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865ED" w14:textId="77777777" w:rsidR="00F72335" w:rsidRPr="000013C0" w:rsidRDefault="00F72335" w:rsidP="00F72335">
      <w:pPr>
        <w:tabs>
          <w:tab w:val="left" w:pos="851"/>
        </w:tabs>
        <w:spacing w:after="0" w:line="240" w:lineRule="auto"/>
        <w:jc w:val="center"/>
        <w:rPr>
          <w:rFonts w:ascii="Arial" w:eastAsia="Times New Roman" w:hAnsi="Arial" w:cs="Arial"/>
          <w:sz w:val="24"/>
          <w:szCs w:val="24"/>
          <w:lang w:val="hr-HR" w:eastAsia="hr-HR"/>
        </w:rPr>
      </w:pPr>
      <w:bookmarkStart w:id="0" w:name="_Toc96467618"/>
      <w:bookmarkStart w:id="1" w:name="_Toc119433347"/>
      <w:bookmarkStart w:id="2" w:name="_Toc123315222"/>
      <w:r w:rsidRPr="000013C0">
        <w:rPr>
          <w:rFonts w:ascii="Arial Narrow" w:eastAsia="Times New Roman" w:hAnsi="Arial Narrow" w:cs="Arial"/>
          <w:noProof/>
          <w:sz w:val="24"/>
          <w:szCs w:val="24"/>
          <w:lang w:val="hr-HR" w:eastAsia="hr-HR"/>
        </w:rPr>
        <w:drawing>
          <wp:inline distT="0" distB="0" distL="0" distR="0" wp14:anchorId="30E04CF5" wp14:editId="27F52401">
            <wp:extent cx="1813560" cy="114300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3560" cy="1143000"/>
                    </a:xfrm>
                    <a:prstGeom prst="rect">
                      <a:avLst/>
                    </a:prstGeom>
                    <a:noFill/>
                    <a:ln>
                      <a:noFill/>
                    </a:ln>
                  </pic:spPr>
                </pic:pic>
              </a:graphicData>
            </a:graphic>
          </wp:inline>
        </w:drawing>
      </w:r>
    </w:p>
    <w:p w14:paraId="547B1228" w14:textId="77777777" w:rsidR="00F72335" w:rsidRPr="000013C0" w:rsidRDefault="00F72335" w:rsidP="00F72335">
      <w:pPr>
        <w:tabs>
          <w:tab w:val="left" w:pos="851"/>
        </w:tabs>
        <w:spacing w:after="0" w:line="240" w:lineRule="auto"/>
        <w:jc w:val="center"/>
        <w:rPr>
          <w:rFonts w:ascii="Arial" w:eastAsia="Times New Roman" w:hAnsi="Arial" w:cs="Arial"/>
          <w:sz w:val="32"/>
          <w:szCs w:val="32"/>
          <w:lang w:val="hr-HR" w:eastAsia="hr-HR"/>
        </w:rPr>
      </w:pPr>
    </w:p>
    <w:p w14:paraId="1074794D" w14:textId="77777777" w:rsidR="00F72335" w:rsidRPr="000013C0" w:rsidRDefault="00F72335" w:rsidP="00F72335">
      <w:pPr>
        <w:tabs>
          <w:tab w:val="left" w:pos="851"/>
          <w:tab w:val="left" w:pos="1365"/>
        </w:tabs>
        <w:spacing w:after="0" w:line="240" w:lineRule="auto"/>
        <w:jc w:val="center"/>
        <w:rPr>
          <w:rFonts w:ascii="Arial" w:eastAsia="Times New Roman" w:hAnsi="Arial" w:cs="Arial"/>
          <w:sz w:val="32"/>
          <w:szCs w:val="32"/>
          <w:lang w:val="hr-HR" w:eastAsia="hr-HR"/>
        </w:rPr>
      </w:pPr>
    </w:p>
    <w:p w14:paraId="5F5E409C" w14:textId="77777777" w:rsidR="00F72335" w:rsidRPr="000013C0" w:rsidRDefault="00F72335" w:rsidP="00F72335">
      <w:pPr>
        <w:tabs>
          <w:tab w:val="left" w:pos="851"/>
          <w:tab w:val="left" w:pos="1365"/>
        </w:tabs>
        <w:spacing w:after="0" w:line="240" w:lineRule="auto"/>
        <w:jc w:val="center"/>
        <w:rPr>
          <w:rFonts w:ascii="Arial" w:eastAsia="Times New Roman" w:hAnsi="Arial" w:cs="Arial"/>
          <w:sz w:val="32"/>
          <w:szCs w:val="32"/>
          <w:lang w:val="hr-HR" w:eastAsia="hr-HR"/>
        </w:rPr>
      </w:pPr>
      <w:r w:rsidRPr="000013C0">
        <w:rPr>
          <w:rFonts w:ascii="Arial" w:eastAsia="Times New Roman" w:hAnsi="Arial" w:cs="Arial"/>
          <w:sz w:val="32"/>
          <w:szCs w:val="32"/>
          <w:lang w:val="hr-HR" w:eastAsia="hr-HR"/>
        </w:rPr>
        <w:t>Učiteljski fakultet u Zagrebu</w:t>
      </w:r>
    </w:p>
    <w:p w14:paraId="3DE17F02" w14:textId="77777777" w:rsidR="00F72335" w:rsidRPr="000013C0" w:rsidRDefault="00F72335" w:rsidP="00F72335">
      <w:pPr>
        <w:tabs>
          <w:tab w:val="left" w:pos="851"/>
        </w:tabs>
        <w:spacing w:after="0" w:line="240" w:lineRule="auto"/>
        <w:jc w:val="center"/>
        <w:rPr>
          <w:rFonts w:ascii="Arial" w:eastAsia="Times New Roman" w:hAnsi="Arial" w:cs="Arial"/>
          <w:sz w:val="24"/>
          <w:szCs w:val="24"/>
          <w:lang w:val="hr-HR" w:eastAsia="hr-HR"/>
        </w:rPr>
      </w:pPr>
    </w:p>
    <w:p w14:paraId="0ED23D81" w14:textId="77777777" w:rsidR="00F72335" w:rsidRPr="000013C0" w:rsidRDefault="00F72335" w:rsidP="00F72335">
      <w:pPr>
        <w:tabs>
          <w:tab w:val="left" w:pos="851"/>
        </w:tabs>
        <w:spacing w:after="0" w:line="240" w:lineRule="auto"/>
        <w:jc w:val="center"/>
        <w:rPr>
          <w:rFonts w:ascii="Arial" w:eastAsia="Times New Roman" w:hAnsi="Arial" w:cs="Arial"/>
          <w:sz w:val="24"/>
          <w:szCs w:val="24"/>
          <w:lang w:val="hr-HR" w:eastAsia="hr-HR"/>
        </w:rPr>
      </w:pPr>
    </w:p>
    <w:p w14:paraId="328E462C" w14:textId="77777777" w:rsidR="00F72335" w:rsidRPr="000013C0" w:rsidRDefault="00F72335" w:rsidP="00F72335">
      <w:pPr>
        <w:tabs>
          <w:tab w:val="left" w:pos="851"/>
          <w:tab w:val="left" w:pos="1365"/>
        </w:tabs>
        <w:spacing w:after="0" w:line="240" w:lineRule="auto"/>
        <w:jc w:val="center"/>
        <w:rPr>
          <w:rFonts w:ascii="Arial" w:eastAsia="Times New Roman" w:hAnsi="Arial" w:cs="Arial"/>
          <w:sz w:val="32"/>
          <w:szCs w:val="32"/>
          <w:lang w:val="hr-HR" w:eastAsia="hr-HR"/>
        </w:rPr>
      </w:pPr>
    </w:p>
    <w:p w14:paraId="1726C454" w14:textId="77777777" w:rsidR="00F72335" w:rsidRPr="000013C0" w:rsidRDefault="00F72335" w:rsidP="00F72335">
      <w:pPr>
        <w:tabs>
          <w:tab w:val="left" w:pos="0"/>
        </w:tabs>
        <w:spacing w:after="0" w:line="240" w:lineRule="auto"/>
        <w:jc w:val="center"/>
        <w:rPr>
          <w:rFonts w:ascii="Arial" w:eastAsia="Times New Roman" w:hAnsi="Arial" w:cs="Arial"/>
          <w:sz w:val="32"/>
          <w:szCs w:val="32"/>
          <w:lang w:val="hr-HR" w:eastAsia="hr-HR"/>
        </w:rPr>
      </w:pPr>
      <w:r w:rsidRPr="000013C0">
        <w:rPr>
          <w:rFonts w:ascii="Arial" w:eastAsia="Times New Roman" w:hAnsi="Arial" w:cs="Arial"/>
          <w:sz w:val="32"/>
          <w:szCs w:val="32"/>
          <w:lang w:val="hr-HR" w:eastAsia="hr-HR"/>
        </w:rPr>
        <w:t>Ivana Dubovečak</w:t>
      </w:r>
    </w:p>
    <w:p w14:paraId="454682C9"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3D1442AB"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4D4E784E" w14:textId="77777777" w:rsidR="00F72335" w:rsidRPr="000013C0" w:rsidRDefault="00F72335" w:rsidP="00F72335">
      <w:pPr>
        <w:tabs>
          <w:tab w:val="left" w:pos="1365"/>
        </w:tabs>
        <w:spacing w:after="0" w:line="240" w:lineRule="auto"/>
        <w:jc w:val="center"/>
        <w:rPr>
          <w:rFonts w:ascii="Arial" w:eastAsia="Times New Roman" w:hAnsi="Arial" w:cs="Arial"/>
          <w:b/>
          <w:sz w:val="44"/>
          <w:szCs w:val="44"/>
          <w:lang w:val="hr-HR" w:eastAsia="hr-HR"/>
        </w:rPr>
      </w:pPr>
      <w:r w:rsidRPr="000013C0">
        <w:rPr>
          <w:rFonts w:ascii="Arial" w:eastAsia="Times New Roman" w:hAnsi="Arial" w:cs="Arial"/>
          <w:b/>
          <w:sz w:val="44"/>
          <w:szCs w:val="44"/>
          <w:lang w:val="hr-HR" w:eastAsia="hr-HR"/>
        </w:rPr>
        <w:t>POVEZANOST DIGITALNIH APLIKACIJA ZA TJELESNO VJEŽBANJE S</w:t>
      </w:r>
    </w:p>
    <w:p w14:paraId="566A2E89"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r w:rsidRPr="000013C0">
        <w:rPr>
          <w:rFonts w:ascii="Arial" w:eastAsia="Times New Roman" w:hAnsi="Arial" w:cs="Arial"/>
          <w:b/>
          <w:sz w:val="44"/>
          <w:szCs w:val="44"/>
          <w:lang w:val="hr-HR" w:eastAsia="hr-HR"/>
        </w:rPr>
        <w:t>RAZINOM KINEZIOLOŠKE AKTIVNOSTI ADOLESCENATA</w:t>
      </w:r>
    </w:p>
    <w:p w14:paraId="428834AE"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7E59DB29"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5839BFEF"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r w:rsidRPr="000013C0">
        <w:rPr>
          <w:rFonts w:ascii="Arial" w:eastAsia="Times New Roman" w:hAnsi="Arial" w:cs="Arial"/>
          <w:sz w:val="32"/>
          <w:szCs w:val="32"/>
          <w:lang w:val="hr-HR" w:eastAsia="hr-HR"/>
        </w:rPr>
        <w:t>DOKTORSKI RAD</w:t>
      </w:r>
    </w:p>
    <w:p w14:paraId="3A852065"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2038A41A"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37FC3204"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6117A29C"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62C62EBC"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r w:rsidRPr="000013C0">
        <w:rPr>
          <w:rFonts w:ascii="Arial" w:eastAsia="Times New Roman" w:hAnsi="Arial" w:cs="Arial"/>
          <w:sz w:val="32"/>
          <w:szCs w:val="32"/>
          <w:lang w:val="hr-HR" w:eastAsia="hr-HR"/>
        </w:rPr>
        <w:t>Mentor: prof. dr. sc. Ivan Prskalo</w:t>
      </w:r>
    </w:p>
    <w:p w14:paraId="67FBC9FF"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41812476"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1260A121"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201235CC"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75A69F89"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14432F1A" w14:textId="77777777" w:rsidR="00F72335" w:rsidRPr="000013C0" w:rsidRDefault="00F72335" w:rsidP="00F72335">
      <w:pPr>
        <w:tabs>
          <w:tab w:val="left" w:pos="1365"/>
        </w:tabs>
        <w:spacing w:after="0" w:line="240" w:lineRule="auto"/>
        <w:jc w:val="center"/>
        <w:rPr>
          <w:rFonts w:ascii="Arial" w:eastAsia="Times New Roman" w:hAnsi="Arial" w:cs="Arial"/>
          <w:sz w:val="28"/>
          <w:szCs w:val="28"/>
          <w:lang w:val="hr-HR" w:eastAsia="hr-HR"/>
        </w:rPr>
      </w:pPr>
      <w:r w:rsidRPr="000013C0">
        <w:rPr>
          <w:rFonts w:ascii="Arial" w:eastAsia="Times New Roman" w:hAnsi="Arial" w:cs="Arial"/>
          <w:sz w:val="28"/>
          <w:szCs w:val="28"/>
          <w:lang w:val="hr-HR" w:eastAsia="hr-HR"/>
        </w:rPr>
        <w:t>Zagreb, 2022.</w:t>
      </w:r>
    </w:p>
    <w:p w14:paraId="7072B44F" w14:textId="77777777" w:rsidR="00F72335" w:rsidRPr="000013C0" w:rsidRDefault="00F72335" w:rsidP="00F72335">
      <w:pPr>
        <w:jc w:val="center"/>
        <w:rPr>
          <w:lang w:val="hr-HR"/>
        </w:rPr>
        <w:sectPr w:rsidR="00F72335" w:rsidRPr="000013C0" w:rsidSect="001E3941">
          <w:pgSz w:w="12240" w:h="15840"/>
          <w:pgMar w:top="1701" w:right="1701" w:bottom="1701" w:left="1701" w:header="709" w:footer="709" w:gutter="0"/>
          <w:cols w:space="708"/>
          <w:docGrid w:linePitch="360"/>
        </w:sectPr>
      </w:pPr>
    </w:p>
    <w:p w14:paraId="7B7C3FEB" w14:textId="77777777" w:rsidR="00F72335" w:rsidRPr="000013C0" w:rsidRDefault="00F72335" w:rsidP="00F72335">
      <w:pPr>
        <w:tabs>
          <w:tab w:val="left" w:pos="851"/>
        </w:tabs>
        <w:spacing w:after="0" w:line="240" w:lineRule="auto"/>
        <w:jc w:val="center"/>
        <w:rPr>
          <w:rFonts w:ascii="Arial" w:eastAsia="Times New Roman" w:hAnsi="Arial" w:cs="Arial"/>
          <w:sz w:val="24"/>
          <w:szCs w:val="24"/>
          <w:lang w:val="hr-HR" w:eastAsia="hr-HR"/>
        </w:rPr>
      </w:pPr>
    </w:p>
    <w:p w14:paraId="68AD1913" w14:textId="77777777" w:rsidR="00F72335" w:rsidRPr="000013C0" w:rsidRDefault="00F72335" w:rsidP="00F72335">
      <w:pPr>
        <w:tabs>
          <w:tab w:val="left" w:pos="851"/>
        </w:tabs>
        <w:spacing w:after="0" w:line="240" w:lineRule="auto"/>
        <w:jc w:val="center"/>
        <w:rPr>
          <w:rFonts w:ascii="Arial" w:eastAsia="Times New Roman" w:hAnsi="Arial" w:cs="Arial"/>
          <w:sz w:val="24"/>
          <w:szCs w:val="24"/>
          <w:lang w:val="hr-HR" w:eastAsia="hr-HR"/>
        </w:rPr>
      </w:pPr>
      <w:r w:rsidRPr="000013C0">
        <w:rPr>
          <w:rFonts w:ascii="Arial" w:hAnsi="Arial" w:cs="Arial"/>
          <w:noProof/>
          <w:sz w:val="32"/>
          <w:szCs w:val="32"/>
          <w:lang w:val="hr-HR" w:eastAsia="hr-HR"/>
        </w:rPr>
        <w:drawing>
          <wp:inline distT="0" distB="0" distL="0" distR="0" wp14:anchorId="0272FB68" wp14:editId="10236B5F">
            <wp:extent cx="1623060" cy="1127760"/>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3060" cy="1127760"/>
                    </a:xfrm>
                    <a:prstGeom prst="rect">
                      <a:avLst/>
                    </a:prstGeom>
                    <a:noFill/>
                    <a:ln>
                      <a:noFill/>
                    </a:ln>
                  </pic:spPr>
                </pic:pic>
              </a:graphicData>
            </a:graphic>
          </wp:inline>
        </w:drawing>
      </w:r>
    </w:p>
    <w:p w14:paraId="53A7CDBC" w14:textId="77777777" w:rsidR="00F72335" w:rsidRPr="000013C0" w:rsidRDefault="00F72335" w:rsidP="00F72335">
      <w:pPr>
        <w:tabs>
          <w:tab w:val="left" w:pos="851"/>
        </w:tabs>
        <w:spacing w:after="0" w:line="240" w:lineRule="auto"/>
        <w:jc w:val="center"/>
        <w:rPr>
          <w:rFonts w:ascii="Arial" w:eastAsia="Times New Roman" w:hAnsi="Arial" w:cs="Arial"/>
          <w:sz w:val="32"/>
          <w:szCs w:val="32"/>
          <w:lang w:val="hr-HR" w:eastAsia="hr-HR"/>
        </w:rPr>
      </w:pPr>
    </w:p>
    <w:p w14:paraId="678C8B59" w14:textId="77777777" w:rsidR="00F72335" w:rsidRPr="000013C0" w:rsidRDefault="00F72335" w:rsidP="00F72335">
      <w:pPr>
        <w:tabs>
          <w:tab w:val="left" w:pos="851"/>
          <w:tab w:val="left" w:pos="1365"/>
        </w:tabs>
        <w:spacing w:after="0" w:line="240" w:lineRule="auto"/>
        <w:jc w:val="center"/>
        <w:rPr>
          <w:rFonts w:ascii="Arial" w:eastAsia="Times New Roman" w:hAnsi="Arial" w:cs="Arial"/>
          <w:sz w:val="32"/>
          <w:szCs w:val="32"/>
          <w:lang w:val="hr-HR" w:eastAsia="hr-HR"/>
        </w:rPr>
      </w:pPr>
    </w:p>
    <w:p w14:paraId="15CABE4F" w14:textId="77777777" w:rsidR="00F72335" w:rsidRPr="000013C0" w:rsidRDefault="00F72335" w:rsidP="00F72335">
      <w:pPr>
        <w:tabs>
          <w:tab w:val="left" w:pos="851"/>
        </w:tabs>
        <w:spacing w:after="0" w:line="240" w:lineRule="auto"/>
        <w:jc w:val="center"/>
        <w:rPr>
          <w:rFonts w:ascii="Arial" w:eastAsia="Times New Roman" w:hAnsi="Arial" w:cs="Arial"/>
          <w:sz w:val="24"/>
          <w:szCs w:val="24"/>
          <w:lang w:val="hr-HR" w:eastAsia="hr-HR"/>
        </w:rPr>
      </w:pPr>
      <w:proofErr w:type="spellStart"/>
      <w:r w:rsidRPr="000013C0">
        <w:rPr>
          <w:rFonts w:ascii="Arial" w:eastAsia="Times New Roman" w:hAnsi="Arial" w:cs="Arial"/>
          <w:sz w:val="32"/>
          <w:szCs w:val="32"/>
          <w:lang w:val="hr-HR" w:eastAsia="hr-HR"/>
        </w:rPr>
        <w:t>Faculty</w:t>
      </w:r>
      <w:proofErr w:type="spellEnd"/>
      <w:r w:rsidRPr="000013C0">
        <w:rPr>
          <w:rFonts w:ascii="Arial" w:eastAsia="Times New Roman" w:hAnsi="Arial" w:cs="Arial"/>
          <w:sz w:val="32"/>
          <w:szCs w:val="32"/>
          <w:lang w:val="hr-HR" w:eastAsia="hr-HR"/>
        </w:rPr>
        <w:t xml:space="preserve"> </w:t>
      </w:r>
      <w:proofErr w:type="spellStart"/>
      <w:r w:rsidRPr="000013C0">
        <w:rPr>
          <w:rFonts w:ascii="Arial" w:eastAsia="Times New Roman" w:hAnsi="Arial" w:cs="Arial"/>
          <w:sz w:val="32"/>
          <w:szCs w:val="32"/>
          <w:lang w:val="hr-HR" w:eastAsia="hr-HR"/>
        </w:rPr>
        <w:t>of</w:t>
      </w:r>
      <w:proofErr w:type="spellEnd"/>
      <w:r w:rsidRPr="000013C0">
        <w:rPr>
          <w:rFonts w:ascii="Arial" w:eastAsia="Times New Roman" w:hAnsi="Arial" w:cs="Arial"/>
          <w:sz w:val="32"/>
          <w:szCs w:val="32"/>
          <w:lang w:val="hr-HR" w:eastAsia="hr-HR"/>
        </w:rPr>
        <w:t xml:space="preserve"> </w:t>
      </w:r>
      <w:proofErr w:type="spellStart"/>
      <w:r w:rsidRPr="000013C0">
        <w:rPr>
          <w:rFonts w:ascii="Arial" w:eastAsia="Times New Roman" w:hAnsi="Arial" w:cs="Arial"/>
          <w:sz w:val="32"/>
          <w:szCs w:val="32"/>
          <w:lang w:val="hr-HR" w:eastAsia="hr-HR"/>
        </w:rPr>
        <w:t>Teacher</w:t>
      </w:r>
      <w:proofErr w:type="spellEnd"/>
      <w:r w:rsidRPr="000013C0">
        <w:rPr>
          <w:rFonts w:ascii="Arial" w:eastAsia="Times New Roman" w:hAnsi="Arial" w:cs="Arial"/>
          <w:sz w:val="32"/>
          <w:szCs w:val="32"/>
          <w:lang w:val="hr-HR" w:eastAsia="hr-HR"/>
        </w:rPr>
        <w:t xml:space="preserve"> </w:t>
      </w:r>
      <w:proofErr w:type="spellStart"/>
      <w:r w:rsidRPr="000013C0">
        <w:rPr>
          <w:rFonts w:ascii="Arial" w:eastAsia="Times New Roman" w:hAnsi="Arial" w:cs="Arial"/>
          <w:sz w:val="32"/>
          <w:szCs w:val="32"/>
          <w:lang w:val="hr-HR" w:eastAsia="hr-HR"/>
        </w:rPr>
        <w:t>Education</w:t>
      </w:r>
      <w:proofErr w:type="spellEnd"/>
      <w:r w:rsidRPr="000013C0">
        <w:rPr>
          <w:rFonts w:ascii="Arial" w:eastAsia="Times New Roman" w:hAnsi="Arial" w:cs="Arial"/>
          <w:sz w:val="32"/>
          <w:szCs w:val="32"/>
          <w:lang w:val="hr-HR" w:eastAsia="hr-HR"/>
        </w:rPr>
        <w:t xml:space="preserve"> </w:t>
      </w:r>
      <w:proofErr w:type="spellStart"/>
      <w:r w:rsidRPr="000013C0">
        <w:rPr>
          <w:rFonts w:ascii="Arial" w:eastAsia="Times New Roman" w:hAnsi="Arial" w:cs="Arial"/>
          <w:sz w:val="32"/>
          <w:szCs w:val="32"/>
          <w:lang w:val="hr-HR" w:eastAsia="hr-HR"/>
        </w:rPr>
        <w:t>in</w:t>
      </w:r>
      <w:proofErr w:type="spellEnd"/>
      <w:r w:rsidRPr="000013C0">
        <w:rPr>
          <w:rFonts w:ascii="Arial" w:eastAsia="Times New Roman" w:hAnsi="Arial" w:cs="Arial"/>
          <w:sz w:val="32"/>
          <w:szCs w:val="32"/>
          <w:lang w:val="hr-HR" w:eastAsia="hr-HR"/>
        </w:rPr>
        <w:t xml:space="preserve"> Zagreb</w:t>
      </w:r>
    </w:p>
    <w:p w14:paraId="1DF3A289" w14:textId="77777777" w:rsidR="00F72335" w:rsidRPr="000013C0" w:rsidRDefault="00F72335" w:rsidP="00F72335">
      <w:pPr>
        <w:tabs>
          <w:tab w:val="left" w:pos="851"/>
        </w:tabs>
        <w:spacing w:after="0" w:line="240" w:lineRule="auto"/>
        <w:jc w:val="center"/>
        <w:rPr>
          <w:rFonts w:ascii="Arial" w:eastAsia="Times New Roman" w:hAnsi="Arial" w:cs="Arial"/>
          <w:sz w:val="24"/>
          <w:szCs w:val="24"/>
          <w:lang w:val="hr-HR" w:eastAsia="hr-HR"/>
        </w:rPr>
      </w:pPr>
    </w:p>
    <w:p w14:paraId="26AF2056" w14:textId="77777777" w:rsidR="00F72335" w:rsidRPr="000013C0" w:rsidRDefault="00F72335" w:rsidP="00F72335">
      <w:pPr>
        <w:tabs>
          <w:tab w:val="left" w:pos="851"/>
          <w:tab w:val="left" w:pos="1365"/>
        </w:tabs>
        <w:spacing w:after="0" w:line="240" w:lineRule="auto"/>
        <w:jc w:val="center"/>
        <w:rPr>
          <w:rFonts w:ascii="Arial" w:eastAsia="Times New Roman" w:hAnsi="Arial" w:cs="Arial"/>
          <w:sz w:val="32"/>
          <w:szCs w:val="32"/>
          <w:lang w:val="hr-HR" w:eastAsia="hr-HR"/>
        </w:rPr>
      </w:pPr>
    </w:p>
    <w:p w14:paraId="2778506C" w14:textId="77777777" w:rsidR="00F72335" w:rsidRPr="000013C0" w:rsidRDefault="00F72335" w:rsidP="00F72335">
      <w:pPr>
        <w:tabs>
          <w:tab w:val="left" w:pos="0"/>
        </w:tabs>
        <w:spacing w:after="0" w:line="240" w:lineRule="auto"/>
        <w:jc w:val="center"/>
        <w:rPr>
          <w:rFonts w:ascii="Arial" w:eastAsia="Times New Roman" w:hAnsi="Arial" w:cs="Arial"/>
          <w:sz w:val="32"/>
          <w:szCs w:val="32"/>
          <w:lang w:val="hr-HR" w:eastAsia="hr-HR"/>
        </w:rPr>
      </w:pPr>
      <w:r w:rsidRPr="000013C0">
        <w:rPr>
          <w:rFonts w:ascii="Arial" w:eastAsia="Times New Roman" w:hAnsi="Arial" w:cs="Arial"/>
          <w:sz w:val="32"/>
          <w:szCs w:val="32"/>
          <w:lang w:val="hr-HR" w:eastAsia="hr-HR"/>
        </w:rPr>
        <w:t>Ivana Dubovečak</w:t>
      </w:r>
    </w:p>
    <w:p w14:paraId="4DB1F628"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3F3D3BD7"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2B2D82BF" w14:textId="77777777" w:rsidR="00F72335" w:rsidRPr="000013C0" w:rsidRDefault="00F72335" w:rsidP="00F72335">
      <w:pPr>
        <w:tabs>
          <w:tab w:val="left" w:pos="1365"/>
        </w:tabs>
        <w:spacing w:after="0" w:line="240" w:lineRule="auto"/>
        <w:jc w:val="center"/>
        <w:rPr>
          <w:rFonts w:ascii="Arial" w:eastAsia="Times New Roman" w:hAnsi="Arial" w:cs="Arial"/>
          <w:b/>
          <w:sz w:val="44"/>
          <w:szCs w:val="44"/>
          <w:lang w:val="hr-HR" w:eastAsia="hr-HR"/>
        </w:rPr>
      </w:pPr>
      <w:r w:rsidRPr="000013C0">
        <w:rPr>
          <w:rFonts w:ascii="Arial" w:eastAsia="Times New Roman" w:hAnsi="Arial" w:cs="Arial"/>
          <w:b/>
          <w:sz w:val="44"/>
          <w:szCs w:val="44"/>
          <w:lang w:val="hr-HR" w:eastAsia="hr-HR"/>
        </w:rPr>
        <w:t>THE CONNECTION OF DIGITAL APPLICATIONS FOR PHYSICAL EXERCISE WITH THE LEVEL OF KINESIOLOGY ACTIVITY OF ADOLESCENTS</w:t>
      </w:r>
    </w:p>
    <w:p w14:paraId="0BFD927C"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19E96243" w14:textId="77777777" w:rsidR="00F72335" w:rsidRPr="000013C0" w:rsidRDefault="00F72335" w:rsidP="00F72335">
      <w:pPr>
        <w:autoSpaceDE w:val="0"/>
        <w:autoSpaceDN w:val="0"/>
        <w:adjustRightInd w:val="0"/>
        <w:jc w:val="center"/>
        <w:rPr>
          <w:rFonts w:ascii="Arial" w:hAnsi="Arial" w:cs="Arial"/>
          <w:sz w:val="32"/>
          <w:szCs w:val="32"/>
          <w:lang w:val="hr-HR"/>
        </w:rPr>
      </w:pPr>
      <w:r w:rsidRPr="000013C0">
        <w:rPr>
          <w:rFonts w:ascii="Arial" w:hAnsi="Arial" w:cs="Arial"/>
          <w:sz w:val="32"/>
          <w:szCs w:val="32"/>
          <w:lang w:val="hr-HR"/>
        </w:rPr>
        <w:t>DOCTORAL DISSERTATION</w:t>
      </w:r>
    </w:p>
    <w:p w14:paraId="296B5532"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15B02320"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214052CD"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3BB54396"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33EEA56A"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roofErr w:type="spellStart"/>
      <w:r w:rsidRPr="000013C0">
        <w:rPr>
          <w:rFonts w:ascii="Arial" w:eastAsia="Times New Roman" w:hAnsi="Arial" w:cs="Arial"/>
          <w:sz w:val="32"/>
          <w:szCs w:val="32"/>
          <w:lang w:val="hr-HR" w:eastAsia="hr-HR"/>
        </w:rPr>
        <w:t>Supervisor</w:t>
      </w:r>
      <w:proofErr w:type="spellEnd"/>
      <w:r w:rsidRPr="000013C0">
        <w:rPr>
          <w:rFonts w:ascii="Arial" w:eastAsia="Times New Roman" w:hAnsi="Arial" w:cs="Arial"/>
          <w:sz w:val="32"/>
          <w:szCs w:val="32"/>
          <w:lang w:val="hr-HR" w:eastAsia="hr-HR"/>
        </w:rPr>
        <w:t xml:space="preserve">: </w:t>
      </w:r>
      <w:proofErr w:type="spellStart"/>
      <w:r w:rsidRPr="000013C0">
        <w:rPr>
          <w:rFonts w:ascii="Arial" w:eastAsia="Times New Roman" w:hAnsi="Arial" w:cs="Arial"/>
          <w:sz w:val="32"/>
          <w:szCs w:val="32"/>
          <w:lang w:val="hr-HR" w:eastAsia="hr-HR"/>
        </w:rPr>
        <w:t>Professor</w:t>
      </w:r>
      <w:proofErr w:type="spellEnd"/>
      <w:r w:rsidRPr="000013C0">
        <w:rPr>
          <w:rFonts w:ascii="Arial" w:eastAsia="Times New Roman" w:hAnsi="Arial" w:cs="Arial"/>
          <w:sz w:val="32"/>
          <w:szCs w:val="32"/>
          <w:lang w:val="hr-HR" w:eastAsia="hr-HR"/>
        </w:rPr>
        <w:t xml:space="preserve"> Ivan Prskalo, </w:t>
      </w:r>
      <w:proofErr w:type="spellStart"/>
      <w:r w:rsidRPr="000013C0">
        <w:rPr>
          <w:rFonts w:ascii="Arial" w:eastAsia="Times New Roman" w:hAnsi="Arial" w:cs="Arial"/>
          <w:sz w:val="32"/>
          <w:szCs w:val="32"/>
          <w:lang w:val="hr-HR" w:eastAsia="hr-HR"/>
        </w:rPr>
        <w:t>PhD</w:t>
      </w:r>
      <w:proofErr w:type="spellEnd"/>
    </w:p>
    <w:p w14:paraId="654C97C4"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46672640"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7E333C3D"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0E9AEBF2"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685A5916" w14:textId="77777777" w:rsidR="00F72335" w:rsidRPr="000013C0" w:rsidRDefault="00F72335" w:rsidP="00F72335">
      <w:pPr>
        <w:tabs>
          <w:tab w:val="left" w:pos="1365"/>
        </w:tabs>
        <w:spacing w:after="0" w:line="240" w:lineRule="auto"/>
        <w:jc w:val="center"/>
        <w:rPr>
          <w:rFonts w:ascii="Arial" w:eastAsia="Times New Roman" w:hAnsi="Arial" w:cs="Arial"/>
          <w:sz w:val="32"/>
          <w:szCs w:val="32"/>
          <w:lang w:val="hr-HR" w:eastAsia="hr-HR"/>
        </w:rPr>
      </w:pPr>
    </w:p>
    <w:p w14:paraId="6D188758" w14:textId="77777777" w:rsidR="00F72335" w:rsidRDefault="00F72335" w:rsidP="00F72335">
      <w:pPr>
        <w:tabs>
          <w:tab w:val="left" w:pos="1365"/>
        </w:tabs>
        <w:spacing w:after="0" w:line="240" w:lineRule="auto"/>
        <w:jc w:val="center"/>
        <w:rPr>
          <w:rFonts w:ascii="Arial" w:eastAsia="Times New Roman" w:hAnsi="Arial" w:cs="Arial"/>
          <w:sz w:val="28"/>
          <w:szCs w:val="28"/>
          <w:lang w:val="hr-HR" w:eastAsia="hr-HR"/>
        </w:rPr>
      </w:pPr>
      <w:r w:rsidRPr="000013C0">
        <w:rPr>
          <w:rFonts w:ascii="Arial" w:eastAsia="Times New Roman" w:hAnsi="Arial" w:cs="Arial"/>
          <w:sz w:val="28"/>
          <w:szCs w:val="28"/>
          <w:lang w:val="hr-HR" w:eastAsia="hr-HR"/>
        </w:rPr>
        <w:t>Zagreb, 2022.</w:t>
      </w:r>
    </w:p>
    <w:p w14:paraId="610D1974" w14:textId="77777777" w:rsidR="00F72335" w:rsidRDefault="00F72335" w:rsidP="00F72335">
      <w:pPr>
        <w:tabs>
          <w:tab w:val="left" w:pos="1365"/>
        </w:tabs>
        <w:spacing w:after="0" w:line="240" w:lineRule="auto"/>
        <w:jc w:val="center"/>
        <w:rPr>
          <w:rFonts w:ascii="Arial" w:eastAsia="Times New Roman" w:hAnsi="Arial" w:cs="Arial"/>
          <w:sz w:val="28"/>
          <w:szCs w:val="28"/>
          <w:lang w:val="hr-HR" w:eastAsia="hr-HR"/>
        </w:rPr>
      </w:pPr>
    </w:p>
    <w:p w14:paraId="4E9652ED" w14:textId="77777777" w:rsidR="00F72335" w:rsidRDefault="00F72335" w:rsidP="00F72335">
      <w:pPr>
        <w:tabs>
          <w:tab w:val="left" w:pos="1365"/>
        </w:tabs>
        <w:spacing w:after="0" w:line="240" w:lineRule="auto"/>
        <w:jc w:val="center"/>
        <w:rPr>
          <w:rFonts w:ascii="Arial" w:eastAsia="Times New Roman" w:hAnsi="Arial" w:cs="Arial"/>
          <w:sz w:val="28"/>
          <w:szCs w:val="28"/>
          <w:lang w:val="hr-HR" w:eastAsia="hr-HR"/>
        </w:rPr>
      </w:pPr>
    </w:p>
    <w:p w14:paraId="77F83B7D" w14:textId="77777777" w:rsidR="00F72335" w:rsidRDefault="00F72335" w:rsidP="00F72335">
      <w:pPr>
        <w:tabs>
          <w:tab w:val="left" w:pos="1365"/>
        </w:tabs>
        <w:spacing w:after="0" w:line="240" w:lineRule="auto"/>
        <w:jc w:val="center"/>
        <w:rPr>
          <w:rFonts w:ascii="Arial" w:eastAsia="Times New Roman" w:hAnsi="Arial" w:cs="Arial"/>
          <w:sz w:val="28"/>
          <w:szCs w:val="28"/>
          <w:lang w:val="hr-HR" w:eastAsia="hr-HR"/>
        </w:rPr>
      </w:pPr>
    </w:p>
    <w:p w14:paraId="090F321C" w14:textId="77777777" w:rsidR="00F72335" w:rsidRDefault="00F72335" w:rsidP="00F72335">
      <w:pPr>
        <w:tabs>
          <w:tab w:val="left" w:pos="1365"/>
        </w:tabs>
        <w:spacing w:after="0" w:line="240" w:lineRule="auto"/>
        <w:jc w:val="center"/>
        <w:rPr>
          <w:rFonts w:ascii="Arial" w:eastAsia="Times New Roman" w:hAnsi="Arial" w:cs="Arial"/>
          <w:sz w:val="28"/>
          <w:szCs w:val="28"/>
          <w:lang w:val="hr-HR" w:eastAsia="hr-HR"/>
        </w:rPr>
      </w:pPr>
    </w:p>
    <w:p w14:paraId="27020DDA" w14:textId="77777777" w:rsidR="00F72335" w:rsidRPr="000013C0" w:rsidRDefault="00F72335" w:rsidP="00F72335">
      <w:pPr>
        <w:rPr>
          <w:rFonts w:ascii="Times New Roman" w:hAnsi="Times New Roman" w:cs="Times New Roman"/>
          <w:b/>
          <w:bCs/>
          <w:sz w:val="24"/>
          <w:szCs w:val="24"/>
          <w:lang w:val="hr-HR" w:eastAsia="hr-HR"/>
        </w:rPr>
      </w:pPr>
      <w:r w:rsidRPr="000013C0">
        <w:rPr>
          <w:rFonts w:ascii="Times New Roman" w:hAnsi="Times New Roman" w:cs="Times New Roman"/>
          <w:b/>
          <w:bCs/>
          <w:sz w:val="24"/>
          <w:szCs w:val="24"/>
          <w:lang w:val="hr-HR" w:eastAsia="hr-HR"/>
        </w:rPr>
        <w:t>PODACI O MENTORU</w:t>
      </w:r>
    </w:p>
    <w:p w14:paraId="14DA2815" w14:textId="77777777" w:rsidR="00F72335" w:rsidRPr="000013C0" w:rsidRDefault="00F72335" w:rsidP="00F72335">
      <w:pPr>
        <w:tabs>
          <w:tab w:val="left" w:pos="1365"/>
        </w:tabs>
        <w:spacing w:after="0" w:line="240" w:lineRule="auto"/>
        <w:jc w:val="both"/>
        <w:rPr>
          <w:rFonts w:ascii="Arial" w:eastAsia="Times New Roman" w:hAnsi="Arial" w:cs="Arial"/>
          <w:sz w:val="28"/>
          <w:szCs w:val="28"/>
          <w:lang w:val="hr-HR" w:eastAsia="hr-HR"/>
        </w:rPr>
      </w:pPr>
    </w:p>
    <w:p w14:paraId="104076D6" w14:textId="77777777" w:rsidR="00F72335" w:rsidRPr="000013C0" w:rsidRDefault="00F72335" w:rsidP="00F72335">
      <w:pPr>
        <w:shd w:val="clear" w:color="auto" w:fill="FEFEFE"/>
        <w:spacing w:after="360" w:line="360" w:lineRule="auto"/>
        <w:jc w:val="both"/>
        <w:rPr>
          <w:rFonts w:ascii="Times New Roman" w:eastAsia="Times New Roman" w:hAnsi="Times New Roman" w:cs="Times New Roman"/>
          <w:sz w:val="24"/>
          <w:szCs w:val="24"/>
          <w:lang w:val="hr-HR" w:eastAsia="hr-HR"/>
        </w:rPr>
      </w:pPr>
      <w:r w:rsidRPr="000013C0">
        <w:rPr>
          <w:rFonts w:ascii="Times New Roman" w:eastAsia="Times New Roman" w:hAnsi="Times New Roman" w:cs="Times New Roman"/>
          <w:sz w:val="24"/>
          <w:szCs w:val="24"/>
          <w:lang w:val="hr-HR" w:eastAsia="hr-HR"/>
        </w:rPr>
        <w:t xml:space="preserve">Prof. dr. sc. Ivan Prskalo rođen je 15. lipnja 1959. godine. Godine 2009. izabran je u znanstveno zvanje znanstvenog savjetnika u znanstvenom području društvenih znanosti polje kineziologija. 10. svibnja 2011. postaje redovitim profesorom u području društvenih znanosti polje kineziologija grane sistematska kineziologija i kineziološka edukacija. U trajno zvanje izabran je 19. svibnja 2016. godine. Od 2002. godine predaje na znanstvenom postdiplomskom studiju Kineziološkog fakulteta Sveučilišta u Zagrebu, od 2009./10. akademske godine na doktorskom studiju Kineziološkog fakulteta Sveučilišta u Splitu te postdiplomskom studiju Fakulteta sporta i tjelesnog odgoja u Sarajevu na kolegiju Metodologija kinezioloških istraživanja. Na Učiteljskom fakultetu Sveučilišta u Zagrebu stalno je zaposlen u trajnom zvanju redovitog profesora za kolegije Kineziologija i Kineziološka metodika. U dva mandata izabrani je dekan Fakulteta (2012./13. i 2017./18. akademske godine). Pored toga je obnašao dužnosti predstojnika katedre, pročelnika odsjeka, prodekana te u dva mandata dekana na Visokoj učiteljskoj školi u Petrinji gdje je bio njen prvi izabrani dekan, voditelja doktorskog studija, člana Senata Sveučilišta u Zagrebu, člana izbornog povjerenstva za izbor rektora Sveučilišta u Zagrebu, predsjednika Upravnog vijeća Studentskog centra Sisak. Član je Ekspertne radne skupine za provedbu reforme </w:t>
      </w:r>
      <w:proofErr w:type="spellStart"/>
      <w:r w:rsidRPr="000013C0">
        <w:rPr>
          <w:rFonts w:ascii="Times New Roman" w:eastAsia="Times New Roman" w:hAnsi="Times New Roman" w:cs="Times New Roman"/>
          <w:sz w:val="24"/>
          <w:szCs w:val="24"/>
          <w:lang w:val="hr-HR" w:eastAsia="hr-HR"/>
        </w:rPr>
        <w:t>kurikula</w:t>
      </w:r>
      <w:proofErr w:type="spellEnd"/>
      <w:r w:rsidRPr="000013C0">
        <w:rPr>
          <w:rFonts w:ascii="Times New Roman" w:eastAsia="Times New Roman" w:hAnsi="Times New Roman" w:cs="Times New Roman"/>
          <w:sz w:val="24"/>
          <w:szCs w:val="24"/>
          <w:lang w:val="hr-HR" w:eastAsia="hr-HR"/>
        </w:rPr>
        <w:t>. Bio je posebni savjetnik rektora Sveučilišta u Zagrebu za organizaciju, praćenje i koordinaciju nastavničkih studija na Sveučilištu.</w:t>
      </w:r>
      <w:r>
        <w:rPr>
          <w:rFonts w:ascii="Times New Roman" w:eastAsia="Times New Roman" w:hAnsi="Times New Roman" w:cs="Times New Roman"/>
          <w:sz w:val="24"/>
          <w:szCs w:val="24"/>
          <w:lang w:val="hr-HR" w:eastAsia="hr-HR"/>
        </w:rPr>
        <w:t xml:space="preserve"> </w:t>
      </w:r>
      <w:r w:rsidRPr="000013C0">
        <w:rPr>
          <w:rFonts w:ascii="Times New Roman" w:eastAsia="Times New Roman" w:hAnsi="Times New Roman" w:cs="Times New Roman"/>
          <w:sz w:val="24"/>
          <w:szCs w:val="24"/>
          <w:lang w:val="hr-HR" w:eastAsia="hr-HR"/>
        </w:rPr>
        <w:t xml:space="preserve">Vanjski je suradnik na Kineziološkom fakultetu Sveučilišta u Zagrebu, Kineziološkom fakultetu Sveučilišta u Splitu, Učiteljskom fakultetu Sveučilišta u Osijeku i Prirodoslovno matematičkom fakultetu Sveučilišta u Mostaru, Fakultetu sporta i tjelesnog odgoja u Sarajevu. Član je uredništva međunarodnog časopisa </w:t>
      </w:r>
      <w:proofErr w:type="spellStart"/>
      <w:r w:rsidRPr="000013C0">
        <w:rPr>
          <w:rFonts w:ascii="Times New Roman" w:eastAsia="Times New Roman" w:hAnsi="Times New Roman" w:cs="Times New Roman"/>
          <w:sz w:val="24"/>
          <w:szCs w:val="24"/>
          <w:lang w:val="hr-HR" w:eastAsia="hr-HR"/>
        </w:rPr>
        <w:t>Kinesiology</w:t>
      </w:r>
      <w:proofErr w:type="spellEnd"/>
      <w:r w:rsidRPr="000013C0">
        <w:rPr>
          <w:rFonts w:ascii="Times New Roman" w:eastAsia="Times New Roman" w:hAnsi="Times New Roman" w:cs="Times New Roman"/>
          <w:sz w:val="24"/>
          <w:szCs w:val="24"/>
          <w:lang w:val="hr-HR" w:eastAsia="hr-HR"/>
        </w:rPr>
        <w:t xml:space="preserve">, a od 2011. do 2019. godine glavni je urednik međunarodnog znanstvenog časopisa „Hrvatski časopis za odgoj i obrazovanje“. Istraživač je na mnogim projektima financiranim od strane Ministarstva znanosti, obrazovanja i sporta Republike Hrvatske, a voditelj je projekta Kineziološka edukacija u predškolskom odgoju i primarnom obrazovanju. Dobitnik je zahvalnice sa zlatnom značkom Hrvatskog kineziološkog saveza za 2009. godinu za uspješan dugogodišnji rad. Godine 2013. u Bratislavi dobitnik je </w:t>
      </w:r>
      <w:proofErr w:type="spellStart"/>
      <w:r w:rsidRPr="000013C0">
        <w:rPr>
          <w:rFonts w:ascii="Times New Roman" w:eastAsia="Times New Roman" w:hAnsi="Times New Roman" w:cs="Times New Roman"/>
          <w:sz w:val="24"/>
          <w:szCs w:val="24"/>
          <w:lang w:val="hr-HR" w:eastAsia="hr-HR"/>
        </w:rPr>
        <w:t>Thulinove</w:t>
      </w:r>
      <w:proofErr w:type="spellEnd"/>
      <w:r w:rsidRPr="000013C0">
        <w:rPr>
          <w:rFonts w:ascii="Times New Roman" w:eastAsia="Times New Roman" w:hAnsi="Times New Roman" w:cs="Times New Roman"/>
          <w:sz w:val="24"/>
          <w:szCs w:val="24"/>
          <w:lang w:val="hr-HR" w:eastAsia="hr-HR"/>
        </w:rPr>
        <w:t xml:space="preserve"> nagrade (</w:t>
      </w:r>
      <w:proofErr w:type="spellStart"/>
      <w:r w:rsidRPr="000013C0">
        <w:rPr>
          <w:rFonts w:ascii="Times New Roman" w:eastAsia="Times New Roman" w:hAnsi="Times New Roman" w:cs="Times New Roman"/>
          <w:sz w:val="24"/>
          <w:szCs w:val="24"/>
          <w:lang w:val="hr-HR" w:eastAsia="hr-HR"/>
        </w:rPr>
        <w:t>Thulin</w:t>
      </w:r>
      <w:proofErr w:type="spellEnd"/>
      <w:r w:rsidRPr="000013C0">
        <w:rPr>
          <w:rFonts w:ascii="Times New Roman" w:eastAsia="Times New Roman" w:hAnsi="Times New Roman" w:cs="Times New Roman"/>
          <w:sz w:val="24"/>
          <w:szCs w:val="24"/>
          <w:lang w:val="hr-HR" w:eastAsia="hr-HR"/>
        </w:rPr>
        <w:t xml:space="preserve"> </w:t>
      </w:r>
      <w:proofErr w:type="spellStart"/>
      <w:r w:rsidRPr="000013C0">
        <w:rPr>
          <w:rFonts w:ascii="Times New Roman" w:eastAsia="Times New Roman" w:hAnsi="Times New Roman" w:cs="Times New Roman"/>
          <w:sz w:val="24"/>
          <w:szCs w:val="24"/>
          <w:lang w:val="hr-HR" w:eastAsia="hr-HR"/>
        </w:rPr>
        <w:t>Award</w:t>
      </w:r>
      <w:proofErr w:type="spellEnd"/>
      <w:r w:rsidRPr="000013C0">
        <w:rPr>
          <w:rFonts w:ascii="Times New Roman" w:eastAsia="Times New Roman" w:hAnsi="Times New Roman" w:cs="Times New Roman"/>
          <w:sz w:val="24"/>
          <w:szCs w:val="24"/>
          <w:lang w:val="hr-HR" w:eastAsia="hr-HR"/>
        </w:rPr>
        <w:t>) FIEP-a Europe za izniman doprinos razvoju tjelesnog odgoja i obrazovanja na nacionalnoj i europskoj razini. Objavio je preko 150 znanstvenih i stručnih radova, deset autorskih knjiga od kojih dva sveučilišna udžbenika na hrvatskom od kojih jedna i na engleskom jeziku te 15 uredničkih knjiga.</w:t>
      </w:r>
    </w:p>
    <w:p w14:paraId="141BB4FB" w14:textId="77777777" w:rsidR="00F72335" w:rsidRPr="000013C0" w:rsidRDefault="00F72335" w:rsidP="00F72335">
      <w:pPr>
        <w:rPr>
          <w:rFonts w:ascii="Times New Roman" w:hAnsi="Times New Roman" w:cs="Times New Roman"/>
          <w:b/>
          <w:bCs/>
          <w:sz w:val="24"/>
          <w:szCs w:val="24"/>
          <w:lang w:val="hr-HR"/>
        </w:rPr>
      </w:pPr>
      <w:r w:rsidRPr="000013C0">
        <w:rPr>
          <w:rFonts w:ascii="Times New Roman" w:hAnsi="Times New Roman" w:cs="Times New Roman"/>
          <w:b/>
          <w:bCs/>
          <w:sz w:val="24"/>
          <w:szCs w:val="24"/>
          <w:lang w:val="hr-HR"/>
        </w:rPr>
        <w:lastRenderedPageBreak/>
        <w:t>ZAHVALA</w:t>
      </w:r>
    </w:p>
    <w:p w14:paraId="05FAAE5F" w14:textId="77777777" w:rsidR="00F72335" w:rsidRPr="000013C0" w:rsidRDefault="00F72335" w:rsidP="00F72335">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 „Kad ti neki glasić iznutra počne uporno šaptati da se okaniš slikanja, da nisi dovoljno dobar, da nemaš dara za to …, ne slušaj ga! Slikaj i glas će utihnuti.“ </w:t>
      </w:r>
    </w:p>
    <w:p w14:paraId="7D0013ED" w14:textId="77777777" w:rsidR="00F72335" w:rsidRPr="000013C0" w:rsidRDefault="00F72335" w:rsidP="00F72335">
      <w:pPr>
        <w:spacing w:line="360" w:lineRule="auto"/>
        <w:jc w:val="both"/>
        <w:rPr>
          <w:rFonts w:ascii="Times New Roman" w:hAnsi="Times New Roman" w:cs="Times New Roman"/>
          <w:i/>
          <w:iCs/>
          <w:sz w:val="24"/>
          <w:szCs w:val="24"/>
          <w:lang w:val="hr-HR"/>
        </w:rPr>
      </w:pPr>
      <w:r w:rsidRPr="000013C0">
        <w:rPr>
          <w:rFonts w:ascii="Times New Roman" w:hAnsi="Times New Roman" w:cs="Times New Roman"/>
          <w:i/>
          <w:iCs/>
          <w:sz w:val="24"/>
          <w:szCs w:val="24"/>
          <w:lang w:val="hr-HR"/>
        </w:rPr>
        <w:t xml:space="preserve">Vincent van Gogh </w:t>
      </w:r>
    </w:p>
    <w:p w14:paraId="07096BC1" w14:textId="77777777" w:rsidR="00F72335" w:rsidRPr="000013C0" w:rsidRDefault="00F72335" w:rsidP="00F72335">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Dragi i dobri ljudi pomogli su mi u realizaciji moje velike želje i na tome im od srca hvala. Zahvaljujem svom mentoru, svom stupu, bez kojega ne bih danas bila to što jesam, prof. dr. sc. Ivanu Prskalu, koji je svojim znanjem, znanstvenim i stručnim iskustvom, savjetima te podrškom </w:t>
      </w:r>
      <w:proofErr w:type="spellStart"/>
      <w:r w:rsidRPr="000013C0">
        <w:rPr>
          <w:rFonts w:ascii="Times New Roman" w:hAnsi="Times New Roman" w:cs="Times New Roman"/>
          <w:sz w:val="24"/>
          <w:szCs w:val="24"/>
          <w:lang w:val="hr-HR"/>
        </w:rPr>
        <w:t>doprinjeo</w:t>
      </w:r>
      <w:proofErr w:type="spellEnd"/>
      <w:r w:rsidRPr="000013C0">
        <w:rPr>
          <w:rFonts w:ascii="Times New Roman" w:hAnsi="Times New Roman" w:cs="Times New Roman"/>
          <w:sz w:val="24"/>
          <w:szCs w:val="24"/>
          <w:lang w:val="hr-HR"/>
        </w:rPr>
        <w:t xml:space="preserve"> izradi moje doktorske disertacije i doveo me do kraja ovog puta, bodrio i nije dopustio da klonem kada je bilo najteže. Zahvaljujem profesoru </w:t>
      </w:r>
      <w:proofErr w:type="spellStart"/>
      <w:r w:rsidRPr="000013C0">
        <w:rPr>
          <w:rFonts w:ascii="Times New Roman" w:hAnsi="Times New Roman" w:cs="Times New Roman"/>
          <w:sz w:val="24"/>
          <w:szCs w:val="24"/>
          <w:lang w:val="hr-HR"/>
        </w:rPr>
        <w:t>emeritusu</w:t>
      </w:r>
      <w:proofErr w:type="spellEnd"/>
      <w:r w:rsidRPr="000013C0">
        <w:rPr>
          <w:rFonts w:ascii="Times New Roman" w:hAnsi="Times New Roman" w:cs="Times New Roman"/>
          <w:sz w:val="24"/>
          <w:szCs w:val="24"/>
          <w:lang w:val="hr-HR"/>
        </w:rPr>
        <w:t xml:space="preserve"> dr. sc. Vladimiru </w:t>
      </w:r>
      <w:proofErr w:type="spellStart"/>
      <w:r w:rsidRPr="000013C0">
        <w:rPr>
          <w:rFonts w:ascii="Times New Roman" w:hAnsi="Times New Roman" w:cs="Times New Roman"/>
          <w:sz w:val="24"/>
          <w:szCs w:val="24"/>
          <w:lang w:val="hr-HR"/>
        </w:rPr>
        <w:t>Findaku</w:t>
      </w:r>
      <w:proofErr w:type="spellEnd"/>
      <w:r w:rsidRPr="000013C0">
        <w:rPr>
          <w:rFonts w:ascii="Times New Roman" w:hAnsi="Times New Roman" w:cs="Times New Roman"/>
          <w:sz w:val="24"/>
          <w:szCs w:val="24"/>
          <w:lang w:val="hr-HR"/>
        </w:rPr>
        <w:t xml:space="preserve"> za sve one sate i sate strpljivog razgovora i bodrenja da idem dalje. Hvala dragoj prijateljici, izv. profesorici dr. sc. Vesni Budinski na svim toplim riječima, pomoći i njenoj beskrajnoj vjeri u mene. Mojim roditeljima, suprugu koji mi je pokazao cilj kada nisam znala kamo krenuti, svim dragim prijateljima, osobito Marini</w:t>
      </w:r>
      <w:r>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Daliji</w:t>
      </w:r>
      <w:r>
        <w:rPr>
          <w:rFonts w:ascii="Times New Roman" w:hAnsi="Times New Roman" w:cs="Times New Roman"/>
          <w:sz w:val="24"/>
          <w:szCs w:val="24"/>
          <w:lang w:val="hr-HR"/>
        </w:rPr>
        <w:t xml:space="preserve"> i Mariji,</w:t>
      </w:r>
      <w:r w:rsidRPr="000013C0">
        <w:rPr>
          <w:rFonts w:ascii="Times New Roman" w:hAnsi="Times New Roman" w:cs="Times New Roman"/>
          <w:sz w:val="24"/>
          <w:szCs w:val="24"/>
          <w:lang w:val="hr-HR"/>
        </w:rPr>
        <w:t xml:space="preserve"> zahvaljujem na ljubavi i podršci koju su mi pružili tijekom doktorskog studija. Bio je to divan put. Kreće novi početak u novom poglavlju života.</w:t>
      </w:r>
    </w:p>
    <w:p w14:paraId="0F7779F2" w14:textId="77777777" w:rsidR="00F72335" w:rsidRPr="000013C0" w:rsidRDefault="00F72335" w:rsidP="00F72335">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Hvala vam!</w:t>
      </w:r>
    </w:p>
    <w:p w14:paraId="758E008B" w14:textId="77777777" w:rsidR="00F72335" w:rsidRPr="000013C0" w:rsidRDefault="00F72335" w:rsidP="00F72335">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Dora, ovo je za tebe, da uvijek budeš ponosna na svoju mamu i da nikada ne odustaneš od svojih snova!</w:t>
      </w:r>
    </w:p>
    <w:p w14:paraId="63B7C736" w14:textId="77777777" w:rsidR="00F72335" w:rsidRPr="000013C0" w:rsidRDefault="00F72335" w:rsidP="00F72335">
      <w:pPr>
        <w:spacing w:line="360" w:lineRule="auto"/>
        <w:jc w:val="both"/>
        <w:rPr>
          <w:rFonts w:ascii="Times New Roman" w:hAnsi="Times New Roman" w:cs="Times New Roman"/>
          <w:sz w:val="24"/>
          <w:szCs w:val="24"/>
          <w:lang w:val="hr-HR"/>
        </w:rPr>
      </w:pPr>
    </w:p>
    <w:p w14:paraId="1C62400E" w14:textId="77777777" w:rsidR="00F72335" w:rsidRPr="000013C0" w:rsidRDefault="00F72335" w:rsidP="00F72335">
      <w:pPr>
        <w:spacing w:line="360" w:lineRule="auto"/>
        <w:jc w:val="both"/>
        <w:rPr>
          <w:rFonts w:ascii="Times New Roman" w:hAnsi="Times New Roman" w:cs="Times New Roman"/>
          <w:sz w:val="24"/>
          <w:szCs w:val="24"/>
          <w:lang w:val="hr-HR"/>
        </w:rPr>
      </w:pPr>
    </w:p>
    <w:p w14:paraId="00401FF9" w14:textId="77777777" w:rsidR="00F72335" w:rsidRPr="000013C0" w:rsidRDefault="00F72335" w:rsidP="00F72335">
      <w:pPr>
        <w:spacing w:line="360" w:lineRule="auto"/>
        <w:jc w:val="both"/>
        <w:rPr>
          <w:rFonts w:ascii="Times New Roman" w:hAnsi="Times New Roman" w:cs="Times New Roman"/>
          <w:sz w:val="24"/>
          <w:szCs w:val="24"/>
          <w:lang w:val="hr-HR"/>
        </w:rPr>
      </w:pPr>
    </w:p>
    <w:p w14:paraId="3717407D" w14:textId="77777777" w:rsidR="00F72335" w:rsidRPr="000013C0" w:rsidRDefault="00F72335" w:rsidP="00F72335">
      <w:pPr>
        <w:spacing w:line="360" w:lineRule="auto"/>
        <w:jc w:val="both"/>
        <w:rPr>
          <w:rFonts w:ascii="Times New Roman" w:hAnsi="Times New Roman" w:cs="Times New Roman"/>
          <w:sz w:val="24"/>
          <w:szCs w:val="24"/>
          <w:lang w:val="hr-HR"/>
        </w:rPr>
      </w:pPr>
    </w:p>
    <w:p w14:paraId="1211DB9F" w14:textId="77777777" w:rsidR="00F72335" w:rsidRPr="000013C0" w:rsidRDefault="00F72335" w:rsidP="00F72335">
      <w:pPr>
        <w:spacing w:line="360" w:lineRule="auto"/>
        <w:jc w:val="both"/>
        <w:rPr>
          <w:rFonts w:ascii="Times New Roman" w:hAnsi="Times New Roman" w:cs="Times New Roman"/>
          <w:sz w:val="24"/>
          <w:szCs w:val="24"/>
          <w:lang w:val="hr-HR"/>
        </w:rPr>
      </w:pPr>
    </w:p>
    <w:p w14:paraId="52232D51" w14:textId="77777777" w:rsidR="00F72335" w:rsidRPr="000013C0" w:rsidRDefault="00F72335" w:rsidP="00F72335">
      <w:pPr>
        <w:spacing w:line="360" w:lineRule="auto"/>
        <w:jc w:val="both"/>
        <w:rPr>
          <w:rFonts w:ascii="Times New Roman" w:hAnsi="Times New Roman" w:cs="Times New Roman"/>
          <w:sz w:val="24"/>
          <w:szCs w:val="24"/>
          <w:lang w:val="hr-HR"/>
        </w:rPr>
      </w:pPr>
    </w:p>
    <w:p w14:paraId="2A8E4C00" w14:textId="77777777" w:rsidR="00F72335" w:rsidRPr="000013C0" w:rsidRDefault="00F72335" w:rsidP="00F72335">
      <w:pPr>
        <w:spacing w:line="360" w:lineRule="auto"/>
        <w:jc w:val="both"/>
        <w:rPr>
          <w:rFonts w:ascii="Times New Roman" w:hAnsi="Times New Roman" w:cs="Times New Roman"/>
          <w:sz w:val="24"/>
          <w:szCs w:val="24"/>
          <w:lang w:val="hr-HR"/>
        </w:rPr>
      </w:pPr>
    </w:p>
    <w:p w14:paraId="30067218" w14:textId="77777777" w:rsidR="00F72335" w:rsidRPr="000013C0" w:rsidRDefault="00F72335" w:rsidP="00F72335">
      <w:pPr>
        <w:spacing w:line="360" w:lineRule="auto"/>
        <w:jc w:val="both"/>
        <w:rPr>
          <w:rFonts w:ascii="Times New Roman" w:hAnsi="Times New Roman" w:cs="Times New Roman"/>
          <w:sz w:val="24"/>
          <w:szCs w:val="24"/>
          <w:lang w:val="hr-HR"/>
        </w:rPr>
      </w:pPr>
    </w:p>
    <w:p w14:paraId="0253D13F" w14:textId="77777777" w:rsidR="00F72335" w:rsidRPr="000013C0" w:rsidRDefault="00F72335" w:rsidP="00F72335">
      <w:pPr>
        <w:spacing w:line="360" w:lineRule="auto"/>
        <w:jc w:val="both"/>
        <w:rPr>
          <w:rFonts w:ascii="Times New Roman" w:hAnsi="Times New Roman" w:cs="Times New Roman"/>
          <w:sz w:val="24"/>
          <w:szCs w:val="24"/>
          <w:lang w:val="hr-HR"/>
        </w:rPr>
      </w:pPr>
    </w:p>
    <w:p w14:paraId="648F1F26" w14:textId="77777777" w:rsidR="00F72335" w:rsidRPr="000013C0" w:rsidRDefault="00F72335" w:rsidP="00F72335">
      <w:pPr>
        <w:rPr>
          <w:rFonts w:ascii="Times New Roman" w:hAnsi="Times New Roman" w:cs="Times New Roman"/>
          <w:b/>
          <w:bCs/>
          <w:sz w:val="24"/>
          <w:szCs w:val="24"/>
          <w:lang w:val="hr-HR"/>
        </w:rPr>
      </w:pPr>
      <w:bookmarkStart w:id="3" w:name="_Hlk109721582"/>
      <w:r w:rsidRPr="000013C0">
        <w:rPr>
          <w:rFonts w:ascii="Times New Roman" w:hAnsi="Times New Roman" w:cs="Times New Roman"/>
          <w:b/>
          <w:bCs/>
          <w:sz w:val="24"/>
          <w:szCs w:val="24"/>
          <w:lang w:val="hr-HR"/>
        </w:rPr>
        <w:lastRenderedPageBreak/>
        <w:t>SAŽETAK</w:t>
      </w:r>
    </w:p>
    <w:p w14:paraId="61AAD6A9" w14:textId="77777777" w:rsidR="00F72335" w:rsidRPr="000013C0" w:rsidRDefault="00F72335" w:rsidP="00F72335">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Osnovni cilj doktorske disertacije je utvrditi u kojoj je mjeri kineziološka aktivnost adolescenata povezana s korištenjem digitalnih aplikacija za tjelesno vježbanje. Željelo se utvrditi je li kineziološka aktivnost adolescenata uvjetovana s pozitivnim stavom prema korištenju digitalnih aplikacija za tjelesno vježbanje te je li kineziološka aktivnost povezana s regionalnom pripadnošću i socijalnim statusom obitelji. U svrhu analize podataka, koristila se deskriptivna statistika, </w:t>
      </w:r>
      <w:proofErr w:type="spellStart"/>
      <w:r w:rsidRPr="000013C0">
        <w:rPr>
          <w:rFonts w:ascii="Times New Roman" w:hAnsi="Times New Roman" w:cs="Times New Roman"/>
          <w:sz w:val="24"/>
          <w:szCs w:val="24"/>
          <w:lang w:val="hr-HR"/>
        </w:rPr>
        <w:t>normaliteti</w:t>
      </w:r>
      <w:proofErr w:type="spellEnd"/>
      <w:r w:rsidRPr="000013C0">
        <w:rPr>
          <w:rFonts w:ascii="Times New Roman" w:hAnsi="Times New Roman" w:cs="Times New Roman"/>
          <w:sz w:val="24"/>
          <w:szCs w:val="24"/>
          <w:lang w:val="hr-HR"/>
        </w:rPr>
        <w:t xml:space="preserve"> distribucija  te </w:t>
      </w:r>
      <w:proofErr w:type="spellStart"/>
      <w:r w:rsidRPr="000013C0">
        <w:rPr>
          <w:rFonts w:ascii="Times New Roman" w:hAnsi="Times New Roman" w:cs="Times New Roman"/>
          <w:sz w:val="24"/>
          <w:szCs w:val="24"/>
          <w:lang w:val="hr-HR"/>
        </w:rPr>
        <w:t>inferencijalna</w:t>
      </w:r>
      <w:proofErr w:type="spellEnd"/>
      <w:r w:rsidRPr="000013C0">
        <w:rPr>
          <w:rFonts w:ascii="Times New Roman" w:hAnsi="Times New Roman" w:cs="Times New Roman"/>
          <w:sz w:val="24"/>
          <w:szCs w:val="24"/>
          <w:lang w:val="hr-HR"/>
        </w:rPr>
        <w:t xml:space="preserve"> statistika. U području korelacijskog nacrta testirale su se </w:t>
      </w:r>
      <w:proofErr w:type="spellStart"/>
      <w:r w:rsidRPr="000013C0">
        <w:rPr>
          <w:rFonts w:ascii="Times New Roman" w:hAnsi="Times New Roman" w:cs="Times New Roman"/>
          <w:sz w:val="24"/>
          <w:szCs w:val="24"/>
          <w:lang w:val="hr-HR"/>
        </w:rPr>
        <w:t>bivarijatne</w:t>
      </w:r>
      <w:proofErr w:type="spellEnd"/>
      <w:r w:rsidRPr="000013C0">
        <w:rPr>
          <w:rFonts w:ascii="Times New Roman" w:hAnsi="Times New Roman" w:cs="Times New Roman"/>
          <w:sz w:val="24"/>
          <w:szCs w:val="24"/>
          <w:lang w:val="hr-HR"/>
        </w:rPr>
        <w:t xml:space="preserve"> korelacije </w:t>
      </w:r>
      <w:proofErr w:type="spellStart"/>
      <w:r w:rsidRPr="000013C0">
        <w:rPr>
          <w:rFonts w:ascii="Times New Roman" w:hAnsi="Times New Roman" w:cs="Times New Roman"/>
          <w:sz w:val="24"/>
          <w:szCs w:val="24"/>
          <w:lang w:val="hr-HR"/>
        </w:rPr>
        <w:t>Pearsonovim</w:t>
      </w:r>
      <w:proofErr w:type="spellEnd"/>
      <w:r w:rsidRPr="000013C0">
        <w:rPr>
          <w:rFonts w:ascii="Times New Roman" w:hAnsi="Times New Roman" w:cs="Times New Roman"/>
          <w:sz w:val="24"/>
          <w:szCs w:val="24"/>
          <w:lang w:val="hr-HR"/>
        </w:rPr>
        <w:t xml:space="preserve"> koeficijentom, a u području diferencijalnog nacrta koristila se jednosmjerna ANOVA koja je u slučaju nemogućnosti korištenja zamijenjena </w:t>
      </w:r>
      <w:proofErr w:type="spellStart"/>
      <w:r w:rsidRPr="000013C0">
        <w:rPr>
          <w:rFonts w:ascii="Times New Roman" w:hAnsi="Times New Roman" w:cs="Times New Roman"/>
          <w:sz w:val="24"/>
          <w:szCs w:val="24"/>
          <w:lang w:val="hr-HR"/>
        </w:rPr>
        <w:t>robustnim</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Welch</w:t>
      </w:r>
      <w:proofErr w:type="spellEnd"/>
      <w:r w:rsidRPr="000013C0">
        <w:rPr>
          <w:rFonts w:ascii="Times New Roman" w:hAnsi="Times New Roman" w:cs="Times New Roman"/>
          <w:sz w:val="24"/>
          <w:szCs w:val="24"/>
          <w:lang w:val="hr-HR"/>
        </w:rPr>
        <w:t xml:space="preserve"> testom. Korištena je razina statističke značajnosti p&lt;0.05. Zaključno je ustanovljeno da je kineziološka aktivnost adolescenata značajno i pozitivno povezana s korištenjem digitalnih aplikacija za tjelesno vježbanje, s poznavanjem mogućnosti korištenja aplikacija za tjelesno vježbanje kao i pozitivnim stavom prema korištenju digitalnih aplikacija za tjelesno vježbanje. Također, pokazalo se da postoji statistički značajna razlika u kineziološkoj aktivnosti ovisno o regionalnoj pripadnosti te da je on</w:t>
      </w:r>
      <w:r>
        <w:rPr>
          <w:rFonts w:ascii="Times New Roman" w:hAnsi="Times New Roman" w:cs="Times New Roman"/>
          <w:sz w:val="24"/>
          <w:szCs w:val="24"/>
          <w:lang w:val="hr-HR"/>
        </w:rPr>
        <w:t>a</w:t>
      </w:r>
      <w:r w:rsidRPr="000013C0">
        <w:rPr>
          <w:rFonts w:ascii="Times New Roman" w:hAnsi="Times New Roman" w:cs="Times New Roman"/>
          <w:sz w:val="24"/>
          <w:szCs w:val="24"/>
          <w:lang w:val="hr-HR"/>
        </w:rPr>
        <w:t xml:space="preserve"> statistički značajno niž</w:t>
      </w:r>
      <w:r>
        <w:rPr>
          <w:rFonts w:ascii="Times New Roman" w:hAnsi="Times New Roman" w:cs="Times New Roman"/>
          <w:sz w:val="24"/>
          <w:szCs w:val="24"/>
          <w:lang w:val="hr-HR"/>
        </w:rPr>
        <w:t>a</w:t>
      </w:r>
      <w:r w:rsidRPr="000013C0">
        <w:rPr>
          <w:rFonts w:ascii="Times New Roman" w:hAnsi="Times New Roman" w:cs="Times New Roman"/>
          <w:sz w:val="24"/>
          <w:szCs w:val="24"/>
          <w:lang w:val="hr-HR"/>
        </w:rPr>
        <w:t xml:space="preserve"> u Velikoj Gorici u odnosu na Petrinju i Primorsku Hrvatsku s otocima. I naposlijetku, nije potvrđena pretpostavk</w:t>
      </w:r>
      <w:r>
        <w:rPr>
          <w:rFonts w:ascii="Times New Roman" w:hAnsi="Times New Roman" w:cs="Times New Roman"/>
          <w:sz w:val="24"/>
          <w:szCs w:val="24"/>
          <w:lang w:val="hr-HR"/>
        </w:rPr>
        <w:t>a</w:t>
      </w:r>
      <w:r w:rsidRPr="000013C0">
        <w:rPr>
          <w:rFonts w:ascii="Times New Roman" w:hAnsi="Times New Roman" w:cs="Times New Roman"/>
          <w:sz w:val="24"/>
          <w:szCs w:val="24"/>
          <w:lang w:val="hr-HR"/>
        </w:rPr>
        <w:t xml:space="preserve"> da je socijalni status obitelji povezan s kineziološkom aktivnosti adolescenata.</w:t>
      </w:r>
    </w:p>
    <w:p w14:paraId="71FA0AC7" w14:textId="77777777" w:rsidR="00F72335" w:rsidRPr="000013C0" w:rsidRDefault="00F72335" w:rsidP="00F72335">
      <w:pPr>
        <w:spacing w:line="360" w:lineRule="auto"/>
        <w:jc w:val="both"/>
        <w:rPr>
          <w:rFonts w:ascii="Times New Roman" w:hAnsi="Times New Roman" w:cs="Times New Roman"/>
          <w:sz w:val="24"/>
          <w:szCs w:val="24"/>
          <w:lang w:val="hr-HR"/>
        </w:rPr>
      </w:pPr>
    </w:p>
    <w:p w14:paraId="207C5806" w14:textId="0CDA58B7" w:rsidR="00F72335" w:rsidRPr="00076331" w:rsidRDefault="00F72335" w:rsidP="00F72335">
      <w:pPr>
        <w:spacing w:after="0" w:line="360" w:lineRule="auto"/>
        <w:jc w:val="both"/>
        <w:rPr>
          <w:rFonts w:ascii="Times New Roman" w:hAnsi="Times New Roman" w:cs="Times New Roman"/>
          <w:color w:val="FF0000"/>
          <w:sz w:val="24"/>
          <w:szCs w:val="24"/>
          <w:lang w:val="hr-HR"/>
        </w:rPr>
      </w:pPr>
      <w:r w:rsidRPr="000013C0">
        <w:rPr>
          <w:rFonts w:ascii="Times New Roman" w:hAnsi="Times New Roman" w:cs="Times New Roman"/>
          <w:b/>
          <w:bCs/>
          <w:sz w:val="24"/>
          <w:szCs w:val="24"/>
          <w:lang w:val="hr-HR"/>
        </w:rPr>
        <w:t>Ključne riječi</w:t>
      </w:r>
      <w:r w:rsidRPr="000013C0">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 xml:space="preserve">aplikacije za tjelesno vježbanje, </w:t>
      </w:r>
      <w:r>
        <w:rPr>
          <w:rFonts w:ascii="Times New Roman" w:hAnsi="Times New Roman" w:cs="Times New Roman"/>
          <w:sz w:val="24"/>
          <w:szCs w:val="24"/>
          <w:lang w:val="hr-HR"/>
        </w:rPr>
        <w:t>regionalna pripadnost</w:t>
      </w:r>
      <w:r w:rsidRPr="00076331">
        <w:rPr>
          <w:rFonts w:ascii="Times New Roman" w:hAnsi="Times New Roman" w:cs="Times New Roman"/>
          <w:sz w:val="24"/>
          <w:szCs w:val="24"/>
          <w:lang w:val="hr-HR"/>
        </w:rPr>
        <w:t xml:space="preserve">, </w:t>
      </w:r>
      <w:r w:rsidR="00076331" w:rsidRPr="00076331">
        <w:rPr>
          <w:rFonts w:ascii="Times New Roman" w:hAnsi="Times New Roman" w:cs="Times New Roman"/>
          <w:sz w:val="24"/>
          <w:szCs w:val="24"/>
          <w:lang w:val="hr-HR"/>
        </w:rPr>
        <w:t>stav prema korištenju mobilnih aplikacija za tjelesno vježbanje</w:t>
      </w:r>
      <w:r w:rsidR="00076331">
        <w:rPr>
          <w:rFonts w:ascii="Times New Roman" w:hAnsi="Times New Roman" w:cs="Times New Roman"/>
          <w:sz w:val="24"/>
          <w:szCs w:val="24"/>
          <w:lang w:val="hr-HR"/>
        </w:rPr>
        <w:t>,</w:t>
      </w:r>
      <w:r w:rsidR="00076331">
        <w:rPr>
          <w:rFonts w:ascii="Times New Roman" w:hAnsi="Times New Roman" w:cs="Times New Roman"/>
          <w:color w:val="FF0000"/>
          <w:sz w:val="24"/>
          <w:szCs w:val="24"/>
          <w:lang w:val="hr-HR"/>
        </w:rPr>
        <w:t xml:space="preserve"> </w:t>
      </w:r>
      <w:r>
        <w:rPr>
          <w:rFonts w:ascii="Times New Roman" w:hAnsi="Times New Roman" w:cs="Times New Roman"/>
          <w:sz w:val="24"/>
          <w:szCs w:val="24"/>
          <w:lang w:val="hr-HR"/>
        </w:rPr>
        <w:t>tjelesna aktivnost, učenici</w:t>
      </w:r>
    </w:p>
    <w:p w14:paraId="5D49AF07" w14:textId="77777777" w:rsidR="00F72335" w:rsidRPr="000013C0" w:rsidRDefault="00F72335" w:rsidP="00F72335">
      <w:pPr>
        <w:spacing w:after="0" w:line="360" w:lineRule="auto"/>
        <w:jc w:val="both"/>
        <w:rPr>
          <w:rFonts w:ascii="Times New Roman" w:hAnsi="Times New Roman" w:cs="Times New Roman"/>
          <w:sz w:val="24"/>
          <w:szCs w:val="24"/>
          <w:lang w:val="hr-HR"/>
        </w:rPr>
      </w:pPr>
    </w:p>
    <w:p w14:paraId="6ECC7901" w14:textId="77777777" w:rsidR="00F72335" w:rsidRPr="000013C0" w:rsidRDefault="00F72335" w:rsidP="00F72335">
      <w:pPr>
        <w:spacing w:after="0" w:line="360" w:lineRule="auto"/>
        <w:jc w:val="both"/>
        <w:rPr>
          <w:rFonts w:ascii="Times New Roman" w:hAnsi="Times New Roman" w:cs="Times New Roman"/>
          <w:sz w:val="24"/>
          <w:szCs w:val="24"/>
          <w:lang w:val="hr-HR"/>
        </w:rPr>
      </w:pPr>
    </w:p>
    <w:p w14:paraId="354B16EC" w14:textId="77777777" w:rsidR="00F72335" w:rsidRPr="000013C0" w:rsidRDefault="00F72335" w:rsidP="00F72335">
      <w:pPr>
        <w:spacing w:after="0" w:line="360" w:lineRule="auto"/>
        <w:jc w:val="both"/>
        <w:rPr>
          <w:lang w:val="hr-HR"/>
        </w:rPr>
      </w:pPr>
    </w:p>
    <w:p w14:paraId="1CBB2371" w14:textId="77777777" w:rsidR="00F72335" w:rsidRPr="000013C0" w:rsidRDefault="00F72335" w:rsidP="00F72335">
      <w:pPr>
        <w:spacing w:after="0" w:line="360" w:lineRule="auto"/>
        <w:jc w:val="both"/>
        <w:rPr>
          <w:lang w:val="hr-HR"/>
        </w:rPr>
      </w:pPr>
    </w:p>
    <w:p w14:paraId="524B795F" w14:textId="77777777" w:rsidR="00F72335" w:rsidRPr="000013C0" w:rsidRDefault="00F72335" w:rsidP="00F72335">
      <w:pPr>
        <w:spacing w:after="0" w:line="360" w:lineRule="auto"/>
        <w:jc w:val="both"/>
        <w:rPr>
          <w:lang w:val="hr-HR"/>
        </w:rPr>
      </w:pPr>
    </w:p>
    <w:p w14:paraId="347C0AC1" w14:textId="77777777" w:rsidR="00F72335" w:rsidRPr="000013C0" w:rsidRDefault="00F72335" w:rsidP="00F72335">
      <w:pPr>
        <w:spacing w:after="0" w:line="360" w:lineRule="auto"/>
        <w:jc w:val="both"/>
        <w:rPr>
          <w:lang w:val="hr-HR"/>
        </w:rPr>
      </w:pPr>
    </w:p>
    <w:p w14:paraId="15B54E68" w14:textId="77777777" w:rsidR="00F72335" w:rsidRPr="000013C0" w:rsidRDefault="00F72335" w:rsidP="00F72335">
      <w:pPr>
        <w:spacing w:after="0" w:line="360" w:lineRule="auto"/>
        <w:jc w:val="both"/>
        <w:rPr>
          <w:lang w:val="hr-HR"/>
        </w:rPr>
      </w:pPr>
    </w:p>
    <w:p w14:paraId="678D9969" w14:textId="77777777" w:rsidR="00F72335" w:rsidRPr="000013C0" w:rsidRDefault="00F72335" w:rsidP="00F72335">
      <w:pPr>
        <w:spacing w:after="0" w:line="360" w:lineRule="auto"/>
        <w:jc w:val="both"/>
        <w:rPr>
          <w:lang w:val="hr-HR"/>
        </w:rPr>
      </w:pPr>
    </w:p>
    <w:p w14:paraId="3E4342BC" w14:textId="77777777" w:rsidR="00F72335" w:rsidRPr="000013C0" w:rsidRDefault="00F72335" w:rsidP="00F72335">
      <w:pPr>
        <w:spacing w:after="0" w:line="360" w:lineRule="auto"/>
        <w:jc w:val="both"/>
        <w:rPr>
          <w:lang w:val="hr-HR"/>
        </w:rPr>
      </w:pPr>
    </w:p>
    <w:p w14:paraId="35640E39" w14:textId="77777777" w:rsidR="00F72335" w:rsidRPr="000013C0" w:rsidRDefault="00F72335" w:rsidP="00F72335">
      <w:pPr>
        <w:spacing w:after="0" w:line="360" w:lineRule="auto"/>
        <w:jc w:val="both"/>
        <w:rPr>
          <w:lang w:val="hr-HR"/>
        </w:rPr>
      </w:pPr>
    </w:p>
    <w:p w14:paraId="5A827812" w14:textId="77777777" w:rsidR="00F72335" w:rsidRPr="000013C0" w:rsidRDefault="00F72335" w:rsidP="00F72335">
      <w:pPr>
        <w:spacing w:after="0" w:line="360" w:lineRule="auto"/>
        <w:jc w:val="both"/>
        <w:rPr>
          <w:lang w:val="hr-HR"/>
        </w:rPr>
      </w:pPr>
    </w:p>
    <w:p w14:paraId="5A4542CC" w14:textId="77777777" w:rsidR="00F72335" w:rsidRDefault="00F72335" w:rsidP="00F72335">
      <w:pPr>
        <w:rPr>
          <w:rFonts w:ascii="Times New Roman" w:hAnsi="Times New Roman" w:cs="Times New Roman"/>
          <w:b/>
          <w:bCs/>
          <w:sz w:val="24"/>
          <w:szCs w:val="24"/>
          <w:lang w:val="hr-HR"/>
        </w:rPr>
      </w:pPr>
    </w:p>
    <w:p w14:paraId="2E207A68" w14:textId="77777777" w:rsidR="00F72335" w:rsidRPr="000A295B" w:rsidRDefault="00F72335" w:rsidP="00F72335">
      <w:pPr>
        <w:rPr>
          <w:rFonts w:ascii="Times New Roman" w:hAnsi="Times New Roman" w:cs="Times New Roman"/>
          <w:b/>
          <w:bCs/>
          <w:sz w:val="24"/>
          <w:szCs w:val="24"/>
          <w:lang w:val="hr-HR"/>
        </w:rPr>
      </w:pPr>
      <w:r w:rsidRPr="000A295B">
        <w:rPr>
          <w:rFonts w:ascii="Times New Roman" w:hAnsi="Times New Roman" w:cs="Times New Roman"/>
          <w:b/>
          <w:bCs/>
          <w:sz w:val="24"/>
          <w:szCs w:val="24"/>
        </w:rPr>
        <w:t>EXTENDED (STRUCTURED) ABSTRACT IN ENGLISH LANGUAGE</w:t>
      </w:r>
    </w:p>
    <w:p w14:paraId="2F04A9A5" w14:textId="77777777" w:rsidR="00F72335" w:rsidRPr="009C2B97" w:rsidRDefault="00F72335" w:rsidP="00F72335">
      <w:pPr>
        <w:spacing w:line="360" w:lineRule="auto"/>
        <w:jc w:val="both"/>
        <w:rPr>
          <w:rFonts w:ascii="Times New Roman" w:hAnsi="Times New Roman" w:cs="Times New Roman"/>
          <w:sz w:val="24"/>
          <w:szCs w:val="24"/>
        </w:rPr>
      </w:pPr>
      <w:r w:rsidRPr="009C2B97">
        <w:rPr>
          <w:rFonts w:ascii="Times New Roman" w:hAnsi="Times New Roman" w:cs="Times New Roman"/>
          <w:sz w:val="24"/>
          <w:szCs w:val="24"/>
        </w:rPr>
        <w:t>Physical inactivity is the fourth largest behavioral factor contributing to bad health and mortality</w:t>
      </w:r>
      <w:r>
        <w:rPr>
          <w:rFonts w:ascii="Times New Roman" w:hAnsi="Times New Roman" w:cs="Times New Roman"/>
          <w:sz w:val="24"/>
          <w:szCs w:val="24"/>
        </w:rPr>
        <w:t>. N</w:t>
      </w:r>
      <w:r w:rsidRPr="009C2B97">
        <w:rPr>
          <w:rFonts w:ascii="Times New Roman" w:hAnsi="Times New Roman" w:cs="Times New Roman"/>
          <w:sz w:val="24"/>
          <w:szCs w:val="24"/>
        </w:rPr>
        <w:t>umber of adults who are physically inactive is increasing in many countries, affecting prevalence of non-communicable diseases and general health of global population. Participation in regular physical activity reduces the risk of non-communicable diseases by improving muscular and cardiorespiratory fitness</w:t>
      </w:r>
      <w:r>
        <w:rPr>
          <w:rFonts w:ascii="Times New Roman" w:hAnsi="Times New Roman" w:cs="Times New Roman"/>
          <w:sz w:val="24"/>
          <w:szCs w:val="24"/>
        </w:rPr>
        <w:t xml:space="preserve">. </w:t>
      </w:r>
      <w:r w:rsidRPr="009C2B97">
        <w:rPr>
          <w:rFonts w:ascii="Times New Roman" w:hAnsi="Times New Roman" w:cs="Times New Roman"/>
          <w:sz w:val="24"/>
          <w:szCs w:val="24"/>
        </w:rPr>
        <w:t xml:space="preserve">However, currently 25% of adults in the world do not meet recommendations for physical activity. Physical activity is essential for healthy aging. The advantage of digital exercise apps over traditional approaches, especially among a younger, technologically advanced population, is that they provide an interactive, social, and personalized platform that helps users modify their own activity with minimal professional contact. Because mobile devices track users at almost all hours of the day, adolescents can seamlessly integrate health monitoring into their daily schedule. Therefore, a teenager can find a digital application for physical exercise that stimulates his kinesiological activity and thus has a positive effect on health. Mobile health apps are very popular today and provide new opportunities for changing health-related behaviors and managing chronic conditions. Typical fitness apps provide immediate access to health information, reminders, or help track progress in an exercise regimen. Health and fitness apps have gained popularity in interventions to improve nutrition (physical </w:t>
      </w:r>
      <w:proofErr w:type="gramStart"/>
      <w:r w:rsidRPr="009C2B97">
        <w:rPr>
          <w:rFonts w:ascii="Times New Roman" w:hAnsi="Times New Roman" w:cs="Times New Roman"/>
          <w:sz w:val="24"/>
          <w:szCs w:val="24"/>
        </w:rPr>
        <w:t>activity,</w:t>
      </w:r>
      <w:r>
        <w:rPr>
          <w:rFonts w:ascii="Times New Roman" w:hAnsi="Times New Roman" w:cs="Times New Roman"/>
          <w:sz w:val="24"/>
          <w:szCs w:val="24"/>
        </w:rPr>
        <w:t xml:space="preserve"> </w:t>
      </w:r>
      <w:r w:rsidRPr="009C2B97">
        <w:rPr>
          <w:rFonts w:ascii="Times New Roman" w:hAnsi="Times New Roman" w:cs="Times New Roman"/>
          <w:sz w:val="24"/>
          <w:szCs w:val="24"/>
        </w:rPr>
        <w:t>and</w:t>
      </w:r>
      <w:proofErr w:type="gramEnd"/>
      <w:r>
        <w:rPr>
          <w:rFonts w:ascii="Times New Roman" w:hAnsi="Times New Roman" w:cs="Times New Roman"/>
          <w:sz w:val="24"/>
          <w:szCs w:val="24"/>
        </w:rPr>
        <w:t xml:space="preserve"> reduce</w:t>
      </w:r>
      <w:r w:rsidRPr="009C2B97">
        <w:rPr>
          <w:rFonts w:ascii="Times New Roman" w:hAnsi="Times New Roman" w:cs="Times New Roman"/>
          <w:sz w:val="24"/>
          <w:szCs w:val="24"/>
        </w:rPr>
        <w:t xml:space="preserve"> sedentary behavior. It is necessary to state that there are not many papers that dealt with this area, which on the one hand was a difficulty in collecting sources, while on the other hand it was a challenge regarding scientific contribution. Smartphone applications are recognized as a potential and promising approach to increase adherence to physical activity guidelines. Educational system of schools, but also students and teachers, by using modern technology, get faster and more motivated access to scientific and professional data needed for teaching and learning, and achieve the set learning outcomes faster and better.</w:t>
      </w:r>
      <w:r>
        <w:rPr>
          <w:rFonts w:ascii="Times New Roman" w:hAnsi="Times New Roman" w:cs="Times New Roman"/>
          <w:sz w:val="24"/>
          <w:szCs w:val="24"/>
        </w:rPr>
        <w:t xml:space="preserve"> </w:t>
      </w:r>
      <w:r w:rsidRPr="009C2B97">
        <w:rPr>
          <w:rFonts w:ascii="Times New Roman" w:hAnsi="Times New Roman" w:cs="Times New Roman"/>
          <w:sz w:val="24"/>
          <w:szCs w:val="24"/>
        </w:rPr>
        <w:t xml:space="preserve">In the beginning of 2020, the world was affected by coronavirus pandemic, and many countries around the world, including the Republic of Croatia, had to come up with various strategies to prevent the spread of the virus. Due to outbreak of this virus, many countries had to impose various rules and regulations to limit social life and education </w:t>
      </w:r>
      <w:proofErr w:type="gramStart"/>
      <w:r w:rsidRPr="009C2B97">
        <w:rPr>
          <w:rFonts w:ascii="Times New Roman" w:hAnsi="Times New Roman" w:cs="Times New Roman"/>
          <w:sz w:val="24"/>
          <w:szCs w:val="24"/>
        </w:rPr>
        <w:t>in order to</w:t>
      </w:r>
      <w:proofErr w:type="gramEnd"/>
      <w:r w:rsidRPr="009C2B97">
        <w:rPr>
          <w:rFonts w:ascii="Times New Roman" w:hAnsi="Times New Roman" w:cs="Times New Roman"/>
          <w:sz w:val="24"/>
          <w:szCs w:val="24"/>
        </w:rPr>
        <w:t xml:space="preserve"> reduce the spread of the virus. This referred to various types of isolation, ban on traveling and meeting in public places, sports activities, ban on holding concerts, and even going to work and school. This pandemic has had a very negative impact on people's lives as it has stopped life </w:t>
      </w:r>
      <w:r w:rsidRPr="009C2B97">
        <w:rPr>
          <w:rFonts w:ascii="Times New Roman" w:hAnsi="Times New Roman" w:cs="Times New Roman"/>
          <w:sz w:val="24"/>
          <w:szCs w:val="24"/>
        </w:rPr>
        <w:lastRenderedPageBreak/>
        <w:t xml:space="preserve">as it was known. Education was also stopped during the pandemic and schools were closed in almost 200 countries of the world, including the Republic of Croatia. It was during this period that distance learning began using modern technology. Information and communication technology is a generic term, defined as a diverse set of technological tools and resources used to communicate, create, </w:t>
      </w:r>
      <w:proofErr w:type="gramStart"/>
      <w:r w:rsidRPr="009C2B97">
        <w:rPr>
          <w:rFonts w:ascii="Times New Roman" w:hAnsi="Times New Roman" w:cs="Times New Roman"/>
          <w:sz w:val="24"/>
          <w:szCs w:val="24"/>
        </w:rPr>
        <w:t>disseminate</w:t>
      </w:r>
      <w:proofErr w:type="gramEnd"/>
      <w:r w:rsidRPr="009C2B97">
        <w:rPr>
          <w:rFonts w:ascii="Times New Roman" w:hAnsi="Times New Roman" w:cs="Times New Roman"/>
          <w:sz w:val="24"/>
          <w:szCs w:val="24"/>
        </w:rPr>
        <w:t xml:space="preserve"> and manage information. In Physical and Health Culture classes, this means all communication devices or applications, including heart rate monitors, speedometers, cameras, radio, television, smartphones, computers and network hardware and software, satellite systems and the like, as well as various services and applications related to them. More frequent use of information and communication technology in teaching Physical and Health Culture could contribute to an increase in quality of teaching Physical and Health Culture by using its many advantages, such as easy access to images, videos and other resources, the ability to easily explain complex information and motor skills, holding more interactive classes and expanding communication between students even after Physical and Health Culture classes. It is becoming increasingly difficult to protect children from exposure to technology and its negative impact on children's development, rest, physical </w:t>
      </w:r>
      <w:proofErr w:type="gramStart"/>
      <w:r w:rsidRPr="009C2B97">
        <w:rPr>
          <w:rFonts w:ascii="Times New Roman" w:hAnsi="Times New Roman" w:cs="Times New Roman"/>
          <w:sz w:val="24"/>
          <w:szCs w:val="24"/>
        </w:rPr>
        <w:t>activity</w:t>
      </w:r>
      <w:proofErr w:type="gramEnd"/>
      <w:r w:rsidRPr="009C2B97">
        <w:rPr>
          <w:rFonts w:ascii="Times New Roman" w:hAnsi="Times New Roman" w:cs="Times New Roman"/>
          <w:sz w:val="24"/>
          <w:szCs w:val="24"/>
        </w:rPr>
        <w:t xml:space="preserve"> and mental health. On the other hand, mobile devices are also recognized as a potentially useful tool in monitoring health and promoting </w:t>
      </w:r>
      <w:proofErr w:type="spellStart"/>
      <w:r w:rsidRPr="009C2B97">
        <w:rPr>
          <w:rFonts w:ascii="Times New Roman" w:hAnsi="Times New Roman" w:cs="Times New Roman"/>
          <w:sz w:val="24"/>
          <w:szCs w:val="24"/>
        </w:rPr>
        <w:t>aactive</w:t>
      </w:r>
      <w:proofErr w:type="spellEnd"/>
      <w:r w:rsidRPr="009C2B97">
        <w:rPr>
          <w:rFonts w:ascii="Times New Roman" w:hAnsi="Times New Roman" w:cs="Times New Roman"/>
          <w:sz w:val="24"/>
          <w:szCs w:val="24"/>
        </w:rPr>
        <w:t xml:space="preserve"> lifestyle and can potentially be used for diagnostic purposes in</w:t>
      </w:r>
      <w:r>
        <w:rPr>
          <w:rFonts w:ascii="Times New Roman" w:hAnsi="Times New Roman" w:cs="Times New Roman"/>
          <w:sz w:val="24"/>
          <w:szCs w:val="24"/>
        </w:rPr>
        <w:t xml:space="preserve"> </w:t>
      </w:r>
      <w:r w:rsidRPr="009C2B97">
        <w:rPr>
          <w:rFonts w:ascii="Times New Roman" w:hAnsi="Times New Roman" w:cs="Times New Roman"/>
          <w:sz w:val="24"/>
          <w:szCs w:val="24"/>
        </w:rPr>
        <w:t>detection of acute coronary syndrome, arrhythmias or blood pressure and can help patients to reach their health and physical goals more easily. Today, there are numerous mobile applications created for sports activities such as running, cycling, sports training, then for healthy nutrition and water intake, body weight control and promotion of a healthy lifestyle. It is important to emphasize that mobile applications intended for physical exercise and sports training should also in other areas be implemented under the supervision of trained experts. They are equipped with advanced technological features, most notably Internet connectivity, global positioning system and built-in accelerometers, and offer the ability to create individualized and interactive applications for real-time data collection. These features, as well as widespread use and convenience of smartphones, make them an attractive tool for researchers in providing physical activity interventions.</w:t>
      </w:r>
      <w:r>
        <w:rPr>
          <w:rFonts w:ascii="Times New Roman" w:hAnsi="Times New Roman" w:cs="Times New Roman"/>
          <w:sz w:val="24"/>
          <w:szCs w:val="24"/>
        </w:rPr>
        <w:t xml:space="preserve"> A part</w:t>
      </w:r>
      <w:r w:rsidRPr="009C2B97">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9C2B97">
        <w:rPr>
          <w:rFonts w:ascii="Times New Roman" w:hAnsi="Times New Roman" w:cs="Times New Roman"/>
          <w:sz w:val="24"/>
          <w:szCs w:val="24"/>
        </w:rPr>
        <w:t xml:space="preserve">information and communication technology are also modern digital watches that have appeared on a larger scale in the last five years, which are connected to smartphones and contain very serious applications that can not only monitor numerous student activities, but also directly provide them with important information, such as amount of calories burned, time spent standing and exercising, heart rate, </w:t>
      </w:r>
      <w:r w:rsidRPr="009C2B97">
        <w:rPr>
          <w:rFonts w:ascii="Times New Roman" w:hAnsi="Times New Roman" w:cs="Times New Roman"/>
          <w:sz w:val="24"/>
          <w:szCs w:val="24"/>
        </w:rPr>
        <w:lastRenderedPageBreak/>
        <w:t>types of activities they engaged in during the day, to warn them if they did not sleep enough considering their age, but also to warn the</w:t>
      </w:r>
      <w:r>
        <w:rPr>
          <w:rFonts w:ascii="Times New Roman" w:hAnsi="Times New Roman" w:cs="Times New Roman"/>
          <w:sz w:val="24"/>
          <w:szCs w:val="24"/>
        </w:rPr>
        <w:t>m</w:t>
      </w:r>
      <w:r w:rsidRPr="009C2B97">
        <w:rPr>
          <w:rFonts w:ascii="Times New Roman" w:hAnsi="Times New Roman" w:cs="Times New Roman"/>
          <w:sz w:val="24"/>
          <w:szCs w:val="24"/>
        </w:rPr>
        <w:t xml:space="preserve"> about nutritional activities that should be performed during the day, including the need to occasionally stop activities and briefly concentrate and relax, breathing calmly. The good thing about such classes is that a student can either determine the amount of daily movement himself or accept one of the proposed programs </w:t>
      </w:r>
      <w:proofErr w:type="gramStart"/>
      <w:r w:rsidRPr="009C2B97">
        <w:rPr>
          <w:rFonts w:ascii="Times New Roman" w:hAnsi="Times New Roman" w:cs="Times New Roman"/>
          <w:sz w:val="24"/>
          <w:szCs w:val="24"/>
        </w:rPr>
        <w:t>with regard to</w:t>
      </w:r>
      <w:proofErr w:type="gramEnd"/>
      <w:r w:rsidRPr="009C2B97">
        <w:rPr>
          <w:rFonts w:ascii="Times New Roman" w:hAnsi="Times New Roman" w:cs="Times New Roman"/>
          <w:sz w:val="24"/>
          <w:szCs w:val="24"/>
        </w:rPr>
        <w:t xml:space="preserve"> age, height and body weight. Such programs encourage many people to be physically active because it is in human nature to reach what they have chosen or set themselves as a goal. Through a smart watch connected to a smartphone, students can also receive messages from teacher</w:t>
      </w:r>
      <w:r>
        <w:rPr>
          <w:rFonts w:ascii="Times New Roman" w:hAnsi="Times New Roman" w:cs="Times New Roman"/>
          <w:sz w:val="24"/>
          <w:szCs w:val="24"/>
        </w:rPr>
        <w:t>s</w:t>
      </w:r>
      <w:r w:rsidRPr="009C2B97">
        <w:rPr>
          <w:rFonts w:ascii="Times New Roman" w:hAnsi="Times New Roman" w:cs="Times New Roman"/>
          <w:sz w:val="24"/>
          <w:szCs w:val="24"/>
        </w:rPr>
        <w:t xml:space="preserve"> about the need to perform various physical activities, which was very useful during online classes. Information and communication technology (ICT) is becoming an increasingly important part of teaching and kinesiology activities. Adolescents are responsible for starting to learn how to take care of themselves, and digital applications for physical exercise provide them with </w:t>
      </w:r>
      <w:r>
        <w:rPr>
          <w:rFonts w:ascii="Times New Roman" w:hAnsi="Times New Roman" w:cs="Times New Roman"/>
          <w:sz w:val="24"/>
          <w:szCs w:val="24"/>
        </w:rPr>
        <w:t>an</w:t>
      </w:r>
      <w:r w:rsidRPr="009C2B97">
        <w:rPr>
          <w:rFonts w:ascii="Times New Roman" w:hAnsi="Times New Roman" w:cs="Times New Roman"/>
          <w:sz w:val="24"/>
          <w:szCs w:val="24"/>
        </w:rPr>
        <w:t xml:space="preserve"> opportunity to put their health in their own</w:t>
      </w:r>
      <w:r>
        <w:rPr>
          <w:rFonts w:ascii="Times New Roman" w:hAnsi="Times New Roman" w:cs="Times New Roman"/>
          <w:sz w:val="24"/>
          <w:szCs w:val="24"/>
        </w:rPr>
        <w:t xml:space="preserve">. </w:t>
      </w:r>
      <w:r w:rsidRPr="009C2B97">
        <w:rPr>
          <w:rFonts w:ascii="Times New Roman" w:hAnsi="Times New Roman" w:cs="Times New Roman"/>
          <w:sz w:val="24"/>
          <w:szCs w:val="24"/>
        </w:rPr>
        <w:t>The main goal of this doctoral dissertation is to determine to what extent is kinesiolog</w:t>
      </w:r>
      <w:r>
        <w:rPr>
          <w:rFonts w:ascii="Times New Roman" w:hAnsi="Times New Roman" w:cs="Times New Roman"/>
          <w:sz w:val="24"/>
          <w:szCs w:val="24"/>
        </w:rPr>
        <w:t>y</w:t>
      </w:r>
      <w:r w:rsidRPr="009C2B97">
        <w:rPr>
          <w:rFonts w:ascii="Times New Roman" w:hAnsi="Times New Roman" w:cs="Times New Roman"/>
          <w:sz w:val="24"/>
          <w:szCs w:val="24"/>
        </w:rPr>
        <w:t xml:space="preserve"> activity of adolescents related to use of digital applications for physical exercise, and to knowledge of the possibility of using applications for physical exercise. Additionally, we wanted to determine whether kinesiology activity is conditioned by a positive attitude towards use of digital applications for physical exercise and whether kinesiology activity of adolescents is related to regional affiliation. Ultimately, the intention is to determine whether the social status of the family conditions better material support for the use of digital technology and whether it causes greater kinesiological activity in adolescents.</w:t>
      </w:r>
    </w:p>
    <w:p w14:paraId="60ECEBD1" w14:textId="77777777" w:rsidR="00F72335" w:rsidRPr="009C2B97" w:rsidRDefault="00F72335" w:rsidP="00F72335">
      <w:pPr>
        <w:spacing w:line="360" w:lineRule="auto"/>
        <w:jc w:val="both"/>
        <w:rPr>
          <w:rFonts w:ascii="Times New Roman" w:hAnsi="Times New Roman" w:cs="Times New Roman"/>
          <w:sz w:val="24"/>
          <w:szCs w:val="24"/>
        </w:rPr>
      </w:pPr>
      <w:r w:rsidRPr="009C2B97">
        <w:rPr>
          <w:rFonts w:ascii="Times New Roman" w:hAnsi="Times New Roman" w:cs="Times New Roman"/>
          <w:sz w:val="24"/>
          <w:szCs w:val="24"/>
        </w:rPr>
        <w:t>Below are the research hypotheses:</w:t>
      </w:r>
    </w:p>
    <w:p w14:paraId="7C1F98B3" w14:textId="77777777" w:rsidR="00F72335" w:rsidRPr="009C2B97" w:rsidRDefault="00F72335" w:rsidP="00F72335">
      <w:pPr>
        <w:spacing w:line="360" w:lineRule="auto"/>
        <w:jc w:val="both"/>
        <w:rPr>
          <w:rFonts w:ascii="Times New Roman" w:hAnsi="Times New Roman" w:cs="Times New Roman"/>
          <w:sz w:val="24"/>
          <w:szCs w:val="24"/>
        </w:rPr>
      </w:pPr>
      <w:r w:rsidRPr="009C2B97">
        <w:rPr>
          <w:rFonts w:ascii="Times New Roman" w:hAnsi="Times New Roman" w:cs="Times New Roman"/>
          <w:sz w:val="24"/>
          <w:szCs w:val="24"/>
        </w:rPr>
        <w:t>1. There is a statistically significant positive correlation between kinesiology activity of adolescents and the level of use of digital applications for physical exercise.</w:t>
      </w:r>
    </w:p>
    <w:p w14:paraId="6331FAD2" w14:textId="77777777" w:rsidR="00F72335" w:rsidRPr="009C2B97" w:rsidRDefault="00F72335" w:rsidP="00F72335">
      <w:pPr>
        <w:spacing w:line="360" w:lineRule="auto"/>
        <w:jc w:val="both"/>
        <w:rPr>
          <w:rFonts w:ascii="Times New Roman" w:hAnsi="Times New Roman" w:cs="Times New Roman"/>
          <w:sz w:val="24"/>
          <w:szCs w:val="24"/>
        </w:rPr>
      </w:pPr>
      <w:r w:rsidRPr="009C2B97">
        <w:rPr>
          <w:rFonts w:ascii="Times New Roman" w:hAnsi="Times New Roman" w:cs="Times New Roman"/>
          <w:sz w:val="24"/>
          <w:szCs w:val="24"/>
        </w:rPr>
        <w:t>2. There is a statistically significant positive correlation between kinesiology activity of adolescents and the possibility of using digital applications for physical exercise.</w:t>
      </w:r>
    </w:p>
    <w:p w14:paraId="0F70246E" w14:textId="77777777" w:rsidR="00F72335" w:rsidRPr="009C2B97" w:rsidRDefault="00F72335" w:rsidP="00F72335">
      <w:pPr>
        <w:spacing w:line="360" w:lineRule="auto"/>
        <w:jc w:val="both"/>
        <w:rPr>
          <w:rFonts w:ascii="Times New Roman" w:hAnsi="Times New Roman" w:cs="Times New Roman"/>
          <w:sz w:val="24"/>
          <w:szCs w:val="24"/>
        </w:rPr>
      </w:pPr>
      <w:r w:rsidRPr="009C2B97">
        <w:rPr>
          <w:rFonts w:ascii="Times New Roman" w:hAnsi="Times New Roman" w:cs="Times New Roman"/>
          <w:sz w:val="24"/>
          <w:szCs w:val="24"/>
        </w:rPr>
        <w:t>3. There is a statistically significant positive correlation between kinesiology activity of adolescents and their attitude towards the use of digital applications for physical exercise.</w:t>
      </w:r>
    </w:p>
    <w:p w14:paraId="5C325724" w14:textId="77777777" w:rsidR="00F72335" w:rsidRPr="009C2B97" w:rsidRDefault="00F72335" w:rsidP="00F72335">
      <w:pPr>
        <w:spacing w:line="360" w:lineRule="auto"/>
        <w:jc w:val="both"/>
        <w:rPr>
          <w:rFonts w:ascii="Times New Roman" w:hAnsi="Times New Roman" w:cs="Times New Roman"/>
          <w:sz w:val="24"/>
          <w:szCs w:val="24"/>
        </w:rPr>
      </w:pPr>
      <w:r w:rsidRPr="009C2B97">
        <w:rPr>
          <w:rFonts w:ascii="Times New Roman" w:hAnsi="Times New Roman" w:cs="Times New Roman"/>
          <w:sz w:val="24"/>
          <w:szCs w:val="24"/>
        </w:rPr>
        <w:t>4. There is a statistically significant positive correlation between social status of the family and the use of digital technologies for physical exercise and kinesiology activity of adolescents.</w:t>
      </w:r>
    </w:p>
    <w:p w14:paraId="1245EF5A" w14:textId="77777777" w:rsidR="00F72335" w:rsidRDefault="00F72335" w:rsidP="00F72335">
      <w:pPr>
        <w:spacing w:line="360" w:lineRule="auto"/>
        <w:jc w:val="both"/>
        <w:rPr>
          <w:rFonts w:ascii="Times New Roman" w:hAnsi="Times New Roman" w:cs="Times New Roman"/>
          <w:sz w:val="24"/>
          <w:szCs w:val="24"/>
        </w:rPr>
      </w:pPr>
      <w:r w:rsidRPr="009C2B97">
        <w:rPr>
          <w:rFonts w:ascii="Times New Roman" w:hAnsi="Times New Roman" w:cs="Times New Roman"/>
          <w:sz w:val="24"/>
          <w:szCs w:val="24"/>
        </w:rPr>
        <w:lastRenderedPageBreak/>
        <w:t>5. Kinesiological activity of adolescents differs statistically significantly depending on the regional affiliation of students.</w:t>
      </w:r>
      <w:r>
        <w:rPr>
          <w:rFonts w:ascii="Times New Roman" w:hAnsi="Times New Roman" w:cs="Times New Roman"/>
          <w:sz w:val="24"/>
          <w:szCs w:val="24"/>
        </w:rPr>
        <w:t xml:space="preserve"> </w:t>
      </w:r>
    </w:p>
    <w:p w14:paraId="1FFBF90F" w14:textId="77777777" w:rsidR="00F72335" w:rsidRDefault="00F72335" w:rsidP="00F72335">
      <w:pPr>
        <w:spacing w:line="360" w:lineRule="auto"/>
        <w:jc w:val="both"/>
        <w:rPr>
          <w:rFonts w:ascii="Times New Roman" w:hAnsi="Times New Roman" w:cs="Times New Roman"/>
          <w:sz w:val="24"/>
          <w:szCs w:val="24"/>
        </w:rPr>
      </w:pPr>
      <w:r w:rsidRPr="009C2B97">
        <w:rPr>
          <w:rFonts w:ascii="Times New Roman" w:hAnsi="Times New Roman" w:cs="Times New Roman"/>
          <w:sz w:val="24"/>
          <w:szCs w:val="24"/>
        </w:rPr>
        <w:t>Two questionnaires were used to collect data: the Croatian version of the Questionnaire (</w:t>
      </w:r>
      <w:proofErr w:type="spellStart"/>
      <w:r w:rsidRPr="009C2B97">
        <w:rPr>
          <w:rFonts w:ascii="Times New Roman" w:hAnsi="Times New Roman" w:cs="Times New Roman"/>
          <w:sz w:val="24"/>
          <w:szCs w:val="24"/>
        </w:rPr>
        <w:t>Vidaković-Samaržija</w:t>
      </w:r>
      <w:proofErr w:type="spellEnd"/>
      <w:r w:rsidRPr="009C2B97">
        <w:rPr>
          <w:rFonts w:ascii="Times New Roman" w:hAnsi="Times New Roman" w:cs="Times New Roman"/>
          <w:sz w:val="24"/>
          <w:szCs w:val="24"/>
        </w:rPr>
        <w:t xml:space="preserve"> and </w:t>
      </w:r>
      <w:proofErr w:type="spellStart"/>
      <w:r w:rsidRPr="009C2B97">
        <w:rPr>
          <w:rFonts w:ascii="Times New Roman" w:hAnsi="Times New Roman" w:cs="Times New Roman"/>
          <w:sz w:val="24"/>
          <w:szCs w:val="24"/>
        </w:rPr>
        <w:t>Mišigoj-Duraković</w:t>
      </w:r>
      <w:proofErr w:type="spellEnd"/>
      <w:r w:rsidRPr="009C2B97">
        <w:rPr>
          <w:rFonts w:ascii="Times New Roman" w:hAnsi="Times New Roman" w:cs="Times New Roman"/>
          <w:sz w:val="24"/>
          <w:szCs w:val="24"/>
        </w:rPr>
        <w:t xml:space="preserve">, 2013) for assessing overall level of physical activity of younger school-aged children (PAQ-C) (Kowalski, Crocker and </w:t>
      </w:r>
      <w:proofErr w:type="spellStart"/>
      <w:r w:rsidRPr="009C2B97">
        <w:rPr>
          <w:rFonts w:ascii="Times New Roman" w:hAnsi="Times New Roman" w:cs="Times New Roman"/>
          <w:sz w:val="24"/>
          <w:szCs w:val="24"/>
        </w:rPr>
        <w:t>Donen</w:t>
      </w:r>
      <w:proofErr w:type="spellEnd"/>
      <w:r w:rsidRPr="009C2B97">
        <w:rPr>
          <w:rFonts w:ascii="Times New Roman" w:hAnsi="Times New Roman" w:cs="Times New Roman"/>
          <w:sz w:val="24"/>
          <w:szCs w:val="24"/>
        </w:rPr>
        <w:t>, 2004), as well as Questionnaire for assessing students' attitudes in relation to the use of mobile applications intended for physical exercise with a total of 12 variables</w:t>
      </w:r>
      <w:r>
        <w:rPr>
          <w:rFonts w:ascii="Times New Roman" w:hAnsi="Times New Roman" w:cs="Times New Roman"/>
          <w:sz w:val="24"/>
          <w:szCs w:val="24"/>
        </w:rPr>
        <w:t xml:space="preserve"> (Dubovečak, 2021). </w:t>
      </w:r>
      <w:r w:rsidRPr="009C2B97">
        <w:rPr>
          <w:rFonts w:ascii="Times New Roman" w:hAnsi="Times New Roman" w:cs="Times New Roman"/>
          <w:sz w:val="24"/>
          <w:szCs w:val="24"/>
        </w:rPr>
        <w:t xml:space="preserve">The research covered two regions in the Republic of Croatia: the coastal region with islands (the island of </w:t>
      </w:r>
      <w:proofErr w:type="spellStart"/>
      <w:r w:rsidRPr="009C2B97">
        <w:rPr>
          <w:rFonts w:ascii="Times New Roman" w:hAnsi="Times New Roman" w:cs="Times New Roman"/>
          <w:sz w:val="24"/>
          <w:szCs w:val="24"/>
        </w:rPr>
        <w:t>Krk</w:t>
      </w:r>
      <w:proofErr w:type="spellEnd"/>
      <w:r w:rsidRPr="009C2B97">
        <w:rPr>
          <w:rFonts w:ascii="Times New Roman" w:hAnsi="Times New Roman" w:cs="Times New Roman"/>
          <w:sz w:val="24"/>
          <w:szCs w:val="24"/>
        </w:rPr>
        <w:t xml:space="preserve">) and the continental region (the towns of </w:t>
      </w:r>
      <w:proofErr w:type="spellStart"/>
      <w:r w:rsidRPr="009C2B97">
        <w:rPr>
          <w:rFonts w:ascii="Times New Roman" w:hAnsi="Times New Roman" w:cs="Times New Roman"/>
          <w:sz w:val="24"/>
          <w:szCs w:val="24"/>
        </w:rPr>
        <w:t>Petrinja</w:t>
      </w:r>
      <w:proofErr w:type="spellEnd"/>
      <w:r w:rsidRPr="009C2B97">
        <w:rPr>
          <w:rFonts w:ascii="Times New Roman" w:hAnsi="Times New Roman" w:cs="Times New Roman"/>
          <w:sz w:val="24"/>
          <w:szCs w:val="24"/>
        </w:rPr>
        <w:t xml:space="preserve"> and </w:t>
      </w:r>
      <w:proofErr w:type="spellStart"/>
      <w:r w:rsidRPr="009C2B97">
        <w:rPr>
          <w:rFonts w:ascii="Times New Roman" w:hAnsi="Times New Roman" w:cs="Times New Roman"/>
          <w:sz w:val="24"/>
          <w:szCs w:val="24"/>
        </w:rPr>
        <w:t>Velika</w:t>
      </w:r>
      <w:proofErr w:type="spellEnd"/>
      <w:r w:rsidRPr="009C2B97">
        <w:rPr>
          <w:rFonts w:ascii="Times New Roman" w:hAnsi="Times New Roman" w:cs="Times New Roman"/>
          <w:sz w:val="24"/>
          <w:szCs w:val="24"/>
        </w:rPr>
        <w:t xml:space="preserve"> </w:t>
      </w:r>
      <w:proofErr w:type="spellStart"/>
      <w:r w:rsidRPr="009C2B97">
        <w:rPr>
          <w:rFonts w:ascii="Times New Roman" w:hAnsi="Times New Roman" w:cs="Times New Roman"/>
          <w:sz w:val="24"/>
          <w:szCs w:val="24"/>
        </w:rPr>
        <w:t>Gorica</w:t>
      </w:r>
      <w:proofErr w:type="spellEnd"/>
      <w:r w:rsidRPr="009C2B97">
        <w:rPr>
          <w:rFonts w:ascii="Times New Roman" w:hAnsi="Times New Roman" w:cs="Times New Roman"/>
          <w:sz w:val="24"/>
          <w:szCs w:val="24"/>
        </w:rPr>
        <w:t xml:space="preserve">). We wanted to see if there is a difference in the use of digital applications for physical exercise depending on the region and how much their use affects and if it affects kinesiological activity of adolescents. The cluster sample consisted of 8th grade elementary school students. Total sample was 349 students, with average age of 14 years with an equal gender ratio and is presented in detail in the research results chapter. </w:t>
      </w:r>
      <w:r>
        <w:rPr>
          <w:rFonts w:ascii="Times New Roman" w:hAnsi="Times New Roman" w:cs="Times New Roman"/>
          <w:sz w:val="24"/>
          <w:szCs w:val="24"/>
        </w:rPr>
        <w:t xml:space="preserve"> </w:t>
      </w:r>
      <w:r w:rsidRPr="009C2B97">
        <w:rPr>
          <w:rFonts w:ascii="Times New Roman" w:hAnsi="Times New Roman" w:cs="Times New Roman"/>
          <w:sz w:val="24"/>
          <w:szCs w:val="24"/>
        </w:rPr>
        <w:t xml:space="preserve">Data were analyzed with descriptive statistics (mean values, dispersions, </w:t>
      </w:r>
      <w:proofErr w:type="gramStart"/>
      <w:r w:rsidRPr="009C2B97">
        <w:rPr>
          <w:rFonts w:ascii="Times New Roman" w:hAnsi="Times New Roman" w:cs="Times New Roman"/>
          <w:sz w:val="24"/>
          <w:szCs w:val="24"/>
        </w:rPr>
        <w:t>curve</w:t>
      </w:r>
      <w:proofErr w:type="gramEnd"/>
      <w:r w:rsidRPr="009C2B97">
        <w:rPr>
          <w:rFonts w:ascii="Times New Roman" w:hAnsi="Times New Roman" w:cs="Times New Roman"/>
          <w:sz w:val="24"/>
          <w:szCs w:val="24"/>
        </w:rPr>
        <w:t xml:space="preserve"> and flatness of the distribution)</w:t>
      </w:r>
      <w:r>
        <w:rPr>
          <w:rFonts w:ascii="Times New Roman" w:hAnsi="Times New Roman" w:cs="Times New Roman"/>
          <w:sz w:val="24"/>
          <w:szCs w:val="24"/>
        </w:rPr>
        <w:t xml:space="preserve"> and </w:t>
      </w:r>
      <w:r w:rsidRPr="009C2B97">
        <w:rPr>
          <w:rFonts w:ascii="Times New Roman" w:hAnsi="Times New Roman" w:cs="Times New Roman"/>
          <w:sz w:val="24"/>
          <w:szCs w:val="24"/>
        </w:rPr>
        <w:t>normality of distributions (Kolmogorov Smirnov test) and hypotheses were tested with inferential statistics.</w:t>
      </w:r>
      <w:r>
        <w:rPr>
          <w:rFonts w:ascii="Times New Roman" w:hAnsi="Times New Roman" w:cs="Times New Roman"/>
          <w:sz w:val="24"/>
          <w:szCs w:val="24"/>
        </w:rPr>
        <w:t xml:space="preserve"> </w:t>
      </w:r>
      <w:r w:rsidRPr="009C2B97">
        <w:rPr>
          <w:rFonts w:ascii="Times New Roman" w:hAnsi="Times New Roman" w:cs="Times New Roman"/>
          <w:sz w:val="24"/>
          <w:szCs w:val="24"/>
        </w:rPr>
        <w:t xml:space="preserve">In the area of correlation plot, bivariate correlations (zero order) were tested with the Pearson correlation coefficient. One-way ANOVA was used </w:t>
      </w:r>
      <w:proofErr w:type="gramStart"/>
      <w:r w:rsidRPr="009C2B97">
        <w:rPr>
          <w:rFonts w:ascii="Times New Roman" w:hAnsi="Times New Roman" w:cs="Times New Roman"/>
          <w:sz w:val="24"/>
          <w:szCs w:val="24"/>
        </w:rPr>
        <w:t>in the area of</w:t>
      </w:r>
      <w:proofErr w:type="gramEnd"/>
      <w:r w:rsidRPr="009C2B97">
        <w:rPr>
          <w:rFonts w:ascii="Times New Roman" w:hAnsi="Times New Roman" w:cs="Times New Roman"/>
          <w:sz w:val="24"/>
          <w:szCs w:val="24"/>
        </w:rPr>
        <w:t xml:space="preserve"> differential design for the fifth hypothesis. In case of inability to use ANOVA, the robust Welch test was used. The tests used were tested at the level of statistical significance p&lt;0.05.</w:t>
      </w:r>
      <w:r>
        <w:rPr>
          <w:rFonts w:ascii="Times New Roman" w:hAnsi="Times New Roman" w:cs="Times New Roman"/>
          <w:sz w:val="24"/>
          <w:szCs w:val="24"/>
        </w:rPr>
        <w:t xml:space="preserve"> </w:t>
      </w:r>
      <w:r w:rsidRPr="009C2B97">
        <w:rPr>
          <w:rFonts w:ascii="Times New Roman" w:hAnsi="Times New Roman" w:cs="Times New Roman"/>
          <w:sz w:val="24"/>
          <w:szCs w:val="24"/>
        </w:rPr>
        <w:t xml:space="preserve">In conclusion, it was established that kinesiology activity of adolescents is significantly and positively </w:t>
      </w:r>
      <w:r>
        <w:rPr>
          <w:rFonts w:ascii="Times New Roman" w:hAnsi="Times New Roman" w:cs="Times New Roman"/>
          <w:sz w:val="24"/>
          <w:szCs w:val="24"/>
        </w:rPr>
        <w:t>connected</w:t>
      </w:r>
      <w:r w:rsidRPr="009C2B97">
        <w:rPr>
          <w:rFonts w:ascii="Times New Roman" w:hAnsi="Times New Roman" w:cs="Times New Roman"/>
          <w:sz w:val="24"/>
          <w:szCs w:val="24"/>
        </w:rPr>
        <w:t xml:space="preserve"> to use of digital applications for physical exercise, with knowledge of the possibility of using applications for physical exercise, as well as with positive attitude towards use of digital applications for physical exercise. The relationship is small, but statistically significant. Also, it was shown that there is a statistically significant difference in kinesiology activity depending on regional affiliation, and that it is statistically significantly lower in </w:t>
      </w:r>
      <w:proofErr w:type="spellStart"/>
      <w:r w:rsidRPr="009C2B97">
        <w:rPr>
          <w:rFonts w:ascii="Times New Roman" w:hAnsi="Times New Roman" w:cs="Times New Roman"/>
          <w:sz w:val="24"/>
          <w:szCs w:val="24"/>
        </w:rPr>
        <w:t>Velika</w:t>
      </w:r>
      <w:proofErr w:type="spellEnd"/>
      <w:r w:rsidRPr="009C2B97">
        <w:rPr>
          <w:rFonts w:ascii="Times New Roman" w:hAnsi="Times New Roman" w:cs="Times New Roman"/>
          <w:sz w:val="24"/>
          <w:szCs w:val="24"/>
        </w:rPr>
        <w:t xml:space="preserve"> </w:t>
      </w:r>
      <w:proofErr w:type="spellStart"/>
      <w:r w:rsidRPr="009C2B97">
        <w:rPr>
          <w:rFonts w:ascii="Times New Roman" w:hAnsi="Times New Roman" w:cs="Times New Roman"/>
          <w:sz w:val="24"/>
          <w:szCs w:val="24"/>
        </w:rPr>
        <w:t>Gorica</w:t>
      </w:r>
      <w:proofErr w:type="spellEnd"/>
      <w:r w:rsidRPr="009C2B97">
        <w:rPr>
          <w:rFonts w:ascii="Times New Roman" w:hAnsi="Times New Roman" w:cs="Times New Roman"/>
          <w:sz w:val="24"/>
          <w:szCs w:val="24"/>
        </w:rPr>
        <w:t xml:space="preserve"> compared to </w:t>
      </w:r>
      <w:proofErr w:type="spellStart"/>
      <w:r w:rsidRPr="009C2B97">
        <w:rPr>
          <w:rFonts w:ascii="Times New Roman" w:hAnsi="Times New Roman" w:cs="Times New Roman"/>
          <w:sz w:val="24"/>
          <w:szCs w:val="24"/>
        </w:rPr>
        <w:t>Petrinja</w:t>
      </w:r>
      <w:proofErr w:type="spellEnd"/>
      <w:r w:rsidRPr="009C2B97">
        <w:rPr>
          <w:rFonts w:ascii="Times New Roman" w:hAnsi="Times New Roman" w:cs="Times New Roman"/>
          <w:sz w:val="24"/>
          <w:szCs w:val="24"/>
        </w:rPr>
        <w:t xml:space="preserve"> and </w:t>
      </w:r>
      <w:r>
        <w:rPr>
          <w:rFonts w:ascii="Times New Roman" w:hAnsi="Times New Roman" w:cs="Times New Roman"/>
          <w:sz w:val="24"/>
          <w:szCs w:val="24"/>
        </w:rPr>
        <w:t xml:space="preserve">coastal </w:t>
      </w:r>
      <w:r w:rsidRPr="009C2B97">
        <w:rPr>
          <w:rFonts w:ascii="Times New Roman" w:hAnsi="Times New Roman" w:cs="Times New Roman"/>
          <w:sz w:val="24"/>
          <w:szCs w:val="24"/>
        </w:rPr>
        <w:t xml:space="preserve">Croatia with islands. And finally, the assumption that social status of the family is related to kinesiology activity of the students was not confirmed. The original scientific contribution is reflected in the creation of a new conceptual methodological framework for measuring the use of digital applications for physical exercise and the connection with the kinesiology activity of adolescents, which can be used in the long term and contribute to research on the same population and in other countries that have similar socio-demographic characteristics </w:t>
      </w:r>
      <w:r w:rsidRPr="009C2B97">
        <w:rPr>
          <w:rFonts w:ascii="Times New Roman" w:hAnsi="Times New Roman" w:cs="Times New Roman"/>
          <w:sz w:val="24"/>
          <w:szCs w:val="24"/>
        </w:rPr>
        <w:lastRenderedPageBreak/>
        <w:t xml:space="preserve">of adolescents as in Croatia. The obtained data are significant in theoretical space, which, considering relatively less research of modern digital applications, </w:t>
      </w:r>
      <w:r>
        <w:rPr>
          <w:rFonts w:ascii="Times New Roman" w:hAnsi="Times New Roman" w:cs="Times New Roman"/>
          <w:sz w:val="24"/>
          <w:szCs w:val="24"/>
        </w:rPr>
        <w:t>is expected by</w:t>
      </w:r>
      <w:r w:rsidRPr="009C2B97">
        <w:rPr>
          <w:rFonts w:ascii="Times New Roman" w:hAnsi="Times New Roman" w:cs="Times New Roman"/>
          <w:sz w:val="24"/>
          <w:szCs w:val="24"/>
        </w:rPr>
        <w:t xml:space="preserve"> a more modern paradigmatic framework.</w:t>
      </w:r>
    </w:p>
    <w:p w14:paraId="208E721E" w14:textId="77777777" w:rsidR="00F72335" w:rsidRDefault="00F72335" w:rsidP="00F72335">
      <w:pPr>
        <w:spacing w:line="360" w:lineRule="auto"/>
        <w:jc w:val="both"/>
        <w:rPr>
          <w:rFonts w:ascii="Times New Roman" w:hAnsi="Times New Roman" w:cs="Times New Roman"/>
          <w:sz w:val="24"/>
          <w:szCs w:val="24"/>
        </w:rPr>
      </w:pPr>
    </w:p>
    <w:p w14:paraId="13BCAF2F" w14:textId="77777777" w:rsidR="00F72335" w:rsidRDefault="00F72335" w:rsidP="00F72335">
      <w:pPr>
        <w:spacing w:line="360" w:lineRule="auto"/>
        <w:jc w:val="both"/>
        <w:rPr>
          <w:rFonts w:ascii="Times New Roman" w:hAnsi="Times New Roman" w:cs="Times New Roman"/>
          <w:sz w:val="24"/>
          <w:szCs w:val="24"/>
        </w:rPr>
      </w:pPr>
    </w:p>
    <w:p w14:paraId="48996016" w14:textId="77777777" w:rsidR="00F72335" w:rsidRPr="000A295B" w:rsidRDefault="00F72335" w:rsidP="00F72335">
      <w:pPr>
        <w:spacing w:line="360" w:lineRule="auto"/>
        <w:jc w:val="both"/>
        <w:rPr>
          <w:rFonts w:ascii="Times New Roman" w:hAnsi="Times New Roman" w:cs="Times New Roman"/>
          <w:sz w:val="24"/>
          <w:szCs w:val="24"/>
        </w:rPr>
      </w:pPr>
    </w:p>
    <w:p w14:paraId="3F0806CE" w14:textId="77777777" w:rsidR="00F72335" w:rsidRPr="000013C0" w:rsidRDefault="00F72335" w:rsidP="00F72335">
      <w:pPr>
        <w:spacing w:after="0" w:line="360" w:lineRule="auto"/>
        <w:jc w:val="both"/>
        <w:rPr>
          <w:rFonts w:ascii="Times New Roman" w:hAnsi="Times New Roman" w:cs="Times New Roman"/>
          <w:sz w:val="24"/>
          <w:szCs w:val="24"/>
          <w:lang w:val="hr-HR"/>
        </w:rPr>
      </w:pPr>
    </w:p>
    <w:p w14:paraId="31F9EC5F" w14:textId="77777777" w:rsidR="00F72335" w:rsidRPr="000013C0" w:rsidRDefault="00F72335" w:rsidP="00F72335">
      <w:pPr>
        <w:spacing w:after="0" w:line="360" w:lineRule="auto"/>
        <w:jc w:val="both"/>
        <w:rPr>
          <w:rFonts w:ascii="Times New Roman" w:hAnsi="Times New Roman" w:cs="Times New Roman"/>
          <w:sz w:val="24"/>
          <w:szCs w:val="24"/>
          <w:lang w:val="hr-HR"/>
        </w:rPr>
      </w:pPr>
    </w:p>
    <w:p w14:paraId="5BEDC2B0" w14:textId="77777777" w:rsidR="00F72335" w:rsidRPr="000013C0" w:rsidRDefault="00F72335" w:rsidP="00F72335">
      <w:pPr>
        <w:spacing w:after="0" w:line="360" w:lineRule="auto"/>
        <w:jc w:val="both"/>
        <w:rPr>
          <w:rFonts w:ascii="Times New Roman" w:hAnsi="Times New Roman" w:cs="Times New Roman"/>
          <w:sz w:val="24"/>
          <w:szCs w:val="24"/>
          <w:lang w:val="hr-HR"/>
        </w:rPr>
      </w:pPr>
    </w:p>
    <w:p w14:paraId="4B52D365" w14:textId="77777777" w:rsidR="00F72335" w:rsidRPr="000013C0" w:rsidRDefault="00F72335" w:rsidP="00F72335">
      <w:pPr>
        <w:spacing w:after="0" w:line="360" w:lineRule="auto"/>
        <w:jc w:val="both"/>
        <w:rPr>
          <w:rFonts w:ascii="Times New Roman" w:hAnsi="Times New Roman" w:cs="Times New Roman"/>
          <w:sz w:val="24"/>
          <w:szCs w:val="24"/>
          <w:lang w:val="hr-HR"/>
        </w:rPr>
      </w:pPr>
    </w:p>
    <w:p w14:paraId="4384B464" w14:textId="77777777" w:rsidR="00F72335" w:rsidRPr="000013C0" w:rsidRDefault="00F72335" w:rsidP="00F72335">
      <w:pPr>
        <w:spacing w:after="0" w:line="360" w:lineRule="auto"/>
        <w:jc w:val="both"/>
        <w:rPr>
          <w:rFonts w:ascii="Times New Roman" w:hAnsi="Times New Roman" w:cs="Times New Roman"/>
          <w:sz w:val="24"/>
          <w:szCs w:val="24"/>
          <w:lang w:val="hr-HR"/>
        </w:rPr>
      </w:pPr>
    </w:p>
    <w:p w14:paraId="55092CFB" w14:textId="77777777" w:rsidR="00F72335" w:rsidRPr="000013C0" w:rsidRDefault="00F72335" w:rsidP="00F72335">
      <w:pPr>
        <w:spacing w:after="0" w:line="360" w:lineRule="auto"/>
        <w:jc w:val="both"/>
        <w:rPr>
          <w:rFonts w:ascii="Times New Roman" w:hAnsi="Times New Roman" w:cs="Times New Roman"/>
          <w:sz w:val="24"/>
          <w:szCs w:val="24"/>
          <w:lang w:val="hr-HR"/>
        </w:rPr>
      </w:pPr>
    </w:p>
    <w:p w14:paraId="5C0F6C0E" w14:textId="77777777" w:rsidR="00F72335" w:rsidRPr="000013C0" w:rsidRDefault="00F72335" w:rsidP="00F72335">
      <w:pPr>
        <w:spacing w:after="0" w:line="360" w:lineRule="auto"/>
        <w:jc w:val="both"/>
        <w:rPr>
          <w:rFonts w:ascii="Times New Roman" w:hAnsi="Times New Roman" w:cs="Times New Roman"/>
          <w:sz w:val="24"/>
          <w:szCs w:val="24"/>
          <w:lang w:val="hr-HR"/>
        </w:rPr>
      </w:pPr>
    </w:p>
    <w:p w14:paraId="56B12AE1" w14:textId="77777777" w:rsidR="00F72335" w:rsidRPr="000013C0" w:rsidRDefault="00F72335" w:rsidP="00F72335">
      <w:pPr>
        <w:spacing w:after="0" w:line="360" w:lineRule="auto"/>
        <w:jc w:val="both"/>
        <w:rPr>
          <w:rFonts w:ascii="Times New Roman" w:hAnsi="Times New Roman" w:cs="Times New Roman"/>
          <w:sz w:val="24"/>
          <w:szCs w:val="24"/>
          <w:lang w:val="hr-HR"/>
        </w:rPr>
      </w:pPr>
    </w:p>
    <w:p w14:paraId="65C6D2C0" w14:textId="77777777" w:rsidR="00F72335" w:rsidRPr="000013C0" w:rsidRDefault="00F72335" w:rsidP="00F72335">
      <w:pPr>
        <w:spacing w:after="0" w:line="360" w:lineRule="auto"/>
        <w:jc w:val="both"/>
        <w:rPr>
          <w:rFonts w:ascii="Times New Roman" w:hAnsi="Times New Roman" w:cs="Times New Roman"/>
          <w:sz w:val="24"/>
          <w:szCs w:val="24"/>
          <w:lang w:val="hr-HR"/>
        </w:rPr>
      </w:pPr>
    </w:p>
    <w:p w14:paraId="179007DD" w14:textId="77777777" w:rsidR="00F72335" w:rsidRDefault="00F72335" w:rsidP="00F72335">
      <w:pPr>
        <w:spacing w:after="0" w:line="360" w:lineRule="auto"/>
        <w:jc w:val="both"/>
        <w:rPr>
          <w:rFonts w:ascii="Times New Roman" w:hAnsi="Times New Roman" w:cs="Times New Roman"/>
          <w:sz w:val="24"/>
          <w:szCs w:val="24"/>
          <w:lang w:val="hr-HR"/>
        </w:rPr>
      </w:pPr>
    </w:p>
    <w:p w14:paraId="0B8A6348" w14:textId="77777777" w:rsidR="00F72335" w:rsidRDefault="00F72335" w:rsidP="00F72335">
      <w:pPr>
        <w:spacing w:after="0" w:line="360" w:lineRule="auto"/>
        <w:jc w:val="both"/>
        <w:rPr>
          <w:rFonts w:ascii="Times New Roman" w:hAnsi="Times New Roman" w:cs="Times New Roman"/>
          <w:sz w:val="24"/>
          <w:szCs w:val="24"/>
          <w:lang w:val="hr-HR"/>
        </w:rPr>
      </w:pPr>
    </w:p>
    <w:p w14:paraId="570F8B42" w14:textId="77777777" w:rsidR="00F72335" w:rsidRDefault="00F72335" w:rsidP="00F72335">
      <w:pPr>
        <w:spacing w:after="0" w:line="360" w:lineRule="auto"/>
        <w:jc w:val="both"/>
        <w:rPr>
          <w:rFonts w:ascii="Times New Roman" w:hAnsi="Times New Roman" w:cs="Times New Roman"/>
          <w:sz w:val="24"/>
          <w:szCs w:val="24"/>
          <w:lang w:val="hr-HR"/>
        </w:rPr>
      </w:pPr>
    </w:p>
    <w:p w14:paraId="0A5E5578" w14:textId="77777777" w:rsidR="00F72335" w:rsidRDefault="00F72335" w:rsidP="00F72335">
      <w:pPr>
        <w:spacing w:after="0" w:line="360" w:lineRule="auto"/>
        <w:jc w:val="both"/>
        <w:rPr>
          <w:rFonts w:ascii="Times New Roman" w:hAnsi="Times New Roman" w:cs="Times New Roman"/>
          <w:sz w:val="24"/>
          <w:szCs w:val="24"/>
          <w:lang w:val="hr-HR"/>
        </w:rPr>
      </w:pPr>
    </w:p>
    <w:p w14:paraId="6001A50C" w14:textId="77777777" w:rsidR="00F72335" w:rsidRDefault="00F72335" w:rsidP="00F72335">
      <w:pPr>
        <w:spacing w:after="0" w:line="360" w:lineRule="auto"/>
        <w:jc w:val="both"/>
        <w:rPr>
          <w:rFonts w:ascii="Times New Roman" w:hAnsi="Times New Roman" w:cs="Times New Roman"/>
          <w:sz w:val="24"/>
          <w:szCs w:val="24"/>
          <w:lang w:val="hr-HR"/>
        </w:rPr>
      </w:pPr>
    </w:p>
    <w:p w14:paraId="3A25B000" w14:textId="77777777" w:rsidR="00F72335" w:rsidRDefault="00F72335" w:rsidP="00F72335">
      <w:pPr>
        <w:spacing w:after="0" w:line="360" w:lineRule="auto"/>
        <w:jc w:val="both"/>
        <w:rPr>
          <w:rFonts w:ascii="Times New Roman" w:hAnsi="Times New Roman" w:cs="Times New Roman"/>
          <w:sz w:val="24"/>
          <w:szCs w:val="24"/>
          <w:lang w:val="hr-HR"/>
        </w:rPr>
      </w:pPr>
    </w:p>
    <w:p w14:paraId="52DDC664" w14:textId="77777777" w:rsidR="00F72335" w:rsidRDefault="00F72335" w:rsidP="00F72335">
      <w:pPr>
        <w:spacing w:after="0" w:line="360" w:lineRule="auto"/>
        <w:jc w:val="both"/>
        <w:rPr>
          <w:rFonts w:ascii="Times New Roman" w:hAnsi="Times New Roman" w:cs="Times New Roman"/>
          <w:sz w:val="24"/>
          <w:szCs w:val="24"/>
          <w:lang w:val="hr-HR"/>
        </w:rPr>
      </w:pPr>
    </w:p>
    <w:p w14:paraId="2110D4BA" w14:textId="77777777" w:rsidR="00F72335" w:rsidRDefault="00F72335" w:rsidP="00F72335">
      <w:pPr>
        <w:spacing w:after="0" w:line="360" w:lineRule="auto"/>
        <w:jc w:val="both"/>
        <w:rPr>
          <w:rFonts w:ascii="Times New Roman" w:hAnsi="Times New Roman" w:cs="Times New Roman"/>
          <w:sz w:val="24"/>
          <w:szCs w:val="24"/>
          <w:lang w:val="hr-HR"/>
        </w:rPr>
      </w:pPr>
    </w:p>
    <w:p w14:paraId="1DBDBAB7" w14:textId="77777777" w:rsidR="00F72335" w:rsidRDefault="00F72335" w:rsidP="00F72335">
      <w:pPr>
        <w:spacing w:after="0" w:line="360" w:lineRule="auto"/>
        <w:jc w:val="both"/>
        <w:rPr>
          <w:rFonts w:ascii="Times New Roman" w:hAnsi="Times New Roman" w:cs="Times New Roman"/>
          <w:sz w:val="24"/>
          <w:szCs w:val="24"/>
          <w:lang w:val="hr-HR"/>
        </w:rPr>
      </w:pPr>
    </w:p>
    <w:p w14:paraId="12B0BB7A" w14:textId="77777777" w:rsidR="00F72335" w:rsidRDefault="00F72335" w:rsidP="00F72335">
      <w:pPr>
        <w:spacing w:after="0" w:line="360" w:lineRule="auto"/>
        <w:jc w:val="both"/>
        <w:rPr>
          <w:rFonts w:ascii="Times New Roman" w:hAnsi="Times New Roman" w:cs="Times New Roman"/>
          <w:sz w:val="24"/>
          <w:szCs w:val="24"/>
          <w:lang w:val="hr-HR"/>
        </w:rPr>
      </w:pPr>
    </w:p>
    <w:p w14:paraId="2114E541" w14:textId="77777777" w:rsidR="00F72335" w:rsidRPr="000013C0" w:rsidRDefault="00F72335" w:rsidP="00F72335">
      <w:pPr>
        <w:spacing w:after="0" w:line="360" w:lineRule="auto"/>
        <w:jc w:val="both"/>
        <w:rPr>
          <w:rFonts w:ascii="Times New Roman" w:hAnsi="Times New Roman" w:cs="Times New Roman"/>
          <w:sz w:val="24"/>
          <w:szCs w:val="24"/>
          <w:lang w:val="hr-HR"/>
        </w:rPr>
      </w:pPr>
    </w:p>
    <w:p w14:paraId="39ABAF5A" w14:textId="77777777" w:rsidR="00F72335" w:rsidRDefault="00F72335" w:rsidP="00F72335">
      <w:pPr>
        <w:spacing w:after="0" w:line="360" w:lineRule="auto"/>
        <w:jc w:val="both"/>
        <w:rPr>
          <w:rFonts w:ascii="Times New Roman" w:hAnsi="Times New Roman" w:cs="Times New Roman"/>
          <w:sz w:val="24"/>
          <w:szCs w:val="24"/>
          <w:lang w:val="hr-HR"/>
        </w:rPr>
      </w:pPr>
    </w:p>
    <w:p w14:paraId="0A72E724" w14:textId="77777777" w:rsidR="00F72335" w:rsidRPr="000013C0" w:rsidRDefault="00F72335" w:rsidP="00F72335">
      <w:pPr>
        <w:spacing w:after="0" w:line="360" w:lineRule="auto"/>
        <w:jc w:val="both"/>
        <w:rPr>
          <w:rFonts w:ascii="Times New Roman" w:hAnsi="Times New Roman" w:cs="Times New Roman"/>
          <w:sz w:val="24"/>
          <w:szCs w:val="24"/>
          <w:lang w:val="hr-HR"/>
        </w:rPr>
      </w:pPr>
    </w:p>
    <w:p w14:paraId="751A0294" w14:textId="77777777" w:rsidR="00F72335" w:rsidRDefault="00F72335" w:rsidP="00F72335">
      <w:pPr>
        <w:rPr>
          <w:lang w:val="hr-HR"/>
        </w:rPr>
      </w:pPr>
    </w:p>
    <w:p w14:paraId="01E1D1F1" w14:textId="77777777" w:rsidR="00F72335" w:rsidRPr="000013C0" w:rsidRDefault="00F72335" w:rsidP="00F72335">
      <w:pPr>
        <w:rPr>
          <w:lang w:val="hr-HR"/>
        </w:rPr>
      </w:pPr>
    </w:p>
    <w:bookmarkStart w:id="4" w:name="_Hlk123315570" w:displacedByCustomXml="next"/>
    <w:bookmarkStart w:id="5" w:name="_Hlk123316358" w:displacedByCustomXml="next"/>
    <w:sdt>
      <w:sdtPr>
        <w:rPr>
          <w:rFonts w:asciiTheme="minorHAnsi" w:eastAsiaTheme="minorHAnsi" w:hAnsiTheme="minorHAnsi" w:cstheme="minorBidi"/>
          <w:color w:val="auto"/>
          <w:sz w:val="22"/>
          <w:szCs w:val="22"/>
          <w:lang w:val="hr-HR"/>
        </w:rPr>
        <w:id w:val="-720204539"/>
        <w:docPartObj>
          <w:docPartGallery w:val="Table of Contents"/>
          <w:docPartUnique/>
        </w:docPartObj>
      </w:sdtPr>
      <w:sdtEndPr>
        <w:rPr>
          <w:rFonts w:ascii="Times New Roman" w:hAnsi="Times New Roman" w:cs="Times New Roman"/>
          <w:b/>
          <w:bCs/>
          <w:sz w:val="24"/>
          <w:szCs w:val="24"/>
        </w:rPr>
      </w:sdtEndPr>
      <w:sdtContent>
        <w:p w14:paraId="4F3FCCDD" w14:textId="77777777" w:rsidR="00F72335" w:rsidRPr="00AD24B0" w:rsidRDefault="00F72335" w:rsidP="00F72335">
          <w:pPr>
            <w:pStyle w:val="TOCNaslov"/>
            <w:jc w:val="both"/>
            <w:rPr>
              <w:rFonts w:ascii="Times New Roman" w:hAnsi="Times New Roman" w:cs="Times New Roman"/>
              <w:b/>
              <w:bCs/>
              <w:color w:val="auto"/>
              <w:sz w:val="24"/>
              <w:szCs w:val="24"/>
              <w:lang w:val="hr-HR"/>
            </w:rPr>
          </w:pPr>
          <w:r w:rsidRPr="00AD24B0">
            <w:rPr>
              <w:rFonts w:ascii="Times New Roman" w:eastAsiaTheme="minorHAnsi" w:hAnsi="Times New Roman" w:cs="Times New Roman"/>
              <w:b/>
              <w:bCs/>
              <w:color w:val="auto"/>
              <w:sz w:val="24"/>
              <w:szCs w:val="24"/>
              <w:lang w:val="hr-HR"/>
            </w:rPr>
            <w:t>Sadržaj</w:t>
          </w:r>
        </w:p>
        <w:p w14:paraId="0708C84D" w14:textId="79830E7C" w:rsidR="004D17AC" w:rsidRDefault="00F72335">
          <w:pPr>
            <w:pStyle w:val="Sadraj1"/>
            <w:rPr>
              <w:rFonts w:asciiTheme="minorHAnsi" w:eastAsiaTheme="minorEastAsia" w:hAnsiTheme="minorHAnsi" w:cstheme="minorBidi"/>
              <w:b w:val="0"/>
              <w:bCs w:val="0"/>
              <w:lang w:eastAsia="hr-HR"/>
            </w:rPr>
          </w:pPr>
          <w:r w:rsidRPr="00E8794F">
            <w:rPr>
              <w:sz w:val="24"/>
              <w:szCs w:val="24"/>
            </w:rPr>
            <w:fldChar w:fldCharType="begin"/>
          </w:r>
          <w:r w:rsidRPr="00E8794F">
            <w:rPr>
              <w:sz w:val="24"/>
              <w:szCs w:val="24"/>
            </w:rPr>
            <w:instrText xml:space="preserve"> TOC \o "1-3" \h \z \u </w:instrText>
          </w:r>
          <w:r w:rsidRPr="00E8794F">
            <w:rPr>
              <w:sz w:val="24"/>
              <w:szCs w:val="24"/>
            </w:rPr>
            <w:fldChar w:fldCharType="separate"/>
          </w:r>
          <w:hyperlink w:anchor="_Toc124186733" w:history="1">
            <w:r w:rsidR="004D17AC" w:rsidRPr="000E70B4">
              <w:rPr>
                <w:rStyle w:val="Hiperveza"/>
              </w:rPr>
              <w:t>1.</w:t>
            </w:r>
            <w:r w:rsidR="004D17AC">
              <w:rPr>
                <w:rFonts w:asciiTheme="minorHAnsi" w:eastAsiaTheme="minorEastAsia" w:hAnsiTheme="minorHAnsi" w:cstheme="minorBidi"/>
                <w:b w:val="0"/>
                <w:bCs w:val="0"/>
                <w:lang w:eastAsia="hr-HR"/>
              </w:rPr>
              <w:tab/>
            </w:r>
            <w:r w:rsidR="004D17AC" w:rsidRPr="000E70B4">
              <w:rPr>
                <w:rStyle w:val="Hiperveza"/>
              </w:rPr>
              <w:t>UVOD</w:t>
            </w:r>
            <w:r w:rsidR="004D17AC">
              <w:rPr>
                <w:webHidden/>
              </w:rPr>
              <w:tab/>
            </w:r>
            <w:r w:rsidR="004D17AC">
              <w:rPr>
                <w:webHidden/>
              </w:rPr>
              <w:fldChar w:fldCharType="begin"/>
            </w:r>
            <w:r w:rsidR="004D17AC">
              <w:rPr>
                <w:webHidden/>
              </w:rPr>
              <w:instrText xml:space="preserve"> PAGEREF _Toc124186733 \h </w:instrText>
            </w:r>
            <w:r w:rsidR="004D17AC">
              <w:rPr>
                <w:webHidden/>
              </w:rPr>
            </w:r>
            <w:r w:rsidR="004D17AC">
              <w:rPr>
                <w:webHidden/>
              </w:rPr>
              <w:fldChar w:fldCharType="separate"/>
            </w:r>
            <w:r w:rsidR="000E7FDB">
              <w:rPr>
                <w:webHidden/>
              </w:rPr>
              <w:t>1</w:t>
            </w:r>
            <w:r w:rsidR="004D17AC">
              <w:rPr>
                <w:webHidden/>
              </w:rPr>
              <w:fldChar w:fldCharType="end"/>
            </w:r>
          </w:hyperlink>
        </w:p>
        <w:p w14:paraId="76F8D496" w14:textId="3FAA7647" w:rsidR="004D17AC" w:rsidRDefault="00517689">
          <w:pPr>
            <w:pStyle w:val="Sadraj2"/>
            <w:tabs>
              <w:tab w:val="left" w:pos="880"/>
            </w:tabs>
            <w:rPr>
              <w:rFonts w:asciiTheme="minorHAnsi" w:eastAsiaTheme="minorEastAsia" w:hAnsiTheme="minorHAnsi" w:cstheme="minorBidi"/>
              <w:b w:val="0"/>
              <w:sz w:val="22"/>
              <w:szCs w:val="22"/>
              <w:lang w:eastAsia="hr-HR"/>
            </w:rPr>
          </w:pPr>
          <w:hyperlink w:anchor="_Toc124186734" w:history="1">
            <w:r w:rsidR="004D17AC" w:rsidRPr="000E70B4">
              <w:rPr>
                <w:rStyle w:val="Hiperveza"/>
              </w:rPr>
              <w:t>1.1.</w:t>
            </w:r>
            <w:r w:rsidR="004D17AC">
              <w:rPr>
                <w:rFonts w:asciiTheme="minorHAnsi" w:eastAsiaTheme="minorEastAsia" w:hAnsiTheme="minorHAnsi" w:cstheme="minorBidi"/>
                <w:b w:val="0"/>
                <w:sz w:val="22"/>
                <w:szCs w:val="22"/>
                <w:lang w:eastAsia="hr-HR"/>
              </w:rPr>
              <w:tab/>
            </w:r>
            <w:r w:rsidR="004D17AC" w:rsidRPr="000E70B4">
              <w:rPr>
                <w:rStyle w:val="Hiperveza"/>
              </w:rPr>
              <w:t>Doba adolescencije i tjelesna aktivnost</w:t>
            </w:r>
            <w:r w:rsidR="004D17AC">
              <w:rPr>
                <w:webHidden/>
              </w:rPr>
              <w:tab/>
            </w:r>
            <w:r w:rsidR="004D17AC">
              <w:rPr>
                <w:webHidden/>
              </w:rPr>
              <w:fldChar w:fldCharType="begin"/>
            </w:r>
            <w:r w:rsidR="004D17AC">
              <w:rPr>
                <w:webHidden/>
              </w:rPr>
              <w:instrText xml:space="preserve"> PAGEREF _Toc124186734 \h </w:instrText>
            </w:r>
            <w:r w:rsidR="004D17AC">
              <w:rPr>
                <w:webHidden/>
              </w:rPr>
            </w:r>
            <w:r w:rsidR="004D17AC">
              <w:rPr>
                <w:webHidden/>
              </w:rPr>
              <w:fldChar w:fldCharType="separate"/>
            </w:r>
            <w:r w:rsidR="000E7FDB">
              <w:rPr>
                <w:webHidden/>
              </w:rPr>
              <w:t>1</w:t>
            </w:r>
            <w:r w:rsidR="004D17AC">
              <w:rPr>
                <w:webHidden/>
              </w:rPr>
              <w:fldChar w:fldCharType="end"/>
            </w:r>
          </w:hyperlink>
        </w:p>
        <w:p w14:paraId="43007B8C" w14:textId="4EAECD58" w:rsidR="004D17AC" w:rsidRDefault="00517689">
          <w:pPr>
            <w:pStyle w:val="Sadraj2"/>
            <w:tabs>
              <w:tab w:val="left" w:pos="880"/>
            </w:tabs>
            <w:rPr>
              <w:rFonts w:asciiTheme="minorHAnsi" w:eastAsiaTheme="minorEastAsia" w:hAnsiTheme="minorHAnsi" w:cstheme="minorBidi"/>
              <w:b w:val="0"/>
              <w:sz w:val="22"/>
              <w:szCs w:val="22"/>
              <w:lang w:eastAsia="hr-HR"/>
            </w:rPr>
          </w:pPr>
          <w:hyperlink w:anchor="_Toc124186735" w:history="1">
            <w:r w:rsidR="004D17AC" w:rsidRPr="000E70B4">
              <w:rPr>
                <w:rStyle w:val="Hiperveza"/>
              </w:rPr>
              <w:t>1.2.</w:t>
            </w:r>
            <w:r w:rsidR="004D17AC">
              <w:rPr>
                <w:rFonts w:asciiTheme="minorHAnsi" w:eastAsiaTheme="minorEastAsia" w:hAnsiTheme="minorHAnsi" w:cstheme="minorBidi"/>
                <w:b w:val="0"/>
                <w:sz w:val="22"/>
                <w:szCs w:val="22"/>
                <w:lang w:eastAsia="hr-HR"/>
              </w:rPr>
              <w:tab/>
            </w:r>
            <w:r w:rsidR="004D17AC" w:rsidRPr="000E70B4">
              <w:rPr>
                <w:rStyle w:val="Hiperveza"/>
              </w:rPr>
              <w:t>Adolescenti i tehnologija za praćenje efekata tjelesnog vježbanja</w:t>
            </w:r>
            <w:r w:rsidR="004D17AC">
              <w:rPr>
                <w:webHidden/>
              </w:rPr>
              <w:tab/>
            </w:r>
            <w:r w:rsidR="004D17AC">
              <w:rPr>
                <w:webHidden/>
              </w:rPr>
              <w:fldChar w:fldCharType="begin"/>
            </w:r>
            <w:r w:rsidR="004D17AC">
              <w:rPr>
                <w:webHidden/>
              </w:rPr>
              <w:instrText xml:space="preserve"> PAGEREF _Toc124186735 \h </w:instrText>
            </w:r>
            <w:r w:rsidR="004D17AC">
              <w:rPr>
                <w:webHidden/>
              </w:rPr>
            </w:r>
            <w:r w:rsidR="004D17AC">
              <w:rPr>
                <w:webHidden/>
              </w:rPr>
              <w:fldChar w:fldCharType="separate"/>
            </w:r>
            <w:r w:rsidR="000E7FDB">
              <w:rPr>
                <w:webHidden/>
              </w:rPr>
              <w:t>8</w:t>
            </w:r>
            <w:r w:rsidR="004D17AC">
              <w:rPr>
                <w:webHidden/>
              </w:rPr>
              <w:fldChar w:fldCharType="end"/>
            </w:r>
          </w:hyperlink>
        </w:p>
        <w:p w14:paraId="049089D9" w14:textId="17897CA4" w:rsidR="004D17AC" w:rsidRDefault="00517689">
          <w:pPr>
            <w:pStyle w:val="Sadraj2"/>
            <w:tabs>
              <w:tab w:val="left" w:pos="880"/>
            </w:tabs>
            <w:rPr>
              <w:rFonts w:asciiTheme="minorHAnsi" w:eastAsiaTheme="minorEastAsia" w:hAnsiTheme="minorHAnsi" w:cstheme="minorBidi"/>
              <w:b w:val="0"/>
              <w:sz w:val="22"/>
              <w:szCs w:val="22"/>
              <w:lang w:eastAsia="hr-HR"/>
            </w:rPr>
          </w:pPr>
          <w:hyperlink w:anchor="_Toc124186736" w:history="1">
            <w:r w:rsidR="004D17AC" w:rsidRPr="000E70B4">
              <w:rPr>
                <w:rStyle w:val="Hiperveza"/>
              </w:rPr>
              <w:t>1.3.</w:t>
            </w:r>
            <w:r w:rsidR="004D17AC">
              <w:rPr>
                <w:rFonts w:asciiTheme="minorHAnsi" w:eastAsiaTheme="minorEastAsia" w:hAnsiTheme="minorHAnsi" w:cstheme="minorBidi"/>
                <w:b w:val="0"/>
                <w:sz w:val="22"/>
                <w:szCs w:val="22"/>
                <w:lang w:eastAsia="hr-HR"/>
              </w:rPr>
              <w:tab/>
            </w:r>
            <w:r w:rsidR="004D17AC" w:rsidRPr="000E70B4">
              <w:rPr>
                <w:rStyle w:val="Hiperveza"/>
              </w:rPr>
              <w:t>Mobilne aplikacije i tjelesno vježbanje</w:t>
            </w:r>
            <w:r w:rsidR="004D17AC">
              <w:rPr>
                <w:webHidden/>
              </w:rPr>
              <w:tab/>
            </w:r>
            <w:r w:rsidR="004D17AC">
              <w:rPr>
                <w:webHidden/>
              </w:rPr>
              <w:fldChar w:fldCharType="begin"/>
            </w:r>
            <w:r w:rsidR="004D17AC">
              <w:rPr>
                <w:webHidden/>
              </w:rPr>
              <w:instrText xml:space="preserve"> PAGEREF _Toc124186736 \h </w:instrText>
            </w:r>
            <w:r w:rsidR="004D17AC">
              <w:rPr>
                <w:webHidden/>
              </w:rPr>
            </w:r>
            <w:r w:rsidR="004D17AC">
              <w:rPr>
                <w:webHidden/>
              </w:rPr>
              <w:fldChar w:fldCharType="separate"/>
            </w:r>
            <w:r w:rsidR="000E7FDB">
              <w:rPr>
                <w:webHidden/>
              </w:rPr>
              <w:t>12</w:t>
            </w:r>
            <w:r w:rsidR="004D17AC">
              <w:rPr>
                <w:webHidden/>
              </w:rPr>
              <w:fldChar w:fldCharType="end"/>
            </w:r>
          </w:hyperlink>
        </w:p>
        <w:p w14:paraId="3804F118" w14:textId="0405FF32" w:rsidR="004D17AC" w:rsidRDefault="00517689">
          <w:pPr>
            <w:pStyle w:val="Sadraj2"/>
            <w:tabs>
              <w:tab w:val="left" w:pos="880"/>
            </w:tabs>
            <w:rPr>
              <w:rFonts w:asciiTheme="minorHAnsi" w:eastAsiaTheme="minorEastAsia" w:hAnsiTheme="minorHAnsi" w:cstheme="minorBidi"/>
              <w:b w:val="0"/>
              <w:sz w:val="22"/>
              <w:szCs w:val="22"/>
              <w:lang w:eastAsia="hr-HR"/>
            </w:rPr>
          </w:pPr>
          <w:hyperlink w:anchor="_Toc124186737" w:history="1">
            <w:r w:rsidR="004D17AC" w:rsidRPr="000E70B4">
              <w:rPr>
                <w:rStyle w:val="Hiperveza"/>
              </w:rPr>
              <w:t>1.4.</w:t>
            </w:r>
            <w:r w:rsidR="004D17AC">
              <w:rPr>
                <w:rFonts w:asciiTheme="minorHAnsi" w:eastAsiaTheme="minorEastAsia" w:hAnsiTheme="minorHAnsi" w:cstheme="minorBidi"/>
                <w:b w:val="0"/>
                <w:sz w:val="22"/>
                <w:szCs w:val="22"/>
                <w:lang w:eastAsia="hr-HR"/>
              </w:rPr>
              <w:tab/>
            </w:r>
            <w:r w:rsidR="004D17AC" w:rsidRPr="000E70B4">
              <w:rPr>
                <w:rStyle w:val="Hiperveza"/>
              </w:rPr>
              <w:t>Mobilne aplikacije – dostupnost i platforme za tjelesno vježbanje</w:t>
            </w:r>
            <w:r w:rsidR="004D17AC">
              <w:rPr>
                <w:webHidden/>
              </w:rPr>
              <w:tab/>
            </w:r>
            <w:r w:rsidR="004D17AC">
              <w:rPr>
                <w:webHidden/>
              </w:rPr>
              <w:fldChar w:fldCharType="begin"/>
            </w:r>
            <w:r w:rsidR="004D17AC">
              <w:rPr>
                <w:webHidden/>
              </w:rPr>
              <w:instrText xml:space="preserve"> PAGEREF _Toc124186737 \h </w:instrText>
            </w:r>
            <w:r w:rsidR="004D17AC">
              <w:rPr>
                <w:webHidden/>
              </w:rPr>
            </w:r>
            <w:r w:rsidR="004D17AC">
              <w:rPr>
                <w:webHidden/>
              </w:rPr>
              <w:fldChar w:fldCharType="separate"/>
            </w:r>
            <w:r w:rsidR="000E7FDB">
              <w:rPr>
                <w:webHidden/>
              </w:rPr>
              <w:t>15</w:t>
            </w:r>
            <w:r w:rsidR="004D17AC">
              <w:rPr>
                <w:webHidden/>
              </w:rPr>
              <w:fldChar w:fldCharType="end"/>
            </w:r>
          </w:hyperlink>
        </w:p>
        <w:p w14:paraId="30A20674" w14:textId="47A54A28" w:rsidR="004D17AC" w:rsidRDefault="00517689">
          <w:pPr>
            <w:pStyle w:val="Sadraj3"/>
            <w:rPr>
              <w:rFonts w:asciiTheme="minorHAnsi" w:eastAsiaTheme="minorEastAsia" w:hAnsiTheme="minorHAnsi" w:cstheme="minorBidi"/>
              <w:b w:val="0"/>
              <w:bCs w:val="0"/>
              <w:shd w:val="clear" w:color="auto" w:fill="auto"/>
              <w:lang w:eastAsia="hr-HR"/>
            </w:rPr>
          </w:pPr>
          <w:hyperlink w:anchor="_Toc124186738" w:history="1">
            <w:r w:rsidR="004D17AC" w:rsidRPr="000E70B4">
              <w:rPr>
                <w:rStyle w:val="Hiperveza"/>
              </w:rPr>
              <w:t>1.4.1.</w:t>
            </w:r>
            <w:r w:rsidR="004D17AC">
              <w:rPr>
                <w:rFonts w:asciiTheme="minorHAnsi" w:eastAsiaTheme="minorEastAsia" w:hAnsiTheme="minorHAnsi" w:cstheme="minorBidi"/>
                <w:b w:val="0"/>
                <w:bCs w:val="0"/>
                <w:shd w:val="clear" w:color="auto" w:fill="auto"/>
                <w:lang w:eastAsia="hr-HR"/>
              </w:rPr>
              <w:tab/>
            </w:r>
            <w:r w:rsidR="004D17AC" w:rsidRPr="000E70B4">
              <w:rPr>
                <w:rStyle w:val="Hiperveza"/>
              </w:rPr>
              <w:t>Hardverske tehnologije koje se trenutno koriste u aplikacijama za tjelesno vježbanje</w:t>
            </w:r>
            <w:r w:rsidR="004D17AC">
              <w:rPr>
                <w:webHidden/>
              </w:rPr>
              <w:tab/>
              <w:t>……………………………………………………………………………………………..</w:t>
            </w:r>
            <w:r w:rsidR="004D17AC">
              <w:rPr>
                <w:webHidden/>
              </w:rPr>
              <w:fldChar w:fldCharType="begin"/>
            </w:r>
            <w:r w:rsidR="004D17AC">
              <w:rPr>
                <w:webHidden/>
              </w:rPr>
              <w:instrText xml:space="preserve"> PAGEREF _Toc124186738 \h </w:instrText>
            </w:r>
            <w:r w:rsidR="004D17AC">
              <w:rPr>
                <w:webHidden/>
              </w:rPr>
            </w:r>
            <w:r w:rsidR="004D17AC">
              <w:rPr>
                <w:webHidden/>
              </w:rPr>
              <w:fldChar w:fldCharType="separate"/>
            </w:r>
            <w:r w:rsidR="000E7FDB">
              <w:rPr>
                <w:webHidden/>
              </w:rPr>
              <w:t>17</w:t>
            </w:r>
            <w:r w:rsidR="004D17AC">
              <w:rPr>
                <w:webHidden/>
              </w:rPr>
              <w:fldChar w:fldCharType="end"/>
            </w:r>
          </w:hyperlink>
        </w:p>
        <w:p w14:paraId="52DE56B9" w14:textId="39F13141" w:rsidR="004D17AC" w:rsidRDefault="00517689">
          <w:pPr>
            <w:pStyle w:val="Sadraj3"/>
            <w:rPr>
              <w:rFonts w:asciiTheme="minorHAnsi" w:eastAsiaTheme="minorEastAsia" w:hAnsiTheme="minorHAnsi" w:cstheme="minorBidi"/>
              <w:b w:val="0"/>
              <w:bCs w:val="0"/>
              <w:shd w:val="clear" w:color="auto" w:fill="auto"/>
              <w:lang w:eastAsia="hr-HR"/>
            </w:rPr>
          </w:pPr>
          <w:hyperlink w:anchor="_Toc124186739" w:history="1">
            <w:r w:rsidR="004D17AC" w:rsidRPr="000E70B4">
              <w:rPr>
                <w:rStyle w:val="Hiperveza"/>
              </w:rPr>
              <w:t>1.4.2.</w:t>
            </w:r>
            <w:r w:rsidR="004D17AC">
              <w:rPr>
                <w:rFonts w:asciiTheme="minorHAnsi" w:eastAsiaTheme="minorEastAsia" w:hAnsiTheme="minorHAnsi" w:cstheme="minorBidi"/>
                <w:b w:val="0"/>
                <w:bCs w:val="0"/>
                <w:shd w:val="clear" w:color="auto" w:fill="auto"/>
                <w:lang w:eastAsia="hr-HR"/>
              </w:rPr>
              <w:tab/>
            </w:r>
            <w:r w:rsidR="004D17AC" w:rsidRPr="000E70B4">
              <w:rPr>
                <w:rStyle w:val="Hiperveza"/>
              </w:rPr>
              <w:t>Tipologija i klasifikacija aplikacija za tjelesno vježbanje i digitalnih pomagala</w:t>
            </w:r>
            <w:r w:rsidR="004D17AC">
              <w:rPr>
                <w:webHidden/>
              </w:rPr>
              <w:tab/>
            </w:r>
            <w:r w:rsidR="004D17AC">
              <w:rPr>
                <w:webHidden/>
              </w:rPr>
              <w:fldChar w:fldCharType="begin"/>
            </w:r>
            <w:r w:rsidR="004D17AC">
              <w:rPr>
                <w:webHidden/>
              </w:rPr>
              <w:instrText xml:space="preserve"> PAGEREF _Toc124186739 \h </w:instrText>
            </w:r>
            <w:r w:rsidR="004D17AC">
              <w:rPr>
                <w:webHidden/>
              </w:rPr>
            </w:r>
            <w:r w:rsidR="004D17AC">
              <w:rPr>
                <w:webHidden/>
              </w:rPr>
              <w:fldChar w:fldCharType="separate"/>
            </w:r>
            <w:r w:rsidR="000E7FDB">
              <w:rPr>
                <w:webHidden/>
              </w:rPr>
              <w:t>18</w:t>
            </w:r>
            <w:r w:rsidR="004D17AC">
              <w:rPr>
                <w:webHidden/>
              </w:rPr>
              <w:fldChar w:fldCharType="end"/>
            </w:r>
          </w:hyperlink>
        </w:p>
        <w:p w14:paraId="36B1D518" w14:textId="6C40BCB0" w:rsidR="004D17AC" w:rsidRDefault="00517689">
          <w:pPr>
            <w:pStyle w:val="Sadraj3"/>
            <w:rPr>
              <w:rFonts w:asciiTheme="minorHAnsi" w:eastAsiaTheme="minorEastAsia" w:hAnsiTheme="minorHAnsi" w:cstheme="minorBidi"/>
              <w:b w:val="0"/>
              <w:bCs w:val="0"/>
              <w:shd w:val="clear" w:color="auto" w:fill="auto"/>
              <w:lang w:eastAsia="hr-HR"/>
            </w:rPr>
          </w:pPr>
          <w:hyperlink w:anchor="_Toc124186740" w:history="1">
            <w:r w:rsidR="004D17AC" w:rsidRPr="000E70B4">
              <w:rPr>
                <w:rStyle w:val="Hiperveza"/>
              </w:rPr>
              <w:t>1.4.3.</w:t>
            </w:r>
            <w:r w:rsidR="004D17AC">
              <w:rPr>
                <w:rFonts w:asciiTheme="minorHAnsi" w:eastAsiaTheme="minorEastAsia" w:hAnsiTheme="minorHAnsi" w:cstheme="minorBidi"/>
                <w:b w:val="0"/>
                <w:bCs w:val="0"/>
                <w:shd w:val="clear" w:color="auto" w:fill="auto"/>
                <w:lang w:eastAsia="hr-HR"/>
              </w:rPr>
              <w:tab/>
            </w:r>
            <w:r w:rsidR="004D17AC" w:rsidRPr="000E70B4">
              <w:rPr>
                <w:rStyle w:val="Hiperveza"/>
              </w:rPr>
              <w:t>Upotreba mobilnih aplikacija vezanih za fitness i aktivnih video igara kod adolescenata</w:t>
            </w:r>
            <w:r w:rsidR="004D17AC">
              <w:rPr>
                <w:webHidden/>
              </w:rPr>
              <w:tab/>
            </w:r>
            <w:r w:rsidR="004D17AC">
              <w:rPr>
                <w:webHidden/>
              </w:rPr>
              <w:fldChar w:fldCharType="begin"/>
            </w:r>
            <w:r w:rsidR="004D17AC">
              <w:rPr>
                <w:webHidden/>
              </w:rPr>
              <w:instrText xml:space="preserve"> PAGEREF _Toc124186740 \h </w:instrText>
            </w:r>
            <w:r w:rsidR="004D17AC">
              <w:rPr>
                <w:webHidden/>
              </w:rPr>
            </w:r>
            <w:r w:rsidR="004D17AC">
              <w:rPr>
                <w:webHidden/>
              </w:rPr>
              <w:fldChar w:fldCharType="separate"/>
            </w:r>
            <w:r w:rsidR="000E7FDB">
              <w:rPr>
                <w:webHidden/>
              </w:rPr>
              <w:t>30</w:t>
            </w:r>
            <w:r w:rsidR="004D17AC">
              <w:rPr>
                <w:webHidden/>
              </w:rPr>
              <w:fldChar w:fldCharType="end"/>
            </w:r>
          </w:hyperlink>
        </w:p>
        <w:p w14:paraId="5F48C40C" w14:textId="5CCFC361" w:rsidR="004D17AC" w:rsidRDefault="00517689">
          <w:pPr>
            <w:pStyle w:val="Sadraj3"/>
            <w:rPr>
              <w:rFonts w:asciiTheme="minorHAnsi" w:eastAsiaTheme="minorEastAsia" w:hAnsiTheme="minorHAnsi" w:cstheme="minorBidi"/>
              <w:b w:val="0"/>
              <w:bCs w:val="0"/>
              <w:shd w:val="clear" w:color="auto" w:fill="auto"/>
              <w:lang w:eastAsia="hr-HR"/>
            </w:rPr>
          </w:pPr>
          <w:hyperlink w:anchor="_Toc124186741" w:history="1">
            <w:r w:rsidR="004D17AC" w:rsidRPr="000E70B4">
              <w:rPr>
                <w:rStyle w:val="Hiperveza"/>
              </w:rPr>
              <w:t>1.4.4.</w:t>
            </w:r>
            <w:r w:rsidR="004D17AC">
              <w:rPr>
                <w:rFonts w:asciiTheme="minorHAnsi" w:eastAsiaTheme="minorEastAsia" w:hAnsiTheme="minorHAnsi" w:cstheme="minorBidi"/>
                <w:b w:val="0"/>
                <w:bCs w:val="0"/>
                <w:shd w:val="clear" w:color="auto" w:fill="auto"/>
                <w:lang w:eastAsia="hr-HR"/>
              </w:rPr>
              <w:tab/>
            </w:r>
            <w:r w:rsidR="004D17AC" w:rsidRPr="000E70B4">
              <w:rPr>
                <w:rStyle w:val="Hiperveza"/>
              </w:rPr>
              <w:t>Mobilne aplikacije i tjelesna aktivnost</w:t>
            </w:r>
            <w:r w:rsidR="004D17AC">
              <w:rPr>
                <w:webHidden/>
              </w:rPr>
              <w:tab/>
            </w:r>
            <w:r w:rsidR="004D17AC">
              <w:rPr>
                <w:webHidden/>
              </w:rPr>
              <w:fldChar w:fldCharType="begin"/>
            </w:r>
            <w:r w:rsidR="004D17AC">
              <w:rPr>
                <w:webHidden/>
              </w:rPr>
              <w:instrText xml:space="preserve"> PAGEREF _Toc124186741 \h </w:instrText>
            </w:r>
            <w:r w:rsidR="004D17AC">
              <w:rPr>
                <w:webHidden/>
              </w:rPr>
            </w:r>
            <w:r w:rsidR="004D17AC">
              <w:rPr>
                <w:webHidden/>
              </w:rPr>
              <w:fldChar w:fldCharType="separate"/>
            </w:r>
            <w:r w:rsidR="000E7FDB">
              <w:rPr>
                <w:webHidden/>
              </w:rPr>
              <w:t>31</w:t>
            </w:r>
            <w:r w:rsidR="004D17AC">
              <w:rPr>
                <w:webHidden/>
              </w:rPr>
              <w:fldChar w:fldCharType="end"/>
            </w:r>
          </w:hyperlink>
        </w:p>
        <w:p w14:paraId="0595E165" w14:textId="4356083D" w:rsidR="004D17AC" w:rsidRDefault="00517689">
          <w:pPr>
            <w:pStyle w:val="Sadraj3"/>
            <w:rPr>
              <w:rFonts w:asciiTheme="minorHAnsi" w:eastAsiaTheme="minorEastAsia" w:hAnsiTheme="minorHAnsi" w:cstheme="minorBidi"/>
              <w:b w:val="0"/>
              <w:bCs w:val="0"/>
              <w:shd w:val="clear" w:color="auto" w:fill="auto"/>
              <w:lang w:eastAsia="hr-HR"/>
            </w:rPr>
          </w:pPr>
          <w:hyperlink w:anchor="_Toc124186742" w:history="1">
            <w:r w:rsidR="004D17AC" w:rsidRPr="000E70B4">
              <w:rPr>
                <w:rStyle w:val="Hiperveza"/>
              </w:rPr>
              <w:t>1.4.5.</w:t>
            </w:r>
            <w:r w:rsidR="004D17AC">
              <w:rPr>
                <w:rFonts w:asciiTheme="minorHAnsi" w:eastAsiaTheme="minorEastAsia" w:hAnsiTheme="minorHAnsi" w:cstheme="minorBidi"/>
                <w:b w:val="0"/>
                <w:bCs w:val="0"/>
                <w:shd w:val="clear" w:color="auto" w:fill="auto"/>
                <w:lang w:eastAsia="hr-HR"/>
              </w:rPr>
              <w:tab/>
            </w:r>
            <w:r w:rsidR="004D17AC" w:rsidRPr="000E70B4">
              <w:rPr>
                <w:rStyle w:val="Hiperveza"/>
              </w:rPr>
              <w:t>Uloga medija i njihova primjena u nastavi Tjelesne i zdravstvene kulture</w:t>
            </w:r>
            <w:r w:rsidR="004D17AC">
              <w:rPr>
                <w:webHidden/>
              </w:rPr>
              <w:tab/>
            </w:r>
            <w:r w:rsidR="004D17AC">
              <w:rPr>
                <w:webHidden/>
              </w:rPr>
              <w:fldChar w:fldCharType="begin"/>
            </w:r>
            <w:r w:rsidR="004D17AC">
              <w:rPr>
                <w:webHidden/>
              </w:rPr>
              <w:instrText xml:space="preserve"> PAGEREF _Toc124186742 \h </w:instrText>
            </w:r>
            <w:r w:rsidR="004D17AC">
              <w:rPr>
                <w:webHidden/>
              </w:rPr>
            </w:r>
            <w:r w:rsidR="004D17AC">
              <w:rPr>
                <w:webHidden/>
              </w:rPr>
              <w:fldChar w:fldCharType="separate"/>
            </w:r>
            <w:r w:rsidR="000E7FDB">
              <w:rPr>
                <w:webHidden/>
              </w:rPr>
              <w:t>33</w:t>
            </w:r>
            <w:r w:rsidR="004D17AC">
              <w:rPr>
                <w:webHidden/>
              </w:rPr>
              <w:fldChar w:fldCharType="end"/>
            </w:r>
          </w:hyperlink>
        </w:p>
        <w:p w14:paraId="61F49BC8" w14:textId="127425AE" w:rsidR="004D17AC" w:rsidRDefault="00517689">
          <w:pPr>
            <w:pStyle w:val="Sadraj2"/>
            <w:tabs>
              <w:tab w:val="left" w:pos="880"/>
            </w:tabs>
            <w:rPr>
              <w:rFonts w:asciiTheme="minorHAnsi" w:eastAsiaTheme="minorEastAsia" w:hAnsiTheme="minorHAnsi" w:cstheme="minorBidi"/>
              <w:b w:val="0"/>
              <w:sz w:val="22"/>
              <w:szCs w:val="22"/>
              <w:lang w:eastAsia="hr-HR"/>
            </w:rPr>
          </w:pPr>
          <w:hyperlink w:anchor="_Toc124186743" w:history="1">
            <w:r w:rsidR="004D17AC" w:rsidRPr="000E70B4">
              <w:rPr>
                <w:rStyle w:val="Hiperveza"/>
              </w:rPr>
              <w:t>1.5.</w:t>
            </w:r>
            <w:r w:rsidR="004D17AC">
              <w:rPr>
                <w:rFonts w:asciiTheme="minorHAnsi" w:eastAsiaTheme="minorEastAsia" w:hAnsiTheme="minorHAnsi" w:cstheme="minorBidi"/>
                <w:b w:val="0"/>
                <w:sz w:val="22"/>
                <w:szCs w:val="22"/>
                <w:lang w:eastAsia="hr-HR"/>
              </w:rPr>
              <w:tab/>
            </w:r>
            <w:r w:rsidR="004D17AC" w:rsidRPr="000E70B4">
              <w:rPr>
                <w:rStyle w:val="Hiperveza"/>
              </w:rPr>
              <w:t>Mediji i medijska pismenost i potencijalna povezanost s kineziološkim aktivnostima</w:t>
            </w:r>
            <w:r w:rsidR="004D17AC">
              <w:rPr>
                <w:webHidden/>
              </w:rPr>
              <w:tab/>
            </w:r>
            <w:r w:rsidR="004D17AC">
              <w:rPr>
                <w:webHidden/>
              </w:rPr>
              <w:fldChar w:fldCharType="begin"/>
            </w:r>
            <w:r w:rsidR="004D17AC">
              <w:rPr>
                <w:webHidden/>
              </w:rPr>
              <w:instrText xml:space="preserve"> PAGEREF _Toc124186743 \h </w:instrText>
            </w:r>
            <w:r w:rsidR="004D17AC">
              <w:rPr>
                <w:webHidden/>
              </w:rPr>
            </w:r>
            <w:r w:rsidR="004D17AC">
              <w:rPr>
                <w:webHidden/>
              </w:rPr>
              <w:fldChar w:fldCharType="separate"/>
            </w:r>
            <w:r w:rsidR="000E7FDB">
              <w:rPr>
                <w:webHidden/>
              </w:rPr>
              <w:t>45</w:t>
            </w:r>
            <w:r w:rsidR="004D17AC">
              <w:rPr>
                <w:webHidden/>
              </w:rPr>
              <w:fldChar w:fldCharType="end"/>
            </w:r>
          </w:hyperlink>
        </w:p>
        <w:p w14:paraId="00093B6D" w14:textId="136AB25C" w:rsidR="004D17AC" w:rsidRDefault="00517689">
          <w:pPr>
            <w:pStyle w:val="Sadraj3"/>
            <w:rPr>
              <w:rFonts w:asciiTheme="minorHAnsi" w:eastAsiaTheme="minorEastAsia" w:hAnsiTheme="minorHAnsi" w:cstheme="minorBidi"/>
              <w:b w:val="0"/>
              <w:bCs w:val="0"/>
              <w:shd w:val="clear" w:color="auto" w:fill="auto"/>
              <w:lang w:eastAsia="hr-HR"/>
            </w:rPr>
          </w:pPr>
          <w:hyperlink w:anchor="_Toc124186744" w:history="1">
            <w:r w:rsidR="004D17AC" w:rsidRPr="000E70B4">
              <w:rPr>
                <w:rStyle w:val="Hiperveza"/>
              </w:rPr>
              <w:t>1.5.1. Pozitivni utjecaj medija na odgoj i obrazovanje i utjecaj na formiranje pravilnih stavova u vrijednostima tjelesnog vježbanja</w:t>
            </w:r>
            <w:r w:rsidR="004D17AC">
              <w:rPr>
                <w:webHidden/>
              </w:rPr>
              <w:tab/>
            </w:r>
            <w:r w:rsidR="004D17AC">
              <w:rPr>
                <w:webHidden/>
              </w:rPr>
              <w:fldChar w:fldCharType="begin"/>
            </w:r>
            <w:r w:rsidR="004D17AC">
              <w:rPr>
                <w:webHidden/>
              </w:rPr>
              <w:instrText xml:space="preserve"> PAGEREF _Toc124186744 \h </w:instrText>
            </w:r>
            <w:r w:rsidR="004D17AC">
              <w:rPr>
                <w:webHidden/>
              </w:rPr>
            </w:r>
            <w:r w:rsidR="004D17AC">
              <w:rPr>
                <w:webHidden/>
              </w:rPr>
              <w:fldChar w:fldCharType="separate"/>
            </w:r>
            <w:r w:rsidR="000E7FDB">
              <w:rPr>
                <w:webHidden/>
              </w:rPr>
              <w:t>48</w:t>
            </w:r>
            <w:r w:rsidR="004D17AC">
              <w:rPr>
                <w:webHidden/>
              </w:rPr>
              <w:fldChar w:fldCharType="end"/>
            </w:r>
          </w:hyperlink>
        </w:p>
        <w:p w14:paraId="7D396A0F" w14:textId="35716B33" w:rsidR="004D17AC" w:rsidRDefault="00517689">
          <w:pPr>
            <w:pStyle w:val="Sadraj2"/>
            <w:rPr>
              <w:rFonts w:asciiTheme="minorHAnsi" w:eastAsiaTheme="minorEastAsia" w:hAnsiTheme="minorHAnsi" w:cstheme="minorBidi"/>
              <w:b w:val="0"/>
              <w:sz w:val="22"/>
              <w:szCs w:val="22"/>
              <w:lang w:eastAsia="hr-HR"/>
            </w:rPr>
          </w:pPr>
          <w:hyperlink w:anchor="_Toc124186745" w:history="1">
            <w:r w:rsidR="004D17AC" w:rsidRPr="000E70B4">
              <w:rPr>
                <w:rStyle w:val="Hiperveza"/>
              </w:rPr>
              <w:t>1.6. Pojam i definicija kineziologije</w:t>
            </w:r>
            <w:r w:rsidR="004D17AC">
              <w:rPr>
                <w:webHidden/>
              </w:rPr>
              <w:tab/>
            </w:r>
            <w:r w:rsidR="004D17AC">
              <w:rPr>
                <w:webHidden/>
              </w:rPr>
              <w:fldChar w:fldCharType="begin"/>
            </w:r>
            <w:r w:rsidR="004D17AC">
              <w:rPr>
                <w:webHidden/>
              </w:rPr>
              <w:instrText xml:space="preserve"> PAGEREF _Toc124186745 \h </w:instrText>
            </w:r>
            <w:r w:rsidR="004D17AC">
              <w:rPr>
                <w:webHidden/>
              </w:rPr>
            </w:r>
            <w:r w:rsidR="004D17AC">
              <w:rPr>
                <w:webHidden/>
              </w:rPr>
              <w:fldChar w:fldCharType="separate"/>
            </w:r>
            <w:r w:rsidR="000E7FDB">
              <w:rPr>
                <w:webHidden/>
              </w:rPr>
              <w:t>50</w:t>
            </w:r>
            <w:r w:rsidR="004D17AC">
              <w:rPr>
                <w:webHidden/>
              </w:rPr>
              <w:fldChar w:fldCharType="end"/>
            </w:r>
          </w:hyperlink>
        </w:p>
        <w:p w14:paraId="1EA6BAC3" w14:textId="034CB0D3" w:rsidR="004D17AC" w:rsidRDefault="00517689">
          <w:pPr>
            <w:pStyle w:val="Sadraj3"/>
            <w:rPr>
              <w:rFonts w:asciiTheme="minorHAnsi" w:eastAsiaTheme="minorEastAsia" w:hAnsiTheme="minorHAnsi" w:cstheme="minorBidi"/>
              <w:b w:val="0"/>
              <w:bCs w:val="0"/>
              <w:shd w:val="clear" w:color="auto" w:fill="auto"/>
              <w:lang w:eastAsia="hr-HR"/>
            </w:rPr>
          </w:pPr>
          <w:hyperlink w:anchor="_Toc124186746" w:history="1">
            <w:r w:rsidR="004D17AC" w:rsidRPr="000E70B4">
              <w:rPr>
                <w:rStyle w:val="Hiperveza"/>
              </w:rPr>
              <w:t>1.6.1. Povijest kineziologije</w:t>
            </w:r>
            <w:r w:rsidR="004D17AC">
              <w:rPr>
                <w:webHidden/>
              </w:rPr>
              <w:tab/>
            </w:r>
            <w:r w:rsidR="004D17AC">
              <w:rPr>
                <w:webHidden/>
              </w:rPr>
              <w:fldChar w:fldCharType="begin"/>
            </w:r>
            <w:r w:rsidR="004D17AC">
              <w:rPr>
                <w:webHidden/>
              </w:rPr>
              <w:instrText xml:space="preserve"> PAGEREF _Toc124186746 \h </w:instrText>
            </w:r>
            <w:r w:rsidR="004D17AC">
              <w:rPr>
                <w:webHidden/>
              </w:rPr>
            </w:r>
            <w:r w:rsidR="004D17AC">
              <w:rPr>
                <w:webHidden/>
              </w:rPr>
              <w:fldChar w:fldCharType="separate"/>
            </w:r>
            <w:r w:rsidR="000E7FDB">
              <w:rPr>
                <w:webHidden/>
              </w:rPr>
              <w:t>55</w:t>
            </w:r>
            <w:r w:rsidR="004D17AC">
              <w:rPr>
                <w:webHidden/>
              </w:rPr>
              <w:fldChar w:fldCharType="end"/>
            </w:r>
          </w:hyperlink>
        </w:p>
        <w:p w14:paraId="7D578EF2" w14:textId="136C7E71" w:rsidR="004D17AC" w:rsidRDefault="00517689">
          <w:pPr>
            <w:pStyle w:val="Sadraj1"/>
            <w:rPr>
              <w:rFonts w:asciiTheme="minorHAnsi" w:eastAsiaTheme="minorEastAsia" w:hAnsiTheme="minorHAnsi" w:cstheme="minorBidi"/>
              <w:b w:val="0"/>
              <w:bCs w:val="0"/>
              <w:lang w:eastAsia="hr-HR"/>
            </w:rPr>
          </w:pPr>
          <w:hyperlink w:anchor="_Toc124186747" w:history="1">
            <w:r w:rsidR="004D17AC" w:rsidRPr="000E70B4">
              <w:rPr>
                <w:rStyle w:val="Hiperveza"/>
              </w:rPr>
              <w:t>2. CILJ I HIPOTEZE ISTRAŽIVANJA</w:t>
            </w:r>
            <w:r w:rsidR="004D17AC">
              <w:rPr>
                <w:webHidden/>
              </w:rPr>
              <w:tab/>
            </w:r>
            <w:r w:rsidR="004D17AC">
              <w:rPr>
                <w:webHidden/>
              </w:rPr>
              <w:fldChar w:fldCharType="begin"/>
            </w:r>
            <w:r w:rsidR="004D17AC">
              <w:rPr>
                <w:webHidden/>
              </w:rPr>
              <w:instrText xml:space="preserve"> PAGEREF _Toc124186747 \h </w:instrText>
            </w:r>
            <w:r w:rsidR="004D17AC">
              <w:rPr>
                <w:webHidden/>
              </w:rPr>
            </w:r>
            <w:r w:rsidR="004D17AC">
              <w:rPr>
                <w:webHidden/>
              </w:rPr>
              <w:fldChar w:fldCharType="separate"/>
            </w:r>
            <w:r w:rsidR="000E7FDB">
              <w:rPr>
                <w:webHidden/>
              </w:rPr>
              <w:t>58</w:t>
            </w:r>
            <w:r w:rsidR="004D17AC">
              <w:rPr>
                <w:webHidden/>
              </w:rPr>
              <w:fldChar w:fldCharType="end"/>
            </w:r>
          </w:hyperlink>
        </w:p>
        <w:p w14:paraId="2313DE64" w14:textId="377BE553" w:rsidR="004D17AC" w:rsidRDefault="00517689">
          <w:pPr>
            <w:pStyle w:val="Sadraj2"/>
            <w:rPr>
              <w:rFonts w:asciiTheme="minorHAnsi" w:eastAsiaTheme="minorEastAsia" w:hAnsiTheme="minorHAnsi" w:cstheme="minorBidi"/>
              <w:b w:val="0"/>
              <w:sz w:val="22"/>
              <w:szCs w:val="22"/>
              <w:lang w:eastAsia="hr-HR"/>
            </w:rPr>
          </w:pPr>
          <w:hyperlink w:anchor="_Toc124186748" w:history="1">
            <w:r w:rsidR="004D17AC" w:rsidRPr="000E70B4">
              <w:rPr>
                <w:rStyle w:val="Hiperveza"/>
              </w:rPr>
              <w:t>2.1. Cilj istraživanja</w:t>
            </w:r>
            <w:r w:rsidR="004D17AC">
              <w:rPr>
                <w:webHidden/>
              </w:rPr>
              <w:tab/>
            </w:r>
            <w:r w:rsidR="004D17AC">
              <w:rPr>
                <w:webHidden/>
              </w:rPr>
              <w:fldChar w:fldCharType="begin"/>
            </w:r>
            <w:r w:rsidR="004D17AC">
              <w:rPr>
                <w:webHidden/>
              </w:rPr>
              <w:instrText xml:space="preserve"> PAGEREF _Toc124186748 \h </w:instrText>
            </w:r>
            <w:r w:rsidR="004D17AC">
              <w:rPr>
                <w:webHidden/>
              </w:rPr>
            </w:r>
            <w:r w:rsidR="004D17AC">
              <w:rPr>
                <w:webHidden/>
              </w:rPr>
              <w:fldChar w:fldCharType="separate"/>
            </w:r>
            <w:r w:rsidR="000E7FDB">
              <w:rPr>
                <w:webHidden/>
              </w:rPr>
              <w:t>58</w:t>
            </w:r>
            <w:r w:rsidR="004D17AC">
              <w:rPr>
                <w:webHidden/>
              </w:rPr>
              <w:fldChar w:fldCharType="end"/>
            </w:r>
          </w:hyperlink>
        </w:p>
        <w:p w14:paraId="4C475B33" w14:textId="18BE065E" w:rsidR="004D17AC" w:rsidRDefault="00517689">
          <w:pPr>
            <w:pStyle w:val="Sadraj2"/>
            <w:rPr>
              <w:rFonts w:asciiTheme="minorHAnsi" w:eastAsiaTheme="minorEastAsia" w:hAnsiTheme="minorHAnsi" w:cstheme="minorBidi"/>
              <w:b w:val="0"/>
              <w:sz w:val="22"/>
              <w:szCs w:val="22"/>
              <w:lang w:eastAsia="hr-HR"/>
            </w:rPr>
          </w:pPr>
          <w:hyperlink w:anchor="_Toc124186749" w:history="1">
            <w:r w:rsidR="004D17AC" w:rsidRPr="000E70B4">
              <w:rPr>
                <w:rStyle w:val="Hiperveza"/>
              </w:rPr>
              <w:t>2.2. Hipoteze</w:t>
            </w:r>
            <w:r w:rsidR="004D17AC">
              <w:rPr>
                <w:webHidden/>
              </w:rPr>
              <w:tab/>
            </w:r>
            <w:r w:rsidR="004D17AC">
              <w:rPr>
                <w:webHidden/>
              </w:rPr>
              <w:fldChar w:fldCharType="begin"/>
            </w:r>
            <w:r w:rsidR="004D17AC">
              <w:rPr>
                <w:webHidden/>
              </w:rPr>
              <w:instrText xml:space="preserve"> PAGEREF _Toc124186749 \h </w:instrText>
            </w:r>
            <w:r w:rsidR="004D17AC">
              <w:rPr>
                <w:webHidden/>
              </w:rPr>
            </w:r>
            <w:r w:rsidR="004D17AC">
              <w:rPr>
                <w:webHidden/>
              </w:rPr>
              <w:fldChar w:fldCharType="separate"/>
            </w:r>
            <w:r w:rsidR="000E7FDB">
              <w:rPr>
                <w:webHidden/>
              </w:rPr>
              <w:t>58</w:t>
            </w:r>
            <w:r w:rsidR="004D17AC">
              <w:rPr>
                <w:webHidden/>
              </w:rPr>
              <w:fldChar w:fldCharType="end"/>
            </w:r>
          </w:hyperlink>
        </w:p>
        <w:p w14:paraId="68828832" w14:textId="2369F7DB" w:rsidR="004D17AC" w:rsidRDefault="00517689">
          <w:pPr>
            <w:pStyle w:val="Sadraj1"/>
            <w:rPr>
              <w:rFonts w:asciiTheme="minorHAnsi" w:eastAsiaTheme="minorEastAsia" w:hAnsiTheme="minorHAnsi" w:cstheme="minorBidi"/>
              <w:b w:val="0"/>
              <w:bCs w:val="0"/>
              <w:lang w:eastAsia="hr-HR"/>
            </w:rPr>
          </w:pPr>
          <w:hyperlink w:anchor="_Toc124186750" w:history="1">
            <w:r w:rsidR="004D17AC" w:rsidRPr="000E70B4">
              <w:rPr>
                <w:rStyle w:val="Hiperveza"/>
              </w:rPr>
              <w:t>3. METODE RADA</w:t>
            </w:r>
            <w:r w:rsidR="004D17AC">
              <w:rPr>
                <w:webHidden/>
              </w:rPr>
              <w:tab/>
            </w:r>
            <w:r w:rsidR="004D17AC">
              <w:rPr>
                <w:webHidden/>
              </w:rPr>
              <w:fldChar w:fldCharType="begin"/>
            </w:r>
            <w:r w:rsidR="004D17AC">
              <w:rPr>
                <w:webHidden/>
              </w:rPr>
              <w:instrText xml:space="preserve"> PAGEREF _Toc124186750 \h </w:instrText>
            </w:r>
            <w:r w:rsidR="004D17AC">
              <w:rPr>
                <w:webHidden/>
              </w:rPr>
            </w:r>
            <w:r w:rsidR="004D17AC">
              <w:rPr>
                <w:webHidden/>
              </w:rPr>
              <w:fldChar w:fldCharType="separate"/>
            </w:r>
            <w:r w:rsidR="000E7FDB">
              <w:rPr>
                <w:webHidden/>
              </w:rPr>
              <w:t>59</w:t>
            </w:r>
            <w:r w:rsidR="004D17AC">
              <w:rPr>
                <w:webHidden/>
              </w:rPr>
              <w:fldChar w:fldCharType="end"/>
            </w:r>
          </w:hyperlink>
        </w:p>
        <w:p w14:paraId="72AFC9BE" w14:textId="0EDACB55" w:rsidR="004D17AC" w:rsidRDefault="00517689">
          <w:pPr>
            <w:pStyle w:val="Sadraj2"/>
            <w:rPr>
              <w:rFonts w:asciiTheme="minorHAnsi" w:eastAsiaTheme="minorEastAsia" w:hAnsiTheme="minorHAnsi" w:cstheme="minorBidi"/>
              <w:b w:val="0"/>
              <w:sz w:val="22"/>
              <w:szCs w:val="22"/>
              <w:lang w:eastAsia="hr-HR"/>
            </w:rPr>
          </w:pPr>
          <w:hyperlink w:anchor="_Toc124186751" w:history="1">
            <w:r w:rsidR="004D17AC" w:rsidRPr="000E70B4">
              <w:rPr>
                <w:rStyle w:val="Hiperveza"/>
              </w:rPr>
              <w:t>3.1. Uzorak i obiteljska struktura sudionika</w:t>
            </w:r>
            <w:r w:rsidR="004D17AC">
              <w:rPr>
                <w:webHidden/>
              </w:rPr>
              <w:tab/>
            </w:r>
            <w:r w:rsidR="004D17AC">
              <w:rPr>
                <w:webHidden/>
              </w:rPr>
              <w:fldChar w:fldCharType="begin"/>
            </w:r>
            <w:r w:rsidR="004D17AC">
              <w:rPr>
                <w:webHidden/>
              </w:rPr>
              <w:instrText xml:space="preserve"> PAGEREF _Toc124186751 \h </w:instrText>
            </w:r>
            <w:r w:rsidR="004D17AC">
              <w:rPr>
                <w:webHidden/>
              </w:rPr>
            </w:r>
            <w:r w:rsidR="004D17AC">
              <w:rPr>
                <w:webHidden/>
              </w:rPr>
              <w:fldChar w:fldCharType="separate"/>
            </w:r>
            <w:r w:rsidR="000E7FDB">
              <w:rPr>
                <w:webHidden/>
              </w:rPr>
              <w:t>59</w:t>
            </w:r>
            <w:r w:rsidR="004D17AC">
              <w:rPr>
                <w:webHidden/>
              </w:rPr>
              <w:fldChar w:fldCharType="end"/>
            </w:r>
          </w:hyperlink>
        </w:p>
        <w:p w14:paraId="5CDB6739" w14:textId="6269932A" w:rsidR="004D17AC" w:rsidRDefault="00517689">
          <w:pPr>
            <w:pStyle w:val="Sadraj2"/>
            <w:rPr>
              <w:rFonts w:asciiTheme="minorHAnsi" w:eastAsiaTheme="minorEastAsia" w:hAnsiTheme="minorHAnsi" w:cstheme="minorBidi"/>
              <w:b w:val="0"/>
              <w:sz w:val="22"/>
              <w:szCs w:val="22"/>
              <w:lang w:eastAsia="hr-HR"/>
            </w:rPr>
          </w:pPr>
          <w:hyperlink w:anchor="_Toc124186752" w:history="1">
            <w:r w:rsidR="004D17AC" w:rsidRPr="000E70B4">
              <w:rPr>
                <w:rStyle w:val="Hiperveza"/>
              </w:rPr>
              <w:t>3.2. Mjerni instrumenti i varijable</w:t>
            </w:r>
            <w:r w:rsidR="004D17AC">
              <w:rPr>
                <w:webHidden/>
              </w:rPr>
              <w:tab/>
            </w:r>
            <w:r w:rsidR="004D17AC">
              <w:rPr>
                <w:webHidden/>
              </w:rPr>
              <w:fldChar w:fldCharType="begin"/>
            </w:r>
            <w:r w:rsidR="004D17AC">
              <w:rPr>
                <w:webHidden/>
              </w:rPr>
              <w:instrText xml:space="preserve"> PAGEREF _Toc124186752 \h </w:instrText>
            </w:r>
            <w:r w:rsidR="004D17AC">
              <w:rPr>
                <w:webHidden/>
              </w:rPr>
            </w:r>
            <w:r w:rsidR="004D17AC">
              <w:rPr>
                <w:webHidden/>
              </w:rPr>
              <w:fldChar w:fldCharType="separate"/>
            </w:r>
            <w:r w:rsidR="000E7FDB">
              <w:rPr>
                <w:webHidden/>
              </w:rPr>
              <w:t>60</w:t>
            </w:r>
            <w:r w:rsidR="004D17AC">
              <w:rPr>
                <w:webHidden/>
              </w:rPr>
              <w:fldChar w:fldCharType="end"/>
            </w:r>
          </w:hyperlink>
        </w:p>
        <w:p w14:paraId="6813D071" w14:textId="3129F07D" w:rsidR="004D17AC" w:rsidRDefault="00517689">
          <w:pPr>
            <w:pStyle w:val="Sadraj3"/>
            <w:rPr>
              <w:rFonts w:asciiTheme="minorHAnsi" w:eastAsiaTheme="minorEastAsia" w:hAnsiTheme="minorHAnsi" w:cstheme="minorBidi"/>
              <w:b w:val="0"/>
              <w:bCs w:val="0"/>
              <w:shd w:val="clear" w:color="auto" w:fill="auto"/>
              <w:lang w:eastAsia="hr-HR"/>
            </w:rPr>
          </w:pPr>
          <w:hyperlink w:anchor="_Toc124186753" w:history="1">
            <w:r w:rsidR="004D17AC" w:rsidRPr="000E70B4">
              <w:rPr>
                <w:rStyle w:val="Hiperveza"/>
              </w:rPr>
              <w:t>3.2.1. Upitnik za procjenu tjelesne aktivnosti (PAQ-C)</w:t>
            </w:r>
            <w:r w:rsidR="004D17AC">
              <w:rPr>
                <w:webHidden/>
              </w:rPr>
              <w:tab/>
            </w:r>
            <w:r w:rsidR="004D17AC">
              <w:rPr>
                <w:webHidden/>
              </w:rPr>
              <w:fldChar w:fldCharType="begin"/>
            </w:r>
            <w:r w:rsidR="004D17AC">
              <w:rPr>
                <w:webHidden/>
              </w:rPr>
              <w:instrText xml:space="preserve"> PAGEREF _Toc124186753 \h </w:instrText>
            </w:r>
            <w:r w:rsidR="004D17AC">
              <w:rPr>
                <w:webHidden/>
              </w:rPr>
            </w:r>
            <w:r w:rsidR="004D17AC">
              <w:rPr>
                <w:webHidden/>
              </w:rPr>
              <w:fldChar w:fldCharType="separate"/>
            </w:r>
            <w:r w:rsidR="000E7FDB">
              <w:rPr>
                <w:webHidden/>
              </w:rPr>
              <w:t>60</w:t>
            </w:r>
            <w:r w:rsidR="004D17AC">
              <w:rPr>
                <w:webHidden/>
              </w:rPr>
              <w:fldChar w:fldCharType="end"/>
            </w:r>
          </w:hyperlink>
        </w:p>
        <w:p w14:paraId="5B307DFA" w14:textId="45637E94" w:rsidR="004D17AC" w:rsidRDefault="00517689">
          <w:pPr>
            <w:pStyle w:val="Sadraj3"/>
            <w:rPr>
              <w:rFonts w:asciiTheme="minorHAnsi" w:eastAsiaTheme="minorEastAsia" w:hAnsiTheme="minorHAnsi" w:cstheme="minorBidi"/>
              <w:b w:val="0"/>
              <w:bCs w:val="0"/>
              <w:shd w:val="clear" w:color="auto" w:fill="auto"/>
              <w:lang w:eastAsia="hr-HR"/>
            </w:rPr>
          </w:pPr>
          <w:hyperlink w:anchor="_Toc124186754" w:history="1">
            <w:r w:rsidR="004D17AC" w:rsidRPr="000E70B4">
              <w:rPr>
                <w:rStyle w:val="Hiperveza"/>
              </w:rPr>
              <w:t>3.2.2. Upitnik za procjenu stavova učenika u odnosu na korištenje mobilnih aplikacija namijenjenih tjelesnom vježbanju</w:t>
            </w:r>
            <w:r w:rsidR="004D17AC">
              <w:rPr>
                <w:webHidden/>
              </w:rPr>
              <w:tab/>
            </w:r>
            <w:r w:rsidR="004D17AC">
              <w:rPr>
                <w:webHidden/>
              </w:rPr>
              <w:fldChar w:fldCharType="begin"/>
            </w:r>
            <w:r w:rsidR="004D17AC">
              <w:rPr>
                <w:webHidden/>
              </w:rPr>
              <w:instrText xml:space="preserve"> PAGEREF _Toc124186754 \h </w:instrText>
            </w:r>
            <w:r w:rsidR="004D17AC">
              <w:rPr>
                <w:webHidden/>
              </w:rPr>
            </w:r>
            <w:r w:rsidR="004D17AC">
              <w:rPr>
                <w:webHidden/>
              </w:rPr>
              <w:fldChar w:fldCharType="separate"/>
            </w:r>
            <w:r w:rsidR="000E7FDB">
              <w:rPr>
                <w:webHidden/>
              </w:rPr>
              <w:t>61</w:t>
            </w:r>
            <w:r w:rsidR="004D17AC">
              <w:rPr>
                <w:webHidden/>
              </w:rPr>
              <w:fldChar w:fldCharType="end"/>
            </w:r>
          </w:hyperlink>
        </w:p>
        <w:p w14:paraId="6E5DD47B" w14:textId="1A36CE8E" w:rsidR="004D17AC" w:rsidRDefault="00517689">
          <w:pPr>
            <w:pStyle w:val="Sadraj2"/>
            <w:rPr>
              <w:rFonts w:asciiTheme="minorHAnsi" w:eastAsiaTheme="minorEastAsia" w:hAnsiTheme="minorHAnsi" w:cstheme="minorBidi"/>
              <w:b w:val="0"/>
              <w:sz w:val="22"/>
              <w:szCs w:val="22"/>
              <w:lang w:eastAsia="hr-HR"/>
            </w:rPr>
          </w:pPr>
          <w:hyperlink w:anchor="_Toc124186755" w:history="1">
            <w:r w:rsidR="004D17AC" w:rsidRPr="000E70B4">
              <w:rPr>
                <w:rStyle w:val="Hiperveza"/>
              </w:rPr>
              <w:t>3.3. Metode obrade rezultata istraživanja</w:t>
            </w:r>
            <w:r w:rsidR="004D17AC">
              <w:rPr>
                <w:webHidden/>
              </w:rPr>
              <w:tab/>
            </w:r>
            <w:r w:rsidR="004D17AC">
              <w:rPr>
                <w:webHidden/>
              </w:rPr>
              <w:fldChar w:fldCharType="begin"/>
            </w:r>
            <w:r w:rsidR="004D17AC">
              <w:rPr>
                <w:webHidden/>
              </w:rPr>
              <w:instrText xml:space="preserve"> PAGEREF _Toc124186755 \h </w:instrText>
            </w:r>
            <w:r w:rsidR="004D17AC">
              <w:rPr>
                <w:webHidden/>
              </w:rPr>
            </w:r>
            <w:r w:rsidR="004D17AC">
              <w:rPr>
                <w:webHidden/>
              </w:rPr>
              <w:fldChar w:fldCharType="separate"/>
            </w:r>
            <w:r w:rsidR="000E7FDB">
              <w:rPr>
                <w:webHidden/>
              </w:rPr>
              <w:t>62</w:t>
            </w:r>
            <w:r w:rsidR="004D17AC">
              <w:rPr>
                <w:webHidden/>
              </w:rPr>
              <w:fldChar w:fldCharType="end"/>
            </w:r>
          </w:hyperlink>
        </w:p>
        <w:p w14:paraId="20AD6BC5" w14:textId="3E6B28A0" w:rsidR="004D17AC" w:rsidRDefault="00517689">
          <w:pPr>
            <w:pStyle w:val="Sadraj1"/>
            <w:rPr>
              <w:rFonts w:asciiTheme="minorHAnsi" w:eastAsiaTheme="minorEastAsia" w:hAnsiTheme="minorHAnsi" w:cstheme="minorBidi"/>
              <w:b w:val="0"/>
              <w:bCs w:val="0"/>
              <w:lang w:eastAsia="hr-HR"/>
            </w:rPr>
          </w:pPr>
          <w:hyperlink w:anchor="_Toc124186756" w:history="1">
            <w:r w:rsidR="004D17AC" w:rsidRPr="000E70B4">
              <w:rPr>
                <w:rStyle w:val="Hiperveza"/>
              </w:rPr>
              <w:t>4.</w:t>
            </w:r>
            <w:r w:rsidR="004D17AC">
              <w:rPr>
                <w:rFonts w:asciiTheme="minorHAnsi" w:eastAsiaTheme="minorEastAsia" w:hAnsiTheme="minorHAnsi" w:cstheme="minorBidi"/>
                <w:b w:val="0"/>
                <w:bCs w:val="0"/>
                <w:lang w:eastAsia="hr-HR"/>
              </w:rPr>
              <w:tab/>
            </w:r>
            <w:r w:rsidR="004D17AC" w:rsidRPr="000E70B4">
              <w:rPr>
                <w:rStyle w:val="Hiperveza"/>
              </w:rPr>
              <w:t>REZULTATI</w:t>
            </w:r>
            <w:r w:rsidR="004D17AC">
              <w:rPr>
                <w:webHidden/>
              </w:rPr>
              <w:tab/>
            </w:r>
            <w:r w:rsidR="004D17AC">
              <w:rPr>
                <w:webHidden/>
              </w:rPr>
              <w:fldChar w:fldCharType="begin"/>
            </w:r>
            <w:r w:rsidR="004D17AC">
              <w:rPr>
                <w:webHidden/>
              </w:rPr>
              <w:instrText xml:space="preserve"> PAGEREF _Toc124186756 \h </w:instrText>
            </w:r>
            <w:r w:rsidR="004D17AC">
              <w:rPr>
                <w:webHidden/>
              </w:rPr>
            </w:r>
            <w:r w:rsidR="004D17AC">
              <w:rPr>
                <w:webHidden/>
              </w:rPr>
              <w:fldChar w:fldCharType="separate"/>
            </w:r>
            <w:r w:rsidR="000E7FDB">
              <w:rPr>
                <w:webHidden/>
              </w:rPr>
              <w:t>63</w:t>
            </w:r>
            <w:r w:rsidR="004D17AC">
              <w:rPr>
                <w:webHidden/>
              </w:rPr>
              <w:fldChar w:fldCharType="end"/>
            </w:r>
          </w:hyperlink>
        </w:p>
        <w:p w14:paraId="380C2C6C" w14:textId="6241CA6C" w:rsidR="004D17AC" w:rsidRDefault="00517689">
          <w:pPr>
            <w:pStyle w:val="Sadraj2"/>
            <w:rPr>
              <w:rFonts w:asciiTheme="minorHAnsi" w:eastAsiaTheme="minorEastAsia" w:hAnsiTheme="minorHAnsi" w:cstheme="minorBidi"/>
              <w:b w:val="0"/>
              <w:sz w:val="22"/>
              <w:szCs w:val="22"/>
              <w:lang w:eastAsia="hr-HR"/>
            </w:rPr>
          </w:pPr>
          <w:hyperlink w:anchor="_Toc124186757" w:history="1">
            <w:r w:rsidR="004D17AC" w:rsidRPr="000E70B4">
              <w:rPr>
                <w:rStyle w:val="Hiperveza"/>
              </w:rPr>
              <w:t>4.1. Deskriptivna statistika</w:t>
            </w:r>
            <w:r w:rsidR="004D17AC">
              <w:rPr>
                <w:webHidden/>
              </w:rPr>
              <w:tab/>
            </w:r>
            <w:r w:rsidR="004D17AC">
              <w:rPr>
                <w:webHidden/>
              </w:rPr>
              <w:fldChar w:fldCharType="begin"/>
            </w:r>
            <w:r w:rsidR="004D17AC">
              <w:rPr>
                <w:webHidden/>
              </w:rPr>
              <w:instrText xml:space="preserve"> PAGEREF _Toc124186757 \h </w:instrText>
            </w:r>
            <w:r w:rsidR="004D17AC">
              <w:rPr>
                <w:webHidden/>
              </w:rPr>
            </w:r>
            <w:r w:rsidR="004D17AC">
              <w:rPr>
                <w:webHidden/>
              </w:rPr>
              <w:fldChar w:fldCharType="separate"/>
            </w:r>
            <w:r w:rsidR="000E7FDB">
              <w:rPr>
                <w:webHidden/>
              </w:rPr>
              <w:t>63</w:t>
            </w:r>
            <w:r w:rsidR="004D17AC">
              <w:rPr>
                <w:webHidden/>
              </w:rPr>
              <w:fldChar w:fldCharType="end"/>
            </w:r>
          </w:hyperlink>
        </w:p>
        <w:p w14:paraId="46110C7E" w14:textId="3502E3D0" w:rsidR="004D17AC" w:rsidRDefault="00517689">
          <w:pPr>
            <w:pStyle w:val="Sadraj2"/>
            <w:rPr>
              <w:rFonts w:asciiTheme="minorHAnsi" w:eastAsiaTheme="minorEastAsia" w:hAnsiTheme="minorHAnsi" w:cstheme="minorBidi"/>
              <w:b w:val="0"/>
              <w:sz w:val="22"/>
              <w:szCs w:val="22"/>
              <w:lang w:eastAsia="hr-HR"/>
            </w:rPr>
          </w:pPr>
          <w:hyperlink w:anchor="_Toc124186758" w:history="1">
            <w:r w:rsidR="004D17AC" w:rsidRPr="000E70B4">
              <w:rPr>
                <w:rStyle w:val="Hiperveza"/>
              </w:rPr>
              <w:t>4.2. Upitnik za procjenu stavova učenika u odnosu za korištenje mobilnih aplikacija namijenjenih tjelesnom vježbanju</w:t>
            </w:r>
            <w:r w:rsidR="004D17AC">
              <w:rPr>
                <w:webHidden/>
              </w:rPr>
              <w:tab/>
            </w:r>
            <w:r w:rsidR="004D17AC">
              <w:rPr>
                <w:webHidden/>
              </w:rPr>
              <w:fldChar w:fldCharType="begin"/>
            </w:r>
            <w:r w:rsidR="004D17AC">
              <w:rPr>
                <w:webHidden/>
              </w:rPr>
              <w:instrText xml:space="preserve"> PAGEREF _Toc124186758 \h </w:instrText>
            </w:r>
            <w:r w:rsidR="004D17AC">
              <w:rPr>
                <w:webHidden/>
              </w:rPr>
            </w:r>
            <w:r w:rsidR="004D17AC">
              <w:rPr>
                <w:webHidden/>
              </w:rPr>
              <w:fldChar w:fldCharType="separate"/>
            </w:r>
            <w:r w:rsidR="000E7FDB">
              <w:rPr>
                <w:webHidden/>
              </w:rPr>
              <w:t>66</w:t>
            </w:r>
            <w:r w:rsidR="004D17AC">
              <w:rPr>
                <w:webHidden/>
              </w:rPr>
              <w:fldChar w:fldCharType="end"/>
            </w:r>
          </w:hyperlink>
        </w:p>
        <w:p w14:paraId="17190EC6" w14:textId="1E85A62E" w:rsidR="004D17AC" w:rsidRDefault="00517689">
          <w:pPr>
            <w:pStyle w:val="Sadraj2"/>
            <w:rPr>
              <w:rFonts w:asciiTheme="minorHAnsi" w:eastAsiaTheme="minorEastAsia" w:hAnsiTheme="minorHAnsi" w:cstheme="minorBidi"/>
              <w:b w:val="0"/>
              <w:sz w:val="22"/>
              <w:szCs w:val="22"/>
              <w:lang w:eastAsia="hr-HR"/>
            </w:rPr>
          </w:pPr>
          <w:hyperlink w:anchor="_Toc124186759" w:history="1">
            <w:r w:rsidR="004D17AC" w:rsidRPr="000E70B4">
              <w:rPr>
                <w:rStyle w:val="Hiperveza"/>
              </w:rPr>
              <w:t>4.3. Upitnik za procjenu tjelesne aktivnosti</w:t>
            </w:r>
            <w:r w:rsidR="004D17AC">
              <w:rPr>
                <w:webHidden/>
              </w:rPr>
              <w:tab/>
            </w:r>
            <w:r w:rsidR="004D17AC">
              <w:rPr>
                <w:webHidden/>
              </w:rPr>
              <w:fldChar w:fldCharType="begin"/>
            </w:r>
            <w:r w:rsidR="004D17AC">
              <w:rPr>
                <w:webHidden/>
              </w:rPr>
              <w:instrText xml:space="preserve"> PAGEREF _Toc124186759 \h </w:instrText>
            </w:r>
            <w:r w:rsidR="004D17AC">
              <w:rPr>
                <w:webHidden/>
              </w:rPr>
            </w:r>
            <w:r w:rsidR="004D17AC">
              <w:rPr>
                <w:webHidden/>
              </w:rPr>
              <w:fldChar w:fldCharType="separate"/>
            </w:r>
            <w:r w:rsidR="000E7FDB">
              <w:rPr>
                <w:webHidden/>
              </w:rPr>
              <w:t>77</w:t>
            </w:r>
            <w:r w:rsidR="004D17AC">
              <w:rPr>
                <w:webHidden/>
              </w:rPr>
              <w:fldChar w:fldCharType="end"/>
            </w:r>
          </w:hyperlink>
        </w:p>
        <w:p w14:paraId="375882F8" w14:textId="5B025A46" w:rsidR="004D17AC" w:rsidRDefault="00517689">
          <w:pPr>
            <w:pStyle w:val="Sadraj2"/>
            <w:rPr>
              <w:rFonts w:asciiTheme="minorHAnsi" w:eastAsiaTheme="minorEastAsia" w:hAnsiTheme="minorHAnsi" w:cstheme="minorBidi"/>
              <w:b w:val="0"/>
              <w:sz w:val="22"/>
              <w:szCs w:val="22"/>
              <w:lang w:eastAsia="hr-HR"/>
            </w:rPr>
          </w:pPr>
          <w:hyperlink w:anchor="_Toc124186760" w:history="1">
            <w:r w:rsidR="004D17AC" w:rsidRPr="000E70B4">
              <w:rPr>
                <w:rStyle w:val="Hiperveza"/>
              </w:rPr>
              <w:t>4.4. Provjera hipoteza</w:t>
            </w:r>
            <w:r w:rsidR="004D17AC">
              <w:rPr>
                <w:webHidden/>
              </w:rPr>
              <w:tab/>
            </w:r>
            <w:r w:rsidR="004D17AC">
              <w:rPr>
                <w:webHidden/>
              </w:rPr>
              <w:fldChar w:fldCharType="begin"/>
            </w:r>
            <w:r w:rsidR="004D17AC">
              <w:rPr>
                <w:webHidden/>
              </w:rPr>
              <w:instrText xml:space="preserve"> PAGEREF _Toc124186760 \h </w:instrText>
            </w:r>
            <w:r w:rsidR="004D17AC">
              <w:rPr>
                <w:webHidden/>
              </w:rPr>
            </w:r>
            <w:r w:rsidR="004D17AC">
              <w:rPr>
                <w:webHidden/>
              </w:rPr>
              <w:fldChar w:fldCharType="separate"/>
            </w:r>
            <w:r w:rsidR="000E7FDB">
              <w:rPr>
                <w:webHidden/>
              </w:rPr>
              <w:t>94</w:t>
            </w:r>
            <w:r w:rsidR="004D17AC">
              <w:rPr>
                <w:webHidden/>
              </w:rPr>
              <w:fldChar w:fldCharType="end"/>
            </w:r>
          </w:hyperlink>
        </w:p>
        <w:p w14:paraId="59A5310B" w14:textId="43501083" w:rsidR="004D17AC" w:rsidRDefault="00517689">
          <w:pPr>
            <w:pStyle w:val="Sadraj3"/>
            <w:rPr>
              <w:rFonts w:asciiTheme="minorHAnsi" w:eastAsiaTheme="minorEastAsia" w:hAnsiTheme="minorHAnsi" w:cstheme="minorBidi"/>
              <w:b w:val="0"/>
              <w:bCs w:val="0"/>
              <w:shd w:val="clear" w:color="auto" w:fill="auto"/>
              <w:lang w:eastAsia="hr-HR"/>
            </w:rPr>
          </w:pPr>
          <w:hyperlink w:anchor="_Toc124186761" w:history="1">
            <w:r w:rsidR="004D17AC" w:rsidRPr="000E70B4">
              <w:rPr>
                <w:rStyle w:val="Hiperveza"/>
              </w:rPr>
              <w:t>4.4.1. H1: Veza između kineziološke aktivnosti adolescenata i razine korištenja digitalnih aplikacija za tjelesno vježbanje</w:t>
            </w:r>
            <w:r w:rsidR="004D17AC">
              <w:rPr>
                <w:webHidden/>
              </w:rPr>
              <w:tab/>
            </w:r>
            <w:r w:rsidR="004D17AC">
              <w:rPr>
                <w:webHidden/>
              </w:rPr>
              <w:fldChar w:fldCharType="begin"/>
            </w:r>
            <w:r w:rsidR="004D17AC">
              <w:rPr>
                <w:webHidden/>
              </w:rPr>
              <w:instrText xml:space="preserve"> PAGEREF _Toc124186761 \h </w:instrText>
            </w:r>
            <w:r w:rsidR="004D17AC">
              <w:rPr>
                <w:webHidden/>
              </w:rPr>
            </w:r>
            <w:r w:rsidR="004D17AC">
              <w:rPr>
                <w:webHidden/>
              </w:rPr>
              <w:fldChar w:fldCharType="separate"/>
            </w:r>
            <w:r w:rsidR="000E7FDB">
              <w:rPr>
                <w:webHidden/>
              </w:rPr>
              <w:t>94</w:t>
            </w:r>
            <w:r w:rsidR="004D17AC">
              <w:rPr>
                <w:webHidden/>
              </w:rPr>
              <w:fldChar w:fldCharType="end"/>
            </w:r>
          </w:hyperlink>
        </w:p>
        <w:p w14:paraId="315761BE" w14:textId="2C2F1FC6" w:rsidR="004D17AC" w:rsidRDefault="00517689">
          <w:pPr>
            <w:pStyle w:val="Sadraj3"/>
            <w:rPr>
              <w:rFonts w:asciiTheme="minorHAnsi" w:eastAsiaTheme="minorEastAsia" w:hAnsiTheme="minorHAnsi" w:cstheme="minorBidi"/>
              <w:b w:val="0"/>
              <w:bCs w:val="0"/>
              <w:shd w:val="clear" w:color="auto" w:fill="auto"/>
              <w:lang w:eastAsia="hr-HR"/>
            </w:rPr>
          </w:pPr>
          <w:hyperlink w:anchor="_Toc124186762" w:history="1">
            <w:r w:rsidR="004D17AC" w:rsidRPr="000E70B4">
              <w:rPr>
                <w:rStyle w:val="Hiperveza"/>
              </w:rPr>
              <w:t>4.4.2. H2: Veza između kineziološke aktivnosti adolescenata i poznavanja mogućnosti korištenja digitalnih aplikacija za tjelesno vježbanje</w:t>
            </w:r>
            <w:r w:rsidR="004D17AC">
              <w:rPr>
                <w:webHidden/>
              </w:rPr>
              <w:tab/>
            </w:r>
            <w:r w:rsidR="004D17AC">
              <w:rPr>
                <w:webHidden/>
              </w:rPr>
              <w:fldChar w:fldCharType="begin"/>
            </w:r>
            <w:r w:rsidR="004D17AC">
              <w:rPr>
                <w:webHidden/>
              </w:rPr>
              <w:instrText xml:space="preserve"> PAGEREF _Toc124186762 \h </w:instrText>
            </w:r>
            <w:r w:rsidR="004D17AC">
              <w:rPr>
                <w:webHidden/>
              </w:rPr>
            </w:r>
            <w:r w:rsidR="004D17AC">
              <w:rPr>
                <w:webHidden/>
              </w:rPr>
              <w:fldChar w:fldCharType="separate"/>
            </w:r>
            <w:r w:rsidR="000E7FDB">
              <w:rPr>
                <w:webHidden/>
              </w:rPr>
              <w:t>96</w:t>
            </w:r>
            <w:r w:rsidR="004D17AC">
              <w:rPr>
                <w:webHidden/>
              </w:rPr>
              <w:fldChar w:fldCharType="end"/>
            </w:r>
          </w:hyperlink>
        </w:p>
        <w:p w14:paraId="004D7B56" w14:textId="649C067B" w:rsidR="004D17AC" w:rsidRDefault="00517689">
          <w:pPr>
            <w:pStyle w:val="Sadraj3"/>
            <w:rPr>
              <w:rFonts w:asciiTheme="minorHAnsi" w:eastAsiaTheme="minorEastAsia" w:hAnsiTheme="minorHAnsi" w:cstheme="minorBidi"/>
              <w:b w:val="0"/>
              <w:bCs w:val="0"/>
              <w:shd w:val="clear" w:color="auto" w:fill="auto"/>
              <w:lang w:eastAsia="hr-HR"/>
            </w:rPr>
          </w:pPr>
          <w:hyperlink w:anchor="_Toc124186763" w:history="1">
            <w:r w:rsidR="004D17AC" w:rsidRPr="000E70B4">
              <w:rPr>
                <w:rStyle w:val="Hiperveza"/>
              </w:rPr>
              <w:t>4.4.3. H3: Veza između kineziološke aktivnosti adolescenata i stava prema korištenju digitalnih aplikacija za tjelesno vježbanje</w:t>
            </w:r>
            <w:r w:rsidR="004D17AC">
              <w:rPr>
                <w:webHidden/>
              </w:rPr>
              <w:tab/>
            </w:r>
            <w:r w:rsidR="004D17AC">
              <w:rPr>
                <w:webHidden/>
              </w:rPr>
              <w:fldChar w:fldCharType="begin"/>
            </w:r>
            <w:r w:rsidR="004D17AC">
              <w:rPr>
                <w:webHidden/>
              </w:rPr>
              <w:instrText xml:space="preserve"> PAGEREF _Toc124186763 \h </w:instrText>
            </w:r>
            <w:r w:rsidR="004D17AC">
              <w:rPr>
                <w:webHidden/>
              </w:rPr>
            </w:r>
            <w:r w:rsidR="004D17AC">
              <w:rPr>
                <w:webHidden/>
              </w:rPr>
              <w:fldChar w:fldCharType="separate"/>
            </w:r>
            <w:r w:rsidR="000E7FDB">
              <w:rPr>
                <w:webHidden/>
              </w:rPr>
              <w:t>97</w:t>
            </w:r>
            <w:r w:rsidR="004D17AC">
              <w:rPr>
                <w:webHidden/>
              </w:rPr>
              <w:fldChar w:fldCharType="end"/>
            </w:r>
          </w:hyperlink>
        </w:p>
        <w:p w14:paraId="37814665" w14:textId="43228418" w:rsidR="004D17AC" w:rsidRDefault="00517689">
          <w:pPr>
            <w:pStyle w:val="Sadraj3"/>
            <w:rPr>
              <w:rFonts w:asciiTheme="minorHAnsi" w:eastAsiaTheme="minorEastAsia" w:hAnsiTheme="minorHAnsi" w:cstheme="minorBidi"/>
              <w:b w:val="0"/>
              <w:bCs w:val="0"/>
              <w:shd w:val="clear" w:color="auto" w:fill="auto"/>
              <w:lang w:eastAsia="hr-HR"/>
            </w:rPr>
          </w:pPr>
          <w:hyperlink w:anchor="_Toc124186764" w:history="1">
            <w:r w:rsidR="004D17AC" w:rsidRPr="000E70B4">
              <w:rPr>
                <w:rStyle w:val="Hiperveza"/>
              </w:rPr>
              <w:t>4.4.4. H4: Veza između kineziološke aktivnosti adolescenata i socijalnog statusa obitelji</w:t>
            </w:r>
            <w:r w:rsidR="004D17AC">
              <w:rPr>
                <w:webHidden/>
              </w:rPr>
              <w:tab/>
            </w:r>
            <w:r w:rsidR="004D17AC">
              <w:rPr>
                <w:webHidden/>
              </w:rPr>
              <w:fldChar w:fldCharType="begin"/>
            </w:r>
            <w:r w:rsidR="004D17AC">
              <w:rPr>
                <w:webHidden/>
              </w:rPr>
              <w:instrText xml:space="preserve"> PAGEREF _Toc124186764 \h </w:instrText>
            </w:r>
            <w:r w:rsidR="004D17AC">
              <w:rPr>
                <w:webHidden/>
              </w:rPr>
            </w:r>
            <w:r w:rsidR="004D17AC">
              <w:rPr>
                <w:webHidden/>
              </w:rPr>
              <w:fldChar w:fldCharType="separate"/>
            </w:r>
            <w:r w:rsidR="000E7FDB">
              <w:rPr>
                <w:webHidden/>
              </w:rPr>
              <w:t>98</w:t>
            </w:r>
            <w:r w:rsidR="004D17AC">
              <w:rPr>
                <w:webHidden/>
              </w:rPr>
              <w:fldChar w:fldCharType="end"/>
            </w:r>
          </w:hyperlink>
        </w:p>
        <w:p w14:paraId="7576545A" w14:textId="0D47DCA0" w:rsidR="004D17AC" w:rsidRDefault="00517689">
          <w:pPr>
            <w:pStyle w:val="Sadraj3"/>
            <w:rPr>
              <w:rFonts w:asciiTheme="minorHAnsi" w:eastAsiaTheme="minorEastAsia" w:hAnsiTheme="minorHAnsi" w:cstheme="minorBidi"/>
              <w:b w:val="0"/>
              <w:bCs w:val="0"/>
              <w:shd w:val="clear" w:color="auto" w:fill="auto"/>
              <w:lang w:eastAsia="hr-HR"/>
            </w:rPr>
          </w:pPr>
          <w:hyperlink w:anchor="_Toc124186765" w:history="1">
            <w:r w:rsidR="004D17AC" w:rsidRPr="000E70B4">
              <w:rPr>
                <w:rStyle w:val="Hiperveza"/>
              </w:rPr>
              <w:t>4.4.5. H5: Razlika u kineziološkoj aktivnosti adolescenata ovisno o regionalnoj pripadnosti učenika</w:t>
            </w:r>
            <w:r w:rsidR="004D17AC">
              <w:rPr>
                <w:webHidden/>
              </w:rPr>
              <w:tab/>
              <w:t>……………………………………………………………………………………………..</w:t>
            </w:r>
            <w:r w:rsidR="004D17AC">
              <w:rPr>
                <w:webHidden/>
              </w:rPr>
              <w:fldChar w:fldCharType="begin"/>
            </w:r>
            <w:r w:rsidR="004D17AC">
              <w:rPr>
                <w:webHidden/>
              </w:rPr>
              <w:instrText xml:space="preserve"> PAGEREF _Toc124186765 \h </w:instrText>
            </w:r>
            <w:r w:rsidR="004D17AC">
              <w:rPr>
                <w:webHidden/>
              </w:rPr>
            </w:r>
            <w:r w:rsidR="004D17AC">
              <w:rPr>
                <w:webHidden/>
              </w:rPr>
              <w:fldChar w:fldCharType="separate"/>
            </w:r>
            <w:r w:rsidR="000E7FDB">
              <w:rPr>
                <w:webHidden/>
              </w:rPr>
              <w:t>99</w:t>
            </w:r>
            <w:r w:rsidR="004D17AC">
              <w:rPr>
                <w:webHidden/>
              </w:rPr>
              <w:fldChar w:fldCharType="end"/>
            </w:r>
          </w:hyperlink>
        </w:p>
        <w:p w14:paraId="578EE9BE" w14:textId="0A919CE0" w:rsidR="004D17AC" w:rsidRDefault="00517689">
          <w:pPr>
            <w:pStyle w:val="Sadraj3"/>
          </w:pPr>
          <w:hyperlink w:anchor="_Toc124186766" w:history="1">
            <w:r w:rsidR="004D17AC" w:rsidRPr="000E70B4">
              <w:rPr>
                <w:rStyle w:val="Hiperveza"/>
              </w:rPr>
              <w:t>4.4.6. Dodatni nalazi</w:t>
            </w:r>
            <w:r w:rsidR="004D17AC">
              <w:rPr>
                <w:webHidden/>
              </w:rPr>
              <w:tab/>
            </w:r>
            <w:r w:rsidR="004D17AC">
              <w:rPr>
                <w:webHidden/>
              </w:rPr>
              <w:fldChar w:fldCharType="begin"/>
            </w:r>
            <w:r w:rsidR="004D17AC">
              <w:rPr>
                <w:webHidden/>
              </w:rPr>
              <w:instrText xml:space="preserve"> PAGEREF _Toc124186766 \h </w:instrText>
            </w:r>
            <w:r w:rsidR="004D17AC">
              <w:rPr>
                <w:webHidden/>
              </w:rPr>
            </w:r>
            <w:r w:rsidR="004D17AC">
              <w:rPr>
                <w:webHidden/>
              </w:rPr>
              <w:fldChar w:fldCharType="separate"/>
            </w:r>
            <w:r w:rsidR="000E7FDB">
              <w:rPr>
                <w:webHidden/>
              </w:rPr>
              <w:t>101</w:t>
            </w:r>
            <w:r w:rsidR="004D17AC">
              <w:rPr>
                <w:webHidden/>
              </w:rPr>
              <w:fldChar w:fldCharType="end"/>
            </w:r>
          </w:hyperlink>
        </w:p>
        <w:p w14:paraId="096D402E" w14:textId="27D2E31F" w:rsidR="003A396D" w:rsidRPr="003A396D" w:rsidRDefault="003A396D" w:rsidP="003A396D">
          <w:pPr>
            <w:rPr>
              <w:rFonts w:ascii="Times New Roman" w:hAnsi="Times New Roman" w:cs="Times New Roman"/>
              <w:b/>
              <w:bCs/>
              <w:noProof/>
              <w:lang w:val="hr-HR"/>
            </w:rPr>
          </w:pPr>
          <w:r w:rsidRPr="003A396D">
            <w:rPr>
              <w:rFonts w:ascii="Times New Roman" w:hAnsi="Times New Roman" w:cs="Times New Roman"/>
              <w:b/>
              <w:bCs/>
              <w:noProof/>
              <w:lang w:val="hr-HR"/>
            </w:rPr>
            <w:t xml:space="preserve">5. </w:t>
          </w:r>
          <w:r>
            <w:rPr>
              <w:rFonts w:ascii="Times New Roman" w:hAnsi="Times New Roman" w:cs="Times New Roman"/>
              <w:b/>
              <w:bCs/>
              <w:noProof/>
              <w:lang w:val="hr-HR"/>
            </w:rPr>
            <w:t>RASPRAVA……………………</w:t>
          </w:r>
          <w:r w:rsidRPr="003A396D">
            <w:rPr>
              <w:rFonts w:ascii="Times New Roman" w:hAnsi="Times New Roman" w:cs="Times New Roman"/>
              <w:b/>
              <w:bCs/>
              <w:noProof/>
              <w:lang w:val="hr-HR"/>
            </w:rPr>
            <w:t>……………………………………………………</w:t>
          </w:r>
          <w:r>
            <w:rPr>
              <w:rFonts w:ascii="Times New Roman" w:hAnsi="Times New Roman" w:cs="Times New Roman"/>
              <w:b/>
              <w:bCs/>
              <w:noProof/>
              <w:lang w:val="hr-HR"/>
            </w:rPr>
            <w:t>………………..</w:t>
          </w:r>
          <w:r w:rsidRPr="003A396D">
            <w:rPr>
              <w:rFonts w:ascii="Times New Roman" w:hAnsi="Times New Roman" w:cs="Times New Roman"/>
              <w:b/>
              <w:bCs/>
              <w:noProof/>
              <w:lang w:val="hr-HR"/>
            </w:rPr>
            <w:t>102</w:t>
          </w:r>
        </w:p>
        <w:p w14:paraId="52089B07" w14:textId="5225E966" w:rsidR="003A396D" w:rsidRPr="003A396D" w:rsidRDefault="003A396D" w:rsidP="003A396D">
          <w:pPr>
            <w:rPr>
              <w:rFonts w:ascii="Times New Roman" w:hAnsi="Times New Roman" w:cs="Times New Roman"/>
              <w:b/>
              <w:bCs/>
              <w:noProof/>
              <w:lang w:val="hr-HR"/>
            </w:rPr>
          </w:pPr>
          <w:r w:rsidRPr="003A396D">
            <w:rPr>
              <w:rFonts w:ascii="Times New Roman" w:hAnsi="Times New Roman" w:cs="Times New Roman"/>
              <w:b/>
              <w:bCs/>
              <w:noProof/>
              <w:lang w:val="hr-HR"/>
            </w:rPr>
            <w:t>6.</w:t>
          </w:r>
          <w:r>
            <w:rPr>
              <w:rFonts w:ascii="Times New Roman" w:hAnsi="Times New Roman" w:cs="Times New Roman"/>
              <w:b/>
              <w:bCs/>
              <w:noProof/>
              <w:lang w:val="hr-HR"/>
            </w:rPr>
            <w:t xml:space="preserve"> NEDOSTACI ISTRAŽIVANJA………………</w:t>
          </w:r>
          <w:r w:rsidRPr="003A396D">
            <w:rPr>
              <w:rFonts w:ascii="Times New Roman" w:hAnsi="Times New Roman" w:cs="Times New Roman"/>
              <w:b/>
              <w:bCs/>
              <w:noProof/>
              <w:lang w:val="hr-HR"/>
            </w:rPr>
            <w:t>………………………………………………</w:t>
          </w:r>
          <w:r>
            <w:rPr>
              <w:rFonts w:ascii="Times New Roman" w:hAnsi="Times New Roman" w:cs="Times New Roman"/>
              <w:b/>
              <w:bCs/>
              <w:noProof/>
              <w:lang w:val="hr-HR"/>
            </w:rPr>
            <w:t>…….</w:t>
          </w:r>
          <w:r w:rsidRPr="003A396D">
            <w:rPr>
              <w:rFonts w:ascii="Times New Roman" w:hAnsi="Times New Roman" w:cs="Times New Roman"/>
              <w:b/>
              <w:bCs/>
              <w:noProof/>
              <w:lang w:val="hr-HR"/>
            </w:rPr>
            <w:t>103</w:t>
          </w:r>
        </w:p>
        <w:p w14:paraId="20AA1157" w14:textId="0B319A3F" w:rsidR="004D17AC" w:rsidRDefault="00517689">
          <w:pPr>
            <w:pStyle w:val="Sadraj1"/>
            <w:rPr>
              <w:rFonts w:asciiTheme="minorHAnsi" w:eastAsiaTheme="minorEastAsia" w:hAnsiTheme="minorHAnsi" w:cstheme="minorBidi"/>
              <w:b w:val="0"/>
              <w:bCs w:val="0"/>
              <w:lang w:eastAsia="hr-HR"/>
            </w:rPr>
          </w:pPr>
          <w:hyperlink w:anchor="_Toc124186767" w:history="1">
            <w:r w:rsidR="003A396D">
              <w:rPr>
                <w:rStyle w:val="Hiperveza"/>
              </w:rPr>
              <w:t>7</w:t>
            </w:r>
            <w:r w:rsidR="004D17AC" w:rsidRPr="000E70B4">
              <w:rPr>
                <w:rStyle w:val="Hiperveza"/>
              </w:rPr>
              <w:t>.</w:t>
            </w:r>
            <w:r w:rsidR="003A396D">
              <w:rPr>
                <w:rStyle w:val="Hiperveza"/>
              </w:rPr>
              <w:t xml:space="preserve"> ZNANSTVENI DOPRINOS ISTRAŽIVANJA</w:t>
            </w:r>
            <w:r w:rsidR="004D17AC">
              <w:rPr>
                <w:webHidden/>
              </w:rPr>
              <w:tab/>
            </w:r>
            <w:r w:rsidR="004D17AC">
              <w:rPr>
                <w:webHidden/>
              </w:rPr>
              <w:fldChar w:fldCharType="begin"/>
            </w:r>
            <w:r w:rsidR="004D17AC">
              <w:rPr>
                <w:webHidden/>
              </w:rPr>
              <w:instrText xml:space="preserve"> PAGEREF _Toc124186767 \h </w:instrText>
            </w:r>
            <w:r w:rsidR="004D17AC">
              <w:rPr>
                <w:webHidden/>
              </w:rPr>
            </w:r>
            <w:r w:rsidR="004D17AC">
              <w:rPr>
                <w:webHidden/>
              </w:rPr>
              <w:fldChar w:fldCharType="separate"/>
            </w:r>
            <w:r w:rsidR="000E7FDB">
              <w:rPr>
                <w:webHidden/>
              </w:rPr>
              <w:t>105</w:t>
            </w:r>
            <w:r w:rsidR="004D17AC">
              <w:rPr>
                <w:webHidden/>
              </w:rPr>
              <w:fldChar w:fldCharType="end"/>
            </w:r>
          </w:hyperlink>
        </w:p>
        <w:p w14:paraId="3767FEFD" w14:textId="0D1E5D0F" w:rsidR="004D17AC" w:rsidRDefault="00517689">
          <w:pPr>
            <w:pStyle w:val="Sadraj1"/>
            <w:rPr>
              <w:rFonts w:asciiTheme="minorHAnsi" w:eastAsiaTheme="minorEastAsia" w:hAnsiTheme="minorHAnsi" w:cstheme="minorBidi"/>
              <w:b w:val="0"/>
              <w:bCs w:val="0"/>
              <w:lang w:eastAsia="hr-HR"/>
            </w:rPr>
          </w:pPr>
          <w:hyperlink w:anchor="_Toc124186768" w:history="1">
            <w:r w:rsidR="003A396D">
              <w:rPr>
                <w:rStyle w:val="Hiperveza"/>
              </w:rPr>
              <w:t>8.</w:t>
            </w:r>
            <w:r w:rsidR="004D17AC" w:rsidRPr="000E70B4">
              <w:rPr>
                <w:rStyle w:val="Hiperveza"/>
              </w:rPr>
              <w:t xml:space="preserve"> ZAKLJUČAK</w:t>
            </w:r>
            <w:r w:rsidR="004D17AC">
              <w:rPr>
                <w:webHidden/>
              </w:rPr>
              <w:tab/>
            </w:r>
            <w:r w:rsidR="004D17AC">
              <w:rPr>
                <w:webHidden/>
              </w:rPr>
              <w:fldChar w:fldCharType="begin"/>
            </w:r>
            <w:r w:rsidR="004D17AC">
              <w:rPr>
                <w:webHidden/>
              </w:rPr>
              <w:instrText xml:space="preserve"> PAGEREF _Toc124186768 \h </w:instrText>
            </w:r>
            <w:r w:rsidR="004D17AC">
              <w:rPr>
                <w:webHidden/>
              </w:rPr>
            </w:r>
            <w:r w:rsidR="004D17AC">
              <w:rPr>
                <w:webHidden/>
              </w:rPr>
              <w:fldChar w:fldCharType="separate"/>
            </w:r>
            <w:r w:rsidR="000E7FDB">
              <w:rPr>
                <w:webHidden/>
              </w:rPr>
              <w:t>115</w:t>
            </w:r>
            <w:r w:rsidR="004D17AC">
              <w:rPr>
                <w:webHidden/>
              </w:rPr>
              <w:fldChar w:fldCharType="end"/>
            </w:r>
          </w:hyperlink>
        </w:p>
        <w:p w14:paraId="2BADF538" w14:textId="1CC3A372" w:rsidR="004D17AC" w:rsidRDefault="00517689">
          <w:pPr>
            <w:pStyle w:val="Sadraj1"/>
            <w:rPr>
              <w:rFonts w:asciiTheme="minorHAnsi" w:eastAsiaTheme="minorEastAsia" w:hAnsiTheme="minorHAnsi" w:cstheme="minorBidi"/>
              <w:b w:val="0"/>
              <w:bCs w:val="0"/>
              <w:lang w:eastAsia="hr-HR"/>
            </w:rPr>
          </w:pPr>
          <w:hyperlink w:anchor="_Toc124186769" w:history="1">
            <w:r w:rsidR="003A396D">
              <w:rPr>
                <w:rStyle w:val="Hiperveza"/>
              </w:rPr>
              <w:t>9</w:t>
            </w:r>
            <w:r w:rsidR="004D17AC" w:rsidRPr="000E70B4">
              <w:rPr>
                <w:rStyle w:val="Hiperveza"/>
              </w:rPr>
              <w:t>.LITERATURA</w:t>
            </w:r>
            <w:r w:rsidR="004D17AC">
              <w:rPr>
                <w:webHidden/>
              </w:rPr>
              <w:tab/>
            </w:r>
            <w:r w:rsidR="004D17AC">
              <w:rPr>
                <w:webHidden/>
              </w:rPr>
              <w:fldChar w:fldCharType="begin"/>
            </w:r>
            <w:r w:rsidR="004D17AC">
              <w:rPr>
                <w:webHidden/>
              </w:rPr>
              <w:instrText xml:space="preserve"> PAGEREF _Toc124186769 \h </w:instrText>
            </w:r>
            <w:r w:rsidR="004D17AC">
              <w:rPr>
                <w:webHidden/>
              </w:rPr>
            </w:r>
            <w:r w:rsidR="004D17AC">
              <w:rPr>
                <w:webHidden/>
              </w:rPr>
              <w:fldChar w:fldCharType="separate"/>
            </w:r>
            <w:r w:rsidR="000E7FDB">
              <w:rPr>
                <w:webHidden/>
              </w:rPr>
              <w:t>118</w:t>
            </w:r>
            <w:r w:rsidR="004D17AC">
              <w:rPr>
                <w:webHidden/>
              </w:rPr>
              <w:fldChar w:fldCharType="end"/>
            </w:r>
          </w:hyperlink>
        </w:p>
        <w:p w14:paraId="4BA53FDB" w14:textId="18620716" w:rsidR="004D17AC" w:rsidRDefault="00517689">
          <w:pPr>
            <w:pStyle w:val="Sadraj1"/>
            <w:rPr>
              <w:rFonts w:asciiTheme="minorHAnsi" w:eastAsiaTheme="minorEastAsia" w:hAnsiTheme="minorHAnsi" w:cstheme="minorBidi"/>
              <w:b w:val="0"/>
              <w:bCs w:val="0"/>
              <w:lang w:eastAsia="hr-HR"/>
            </w:rPr>
          </w:pPr>
          <w:hyperlink w:anchor="_Toc124186770" w:history="1">
            <w:r w:rsidR="003A396D">
              <w:rPr>
                <w:rStyle w:val="Hiperveza"/>
              </w:rPr>
              <w:t>10</w:t>
            </w:r>
            <w:r w:rsidR="004D17AC" w:rsidRPr="000E70B4">
              <w:rPr>
                <w:rStyle w:val="Hiperveza"/>
              </w:rPr>
              <w:t>.PRILOZI</w:t>
            </w:r>
            <w:r w:rsidR="004D17AC">
              <w:rPr>
                <w:webHidden/>
              </w:rPr>
              <w:tab/>
            </w:r>
            <w:r w:rsidR="004D17AC">
              <w:rPr>
                <w:webHidden/>
              </w:rPr>
              <w:fldChar w:fldCharType="begin"/>
            </w:r>
            <w:r w:rsidR="004D17AC">
              <w:rPr>
                <w:webHidden/>
              </w:rPr>
              <w:instrText xml:space="preserve"> PAGEREF _Toc124186770 \h </w:instrText>
            </w:r>
            <w:r w:rsidR="004D17AC">
              <w:rPr>
                <w:webHidden/>
              </w:rPr>
            </w:r>
            <w:r w:rsidR="004D17AC">
              <w:rPr>
                <w:webHidden/>
              </w:rPr>
              <w:fldChar w:fldCharType="separate"/>
            </w:r>
            <w:r w:rsidR="000E7FDB">
              <w:rPr>
                <w:webHidden/>
              </w:rPr>
              <w:t>132</w:t>
            </w:r>
            <w:r w:rsidR="004D17AC">
              <w:rPr>
                <w:webHidden/>
              </w:rPr>
              <w:fldChar w:fldCharType="end"/>
            </w:r>
          </w:hyperlink>
        </w:p>
        <w:p w14:paraId="1D8F9E96" w14:textId="67E56394" w:rsidR="004D17AC" w:rsidRDefault="00517689">
          <w:pPr>
            <w:pStyle w:val="Sadraj2"/>
            <w:rPr>
              <w:rFonts w:asciiTheme="minorHAnsi" w:eastAsiaTheme="minorEastAsia" w:hAnsiTheme="minorHAnsi" w:cstheme="minorBidi"/>
              <w:b w:val="0"/>
              <w:sz w:val="22"/>
              <w:szCs w:val="22"/>
              <w:lang w:eastAsia="hr-HR"/>
            </w:rPr>
          </w:pPr>
          <w:hyperlink w:anchor="_Toc124186771" w:history="1">
            <w:r w:rsidR="004D17AC" w:rsidRPr="000E70B4">
              <w:rPr>
                <w:rStyle w:val="Hiperveza"/>
              </w:rPr>
              <w:t>PRILOG 1</w:t>
            </w:r>
            <w:r w:rsidR="004D17AC">
              <w:rPr>
                <w:webHidden/>
              </w:rPr>
              <w:tab/>
            </w:r>
            <w:r w:rsidR="004D17AC">
              <w:rPr>
                <w:webHidden/>
              </w:rPr>
              <w:fldChar w:fldCharType="begin"/>
            </w:r>
            <w:r w:rsidR="004D17AC">
              <w:rPr>
                <w:webHidden/>
              </w:rPr>
              <w:instrText xml:space="preserve"> PAGEREF _Toc124186771 \h </w:instrText>
            </w:r>
            <w:r w:rsidR="004D17AC">
              <w:rPr>
                <w:webHidden/>
              </w:rPr>
            </w:r>
            <w:r w:rsidR="004D17AC">
              <w:rPr>
                <w:webHidden/>
              </w:rPr>
              <w:fldChar w:fldCharType="separate"/>
            </w:r>
            <w:r w:rsidR="000E7FDB">
              <w:rPr>
                <w:webHidden/>
              </w:rPr>
              <w:t>132</w:t>
            </w:r>
            <w:r w:rsidR="004D17AC">
              <w:rPr>
                <w:webHidden/>
              </w:rPr>
              <w:fldChar w:fldCharType="end"/>
            </w:r>
          </w:hyperlink>
        </w:p>
        <w:p w14:paraId="29C394CB" w14:textId="7732AE49" w:rsidR="004D17AC" w:rsidRDefault="00517689">
          <w:pPr>
            <w:pStyle w:val="Sadraj2"/>
            <w:rPr>
              <w:rFonts w:asciiTheme="minorHAnsi" w:eastAsiaTheme="minorEastAsia" w:hAnsiTheme="minorHAnsi" w:cstheme="minorBidi"/>
              <w:b w:val="0"/>
              <w:sz w:val="22"/>
              <w:szCs w:val="22"/>
              <w:lang w:eastAsia="hr-HR"/>
            </w:rPr>
          </w:pPr>
          <w:hyperlink w:anchor="_Toc124186772" w:history="1">
            <w:r w:rsidR="004D17AC" w:rsidRPr="000E70B4">
              <w:rPr>
                <w:rStyle w:val="Hiperveza"/>
              </w:rPr>
              <w:t>PRILOG 2</w:t>
            </w:r>
            <w:r w:rsidR="004D17AC">
              <w:rPr>
                <w:webHidden/>
              </w:rPr>
              <w:tab/>
            </w:r>
            <w:r w:rsidR="004D17AC">
              <w:rPr>
                <w:webHidden/>
              </w:rPr>
              <w:fldChar w:fldCharType="begin"/>
            </w:r>
            <w:r w:rsidR="004D17AC">
              <w:rPr>
                <w:webHidden/>
              </w:rPr>
              <w:instrText xml:space="preserve"> PAGEREF _Toc124186772 \h </w:instrText>
            </w:r>
            <w:r w:rsidR="004D17AC">
              <w:rPr>
                <w:webHidden/>
              </w:rPr>
            </w:r>
            <w:r w:rsidR="004D17AC">
              <w:rPr>
                <w:webHidden/>
              </w:rPr>
              <w:fldChar w:fldCharType="separate"/>
            </w:r>
            <w:r w:rsidR="000E7FDB">
              <w:rPr>
                <w:webHidden/>
              </w:rPr>
              <w:t>137</w:t>
            </w:r>
            <w:r w:rsidR="004D17AC">
              <w:rPr>
                <w:webHidden/>
              </w:rPr>
              <w:fldChar w:fldCharType="end"/>
            </w:r>
          </w:hyperlink>
        </w:p>
        <w:p w14:paraId="4F300158" w14:textId="4FEFC4AA" w:rsidR="004D17AC" w:rsidRDefault="00517689">
          <w:pPr>
            <w:pStyle w:val="Sadraj1"/>
            <w:rPr>
              <w:rFonts w:asciiTheme="minorHAnsi" w:eastAsiaTheme="minorEastAsia" w:hAnsiTheme="minorHAnsi" w:cstheme="minorBidi"/>
              <w:b w:val="0"/>
              <w:bCs w:val="0"/>
              <w:lang w:eastAsia="hr-HR"/>
            </w:rPr>
          </w:pPr>
          <w:hyperlink w:anchor="_Toc124186773" w:history="1">
            <w:r w:rsidR="004D17AC" w:rsidRPr="000E70B4">
              <w:rPr>
                <w:rStyle w:val="Hiperveza"/>
                <w:lang w:eastAsia="hr-HR"/>
              </w:rPr>
              <w:t>ŽIVOTOPIS AUTORA S POPISOM OBJAVLJENIH DJELA</w:t>
            </w:r>
            <w:r w:rsidR="004D17AC">
              <w:rPr>
                <w:webHidden/>
              </w:rPr>
              <w:tab/>
            </w:r>
            <w:r w:rsidR="004D17AC">
              <w:rPr>
                <w:webHidden/>
              </w:rPr>
              <w:fldChar w:fldCharType="begin"/>
            </w:r>
            <w:r w:rsidR="004D17AC">
              <w:rPr>
                <w:webHidden/>
              </w:rPr>
              <w:instrText xml:space="preserve"> PAGEREF _Toc124186773 \h </w:instrText>
            </w:r>
            <w:r w:rsidR="004D17AC">
              <w:rPr>
                <w:webHidden/>
              </w:rPr>
            </w:r>
            <w:r w:rsidR="004D17AC">
              <w:rPr>
                <w:webHidden/>
              </w:rPr>
              <w:fldChar w:fldCharType="separate"/>
            </w:r>
            <w:r w:rsidR="000E7FDB">
              <w:rPr>
                <w:webHidden/>
              </w:rPr>
              <w:t>141</w:t>
            </w:r>
            <w:r w:rsidR="004D17AC">
              <w:rPr>
                <w:webHidden/>
              </w:rPr>
              <w:fldChar w:fldCharType="end"/>
            </w:r>
          </w:hyperlink>
        </w:p>
        <w:p w14:paraId="335E47CE" w14:textId="7FB05F63" w:rsidR="00F72335" w:rsidRPr="00E8794F" w:rsidRDefault="00F72335" w:rsidP="00F72335">
          <w:pPr>
            <w:jc w:val="both"/>
            <w:rPr>
              <w:rFonts w:ascii="Times New Roman" w:hAnsi="Times New Roman" w:cs="Times New Roman"/>
              <w:sz w:val="24"/>
              <w:szCs w:val="24"/>
              <w:lang w:val="hr-HR"/>
            </w:rPr>
          </w:pPr>
          <w:r w:rsidRPr="00E8794F">
            <w:rPr>
              <w:rFonts w:ascii="Times New Roman" w:hAnsi="Times New Roman" w:cs="Times New Roman"/>
              <w:b/>
              <w:bCs/>
              <w:sz w:val="24"/>
              <w:szCs w:val="24"/>
              <w:lang w:val="hr-HR"/>
            </w:rPr>
            <w:fldChar w:fldCharType="end"/>
          </w:r>
        </w:p>
      </w:sdtContent>
    </w:sdt>
    <w:bookmarkEnd w:id="4" w:displacedByCustomXml="prev"/>
    <w:p w14:paraId="42F57CC8" w14:textId="77777777" w:rsidR="00F72335" w:rsidRPr="00E8794F" w:rsidRDefault="00F72335" w:rsidP="00F72335">
      <w:pPr>
        <w:shd w:val="clear" w:color="auto" w:fill="FEFEFE"/>
        <w:spacing w:after="360" w:line="360" w:lineRule="auto"/>
        <w:jc w:val="both"/>
        <w:rPr>
          <w:rFonts w:ascii="Times New Roman" w:eastAsia="Times New Roman" w:hAnsi="Times New Roman" w:cs="Times New Roman"/>
          <w:b/>
          <w:bCs/>
          <w:sz w:val="24"/>
          <w:szCs w:val="24"/>
          <w:lang w:val="hr-HR" w:eastAsia="hr-HR"/>
        </w:rPr>
      </w:pPr>
    </w:p>
    <w:p w14:paraId="5EC0E16A" w14:textId="77777777" w:rsidR="00F72335" w:rsidRPr="000013C0" w:rsidRDefault="00F72335" w:rsidP="00F72335">
      <w:pPr>
        <w:shd w:val="clear" w:color="auto" w:fill="FEFEFE"/>
        <w:spacing w:after="360" w:line="360" w:lineRule="auto"/>
        <w:jc w:val="both"/>
        <w:rPr>
          <w:rFonts w:ascii="Times New Roman" w:eastAsia="Times New Roman" w:hAnsi="Times New Roman" w:cs="Times New Roman"/>
          <w:b/>
          <w:bCs/>
          <w:sz w:val="24"/>
          <w:szCs w:val="24"/>
          <w:lang w:val="hr-HR" w:eastAsia="hr-HR"/>
        </w:rPr>
      </w:pPr>
    </w:p>
    <w:p w14:paraId="28949AC4" w14:textId="77777777" w:rsidR="00F72335" w:rsidRPr="000013C0" w:rsidRDefault="00F72335" w:rsidP="00F72335">
      <w:pPr>
        <w:spacing w:after="0" w:line="360" w:lineRule="auto"/>
        <w:jc w:val="both"/>
        <w:rPr>
          <w:rFonts w:ascii="Times New Roman" w:hAnsi="Times New Roman" w:cs="Times New Roman"/>
          <w:sz w:val="24"/>
          <w:szCs w:val="24"/>
          <w:lang w:val="hr-HR"/>
        </w:rPr>
      </w:pPr>
    </w:p>
    <w:p w14:paraId="68022353" w14:textId="77777777" w:rsidR="00F72335" w:rsidRPr="000013C0" w:rsidRDefault="00F72335" w:rsidP="00F72335">
      <w:pPr>
        <w:spacing w:after="0" w:line="360" w:lineRule="auto"/>
        <w:jc w:val="both"/>
        <w:rPr>
          <w:rFonts w:ascii="Times New Roman" w:hAnsi="Times New Roman" w:cs="Times New Roman"/>
          <w:sz w:val="24"/>
          <w:szCs w:val="24"/>
          <w:lang w:val="hr-HR"/>
        </w:rPr>
      </w:pPr>
    </w:p>
    <w:p w14:paraId="351203FD" w14:textId="77777777" w:rsidR="00F72335" w:rsidRPr="000013C0" w:rsidRDefault="00F72335" w:rsidP="00F72335">
      <w:pPr>
        <w:spacing w:after="0" w:line="360" w:lineRule="auto"/>
        <w:jc w:val="both"/>
        <w:rPr>
          <w:rFonts w:ascii="Times New Roman" w:hAnsi="Times New Roman" w:cs="Times New Roman"/>
          <w:sz w:val="24"/>
          <w:szCs w:val="24"/>
          <w:lang w:val="hr-HR"/>
        </w:rPr>
      </w:pPr>
    </w:p>
    <w:p w14:paraId="0F2FDCC7" w14:textId="77777777" w:rsidR="00F72335" w:rsidRDefault="00F72335" w:rsidP="00F72335">
      <w:pPr>
        <w:rPr>
          <w:rFonts w:ascii="Times New Roman" w:eastAsiaTheme="majorEastAsia" w:hAnsi="Times New Roman" w:cs="Times New Roman"/>
          <w:b/>
          <w:bCs/>
          <w:color w:val="000000" w:themeColor="text1"/>
          <w:sz w:val="24"/>
          <w:szCs w:val="24"/>
          <w:lang w:val="hr-HR"/>
        </w:rPr>
      </w:pPr>
      <w:r>
        <w:rPr>
          <w:rFonts w:ascii="Times New Roman" w:hAnsi="Times New Roman" w:cs="Times New Roman"/>
          <w:b/>
          <w:bCs/>
          <w:color w:val="000000" w:themeColor="text1"/>
          <w:sz w:val="24"/>
          <w:szCs w:val="24"/>
          <w:lang w:val="hr-HR"/>
        </w:rPr>
        <w:br w:type="page"/>
      </w:r>
    </w:p>
    <w:bookmarkEnd w:id="5"/>
    <w:p w14:paraId="4AC2C359" w14:textId="77777777" w:rsidR="000F71E6" w:rsidRDefault="000F71E6" w:rsidP="00F72335">
      <w:pPr>
        <w:pStyle w:val="Naslov1"/>
        <w:numPr>
          <w:ilvl w:val="0"/>
          <w:numId w:val="8"/>
        </w:numPr>
        <w:jc w:val="both"/>
        <w:rPr>
          <w:rFonts w:ascii="Times New Roman" w:hAnsi="Times New Roman" w:cs="Times New Roman"/>
          <w:b/>
          <w:bCs/>
          <w:color w:val="000000" w:themeColor="text1"/>
          <w:sz w:val="24"/>
          <w:szCs w:val="24"/>
          <w:lang w:val="hr-HR"/>
        </w:rPr>
        <w:sectPr w:rsidR="000F71E6" w:rsidSect="00F32305">
          <w:footerReference w:type="default" r:id="rId10"/>
          <w:pgSz w:w="12240" w:h="15840"/>
          <w:pgMar w:top="1418" w:right="1418" w:bottom="1418" w:left="1418" w:header="709" w:footer="709" w:gutter="0"/>
          <w:pgNumType w:start="1"/>
          <w:cols w:space="708"/>
          <w:titlePg/>
          <w:docGrid w:linePitch="360"/>
        </w:sectPr>
      </w:pPr>
    </w:p>
    <w:p w14:paraId="3A3565EE" w14:textId="3221839C" w:rsidR="00F72335" w:rsidRDefault="00F72335" w:rsidP="00F72335">
      <w:pPr>
        <w:pStyle w:val="Naslov1"/>
        <w:numPr>
          <w:ilvl w:val="0"/>
          <w:numId w:val="8"/>
        </w:numPr>
        <w:jc w:val="both"/>
        <w:rPr>
          <w:rFonts w:ascii="Times New Roman" w:hAnsi="Times New Roman" w:cs="Times New Roman"/>
          <w:b/>
          <w:bCs/>
          <w:color w:val="000000" w:themeColor="text1"/>
          <w:sz w:val="24"/>
          <w:szCs w:val="24"/>
          <w:lang w:val="hr-HR"/>
        </w:rPr>
      </w:pPr>
      <w:bookmarkStart w:id="6" w:name="_Toc124186733"/>
      <w:r w:rsidRPr="000013C0">
        <w:rPr>
          <w:rFonts w:ascii="Times New Roman" w:hAnsi="Times New Roman" w:cs="Times New Roman"/>
          <w:b/>
          <w:bCs/>
          <w:color w:val="000000" w:themeColor="text1"/>
          <w:sz w:val="24"/>
          <w:szCs w:val="24"/>
          <w:lang w:val="hr-HR"/>
        </w:rPr>
        <w:lastRenderedPageBreak/>
        <w:t>UVOD</w:t>
      </w:r>
      <w:bookmarkEnd w:id="6"/>
    </w:p>
    <w:p w14:paraId="2D9438AC" w14:textId="77777777" w:rsidR="00F72335" w:rsidRPr="003A126C" w:rsidRDefault="00F72335" w:rsidP="00F72335">
      <w:pPr>
        <w:rPr>
          <w:lang w:val="hr-HR"/>
        </w:rPr>
      </w:pPr>
    </w:p>
    <w:p w14:paraId="2A4EF6D4" w14:textId="77777777" w:rsidR="00F72335" w:rsidRPr="003A126C" w:rsidRDefault="00F72335" w:rsidP="00F72335">
      <w:pPr>
        <w:pStyle w:val="Naslov2"/>
        <w:numPr>
          <w:ilvl w:val="1"/>
          <w:numId w:val="8"/>
        </w:numPr>
        <w:jc w:val="both"/>
        <w:rPr>
          <w:sz w:val="24"/>
          <w:szCs w:val="24"/>
          <w:lang w:val="hr-HR"/>
        </w:rPr>
      </w:pPr>
      <w:r w:rsidRPr="00002D5E">
        <w:rPr>
          <w:sz w:val="24"/>
          <w:szCs w:val="24"/>
          <w:lang w:val="hr-HR"/>
        </w:rPr>
        <w:t xml:space="preserve"> </w:t>
      </w:r>
      <w:bookmarkStart w:id="7" w:name="_Toc124186734"/>
      <w:r w:rsidRPr="00002D5E">
        <w:rPr>
          <w:sz w:val="24"/>
          <w:szCs w:val="24"/>
          <w:lang w:val="hr-HR"/>
        </w:rPr>
        <w:t>Doba adolescencije i tjelesna aktivnost</w:t>
      </w:r>
      <w:bookmarkEnd w:id="7"/>
    </w:p>
    <w:p w14:paraId="325FDC69" w14:textId="0228083C" w:rsidR="00F72335" w:rsidRPr="00F66C7B" w:rsidRDefault="00F72335" w:rsidP="00F72335">
      <w:pPr>
        <w:pStyle w:val="StandardWeb"/>
        <w:shd w:val="clear" w:color="auto" w:fill="FFFFFF"/>
        <w:spacing w:before="0" w:beforeAutospacing="0" w:after="0" w:afterAutospacing="0" w:line="372" w:lineRule="auto"/>
        <w:contextualSpacing/>
        <w:jc w:val="both"/>
        <w:rPr>
          <w:rFonts w:eastAsiaTheme="minorHAnsi"/>
          <w:lang w:val="hr-HR"/>
        </w:rPr>
      </w:pPr>
      <w:r w:rsidRPr="000013C0">
        <w:rPr>
          <w:lang w:val="hr-HR"/>
        </w:rPr>
        <w:t>Pod pojmom tjelesna aktivnost podrazumijevamo mišićni rad s optimalnim povećanjem energetske potrošnje iznad razine mirovanja, a obuhvaća sve vrste tjelesnih aktivnosti, od sportske rekreacije i sporta preko aktivnosti unutar profesionalne djelatnosti</w:t>
      </w:r>
      <w:r>
        <w:rPr>
          <w:lang w:val="hr-HR"/>
        </w:rPr>
        <w:t xml:space="preserve"> </w:t>
      </w:r>
      <w:r w:rsidRPr="000013C0">
        <w:rPr>
          <w:lang w:val="hr-HR"/>
        </w:rPr>
        <w:t>pa do obavljanja prigodnih poslova (</w:t>
      </w:r>
      <w:proofErr w:type="spellStart"/>
      <w:r w:rsidRPr="000013C0">
        <w:rPr>
          <w:shd w:val="clear" w:color="auto" w:fill="FFFFFF"/>
          <w:lang w:val="hr-HR"/>
        </w:rPr>
        <w:t>Mišigoj</w:t>
      </w:r>
      <w:proofErr w:type="spellEnd"/>
      <w:r w:rsidRPr="000013C0">
        <w:rPr>
          <w:shd w:val="clear" w:color="auto" w:fill="FFFFFF"/>
          <w:lang w:val="hr-HR"/>
        </w:rPr>
        <w:t xml:space="preserve">-Duraković, Duraković, </w:t>
      </w:r>
      <w:proofErr w:type="spellStart"/>
      <w:r w:rsidRPr="000013C0">
        <w:rPr>
          <w:shd w:val="clear" w:color="auto" w:fill="FFFFFF"/>
          <w:lang w:val="hr-HR"/>
        </w:rPr>
        <w:t>Findak</w:t>
      </w:r>
      <w:proofErr w:type="spellEnd"/>
      <w:r w:rsidRPr="000013C0">
        <w:rPr>
          <w:shd w:val="clear" w:color="auto" w:fill="FFFFFF"/>
          <w:lang w:val="hr-HR"/>
        </w:rPr>
        <w:t xml:space="preserve">, </w:t>
      </w:r>
      <w:proofErr w:type="spellStart"/>
      <w:r w:rsidRPr="000013C0">
        <w:rPr>
          <w:shd w:val="clear" w:color="auto" w:fill="FFFFFF"/>
          <w:lang w:val="hr-HR"/>
        </w:rPr>
        <w:t>Heimer</w:t>
      </w:r>
      <w:proofErr w:type="spellEnd"/>
      <w:r w:rsidRPr="000013C0">
        <w:rPr>
          <w:shd w:val="clear" w:color="auto" w:fill="FFFFFF"/>
          <w:lang w:val="hr-HR"/>
        </w:rPr>
        <w:t xml:space="preserve">, </w:t>
      </w:r>
      <w:proofErr w:type="spellStart"/>
      <w:r w:rsidRPr="000013C0">
        <w:rPr>
          <w:shd w:val="clear" w:color="auto" w:fill="FFFFFF"/>
          <w:lang w:val="hr-HR"/>
        </w:rPr>
        <w:t>Horga</w:t>
      </w:r>
      <w:proofErr w:type="spellEnd"/>
      <w:r w:rsidR="00B31954">
        <w:rPr>
          <w:shd w:val="clear" w:color="auto" w:fill="FFFFFF"/>
          <w:lang w:val="hr-HR"/>
        </w:rPr>
        <w:t>,</w:t>
      </w:r>
      <w:r w:rsidRPr="000013C0">
        <w:rPr>
          <w:shd w:val="clear" w:color="auto" w:fill="FFFFFF"/>
          <w:lang w:val="hr-HR"/>
        </w:rPr>
        <w:t xml:space="preserve"> i Latin 2018)</w:t>
      </w:r>
      <w:r w:rsidRPr="000013C0">
        <w:rPr>
          <w:lang w:val="hr-HR"/>
        </w:rPr>
        <w:t>. Tjelesna aktivnost pomaže djeci i adolescentima da povećaju kondiciju, da razviju samopoštovanje i uspostave nova prijateljstva. Također pomaže u prevenciji ili smanjenju rizika od stresa, pretilosti i niza drugih stanja koja mogu negativno utjecati na zdravlje ove dobne skupine. Slobodna igra, posebno igra na otvorenom, pomaže djeci i adolescentima razviti vještine rješavanja problema i može pomoći u poboljšanju simptoma stanja kao što je ADHD (</w:t>
      </w:r>
      <w:proofErr w:type="spellStart"/>
      <w:r w:rsidRPr="000013C0">
        <w:rPr>
          <w:lang w:val="hr-HR"/>
        </w:rPr>
        <w:t>Public</w:t>
      </w:r>
      <w:proofErr w:type="spellEnd"/>
      <w:r w:rsidRPr="000013C0">
        <w:rPr>
          <w:lang w:val="hr-HR"/>
        </w:rPr>
        <w:t xml:space="preserve"> Health </w:t>
      </w:r>
      <w:proofErr w:type="spellStart"/>
      <w:r w:rsidRPr="000013C0">
        <w:rPr>
          <w:lang w:val="hr-HR"/>
        </w:rPr>
        <w:t>England</w:t>
      </w:r>
      <w:proofErr w:type="spellEnd"/>
      <w:r w:rsidRPr="000013C0">
        <w:rPr>
          <w:lang w:val="hr-HR"/>
        </w:rPr>
        <w:t>, 2014).</w:t>
      </w:r>
      <w:bookmarkEnd w:id="3"/>
      <w:r>
        <w:rPr>
          <w:lang w:val="hr-HR"/>
        </w:rPr>
        <w:t xml:space="preserve"> </w:t>
      </w:r>
      <w:r w:rsidRPr="000013C0">
        <w:rPr>
          <w:lang w:val="hr-HR"/>
        </w:rPr>
        <w:t>Postoje brojni dokazi o prednostima tjelesno aktivnog načina života i zdravstvenim rizicima uslijed neaktivnosti i sjedilačkog ponašanja. Redovito tjelesno vježbanje nadmašuje učinkovitost bilo kakvih lijekova ili drugih medicinskih tretmana. Proces nastanka kardiovaskularnih bolesti (KVB) počinje u djetinjstvu, a povezani čimbenici rizika, uključujući neaktivnost i pretilost, očituju se kroz adolescenciju (u dobi od 11 do 25 godina) do odrasle dobi, pokazujući povećani rizik od prerane smrtnosti. Budući da se obrasci tjelesnog vježbanja uspostavljaju tijekom djetinjstva i adolescencije, svaka konzultacija sa stručnim osobama i službama predstavlja priliku za promicanje tjelesne aktivnosti (</w:t>
      </w:r>
      <w:proofErr w:type="spellStart"/>
      <w:r w:rsidRPr="000013C0">
        <w:rPr>
          <w:lang w:val="hr-HR"/>
        </w:rPr>
        <w:t>Public</w:t>
      </w:r>
      <w:proofErr w:type="spellEnd"/>
      <w:r w:rsidRPr="000013C0">
        <w:rPr>
          <w:lang w:val="hr-HR"/>
        </w:rPr>
        <w:t xml:space="preserve"> Health </w:t>
      </w:r>
      <w:proofErr w:type="spellStart"/>
      <w:r w:rsidRPr="000013C0">
        <w:rPr>
          <w:lang w:val="hr-HR"/>
        </w:rPr>
        <w:t>England</w:t>
      </w:r>
      <w:proofErr w:type="spellEnd"/>
      <w:r w:rsidRPr="000013C0">
        <w:rPr>
          <w:lang w:val="hr-HR"/>
        </w:rPr>
        <w:t>, 2014).</w:t>
      </w:r>
      <w:r>
        <w:rPr>
          <w:lang w:val="hr-HR"/>
        </w:rPr>
        <w:t xml:space="preserve"> </w:t>
      </w:r>
      <w:r w:rsidRPr="000013C0">
        <w:rPr>
          <w:lang w:val="hr-HR"/>
        </w:rPr>
        <w:t xml:space="preserve">Adolescencija predstavlja kritično razdoblje razvoja djece tijekom kojeg se uspostavljaju osobni izbori stila života i ponašanja, uključujući izbor da budu tjelesno aktivni. </w:t>
      </w:r>
      <w:r w:rsidRPr="000013C0">
        <w:rPr>
          <w:shd w:val="clear" w:color="auto" w:fill="FFFFFF"/>
          <w:lang w:val="hr-HR"/>
        </w:rPr>
        <w:t xml:space="preserve">Redovita tjelesna aktivnost povezana je s općim zdravljem, vitalnošću, fizičkim funkcioniranjem i mentalnim zdravljem. Istraživanja su pokazala učinkovitost tjelesnog vježbanja na poboljšanje zdravlja. Međutim, neki pojedinci ne žele započeti aktivan stil života iz različitih razloga, </w:t>
      </w:r>
      <w:r>
        <w:rPr>
          <w:shd w:val="clear" w:color="auto" w:fill="FFFFFF"/>
          <w:lang w:val="hr-HR"/>
        </w:rPr>
        <w:t>poput</w:t>
      </w:r>
      <w:r w:rsidRPr="000013C0">
        <w:rPr>
          <w:shd w:val="clear" w:color="auto" w:fill="FFFFFF"/>
          <w:lang w:val="hr-HR"/>
        </w:rPr>
        <w:t xml:space="preserve"> nisk</w:t>
      </w:r>
      <w:r>
        <w:rPr>
          <w:shd w:val="clear" w:color="auto" w:fill="FFFFFF"/>
          <w:lang w:val="hr-HR"/>
        </w:rPr>
        <w:t>e razine</w:t>
      </w:r>
      <w:r w:rsidRPr="000013C0">
        <w:rPr>
          <w:shd w:val="clear" w:color="auto" w:fill="FFFFFF"/>
          <w:lang w:val="hr-HR"/>
        </w:rPr>
        <w:t xml:space="preserve"> motivacij</w:t>
      </w:r>
      <w:r>
        <w:rPr>
          <w:shd w:val="clear" w:color="auto" w:fill="FFFFFF"/>
          <w:lang w:val="hr-HR"/>
        </w:rPr>
        <w:t>e</w:t>
      </w:r>
      <w:r w:rsidRPr="000013C0">
        <w:rPr>
          <w:shd w:val="clear" w:color="auto" w:fill="FFFFFF"/>
          <w:lang w:val="hr-HR"/>
        </w:rPr>
        <w:t xml:space="preserve"> za vježbanje, nedovoljno znanje o </w:t>
      </w:r>
      <w:r>
        <w:rPr>
          <w:shd w:val="clear" w:color="auto" w:fill="FFFFFF"/>
          <w:lang w:val="hr-HR"/>
        </w:rPr>
        <w:t xml:space="preserve">prednostima </w:t>
      </w:r>
      <w:r w:rsidRPr="000013C0">
        <w:rPr>
          <w:shd w:val="clear" w:color="auto" w:fill="FFFFFF"/>
          <w:lang w:val="hr-HR"/>
        </w:rPr>
        <w:t>vježbanj</w:t>
      </w:r>
      <w:r>
        <w:rPr>
          <w:shd w:val="clear" w:color="auto" w:fill="FFFFFF"/>
          <w:lang w:val="hr-HR"/>
        </w:rPr>
        <w:t>a</w:t>
      </w:r>
      <w:r w:rsidRPr="000013C0">
        <w:rPr>
          <w:shd w:val="clear" w:color="auto" w:fill="FFFFFF"/>
          <w:lang w:val="hr-HR"/>
        </w:rPr>
        <w:t>, nedost</w:t>
      </w:r>
      <w:r>
        <w:rPr>
          <w:shd w:val="clear" w:color="auto" w:fill="FFFFFF"/>
          <w:lang w:val="hr-HR"/>
        </w:rPr>
        <w:t xml:space="preserve">atku </w:t>
      </w:r>
      <w:r w:rsidRPr="000013C0">
        <w:rPr>
          <w:shd w:val="clear" w:color="auto" w:fill="FFFFFF"/>
          <w:lang w:val="hr-HR"/>
        </w:rPr>
        <w:t xml:space="preserve">vremena </w:t>
      </w:r>
      <w:r>
        <w:rPr>
          <w:shd w:val="clear" w:color="auto" w:fill="FFFFFF"/>
          <w:lang w:val="hr-HR"/>
        </w:rPr>
        <w:t xml:space="preserve">i skupih </w:t>
      </w:r>
      <w:r w:rsidRPr="000013C0">
        <w:rPr>
          <w:shd w:val="clear" w:color="auto" w:fill="FFFFFF"/>
          <w:lang w:val="hr-HR"/>
        </w:rPr>
        <w:t>programa za vježbanje (</w:t>
      </w:r>
      <w:proofErr w:type="spellStart"/>
      <w:r w:rsidRPr="000013C0">
        <w:rPr>
          <w:shd w:val="clear" w:color="auto" w:fill="FFFFFF"/>
          <w:lang w:val="hr-HR"/>
        </w:rPr>
        <w:t>Lees</w:t>
      </w:r>
      <w:proofErr w:type="spellEnd"/>
      <w:r w:rsidR="00B31954">
        <w:rPr>
          <w:shd w:val="clear" w:color="auto" w:fill="FFFFFF"/>
          <w:lang w:val="hr-HR"/>
        </w:rPr>
        <w:t>,</w:t>
      </w:r>
      <w:r w:rsidRPr="000013C0">
        <w:rPr>
          <w:shd w:val="clear" w:color="auto" w:fill="FFFFFF"/>
          <w:lang w:val="hr-HR"/>
        </w:rPr>
        <w:t xml:space="preserve"> i Hopkins, 2013).</w:t>
      </w:r>
      <w:r>
        <w:rPr>
          <w:shd w:val="clear" w:color="auto" w:fill="FFFFFF"/>
          <w:lang w:val="hr-HR"/>
        </w:rPr>
        <w:t xml:space="preserve"> </w:t>
      </w:r>
      <w:r w:rsidRPr="000013C0">
        <w:rPr>
          <w:shd w:val="clear" w:color="auto" w:fill="FFFFFF"/>
          <w:lang w:val="hr-HR"/>
        </w:rPr>
        <w:t>Zajedničko vježbanje roditelja i njihove djece koristi poboljšanju njihovog aktivnog načina života</w:t>
      </w:r>
      <w:r>
        <w:rPr>
          <w:shd w:val="clear" w:color="auto" w:fill="FFFFFF"/>
          <w:lang w:val="hr-HR"/>
        </w:rPr>
        <w:t>,</w:t>
      </w:r>
      <w:r w:rsidRPr="000013C0">
        <w:rPr>
          <w:shd w:val="clear" w:color="auto" w:fill="FFFFFF"/>
          <w:lang w:val="hr-HR"/>
        </w:rPr>
        <w:t xml:space="preserve"> zabavno</w:t>
      </w:r>
      <w:r>
        <w:rPr>
          <w:shd w:val="clear" w:color="auto" w:fill="FFFFFF"/>
          <w:lang w:val="hr-HR"/>
        </w:rPr>
        <w:t xml:space="preserve"> je</w:t>
      </w:r>
      <w:r w:rsidRPr="000013C0">
        <w:rPr>
          <w:shd w:val="clear" w:color="auto" w:fill="FFFFFF"/>
          <w:lang w:val="hr-HR"/>
        </w:rPr>
        <w:t xml:space="preserve"> i ugodno</w:t>
      </w:r>
      <w:r>
        <w:rPr>
          <w:shd w:val="clear" w:color="auto" w:fill="FFFFFF"/>
          <w:lang w:val="hr-HR"/>
        </w:rPr>
        <w:t xml:space="preserve">, </w:t>
      </w:r>
      <w:r w:rsidRPr="000013C0">
        <w:rPr>
          <w:shd w:val="clear" w:color="auto" w:fill="FFFFFF"/>
          <w:lang w:val="hr-HR"/>
        </w:rPr>
        <w:t>okuplja obitelj</w:t>
      </w:r>
      <w:r>
        <w:rPr>
          <w:shd w:val="clear" w:color="auto" w:fill="FFFFFF"/>
          <w:lang w:val="hr-HR"/>
        </w:rPr>
        <w:t xml:space="preserve"> i </w:t>
      </w:r>
      <w:r w:rsidRPr="000013C0">
        <w:rPr>
          <w:shd w:val="clear" w:color="auto" w:fill="FFFFFF"/>
          <w:lang w:val="hr-HR"/>
        </w:rPr>
        <w:t xml:space="preserve">motivira djecu </w:t>
      </w:r>
      <w:r>
        <w:rPr>
          <w:shd w:val="clear" w:color="auto" w:fill="FFFFFF"/>
          <w:lang w:val="hr-HR"/>
        </w:rPr>
        <w:t>za tjelesno vježbanje</w:t>
      </w:r>
      <w:r w:rsidRPr="000013C0">
        <w:rPr>
          <w:shd w:val="clear" w:color="auto" w:fill="FFFFFF"/>
          <w:lang w:val="hr-HR"/>
        </w:rPr>
        <w:t xml:space="preserve">. Međutim, većina postojećih programa za tjelesno vježbanje provodi se u školama i usmjereno je </w:t>
      </w:r>
      <w:r w:rsidRPr="000013C0">
        <w:rPr>
          <w:shd w:val="clear" w:color="auto" w:fill="FFFFFF"/>
          <w:lang w:val="hr-HR"/>
        </w:rPr>
        <w:lastRenderedPageBreak/>
        <w:t xml:space="preserve">na učenike bez uključivanja članova njihovih obitelji. Postoji potreba za razvojem jednostavnih vježbi za roditelje i djecu i to posebno za neaktivne roditelje i djecu kako bi se aktivirali u vlastitom okruženju, čak ako i nemaju opremu za vježbanje. </w:t>
      </w:r>
      <w:r w:rsidRPr="000013C0">
        <w:rPr>
          <w:lang w:val="hr-HR"/>
        </w:rPr>
        <w:t>Svjetska zdravstvena organizacija (WHO, 2021), definira tjelesnu aktivnost kao svaki pokret tijela koji izvode skeletni mišići, a koji zahtijeva potrošnju energije iznad razine mirovanja, uključujući aktivnosti koje se izvode tijekom rada, igranja, putovanja i rekreacijskih aktivnosti.</w:t>
      </w:r>
      <w:r w:rsidRPr="000013C0">
        <w:rPr>
          <w:shd w:val="clear" w:color="auto" w:fill="FFFFFF"/>
          <w:lang w:val="hr-HR"/>
        </w:rPr>
        <w:t xml:space="preserve"> </w:t>
      </w:r>
      <w:r w:rsidRPr="003714AB">
        <w:rPr>
          <w:shd w:val="clear" w:color="auto" w:fill="FFFFFF"/>
          <w:lang w:val="hr-HR"/>
        </w:rPr>
        <w:t xml:space="preserve">Nažalost, očit je pad razine tjelesne aktivnosti kod mladih ljudi koji je povezan s dobi. </w:t>
      </w:r>
      <w:r w:rsidRPr="003714AB">
        <w:rPr>
          <w:rFonts w:eastAsiaTheme="minorHAnsi"/>
          <w:lang w:val="hr-HR"/>
        </w:rPr>
        <w:t xml:space="preserve">Za adolescente je tjelesna aktivnost jednako važna kao i za mlađu djecu, a veliki izazov predstavlja uključivanje redovite tjelesne aktivnosti u njihov užurbani dnevni raspored. Adolescenti se žele zabaviti, ali trebaju biti i tjelesno aktivni, stoga je bitno pronaći rješenje koje će pridonijeti da u svom svakodnevnom životu odvoje vrijeme i za tjelesno vježbanje. Oni moraju razvijati dugotrajne fizičke navike koje će ih održati zdravima, ali i sretnima u nadolazećim godinama. Moraju učiti o važnosti tjelesne aktivnosti. </w:t>
      </w:r>
      <w:r w:rsidRPr="003714AB">
        <w:rPr>
          <w:lang w:val="hr-HR"/>
        </w:rPr>
        <w:t xml:space="preserve">Američko Ministarstvo zdravstva i socijalnih usluga (engl. </w:t>
      </w:r>
      <w:proofErr w:type="spellStart"/>
      <w:r w:rsidRPr="003714AB">
        <w:rPr>
          <w:lang w:val="hr-HR"/>
        </w:rPr>
        <w:t>The</w:t>
      </w:r>
      <w:proofErr w:type="spellEnd"/>
      <w:r w:rsidRPr="003714AB">
        <w:rPr>
          <w:lang w:val="hr-HR"/>
        </w:rPr>
        <w:t xml:space="preserve"> U.S. Department </w:t>
      </w:r>
      <w:proofErr w:type="spellStart"/>
      <w:r w:rsidRPr="003714AB">
        <w:rPr>
          <w:lang w:val="hr-HR"/>
        </w:rPr>
        <w:t>of</w:t>
      </w:r>
      <w:proofErr w:type="spellEnd"/>
      <w:r w:rsidRPr="003714AB">
        <w:rPr>
          <w:lang w:val="hr-HR"/>
        </w:rPr>
        <w:t xml:space="preserve"> Health </w:t>
      </w:r>
      <w:proofErr w:type="spellStart"/>
      <w:r w:rsidRPr="003714AB">
        <w:rPr>
          <w:lang w:val="hr-HR"/>
        </w:rPr>
        <w:t>and</w:t>
      </w:r>
      <w:proofErr w:type="spellEnd"/>
      <w:r w:rsidRPr="003714AB">
        <w:rPr>
          <w:lang w:val="hr-HR"/>
        </w:rPr>
        <w:t xml:space="preserve"> Human </w:t>
      </w:r>
      <w:proofErr w:type="spellStart"/>
      <w:r w:rsidRPr="003714AB">
        <w:rPr>
          <w:lang w:val="hr-HR"/>
        </w:rPr>
        <w:t>Services</w:t>
      </w:r>
      <w:proofErr w:type="spellEnd"/>
      <w:r w:rsidRPr="003714AB">
        <w:rPr>
          <w:lang w:val="hr-HR"/>
        </w:rPr>
        <w:t xml:space="preserve"> - HHS) preporučuje da djeca i adolescenti provode otprilike sat ili više vremena baveći se nekom tjelesnom aktivnosti svaki dan, no postavlja se pitanje koliko njih zapravo vježba toliko. Povećana samosvijest i pritisak vršnjaka tijekom adolescencije i puberteta mogu biti čimbenici koji utječu na smanjenu uključenost adolescenata u razne tjelesne aktivnosti, stoga je pravovremeni, osmišljen i ciljani angažman s ovom populacijom neophodan. </w:t>
      </w:r>
      <w:r w:rsidRPr="003714AB">
        <w:rPr>
          <w:shd w:val="clear" w:color="auto" w:fill="FFFFFF"/>
          <w:lang w:val="hr-HR"/>
        </w:rPr>
        <w:t xml:space="preserve">Kao primjer </w:t>
      </w:r>
      <w:r w:rsidRPr="003714AB">
        <w:rPr>
          <w:lang w:val="hr-HR"/>
        </w:rPr>
        <w:t xml:space="preserve">problema tjelesne neaktivnosti i pretilosti </w:t>
      </w:r>
      <w:r w:rsidRPr="003714AB">
        <w:rPr>
          <w:shd w:val="clear" w:color="auto" w:fill="FFFFFF"/>
          <w:lang w:val="hr-HR"/>
        </w:rPr>
        <w:t xml:space="preserve">mogu se navesti podaci iz Engleske gdje samo 21% dječaka i 16% djevojčica ispunjava minimalne preporuke tjelesne aktivnosti za svoje zdravlje, a trend  je i daljnji pad tjelesne aktivnosti. Polovica britanske populacije od 11 do 25 godina (4.5 milijuna) tjelesno je neaktivna. Oni iz nižih socioekonomskih skupina i etničke manjine imaju manji pristup sportu i sportskim aktivnostima. Udio aktivnih osoba značajno opada u adolescenciji, pri čemu su djevojčice manje aktivne od dječaka (56% prema 39%). To je u skladu s kontinuiranim porastom stope pretilosti među adolescentima (od 11 do 15 godina). </w:t>
      </w:r>
      <w:r w:rsidRPr="003714AB">
        <w:rPr>
          <w:rStyle w:val="fontstyle01"/>
          <w:lang w:val="hr-HR"/>
        </w:rPr>
        <w:t>Jedan od glavnih uzroka naglog porasta pretilosti u ovoj populaciji je sedentarno</w:t>
      </w:r>
      <w:r w:rsidRPr="003714AB">
        <w:rPr>
          <w:lang w:val="hr-HR"/>
        </w:rPr>
        <w:t xml:space="preserve"> </w:t>
      </w:r>
      <w:r w:rsidRPr="003714AB">
        <w:rPr>
          <w:rStyle w:val="fontstyle01"/>
          <w:lang w:val="hr-HR"/>
        </w:rPr>
        <w:t xml:space="preserve">ponašanje (Andersen, 1999). </w:t>
      </w:r>
      <w:r w:rsidRPr="003714AB">
        <w:rPr>
          <w:rStyle w:val="fontstyle01"/>
          <w:color w:val="auto"/>
          <w:lang w:val="hr-HR"/>
        </w:rPr>
        <w:t>Sedentarni način života najčešće se povezuje sa</w:t>
      </w:r>
      <w:r w:rsidRPr="003714AB">
        <w:rPr>
          <w:lang w:val="hr-HR"/>
        </w:rPr>
        <w:t xml:space="preserve"> </w:t>
      </w:r>
      <w:r w:rsidRPr="003714AB">
        <w:rPr>
          <w:rStyle w:val="fontstyle01"/>
          <w:color w:val="auto"/>
          <w:lang w:val="hr-HR"/>
        </w:rPr>
        <w:t xml:space="preserve">svakodnevnim gledanjem televizije u slobodno vrijeme te uporabom računala i ostalih informatičkih uređaja. </w:t>
      </w:r>
      <w:r w:rsidRPr="003714AB">
        <w:rPr>
          <w:lang w:val="hr-HR"/>
        </w:rPr>
        <w:t>Utjecaj smanjene kvalitete života i očekivanog životnog vijeka košta oko 10.000 funta po djetetu (</w:t>
      </w:r>
      <w:proofErr w:type="spellStart"/>
      <w:r w:rsidRPr="003714AB">
        <w:rPr>
          <w:lang w:val="hr-HR"/>
        </w:rPr>
        <w:t>Shiroma</w:t>
      </w:r>
      <w:proofErr w:type="spellEnd"/>
      <w:r w:rsidR="006A19B0">
        <w:rPr>
          <w:lang w:val="hr-HR"/>
        </w:rPr>
        <w:t>,</w:t>
      </w:r>
      <w:r w:rsidRPr="003714AB">
        <w:rPr>
          <w:lang w:val="hr-HR"/>
        </w:rPr>
        <w:t xml:space="preserve"> i Lee, 2010). Na temelju epidemioloških istraživanja, ekonomske posljedice tjelesne neaktivnosti pokazuju značajnu cijenu liječenja srčanih bolesti, ali i još veće </w:t>
      </w:r>
      <w:r w:rsidRPr="003714AB">
        <w:rPr>
          <w:lang w:val="hr-HR"/>
        </w:rPr>
        <w:lastRenderedPageBreak/>
        <w:t xml:space="preserve">neizravne troškove, koji uključuju vrijednost izgubljene ekonomske dobiti uslijed bolesti, radnu nesposobnost </w:t>
      </w:r>
      <w:r w:rsidR="004E6E54">
        <w:rPr>
          <w:lang w:val="hr-HR"/>
        </w:rPr>
        <w:t>radi</w:t>
      </w:r>
      <w:r w:rsidRPr="003714AB">
        <w:rPr>
          <w:lang w:val="hr-HR"/>
        </w:rPr>
        <w:t xml:space="preserve"> bolesti i preranu smrt (</w:t>
      </w:r>
      <w:proofErr w:type="spellStart"/>
      <w:r w:rsidRPr="003714AB">
        <w:rPr>
          <w:lang w:val="hr-HR"/>
        </w:rPr>
        <w:t>Srrensen</w:t>
      </w:r>
      <w:proofErr w:type="spellEnd"/>
      <w:r w:rsidRPr="003714AB">
        <w:rPr>
          <w:lang w:val="hr-HR"/>
        </w:rPr>
        <w:t xml:space="preserve">, </w:t>
      </w:r>
      <w:proofErr w:type="spellStart"/>
      <w:r w:rsidRPr="003714AB">
        <w:rPr>
          <w:lang w:val="hr-HR"/>
        </w:rPr>
        <w:t>Horsted</w:t>
      </w:r>
      <w:proofErr w:type="spellEnd"/>
      <w:r w:rsidR="004E6E54">
        <w:rPr>
          <w:lang w:val="hr-HR"/>
        </w:rPr>
        <w:t>,</w:t>
      </w:r>
      <w:r w:rsidRPr="003714AB">
        <w:rPr>
          <w:lang w:val="hr-HR"/>
        </w:rPr>
        <w:t xml:space="preserve"> i Andersen, 2005). Zbog alarmantnog trenda povećanja tjelesne neaktivnosti i njezine povezanosti sa zdravstvenim problemima, znanstveni izvori i zdravstvene organizacije diljem svijeta, uključujući Svjetsku zdravstvenu organizaciju, ujedinjene su u pozivu na akciju.</w:t>
      </w:r>
      <w:r>
        <w:rPr>
          <w:lang w:val="hr-HR"/>
        </w:rPr>
        <w:t xml:space="preserve"> </w:t>
      </w:r>
      <w:r w:rsidRPr="003714AB">
        <w:rPr>
          <w:lang w:val="hr-HR"/>
        </w:rPr>
        <w:t xml:space="preserve">Fiziološki, postoji složena dinamika između količine poduzete redovite tjelesne aktivnosti, razine sjedilačkog ponašanja, indeksa tjelesne mase (ITM), kondicije i veze s nezaraznim bolestima. Tjelesna neaktivnost je četvrti vodeći uzrok globalne smrtnosti. Tjelesna aktivnost igra ključnu ulogu u razvoju zdrave </w:t>
      </w:r>
      <w:proofErr w:type="spellStart"/>
      <w:r w:rsidRPr="003714AB">
        <w:rPr>
          <w:lang w:val="hr-HR"/>
        </w:rPr>
        <w:t>kardiorespiratorne</w:t>
      </w:r>
      <w:proofErr w:type="spellEnd"/>
      <w:r w:rsidRPr="003714AB">
        <w:rPr>
          <w:lang w:val="hr-HR"/>
        </w:rPr>
        <w:t xml:space="preserve"> sposobnosti, koja je zauzvrat u obrnutoj korelaciji s morbiditetom i mortalitetom. Međutim, unutar skupina sa sličnom kondicijom, rizik je veći za neaktivne pojedince u usporedbi s onima koji zadovoljavaju smjernice za tjelesnu aktivnost. Nadalje, aktivni ljudi s prekomjernom tjelesnom težinom i pretili ljudi imaju oko 50% niži rizik od nezaraznih bolesti u usporedbi s osobama normalne tjelesne mase koje nisu tjelesno aktivne</w:t>
      </w:r>
      <w:r w:rsidRPr="00933C77">
        <w:rPr>
          <w:lang w:val="hr-HR"/>
        </w:rPr>
        <w:t xml:space="preserve">. Kad bi svi imali „umjerenu“ razinu </w:t>
      </w:r>
      <w:proofErr w:type="spellStart"/>
      <w:r w:rsidRPr="00933C77">
        <w:rPr>
          <w:lang w:val="hr-HR"/>
        </w:rPr>
        <w:t>kardiorespiratorne</w:t>
      </w:r>
      <w:proofErr w:type="spellEnd"/>
      <w:r w:rsidRPr="00933C77">
        <w:rPr>
          <w:lang w:val="hr-HR"/>
        </w:rPr>
        <w:t xml:space="preserve"> sposobnosti, ukupna smrtnost bi se smanjila za oko 17%, dok da nitko nije pretio, smanjenje rizika bilo bi samo 2-3%. Stoga je imperativ povećati razinu tjelesne aktivnosti i </w:t>
      </w:r>
      <w:proofErr w:type="spellStart"/>
      <w:r w:rsidRPr="00933C77">
        <w:rPr>
          <w:lang w:val="hr-HR"/>
        </w:rPr>
        <w:t>kardiorespiratorne</w:t>
      </w:r>
      <w:proofErr w:type="spellEnd"/>
      <w:r w:rsidRPr="00933C77">
        <w:rPr>
          <w:lang w:val="hr-HR"/>
        </w:rPr>
        <w:t xml:space="preserve"> sposobnosti kako bi se nadoknadili štetni učinci neaktivnosti, skratilo vrijeme sjedenja i s tim povezane pretilosti. Trenutne smjernice za povećanje tjelesne aktivnosti za adolescente i dalje su nedovoljne za sprječavanje debljanja povezanog s današnjim sjedilačkim načinom života i zato je potrebno snažnije naglašavanje nužnosti pojačanog promicanja aktivnog načina života i zdrave prehrane. Neaktivni adolescent s normalnim ITM-om izloženiji je povećanom riziku od kroničnih bolesti u odnosu na aktivnog vršnjaka s prekomjernom težinom (</w:t>
      </w:r>
      <w:proofErr w:type="spellStart"/>
      <w:r w:rsidRPr="00933C77">
        <w:rPr>
          <w:lang w:val="hr-HR"/>
        </w:rPr>
        <w:t>Public</w:t>
      </w:r>
      <w:proofErr w:type="spellEnd"/>
      <w:r w:rsidRPr="00933C77">
        <w:rPr>
          <w:lang w:val="hr-HR"/>
        </w:rPr>
        <w:t xml:space="preserve"> Health </w:t>
      </w:r>
      <w:proofErr w:type="spellStart"/>
      <w:r w:rsidRPr="00933C77">
        <w:rPr>
          <w:lang w:val="hr-HR"/>
        </w:rPr>
        <w:t>England</w:t>
      </w:r>
      <w:proofErr w:type="spellEnd"/>
      <w:r w:rsidRPr="00933C77">
        <w:rPr>
          <w:lang w:val="hr-HR"/>
        </w:rPr>
        <w:t xml:space="preserve">, 2014). </w:t>
      </w:r>
      <w:r w:rsidRPr="00933C77">
        <w:rPr>
          <w:rStyle w:val="fontstyle01"/>
          <w:lang w:val="hr-HR"/>
        </w:rPr>
        <w:t>Postoji statistički značajna negativna regresijska povezanost</w:t>
      </w:r>
      <w:r w:rsidRPr="00933C77">
        <w:rPr>
          <w:lang w:val="hr-HR"/>
        </w:rPr>
        <w:t xml:space="preserve"> </w:t>
      </w:r>
      <w:r w:rsidRPr="00933C77">
        <w:rPr>
          <w:rStyle w:val="fontstyle01"/>
          <w:lang w:val="hr-HR"/>
        </w:rPr>
        <w:t>između gledanja televizije i bavljenja sportom. Dječaci nešto više vremena provode</w:t>
      </w:r>
      <w:r w:rsidRPr="00933C77">
        <w:rPr>
          <w:lang w:val="hr-HR"/>
        </w:rPr>
        <w:t xml:space="preserve"> </w:t>
      </w:r>
      <w:r w:rsidRPr="00933C77">
        <w:rPr>
          <w:rStyle w:val="fontstyle01"/>
          <w:lang w:val="hr-HR"/>
        </w:rPr>
        <w:t>gledajući televiziju tijekom radnih dana u tjednu,</w:t>
      </w:r>
      <w:r w:rsidRPr="000013C0">
        <w:rPr>
          <w:rStyle w:val="fontstyle01"/>
          <w:lang w:val="hr-HR"/>
        </w:rPr>
        <w:t xml:space="preserve"> dok djevojčice provode više vremena</w:t>
      </w:r>
      <w:r w:rsidRPr="000013C0">
        <w:rPr>
          <w:rFonts w:ascii="TimesNewRomanPSMT" w:hAnsi="TimesNewRomanPSMT"/>
          <w:sz w:val="22"/>
          <w:szCs w:val="22"/>
          <w:lang w:val="hr-HR"/>
        </w:rPr>
        <w:t xml:space="preserve"> </w:t>
      </w:r>
      <w:r w:rsidRPr="000013C0">
        <w:rPr>
          <w:rStyle w:val="fontstyle01"/>
          <w:lang w:val="hr-HR"/>
        </w:rPr>
        <w:t>gledajući televiziju tijekom vikenda (</w:t>
      </w:r>
      <w:proofErr w:type="spellStart"/>
      <w:r w:rsidRPr="000013C0">
        <w:rPr>
          <w:rStyle w:val="fontstyle01"/>
          <w:lang w:val="hr-HR"/>
        </w:rPr>
        <w:t>Markuš</w:t>
      </w:r>
      <w:proofErr w:type="spellEnd"/>
      <w:r w:rsidRPr="000013C0">
        <w:rPr>
          <w:rStyle w:val="fontstyle01"/>
          <w:lang w:val="hr-HR"/>
        </w:rPr>
        <w:t>, 2011).</w:t>
      </w:r>
      <w:r>
        <w:rPr>
          <w:rStyle w:val="fontstyle01"/>
          <w:lang w:val="hr-HR"/>
        </w:rPr>
        <w:t xml:space="preserve"> </w:t>
      </w:r>
      <w:r w:rsidRPr="00933C77">
        <w:rPr>
          <w:lang w:val="hr-HR"/>
        </w:rPr>
        <w:t xml:space="preserve">Slično kao i u većini europskih zemalja, Republika Hrvatska prati trend promjene načina prehrane i življenja, što se odražava i na povećanje broja pretilih osoba. Uspoređujući rezultate s već provedenim istraživanjima, naslućuje se da Republika Hrvatska također bilježi rast pretilih osoba kao i ostatak Europe. Mnoga istraživanja pokazuju negativan trend povećanja pretilosti (Wang, </w:t>
      </w:r>
      <w:proofErr w:type="spellStart"/>
      <w:r w:rsidRPr="00933C77">
        <w:rPr>
          <w:lang w:val="hr-HR"/>
        </w:rPr>
        <w:t>Miao</w:t>
      </w:r>
      <w:proofErr w:type="spellEnd"/>
      <w:r w:rsidRPr="00933C77">
        <w:rPr>
          <w:lang w:val="hr-HR"/>
        </w:rPr>
        <w:t xml:space="preserve">, Babu, </w:t>
      </w:r>
      <w:proofErr w:type="spellStart"/>
      <w:r w:rsidRPr="00933C77">
        <w:rPr>
          <w:lang w:val="hr-HR"/>
        </w:rPr>
        <w:t>Yu</w:t>
      </w:r>
      <w:proofErr w:type="spellEnd"/>
      <w:r w:rsidRPr="00933C77">
        <w:rPr>
          <w:lang w:val="hr-HR"/>
        </w:rPr>
        <w:t xml:space="preserve">, </w:t>
      </w:r>
      <w:proofErr w:type="spellStart"/>
      <w:r w:rsidRPr="00933C77">
        <w:rPr>
          <w:lang w:val="hr-HR"/>
        </w:rPr>
        <w:t>Barker</w:t>
      </w:r>
      <w:proofErr w:type="spellEnd"/>
      <w:r w:rsidRPr="00933C77">
        <w:rPr>
          <w:lang w:val="hr-HR"/>
        </w:rPr>
        <w:t xml:space="preserve">, </w:t>
      </w:r>
      <w:proofErr w:type="spellStart"/>
      <w:r w:rsidRPr="00933C77">
        <w:rPr>
          <w:lang w:val="hr-HR"/>
        </w:rPr>
        <w:t>Klingensmith</w:t>
      </w:r>
      <w:proofErr w:type="spellEnd"/>
      <w:r w:rsidRPr="00933C77">
        <w:rPr>
          <w:lang w:val="hr-HR"/>
        </w:rPr>
        <w:t xml:space="preserve">, </w:t>
      </w:r>
      <w:proofErr w:type="spellStart"/>
      <w:r w:rsidRPr="00933C77">
        <w:rPr>
          <w:lang w:val="hr-HR"/>
        </w:rPr>
        <w:t>Rewers</w:t>
      </w:r>
      <w:proofErr w:type="spellEnd"/>
      <w:r w:rsidRPr="00933C77">
        <w:rPr>
          <w:lang w:val="hr-HR"/>
        </w:rPr>
        <w:t xml:space="preserve">, </w:t>
      </w:r>
      <w:proofErr w:type="spellStart"/>
      <w:r w:rsidRPr="00933C77">
        <w:rPr>
          <w:lang w:val="hr-HR"/>
        </w:rPr>
        <w:t>Eisenbarth</w:t>
      </w:r>
      <w:proofErr w:type="spellEnd"/>
      <w:r w:rsidR="004E6E54">
        <w:rPr>
          <w:lang w:val="hr-HR"/>
        </w:rPr>
        <w:t>,</w:t>
      </w:r>
      <w:r w:rsidRPr="00933C77">
        <w:rPr>
          <w:lang w:val="hr-HR"/>
        </w:rPr>
        <w:t xml:space="preserve"> i </w:t>
      </w:r>
      <w:proofErr w:type="spellStart"/>
      <w:r w:rsidRPr="00933C77">
        <w:rPr>
          <w:lang w:val="hr-HR"/>
        </w:rPr>
        <w:t>Yu</w:t>
      </w:r>
      <w:proofErr w:type="spellEnd"/>
      <w:r w:rsidRPr="00933C77">
        <w:rPr>
          <w:lang w:val="hr-HR"/>
        </w:rPr>
        <w:t xml:space="preserve">, 2007), a kao i u Hrvatskoj, jedan od glavnih uzročnika tog problema je sjedilački način života </w:t>
      </w:r>
      <w:r w:rsidRPr="00933C77">
        <w:rPr>
          <w:lang w:val="hr-HR"/>
        </w:rPr>
        <w:lastRenderedPageBreak/>
        <w:t>i loše prehrambene navike. Sjedilački i užurbani način života prouzrokovao je nedostatak volje i vremena za bavljenjem tjelesnim aktivnostima koje su presudni čimbenici u prevenciji pretilosti. Uspoređujući rezultat s nekim ranije objavljenim istraživanjima, naslućuje se da su i Hrvati podlegli sjedilačkom načinu života, sve većem stresu i užurbanom načinu života u kojem ne postoji vrijeme za pravilan obrok i tjelesnu aktivnost. Djecu od rane dobi i mlade ljude neophodno je sustavno poticati na uključivanje u različite kineziološke i sportske programe u čemu je presudna uloga roditelja i društva.</w:t>
      </w:r>
      <w:r>
        <w:rPr>
          <w:lang w:val="hr-HR"/>
        </w:rPr>
        <w:t xml:space="preserve"> </w:t>
      </w:r>
      <w:r w:rsidRPr="000013C0">
        <w:rPr>
          <w:lang w:val="hr-HR"/>
        </w:rPr>
        <w:t>Većina adolescenata nije tjelesno aktivna u onoj mjeri koja im je potrebna. Zapravo, tjelesno su aktivni jednako koliko i njihovi djedovi i bake. Umjesto da budu tjelesno aktivni, vrijeme provode pretežno sjedilačkim načinom života. Djeca i adolescenti u dobi od 8 do 18 godina u prosjeku provode 7.5 sati dnevno ispred nekog ekrana. Radi pretežno sjedilačkog načina života, pretilost i dijabetes kod adolescenata su u porastu (</w:t>
      </w:r>
      <w:proofErr w:type="spellStart"/>
      <w:r w:rsidRPr="000013C0">
        <w:rPr>
          <w:lang w:val="hr-HR"/>
        </w:rPr>
        <w:t>The</w:t>
      </w:r>
      <w:proofErr w:type="spellEnd"/>
      <w:r w:rsidRPr="000013C0">
        <w:rPr>
          <w:lang w:val="hr-HR"/>
        </w:rPr>
        <w:t xml:space="preserve"> U.S. Department </w:t>
      </w:r>
      <w:proofErr w:type="spellStart"/>
      <w:r w:rsidRPr="000013C0">
        <w:rPr>
          <w:lang w:val="hr-HR"/>
        </w:rPr>
        <w:t>of</w:t>
      </w:r>
      <w:proofErr w:type="spellEnd"/>
      <w:r w:rsidRPr="000013C0">
        <w:rPr>
          <w:lang w:val="hr-HR"/>
        </w:rPr>
        <w:t xml:space="preserve"> Health </w:t>
      </w:r>
      <w:proofErr w:type="spellStart"/>
      <w:r w:rsidRPr="000013C0">
        <w:rPr>
          <w:lang w:val="hr-HR"/>
        </w:rPr>
        <w:t>and</w:t>
      </w:r>
      <w:proofErr w:type="spellEnd"/>
      <w:r w:rsidRPr="000013C0">
        <w:rPr>
          <w:lang w:val="hr-HR"/>
        </w:rPr>
        <w:t xml:space="preserve"> Human </w:t>
      </w:r>
      <w:proofErr w:type="spellStart"/>
      <w:r w:rsidRPr="000013C0">
        <w:rPr>
          <w:lang w:val="hr-HR"/>
        </w:rPr>
        <w:t>Services</w:t>
      </w:r>
      <w:proofErr w:type="spellEnd"/>
      <w:r w:rsidRPr="000013C0">
        <w:rPr>
          <w:lang w:val="hr-HR"/>
        </w:rPr>
        <w:t>, 2018). Osim preporuke koliko vremena bi današnja mladež trebala provoditi baveći se nekom tjelesnom aktivnosti, HHS također daje prijedloge i smjernice za vrstu vježbi kojima bi se adolescenti trebali baviti. Tjelesna aktivnost za adolescente trebala bi uključivati:</w:t>
      </w:r>
    </w:p>
    <w:p w14:paraId="2297873B" w14:textId="77777777" w:rsidR="00F72335" w:rsidRPr="000013C0" w:rsidRDefault="00F72335" w:rsidP="00F72335">
      <w:pPr>
        <w:shd w:val="clear" w:color="auto" w:fill="FFFFFF"/>
        <w:spacing w:after="0" w:line="372" w:lineRule="auto"/>
        <w:contextualSpacing/>
        <w:jc w:val="both"/>
        <w:rPr>
          <w:rFonts w:ascii="Times New Roman" w:hAnsi="Times New Roman" w:cs="Times New Roman"/>
          <w:sz w:val="24"/>
          <w:szCs w:val="24"/>
          <w:lang w:val="hr-HR"/>
        </w:rPr>
      </w:pPr>
    </w:p>
    <w:p w14:paraId="2A2BA92B" w14:textId="77777777" w:rsidR="00F72335" w:rsidRPr="000013C0" w:rsidRDefault="00F72335" w:rsidP="00F72335">
      <w:pPr>
        <w:pStyle w:val="Odlomakpopisa"/>
        <w:numPr>
          <w:ilvl w:val="0"/>
          <w:numId w:val="3"/>
        </w:numPr>
        <w:shd w:val="clear" w:color="auto" w:fill="FFFFFF"/>
        <w:spacing w:after="0" w:line="372"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Aerobne aktivnosti: Umjerena do snažna aerobna tjelovježba trebala bi obuhvaćati većinu preporučenog sata tjelesne aktivnosti, najmanje tri dana u tjednu.</w:t>
      </w:r>
    </w:p>
    <w:p w14:paraId="68059C14" w14:textId="77777777" w:rsidR="00F72335" w:rsidRDefault="00F72335" w:rsidP="00F72335">
      <w:pPr>
        <w:pStyle w:val="Odlomakpopisa"/>
        <w:numPr>
          <w:ilvl w:val="0"/>
          <w:numId w:val="3"/>
        </w:numPr>
        <w:shd w:val="clear" w:color="auto" w:fill="FFFFFF"/>
        <w:spacing w:after="0" w:line="372"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Jačanje mišića i kostiju: Dio sata preporučene tjelesne aktivnosti trebao bi uključivati i jačanje mišića i jačanje kostiju, najmanje tri dana u tjednu.</w:t>
      </w:r>
    </w:p>
    <w:p w14:paraId="3A4193B7" w14:textId="77777777" w:rsidR="00F72335" w:rsidRPr="000013C0" w:rsidRDefault="00F72335" w:rsidP="00F72335">
      <w:pPr>
        <w:pStyle w:val="Odlomakpopisa"/>
        <w:shd w:val="clear" w:color="auto" w:fill="FFFFFF"/>
        <w:spacing w:after="0" w:line="372" w:lineRule="auto"/>
        <w:jc w:val="both"/>
        <w:rPr>
          <w:rFonts w:ascii="Times New Roman" w:hAnsi="Times New Roman" w:cs="Times New Roman"/>
          <w:sz w:val="24"/>
          <w:szCs w:val="24"/>
          <w:lang w:val="hr-HR"/>
        </w:rPr>
      </w:pPr>
    </w:p>
    <w:p w14:paraId="00CCB544" w14:textId="77777777" w:rsidR="00F72335" w:rsidRPr="000013C0" w:rsidRDefault="00F72335" w:rsidP="00F72335">
      <w:pPr>
        <w:shd w:val="clear" w:color="auto" w:fill="FFFFFF"/>
        <w:spacing w:after="0" w:line="372" w:lineRule="auto"/>
        <w:contextualSpacing/>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Adolescenti koji nisu tjelesno aktivni mogu doživjeti posljedice tjelesne neaktivnosti koje mogu biti teške i dugotrajne. Čak ako adolescenti trenutno i ne primjećuju kratkoročne posljedice zbog nedostatka tjelesne aktivnosti, primijetit će ih u budućnosti.</w:t>
      </w:r>
    </w:p>
    <w:p w14:paraId="4852A6C1" w14:textId="77777777" w:rsidR="00F72335" w:rsidRPr="000013C0" w:rsidRDefault="00F72335" w:rsidP="00F72335">
      <w:pPr>
        <w:shd w:val="clear" w:color="auto" w:fill="FFFFFF"/>
        <w:spacing w:after="0" w:line="372" w:lineRule="auto"/>
        <w:contextualSpacing/>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Nedostatak tjelesne aktivnosti može:</w:t>
      </w:r>
    </w:p>
    <w:p w14:paraId="25D404AC" w14:textId="77777777" w:rsidR="00F72335" w:rsidRPr="000013C0" w:rsidRDefault="00F72335" w:rsidP="00F72335">
      <w:pPr>
        <w:shd w:val="clear" w:color="auto" w:fill="FFFFFF"/>
        <w:spacing w:after="0" w:line="372" w:lineRule="auto"/>
        <w:contextualSpacing/>
        <w:jc w:val="both"/>
        <w:rPr>
          <w:rFonts w:ascii="Times New Roman" w:hAnsi="Times New Roman" w:cs="Times New Roman"/>
          <w:sz w:val="24"/>
          <w:szCs w:val="24"/>
          <w:lang w:val="hr-HR"/>
        </w:rPr>
      </w:pPr>
    </w:p>
    <w:p w14:paraId="51C3EF29" w14:textId="77777777" w:rsidR="00F72335" w:rsidRPr="000013C0" w:rsidRDefault="00F72335" w:rsidP="00F72335">
      <w:pPr>
        <w:pStyle w:val="Odlomakpopisa"/>
        <w:numPr>
          <w:ilvl w:val="0"/>
          <w:numId w:val="4"/>
        </w:numPr>
        <w:shd w:val="clear" w:color="auto" w:fill="FFFFFF"/>
        <w:spacing w:after="0" w:line="372"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Uzrokovati neravnotežu u razinama energije</w:t>
      </w:r>
    </w:p>
    <w:p w14:paraId="64BAC5F8" w14:textId="77777777" w:rsidR="00F72335" w:rsidRPr="000013C0" w:rsidRDefault="00F72335" w:rsidP="00F72335">
      <w:pPr>
        <w:pStyle w:val="Odlomakpopisa"/>
        <w:numPr>
          <w:ilvl w:val="0"/>
          <w:numId w:val="4"/>
        </w:numPr>
        <w:shd w:val="clear" w:color="auto" w:fill="FFFFFF"/>
        <w:spacing w:after="0" w:line="372"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Povećati rizik od pretilosti</w:t>
      </w:r>
    </w:p>
    <w:p w14:paraId="6C499F45" w14:textId="77777777" w:rsidR="00F72335" w:rsidRPr="000013C0" w:rsidRDefault="00F72335" w:rsidP="00F72335">
      <w:pPr>
        <w:pStyle w:val="Odlomakpopisa"/>
        <w:numPr>
          <w:ilvl w:val="0"/>
          <w:numId w:val="4"/>
        </w:numPr>
        <w:shd w:val="clear" w:color="auto" w:fill="FFFFFF"/>
        <w:spacing w:after="0" w:line="372"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Povećati rizik od razvoja osteoporoze</w:t>
      </w:r>
    </w:p>
    <w:p w14:paraId="5F7014A6" w14:textId="77777777" w:rsidR="00F72335" w:rsidRPr="000013C0" w:rsidRDefault="00F72335" w:rsidP="00F72335">
      <w:pPr>
        <w:pStyle w:val="Odlomakpopisa"/>
        <w:numPr>
          <w:ilvl w:val="0"/>
          <w:numId w:val="4"/>
        </w:numPr>
        <w:shd w:val="clear" w:color="auto" w:fill="FFFFFF"/>
        <w:spacing w:after="0" w:line="372"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Povećati rizik od kardiovaskularnih bolesti</w:t>
      </w:r>
    </w:p>
    <w:p w14:paraId="69D5046F" w14:textId="77777777" w:rsidR="00F72335" w:rsidRPr="000013C0" w:rsidRDefault="00F72335" w:rsidP="00F72335">
      <w:pPr>
        <w:pStyle w:val="Odlomakpopisa"/>
        <w:numPr>
          <w:ilvl w:val="0"/>
          <w:numId w:val="4"/>
        </w:numPr>
        <w:shd w:val="clear" w:color="auto" w:fill="FFFFFF"/>
        <w:spacing w:after="0" w:line="372"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Povećati rizik od dijabetesa</w:t>
      </w:r>
    </w:p>
    <w:p w14:paraId="2C181840" w14:textId="77777777" w:rsidR="00F72335" w:rsidRDefault="00F72335" w:rsidP="00F72335">
      <w:pPr>
        <w:pStyle w:val="Odlomakpopisa"/>
        <w:numPr>
          <w:ilvl w:val="0"/>
          <w:numId w:val="4"/>
        </w:numPr>
        <w:shd w:val="clear" w:color="auto" w:fill="FFFFFF"/>
        <w:spacing w:after="0" w:line="372"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lastRenderedPageBreak/>
        <w:t>Povećati rizik od raka</w:t>
      </w:r>
    </w:p>
    <w:p w14:paraId="336727BE" w14:textId="2C976F54" w:rsidR="00F72335" w:rsidRPr="007440ED" w:rsidRDefault="00F72335" w:rsidP="00F72335">
      <w:pPr>
        <w:spacing w:after="0" w:line="372" w:lineRule="auto"/>
        <w:contextualSpacing/>
        <w:jc w:val="both"/>
        <w:rPr>
          <w:rFonts w:ascii="Times New Roman" w:hAnsi="Times New Roman" w:cs="Times New Roman"/>
          <w:sz w:val="24"/>
          <w:szCs w:val="24"/>
          <w:shd w:val="clear" w:color="auto" w:fill="FFFFFF"/>
          <w:lang w:val="hr-HR"/>
        </w:rPr>
      </w:pPr>
      <w:r w:rsidRPr="00446027">
        <w:rPr>
          <w:rFonts w:ascii="Times New Roman" w:hAnsi="Times New Roman" w:cs="Times New Roman"/>
          <w:sz w:val="24"/>
          <w:szCs w:val="24"/>
          <w:lang w:val="hr-HR"/>
        </w:rPr>
        <w:t>Kumar, Robinson</w:t>
      </w:r>
      <w:r w:rsidR="004E6E54">
        <w:rPr>
          <w:rFonts w:ascii="Times New Roman" w:hAnsi="Times New Roman" w:cs="Times New Roman"/>
          <w:sz w:val="24"/>
          <w:szCs w:val="24"/>
          <w:lang w:val="hr-HR"/>
        </w:rPr>
        <w:t>,</w:t>
      </w:r>
      <w:r w:rsidRPr="00446027">
        <w:rPr>
          <w:rFonts w:ascii="Times New Roman" w:hAnsi="Times New Roman" w:cs="Times New Roman"/>
          <w:sz w:val="24"/>
          <w:szCs w:val="24"/>
          <w:lang w:val="hr-HR"/>
        </w:rPr>
        <w:t xml:space="preserve"> i </w:t>
      </w:r>
      <w:proofErr w:type="spellStart"/>
      <w:r w:rsidRPr="00446027">
        <w:rPr>
          <w:rFonts w:ascii="Times New Roman" w:hAnsi="Times New Roman" w:cs="Times New Roman"/>
          <w:sz w:val="24"/>
          <w:szCs w:val="24"/>
          <w:lang w:val="hr-HR"/>
        </w:rPr>
        <w:t>Till</w:t>
      </w:r>
      <w:proofErr w:type="spellEnd"/>
      <w:r w:rsidRPr="00446027">
        <w:rPr>
          <w:rFonts w:ascii="Times New Roman" w:hAnsi="Times New Roman" w:cs="Times New Roman"/>
          <w:sz w:val="24"/>
          <w:szCs w:val="24"/>
          <w:lang w:val="hr-HR"/>
        </w:rPr>
        <w:t xml:space="preserve">, </w:t>
      </w:r>
      <w:r>
        <w:rPr>
          <w:rFonts w:ascii="Times New Roman" w:hAnsi="Times New Roman" w:cs="Times New Roman"/>
          <w:sz w:val="24"/>
          <w:szCs w:val="24"/>
          <w:lang w:val="hr-HR"/>
        </w:rPr>
        <w:t>(</w:t>
      </w:r>
      <w:r w:rsidRPr="00446027">
        <w:rPr>
          <w:rFonts w:ascii="Times New Roman" w:hAnsi="Times New Roman" w:cs="Times New Roman"/>
          <w:sz w:val="24"/>
          <w:szCs w:val="24"/>
          <w:lang w:val="hr-HR"/>
        </w:rPr>
        <w:t>2015</w:t>
      </w:r>
      <w:r>
        <w:rPr>
          <w:rFonts w:ascii="Times New Roman" w:hAnsi="Times New Roman" w:cs="Times New Roman"/>
          <w:sz w:val="24"/>
          <w:szCs w:val="24"/>
          <w:lang w:val="hr-HR"/>
        </w:rPr>
        <w:t>)</w:t>
      </w:r>
      <w:r w:rsidRPr="00446027">
        <w:rPr>
          <w:rFonts w:ascii="Times New Roman" w:hAnsi="Times New Roman" w:cs="Times New Roman"/>
          <w:sz w:val="24"/>
          <w:szCs w:val="24"/>
          <w:lang w:val="hr-HR"/>
        </w:rPr>
        <w:t>, savjetuju da sva djeca i mladi ljudi trebaju minimizirati vrijeme sjedenja. Sjedeće ponašanje izravni je uzrok kroničnih bolesti i jedan od šest najčešćih uzroka smrti u Velikoj Britaniji. Ovaj obrazac ponašanja, koji karakterizira vrlo niska potrošnja energije, vrlo je rasprostranjen u suvremenom društvu. Adolescent koji se bavi sportom sat vremena tri puta tjedno i dalje će vjerojatno „voditi“ sjedeći način života u odnosu na svoje vršnjake prije 50-ak godina. Vrijeme pred ekranom izravno je povezano s pretilošću, kardiovaskularnim bolestima i smrtnošću (</w:t>
      </w:r>
      <w:proofErr w:type="spellStart"/>
      <w:r w:rsidRPr="00446027">
        <w:rPr>
          <w:rFonts w:ascii="Times New Roman" w:hAnsi="Times New Roman" w:cs="Times New Roman"/>
          <w:sz w:val="24"/>
          <w:szCs w:val="24"/>
          <w:lang w:val="hr-HR"/>
        </w:rPr>
        <w:t>Donaldson</w:t>
      </w:r>
      <w:proofErr w:type="spellEnd"/>
      <w:r w:rsidRPr="00446027">
        <w:rPr>
          <w:rFonts w:ascii="Times New Roman" w:hAnsi="Times New Roman" w:cs="Times New Roman"/>
          <w:sz w:val="24"/>
          <w:szCs w:val="24"/>
          <w:lang w:val="hr-HR"/>
        </w:rPr>
        <w:t xml:space="preserve">, 2010). Istraživanja pokazuju da kontinuirana razdoblja sjedenja predstavljaju veći zdravstveni rizik od pretilosti. Neovisno o ITM-u, tjelesno najaktivniji ljudi smanjuju rizik od razvoja kardiovaskularnih bolesti za 40% u usporedbi s onima koji pretežno vrijeme provode sjedeći. Umjerena i intenzivna tjelesna aktivnost, ali trenutna, bez prekida sjedilačkog ponašanja, vjerojatno neće biti dovoljna za potpuno neutraliziranje zdravstvenih rizika. Tjelesna aktivnost je moćan lijek koji potiče zdravlje i razvoj adolescenata. Postoji jasna inverzna korelacija između tjelesne aktivnosti i smrtnosti. Redovita tjelesna aktivnost u mladosti poboljšava kardiovaskularnu fiziologiju, uključujući krvni tlak, profil lipida, osjetljivost na inzulin i funkciju </w:t>
      </w:r>
      <w:proofErr w:type="spellStart"/>
      <w:r w:rsidRPr="00446027">
        <w:rPr>
          <w:rFonts w:ascii="Times New Roman" w:hAnsi="Times New Roman" w:cs="Times New Roman"/>
          <w:sz w:val="24"/>
          <w:szCs w:val="24"/>
          <w:lang w:val="hr-HR"/>
        </w:rPr>
        <w:t>endotela</w:t>
      </w:r>
      <w:proofErr w:type="spellEnd"/>
      <w:r w:rsidRPr="00446027">
        <w:rPr>
          <w:rFonts w:ascii="Times New Roman" w:hAnsi="Times New Roman" w:cs="Times New Roman"/>
          <w:sz w:val="24"/>
          <w:szCs w:val="24"/>
          <w:lang w:val="hr-HR"/>
        </w:rPr>
        <w:t xml:space="preserve">. Nadalje, </w:t>
      </w:r>
      <w:proofErr w:type="spellStart"/>
      <w:r w:rsidRPr="00446027">
        <w:rPr>
          <w:rFonts w:ascii="Times New Roman" w:hAnsi="Times New Roman" w:cs="Times New Roman"/>
          <w:sz w:val="24"/>
          <w:szCs w:val="24"/>
          <w:lang w:val="hr-HR"/>
        </w:rPr>
        <w:t>rezultirajuća</w:t>
      </w:r>
      <w:proofErr w:type="spellEnd"/>
      <w:r w:rsidRPr="00446027">
        <w:rPr>
          <w:rFonts w:ascii="Times New Roman" w:hAnsi="Times New Roman" w:cs="Times New Roman"/>
          <w:sz w:val="24"/>
          <w:szCs w:val="24"/>
          <w:lang w:val="hr-HR"/>
        </w:rPr>
        <w:t xml:space="preserve"> veća potrošnja kalorija pomaže u kontroli tjelesne mase. Vježbe s utezima i otporom igraju vitalnu ulogu u razvoju mišićne mase i postizanju vrhunske gustoće kostiju u ranoj odrasloj dobi, što je važno za zdravlje mišićno-koštanog sustava u kasnijoj životnoj dobi. Tjelesna aktivnost povećava cerebralni protok krvi i cirkulirajuću razinu </w:t>
      </w:r>
      <w:proofErr w:type="spellStart"/>
      <w:r w:rsidRPr="00446027">
        <w:rPr>
          <w:rFonts w:ascii="Times New Roman" w:hAnsi="Times New Roman" w:cs="Times New Roman"/>
          <w:sz w:val="24"/>
          <w:szCs w:val="24"/>
          <w:lang w:val="hr-HR"/>
        </w:rPr>
        <w:t>norepinefrina</w:t>
      </w:r>
      <w:proofErr w:type="spellEnd"/>
      <w:r w:rsidRPr="00446027">
        <w:rPr>
          <w:rFonts w:ascii="Times New Roman" w:hAnsi="Times New Roman" w:cs="Times New Roman"/>
          <w:sz w:val="24"/>
          <w:szCs w:val="24"/>
          <w:lang w:val="hr-HR"/>
        </w:rPr>
        <w:t xml:space="preserve"> i endorfina, pozitivno utječući na raspoloženje, samopouzdanje i koncentraciju, smanjujući tjeskobu, stres i ljutnju. Zdravstveni djelatnici koji se brinu za adolescente i mlade osobe idealni su za pružanje snažnih poruka koje promiču tjelesnu aktivnost i promjenu ponašanja, navode adolescente na smanjivanje njihovoga sjedilačkog ponašanja, potiču ih da budu aktivniji, pri čemu će čak i mala količina</w:t>
      </w:r>
      <w:r w:rsidRPr="00446027">
        <w:rPr>
          <w:rFonts w:ascii="Times New Roman" w:hAnsi="Times New Roman" w:cs="Times New Roman"/>
          <w:color w:val="FF0000"/>
          <w:sz w:val="24"/>
          <w:szCs w:val="24"/>
          <w:lang w:val="hr-HR"/>
        </w:rPr>
        <w:t xml:space="preserve"> </w:t>
      </w:r>
      <w:r w:rsidRPr="00446027">
        <w:rPr>
          <w:rFonts w:ascii="Times New Roman" w:hAnsi="Times New Roman" w:cs="Times New Roman"/>
          <w:sz w:val="24"/>
          <w:szCs w:val="24"/>
          <w:lang w:val="hr-HR"/>
        </w:rPr>
        <w:t xml:space="preserve">tjelesne aktivnosti biti korisna (Chan, </w:t>
      </w:r>
      <w:proofErr w:type="spellStart"/>
      <w:r w:rsidRPr="00446027">
        <w:rPr>
          <w:rFonts w:ascii="Times New Roman" w:hAnsi="Times New Roman" w:cs="Times New Roman"/>
          <w:sz w:val="24"/>
          <w:szCs w:val="24"/>
          <w:lang w:val="hr-HR"/>
        </w:rPr>
        <w:t>Kow</w:t>
      </w:r>
      <w:proofErr w:type="spellEnd"/>
      <w:r w:rsidR="004E6E54">
        <w:rPr>
          <w:rFonts w:ascii="Times New Roman" w:hAnsi="Times New Roman" w:cs="Times New Roman"/>
          <w:sz w:val="24"/>
          <w:szCs w:val="24"/>
          <w:lang w:val="hr-HR"/>
        </w:rPr>
        <w:t>,</w:t>
      </w:r>
      <w:r w:rsidRPr="00446027">
        <w:rPr>
          <w:rFonts w:ascii="Times New Roman" w:hAnsi="Times New Roman" w:cs="Times New Roman"/>
          <w:sz w:val="24"/>
          <w:szCs w:val="24"/>
          <w:lang w:val="hr-HR"/>
        </w:rPr>
        <w:t xml:space="preserve"> i </w:t>
      </w:r>
      <w:proofErr w:type="spellStart"/>
      <w:r w:rsidRPr="00446027">
        <w:rPr>
          <w:rFonts w:ascii="Times New Roman" w:hAnsi="Times New Roman" w:cs="Times New Roman"/>
          <w:sz w:val="24"/>
          <w:szCs w:val="24"/>
          <w:lang w:val="hr-HR"/>
        </w:rPr>
        <w:t>Cheng</w:t>
      </w:r>
      <w:proofErr w:type="spellEnd"/>
      <w:r w:rsidRPr="00446027">
        <w:rPr>
          <w:rFonts w:ascii="Times New Roman" w:hAnsi="Times New Roman" w:cs="Times New Roman"/>
          <w:sz w:val="24"/>
          <w:szCs w:val="24"/>
          <w:lang w:val="hr-HR"/>
        </w:rPr>
        <w:t xml:space="preserve">, 2017). Kineziološkom aktivnosti nazivamo svaki upravljani proces rada za koji je karakterističan protok informacija između sustava koji upravlja i kojim se upravlja (Mraković, 1997). Kineziološka aktivnost doprinosi rastu i razvoju djeteta u kognitivnom, emocionalnom i socijalnom aspektu pa sukladno tome treba ustrajati na njenom provođenju. Adolescenti mogu biti aktivni u sportu i strukturiranim programima vježbanja koji uključuju aktivnosti jačanja mišića i kostiju. Tjelesno vježbanje mogu uključiti u svakodnevnu rutinu, kao što su hodanje do škole, vožnja biciklom, rolanje… ili traženje aktivnog posla sa </w:t>
      </w:r>
      <w:r w:rsidRPr="00446027">
        <w:rPr>
          <w:rFonts w:ascii="Times New Roman" w:hAnsi="Times New Roman" w:cs="Times New Roman"/>
          <w:sz w:val="24"/>
          <w:szCs w:val="24"/>
          <w:lang w:val="hr-HR"/>
        </w:rPr>
        <w:lastRenderedPageBreak/>
        <w:t>skraćenim radnim vremenom. Do pozitivnih promjena antropoloških obilježja može doći samo pod utjecajem pravilno odabranih kinezioloških sadržaja i adekvatnog broja interakcija. Stoga je bitno motoričke aktivnosti s djecom primjenjivati svakodnevno od najranije dobi posebno u onoj fazi kada je utjecaj moguć, a za najveći broj osobina i sposobnosti to je period djetinjstva i mladosti (</w:t>
      </w:r>
      <w:proofErr w:type="spellStart"/>
      <w:r w:rsidRPr="00446027">
        <w:rPr>
          <w:rFonts w:ascii="Times New Roman" w:hAnsi="Times New Roman" w:cs="Times New Roman"/>
          <w:sz w:val="24"/>
          <w:szCs w:val="24"/>
          <w:lang w:val="hr-HR"/>
        </w:rPr>
        <w:t>Findak</w:t>
      </w:r>
      <w:proofErr w:type="spellEnd"/>
      <w:r w:rsidR="00F74628">
        <w:rPr>
          <w:rFonts w:ascii="Times New Roman" w:hAnsi="Times New Roman" w:cs="Times New Roman"/>
          <w:sz w:val="24"/>
          <w:szCs w:val="24"/>
          <w:lang w:val="hr-HR"/>
        </w:rPr>
        <w:t>,</w:t>
      </w:r>
      <w:r w:rsidRPr="00446027">
        <w:rPr>
          <w:rFonts w:ascii="Times New Roman" w:hAnsi="Times New Roman" w:cs="Times New Roman"/>
          <w:sz w:val="24"/>
          <w:szCs w:val="24"/>
          <w:lang w:val="hr-HR"/>
        </w:rPr>
        <w:t xml:space="preserve"> i Delija, 2001). Redovita tjelovježba pridonosi tjelesnoj, psihološkoj i socijalnoj dobrobiti pojedinca. U razvojnom kontekstu, smatra se da primjerena tjelovježba djece i mladih pogoduje pravilnijem rastu i razvoju pa stoga predstavlja osobito važno područje istraživanja i djelovanja (</w:t>
      </w:r>
      <w:proofErr w:type="spellStart"/>
      <w:r w:rsidRPr="00446027">
        <w:rPr>
          <w:rFonts w:ascii="Times New Roman" w:hAnsi="Times New Roman" w:cs="Times New Roman"/>
          <w:sz w:val="24"/>
          <w:szCs w:val="24"/>
          <w:lang w:val="hr-HR"/>
        </w:rPr>
        <w:t>Bungić</w:t>
      </w:r>
      <w:proofErr w:type="spellEnd"/>
      <w:r w:rsidR="00F74628">
        <w:rPr>
          <w:rFonts w:ascii="Times New Roman" w:hAnsi="Times New Roman" w:cs="Times New Roman"/>
          <w:sz w:val="24"/>
          <w:szCs w:val="24"/>
          <w:lang w:val="hr-HR"/>
        </w:rPr>
        <w:t>,</w:t>
      </w:r>
      <w:r w:rsidRPr="00446027">
        <w:rPr>
          <w:rFonts w:ascii="Times New Roman" w:hAnsi="Times New Roman" w:cs="Times New Roman"/>
          <w:sz w:val="24"/>
          <w:szCs w:val="24"/>
          <w:lang w:val="hr-HR"/>
        </w:rPr>
        <w:t xml:space="preserve"> i Barić, 2009). Općenito, sudjelovanje u organiziranim tjelesnim aktivnostima potiče mlade na usvajanje zdravih navika i brigu o vlastitu zdravlju (</w:t>
      </w:r>
      <w:proofErr w:type="spellStart"/>
      <w:r w:rsidRPr="00446027">
        <w:rPr>
          <w:rFonts w:ascii="Times New Roman" w:hAnsi="Times New Roman" w:cs="Times New Roman"/>
          <w:sz w:val="24"/>
          <w:szCs w:val="24"/>
          <w:lang w:val="hr-HR"/>
        </w:rPr>
        <w:t>Findak</w:t>
      </w:r>
      <w:proofErr w:type="spellEnd"/>
      <w:r w:rsidR="00F74628">
        <w:rPr>
          <w:rFonts w:ascii="Times New Roman" w:hAnsi="Times New Roman" w:cs="Times New Roman"/>
          <w:sz w:val="24"/>
          <w:szCs w:val="24"/>
          <w:lang w:val="hr-HR"/>
        </w:rPr>
        <w:t>,</w:t>
      </w:r>
      <w:r w:rsidRPr="00446027">
        <w:rPr>
          <w:rFonts w:ascii="Times New Roman" w:hAnsi="Times New Roman" w:cs="Times New Roman"/>
          <w:sz w:val="24"/>
          <w:szCs w:val="24"/>
          <w:lang w:val="hr-HR"/>
        </w:rPr>
        <w:t xml:space="preserve"> i </w:t>
      </w:r>
      <w:proofErr w:type="spellStart"/>
      <w:r w:rsidRPr="00446027">
        <w:rPr>
          <w:rFonts w:ascii="Times New Roman" w:hAnsi="Times New Roman" w:cs="Times New Roman"/>
          <w:sz w:val="24"/>
          <w:szCs w:val="24"/>
          <w:lang w:val="hr-HR"/>
        </w:rPr>
        <w:t>Neljak</w:t>
      </w:r>
      <w:proofErr w:type="spellEnd"/>
      <w:r w:rsidRPr="00446027">
        <w:rPr>
          <w:rFonts w:ascii="Times New Roman" w:hAnsi="Times New Roman" w:cs="Times New Roman"/>
          <w:sz w:val="24"/>
          <w:szCs w:val="24"/>
          <w:lang w:val="hr-HR"/>
        </w:rPr>
        <w:t xml:space="preserve">, 2007; </w:t>
      </w:r>
      <w:proofErr w:type="spellStart"/>
      <w:r w:rsidRPr="00446027">
        <w:rPr>
          <w:rFonts w:ascii="Times New Roman" w:hAnsi="Times New Roman" w:cs="Times New Roman"/>
          <w:sz w:val="24"/>
          <w:szCs w:val="24"/>
          <w:lang w:val="hr-HR"/>
        </w:rPr>
        <w:t>Videmšek</w:t>
      </w:r>
      <w:proofErr w:type="spellEnd"/>
      <w:r w:rsidRPr="00446027">
        <w:rPr>
          <w:rFonts w:ascii="Times New Roman" w:hAnsi="Times New Roman" w:cs="Times New Roman"/>
          <w:sz w:val="24"/>
          <w:szCs w:val="24"/>
          <w:lang w:val="hr-HR"/>
        </w:rPr>
        <w:t xml:space="preserve">, </w:t>
      </w:r>
      <w:proofErr w:type="spellStart"/>
      <w:r w:rsidRPr="00446027">
        <w:rPr>
          <w:rFonts w:ascii="Times New Roman" w:hAnsi="Times New Roman" w:cs="Times New Roman"/>
          <w:sz w:val="24"/>
          <w:szCs w:val="24"/>
          <w:lang w:val="hr-HR"/>
        </w:rPr>
        <w:t>Karpljuk</w:t>
      </w:r>
      <w:proofErr w:type="spellEnd"/>
      <w:r w:rsidRPr="00446027">
        <w:rPr>
          <w:rFonts w:ascii="Times New Roman" w:hAnsi="Times New Roman" w:cs="Times New Roman"/>
          <w:sz w:val="24"/>
          <w:szCs w:val="24"/>
          <w:lang w:val="hr-HR"/>
        </w:rPr>
        <w:t xml:space="preserve">, Rešetar, </w:t>
      </w:r>
      <w:proofErr w:type="spellStart"/>
      <w:r w:rsidRPr="00446027">
        <w:rPr>
          <w:rFonts w:ascii="Times New Roman" w:hAnsi="Times New Roman" w:cs="Times New Roman"/>
          <w:sz w:val="24"/>
          <w:szCs w:val="24"/>
          <w:lang w:val="hr-HR"/>
        </w:rPr>
        <w:t>Kondrič</w:t>
      </w:r>
      <w:proofErr w:type="spellEnd"/>
      <w:r w:rsidR="00F74628">
        <w:rPr>
          <w:rFonts w:ascii="Times New Roman" w:hAnsi="Times New Roman" w:cs="Times New Roman"/>
          <w:sz w:val="24"/>
          <w:szCs w:val="24"/>
          <w:lang w:val="hr-HR"/>
        </w:rPr>
        <w:t>,</w:t>
      </w:r>
      <w:r w:rsidRPr="00446027">
        <w:rPr>
          <w:rFonts w:ascii="Times New Roman" w:hAnsi="Times New Roman" w:cs="Times New Roman"/>
          <w:sz w:val="24"/>
          <w:szCs w:val="24"/>
          <w:lang w:val="hr-HR"/>
        </w:rPr>
        <w:t xml:space="preserve"> i </w:t>
      </w:r>
      <w:proofErr w:type="spellStart"/>
      <w:r w:rsidRPr="00446027">
        <w:rPr>
          <w:rFonts w:ascii="Times New Roman" w:hAnsi="Times New Roman" w:cs="Times New Roman"/>
          <w:sz w:val="24"/>
          <w:szCs w:val="24"/>
          <w:lang w:val="hr-HR"/>
        </w:rPr>
        <w:t>Štihec</w:t>
      </w:r>
      <w:proofErr w:type="spellEnd"/>
      <w:r w:rsidRPr="00446027">
        <w:rPr>
          <w:rFonts w:ascii="Times New Roman" w:hAnsi="Times New Roman" w:cs="Times New Roman"/>
          <w:sz w:val="24"/>
          <w:szCs w:val="24"/>
          <w:lang w:val="hr-HR"/>
        </w:rPr>
        <w:t xml:space="preserve">, 2002). </w:t>
      </w:r>
      <w:r w:rsidRPr="00446027">
        <w:rPr>
          <w:rFonts w:ascii="Times New Roman" w:hAnsi="Times New Roman" w:cs="Times New Roman"/>
          <w:sz w:val="24"/>
          <w:szCs w:val="24"/>
          <w:shd w:val="clear" w:color="auto" w:fill="FFFFFF"/>
          <w:lang w:val="hr-HR"/>
        </w:rPr>
        <w:t xml:space="preserve">Kineziologija je jedinstveno akademsko područje usmjereno izravno na proučavanje ljudskog pokreta ili tjelesne aktivnosti. Različite vrste kretanja i načini na koje se proučavaju vrlo su prikladni za interdisciplinarna istraživanja. Specijalizacija može biti toliko različita da pojedini profesori na odsjecima za kineziologiju često mogu djelovati i na drugim sveučilišnim odjelima (npr. psiholozi za vježbanje mogu raditi na odjelima psihologije, </w:t>
      </w:r>
      <w:proofErr w:type="spellStart"/>
      <w:r w:rsidRPr="00446027">
        <w:rPr>
          <w:rFonts w:ascii="Times New Roman" w:hAnsi="Times New Roman" w:cs="Times New Roman"/>
          <w:sz w:val="24"/>
          <w:szCs w:val="24"/>
          <w:shd w:val="clear" w:color="auto" w:fill="FFFFFF"/>
          <w:lang w:val="hr-HR"/>
        </w:rPr>
        <w:t>biomehaničari</w:t>
      </w:r>
      <w:proofErr w:type="spellEnd"/>
      <w:r w:rsidRPr="00446027">
        <w:rPr>
          <w:rFonts w:ascii="Times New Roman" w:hAnsi="Times New Roman" w:cs="Times New Roman"/>
          <w:sz w:val="24"/>
          <w:szCs w:val="24"/>
          <w:shd w:val="clear" w:color="auto" w:fill="FFFFFF"/>
          <w:lang w:val="hr-HR"/>
        </w:rPr>
        <w:t xml:space="preserve"> se mogu naći na odjelima strojarstva itd.). To je razumljivo zbog visoko specijalizirane prirode različitih </w:t>
      </w:r>
      <w:proofErr w:type="spellStart"/>
      <w:r w:rsidRPr="00446027">
        <w:rPr>
          <w:rFonts w:ascii="Times New Roman" w:hAnsi="Times New Roman" w:cs="Times New Roman"/>
          <w:sz w:val="24"/>
          <w:szCs w:val="24"/>
          <w:shd w:val="clear" w:color="auto" w:fill="FFFFFF"/>
          <w:lang w:val="hr-HR"/>
        </w:rPr>
        <w:t>poddisciplina</w:t>
      </w:r>
      <w:proofErr w:type="spellEnd"/>
      <w:r w:rsidRPr="00446027">
        <w:rPr>
          <w:rFonts w:ascii="Times New Roman" w:hAnsi="Times New Roman" w:cs="Times New Roman"/>
          <w:sz w:val="24"/>
          <w:szCs w:val="24"/>
          <w:shd w:val="clear" w:color="auto" w:fill="FFFFFF"/>
          <w:lang w:val="hr-HR"/>
        </w:rPr>
        <w:t xml:space="preserve"> i povezanih matičnih disciplina. Međutim, element koji karakterizira sve kineziološke odjele je fokus na tjelesnu aktivnost. Iako se svaki akademski odjel razlikuje u svom fokusu i opsegu, postoje određene </w:t>
      </w:r>
      <w:proofErr w:type="spellStart"/>
      <w:r w:rsidRPr="00446027">
        <w:rPr>
          <w:rFonts w:ascii="Times New Roman" w:hAnsi="Times New Roman" w:cs="Times New Roman"/>
          <w:sz w:val="24"/>
          <w:szCs w:val="24"/>
          <w:shd w:val="clear" w:color="auto" w:fill="FFFFFF"/>
          <w:lang w:val="hr-HR"/>
        </w:rPr>
        <w:t>poddiscipline</w:t>
      </w:r>
      <w:proofErr w:type="spellEnd"/>
      <w:r w:rsidRPr="00446027">
        <w:rPr>
          <w:rFonts w:ascii="Times New Roman" w:hAnsi="Times New Roman" w:cs="Times New Roman"/>
          <w:sz w:val="24"/>
          <w:szCs w:val="24"/>
          <w:shd w:val="clear" w:color="auto" w:fill="FFFFFF"/>
          <w:lang w:val="hr-HR"/>
        </w:rPr>
        <w:t xml:space="preserve"> koje su uobičajene, pa i karakteristične, unutar većine odjela kineziologije. U temeljnom kineziološkom kontekstu postoji osam specifičnih </w:t>
      </w:r>
      <w:proofErr w:type="spellStart"/>
      <w:r w:rsidRPr="00446027">
        <w:rPr>
          <w:rFonts w:ascii="Times New Roman" w:hAnsi="Times New Roman" w:cs="Times New Roman"/>
          <w:sz w:val="24"/>
          <w:szCs w:val="24"/>
          <w:shd w:val="clear" w:color="auto" w:fill="FFFFFF"/>
          <w:lang w:val="hr-HR"/>
        </w:rPr>
        <w:t>poddisciplina</w:t>
      </w:r>
      <w:proofErr w:type="spellEnd"/>
      <w:r w:rsidRPr="00446027">
        <w:rPr>
          <w:rFonts w:ascii="Times New Roman" w:hAnsi="Times New Roman" w:cs="Times New Roman"/>
          <w:sz w:val="24"/>
          <w:szCs w:val="24"/>
          <w:shd w:val="clear" w:color="auto" w:fill="FFFFFF"/>
          <w:lang w:val="hr-HR"/>
        </w:rPr>
        <w:t xml:space="preserve"> kineziologije koje su organizirane u tri različite sfere znanstvenog proučavanja (Hoffman, 2009). Biofizička sfera uključuje discipline fiziologije i biomehanike; sociokulturna sfera uključuje discipline filozofije, povijesti i sociologije, a sfera ponašanja uključuje motoričko ponašanje, psihologiju i</w:t>
      </w:r>
      <w:r>
        <w:rPr>
          <w:rFonts w:ascii="Times New Roman" w:hAnsi="Times New Roman" w:cs="Times New Roman"/>
          <w:sz w:val="24"/>
          <w:szCs w:val="24"/>
          <w:shd w:val="clear" w:color="auto" w:fill="FFFFFF"/>
          <w:lang w:val="hr-HR"/>
        </w:rPr>
        <w:t xml:space="preserve"> </w:t>
      </w:r>
      <w:r w:rsidRPr="00446027">
        <w:rPr>
          <w:rFonts w:ascii="Times New Roman" w:hAnsi="Times New Roman" w:cs="Times New Roman"/>
          <w:sz w:val="24"/>
          <w:szCs w:val="24"/>
          <w:shd w:val="clear" w:color="auto" w:fill="FFFFFF"/>
          <w:lang w:val="hr-HR"/>
        </w:rPr>
        <w:t xml:space="preserve">pedagogiju (Institute </w:t>
      </w:r>
      <w:proofErr w:type="spellStart"/>
      <w:r w:rsidRPr="00446027">
        <w:rPr>
          <w:rFonts w:ascii="Times New Roman" w:hAnsi="Times New Roman" w:cs="Times New Roman"/>
          <w:sz w:val="24"/>
          <w:szCs w:val="24"/>
          <w:shd w:val="clear" w:color="auto" w:fill="FFFFFF"/>
          <w:lang w:val="hr-HR"/>
        </w:rPr>
        <w:t>of</w:t>
      </w:r>
      <w:proofErr w:type="spellEnd"/>
      <w:r w:rsidRPr="00446027">
        <w:rPr>
          <w:rFonts w:ascii="Times New Roman" w:hAnsi="Times New Roman" w:cs="Times New Roman"/>
          <w:sz w:val="24"/>
          <w:szCs w:val="24"/>
          <w:shd w:val="clear" w:color="auto" w:fill="FFFFFF"/>
          <w:lang w:val="hr-HR"/>
        </w:rPr>
        <w:t xml:space="preserve"> Medicine, 2013). </w:t>
      </w:r>
      <w:proofErr w:type="spellStart"/>
      <w:r w:rsidRPr="00446027">
        <w:rPr>
          <w:rFonts w:ascii="Times New Roman" w:hAnsi="Times New Roman" w:cs="Times New Roman"/>
          <w:sz w:val="24"/>
          <w:szCs w:val="24"/>
          <w:shd w:val="clear" w:color="auto" w:fill="FFFFFF"/>
          <w:lang w:val="hr-HR"/>
        </w:rPr>
        <w:t>Poddiscipline</w:t>
      </w:r>
      <w:proofErr w:type="spellEnd"/>
      <w:r w:rsidRPr="00446027">
        <w:rPr>
          <w:rFonts w:ascii="Times New Roman" w:hAnsi="Times New Roman" w:cs="Times New Roman"/>
          <w:sz w:val="24"/>
          <w:szCs w:val="24"/>
          <w:shd w:val="clear" w:color="auto" w:fill="FFFFFF"/>
          <w:lang w:val="hr-HR"/>
        </w:rPr>
        <w:t xml:space="preserve"> grupirane su u sfere utjecaja na temelju vrsta istraživačkih pitanja kao i metoda korištenih za njihovo proučavanje. Ovo je samo jedna od mogućih konfiguracija, ali obuhvaća prevladavajuće </w:t>
      </w:r>
      <w:proofErr w:type="spellStart"/>
      <w:r w:rsidRPr="00446027">
        <w:rPr>
          <w:rFonts w:ascii="Times New Roman" w:hAnsi="Times New Roman" w:cs="Times New Roman"/>
          <w:sz w:val="24"/>
          <w:szCs w:val="24"/>
          <w:shd w:val="clear" w:color="auto" w:fill="FFFFFF"/>
          <w:lang w:val="hr-HR"/>
        </w:rPr>
        <w:t>poddiscipline</w:t>
      </w:r>
      <w:proofErr w:type="spellEnd"/>
      <w:r w:rsidRPr="00446027">
        <w:rPr>
          <w:rFonts w:ascii="Times New Roman" w:hAnsi="Times New Roman" w:cs="Times New Roman"/>
          <w:sz w:val="24"/>
          <w:szCs w:val="24"/>
          <w:shd w:val="clear" w:color="auto" w:fill="FFFFFF"/>
          <w:lang w:val="hr-HR"/>
        </w:rPr>
        <w:t xml:space="preserve"> koje su povijesno uključene u kineziologiju. Međutim, kineziologija je dinamična disciplina koja se s vremenom razvija. Posljednjih</w:t>
      </w:r>
      <w:r w:rsidRPr="000013C0">
        <w:rPr>
          <w:rFonts w:ascii="Times New Roman" w:hAnsi="Times New Roman" w:cs="Times New Roman"/>
          <w:sz w:val="24"/>
          <w:szCs w:val="24"/>
          <w:shd w:val="clear" w:color="auto" w:fill="FFFFFF"/>
          <w:lang w:val="hr-HR"/>
        </w:rPr>
        <w:t xml:space="preserve"> godina zabilježeni su trendovi sportskog menadžmenta koji se iz nekih odjela kineziologije prebacuju u posao, kao i da se neka područja smanjuju dok druga rastu. Ove promjene se prirodno razvijaju i odjeli se mijenjaju kako bi zadovoljili potrebe i iskoristili nova istraživanja i mogućnosti financiranja. Veliki pomak u </w:t>
      </w:r>
      <w:r w:rsidRPr="000013C0">
        <w:rPr>
          <w:rFonts w:ascii="Times New Roman" w:hAnsi="Times New Roman" w:cs="Times New Roman"/>
          <w:sz w:val="24"/>
          <w:szCs w:val="24"/>
          <w:shd w:val="clear" w:color="auto" w:fill="FFFFFF"/>
          <w:lang w:val="hr-HR"/>
        </w:rPr>
        <w:lastRenderedPageBreak/>
        <w:t>posljednjih 25 godina bio je povećan fokus na tjelesnu aktivnost i zdravlje s donekle smanjenim naglaskom na vježbanje i sportske pripreme. Fokus na tjelesnu aktivnost doveo je do jasnih razlika između tečajeva i programa usmjerenih na psihologiju sporta u odnosu na psihologiju tjelesne aktivnosti (</w:t>
      </w:r>
      <w:proofErr w:type="spellStart"/>
      <w:r w:rsidRPr="000013C0">
        <w:rPr>
          <w:rFonts w:ascii="Times New Roman" w:hAnsi="Times New Roman" w:cs="Times New Roman"/>
          <w:sz w:val="24"/>
          <w:szCs w:val="24"/>
          <w:shd w:val="clear" w:color="auto" w:fill="FFFFFF"/>
          <w:lang w:val="hr-HR"/>
        </w:rPr>
        <w:t>Welk</w:t>
      </w:r>
      <w:proofErr w:type="spellEnd"/>
      <w:r w:rsidR="00F74628">
        <w:rPr>
          <w:rFonts w:ascii="Times New Roman" w:hAnsi="Times New Roman" w:cs="Times New Roman"/>
          <w:sz w:val="24"/>
          <w:szCs w:val="24"/>
          <w:shd w:val="clear" w:color="auto" w:fill="FFFFFF"/>
          <w:lang w:val="hr-HR"/>
        </w:rPr>
        <w:t>,</w:t>
      </w:r>
      <w:r w:rsidRPr="000013C0">
        <w:rPr>
          <w:rFonts w:ascii="Times New Roman" w:hAnsi="Times New Roman" w:cs="Times New Roman"/>
          <w:sz w:val="24"/>
          <w:szCs w:val="24"/>
          <w:shd w:val="clear" w:color="auto" w:fill="FFFFFF"/>
          <w:lang w:val="hr-HR"/>
        </w:rPr>
        <w:t xml:space="preserve"> i </w:t>
      </w:r>
      <w:proofErr w:type="spellStart"/>
      <w:r w:rsidRPr="000013C0">
        <w:rPr>
          <w:rFonts w:ascii="Times New Roman" w:hAnsi="Times New Roman" w:cs="Times New Roman"/>
          <w:sz w:val="24"/>
          <w:szCs w:val="24"/>
          <w:shd w:val="clear" w:color="auto" w:fill="FFFFFF"/>
          <w:lang w:val="hr-HR"/>
        </w:rPr>
        <w:t>Knudson</w:t>
      </w:r>
      <w:proofErr w:type="spellEnd"/>
      <w:r w:rsidRPr="000013C0">
        <w:rPr>
          <w:rFonts w:ascii="Times New Roman" w:hAnsi="Times New Roman" w:cs="Times New Roman"/>
          <w:sz w:val="24"/>
          <w:szCs w:val="24"/>
          <w:shd w:val="clear" w:color="auto" w:fill="FFFFFF"/>
          <w:lang w:val="hr-HR"/>
        </w:rPr>
        <w:t>, 2015).</w:t>
      </w:r>
      <w:r>
        <w:rPr>
          <w:rFonts w:ascii="Times New Roman" w:hAnsi="Times New Roman" w:cs="Times New Roman"/>
          <w:sz w:val="24"/>
          <w:szCs w:val="24"/>
          <w:shd w:val="clear" w:color="auto" w:fill="FFFFFF"/>
          <w:lang w:val="hr-HR"/>
        </w:rPr>
        <w:t xml:space="preserve"> </w:t>
      </w:r>
      <w:r w:rsidRPr="000013C0">
        <w:rPr>
          <w:rFonts w:ascii="Times New Roman" w:hAnsi="Times New Roman" w:cs="Times New Roman"/>
          <w:sz w:val="24"/>
          <w:szCs w:val="24"/>
          <w:shd w:val="clear" w:color="auto" w:fill="FFFFFF"/>
          <w:lang w:val="hr-HR"/>
        </w:rPr>
        <w:t xml:space="preserve">Posljednje područje potaknulo je rast nove grane bihevioralne znanosti usredotočene na bihevioralne intervencije i nastanak udruga koje su izravno usmjerene na bavljenje ponašanjem (npr. Društvo bihevioralne medicine, Međunarodno društvo za bihevioralnu prehranu i tjelesnu aktivnost). Jači naglasak na tjelesnoj aktivnosti također je doveo do promjena u fokusu mnogih istraživača ispitivanja i mjerenja u kineziologiji. Točna procjena tjelesne aktivnosti središte je mnogih istraživačkih pitanja u kineziologiji, ali i drugih disciplina koje se bave ponašanjima povezanima s tjelesnom aktivnošću. Povećanje interesa za ponašanje u tjelesnoj aktivnosti utjecalo je na sve istraživače kineziologije, usmjeravajući uspostavljanje novih ciljeva javnog zdravlja i pojačavajući fokus na potpore za istraživanje od strane saveznih agencija i zaklada. Sve to dovelo je i do novih </w:t>
      </w:r>
      <w:proofErr w:type="spellStart"/>
      <w:r w:rsidRPr="000013C0">
        <w:rPr>
          <w:rFonts w:ascii="Times New Roman" w:hAnsi="Times New Roman" w:cs="Times New Roman"/>
          <w:sz w:val="24"/>
          <w:szCs w:val="24"/>
          <w:shd w:val="clear" w:color="auto" w:fill="FFFFFF"/>
          <w:lang w:val="hr-HR"/>
        </w:rPr>
        <w:t>poddisciplina</w:t>
      </w:r>
      <w:proofErr w:type="spellEnd"/>
      <w:r w:rsidRPr="000013C0">
        <w:rPr>
          <w:rFonts w:ascii="Times New Roman" w:hAnsi="Times New Roman" w:cs="Times New Roman"/>
          <w:sz w:val="24"/>
          <w:szCs w:val="24"/>
          <w:shd w:val="clear" w:color="auto" w:fill="FFFFFF"/>
          <w:lang w:val="hr-HR"/>
        </w:rPr>
        <w:t xml:space="preserve"> i specijalnosti (Institute </w:t>
      </w:r>
      <w:proofErr w:type="spellStart"/>
      <w:r w:rsidRPr="000013C0">
        <w:rPr>
          <w:rFonts w:ascii="Times New Roman" w:hAnsi="Times New Roman" w:cs="Times New Roman"/>
          <w:sz w:val="24"/>
          <w:szCs w:val="24"/>
          <w:shd w:val="clear" w:color="auto" w:fill="FFFFFF"/>
          <w:lang w:val="hr-HR"/>
        </w:rPr>
        <w:t>of</w:t>
      </w:r>
      <w:proofErr w:type="spellEnd"/>
      <w:r w:rsidRPr="000013C0">
        <w:rPr>
          <w:rFonts w:ascii="Times New Roman" w:hAnsi="Times New Roman" w:cs="Times New Roman"/>
          <w:sz w:val="24"/>
          <w:szCs w:val="24"/>
          <w:shd w:val="clear" w:color="auto" w:fill="FFFFFF"/>
          <w:lang w:val="hr-HR"/>
        </w:rPr>
        <w:t xml:space="preserve"> Medicine, 2013).</w:t>
      </w:r>
      <w:r>
        <w:rPr>
          <w:rFonts w:ascii="Times New Roman" w:hAnsi="Times New Roman" w:cs="Times New Roman"/>
          <w:sz w:val="24"/>
          <w:szCs w:val="24"/>
          <w:shd w:val="clear" w:color="auto" w:fill="FFFFFF"/>
          <w:lang w:val="hr-HR"/>
        </w:rPr>
        <w:t xml:space="preserve"> </w:t>
      </w:r>
      <w:r w:rsidRPr="000013C0">
        <w:rPr>
          <w:rFonts w:ascii="Times New Roman" w:hAnsi="Times New Roman" w:cs="Times New Roman"/>
          <w:sz w:val="24"/>
          <w:szCs w:val="24"/>
          <w:shd w:val="clear" w:color="auto" w:fill="FFFFFF"/>
          <w:lang w:val="hr-HR"/>
        </w:rPr>
        <w:t xml:space="preserve">Mnogi fakulteti i znanstvenici na kineziološkim odjelima imaju posebne interese za javnozdravstvenu primjenu tjelesnih aktivnosti, područje studija koje se razvija i koje se često naziva „tjelesna aktivnost i javno zdravlje“. Mnogi odjeli obuhvatili su teme zdravlja i promocije zdravlja, ali je zanimljivo da zapravo ne postoji posebna </w:t>
      </w:r>
      <w:proofErr w:type="spellStart"/>
      <w:r w:rsidRPr="000013C0">
        <w:rPr>
          <w:rFonts w:ascii="Times New Roman" w:hAnsi="Times New Roman" w:cs="Times New Roman"/>
          <w:sz w:val="24"/>
          <w:szCs w:val="24"/>
          <w:shd w:val="clear" w:color="auto" w:fill="FFFFFF"/>
          <w:lang w:val="hr-HR"/>
        </w:rPr>
        <w:t>poddisciplina</w:t>
      </w:r>
      <w:proofErr w:type="spellEnd"/>
      <w:r w:rsidRPr="000013C0">
        <w:rPr>
          <w:rFonts w:ascii="Times New Roman" w:hAnsi="Times New Roman" w:cs="Times New Roman"/>
          <w:sz w:val="24"/>
          <w:szCs w:val="24"/>
          <w:shd w:val="clear" w:color="auto" w:fill="FFFFFF"/>
          <w:lang w:val="hr-HR"/>
        </w:rPr>
        <w:t xml:space="preserve"> koja obuhvaća ovo novo područje tjelesne aktivnosti i javnog zdravlja. Neki istraživači s disciplinarnom izobrazbom iz fiziologije vježbanja, psihologije i pedagogije migrirali su u to područje, ali je to uz kineziologiju privuklo i druge fakultete na kojima se izučava javno zdravstvo. Moglo bi se tvrditi da se svi aspekti kineziologije odnose na javno zdravstvo, ali rast u ovom području rada sugerira da bi ga se moglo smatrati zasebnom </w:t>
      </w:r>
      <w:proofErr w:type="spellStart"/>
      <w:r w:rsidRPr="000013C0">
        <w:rPr>
          <w:rFonts w:ascii="Times New Roman" w:hAnsi="Times New Roman" w:cs="Times New Roman"/>
          <w:sz w:val="24"/>
          <w:szCs w:val="24"/>
          <w:shd w:val="clear" w:color="auto" w:fill="FFFFFF"/>
          <w:lang w:val="hr-HR"/>
        </w:rPr>
        <w:t>poddisciplinom</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Welk</w:t>
      </w:r>
      <w:proofErr w:type="spellEnd"/>
      <w:r w:rsidR="00E068FB">
        <w:rPr>
          <w:rFonts w:ascii="Times New Roman" w:hAnsi="Times New Roman" w:cs="Times New Roman"/>
          <w:sz w:val="24"/>
          <w:szCs w:val="24"/>
          <w:shd w:val="clear" w:color="auto" w:fill="FFFFFF"/>
          <w:lang w:val="hr-HR"/>
        </w:rPr>
        <w:t>,</w:t>
      </w:r>
      <w:r w:rsidRPr="000013C0">
        <w:rPr>
          <w:rFonts w:ascii="Times New Roman" w:hAnsi="Times New Roman" w:cs="Times New Roman"/>
          <w:sz w:val="24"/>
          <w:szCs w:val="24"/>
          <w:shd w:val="clear" w:color="auto" w:fill="FFFFFF"/>
          <w:lang w:val="hr-HR"/>
        </w:rPr>
        <w:t xml:space="preserve"> i </w:t>
      </w:r>
      <w:proofErr w:type="spellStart"/>
      <w:r w:rsidRPr="000013C0">
        <w:rPr>
          <w:rFonts w:ascii="Times New Roman" w:hAnsi="Times New Roman" w:cs="Times New Roman"/>
          <w:sz w:val="24"/>
          <w:szCs w:val="24"/>
          <w:shd w:val="clear" w:color="auto" w:fill="FFFFFF"/>
          <w:lang w:val="hr-HR"/>
        </w:rPr>
        <w:t>Knudson</w:t>
      </w:r>
      <w:proofErr w:type="spellEnd"/>
      <w:r w:rsidRPr="000013C0">
        <w:rPr>
          <w:rFonts w:ascii="Times New Roman" w:hAnsi="Times New Roman" w:cs="Times New Roman"/>
          <w:sz w:val="24"/>
          <w:szCs w:val="24"/>
          <w:shd w:val="clear" w:color="auto" w:fill="FFFFFF"/>
          <w:lang w:val="hr-HR"/>
        </w:rPr>
        <w:t>, 2015)</w:t>
      </w:r>
      <w:r>
        <w:rPr>
          <w:rFonts w:ascii="Times New Roman" w:hAnsi="Times New Roman" w:cs="Times New Roman"/>
          <w:sz w:val="24"/>
          <w:szCs w:val="24"/>
          <w:shd w:val="clear" w:color="auto" w:fill="FFFFFF"/>
          <w:lang w:val="hr-HR"/>
        </w:rPr>
        <w:t>.</w:t>
      </w:r>
    </w:p>
    <w:p w14:paraId="176C6B5C" w14:textId="0129883C" w:rsidR="00F72335" w:rsidRPr="00E5207D" w:rsidRDefault="00F72335" w:rsidP="00F72335">
      <w:pPr>
        <w:pStyle w:val="p"/>
        <w:shd w:val="clear" w:color="auto" w:fill="FFFFFF"/>
        <w:spacing w:before="0" w:beforeAutospacing="0" w:after="0" w:afterAutospacing="0" w:line="372" w:lineRule="auto"/>
        <w:contextualSpacing/>
        <w:jc w:val="both"/>
        <w:rPr>
          <w:lang w:val="hr-HR"/>
        </w:rPr>
      </w:pPr>
      <w:r>
        <w:rPr>
          <w:lang w:val="hr-HR"/>
        </w:rPr>
        <w:t>Također, k</w:t>
      </w:r>
      <w:r w:rsidRPr="000013C0">
        <w:rPr>
          <w:lang w:val="hr-HR"/>
        </w:rPr>
        <w:t>ontinuirano se istražuju doprinosi raznih aspekata organizirane tjelesne aktivnosti razvoju antropoloških osobina i sposobnosti tijekom kritičnih točaka razvoja (</w:t>
      </w:r>
      <w:proofErr w:type="spellStart"/>
      <w:r w:rsidRPr="000013C0">
        <w:rPr>
          <w:lang w:val="hr-HR"/>
        </w:rPr>
        <w:t>Batričević</w:t>
      </w:r>
      <w:proofErr w:type="spellEnd"/>
      <w:r w:rsidRPr="000013C0">
        <w:rPr>
          <w:lang w:val="hr-HR"/>
        </w:rPr>
        <w:t>, 2008). Primjerice, istraživanja sugeriraju da je redovito prakticiranje određenih oblika tjelovježbe tijekom adolescencije povezano sa smanjenjem rizika od razvoja osteoporoze u kasnijem životnom razdoblju, posredstvom izazvanih promjena u koštanom sustavu (Bailey</w:t>
      </w:r>
      <w:r w:rsidR="00E068FB">
        <w:rPr>
          <w:lang w:val="hr-HR"/>
        </w:rPr>
        <w:t>,</w:t>
      </w:r>
      <w:r w:rsidRPr="000013C0">
        <w:rPr>
          <w:lang w:val="hr-HR"/>
        </w:rPr>
        <w:t xml:space="preserve"> i Martin, 1994). Široki opus istraživanja potvrđuje povezanost tjelovježbe sa smanjenjem rizika od nepovoljnih zdravstvenih stanja i bolesti te prerane smrti (</w:t>
      </w:r>
      <w:proofErr w:type="spellStart"/>
      <w:r w:rsidRPr="000013C0">
        <w:rPr>
          <w:lang w:val="hr-HR"/>
        </w:rPr>
        <w:t>Heimer</w:t>
      </w:r>
      <w:proofErr w:type="spellEnd"/>
      <w:r w:rsidRPr="000013C0">
        <w:rPr>
          <w:lang w:val="hr-HR"/>
        </w:rPr>
        <w:t xml:space="preserve">, 2006; </w:t>
      </w:r>
      <w:proofErr w:type="spellStart"/>
      <w:r w:rsidRPr="000013C0">
        <w:rPr>
          <w:lang w:val="hr-HR"/>
        </w:rPr>
        <w:t>Vuori</w:t>
      </w:r>
      <w:proofErr w:type="spellEnd"/>
      <w:r w:rsidRPr="000013C0">
        <w:rPr>
          <w:lang w:val="hr-HR"/>
        </w:rPr>
        <w:t xml:space="preserve">, 2004; </w:t>
      </w:r>
      <w:proofErr w:type="spellStart"/>
      <w:r w:rsidRPr="000013C0">
        <w:rPr>
          <w:lang w:val="hr-HR"/>
        </w:rPr>
        <w:t>Warburton</w:t>
      </w:r>
      <w:proofErr w:type="spellEnd"/>
      <w:r w:rsidRPr="000013C0">
        <w:rPr>
          <w:lang w:val="hr-HR"/>
        </w:rPr>
        <w:t xml:space="preserve">, </w:t>
      </w:r>
      <w:proofErr w:type="spellStart"/>
      <w:r w:rsidRPr="000013C0">
        <w:rPr>
          <w:lang w:val="hr-HR"/>
        </w:rPr>
        <w:t>Nicol</w:t>
      </w:r>
      <w:proofErr w:type="spellEnd"/>
      <w:r w:rsidR="00E068FB">
        <w:rPr>
          <w:lang w:val="hr-HR"/>
        </w:rPr>
        <w:t>,</w:t>
      </w:r>
      <w:r w:rsidRPr="000013C0">
        <w:rPr>
          <w:lang w:val="hr-HR"/>
        </w:rPr>
        <w:t xml:space="preserve"> i </w:t>
      </w:r>
      <w:proofErr w:type="spellStart"/>
      <w:r w:rsidRPr="000013C0">
        <w:rPr>
          <w:lang w:val="hr-HR"/>
        </w:rPr>
        <w:t>Bredin</w:t>
      </w:r>
      <w:proofErr w:type="spellEnd"/>
      <w:r w:rsidRPr="000013C0">
        <w:rPr>
          <w:lang w:val="hr-HR"/>
        </w:rPr>
        <w:t xml:space="preserve">, 2006). Primjerice, tjelesna je aktivnost značajno povezana sa smanjenjem prekomjerne </w:t>
      </w:r>
      <w:r w:rsidRPr="000013C0">
        <w:rPr>
          <w:lang w:val="hr-HR"/>
        </w:rPr>
        <w:lastRenderedPageBreak/>
        <w:t>tjelesne mase pa se smatra najprirodnijom metodom potrošnje energije i regulacije tjelesne mase (Hill</w:t>
      </w:r>
      <w:r w:rsidR="00E068FB">
        <w:rPr>
          <w:lang w:val="hr-HR"/>
        </w:rPr>
        <w:t>,</w:t>
      </w:r>
      <w:r w:rsidRPr="000013C0">
        <w:rPr>
          <w:lang w:val="hr-HR"/>
        </w:rPr>
        <w:t xml:space="preserve"> i </w:t>
      </w:r>
      <w:proofErr w:type="spellStart"/>
      <w:r w:rsidRPr="000013C0">
        <w:rPr>
          <w:lang w:val="hr-HR"/>
        </w:rPr>
        <w:t>Wyatt</w:t>
      </w:r>
      <w:proofErr w:type="spellEnd"/>
      <w:r w:rsidRPr="000013C0">
        <w:rPr>
          <w:lang w:val="hr-HR"/>
        </w:rPr>
        <w:t>, 2005). Nadalje, tjelesno vježbanje može smanjiti rizik od bolesti srca,</w:t>
      </w:r>
      <w:r w:rsidRPr="000013C0">
        <w:rPr>
          <w:color w:val="FF0000"/>
          <w:lang w:val="hr-HR"/>
        </w:rPr>
        <w:t xml:space="preserve"> </w:t>
      </w:r>
      <w:r w:rsidRPr="000013C0">
        <w:rPr>
          <w:lang w:val="hr-HR"/>
        </w:rPr>
        <w:t>dijabetesa tipa II, Alzheimerove bolesti, nekih vrsta karcinoma (Moore</w:t>
      </w:r>
      <w:r w:rsidR="00E068FB">
        <w:rPr>
          <w:lang w:val="hr-HR"/>
        </w:rPr>
        <w:t>,</w:t>
      </w:r>
      <w:r w:rsidRPr="000013C0">
        <w:rPr>
          <w:lang w:val="hr-HR"/>
        </w:rPr>
        <w:t xml:space="preserve"> i sur., 2016; Reiner</w:t>
      </w:r>
      <w:r w:rsidR="00E068FB">
        <w:rPr>
          <w:lang w:val="hr-HR"/>
        </w:rPr>
        <w:t>,</w:t>
      </w:r>
      <w:r w:rsidRPr="000013C0">
        <w:rPr>
          <w:lang w:val="hr-HR"/>
        </w:rPr>
        <w:t xml:space="preserve"> i sur., 2013; </w:t>
      </w:r>
      <w:proofErr w:type="spellStart"/>
      <w:r w:rsidRPr="000013C0">
        <w:rPr>
          <w:lang w:val="hr-HR"/>
        </w:rPr>
        <w:t>Warburton</w:t>
      </w:r>
      <w:proofErr w:type="spellEnd"/>
      <w:r w:rsidR="00E068FB">
        <w:rPr>
          <w:lang w:val="hr-HR"/>
        </w:rPr>
        <w:t>,</w:t>
      </w:r>
      <w:r w:rsidRPr="000013C0">
        <w:rPr>
          <w:lang w:val="hr-HR"/>
        </w:rPr>
        <w:t xml:space="preserve"> i </w:t>
      </w:r>
      <w:proofErr w:type="spellStart"/>
      <w:r w:rsidRPr="000013C0">
        <w:rPr>
          <w:lang w:val="hr-HR"/>
        </w:rPr>
        <w:t>Bredin</w:t>
      </w:r>
      <w:proofErr w:type="spellEnd"/>
      <w:r w:rsidRPr="000013C0">
        <w:rPr>
          <w:lang w:val="hr-HR"/>
        </w:rPr>
        <w:t xml:space="preserve">, 2017). Mnoga istraživanja potvrđuju povezanost primjerene tjelovježbe s unaprjeđenjem mentalnoga zdravlja. Danas se smatra da je taj odnos </w:t>
      </w:r>
      <w:proofErr w:type="spellStart"/>
      <w:r w:rsidRPr="000013C0">
        <w:rPr>
          <w:lang w:val="hr-HR"/>
        </w:rPr>
        <w:t>multidimenzionalan</w:t>
      </w:r>
      <w:proofErr w:type="spellEnd"/>
      <w:r w:rsidRPr="000013C0">
        <w:rPr>
          <w:lang w:val="hr-HR"/>
        </w:rPr>
        <w:t xml:space="preserve"> – pod utjecajem tjelovježbe dolazi do fizioloških i biokemijskih promjena u organizmu te promjena u mišljenju i doživljavanju sebe i okoline (</w:t>
      </w:r>
      <w:proofErr w:type="spellStart"/>
      <w:r w:rsidRPr="000013C0">
        <w:rPr>
          <w:lang w:val="hr-HR"/>
        </w:rPr>
        <w:t>Bungić</w:t>
      </w:r>
      <w:proofErr w:type="spellEnd"/>
      <w:r w:rsidR="00E068FB">
        <w:rPr>
          <w:lang w:val="hr-HR"/>
        </w:rPr>
        <w:t>,</w:t>
      </w:r>
      <w:r w:rsidRPr="000013C0">
        <w:rPr>
          <w:lang w:val="hr-HR"/>
        </w:rPr>
        <w:t xml:space="preserve"> i Barić, 2009). Tako poboljšanje zdravstvenoga statusa </w:t>
      </w:r>
      <w:r>
        <w:rPr>
          <w:lang w:val="hr-HR"/>
        </w:rPr>
        <w:t xml:space="preserve">radi </w:t>
      </w:r>
      <w:r w:rsidRPr="000013C0">
        <w:rPr>
          <w:lang w:val="hr-HR"/>
        </w:rPr>
        <w:t>tjelovježbe može potaknuti promjene na psihološkom planu u obliku porasta samopoštovanja i samopouzdanja (</w:t>
      </w:r>
      <w:proofErr w:type="spellStart"/>
      <w:r w:rsidRPr="000013C0">
        <w:rPr>
          <w:lang w:val="hr-HR"/>
        </w:rPr>
        <w:t>Lorger</w:t>
      </w:r>
      <w:proofErr w:type="spellEnd"/>
      <w:r w:rsidRPr="000013C0">
        <w:rPr>
          <w:lang w:val="hr-HR"/>
        </w:rPr>
        <w:t xml:space="preserve">, 2011). </w:t>
      </w:r>
      <w:proofErr w:type="spellStart"/>
      <w:r w:rsidRPr="000013C0">
        <w:rPr>
          <w:lang w:val="hr-HR"/>
        </w:rPr>
        <w:t>Calfas</w:t>
      </w:r>
      <w:proofErr w:type="spellEnd"/>
      <w:r w:rsidR="00E068FB">
        <w:rPr>
          <w:lang w:val="hr-HR"/>
        </w:rPr>
        <w:t>,</w:t>
      </w:r>
      <w:r w:rsidRPr="000013C0">
        <w:rPr>
          <w:lang w:val="hr-HR"/>
        </w:rPr>
        <w:t xml:space="preserve"> i Taylor (1994)</w:t>
      </w:r>
      <w:r w:rsidR="00E068FB">
        <w:rPr>
          <w:lang w:val="hr-HR"/>
        </w:rPr>
        <w:t>,</w:t>
      </w:r>
      <w:r w:rsidRPr="000013C0">
        <w:rPr>
          <w:lang w:val="hr-HR"/>
        </w:rPr>
        <w:t xml:space="preserve"> utvrdili su značajnu povezanost između tjelesne aktivnosti i povećanja samopoštovanja, smanjenja anksioznosti i stresa te depresivnosti kod adolescenata. </w:t>
      </w:r>
    </w:p>
    <w:p w14:paraId="355F58E7" w14:textId="77777777" w:rsidR="00F72335" w:rsidRPr="00F66C7B" w:rsidRDefault="00F72335" w:rsidP="00F72335">
      <w:pPr>
        <w:pStyle w:val="Naslov2"/>
        <w:numPr>
          <w:ilvl w:val="1"/>
          <w:numId w:val="8"/>
        </w:numPr>
        <w:jc w:val="both"/>
        <w:rPr>
          <w:sz w:val="24"/>
          <w:szCs w:val="24"/>
          <w:lang w:val="hr-HR"/>
        </w:rPr>
      </w:pPr>
      <w:r w:rsidRPr="00002D5E">
        <w:rPr>
          <w:sz w:val="24"/>
          <w:szCs w:val="24"/>
          <w:lang w:val="hr-HR"/>
        </w:rPr>
        <w:t xml:space="preserve"> </w:t>
      </w:r>
      <w:bookmarkStart w:id="8" w:name="_Toc124186735"/>
      <w:r w:rsidRPr="00002D5E">
        <w:rPr>
          <w:sz w:val="24"/>
          <w:szCs w:val="24"/>
          <w:lang w:val="hr-HR"/>
        </w:rPr>
        <w:t>Adolescenti i tehnologija za praćenje efekata tjelesnog vježbanja</w:t>
      </w:r>
      <w:bookmarkEnd w:id="8"/>
    </w:p>
    <w:p w14:paraId="7825F6D5" w14:textId="5FAA4610" w:rsidR="00F72335" w:rsidRPr="00A81D19" w:rsidRDefault="00F72335" w:rsidP="00F72335">
      <w:pPr>
        <w:shd w:val="clear" w:color="auto" w:fill="FFFFFF"/>
        <w:spacing w:before="240" w:line="360" w:lineRule="auto"/>
        <w:jc w:val="both"/>
        <w:rPr>
          <w:rFonts w:ascii="Times New Roman" w:hAnsi="Times New Roman" w:cs="Times New Roman"/>
          <w:color w:val="222222"/>
          <w:sz w:val="24"/>
          <w:szCs w:val="24"/>
          <w:shd w:val="clear" w:color="auto" w:fill="FFFFFF"/>
          <w:lang w:val="hr-HR"/>
        </w:rPr>
      </w:pPr>
      <w:r w:rsidRPr="000013C0">
        <w:rPr>
          <w:rFonts w:ascii="Times New Roman" w:hAnsi="Times New Roman" w:cs="Times New Roman"/>
          <w:sz w:val="24"/>
          <w:szCs w:val="24"/>
          <w:shd w:val="clear" w:color="auto" w:fill="FFFFFF"/>
          <w:lang w:val="hr-HR"/>
        </w:rPr>
        <w:t>Pametnim telefonima moguće je privući interes adolescenata za povećanje razine tjelesne aktivnosti (</w:t>
      </w:r>
      <w:proofErr w:type="spellStart"/>
      <w:r w:rsidRPr="000013C0">
        <w:rPr>
          <w:rFonts w:ascii="Times New Roman" w:hAnsi="Times New Roman" w:cs="Times New Roman"/>
          <w:sz w:val="24"/>
          <w:szCs w:val="24"/>
          <w:shd w:val="clear" w:color="auto" w:fill="FFFFFF"/>
          <w:lang w:val="hr-HR"/>
        </w:rPr>
        <w:t>Lees</w:t>
      </w:r>
      <w:proofErr w:type="spellEnd"/>
      <w:r w:rsidR="00BF1394">
        <w:rPr>
          <w:rFonts w:ascii="Times New Roman" w:hAnsi="Times New Roman" w:cs="Times New Roman"/>
          <w:sz w:val="24"/>
          <w:szCs w:val="24"/>
          <w:shd w:val="clear" w:color="auto" w:fill="FFFFFF"/>
          <w:lang w:val="hr-HR"/>
        </w:rPr>
        <w:t>,</w:t>
      </w:r>
      <w:r w:rsidRPr="000013C0">
        <w:rPr>
          <w:rFonts w:ascii="Times New Roman" w:hAnsi="Times New Roman" w:cs="Times New Roman"/>
          <w:sz w:val="24"/>
          <w:szCs w:val="24"/>
          <w:shd w:val="clear" w:color="auto" w:fill="FFFFFF"/>
          <w:lang w:val="hr-HR"/>
        </w:rPr>
        <w:t xml:space="preserve"> i Hopkins, 2013). </w:t>
      </w:r>
      <w:r w:rsidRPr="000013C0">
        <w:rPr>
          <w:rFonts w:ascii="Times New Roman" w:hAnsi="Times New Roman" w:cs="Times New Roman"/>
          <w:sz w:val="24"/>
          <w:szCs w:val="24"/>
          <w:lang w:val="hr-HR"/>
        </w:rPr>
        <w:t xml:space="preserve">Ono što definira današnju generaciju adolescenata je da veliku količinu vremena provode na internetu i sa svojim pametnim telefonima, koriste društvene mreže, surfaju internetom, gledaju YouTube, </w:t>
      </w:r>
      <w:proofErr w:type="spellStart"/>
      <w:r w:rsidRPr="000013C0">
        <w:rPr>
          <w:rFonts w:ascii="Times New Roman" w:hAnsi="Times New Roman" w:cs="Times New Roman"/>
          <w:sz w:val="24"/>
          <w:szCs w:val="24"/>
          <w:lang w:val="hr-HR"/>
        </w:rPr>
        <w:t>tvitaju</w:t>
      </w:r>
      <w:proofErr w:type="spellEnd"/>
      <w:r w:rsidRPr="000013C0">
        <w:rPr>
          <w:rFonts w:ascii="Times New Roman" w:hAnsi="Times New Roman" w:cs="Times New Roman"/>
          <w:sz w:val="24"/>
          <w:szCs w:val="24"/>
          <w:lang w:val="hr-HR"/>
        </w:rPr>
        <w:t xml:space="preserve"> te koriste razne aplikacije koje ne potiču na kretanje i vježbanje. Mladi se ljudi bore i s nizom zdravstvenih problema, često se nose i sa znatnim količinama stresa i nedostatkom sna. Sve to može biti posljedica nedovoljne tjelesne aktivnosti. Organizacije javnog zdravstva koje pokušavaju doprijeti do adolescenata sve češće to čine online, intenzivno koristeći web-stranice te platforme društvenih medija. To se događa zato što su ove platforme obično jedini pristupačni alati koje većina zdravstvenih organizacija ima na raspolaganju.</w:t>
      </w:r>
      <w:r w:rsidRPr="000013C0">
        <w:rPr>
          <w:rFonts w:ascii="Times New Roman" w:hAnsi="Times New Roman" w:cs="Times New Roman"/>
          <w:sz w:val="24"/>
          <w:szCs w:val="24"/>
          <w:shd w:val="clear" w:color="auto" w:fill="FFFFFF"/>
          <w:lang w:val="hr-HR"/>
        </w:rPr>
        <w:t xml:space="preserve"> U svrhu poboljšanja načina života adolescenata, posljednjih godina za pametne telefone razvijene su mnoge aplikacije za zdravlje i fitness (</w:t>
      </w:r>
      <w:proofErr w:type="spellStart"/>
      <w:r w:rsidRPr="000013C0">
        <w:rPr>
          <w:rFonts w:ascii="Times New Roman" w:hAnsi="Times New Roman" w:cs="Times New Roman"/>
          <w:sz w:val="24"/>
          <w:szCs w:val="24"/>
          <w:shd w:val="clear" w:color="auto" w:fill="FFFFFF"/>
          <w:lang w:val="hr-HR"/>
        </w:rPr>
        <w:t>Withall</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Jago</w:t>
      </w:r>
      <w:proofErr w:type="spellEnd"/>
      <w:r w:rsidR="00BF1394">
        <w:rPr>
          <w:rFonts w:ascii="Times New Roman" w:hAnsi="Times New Roman" w:cs="Times New Roman"/>
          <w:sz w:val="24"/>
          <w:szCs w:val="24"/>
          <w:shd w:val="clear" w:color="auto" w:fill="FFFFFF"/>
          <w:lang w:val="hr-HR"/>
        </w:rPr>
        <w:t>,</w:t>
      </w:r>
      <w:r w:rsidRPr="000013C0">
        <w:rPr>
          <w:rFonts w:ascii="Times New Roman" w:hAnsi="Times New Roman" w:cs="Times New Roman"/>
          <w:sz w:val="24"/>
          <w:szCs w:val="24"/>
          <w:shd w:val="clear" w:color="auto" w:fill="FFFFFF"/>
          <w:lang w:val="hr-HR"/>
        </w:rPr>
        <w:t xml:space="preserve"> i Fox, 2011). </w:t>
      </w:r>
      <w:r w:rsidRPr="000013C0">
        <w:rPr>
          <w:rFonts w:ascii="Times New Roman" w:hAnsi="Times New Roman" w:cs="Times New Roman"/>
          <w:sz w:val="24"/>
          <w:szCs w:val="24"/>
          <w:lang w:val="hr-HR"/>
        </w:rPr>
        <w:t>Godine 2016.,</w:t>
      </w:r>
      <w:r w:rsidR="008B61C4">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sustavnim pregledom istraživanja, uključujući i kvalitativne i kvantitativne nacrte istraživanja, utvrđeno je da aplikacije za pametne telefone mogu biti učinkovite u povećanju tjelesne aktivnosti (</w:t>
      </w:r>
      <w:proofErr w:type="spellStart"/>
      <w:r w:rsidRPr="000013C0">
        <w:rPr>
          <w:rFonts w:ascii="Times New Roman" w:hAnsi="Times New Roman" w:cs="Times New Roman"/>
          <w:sz w:val="24"/>
          <w:szCs w:val="24"/>
          <w:lang w:val="hr-HR"/>
        </w:rPr>
        <w:t>Coughlin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Whitehead</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Sheats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Mastromonico</w:t>
      </w:r>
      <w:proofErr w:type="spellEnd"/>
      <w:r w:rsidR="008B61C4">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Smith, 2016). Mobilne zdravstvene aplikacije dobile su na popularnosti pružajući nove mogućnosti za promjenu ponašanja povezanih sa zdravljem i upravljanjem kroničnim stanjima. Tipične fitness aplikacije pružaju neposredan pristup zdravstvenim informacijama, podsjetnicima ili pomažu u praćenju napretka u režimu tjelesnog vježbanja. Aplikacije za zdravlje i kondiciju stekle su popularnost u </w:t>
      </w:r>
      <w:r w:rsidRPr="000013C0">
        <w:rPr>
          <w:rFonts w:ascii="Times New Roman" w:hAnsi="Times New Roman" w:cs="Times New Roman"/>
          <w:sz w:val="24"/>
          <w:szCs w:val="24"/>
          <w:lang w:val="hr-HR"/>
        </w:rPr>
        <w:lastRenderedPageBreak/>
        <w:t>intervencijama za poboljšanje prehrane (</w:t>
      </w:r>
      <w:proofErr w:type="spellStart"/>
      <w:r w:rsidRPr="000013C0">
        <w:rPr>
          <w:rFonts w:ascii="Times New Roman" w:hAnsi="Times New Roman" w:cs="Times New Roman"/>
          <w:sz w:val="24"/>
          <w:szCs w:val="24"/>
          <w:lang w:val="hr-HR"/>
        </w:rPr>
        <w:t>Schoeppe</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Alley</w:t>
      </w:r>
      <w:proofErr w:type="spellEnd"/>
      <w:r w:rsidRPr="000013C0">
        <w:rPr>
          <w:rFonts w:ascii="Times New Roman" w:hAnsi="Times New Roman" w:cs="Times New Roman"/>
          <w:sz w:val="24"/>
          <w:szCs w:val="24"/>
          <w:lang w:val="hr-HR"/>
        </w:rPr>
        <w:t xml:space="preserve">, Van </w:t>
      </w:r>
      <w:proofErr w:type="spellStart"/>
      <w:r w:rsidRPr="000013C0">
        <w:rPr>
          <w:rFonts w:ascii="Times New Roman" w:hAnsi="Times New Roman" w:cs="Times New Roman"/>
          <w:sz w:val="24"/>
          <w:szCs w:val="24"/>
          <w:lang w:val="hr-HR"/>
        </w:rPr>
        <w:t>Lippevelde</w:t>
      </w:r>
      <w:proofErr w:type="spellEnd"/>
      <w:r w:rsidR="008B61C4">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sur., 2016), tjelesne aktivnosti i sjedilačkog ponašanja</w:t>
      </w:r>
      <w:r>
        <w:rPr>
          <w:rFonts w:ascii="Times New Roman" w:hAnsi="Times New Roman" w:cs="Times New Roman"/>
          <w:sz w:val="24"/>
          <w:szCs w:val="24"/>
          <w:lang w:val="hr-HR"/>
        </w:rPr>
        <w:t xml:space="preserve">. </w:t>
      </w:r>
      <w:r w:rsidRPr="00E5207D">
        <w:rPr>
          <w:rFonts w:ascii="Times New Roman" w:hAnsi="Times New Roman" w:cs="Times New Roman"/>
          <w:sz w:val="24"/>
          <w:szCs w:val="24"/>
          <w:lang w:val="hr-HR"/>
        </w:rPr>
        <w:t>Napredna tehnologija koja je povezana sa sjedilačkim ponašanjem povećava probleme tjelesne neaktivnosti. Iako trenutne preporuke za ograničavanje vremena provedenog ispred ekrana mogu biti nerealne, ipak, postoji prilika za povećanje tjelesne aktivnosti mladih ljudi pomoću digitalne tehnologije, na primjer, pomoću aplikacija i virtualnih partnera za obuku na mobitelima/tabletima. Napredna tehnologija unutar pametnih telefona, satova i tableta</w:t>
      </w:r>
      <w:r>
        <w:rPr>
          <w:rFonts w:ascii="Times New Roman" w:hAnsi="Times New Roman" w:cs="Times New Roman"/>
          <w:sz w:val="24"/>
          <w:szCs w:val="24"/>
          <w:lang w:val="hr-HR"/>
        </w:rPr>
        <w:t>,</w:t>
      </w:r>
      <w:r w:rsidRPr="00E5207D">
        <w:rPr>
          <w:rFonts w:ascii="Times New Roman" w:hAnsi="Times New Roman" w:cs="Times New Roman"/>
          <w:sz w:val="24"/>
          <w:szCs w:val="24"/>
          <w:lang w:val="hr-HR"/>
        </w:rPr>
        <w:t xml:space="preserve"> može pratiti razine tjelesne aktivnosti i biometrijske podatke (</w:t>
      </w:r>
      <w:proofErr w:type="spellStart"/>
      <w:r w:rsidRPr="00E5207D">
        <w:rPr>
          <w:rFonts w:ascii="Times New Roman" w:hAnsi="Times New Roman" w:cs="Times New Roman"/>
          <w:sz w:val="24"/>
          <w:szCs w:val="24"/>
          <w:lang w:val="hr-HR"/>
        </w:rPr>
        <w:t>Donaldson</w:t>
      </w:r>
      <w:proofErr w:type="spellEnd"/>
      <w:r w:rsidRPr="00E5207D">
        <w:rPr>
          <w:rFonts w:ascii="Times New Roman" w:hAnsi="Times New Roman" w:cs="Times New Roman"/>
          <w:sz w:val="24"/>
          <w:szCs w:val="24"/>
          <w:lang w:val="hr-HR"/>
        </w:rPr>
        <w:t>, 2010)</w:t>
      </w:r>
      <w:r>
        <w:rPr>
          <w:rFonts w:ascii="Times New Roman" w:hAnsi="Times New Roman" w:cs="Times New Roman"/>
          <w:sz w:val="24"/>
          <w:szCs w:val="24"/>
          <w:lang w:val="hr-HR"/>
        </w:rPr>
        <w:t xml:space="preserve">. </w:t>
      </w:r>
      <w:r w:rsidRPr="00730E12">
        <w:rPr>
          <w:rFonts w:ascii="Times New Roman" w:hAnsi="Times New Roman" w:cs="Times New Roman"/>
          <w:sz w:val="24"/>
          <w:szCs w:val="24"/>
          <w:shd w:val="clear" w:color="auto" w:fill="FFFFFF"/>
          <w:lang w:val="hr-HR"/>
        </w:rPr>
        <w:t xml:space="preserve">Odredbe i uvjeti koji se primjenjuju </w:t>
      </w:r>
      <w:r>
        <w:rPr>
          <w:rFonts w:ascii="Times New Roman" w:hAnsi="Times New Roman" w:cs="Times New Roman"/>
          <w:sz w:val="24"/>
          <w:szCs w:val="24"/>
          <w:shd w:val="clear" w:color="auto" w:fill="FFFFFF"/>
          <w:lang w:val="hr-HR"/>
        </w:rPr>
        <w:t>z</w:t>
      </w:r>
      <w:r w:rsidRPr="00730E12">
        <w:rPr>
          <w:rFonts w:ascii="Times New Roman" w:hAnsi="Times New Roman" w:cs="Times New Roman"/>
          <w:sz w:val="24"/>
          <w:szCs w:val="24"/>
          <w:shd w:val="clear" w:color="auto" w:fill="FFFFFF"/>
          <w:lang w:val="hr-HR"/>
        </w:rPr>
        <w:t xml:space="preserve">a korištenje digitalnih tehnologija su </w:t>
      </w:r>
      <w:proofErr w:type="spellStart"/>
      <w:r w:rsidRPr="00730E12">
        <w:rPr>
          <w:rFonts w:ascii="Times New Roman" w:hAnsi="Times New Roman" w:cs="Times New Roman"/>
          <w:sz w:val="24"/>
          <w:szCs w:val="24"/>
          <w:shd w:val="clear" w:color="auto" w:fill="FFFFFF"/>
          <w:lang w:val="hr-HR"/>
        </w:rPr>
        <w:t>ograničeniji</w:t>
      </w:r>
      <w:proofErr w:type="spellEnd"/>
      <w:r w:rsidRPr="00730E12">
        <w:rPr>
          <w:rFonts w:ascii="Times New Roman" w:hAnsi="Times New Roman" w:cs="Times New Roman"/>
          <w:sz w:val="24"/>
          <w:szCs w:val="24"/>
          <w:shd w:val="clear" w:color="auto" w:fill="FFFFFF"/>
          <w:lang w:val="hr-HR"/>
        </w:rPr>
        <w:t xml:space="preserve"> u Tjelesnoj i zdravstvenoj kulturi nego u većini drugih predmeta zbog specifičnosti mjesta i načina održavanja nastave. Ipak, učitelji Tjelesne i zdravstvene kulture imaju niz načina kako ugraditi digitalnu tehnologiju u nastavni proces. Međutim, u mnogim slučajevima to su skupa rješenja koja zahtijevaju i dodatnu obuku učitelja. S gospodarskog stajališta bilo bi prikladno tražiti rješenja koja su inovativna, učinkovita i lako dostupna širokom krugu korisnika i koja neće previše opterećivati školske proračune. U proteklom desetljeću pojavile su se tehnologije koje imaju potencijal za suzbijanje sjedilačkog načina života, posebno zahvaljujući njihovoj važnosti u realizaciji tjelesnih aktivnosti (</w:t>
      </w:r>
      <w:proofErr w:type="spellStart"/>
      <w:r w:rsidRPr="00730E12">
        <w:rPr>
          <w:rFonts w:ascii="Times New Roman" w:hAnsi="Times New Roman" w:cs="Times New Roman"/>
          <w:sz w:val="24"/>
          <w:szCs w:val="24"/>
          <w:shd w:val="clear" w:color="auto" w:fill="FFFFFF"/>
          <w:lang w:val="hr-HR"/>
        </w:rPr>
        <w:t>Armour</w:t>
      </w:r>
      <w:proofErr w:type="spellEnd"/>
      <w:r w:rsidRPr="00730E12">
        <w:rPr>
          <w:rFonts w:ascii="Times New Roman" w:hAnsi="Times New Roman" w:cs="Times New Roman"/>
          <w:sz w:val="24"/>
          <w:szCs w:val="24"/>
          <w:shd w:val="clear" w:color="auto" w:fill="FFFFFF"/>
          <w:lang w:val="hr-HR"/>
        </w:rPr>
        <w:t>, 2014). To se posebno odnosi na prijenosne/mobilne uređaje kao što su pametni telefoni, tableti, nosivi uređaji; pametne narukvice, satovi itd., čiji potencijal prije svega leži u mogućnostima korištenja senzorskih tehnologija koje kroz softverska rješenja omogućuju korisnicima praćenje i procjenu njihove tjelesne aktivnosti u skladu s općeprihvaćenim preporukama. U tom kontekstu za učitelje Tjelesne i zdravstvene kulture od vitalnog je značaja imati mogućnost praćenja aktualnih trendova jer veliki broj učenika već koristi ove tehnologije u svojim svakodnevnim aktivnostima. Učiteljima Tjelesne i zdravstvene kulture sada se pruža prilika učenicima pokazati ove alate tijekom nastave, a pruža im se i mogućnost da ih upute kako ih koristiti kao potporu za tjelesne aktivnosti (Gardner</w:t>
      </w:r>
      <w:r w:rsidR="008B61C4">
        <w:rPr>
          <w:rFonts w:ascii="Times New Roman" w:hAnsi="Times New Roman" w:cs="Times New Roman"/>
          <w:sz w:val="24"/>
          <w:szCs w:val="24"/>
          <w:shd w:val="clear" w:color="auto" w:fill="FFFFFF"/>
          <w:lang w:val="hr-HR"/>
        </w:rPr>
        <w:t>,</w:t>
      </w:r>
      <w:r w:rsidRPr="00730E12">
        <w:rPr>
          <w:rFonts w:ascii="Times New Roman" w:hAnsi="Times New Roman" w:cs="Times New Roman"/>
          <w:sz w:val="24"/>
          <w:szCs w:val="24"/>
          <w:shd w:val="clear" w:color="auto" w:fill="FFFFFF"/>
          <w:lang w:val="hr-HR"/>
        </w:rPr>
        <w:t xml:space="preserve"> i Davis, 2014). Primjena novih tehnologija vidljiva je u svim područjima kineziologije: sportu, edukaciji, sportskoj rekreaciji i kineziterapiji. U informatičkom dobu potrebna nam je informacija i digitalna tehnologija, komunikacija, suradnja i stvaranje u sve razvijenijem e-društvu, za što je osnova digitalna pismenost (</w:t>
      </w:r>
      <w:proofErr w:type="spellStart"/>
      <w:r w:rsidRPr="00730E12">
        <w:rPr>
          <w:rFonts w:ascii="Times New Roman" w:hAnsi="Times New Roman" w:cs="Times New Roman"/>
          <w:sz w:val="24"/>
          <w:szCs w:val="24"/>
          <w:shd w:val="clear" w:color="auto" w:fill="FFFFFF"/>
          <w:lang w:val="hr-HR"/>
        </w:rPr>
        <w:t>Stibilj</w:t>
      </w:r>
      <w:proofErr w:type="spellEnd"/>
      <w:r w:rsidRPr="00730E12">
        <w:rPr>
          <w:rFonts w:ascii="Times New Roman" w:hAnsi="Times New Roman" w:cs="Times New Roman"/>
          <w:sz w:val="24"/>
          <w:szCs w:val="24"/>
          <w:shd w:val="clear" w:color="auto" w:fill="FFFFFF"/>
          <w:lang w:val="hr-HR"/>
        </w:rPr>
        <w:t xml:space="preserve"> Batinić</w:t>
      </w:r>
      <w:r w:rsidR="008B61C4">
        <w:rPr>
          <w:rFonts w:ascii="Times New Roman" w:hAnsi="Times New Roman" w:cs="Times New Roman"/>
          <w:sz w:val="24"/>
          <w:szCs w:val="24"/>
          <w:shd w:val="clear" w:color="auto" w:fill="FFFFFF"/>
          <w:lang w:val="hr-HR"/>
        </w:rPr>
        <w:t>,</w:t>
      </w:r>
      <w:r w:rsidRPr="00730E12">
        <w:rPr>
          <w:rFonts w:ascii="Times New Roman" w:hAnsi="Times New Roman" w:cs="Times New Roman"/>
          <w:sz w:val="24"/>
          <w:szCs w:val="24"/>
          <w:shd w:val="clear" w:color="auto" w:fill="FFFFFF"/>
          <w:lang w:val="hr-HR"/>
        </w:rPr>
        <w:t xml:space="preserve"> i </w:t>
      </w:r>
      <w:proofErr w:type="spellStart"/>
      <w:r w:rsidRPr="00730E12">
        <w:rPr>
          <w:rFonts w:ascii="Times New Roman" w:hAnsi="Times New Roman" w:cs="Times New Roman"/>
          <w:sz w:val="24"/>
          <w:szCs w:val="24"/>
          <w:shd w:val="clear" w:color="auto" w:fill="FFFFFF"/>
          <w:lang w:val="hr-HR"/>
        </w:rPr>
        <w:t>Švaić</w:t>
      </w:r>
      <w:proofErr w:type="spellEnd"/>
      <w:r w:rsidRPr="00730E12">
        <w:rPr>
          <w:rFonts w:ascii="Times New Roman" w:hAnsi="Times New Roman" w:cs="Times New Roman"/>
          <w:sz w:val="24"/>
          <w:szCs w:val="24"/>
          <w:shd w:val="clear" w:color="auto" w:fill="FFFFFF"/>
          <w:lang w:val="hr-HR"/>
        </w:rPr>
        <w:t xml:space="preserve"> 2015). Slobodno vrijeme dominantna je tema u svakodnevnom životu čovjeka. Kvalitetno provođenje slobodnog vremena nešto je što se svakodnevno istražuje. Sadržaji slobodnog vremena djece i mladih i način njegova provođenja važni su s gledišta koji pridonose formiranju njihova identiteta i kvalitete života u budućnosti (Badrić</w:t>
      </w:r>
      <w:r w:rsidR="008B61C4">
        <w:rPr>
          <w:rFonts w:ascii="Times New Roman" w:hAnsi="Times New Roman" w:cs="Times New Roman"/>
          <w:sz w:val="24"/>
          <w:szCs w:val="24"/>
          <w:shd w:val="clear" w:color="auto" w:fill="FFFFFF"/>
          <w:lang w:val="hr-HR"/>
        </w:rPr>
        <w:t>,</w:t>
      </w:r>
      <w:r w:rsidRPr="00730E12">
        <w:rPr>
          <w:rFonts w:ascii="Times New Roman" w:hAnsi="Times New Roman" w:cs="Times New Roman"/>
          <w:sz w:val="24"/>
          <w:szCs w:val="24"/>
          <w:shd w:val="clear" w:color="auto" w:fill="FFFFFF"/>
          <w:lang w:val="hr-HR"/>
        </w:rPr>
        <w:t xml:space="preserve"> i Prskalo, 2011).</w:t>
      </w:r>
      <w:r>
        <w:rPr>
          <w:rFonts w:ascii="Times New Roman" w:hAnsi="Times New Roman" w:cs="Times New Roman"/>
          <w:sz w:val="24"/>
          <w:szCs w:val="24"/>
          <w:shd w:val="clear" w:color="auto" w:fill="FFFFFF"/>
          <w:lang w:val="hr-HR"/>
        </w:rPr>
        <w:t xml:space="preserve"> </w:t>
      </w:r>
      <w:r w:rsidRPr="000013C0">
        <w:rPr>
          <w:rFonts w:ascii="Times New Roman" w:hAnsi="Times New Roman" w:cs="Times New Roman"/>
          <w:sz w:val="24"/>
          <w:szCs w:val="24"/>
          <w:lang w:val="hr-HR"/>
        </w:rPr>
        <w:t xml:space="preserve">U suvremenim životnim </w:t>
      </w:r>
      <w:r w:rsidRPr="000013C0">
        <w:rPr>
          <w:rFonts w:ascii="Times New Roman" w:hAnsi="Times New Roman" w:cs="Times New Roman"/>
          <w:sz w:val="24"/>
          <w:szCs w:val="24"/>
          <w:lang w:val="hr-HR"/>
        </w:rPr>
        <w:lastRenderedPageBreak/>
        <w:t>uvjetima adolescentima su dostupni različiti izvori informacija i znanja (</w:t>
      </w:r>
      <w:proofErr w:type="spellStart"/>
      <w:r w:rsidRPr="000013C0">
        <w:rPr>
          <w:rFonts w:ascii="Times New Roman" w:hAnsi="Times New Roman" w:cs="Times New Roman"/>
          <w:sz w:val="24"/>
          <w:szCs w:val="24"/>
          <w:lang w:val="hr-HR"/>
        </w:rPr>
        <w:t>Findak</w:t>
      </w:r>
      <w:proofErr w:type="spellEnd"/>
      <w:r w:rsidRPr="000013C0">
        <w:rPr>
          <w:rFonts w:ascii="Times New Roman" w:hAnsi="Times New Roman" w:cs="Times New Roman"/>
          <w:sz w:val="24"/>
          <w:szCs w:val="24"/>
          <w:lang w:val="hr-HR"/>
        </w:rPr>
        <w:t>, Delija</w:t>
      </w:r>
      <w:r w:rsidR="008B61C4">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Mraković, 2000)</w:t>
      </w:r>
      <w:r w:rsidR="008B61C4">
        <w:rPr>
          <w:rFonts w:ascii="Times New Roman" w:hAnsi="Times New Roman" w:cs="Times New Roman"/>
          <w:sz w:val="24"/>
          <w:szCs w:val="24"/>
          <w:lang w:val="hr-HR"/>
        </w:rPr>
        <w:t>,</w:t>
      </w:r>
      <w:r w:rsidRPr="00252072">
        <w:rPr>
          <w:rFonts w:ascii="Times New Roman" w:hAnsi="Times New Roman" w:cs="Times New Roman"/>
          <w:sz w:val="24"/>
          <w:szCs w:val="24"/>
          <w:lang w:val="hr-HR"/>
        </w:rPr>
        <w:t xml:space="preserve"> pa tako i </w:t>
      </w:r>
      <w:r w:rsidRPr="000013C0">
        <w:rPr>
          <w:rFonts w:ascii="Times New Roman" w:hAnsi="Times New Roman" w:cs="Times New Roman"/>
          <w:sz w:val="24"/>
          <w:szCs w:val="24"/>
          <w:lang w:val="hr-HR"/>
        </w:rPr>
        <w:t>digitalne aplikacije za tjelesno vježbanje koje im omogućuju sustavno vježbanje i praćenje tijekom i nakon vježbanja antropoloških obilježja, motoričkih znanja i dostignuća odnosno utječu na njihov antropološki status. „Odgojno-obrazovni proces u području Tjelesne i zdravstvene kulture predstavlja organizirani proces utjecaja na antropološka obilježja subjekta, zatim organizirani proces učenja (usvajanje i usavršavanje znanja, motoričkih gibanja te organizirani proces utjecaja na odgojne efekte u radu s učenicima.“ (</w:t>
      </w:r>
      <w:proofErr w:type="spellStart"/>
      <w:r w:rsidRPr="000013C0">
        <w:rPr>
          <w:rFonts w:ascii="Times New Roman" w:hAnsi="Times New Roman" w:cs="Times New Roman"/>
          <w:sz w:val="24"/>
          <w:szCs w:val="24"/>
          <w:lang w:val="hr-HR"/>
        </w:rPr>
        <w:t>Findak</w:t>
      </w:r>
      <w:proofErr w:type="spellEnd"/>
      <w:r w:rsidRPr="000013C0">
        <w:rPr>
          <w:rFonts w:ascii="Times New Roman" w:hAnsi="Times New Roman" w:cs="Times New Roman"/>
          <w:sz w:val="24"/>
          <w:szCs w:val="24"/>
          <w:lang w:val="hr-HR"/>
        </w:rPr>
        <w:t>, Delija</w:t>
      </w:r>
      <w:r w:rsidR="008B61C4">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Mraković, 2000, </w:t>
      </w:r>
      <w:r w:rsidR="008B61C4">
        <w:rPr>
          <w:rFonts w:ascii="Times New Roman" w:hAnsi="Times New Roman" w:cs="Times New Roman"/>
          <w:sz w:val="24"/>
          <w:szCs w:val="24"/>
          <w:lang w:val="hr-HR"/>
        </w:rPr>
        <w:t xml:space="preserve">p. </w:t>
      </w:r>
      <w:r w:rsidRPr="000013C0">
        <w:rPr>
          <w:rFonts w:ascii="Times New Roman" w:hAnsi="Times New Roman" w:cs="Times New Roman"/>
          <w:sz w:val="24"/>
          <w:szCs w:val="24"/>
          <w:lang w:val="hr-HR"/>
        </w:rPr>
        <w:t>230). Za očekivati je da će digitalne aplikacije i njihova povezanost s razinom kinezioloških aktivnosti adolescenata omogućiti praćenje, a time i mogućnost kvalitativnog i kvantitativnog doziranja vježbanja. Također je pomoću njih moguće dozirati, distribuirati i kontrolirati opterećenja odnosno „vježbanje u uvjetima optimalnog opterećenja“ (</w:t>
      </w:r>
      <w:proofErr w:type="spellStart"/>
      <w:r w:rsidRPr="000013C0">
        <w:rPr>
          <w:rFonts w:ascii="Times New Roman" w:hAnsi="Times New Roman" w:cs="Times New Roman"/>
          <w:sz w:val="24"/>
          <w:szCs w:val="24"/>
          <w:lang w:val="hr-HR"/>
        </w:rPr>
        <w:t>Findak</w:t>
      </w:r>
      <w:proofErr w:type="spellEnd"/>
      <w:r w:rsidRPr="000013C0">
        <w:rPr>
          <w:rFonts w:ascii="Times New Roman" w:hAnsi="Times New Roman" w:cs="Times New Roman"/>
          <w:sz w:val="24"/>
          <w:szCs w:val="24"/>
          <w:lang w:val="hr-HR"/>
        </w:rPr>
        <w:t>, Delija</w:t>
      </w:r>
      <w:r w:rsidR="00A81D19">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Mraković, 2000, </w:t>
      </w:r>
      <w:r w:rsidR="00A81D19">
        <w:rPr>
          <w:rFonts w:ascii="Times New Roman" w:hAnsi="Times New Roman" w:cs="Times New Roman"/>
          <w:sz w:val="24"/>
          <w:szCs w:val="24"/>
          <w:lang w:val="hr-HR"/>
        </w:rPr>
        <w:t xml:space="preserve">p. </w:t>
      </w:r>
      <w:r w:rsidRPr="000013C0">
        <w:rPr>
          <w:rFonts w:ascii="Times New Roman" w:hAnsi="Times New Roman" w:cs="Times New Roman"/>
          <w:sz w:val="24"/>
          <w:szCs w:val="24"/>
          <w:lang w:val="hr-HR"/>
        </w:rPr>
        <w:t xml:space="preserve">231). </w:t>
      </w:r>
      <w:r>
        <w:rPr>
          <w:rFonts w:ascii="Times New Roman" w:hAnsi="Times New Roman" w:cs="Times New Roman"/>
          <w:sz w:val="24"/>
          <w:szCs w:val="24"/>
          <w:lang w:val="hr-HR"/>
        </w:rPr>
        <w:t>D</w:t>
      </w:r>
      <w:r w:rsidRPr="000013C0">
        <w:rPr>
          <w:rFonts w:ascii="Times New Roman" w:hAnsi="Times New Roman" w:cs="Times New Roman"/>
          <w:sz w:val="24"/>
          <w:szCs w:val="24"/>
          <w:lang w:val="hr-HR"/>
        </w:rPr>
        <w:t>igitalne aplikacije omogućuju i povratnu informaciju o rezultatima vježbanja i dosegnutom napretku od inicijalnog stanja do finalnog s obzirom na promjene u antropološkim obilježjima, razini motoričkih znanja i dostignuća. Ova vrsta tehnologija danas je prisutna u svim sferama ljudskog djelovanja. Ljudi koji danas nisu osposobljeni za korištenje računala, nisu u mogućnosti sudjelovati u modernom društvu (</w:t>
      </w:r>
      <w:proofErr w:type="spellStart"/>
      <w:r w:rsidRPr="000013C0">
        <w:rPr>
          <w:rFonts w:ascii="Times New Roman" w:hAnsi="Times New Roman" w:cs="Times New Roman"/>
          <w:sz w:val="24"/>
          <w:szCs w:val="24"/>
          <w:lang w:val="hr-HR"/>
        </w:rPr>
        <w:t>Smiljčić</w:t>
      </w:r>
      <w:proofErr w:type="spellEnd"/>
      <w:r w:rsidRPr="000013C0">
        <w:rPr>
          <w:rFonts w:ascii="Times New Roman" w:hAnsi="Times New Roman" w:cs="Times New Roman"/>
          <w:sz w:val="24"/>
          <w:szCs w:val="24"/>
          <w:lang w:val="hr-HR"/>
        </w:rPr>
        <w:t>, Livaja</w:t>
      </w:r>
      <w:r w:rsidR="00A81D19">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Acalin</w:t>
      </w:r>
      <w:proofErr w:type="spellEnd"/>
      <w:r w:rsidRPr="000013C0">
        <w:rPr>
          <w:rFonts w:ascii="Times New Roman" w:hAnsi="Times New Roman" w:cs="Times New Roman"/>
          <w:sz w:val="24"/>
          <w:szCs w:val="24"/>
          <w:lang w:val="hr-HR"/>
        </w:rPr>
        <w:t>, 2017). Pod pojmom IT prvenstveno se misli na tehnologije koje koriste računala za prikupljanje, obradu, pohranu, zaštitu i prijenos informacija (Čelebić</w:t>
      </w:r>
      <w:r w:rsidR="00A81D19">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Rendulić, 2011). </w:t>
      </w:r>
      <w:proofErr w:type="spellStart"/>
      <w:r w:rsidRPr="000013C0">
        <w:rPr>
          <w:rFonts w:ascii="Times New Roman" w:hAnsi="Times New Roman" w:cs="Times New Roman"/>
          <w:sz w:val="24"/>
          <w:szCs w:val="24"/>
          <w:lang w:val="hr-HR"/>
        </w:rPr>
        <w:t>Pelgrum</w:t>
      </w:r>
      <w:proofErr w:type="spellEnd"/>
      <w:r w:rsidR="00A81D19">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Law</w:t>
      </w:r>
      <w:proofErr w:type="spellEnd"/>
      <w:r w:rsidRPr="000013C0">
        <w:rPr>
          <w:rFonts w:ascii="Times New Roman" w:hAnsi="Times New Roman" w:cs="Times New Roman"/>
          <w:sz w:val="24"/>
          <w:szCs w:val="24"/>
          <w:lang w:val="hr-HR"/>
        </w:rPr>
        <w:t xml:space="preserve"> (2003) navode da je pri kraju 1980-ih izraz „računalo“ zamijenjen izrazom „informacijska tehnologija“ što označava promjenu gledišta s računalne tehnologije na kapacitet za pohranu i dohvaćanje informacija.</w:t>
      </w:r>
      <w:r>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Nakon promjene naziva, oko 1992</w:t>
      </w:r>
      <w:r>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godine</w:t>
      </w:r>
      <w:r>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uslijedilo je uvođenje pojma informacijsko</w:t>
      </w:r>
      <w:r>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 komunikacijske tehnologije (IKT), kada je usluga elektroničke pošte postala dostupnija široj javnosti (</w:t>
      </w:r>
      <w:proofErr w:type="spellStart"/>
      <w:r w:rsidRPr="000013C0">
        <w:rPr>
          <w:rFonts w:ascii="Times New Roman" w:hAnsi="Times New Roman" w:cs="Times New Roman"/>
          <w:sz w:val="24"/>
          <w:szCs w:val="24"/>
          <w:lang w:val="hr-HR"/>
        </w:rPr>
        <w:t>Pelgrum</w:t>
      </w:r>
      <w:proofErr w:type="spellEnd"/>
      <w:r w:rsidR="00A81D19">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Law</w:t>
      </w:r>
      <w:proofErr w:type="spellEnd"/>
      <w:r w:rsidRPr="000013C0">
        <w:rPr>
          <w:rFonts w:ascii="Times New Roman" w:hAnsi="Times New Roman" w:cs="Times New Roman"/>
          <w:sz w:val="24"/>
          <w:szCs w:val="24"/>
          <w:lang w:val="hr-HR"/>
        </w:rPr>
        <w:t>, 2003), a sam termin IKT populariziran je tek 1997. godine kada ga je upotrijebio Dennis Stevenson kod promoviranja novog nacionalnog</w:t>
      </w:r>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kurikula</w:t>
      </w:r>
      <w:proofErr w:type="spellEnd"/>
      <w:r>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u Velikoj Britaniji (</w:t>
      </w:r>
      <w:proofErr w:type="spellStart"/>
      <w:r w:rsidRPr="000013C0">
        <w:rPr>
          <w:rFonts w:ascii="Times New Roman" w:hAnsi="Times New Roman" w:cs="Times New Roman"/>
          <w:sz w:val="24"/>
          <w:szCs w:val="24"/>
          <w:lang w:val="hr-HR"/>
        </w:rPr>
        <w:t>Tamilselvan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Sivakumar</w:t>
      </w:r>
      <w:proofErr w:type="spellEnd"/>
      <w:r w:rsidR="00A81D19">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Sevukan</w:t>
      </w:r>
      <w:proofErr w:type="spellEnd"/>
      <w:r w:rsidRPr="000013C0">
        <w:rPr>
          <w:rFonts w:ascii="Times New Roman" w:hAnsi="Times New Roman" w:cs="Times New Roman"/>
          <w:sz w:val="24"/>
          <w:szCs w:val="24"/>
          <w:lang w:val="hr-HR"/>
        </w:rPr>
        <w:t>, 2012). Poučavanje i učenje je najkorisnije kada se odvija u prirodnoj i izvornoj društvenoj stvarnosti, no takvo učenje nije moguće uvijek organizirati (Bognar</w:t>
      </w:r>
      <w:r w:rsidR="00A81D19">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Matijević, 2002). Kao zamjenu za izvornu stvarnost, učitelji sve više koriste raznolike mogućnosti koje im pruža IKT u oblikovanju nastave. U skladu s tehnološkim inovacijama i integracijom tehnologije u svakodnevni život, IKT današnjim učenicima sama po sebi postaje „izvorna stvarnost“. Posebno se to odnosi na vrijeme pandemije COVIDA-19, kada učenici nisu imali nastavu u svojim učionicama, nego se nastava mjesecima izvodila na daljinu. </w:t>
      </w:r>
      <w:r>
        <w:rPr>
          <w:rFonts w:ascii="Times New Roman" w:hAnsi="Times New Roman" w:cs="Times New Roman"/>
          <w:sz w:val="24"/>
          <w:szCs w:val="24"/>
          <w:lang w:val="hr-HR"/>
        </w:rPr>
        <w:t xml:space="preserve">U skladu s tim, </w:t>
      </w:r>
      <w:r w:rsidRPr="000013C0">
        <w:rPr>
          <w:rFonts w:ascii="Times New Roman" w:hAnsi="Times New Roman" w:cs="Times New Roman"/>
          <w:sz w:val="24"/>
          <w:szCs w:val="24"/>
          <w:lang w:val="hr-HR"/>
        </w:rPr>
        <w:lastRenderedPageBreak/>
        <w:t>učitelj</w:t>
      </w:r>
      <w:r>
        <w:rPr>
          <w:rFonts w:ascii="Times New Roman" w:hAnsi="Times New Roman" w:cs="Times New Roman"/>
          <w:sz w:val="24"/>
          <w:szCs w:val="24"/>
          <w:lang w:val="hr-HR"/>
        </w:rPr>
        <w:t xml:space="preserve">i su trebali </w:t>
      </w:r>
      <w:r w:rsidRPr="000013C0">
        <w:rPr>
          <w:rFonts w:ascii="Times New Roman" w:hAnsi="Times New Roman" w:cs="Times New Roman"/>
          <w:sz w:val="24"/>
          <w:szCs w:val="24"/>
          <w:lang w:val="hr-HR"/>
        </w:rPr>
        <w:t>biti otvoren</w:t>
      </w:r>
      <w:r>
        <w:rPr>
          <w:rFonts w:ascii="Times New Roman" w:hAnsi="Times New Roman" w:cs="Times New Roman"/>
          <w:sz w:val="24"/>
          <w:szCs w:val="24"/>
          <w:lang w:val="hr-HR"/>
        </w:rPr>
        <w:t>i</w:t>
      </w:r>
      <w:r w:rsidRPr="000013C0">
        <w:rPr>
          <w:rFonts w:ascii="Times New Roman" w:hAnsi="Times New Roman" w:cs="Times New Roman"/>
          <w:sz w:val="24"/>
          <w:szCs w:val="24"/>
          <w:lang w:val="hr-HR"/>
        </w:rPr>
        <w:t xml:space="preserve"> za promjene i motiviran</w:t>
      </w:r>
      <w:r>
        <w:rPr>
          <w:rFonts w:ascii="Times New Roman" w:hAnsi="Times New Roman" w:cs="Times New Roman"/>
          <w:sz w:val="24"/>
          <w:szCs w:val="24"/>
          <w:lang w:val="hr-HR"/>
        </w:rPr>
        <w:t>i</w:t>
      </w:r>
      <w:r w:rsidRPr="000013C0">
        <w:rPr>
          <w:rFonts w:ascii="Times New Roman" w:hAnsi="Times New Roman" w:cs="Times New Roman"/>
          <w:sz w:val="24"/>
          <w:szCs w:val="24"/>
          <w:lang w:val="hr-HR"/>
        </w:rPr>
        <w:t xml:space="preserve"> za cjeloživotno učenje, posebno uzimajući u obzir informacijsko-komunikacijsku tehnologiju čije uvođenje u nastavu zahtijeva pažljivu pripremu, prethodnu provjeru na malom uzorku učenika ili sa suradnicima, kao i neprekidno kritičko praćenje rezultata njezinog uvođenja (</w:t>
      </w:r>
      <w:proofErr w:type="spellStart"/>
      <w:r w:rsidRPr="000013C0">
        <w:rPr>
          <w:rFonts w:ascii="Times New Roman" w:hAnsi="Times New Roman" w:cs="Times New Roman"/>
          <w:sz w:val="24"/>
          <w:szCs w:val="24"/>
          <w:lang w:val="hr-HR"/>
        </w:rPr>
        <w:t>Bulatović</w:t>
      </w:r>
      <w:proofErr w:type="spellEnd"/>
      <w:r w:rsidR="00A81D19">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Arsenijević</w:t>
      </w:r>
      <w:proofErr w:type="spellEnd"/>
      <w:r w:rsidRPr="000013C0">
        <w:rPr>
          <w:rFonts w:ascii="Times New Roman" w:hAnsi="Times New Roman" w:cs="Times New Roman"/>
          <w:sz w:val="24"/>
          <w:szCs w:val="24"/>
          <w:lang w:val="hr-HR"/>
        </w:rPr>
        <w:t xml:space="preserve">, 2013). </w:t>
      </w:r>
      <w:r w:rsidRPr="000013C0">
        <w:rPr>
          <w:rFonts w:ascii="Times New Roman" w:eastAsia="Times New Roman" w:hAnsi="Times New Roman" w:cs="Times New Roman"/>
          <w:sz w:val="24"/>
          <w:szCs w:val="24"/>
          <w:lang w:val="hr-HR"/>
        </w:rPr>
        <w:t>Svako odgojno-obrazovno područje pa tako i područje Tjelesne i zdravstvene kulture teži unapređenju svih vrsta odgojno-obrazovnoga rada (obvezna i izborna nastava, izvannastavne i izvanškolske aktivnosti). Naravno, za provedbu nabrojanih vrsta rada u tjelesnom i zdravstvenom području bitni su mnogi elementi odgojno-obrazovnoga rada. Proučavajući literaturu vezanu uz ovu temu, nađeno je mnogo zanimljivih primjera korištenja IKT-a u nastavi TZK koji su doista impresivni.</w:t>
      </w:r>
      <w:r w:rsidRPr="000013C0">
        <w:rPr>
          <w:rFonts w:ascii="Times New Roman" w:hAnsi="Times New Roman" w:cs="Times New Roman"/>
          <w:sz w:val="24"/>
          <w:szCs w:val="24"/>
          <w:lang w:val="hr-HR"/>
        </w:rPr>
        <w:t xml:space="preserve"> </w:t>
      </w:r>
      <w:r w:rsidRPr="000013C0">
        <w:rPr>
          <w:rFonts w:ascii="Times New Roman" w:eastAsia="Times New Roman" w:hAnsi="Times New Roman" w:cs="Times New Roman"/>
          <w:sz w:val="24"/>
          <w:lang w:val="hr-HR"/>
        </w:rPr>
        <w:t>Jedno od takvih informatičko-komunikacijskih sredstava koje se može preporučiti za korištenje je „</w:t>
      </w:r>
      <w:r w:rsidRPr="000013C0">
        <w:rPr>
          <w:rFonts w:ascii="Times New Roman" w:eastAsia="Times New Roman" w:hAnsi="Times New Roman" w:cs="Times New Roman"/>
          <w:i/>
          <w:sz w:val="24"/>
          <w:lang w:val="hr-HR"/>
        </w:rPr>
        <w:t xml:space="preserve">Microsoft </w:t>
      </w:r>
      <w:proofErr w:type="spellStart"/>
      <w:r w:rsidRPr="000013C0">
        <w:rPr>
          <w:rFonts w:ascii="Times New Roman" w:eastAsia="Times New Roman" w:hAnsi="Times New Roman" w:cs="Times New Roman"/>
          <w:i/>
          <w:sz w:val="24"/>
          <w:lang w:val="hr-HR"/>
        </w:rPr>
        <w:t>KinectTM</w:t>
      </w:r>
      <w:proofErr w:type="spellEnd"/>
      <w:r w:rsidRPr="000013C0">
        <w:rPr>
          <w:rFonts w:ascii="Times New Roman" w:eastAsia="Times New Roman" w:hAnsi="Times New Roman" w:cs="Times New Roman"/>
          <w:sz w:val="24"/>
          <w:lang w:val="hr-HR"/>
        </w:rPr>
        <w:t>“. To je sustav koji omogućuje registriranje podataka o anatomskim točkama u 3D prostoru (Clark</w:t>
      </w:r>
      <w:r w:rsidR="00A81D19">
        <w:rPr>
          <w:rFonts w:ascii="Times New Roman" w:eastAsia="Times New Roman" w:hAnsi="Times New Roman" w:cs="Times New Roman"/>
          <w:sz w:val="24"/>
          <w:lang w:val="hr-HR"/>
        </w:rPr>
        <w:t>,</w:t>
      </w:r>
      <w:r w:rsidRPr="000013C0">
        <w:rPr>
          <w:rFonts w:ascii="Times New Roman" w:eastAsia="Times New Roman" w:hAnsi="Times New Roman" w:cs="Times New Roman"/>
          <w:sz w:val="24"/>
          <w:lang w:val="hr-HR"/>
        </w:rPr>
        <w:t xml:space="preserve"> i sur., 2012). Radi na principu dubinske i vidne informacije koje omogućuje senzor </w:t>
      </w:r>
      <w:r w:rsidRPr="00A81D19">
        <w:rPr>
          <w:rFonts w:ascii="Times New Roman" w:eastAsia="Times New Roman" w:hAnsi="Times New Roman" w:cs="Times New Roman"/>
          <w:i/>
          <w:iCs/>
          <w:sz w:val="24"/>
          <w:lang w:val="hr-HR"/>
        </w:rPr>
        <w:t xml:space="preserve">Kinecta </w:t>
      </w:r>
      <w:r w:rsidRPr="000013C0">
        <w:rPr>
          <w:rFonts w:ascii="Times New Roman" w:eastAsia="Times New Roman" w:hAnsi="Times New Roman" w:cs="Times New Roman"/>
          <w:sz w:val="24"/>
          <w:lang w:val="hr-HR"/>
        </w:rPr>
        <w:t xml:space="preserve">na zaslonu računala. Prikupljanje podataka provodi se na način da učenik stoji na udaljenosti tri metra od senzora, a tijekom pet sekundi softverski se očitavaju i pohranjuju podaci o visini i još 40-ak mjera longitudinalne </w:t>
      </w:r>
      <w:proofErr w:type="spellStart"/>
      <w:r w:rsidRPr="000013C0">
        <w:rPr>
          <w:rFonts w:ascii="Times New Roman" w:eastAsia="Times New Roman" w:hAnsi="Times New Roman" w:cs="Times New Roman"/>
          <w:sz w:val="24"/>
          <w:lang w:val="hr-HR"/>
        </w:rPr>
        <w:t>dimenzionalnosti</w:t>
      </w:r>
      <w:proofErr w:type="spellEnd"/>
      <w:r w:rsidRPr="000013C0">
        <w:rPr>
          <w:rFonts w:ascii="Times New Roman" w:eastAsia="Times New Roman" w:hAnsi="Times New Roman" w:cs="Times New Roman"/>
          <w:sz w:val="24"/>
          <w:lang w:val="hr-HR"/>
        </w:rPr>
        <w:t xml:space="preserve"> učenika. Sve navedeno se može, osim povratnih informacija roditeljima, koristiti u mnoge svrhe rada s učenicima. Tjelesna visina, kao jedna od morfoloških mjera, standardno se procjenjuje mjerenjem visine učenika običnim visinomjerom ili </w:t>
      </w:r>
      <w:proofErr w:type="spellStart"/>
      <w:r w:rsidRPr="000013C0">
        <w:rPr>
          <w:rFonts w:ascii="Times New Roman" w:eastAsia="Times New Roman" w:hAnsi="Times New Roman" w:cs="Times New Roman"/>
          <w:sz w:val="24"/>
          <w:lang w:val="hr-HR"/>
        </w:rPr>
        <w:t>antropometrom</w:t>
      </w:r>
      <w:proofErr w:type="spellEnd"/>
      <w:r w:rsidRPr="000013C0">
        <w:rPr>
          <w:rFonts w:ascii="Times New Roman" w:eastAsia="Times New Roman" w:hAnsi="Times New Roman" w:cs="Times New Roman"/>
          <w:sz w:val="24"/>
          <w:lang w:val="hr-HR"/>
        </w:rPr>
        <w:t xml:space="preserve"> po Martinu. Trajanje mjerenja visine učenika, uključujući postavljanje učenika u ispravan položaj i upis rezultata, iznosi do 30 sekundi (Metikoš, 1989</w:t>
      </w:r>
      <w:r w:rsidRPr="004C6C06">
        <w:rPr>
          <w:rFonts w:ascii="Times New Roman" w:eastAsia="Times New Roman" w:hAnsi="Times New Roman" w:cs="Times New Roman"/>
          <w:b/>
          <w:sz w:val="24"/>
          <w:lang w:val="hr-HR"/>
        </w:rPr>
        <w:t>;</w:t>
      </w:r>
      <w:r w:rsidRPr="000013C0">
        <w:rPr>
          <w:rFonts w:ascii="Times New Roman" w:eastAsia="Times New Roman" w:hAnsi="Times New Roman" w:cs="Times New Roman"/>
          <w:sz w:val="24"/>
          <w:lang w:val="hr-HR"/>
        </w:rPr>
        <w:t xml:space="preserve"> </w:t>
      </w:r>
      <w:proofErr w:type="spellStart"/>
      <w:r w:rsidRPr="000013C0">
        <w:rPr>
          <w:rFonts w:ascii="Times New Roman" w:hAnsi="Times New Roman" w:cs="Times New Roman"/>
          <w:sz w:val="24"/>
          <w:szCs w:val="24"/>
          <w:lang w:val="hr-HR"/>
        </w:rPr>
        <w:t>Neljak</w:t>
      </w:r>
      <w:proofErr w:type="spellEnd"/>
      <w:r w:rsidRPr="000013C0">
        <w:rPr>
          <w:rFonts w:ascii="Times New Roman" w:hAnsi="Times New Roman" w:cs="Times New Roman"/>
          <w:sz w:val="24"/>
          <w:szCs w:val="24"/>
          <w:lang w:val="hr-HR"/>
        </w:rPr>
        <w:t xml:space="preserve">, Novak, Sporiš, </w:t>
      </w:r>
      <w:proofErr w:type="spellStart"/>
      <w:r w:rsidRPr="000013C0">
        <w:rPr>
          <w:rFonts w:ascii="Times New Roman" w:hAnsi="Times New Roman" w:cs="Times New Roman"/>
          <w:sz w:val="24"/>
          <w:szCs w:val="24"/>
          <w:lang w:val="hr-HR"/>
        </w:rPr>
        <w:t>Višković</w:t>
      </w:r>
      <w:proofErr w:type="spellEnd"/>
      <w:r w:rsidRPr="000013C0">
        <w:rPr>
          <w:rFonts w:ascii="Times New Roman" w:hAnsi="Times New Roman" w:cs="Times New Roman"/>
          <w:sz w:val="24"/>
          <w:szCs w:val="24"/>
          <w:lang w:val="hr-HR"/>
        </w:rPr>
        <w:t>,</w:t>
      </w:r>
      <w:r w:rsidR="00A81D19">
        <w:rPr>
          <w:rFonts w:ascii="Times New Roman" w:hAnsi="Times New Roman" w:cs="Times New Roman"/>
          <w:sz w:val="24"/>
          <w:szCs w:val="24"/>
          <w:lang w:val="hr-HR"/>
        </w:rPr>
        <w:t xml:space="preserve"> i</w:t>
      </w:r>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Markuš</w:t>
      </w:r>
      <w:proofErr w:type="spellEnd"/>
      <w:r w:rsidRPr="000013C0">
        <w:rPr>
          <w:rFonts w:ascii="Times New Roman" w:hAnsi="Times New Roman" w:cs="Times New Roman"/>
          <w:sz w:val="24"/>
          <w:szCs w:val="24"/>
          <w:lang w:val="hr-HR"/>
        </w:rPr>
        <w:t>, 2011</w:t>
      </w:r>
      <w:r w:rsidRPr="000013C0">
        <w:rPr>
          <w:rFonts w:ascii="Times New Roman" w:eastAsia="Times New Roman" w:hAnsi="Times New Roman" w:cs="Times New Roman"/>
          <w:sz w:val="24"/>
          <w:lang w:val="hr-HR"/>
        </w:rPr>
        <w:t xml:space="preserve">). Ovim sustavom mjerenja i automatskog softverskoga bilježenja tjelesne visine potrebno vrijeme iznosi 5 sekundi. Razlika je vidljiva jer omjer potrebnog vremena između standardne i ove metode iznosi 6:1 ukoliko se mjeri predloženim sustavom, a osobito u praćenju kvalitete vrednovanja učenika u nastavi TZK. Uređaj </w:t>
      </w:r>
      <w:r w:rsidRPr="000013C0">
        <w:rPr>
          <w:rFonts w:ascii="Times New Roman" w:eastAsia="Times New Roman" w:hAnsi="Times New Roman" w:cs="Times New Roman"/>
          <w:i/>
          <w:sz w:val="24"/>
          <w:lang w:val="hr-HR"/>
        </w:rPr>
        <w:t>Microsoft Kinecta</w:t>
      </w:r>
      <w:r w:rsidRPr="000013C0">
        <w:rPr>
          <w:rFonts w:ascii="Times New Roman" w:eastAsia="Times New Roman" w:hAnsi="Times New Roman" w:cs="Times New Roman"/>
          <w:sz w:val="24"/>
          <w:lang w:val="hr-HR"/>
        </w:rPr>
        <w:t xml:space="preserve">, financijski je trostruko jeftiniji od standardnoga </w:t>
      </w:r>
      <w:proofErr w:type="spellStart"/>
      <w:r w:rsidRPr="000013C0">
        <w:rPr>
          <w:rFonts w:ascii="Times New Roman" w:eastAsia="Times New Roman" w:hAnsi="Times New Roman" w:cs="Times New Roman"/>
          <w:sz w:val="24"/>
          <w:lang w:val="hr-HR"/>
        </w:rPr>
        <w:t>antropometra</w:t>
      </w:r>
      <w:proofErr w:type="spellEnd"/>
      <w:r w:rsidRPr="000013C0">
        <w:rPr>
          <w:rFonts w:ascii="Times New Roman" w:eastAsia="Times New Roman" w:hAnsi="Times New Roman" w:cs="Times New Roman"/>
          <w:sz w:val="24"/>
          <w:lang w:val="hr-HR"/>
        </w:rPr>
        <w:t>. Ovi postupci već se provode pomoću aplikacije koja je informatički primjenjiva na svakom pametnom telefonu</w:t>
      </w:r>
      <w:r>
        <w:rPr>
          <w:rFonts w:ascii="Times New Roman" w:eastAsia="Times New Roman" w:hAnsi="Times New Roman" w:cs="Times New Roman"/>
          <w:sz w:val="24"/>
          <w:lang w:val="hr-HR"/>
        </w:rPr>
        <w:t>.</w:t>
      </w:r>
      <w:r>
        <w:rPr>
          <w:rFonts w:ascii="Times New Roman" w:hAnsi="Times New Roman" w:cs="Times New Roman"/>
          <w:sz w:val="24"/>
          <w:szCs w:val="24"/>
          <w:lang w:val="hr-HR"/>
        </w:rPr>
        <w:t xml:space="preserve"> </w:t>
      </w:r>
      <w:r w:rsidRPr="007776C6">
        <w:rPr>
          <w:rFonts w:ascii="Times New Roman" w:hAnsi="Times New Roman" w:cs="Times New Roman"/>
          <w:sz w:val="24"/>
          <w:szCs w:val="24"/>
          <w:lang w:val="hr-HR"/>
        </w:rPr>
        <w:t xml:space="preserve">Suvremeno obrazovanje treba se fokusirati na učenje na daljinu i u tom slučaju se u središte pozornosti stavlja učenik koji će dobivati sve više pozornosti i pažnje od svojih </w:t>
      </w:r>
      <w:r>
        <w:rPr>
          <w:rFonts w:ascii="Times New Roman" w:hAnsi="Times New Roman" w:cs="Times New Roman"/>
          <w:sz w:val="24"/>
          <w:szCs w:val="24"/>
          <w:lang w:val="hr-HR"/>
        </w:rPr>
        <w:t>učitelja</w:t>
      </w:r>
      <w:r w:rsidRPr="007776C6">
        <w:rPr>
          <w:rFonts w:ascii="Times New Roman" w:hAnsi="Times New Roman" w:cs="Times New Roman"/>
          <w:sz w:val="24"/>
          <w:szCs w:val="24"/>
          <w:lang w:val="hr-HR"/>
        </w:rPr>
        <w:t xml:space="preserve"> (</w:t>
      </w:r>
      <w:proofErr w:type="spellStart"/>
      <w:r w:rsidRPr="007776C6">
        <w:rPr>
          <w:rFonts w:ascii="Times New Roman" w:hAnsi="Times New Roman" w:cs="Times New Roman"/>
          <w:color w:val="222222"/>
          <w:sz w:val="24"/>
          <w:szCs w:val="24"/>
          <w:shd w:val="clear" w:color="auto" w:fill="FFFFFF"/>
          <w:lang w:val="hr-HR"/>
        </w:rPr>
        <w:t>Lipljin</w:t>
      </w:r>
      <w:proofErr w:type="spellEnd"/>
      <w:r w:rsidRPr="007776C6">
        <w:rPr>
          <w:rFonts w:ascii="Times New Roman" w:hAnsi="Times New Roman" w:cs="Times New Roman"/>
          <w:color w:val="222222"/>
          <w:sz w:val="24"/>
          <w:szCs w:val="24"/>
          <w:shd w:val="clear" w:color="auto" w:fill="FFFFFF"/>
          <w:lang w:val="hr-HR"/>
        </w:rPr>
        <w:t xml:space="preserve">, </w:t>
      </w:r>
      <w:proofErr w:type="spellStart"/>
      <w:r w:rsidRPr="007776C6">
        <w:rPr>
          <w:rFonts w:ascii="Times New Roman" w:hAnsi="Times New Roman" w:cs="Times New Roman"/>
          <w:color w:val="222222"/>
          <w:sz w:val="24"/>
          <w:szCs w:val="24"/>
          <w:shd w:val="clear" w:color="auto" w:fill="FFFFFF"/>
          <w:lang w:val="hr-HR"/>
        </w:rPr>
        <w:t>Milijaš</w:t>
      </w:r>
      <w:proofErr w:type="spellEnd"/>
      <w:r w:rsidRPr="007776C6">
        <w:rPr>
          <w:rFonts w:ascii="Times New Roman" w:hAnsi="Times New Roman" w:cs="Times New Roman"/>
          <w:color w:val="222222"/>
          <w:sz w:val="24"/>
          <w:szCs w:val="24"/>
          <w:shd w:val="clear" w:color="auto" w:fill="FFFFFF"/>
          <w:lang w:val="hr-HR"/>
        </w:rPr>
        <w:t xml:space="preserve">, </w:t>
      </w:r>
      <w:proofErr w:type="spellStart"/>
      <w:r w:rsidRPr="007776C6">
        <w:rPr>
          <w:rFonts w:ascii="Times New Roman" w:hAnsi="Times New Roman" w:cs="Times New Roman"/>
          <w:color w:val="222222"/>
          <w:sz w:val="24"/>
          <w:szCs w:val="24"/>
          <w:shd w:val="clear" w:color="auto" w:fill="FFFFFF"/>
          <w:lang w:val="hr-HR"/>
        </w:rPr>
        <w:t>Ikica</w:t>
      </w:r>
      <w:proofErr w:type="spellEnd"/>
      <w:r w:rsidRPr="007776C6">
        <w:rPr>
          <w:rFonts w:ascii="Times New Roman" w:hAnsi="Times New Roman" w:cs="Times New Roman"/>
          <w:color w:val="222222"/>
          <w:sz w:val="24"/>
          <w:szCs w:val="24"/>
          <w:shd w:val="clear" w:color="auto" w:fill="FFFFFF"/>
          <w:lang w:val="hr-HR"/>
        </w:rPr>
        <w:t xml:space="preserve">, </w:t>
      </w:r>
      <w:proofErr w:type="spellStart"/>
      <w:r w:rsidRPr="007776C6">
        <w:rPr>
          <w:rFonts w:ascii="Times New Roman" w:hAnsi="Times New Roman" w:cs="Times New Roman"/>
          <w:color w:val="222222"/>
          <w:sz w:val="24"/>
          <w:szCs w:val="24"/>
          <w:shd w:val="clear" w:color="auto" w:fill="FFFFFF"/>
          <w:lang w:val="hr-HR"/>
        </w:rPr>
        <w:t>Gvozdanović</w:t>
      </w:r>
      <w:proofErr w:type="spellEnd"/>
      <w:r w:rsidR="00A81D19">
        <w:rPr>
          <w:rFonts w:ascii="Times New Roman" w:hAnsi="Times New Roman" w:cs="Times New Roman"/>
          <w:color w:val="222222"/>
          <w:sz w:val="24"/>
          <w:szCs w:val="24"/>
          <w:shd w:val="clear" w:color="auto" w:fill="FFFFFF"/>
          <w:lang w:val="hr-HR"/>
        </w:rPr>
        <w:t>,</w:t>
      </w:r>
      <w:r w:rsidRPr="007776C6">
        <w:rPr>
          <w:rFonts w:ascii="Times New Roman" w:hAnsi="Times New Roman" w:cs="Times New Roman"/>
          <w:color w:val="222222"/>
          <w:sz w:val="24"/>
          <w:szCs w:val="24"/>
          <w:shd w:val="clear" w:color="auto" w:fill="FFFFFF"/>
          <w:lang w:val="hr-HR"/>
        </w:rPr>
        <w:t xml:space="preserve"> i Kos, 2003). Informacijsko-komunikacijska tehnologija u nastavi Tjelesne i zdravstvene kulture omogućuje primjenu digitalnih aplikacija za vježbanje i to tako da one </w:t>
      </w:r>
      <w:r>
        <w:rPr>
          <w:rFonts w:ascii="Times New Roman" w:hAnsi="Times New Roman" w:cs="Times New Roman"/>
          <w:color w:val="222222"/>
          <w:sz w:val="24"/>
          <w:szCs w:val="24"/>
          <w:shd w:val="clear" w:color="auto" w:fill="FFFFFF"/>
          <w:lang w:val="hr-HR"/>
        </w:rPr>
        <w:t xml:space="preserve">mogu biti </w:t>
      </w:r>
      <w:r w:rsidRPr="007776C6">
        <w:rPr>
          <w:rFonts w:ascii="Times New Roman" w:hAnsi="Times New Roman" w:cs="Times New Roman"/>
          <w:color w:val="222222"/>
          <w:sz w:val="24"/>
          <w:szCs w:val="24"/>
          <w:shd w:val="clear" w:color="auto" w:fill="FFFFFF"/>
          <w:lang w:val="hr-HR"/>
        </w:rPr>
        <w:t xml:space="preserve">direktno povezane s razinom kineziološke aktivnosti adolescenata. To znači da u </w:t>
      </w:r>
      <w:r w:rsidRPr="007776C6">
        <w:rPr>
          <w:rFonts w:ascii="Times New Roman" w:hAnsi="Times New Roman" w:cs="Times New Roman"/>
          <w:color w:val="222222"/>
          <w:sz w:val="24"/>
          <w:szCs w:val="24"/>
          <w:shd w:val="clear" w:color="auto" w:fill="FFFFFF"/>
          <w:lang w:val="hr-HR"/>
        </w:rPr>
        <w:lastRenderedPageBreak/>
        <w:t>metodičkom kontekstu možemo pojedine digitalne aplikacije implementirati i na taj način osigurati (optimizirati) tjelesno vježbanje</w:t>
      </w:r>
      <w:r w:rsidR="00A81D19">
        <w:rPr>
          <w:rFonts w:ascii="Times New Roman" w:hAnsi="Times New Roman" w:cs="Times New Roman"/>
          <w:color w:val="222222"/>
          <w:sz w:val="24"/>
          <w:szCs w:val="24"/>
          <w:shd w:val="clear" w:color="auto" w:fill="FFFFFF"/>
          <w:lang w:val="hr-HR"/>
        </w:rPr>
        <w:t>.</w:t>
      </w:r>
    </w:p>
    <w:p w14:paraId="637B2EFB" w14:textId="77777777" w:rsidR="00F72335" w:rsidRPr="00F66C7B" w:rsidRDefault="00F72335" w:rsidP="00F72335">
      <w:pPr>
        <w:pStyle w:val="Naslov2"/>
        <w:numPr>
          <w:ilvl w:val="1"/>
          <w:numId w:val="8"/>
        </w:numPr>
        <w:jc w:val="both"/>
        <w:rPr>
          <w:sz w:val="24"/>
          <w:szCs w:val="24"/>
          <w:lang w:val="hr-HR"/>
        </w:rPr>
      </w:pPr>
      <w:r w:rsidRPr="00002D5E">
        <w:rPr>
          <w:sz w:val="24"/>
          <w:szCs w:val="24"/>
          <w:lang w:val="hr-HR"/>
        </w:rPr>
        <w:t xml:space="preserve"> </w:t>
      </w:r>
      <w:bookmarkStart w:id="9" w:name="_Toc124186736"/>
      <w:r w:rsidRPr="00002D5E">
        <w:rPr>
          <w:sz w:val="24"/>
          <w:szCs w:val="24"/>
          <w:lang w:val="hr-HR"/>
        </w:rPr>
        <w:t>Mobilne aplikacije i tjelesno vježbanje</w:t>
      </w:r>
      <w:bookmarkEnd w:id="9"/>
    </w:p>
    <w:p w14:paraId="07C638B7" w14:textId="38F92D9B" w:rsidR="00F72335" w:rsidRPr="00B054FC" w:rsidRDefault="00F72335" w:rsidP="00F72335">
      <w:pPr>
        <w:spacing w:after="0" w:line="372" w:lineRule="auto"/>
        <w:jc w:val="both"/>
        <w:rPr>
          <w:rFonts w:ascii="Times New Roman" w:hAnsi="Times New Roman" w:cs="Times New Roman"/>
          <w:sz w:val="24"/>
          <w:szCs w:val="24"/>
          <w:lang w:val="hr-HR"/>
        </w:rPr>
      </w:pPr>
      <w:r w:rsidRPr="00B054FC">
        <w:rPr>
          <w:rFonts w:ascii="Times New Roman" w:hAnsi="Times New Roman" w:cs="Times New Roman"/>
          <w:sz w:val="24"/>
          <w:szCs w:val="24"/>
          <w:lang w:val="hr-HR"/>
        </w:rPr>
        <w:t xml:space="preserve">Trend korištenja digitalne tehnologije kao podrške tjelesnoj aktivnosti u današnje vrijeme je nezaustavljiv. Sve je veći broj korisnika mobilnih uređaja, a time se povećava i mogućnost njihovog boljeg korištenja u svrhu povećanja tjelesnih aktivnosti. Ove tehnologije postale su neodvojivi dio svakodnevnog života velikog dijela stanovništva, osobito u gospodarski razvijenim dijelovima svijeta. Njihov je razvoj duboko utjecao na dostupnost informacija, a time i na načine gledanja na informacije, pristupanje i rad s njima. Današnja se mladež opisuje kao mrežna generacija, digitalni urođenici, </w:t>
      </w:r>
      <w:proofErr w:type="spellStart"/>
      <w:r w:rsidRPr="00B054FC">
        <w:rPr>
          <w:rFonts w:ascii="Times New Roman" w:hAnsi="Times New Roman" w:cs="Times New Roman"/>
          <w:sz w:val="24"/>
          <w:szCs w:val="24"/>
          <w:lang w:val="hr-HR"/>
        </w:rPr>
        <w:t>milenijalci</w:t>
      </w:r>
      <w:proofErr w:type="spellEnd"/>
      <w:r w:rsidRPr="00B054FC">
        <w:rPr>
          <w:rFonts w:ascii="Times New Roman" w:hAnsi="Times New Roman" w:cs="Times New Roman"/>
          <w:sz w:val="24"/>
          <w:szCs w:val="24"/>
          <w:lang w:val="hr-HR"/>
        </w:rPr>
        <w:t>, a također i kao online generacija (</w:t>
      </w:r>
      <w:proofErr w:type="spellStart"/>
      <w:r w:rsidRPr="00B054FC">
        <w:rPr>
          <w:rFonts w:ascii="Times New Roman" w:hAnsi="Times New Roman" w:cs="Times New Roman"/>
          <w:sz w:val="24"/>
          <w:szCs w:val="24"/>
          <w:lang w:val="hr-HR"/>
        </w:rPr>
        <w:t>Reid</w:t>
      </w:r>
      <w:proofErr w:type="spellEnd"/>
      <w:r w:rsidRPr="00B054FC">
        <w:rPr>
          <w:rFonts w:ascii="Times New Roman" w:hAnsi="Times New Roman" w:cs="Times New Roman"/>
          <w:sz w:val="24"/>
          <w:szCs w:val="24"/>
          <w:lang w:val="hr-HR"/>
        </w:rPr>
        <w:t>, 2010). Dok su se starije generacije s većinom novih informacijskih tehnologija susrele tek u odrasloj dobi, a ovladavanje tim tehnologijama bilo je često dio njihove prekvalifikacije, najmlađa generacija uglavnom je odrastala s novim informacijskim tehnologijama koje su postale prirodnim dijelom njihovog socijalnog okoliša. Tako mlade generacije kreću u školu s osnovnim znanjima o informacijskim tehnologijama, stečenima u slobodno vrijeme. Sve veći prodor prijenosnih uređaja, poput pametnih telefona i tableta, koji su trenutno u vlasništvu visokog postotka djece i adolescenata, otvara nekoliko područja za ispitivanje njihovog potencijala u prevenciji sjedilačkog načina života, kao i njihov obrazovni potencijal. Softverski programi dostupni u ovim uređajima mogu se konstruktivno koristiti za podršku nastavnom procesu, povećanje interesa učenika i poboljšanje učinkovitosti učenja u različitim predmetima pa tako i u Tjelesnoj i zdravstvenoj kulturi.</w:t>
      </w:r>
      <w:r>
        <w:rPr>
          <w:rFonts w:ascii="Times New Roman" w:hAnsi="Times New Roman" w:cs="Times New Roman"/>
          <w:sz w:val="24"/>
          <w:szCs w:val="24"/>
          <w:lang w:val="hr-HR"/>
        </w:rPr>
        <w:t xml:space="preserve"> </w:t>
      </w:r>
      <w:r w:rsidRPr="00B054FC">
        <w:rPr>
          <w:rFonts w:ascii="Times New Roman" w:hAnsi="Times New Roman" w:cs="Times New Roman"/>
          <w:sz w:val="24"/>
          <w:szCs w:val="24"/>
          <w:lang w:val="hr-HR"/>
        </w:rPr>
        <w:t>Digitalne tehnologije postale su redoviti dio suvremene nastave u školama koje su svjesne njihova potencijala, posebno u području potpore obrazovnim strategijama i primjene inovativnih nastavnih metoda. Implementacija ovih tehnologija u suvremenim obrazovnim sustavima prožima se kroz mnoga područja obrazovanja pa je danas, u okviru Nacionalne strategije za promicanje informatičke pismenosti, većina suvremenih škola opremljena potrebnom tehnologijom, kao što su interaktivne ploče, projektori, računala, tableti, multimedijska nastavna sredstva (Gardner</w:t>
      </w:r>
      <w:r w:rsidR="00065DA2">
        <w:rPr>
          <w:rFonts w:ascii="Times New Roman" w:hAnsi="Times New Roman" w:cs="Times New Roman"/>
          <w:sz w:val="24"/>
          <w:szCs w:val="24"/>
          <w:lang w:val="hr-HR"/>
        </w:rPr>
        <w:t>,</w:t>
      </w:r>
      <w:r w:rsidRPr="00B054FC">
        <w:rPr>
          <w:rFonts w:ascii="Times New Roman" w:hAnsi="Times New Roman" w:cs="Times New Roman"/>
          <w:sz w:val="24"/>
          <w:szCs w:val="24"/>
          <w:lang w:val="hr-HR"/>
        </w:rPr>
        <w:t xml:space="preserve"> i Davis, 2014).</w:t>
      </w:r>
      <w:r>
        <w:rPr>
          <w:rFonts w:ascii="Times New Roman" w:hAnsi="Times New Roman" w:cs="Times New Roman"/>
          <w:sz w:val="24"/>
          <w:szCs w:val="24"/>
          <w:lang w:val="hr-HR"/>
        </w:rPr>
        <w:t xml:space="preserve"> </w:t>
      </w:r>
      <w:r w:rsidRPr="00B054FC">
        <w:rPr>
          <w:rFonts w:ascii="Times New Roman" w:hAnsi="Times New Roman" w:cs="Times New Roman"/>
          <w:sz w:val="24"/>
          <w:szCs w:val="24"/>
          <w:shd w:val="clear" w:color="auto" w:fill="FFFFFF"/>
          <w:lang w:val="hr-HR"/>
        </w:rPr>
        <w:t xml:space="preserve">Mnogi adolescenti koji se bore s pretilošću imaju predispozicije da ostanu pretili i u odrasloj dobi. Posljedice pretilosti su tjelesne i psihičke, uključujući metabolička stanja, poremećaje spavanja, tjeskobu, depresiju i nisku razinu samopoštovanja. Osim toga, adolescenti koji imaju </w:t>
      </w:r>
      <w:r w:rsidRPr="00B054FC">
        <w:rPr>
          <w:rFonts w:ascii="Times New Roman" w:hAnsi="Times New Roman" w:cs="Times New Roman"/>
          <w:sz w:val="24"/>
          <w:szCs w:val="24"/>
          <w:shd w:val="clear" w:color="auto" w:fill="FFFFFF"/>
          <w:lang w:val="hr-HR"/>
        </w:rPr>
        <w:lastRenderedPageBreak/>
        <w:t>problem s tjelesnom masom</w:t>
      </w:r>
      <w:r w:rsidR="00065DA2">
        <w:rPr>
          <w:rFonts w:ascii="Times New Roman" w:hAnsi="Times New Roman" w:cs="Times New Roman"/>
          <w:sz w:val="24"/>
          <w:szCs w:val="24"/>
          <w:shd w:val="clear" w:color="auto" w:fill="FFFFFF"/>
          <w:lang w:val="hr-HR"/>
        </w:rPr>
        <w:t>,</w:t>
      </w:r>
      <w:r w:rsidRPr="00B054FC">
        <w:rPr>
          <w:rFonts w:ascii="Times New Roman" w:hAnsi="Times New Roman" w:cs="Times New Roman"/>
          <w:sz w:val="24"/>
          <w:szCs w:val="24"/>
          <w:shd w:val="clear" w:color="auto" w:fill="FFFFFF"/>
          <w:lang w:val="hr-HR"/>
        </w:rPr>
        <w:t xml:space="preserve"> mogu se suočavati s češćim izostancima iz škole i slabijim školskim uspjehom. Rezultat može biti niža kvaliteta života i skraćeni životni vijek. Uključivanje adolescenata u tjelesnu aktivnost može se postići i inovativnim intervencijama, uključujući korištenje digitalne tehnologije </w:t>
      </w:r>
      <w:r w:rsidRPr="00B054FC">
        <w:rPr>
          <w:rFonts w:ascii="Times New Roman" w:hAnsi="Times New Roman" w:cs="Times New Roman"/>
          <w:sz w:val="24"/>
          <w:szCs w:val="24"/>
          <w:lang w:val="hr-HR"/>
        </w:rPr>
        <w:t>(</w:t>
      </w:r>
      <w:proofErr w:type="spellStart"/>
      <w:r w:rsidRPr="00B054FC">
        <w:rPr>
          <w:rFonts w:ascii="Times New Roman" w:hAnsi="Times New Roman" w:cs="Times New Roman"/>
          <w:sz w:val="24"/>
          <w:szCs w:val="24"/>
          <w:lang w:val="hr-HR"/>
        </w:rPr>
        <w:t>Madden</w:t>
      </w:r>
      <w:proofErr w:type="spellEnd"/>
      <w:r w:rsidRPr="00B054FC">
        <w:rPr>
          <w:rFonts w:ascii="Times New Roman" w:hAnsi="Times New Roman" w:cs="Times New Roman"/>
          <w:sz w:val="24"/>
          <w:szCs w:val="24"/>
          <w:lang w:val="hr-HR"/>
        </w:rPr>
        <w:t xml:space="preserve">, </w:t>
      </w:r>
      <w:proofErr w:type="spellStart"/>
      <w:r w:rsidRPr="00B054FC">
        <w:rPr>
          <w:rFonts w:ascii="Times New Roman" w:hAnsi="Times New Roman" w:cs="Times New Roman"/>
          <w:sz w:val="24"/>
          <w:szCs w:val="24"/>
          <w:lang w:val="hr-HR"/>
        </w:rPr>
        <w:t>Lenhart</w:t>
      </w:r>
      <w:proofErr w:type="spellEnd"/>
      <w:r w:rsidRPr="00B054FC">
        <w:rPr>
          <w:rFonts w:ascii="Times New Roman" w:hAnsi="Times New Roman" w:cs="Times New Roman"/>
          <w:sz w:val="24"/>
          <w:szCs w:val="24"/>
          <w:lang w:val="hr-HR"/>
        </w:rPr>
        <w:t xml:space="preserve">, </w:t>
      </w:r>
      <w:proofErr w:type="spellStart"/>
      <w:r w:rsidRPr="00B054FC">
        <w:rPr>
          <w:rFonts w:ascii="Times New Roman" w:hAnsi="Times New Roman" w:cs="Times New Roman"/>
          <w:sz w:val="24"/>
          <w:szCs w:val="24"/>
          <w:lang w:val="hr-HR"/>
        </w:rPr>
        <w:t>Duggan</w:t>
      </w:r>
      <w:proofErr w:type="spellEnd"/>
      <w:r w:rsidRPr="00B054FC">
        <w:rPr>
          <w:rFonts w:ascii="Times New Roman" w:hAnsi="Times New Roman" w:cs="Times New Roman"/>
          <w:sz w:val="24"/>
          <w:szCs w:val="24"/>
          <w:lang w:val="hr-HR"/>
        </w:rPr>
        <w:t xml:space="preserve">, </w:t>
      </w:r>
      <w:proofErr w:type="spellStart"/>
      <w:r w:rsidRPr="00B054FC">
        <w:rPr>
          <w:rFonts w:ascii="Times New Roman" w:hAnsi="Times New Roman" w:cs="Times New Roman"/>
          <w:sz w:val="24"/>
          <w:szCs w:val="24"/>
          <w:lang w:val="hr-HR"/>
        </w:rPr>
        <w:t>Cortesi</w:t>
      </w:r>
      <w:proofErr w:type="spellEnd"/>
      <w:r w:rsidR="00065DA2">
        <w:rPr>
          <w:rFonts w:ascii="Times New Roman" w:hAnsi="Times New Roman" w:cs="Times New Roman"/>
          <w:sz w:val="24"/>
          <w:szCs w:val="24"/>
          <w:lang w:val="hr-HR"/>
        </w:rPr>
        <w:t>,</w:t>
      </w:r>
      <w:r w:rsidRPr="00B054FC">
        <w:rPr>
          <w:rFonts w:ascii="Times New Roman" w:hAnsi="Times New Roman" w:cs="Times New Roman"/>
          <w:sz w:val="24"/>
          <w:szCs w:val="24"/>
          <w:lang w:val="hr-HR"/>
        </w:rPr>
        <w:t xml:space="preserve"> i </w:t>
      </w:r>
      <w:proofErr w:type="spellStart"/>
      <w:r w:rsidRPr="00B054FC">
        <w:rPr>
          <w:rFonts w:ascii="Times New Roman" w:hAnsi="Times New Roman" w:cs="Times New Roman"/>
          <w:sz w:val="24"/>
          <w:szCs w:val="24"/>
          <w:lang w:val="hr-HR"/>
        </w:rPr>
        <w:t>Gasser</w:t>
      </w:r>
      <w:proofErr w:type="spellEnd"/>
      <w:r w:rsidRPr="00B054FC">
        <w:rPr>
          <w:rFonts w:ascii="Times New Roman" w:hAnsi="Times New Roman" w:cs="Times New Roman"/>
          <w:sz w:val="24"/>
          <w:szCs w:val="24"/>
          <w:lang w:val="hr-HR"/>
        </w:rPr>
        <w:t>, 2005)</w:t>
      </w:r>
      <w:r w:rsidRPr="00B054FC">
        <w:rPr>
          <w:rFonts w:ascii="Times New Roman" w:hAnsi="Times New Roman" w:cs="Times New Roman"/>
          <w:sz w:val="24"/>
          <w:szCs w:val="24"/>
          <w:shd w:val="clear" w:color="auto" w:fill="FFFFFF"/>
          <w:lang w:val="hr-HR"/>
        </w:rPr>
        <w:t>.</w:t>
      </w:r>
    </w:p>
    <w:p w14:paraId="5A7A7CAD" w14:textId="77777777" w:rsidR="00F72335" w:rsidRPr="000013C0" w:rsidRDefault="00F72335" w:rsidP="00F72335">
      <w:pPr>
        <w:spacing w:after="0" w:line="372" w:lineRule="auto"/>
        <w:contextualSpacing/>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Alati za smanjenje pretilosti u mladosti već su u rukama adolescenata u obliku pametnih telefona i tableta: 73% adolescenata u dobi od 13 do 17 godina ima pristup pametnim telefonima, a 58% je preuzelo odgovarajuće aplikacije za vježbanje. Aplikacije za vježbanje predstavljaju interaktivni alat za mijenjanje ponašanja i dokumentiranje unosa kalorija i količine vježbanja što pridonosi uspješnom upravljanju tjelesnom masom. Vršnjaci i društveni mediji imaju golem utjecaj na korištenje mobilnih aplikacija za vježbanje među adolescentima. Adolescenti su spremniji isprobati aplikacije koje koriste prijatelji ili slavne osobe, a web-mjesta društvenih medija, poput Facebooka ili Twittera, mogu se koristiti za promociju aplikacija za vježbanje i za predstavljanje osobnih postignuća, stvaranja zdrave konkurencije i pružanja podrške. Istraživanje percepcije adolescenata o mobilnim zdravstvenim aplikacijama utvrdilo je neke prepreke, ali i prednosti za njihovu upotrebu (Chan, </w:t>
      </w:r>
      <w:proofErr w:type="spellStart"/>
      <w:r w:rsidRPr="000013C0">
        <w:rPr>
          <w:rFonts w:ascii="Times New Roman" w:hAnsi="Times New Roman" w:cs="Times New Roman"/>
          <w:sz w:val="24"/>
          <w:szCs w:val="24"/>
          <w:lang w:val="hr-HR"/>
        </w:rPr>
        <w:t>Kow</w:t>
      </w:r>
      <w:proofErr w:type="spellEnd"/>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Cheng</w:t>
      </w:r>
      <w:proofErr w:type="spellEnd"/>
      <w:r w:rsidRPr="000013C0">
        <w:rPr>
          <w:rFonts w:ascii="Times New Roman" w:hAnsi="Times New Roman" w:cs="Times New Roman"/>
          <w:sz w:val="24"/>
          <w:szCs w:val="24"/>
          <w:lang w:val="hr-HR"/>
        </w:rPr>
        <w:t>, 2017):</w:t>
      </w:r>
    </w:p>
    <w:p w14:paraId="280DDB88" w14:textId="77777777" w:rsidR="00F72335" w:rsidRPr="000013C0" w:rsidRDefault="00F72335" w:rsidP="00F72335">
      <w:pPr>
        <w:spacing w:after="0" w:line="372" w:lineRule="auto"/>
        <w:contextualSpacing/>
        <w:jc w:val="both"/>
        <w:rPr>
          <w:rFonts w:ascii="Times New Roman" w:hAnsi="Times New Roman" w:cs="Times New Roman"/>
          <w:sz w:val="24"/>
          <w:szCs w:val="24"/>
          <w:lang w:val="hr-HR"/>
        </w:rPr>
      </w:pPr>
    </w:p>
    <w:p w14:paraId="36ABAC5A" w14:textId="77777777" w:rsidR="00F72335" w:rsidRPr="000013C0" w:rsidRDefault="00F72335" w:rsidP="00F72335">
      <w:pPr>
        <w:pStyle w:val="Odlomakpopisa"/>
        <w:numPr>
          <w:ilvl w:val="0"/>
          <w:numId w:val="5"/>
        </w:numPr>
        <w:spacing w:after="0" w:line="372"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Manjak pozornosti. Tinejdžeri su rekli da se aplikacije ne promoviraju dobro.</w:t>
      </w:r>
    </w:p>
    <w:p w14:paraId="72FFB828" w14:textId="77777777" w:rsidR="00F72335" w:rsidRPr="000013C0" w:rsidRDefault="00F72335" w:rsidP="00F72335">
      <w:pPr>
        <w:pStyle w:val="Odlomakpopisa"/>
        <w:numPr>
          <w:ilvl w:val="0"/>
          <w:numId w:val="5"/>
        </w:numPr>
        <w:spacing w:after="0" w:line="372"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Nizak prioritet. Tinejdžeri ne misle da je zdravlje toliko važno kao druge aktivnosti, poput igranja igrica ili praćenja društvenih mreža.</w:t>
      </w:r>
    </w:p>
    <w:p w14:paraId="5748D0F7" w14:textId="77777777" w:rsidR="00F72335" w:rsidRPr="000013C0" w:rsidRDefault="00F72335" w:rsidP="00F72335">
      <w:pPr>
        <w:pStyle w:val="Odlomakpopisa"/>
        <w:numPr>
          <w:ilvl w:val="0"/>
          <w:numId w:val="5"/>
        </w:numPr>
        <w:spacing w:after="0" w:line="372"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Negativna percepcija. Tinejdžeri su vjerovali da će ih to što su viđeni kako koriste zdravstvene aplikacije učiniti nepopularnima. Tinejdžeri u istraživanju naveli su da im se značajke aplikacije ne čine primamljivim za korištenje.</w:t>
      </w:r>
    </w:p>
    <w:p w14:paraId="1F856614" w14:textId="77777777" w:rsidR="00F72335" w:rsidRPr="000013C0" w:rsidRDefault="00F72335" w:rsidP="00F72335">
      <w:pPr>
        <w:pStyle w:val="Odlomakpopisa"/>
        <w:numPr>
          <w:ilvl w:val="0"/>
          <w:numId w:val="5"/>
        </w:numPr>
        <w:spacing w:after="0" w:line="372"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Jednostavnost korištenja. Tinejdžeri su rekli da će vjerojatnije koristiti jednostavne zdravstvene aplikacije sa zabavnom animacijom.</w:t>
      </w:r>
    </w:p>
    <w:p w14:paraId="5BA9D8A4" w14:textId="77777777" w:rsidR="00F72335" w:rsidRPr="000013C0" w:rsidRDefault="00F72335" w:rsidP="00F72335">
      <w:pPr>
        <w:pStyle w:val="Odlomakpopisa"/>
        <w:numPr>
          <w:ilvl w:val="0"/>
          <w:numId w:val="5"/>
        </w:numPr>
        <w:spacing w:after="0" w:line="372"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Prilagodba. Mnogim se tinejdžerima svidjela ideja postavljanja osobnih ciljeva, praćenja svojih podataka i primanja poruka prilagođenih njihovim potrebama.</w:t>
      </w:r>
    </w:p>
    <w:p w14:paraId="1DE90171" w14:textId="77777777" w:rsidR="00F72335" w:rsidRPr="000013C0" w:rsidRDefault="00F72335" w:rsidP="00F72335">
      <w:pPr>
        <w:pStyle w:val="Odlomakpopisa"/>
        <w:numPr>
          <w:ilvl w:val="0"/>
          <w:numId w:val="5"/>
        </w:numPr>
        <w:spacing w:after="0" w:line="372"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Povratne informacije. Tinejdžeri su rekli da su ih povratne informacije u stvarnom vremenu motivirale i potaknule da postignu svoje zadane zdravstvene ciljeve.</w:t>
      </w:r>
    </w:p>
    <w:p w14:paraId="0EE91B2E" w14:textId="2B6240F0" w:rsidR="00F72335" w:rsidRDefault="00F72335" w:rsidP="00F72335">
      <w:pPr>
        <w:spacing w:after="0" w:line="372" w:lineRule="auto"/>
        <w:contextualSpacing/>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Jedan od načina na koji se može pomoći adolescentima da postignu ciljeve mršavljenja jest poučavanje o mobilnim aplikacijama koje potiču računanje potrošnje kalorija i vježbanje. Ali prije </w:t>
      </w:r>
      <w:r w:rsidRPr="000013C0">
        <w:rPr>
          <w:rFonts w:ascii="Times New Roman" w:hAnsi="Times New Roman" w:cs="Times New Roman"/>
          <w:sz w:val="24"/>
          <w:szCs w:val="24"/>
          <w:lang w:val="hr-HR"/>
        </w:rPr>
        <w:lastRenderedPageBreak/>
        <w:t xml:space="preserve">nego se počnu davati preporuke, potrebno je provesti dodatna istraživanja jer je adolescentima potrebno preporučiti aplikacije koje su jeftine i koje imaju visoke korisničke ocjene za jednostavnu upotrebu i pouzdanost. Mobilne aplikacije koje pristupaju tjelesnoj aktivnosti, poput igrica, mogu potaknuti adolescente da budu aktivni. Na primjer, </w:t>
      </w:r>
      <w:proofErr w:type="spellStart"/>
      <w:r w:rsidRPr="00560718">
        <w:rPr>
          <w:rFonts w:ascii="Times New Roman" w:hAnsi="Times New Roman" w:cs="Times New Roman"/>
          <w:i/>
          <w:iCs/>
          <w:sz w:val="24"/>
          <w:szCs w:val="24"/>
          <w:lang w:val="hr-HR"/>
        </w:rPr>
        <w:t>Zombies</w:t>
      </w:r>
      <w:proofErr w:type="spellEnd"/>
      <w:r w:rsidRPr="00560718">
        <w:rPr>
          <w:rFonts w:ascii="Times New Roman" w:hAnsi="Times New Roman" w:cs="Times New Roman"/>
          <w:i/>
          <w:iCs/>
          <w:sz w:val="24"/>
          <w:szCs w:val="24"/>
          <w:lang w:val="hr-HR"/>
        </w:rPr>
        <w:t xml:space="preserve">, </w:t>
      </w:r>
      <w:proofErr w:type="spellStart"/>
      <w:r w:rsidRPr="00560718">
        <w:rPr>
          <w:rFonts w:ascii="Times New Roman" w:hAnsi="Times New Roman" w:cs="Times New Roman"/>
          <w:i/>
          <w:iCs/>
          <w:sz w:val="24"/>
          <w:szCs w:val="24"/>
          <w:lang w:val="hr-HR"/>
        </w:rPr>
        <w:t>Run</w:t>
      </w:r>
      <w:proofErr w:type="spellEnd"/>
      <w:r w:rsidRPr="00560718">
        <w:rPr>
          <w:rFonts w:ascii="Times New Roman" w:hAnsi="Times New Roman" w:cs="Times New Roman"/>
          <w:i/>
          <w:iCs/>
          <w:sz w:val="24"/>
          <w:szCs w:val="24"/>
          <w:lang w:val="hr-HR"/>
        </w:rPr>
        <w:t>!</w:t>
      </w:r>
      <w:r w:rsidRPr="000013C0">
        <w:rPr>
          <w:rFonts w:ascii="Times New Roman" w:hAnsi="Times New Roman" w:cs="Times New Roman"/>
          <w:sz w:val="24"/>
          <w:szCs w:val="24"/>
          <w:lang w:val="hr-HR"/>
        </w:rPr>
        <w:t xml:space="preserve"> uključuje priče koje korisniku daju 200 misija, uključujući prikupljanje zaliha, bježanje od neprijatelja i spašavanje drugih ljudi. Korisnici navode povećanu motivaciju da dulje nastave s tjelesnom aktivnošću u usporedbi s drugim aplikacijama. </w:t>
      </w:r>
      <w:r w:rsidRPr="00560718">
        <w:rPr>
          <w:rFonts w:ascii="Times New Roman" w:hAnsi="Times New Roman" w:cs="Times New Roman"/>
          <w:i/>
          <w:iCs/>
          <w:sz w:val="24"/>
          <w:szCs w:val="24"/>
          <w:lang w:val="hr-HR"/>
        </w:rPr>
        <w:t>Sagorite salo sa mnom!</w:t>
      </w:r>
      <w:r w:rsidRPr="000013C0">
        <w:rPr>
          <w:rFonts w:ascii="Times New Roman" w:hAnsi="Times New Roman" w:cs="Times New Roman"/>
          <w:sz w:val="24"/>
          <w:szCs w:val="24"/>
          <w:lang w:val="hr-HR"/>
        </w:rPr>
        <w:t xml:space="preserve"> je aplikacija koja simulira anime (popularna japanska animacija), igru za upoznavanje (</w:t>
      </w:r>
      <w:proofErr w:type="spellStart"/>
      <w:r w:rsidRPr="000013C0">
        <w:rPr>
          <w:rFonts w:ascii="Times New Roman" w:hAnsi="Times New Roman" w:cs="Times New Roman"/>
          <w:sz w:val="24"/>
          <w:szCs w:val="24"/>
          <w:lang w:val="hr-HR"/>
        </w:rPr>
        <w:t>Madden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Lenhart</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Duggan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Cortesi</w:t>
      </w:r>
      <w:proofErr w:type="spellEnd"/>
      <w:r w:rsidR="00065DA2">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Gasser</w:t>
      </w:r>
      <w:proofErr w:type="spellEnd"/>
      <w:r w:rsidRPr="000013C0">
        <w:rPr>
          <w:rFonts w:ascii="Times New Roman" w:hAnsi="Times New Roman" w:cs="Times New Roman"/>
          <w:sz w:val="24"/>
          <w:szCs w:val="24"/>
          <w:lang w:val="hr-HR"/>
        </w:rPr>
        <w:t>, 2005).</w:t>
      </w:r>
      <w:r>
        <w:rPr>
          <w:rFonts w:ascii="Times New Roman" w:hAnsi="Times New Roman" w:cs="Times New Roman"/>
          <w:sz w:val="24"/>
          <w:szCs w:val="24"/>
          <w:lang w:val="hr-HR"/>
        </w:rPr>
        <w:t xml:space="preserve"> </w:t>
      </w:r>
      <w:r w:rsidRPr="00730E12">
        <w:rPr>
          <w:rFonts w:ascii="Times New Roman" w:hAnsi="Times New Roman" w:cs="Times New Roman"/>
          <w:sz w:val="24"/>
          <w:szCs w:val="24"/>
          <w:lang w:val="hr-HR"/>
        </w:rPr>
        <w:t>Adolescentima se može pomoći da se pridržavaju svog plana vježbanja tako što se njih i njihove obitelji može educirati o važnosti zdrave prehrane i tjelovježbe</w:t>
      </w:r>
      <w:r>
        <w:rPr>
          <w:rFonts w:ascii="Times New Roman" w:hAnsi="Times New Roman" w:cs="Times New Roman"/>
          <w:sz w:val="24"/>
          <w:szCs w:val="24"/>
          <w:lang w:val="hr-HR"/>
        </w:rPr>
        <w:t>.</w:t>
      </w:r>
      <w:r w:rsidRPr="00730E12">
        <w:rPr>
          <w:rFonts w:ascii="Times New Roman" w:hAnsi="Times New Roman" w:cs="Times New Roman"/>
          <w:sz w:val="24"/>
          <w:szCs w:val="24"/>
          <w:lang w:val="hr-HR"/>
        </w:rPr>
        <w:t xml:space="preserve"> Potrebno je da roditelji odvoje vrijeme kako bi saslušali ciljeve i brige svog tinejdžera koji želi smršavjeti. Vrlo je važna suradnja unutar obitelji kako bi se adolescenti, koji se nose sa stresom zbog promjene načina života, osnažili u rješavanju problema i donošenju odgovarajućih odluka o gubitku tjelesne mase (Chan, </w:t>
      </w:r>
      <w:proofErr w:type="spellStart"/>
      <w:r w:rsidRPr="00730E12">
        <w:rPr>
          <w:rFonts w:ascii="Times New Roman" w:hAnsi="Times New Roman" w:cs="Times New Roman"/>
          <w:sz w:val="24"/>
          <w:szCs w:val="24"/>
          <w:lang w:val="hr-HR"/>
        </w:rPr>
        <w:t>Kow</w:t>
      </w:r>
      <w:proofErr w:type="spellEnd"/>
      <w:r w:rsidR="00065DA2">
        <w:rPr>
          <w:rFonts w:ascii="Times New Roman" w:hAnsi="Times New Roman" w:cs="Times New Roman"/>
          <w:sz w:val="24"/>
          <w:szCs w:val="24"/>
          <w:lang w:val="hr-HR"/>
        </w:rPr>
        <w:t>,</w:t>
      </w:r>
      <w:r w:rsidRPr="00730E12">
        <w:rPr>
          <w:rFonts w:ascii="Times New Roman" w:hAnsi="Times New Roman" w:cs="Times New Roman"/>
          <w:sz w:val="24"/>
          <w:szCs w:val="24"/>
          <w:lang w:val="hr-HR"/>
        </w:rPr>
        <w:t xml:space="preserve"> i </w:t>
      </w:r>
      <w:proofErr w:type="spellStart"/>
      <w:r w:rsidRPr="00730E12">
        <w:rPr>
          <w:rFonts w:ascii="Times New Roman" w:hAnsi="Times New Roman" w:cs="Times New Roman"/>
          <w:sz w:val="24"/>
          <w:szCs w:val="24"/>
          <w:lang w:val="hr-HR"/>
        </w:rPr>
        <w:t>Cheng</w:t>
      </w:r>
      <w:proofErr w:type="spellEnd"/>
      <w:r w:rsidRPr="00730E12">
        <w:rPr>
          <w:rFonts w:ascii="Times New Roman" w:hAnsi="Times New Roman" w:cs="Times New Roman"/>
          <w:sz w:val="24"/>
          <w:szCs w:val="24"/>
          <w:lang w:val="hr-HR"/>
        </w:rPr>
        <w:t>, 2017).</w:t>
      </w:r>
      <w:r>
        <w:rPr>
          <w:rFonts w:ascii="Times New Roman" w:hAnsi="Times New Roman" w:cs="Times New Roman"/>
          <w:sz w:val="24"/>
          <w:szCs w:val="24"/>
          <w:lang w:val="hr-HR"/>
        </w:rPr>
        <w:t xml:space="preserve"> </w:t>
      </w:r>
      <w:proofErr w:type="spellStart"/>
      <w:r w:rsidRPr="00730E12">
        <w:rPr>
          <w:rFonts w:ascii="Times New Roman" w:hAnsi="Times New Roman" w:cs="Times New Roman"/>
          <w:sz w:val="24"/>
          <w:szCs w:val="24"/>
        </w:rPr>
        <w:t>Iako</w:t>
      </w:r>
      <w:proofErr w:type="spellEnd"/>
      <w:r w:rsidRPr="00730E12">
        <w:rPr>
          <w:rFonts w:ascii="Times New Roman" w:hAnsi="Times New Roman" w:cs="Times New Roman"/>
          <w:sz w:val="24"/>
          <w:szCs w:val="24"/>
        </w:rPr>
        <w:t xml:space="preserve"> je </w:t>
      </w:r>
      <w:proofErr w:type="spellStart"/>
      <w:r w:rsidRPr="00730E12">
        <w:rPr>
          <w:rFonts w:ascii="Times New Roman" w:hAnsi="Times New Roman" w:cs="Times New Roman"/>
          <w:sz w:val="24"/>
          <w:szCs w:val="24"/>
        </w:rPr>
        <w:t>upotreba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mobilnih</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aplikacija</w:t>
      </w:r>
      <w:proofErr w:type="spellEnd"/>
      <w:r w:rsidRPr="00730E12">
        <w:rPr>
          <w:rFonts w:ascii="Times New Roman" w:hAnsi="Times New Roman" w:cs="Times New Roman"/>
          <w:sz w:val="24"/>
          <w:szCs w:val="24"/>
        </w:rPr>
        <w:t xml:space="preserve"> za </w:t>
      </w:r>
      <w:proofErr w:type="spellStart"/>
      <w:r w:rsidRPr="00730E12">
        <w:rPr>
          <w:rFonts w:ascii="Times New Roman" w:hAnsi="Times New Roman" w:cs="Times New Roman"/>
          <w:sz w:val="24"/>
          <w:szCs w:val="24"/>
        </w:rPr>
        <w:t>praćenje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prehrane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vježbanja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široko</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rasprostranjena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potrebno</w:t>
      </w:r>
      <w:proofErr w:type="spellEnd"/>
      <w:r w:rsidRPr="00730E12">
        <w:rPr>
          <w:rFonts w:ascii="Times New Roman" w:hAnsi="Times New Roman" w:cs="Times New Roman"/>
          <w:sz w:val="24"/>
          <w:szCs w:val="24"/>
        </w:rPr>
        <w:t xml:space="preserve"> je </w:t>
      </w:r>
      <w:proofErr w:type="spellStart"/>
      <w:r w:rsidRPr="00730E12">
        <w:rPr>
          <w:rFonts w:ascii="Times New Roman" w:hAnsi="Times New Roman" w:cs="Times New Roman"/>
          <w:sz w:val="24"/>
          <w:szCs w:val="24"/>
        </w:rPr>
        <w:t>više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istraživanja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kako</w:t>
      </w:r>
      <w:proofErr w:type="spellEnd"/>
      <w:r w:rsidRPr="00730E12">
        <w:rPr>
          <w:rFonts w:ascii="Times New Roman" w:hAnsi="Times New Roman" w:cs="Times New Roman"/>
          <w:sz w:val="24"/>
          <w:szCs w:val="24"/>
        </w:rPr>
        <w:t xml:space="preserve"> bi se </w:t>
      </w:r>
      <w:proofErr w:type="spellStart"/>
      <w:r w:rsidRPr="00730E12">
        <w:rPr>
          <w:rFonts w:ascii="Times New Roman" w:hAnsi="Times New Roman" w:cs="Times New Roman"/>
          <w:sz w:val="24"/>
          <w:szCs w:val="24"/>
        </w:rPr>
        <w:t>temeljito</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proučio</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njihov</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stvarni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utjecaj</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na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smanjenje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pretilosti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među</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adolescentima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Brojni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dokazi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pokazuju</w:t>
      </w:r>
      <w:proofErr w:type="spellEnd"/>
      <w:r w:rsidRPr="00730E12">
        <w:rPr>
          <w:rFonts w:ascii="Times New Roman" w:hAnsi="Times New Roman" w:cs="Times New Roman"/>
          <w:sz w:val="24"/>
          <w:szCs w:val="24"/>
        </w:rPr>
        <w:t xml:space="preserve"> da </w:t>
      </w:r>
      <w:proofErr w:type="spellStart"/>
      <w:r w:rsidRPr="00730E12">
        <w:rPr>
          <w:rFonts w:ascii="Times New Roman" w:hAnsi="Times New Roman" w:cs="Times New Roman"/>
          <w:sz w:val="24"/>
          <w:szCs w:val="24"/>
        </w:rPr>
        <w:t>mladi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ljudi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cijene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pristupačnost</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učinkovitost</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aplikacija</w:t>
      </w:r>
      <w:proofErr w:type="spellEnd"/>
      <w:r w:rsidRPr="00730E12">
        <w:rPr>
          <w:rFonts w:ascii="Times New Roman" w:hAnsi="Times New Roman" w:cs="Times New Roman"/>
          <w:sz w:val="24"/>
          <w:szCs w:val="24"/>
        </w:rPr>
        <w:t xml:space="preserve"> za </w:t>
      </w:r>
      <w:proofErr w:type="spellStart"/>
      <w:r w:rsidRPr="00730E12">
        <w:rPr>
          <w:rFonts w:ascii="Times New Roman" w:hAnsi="Times New Roman" w:cs="Times New Roman"/>
          <w:sz w:val="24"/>
          <w:szCs w:val="24"/>
        </w:rPr>
        <w:t>vježbanje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te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mogućnost</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pristupa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personaliziranim</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informacijama</w:t>
      </w:r>
      <w:proofErr w:type="spellEnd"/>
      <w:r w:rsidRPr="00730E12">
        <w:rPr>
          <w:rFonts w:ascii="Times New Roman" w:hAnsi="Times New Roman" w:cs="Times New Roman"/>
          <w:sz w:val="24"/>
          <w:szCs w:val="24"/>
        </w:rPr>
        <w:t xml:space="preserve"> za </w:t>
      </w:r>
      <w:proofErr w:type="spellStart"/>
      <w:r w:rsidRPr="00730E12">
        <w:rPr>
          <w:rFonts w:ascii="Times New Roman" w:hAnsi="Times New Roman" w:cs="Times New Roman"/>
          <w:sz w:val="24"/>
          <w:szCs w:val="24"/>
        </w:rPr>
        <w:t>koje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smatraju</w:t>
      </w:r>
      <w:proofErr w:type="spellEnd"/>
      <w:r w:rsidRPr="00730E12">
        <w:rPr>
          <w:rFonts w:ascii="Times New Roman" w:hAnsi="Times New Roman" w:cs="Times New Roman"/>
          <w:sz w:val="24"/>
          <w:szCs w:val="24"/>
        </w:rPr>
        <w:t xml:space="preserve"> da </w:t>
      </w:r>
      <w:proofErr w:type="spellStart"/>
      <w:r w:rsidRPr="00730E12">
        <w:rPr>
          <w:rFonts w:ascii="Times New Roman" w:hAnsi="Times New Roman" w:cs="Times New Roman"/>
          <w:sz w:val="24"/>
          <w:szCs w:val="24"/>
        </w:rPr>
        <w:t>su</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prilagođene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njihovim</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individualnim</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potrebama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Armour</w:t>
      </w:r>
      <w:proofErr w:type="spellEnd"/>
      <w:r w:rsidRPr="00730E12">
        <w:rPr>
          <w:rFonts w:ascii="Times New Roman" w:hAnsi="Times New Roman" w:cs="Times New Roman"/>
          <w:sz w:val="24"/>
          <w:szCs w:val="24"/>
        </w:rPr>
        <w:t xml:space="preserve">, 2014). </w:t>
      </w:r>
      <w:proofErr w:type="spellStart"/>
      <w:r w:rsidRPr="00730E12">
        <w:rPr>
          <w:rFonts w:ascii="Times New Roman" w:hAnsi="Times New Roman" w:cs="Times New Roman"/>
          <w:sz w:val="24"/>
          <w:szCs w:val="24"/>
        </w:rPr>
        <w:t>Glavni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nalazi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uočeni</w:t>
      </w:r>
      <w:proofErr w:type="spellEnd"/>
      <w:r w:rsidRPr="00730E12">
        <w:rPr>
          <w:rFonts w:ascii="Times New Roman" w:hAnsi="Times New Roman" w:cs="Times New Roman"/>
          <w:sz w:val="24"/>
          <w:szCs w:val="24"/>
        </w:rPr>
        <w:t xml:space="preserve"> u meta-</w:t>
      </w:r>
      <w:proofErr w:type="spellStart"/>
      <w:r w:rsidRPr="00730E12">
        <w:rPr>
          <w:rFonts w:ascii="Times New Roman" w:hAnsi="Times New Roman" w:cs="Times New Roman"/>
          <w:sz w:val="24"/>
          <w:szCs w:val="24"/>
        </w:rPr>
        <w:t>analizi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koju</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su</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proveli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shd w:val="clear" w:color="auto" w:fill="FFFFFF"/>
        </w:rPr>
        <w:t>Feter</w:t>
      </w:r>
      <w:proofErr w:type="spellEnd"/>
      <w:r w:rsidRPr="00730E12">
        <w:rPr>
          <w:rFonts w:ascii="Times New Roman" w:hAnsi="Times New Roman" w:cs="Times New Roman"/>
          <w:sz w:val="24"/>
          <w:szCs w:val="24"/>
          <w:shd w:val="clear" w:color="auto" w:fill="FFFFFF"/>
        </w:rPr>
        <w:t>, Dos Santos, Caput</w:t>
      </w:r>
      <w:r w:rsidR="00065DA2">
        <w:rPr>
          <w:rFonts w:ascii="Times New Roman" w:hAnsi="Times New Roman" w:cs="Times New Roman"/>
          <w:sz w:val="24"/>
          <w:szCs w:val="24"/>
          <w:shd w:val="clear" w:color="auto" w:fill="FFFFFF"/>
        </w:rPr>
        <w:t>,</w:t>
      </w:r>
      <w:r w:rsidRPr="00730E12">
        <w:rPr>
          <w:rFonts w:ascii="Times New Roman" w:hAnsi="Times New Roman" w:cs="Times New Roman"/>
          <w:sz w:val="24"/>
          <w:szCs w:val="24"/>
          <w:shd w:val="clear" w:color="auto" w:fill="FFFFFF"/>
        </w:rPr>
        <w:t xml:space="preserve"> </w:t>
      </w:r>
      <w:proofErr w:type="spellStart"/>
      <w:r w:rsidRPr="00730E12">
        <w:rPr>
          <w:rFonts w:ascii="Times New Roman" w:hAnsi="Times New Roman" w:cs="Times New Roman"/>
          <w:sz w:val="24"/>
          <w:szCs w:val="24"/>
          <w:shd w:val="clear" w:color="auto" w:fill="FFFFFF"/>
        </w:rPr>
        <w:t>i</w:t>
      </w:r>
      <w:proofErr w:type="spellEnd"/>
      <w:r w:rsidRPr="00730E12">
        <w:rPr>
          <w:rFonts w:ascii="Times New Roman" w:hAnsi="Times New Roman" w:cs="Times New Roman"/>
          <w:sz w:val="24"/>
          <w:szCs w:val="24"/>
          <w:shd w:val="clear" w:color="auto" w:fill="FFFFFF"/>
        </w:rPr>
        <w:t xml:space="preserve"> da Silva</w:t>
      </w:r>
      <w:r>
        <w:rPr>
          <w:rFonts w:ascii="Times New Roman" w:hAnsi="Times New Roman" w:cs="Times New Roman"/>
          <w:sz w:val="24"/>
          <w:szCs w:val="24"/>
          <w:shd w:val="clear" w:color="auto" w:fill="FFFFFF"/>
        </w:rPr>
        <w:t xml:space="preserve"> (</w:t>
      </w:r>
      <w:r w:rsidRPr="00730E12">
        <w:rPr>
          <w:rFonts w:ascii="Times New Roman" w:hAnsi="Times New Roman" w:cs="Times New Roman"/>
          <w:sz w:val="24"/>
          <w:szCs w:val="24"/>
          <w:shd w:val="clear" w:color="auto" w:fill="FFFFFF"/>
        </w:rPr>
        <w:t>2019</w:t>
      </w:r>
      <w:r>
        <w:rPr>
          <w:rFonts w:ascii="Times New Roman" w:hAnsi="Times New Roman" w:cs="Times New Roman"/>
          <w:sz w:val="24"/>
          <w:szCs w:val="24"/>
        </w:rPr>
        <w:t>),</w:t>
      </w:r>
      <w:r w:rsidRPr="00730E12">
        <w:rPr>
          <w:rFonts w:ascii="Times New Roman" w:hAnsi="Times New Roman" w:cs="Times New Roman"/>
          <w:sz w:val="24"/>
          <w:szCs w:val="24"/>
        </w:rPr>
        <w:t xml:space="preserve"> </w:t>
      </w:r>
      <w:proofErr w:type="spellStart"/>
      <w:r>
        <w:rPr>
          <w:rFonts w:ascii="Times New Roman" w:hAnsi="Times New Roman" w:cs="Times New Roman"/>
          <w:sz w:val="24"/>
          <w:szCs w:val="24"/>
        </w:rPr>
        <w:t>pokazali</w:t>
      </w:r>
      <w:proofErr w:type="spellEnd"/>
      <w:r>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su</w:t>
      </w:r>
      <w:proofErr w:type="spellEnd"/>
      <w:r w:rsidRPr="00730E12">
        <w:rPr>
          <w:rFonts w:ascii="Times New Roman" w:hAnsi="Times New Roman" w:cs="Times New Roman"/>
          <w:sz w:val="24"/>
          <w:szCs w:val="24"/>
        </w:rPr>
        <w:t xml:space="preserve"> da </w:t>
      </w:r>
      <w:proofErr w:type="spellStart"/>
      <w:r w:rsidRPr="00730E12">
        <w:rPr>
          <w:rFonts w:ascii="Times New Roman" w:hAnsi="Times New Roman" w:cs="Times New Roman"/>
          <w:sz w:val="24"/>
          <w:szCs w:val="24"/>
        </w:rPr>
        <w:t>intervencije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temeljene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na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pametnim</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telefonima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usredotočene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na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promicanje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tjelesne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aktivnost</w:t>
      </w:r>
      <w:r>
        <w:rPr>
          <w:rFonts w:ascii="Times New Roman" w:hAnsi="Times New Roman" w:cs="Times New Roman"/>
          <w:sz w:val="24"/>
          <w:szCs w:val="24"/>
        </w:rPr>
        <w:t>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mogu</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kod</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odraslih</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povećati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vrijeme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provedeno</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bavljenjem</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tjelesnom</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aktivnošću</w:t>
      </w:r>
      <w:proofErr w:type="spellEnd"/>
      <w:r>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Uzimajući</w:t>
      </w:r>
      <w:proofErr w:type="spellEnd"/>
      <w:r w:rsidRPr="00730E12">
        <w:rPr>
          <w:rFonts w:ascii="Times New Roman" w:hAnsi="Times New Roman" w:cs="Times New Roman"/>
          <w:sz w:val="24"/>
          <w:szCs w:val="24"/>
        </w:rPr>
        <w:t xml:space="preserve"> u </w:t>
      </w:r>
      <w:proofErr w:type="spellStart"/>
      <w:r w:rsidRPr="00730E12">
        <w:rPr>
          <w:rFonts w:ascii="Times New Roman" w:hAnsi="Times New Roman" w:cs="Times New Roman"/>
          <w:sz w:val="24"/>
          <w:szCs w:val="24"/>
        </w:rPr>
        <w:t>obzir</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trenutni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scenarij</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tjelesne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neaktivnosti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kako</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svjedoče</w:t>
      </w:r>
      <w:proofErr w:type="spellEnd"/>
      <w:r w:rsidRPr="00730E12">
        <w:rPr>
          <w:rFonts w:ascii="Times New Roman" w:hAnsi="Times New Roman" w:cs="Times New Roman"/>
          <w:sz w:val="24"/>
          <w:szCs w:val="24"/>
        </w:rPr>
        <w:t xml:space="preserve"> </w:t>
      </w:r>
      <w:r w:rsidRPr="00730E12">
        <w:rPr>
          <w:rFonts w:ascii="Times New Roman" w:hAnsi="Times New Roman" w:cs="Times New Roman"/>
          <w:color w:val="222222"/>
          <w:sz w:val="24"/>
          <w:szCs w:val="24"/>
          <w:shd w:val="clear" w:color="auto" w:fill="FFFFFF"/>
        </w:rPr>
        <w:t xml:space="preserve">Andersen, </w:t>
      </w:r>
      <w:proofErr w:type="spellStart"/>
      <w:r w:rsidRPr="00730E12">
        <w:rPr>
          <w:rFonts w:ascii="Times New Roman" w:hAnsi="Times New Roman" w:cs="Times New Roman"/>
          <w:color w:val="222222"/>
          <w:sz w:val="24"/>
          <w:szCs w:val="24"/>
          <w:shd w:val="clear" w:color="auto" w:fill="FFFFFF"/>
        </w:rPr>
        <w:t>Mota</w:t>
      </w:r>
      <w:proofErr w:type="spellEnd"/>
      <w:r w:rsidR="00065DA2">
        <w:rPr>
          <w:rFonts w:ascii="Times New Roman" w:hAnsi="Times New Roman" w:cs="Times New Roman"/>
          <w:color w:val="222222"/>
          <w:sz w:val="24"/>
          <w:szCs w:val="24"/>
          <w:shd w:val="clear" w:color="auto" w:fill="FFFFFF"/>
        </w:rPr>
        <w:t>,</w:t>
      </w:r>
      <w:r w:rsidRPr="00730E12">
        <w:rPr>
          <w:rFonts w:ascii="Times New Roman" w:hAnsi="Times New Roman" w:cs="Times New Roman"/>
          <w:color w:val="222222"/>
          <w:sz w:val="24"/>
          <w:szCs w:val="24"/>
          <w:shd w:val="clear" w:color="auto" w:fill="FFFFFF"/>
        </w:rPr>
        <w:t xml:space="preserve"> </w:t>
      </w:r>
      <w:proofErr w:type="spellStart"/>
      <w:r w:rsidRPr="00730E12">
        <w:rPr>
          <w:rFonts w:ascii="Times New Roman" w:hAnsi="Times New Roman" w:cs="Times New Roman"/>
          <w:color w:val="222222"/>
          <w:sz w:val="24"/>
          <w:szCs w:val="24"/>
          <w:shd w:val="clear" w:color="auto" w:fill="FFFFFF"/>
        </w:rPr>
        <w:t>i</w:t>
      </w:r>
      <w:proofErr w:type="spellEnd"/>
      <w:r w:rsidRPr="00730E12">
        <w:rPr>
          <w:rFonts w:ascii="Times New Roman" w:hAnsi="Times New Roman" w:cs="Times New Roman"/>
          <w:color w:val="222222"/>
          <w:sz w:val="24"/>
          <w:szCs w:val="24"/>
          <w:shd w:val="clear" w:color="auto" w:fill="FFFFFF"/>
        </w:rPr>
        <w:t xml:space="preserve"> Di Pietro (2016)</w:t>
      </w:r>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istraživanja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rasprave</w:t>
      </w:r>
      <w:proofErr w:type="spellEnd"/>
      <w:r w:rsidRPr="00730E12">
        <w:rPr>
          <w:rFonts w:ascii="Times New Roman" w:hAnsi="Times New Roman" w:cs="Times New Roman"/>
          <w:sz w:val="24"/>
          <w:szCs w:val="24"/>
        </w:rPr>
        <w:t xml:space="preserve"> o </w:t>
      </w:r>
      <w:proofErr w:type="spellStart"/>
      <w:r w:rsidRPr="00730E12">
        <w:rPr>
          <w:rFonts w:ascii="Times New Roman" w:hAnsi="Times New Roman" w:cs="Times New Roman"/>
          <w:sz w:val="24"/>
          <w:szCs w:val="24"/>
        </w:rPr>
        <w:t>ovoj</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vrsti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djelovanja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postaju</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ključni</w:t>
      </w:r>
      <w:proofErr w:type="spellEnd"/>
      <w:r w:rsidRPr="00730E12">
        <w:rPr>
          <w:rFonts w:ascii="Times New Roman" w:hAnsi="Times New Roman" w:cs="Times New Roman"/>
          <w:sz w:val="24"/>
          <w:szCs w:val="24"/>
        </w:rPr>
        <w:t xml:space="preserve"> za</w:t>
      </w:r>
      <w:r>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poboljšanje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kvalitete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intervencija</w:t>
      </w:r>
      <w:proofErr w:type="spellEnd"/>
      <w:r w:rsidRPr="00730E12">
        <w:rPr>
          <w:rFonts w:ascii="Times New Roman" w:hAnsi="Times New Roman" w:cs="Times New Roman"/>
          <w:sz w:val="24"/>
          <w:szCs w:val="24"/>
        </w:rPr>
        <w:t xml:space="preserve"> u </w:t>
      </w:r>
      <w:proofErr w:type="spellStart"/>
      <w:r w:rsidRPr="00730E12">
        <w:rPr>
          <w:rFonts w:ascii="Times New Roman" w:hAnsi="Times New Roman" w:cs="Times New Roman"/>
          <w:sz w:val="24"/>
          <w:szCs w:val="24"/>
        </w:rPr>
        <w:t>različitim</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kulturnim</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ekonomskim</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kontekstima</w:t>
      </w:r>
      <w:proofErr w:type="spellEnd"/>
      <w:r w:rsidRPr="00730E12">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730E12">
        <w:rPr>
          <w:rFonts w:ascii="Times New Roman" w:hAnsi="Times New Roman" w:cs="Times New Roman"/>
          <w:sz w:val="24"/>
          <w:szCs w:val="24"/>
        </w:rPr>
        <w:t>lična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istraživanja</w:t>
      </w:r>
      <w:proofErr w:type="spellEnd"/>
      <w:r>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koja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su</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ukazala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na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značaj</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korištenja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mobilnih</w:t>
      </w:r>
      <w:proofErr w:type="spellEnd"/>
      <w:r w:rsidRPr="00730E12">
        <w:rPr>
          <w:rFonts w:ascii="Times New Roman" w:hAnsi="Times New Roman" w:cs="Times New Roman"/>
          <w:sz w:val="24"/>
          <w:szCs w:val="24"/>
        </w:rPr>
        <w:t xml:space="preserve"> fitness </w:t>
      </w:r>
      <w:proofErr w:type="spellStart"/>
      <w:r w:rsidRPr="00730E12">
        <w:rPr>
          <w:rFonts w:ascii="Times New Roman" w:hAnsi="Times New Roman" w:cs="Times New Roman"/>
          <w:sz w:val="24"/>
          <w:szCs w:val="24"/>
        </w:rPr>
        <w:t>aplikacija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na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povećanu</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tjelesnu</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aktivnost</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su</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brojna</w:t>
      </w:r>
      <w:proofErr w:type="spellEnd"/>
      <w:r w:rsidRPr="00730E12">
        <w:rPr>
          <w:rFonts w:ascii="Times New Roman" w:hAnsi="Times New Roman" w:cs="Times New Roman"/>
          <w:sz w:val="24"/>
          <w:szCs w:val="24"/>
        </w:rPr>
        <w:t xml:space="preserve"> (</w:t>
      </w:r>
      <w:r w:rsidRPr="00730E12">
        <w:rPr>
          <w:rFonts w:ascii="Times New Roman" w:hAnsi="Times New Roman" w:cs="Times New Roman"/>
          <w:sz w:val="24"/>
          <w:szCs w:val="24"/>
          <w:shd w:val="clear" w:color="auto" w:fill="FFFFFF"/>
        </w:rPr>
        <w:t xml:space="preserve">Hurling, Catt, De </w:t>
      </w:r>
      <w:proofErr w:type="spellStart"/>
      <w:r w:rsidRPr="00730E12">
        <w:rPr>
          <w:rFonts w:ascii="Times New Roman" w:hAnsi="Times New Roman" w:cs="Times New Roman"/>
          <w:sz w:val="24"/>
          <w:szCs w:val="24"/>
          <w:shd w:val="clear" w:color="auto" w:fill="FFFFFF"/>
        </w:rPr>
        <w:t>Boni</w:t>
      </w:r>
      <w:proofErr w:type="spellEnd"/>
      <w:r w:rsidRPr="00730E12">
        <w:rPr>
          <w:rFonts w:ascii="Times New Roman" w:hAnsi="Times New Roman" w:cs="Times New Roman"/>
          <w:sz w:val="24"/>
          <w:szCs w:val="24"/>
          <w:shd w:val="clear" w:color="auto" w:fill="FFFFFF"/>
        </w:rPr>
        <w:t>, Fairley, Hurst, Murray</w:t>
      </w:r>
      <w:r w:rsidR="00065DA2">
        <w:rPr>
          <w:rFonts w:ascii="Times New Roman" w:hAnsi="Times New Roman" w:cs="Times New Roman"/>
          <w:sz w:val="24"/>
          <w:szCs w:val="24"/>
          <w:shd w:val="clear" w:color="auto" w:fill="FFFFFF"/>
        </w:rPr>
        <w:t>,</w:t>
      </w:r>
      <w:r w:rsidRPr="00730E12">
        <w:rPr>
          <w:rFonts w:ascii="Times New Roman" w:hAnsi="Times New Roman" w:cs="Times New Roman"/>
          <w:sz w:val="24"/>
          <w:szCs w:val="24"/>
          <w:shd w:val="clear" w:color="auto" w:fill="FFFFFF"/>
        </w:rPr>
        <w:t xml:space="preserve"> </w:t>
      </w:r>
      <w:proofErr w:type="spellStart"/>
      <w:r w:rsidRPr="00730E12">
        <w:rPr>
          <w:rFonts w:ascii="Times New Roman" w:hAnsi="Times New Roman" w:cs="Times New Roman"/>
          <w:sz w:val="24"/>
          <w:szCs w:val="24"/>
          <w:shd w:val="clear" w:color="auto" w:fill="FFFFFF"/>
        </w:rPr>
        <w:t>i</w:t>
      </w:r>
      <w:proofErr w:type="spellEnd"/>
      <w:r w:rsidRPr="00730E12">
        <w:rPr>
          <w:rFonts w:ascii="Times New Roman" w:hAnsi="Times New Roman" w:cs="Times New Roman"/>
          <w:sz w:val="24"/>
          <w:szCs w:val="24"/>
          <w:shd w:val="clear" w:color="auto" w:fill="FFFFFF"/>
        </w:rPr>
        <w:t xml:space="preserve"> Sodhi 2007</w:t>
      </w:r>
      <w:r w:rsidRPr="00730E12">
        <w:rPr>
          <w:rFonts w:ascii="Times New Roman" w:hAnsi="Times New Roman" w:cs="Times New Roman"/>
          <w:sz w:val="24"/>
          <w:szCs w:val="24"/>
        </w:rPr>
        <w:t>; Thomas</w:t>
      </w:r>
      <w:r w:rsidR="00065DA2">
        <w:rPr>
          <w:rFonts w:ascii="Times New Roman" w:hAnsi="Times New Roman" w:cs="Times New Roman"/>
          <w:sz w:val="24"/>
          <w:szCs w:val="24"/>
        </w:rPr>
        <w:t>,</w:t>
      </w:r>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i</w:t>
      </w:r>
      <w:proofErr w:type="spellEnd"/>
      <w:r w:rsidRPr="00730E12">
        <w:rPr>
          <w:rFonts w:ascii="Times New Roman" w:hAnsi="Times New Roman" w:cs="Times New Roman"/>
          <w:sz w:val="24"/>
          <w:szCs w:val="24"/>
        </w:rPr>
        <w:t xml:space="preserve"> Bond 2015; Fukuoka, </w:t>
      </w:r>
      <w:proofErr w:type="spellStart"/>
      <w:r w:rsidRPr="00730E12">
        <w:rPr>
          <w:rFonts w:ascii="Times New Roman" w:hAnsi="Times New Roman" w:cs="Times New Roman"/>
          <w:sz w:val="24"/>
          <w:szCs w:val="24"/>
        </w:rPr>
        <w:t>Vittinghoff</w:t>
      </w:r>
      <w:proofErr w:type="spellEnd"/>
      <w:r w:rsidRPr="00730E12">
        <w:rPr>
          <w:rFonts w:ascii="Times New Roman" w:hAnsi="Times New Roman" w:cs="Times New Roman"/>
          <w:sz w:val="24"/>
          <w:szCs w:val="24"/>
        </w:rPr>
        <w:t xml:space="preserve">, </w:t>
      </w:r>
      <w:proofErr w:type="spellStart"/>
      <w:r w:rsidR="00065DA2">
        <w:rPr>
          <w:rFonts w:ascii="Times New Roman" w:hAnsi="Times New Roman" w:cs="Times New Roman"/>
          <w:sz w:val="24"/>
          <w:szCs w:val="24"/>
        </w:rPr>
        <w:t>i</w:t>
      </w:r>
      <w:proofErr w:type="spellEnd"/>
      <w:r w:rsidR="00065DA2">
        <w:rPr>
          <w:rFonts w:ascii="Times New Roman" w:hAnsi="Times New Roman" w:cs="Times New Roman"/>
          <w:sz w:val="24"/>
          <w:szCs w:val="24"/>
        </w:rPr>
        <w:t xml:space="preserve"> </w:t>
      </w:r>
      <w:r w:rsidRPr="00730E12">
        <w:rPr>
          <w:rFonts w:ascii="Times New Roman" w:hAnsi="Times New Roman" w:cs="Times New Roman"/>
          <w:sz w:val="24"/>
          <w:szCs w:val="24"/>
        </w:rPr>
        <w:t xml:space="preserve">Haskell, 2010; Cheung, Chen, </w:t>
      </w:r>
      <w:proofErr w:type="spellStart"/>
      <w:r w:rsidR="00AA425C">
        <w:rPr>
          <w:rFonts w:ascii="Times New Roman" w:hAnsi="Times New Roman" w:cs="Times New Roman"/>
          <w:sz w:val="24"/>
          <w:szCs w:val="24"/>
        </w:rPr>
        <w:t>i</w:t>
      </w:r>
      <w:proofErr w:type="spellEnd"/>
      <w:r w:rsidR="00AA425C">
        <w:rPr>
          <w:rFonts w:ascii="Times New Roman" w:hAnsi="Times New Roman" w:cs="Times New Roman"/>
          <w:sz w:val="24"/>
          <w:szCs w:val="24"/>
        </w:rPr>
        <w:t xml:space="preserve"> </w:t>
      </w:r>
      <w:r w:rsidRPr="00730E12">
        <w:rPr>
          <w:rFonts w:ascii="Times New Roman" w:hAnsi="Times New Roman" w:cs="Times New Roman"/>
          <w:sz w:val="24"/>
          <w:szCs w:val="24"/>
        </w:rPr>
        <w:t xml:space="preserve">Wong, 2012). </w:t>
      </w:r>
      <w:proofErr w:type="spellStart"/>
      <w:r w:rsidRPr="00730E12">
        <w:rPr>
          <w:rFonts w:ascii="Times New Roman" w:hAnsi="Times New Roman" w:cs="Times New Roman"/>
          <w:sz w:val="24"/>
          <w:szCs w:val="24"/>
        </w:rPr>
        <w:t>Tijekom</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posljednjih</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nekoliko</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godina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došlo</w:t>
      </w:r>
      <w:proofErr w:type="spellEnd"/>
      <w:r w:rsidRPr="00730E12">
        <w:rPr>
          <w:rFonts w:ascii="Times New Roman" w:hAnsi="Times New Roman" w:cs="Times New Roman"/>
          <w:sz w:val="24"/>
          <w:szCs w:val="24"/>
        </w:rPr>
        <w:t xml:space="preserve"> je do </w:t>
      </w:r>
      <w:proofErr w:type="spellStart"/>
      <w:r w:rsidRPr="00730E12">
        <w:rPr>
          <w:rFonts w:ascii="Times New Roman" w:hAnsi="Times New Roman" w:cs="Times New Roman"/>
          <w:sz w:val="24"/>
          <w:szCs w:val="24"/>
        </w:rPr>
        <w:t>eksplozije</w:t>
      </w:r>
      <w:proofErr w:type="spellEnd"/>
      <w:r w:rsidRPr="00730E12">
        <w:rPr>
          <w:rFonts w:ascii="Times New Roman" w:hAnsi="Times New Roman" w:cs="Times New Roman"/>
          <w:sz w:val="24"/>
          <w:szCs w:val="24"/>
        </w:rPr>
        <w:t xml:space="preserve"> u </w:t>
      </w:r>
      <w:proofErr w:type="spellStart"/>
      <w:r w:rsidRPr="00730E12">
        <w:rPr>
          <w:rFonts w:ascii="Times New Roman" w:hAnsi="Times New Roman" w:cs="Times New Roman"/>
          <w:sz w:val="24"/>
          <w:szCs w:val="24"/>
        </w:rPr>
        <w:t>proizvodnji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mobilnih</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aplikacija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koje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potiču</w:t>
      </w:r>
      <w:proofErr w:type="spellEnd"/>
      <w:r w:rsidRPr="00730E12">
        <w:rPr>
          <w:rFonts w:ascii="Times New Roman" w:hAnsi="Times New Roman" w:cs="Times New Roman"/>
          <w:sz w:val="24"/>
          <w:szCs w:val="24"/>
        </w:rPr>
        <w:t xml:space="preserve"> </w:t>
      </w:r>
      <w:r>
        <w:rPr>
          <w:rFonts w:ascii="Times New Roman" w:hAnsi="Times New Roman" w:cs="Times New Roman"/>
          <w:sz w:val="24"/>
          <w:szCs w:val="24"/>
        </w:rPr>
        <w:t xml:space="preserve">trend </w:t>
      </w:r>
      <w:proofErr w:type="spellStart"/>
      <w:r>
        <w:rPr>
          <w:rFonts w:ascii="Times New Roman" w:hAnsi="Times New Roman" w:cs="Times New Roman"/>
          <w:sz w:val="24"/>
          <w:szCs w:val="24"/>
        </w:rPr>
        <w:t>zdravog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načina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života</w:t>
      </w:r>
      <w:proofErr w:type="spellEnd"/>
      <w:r>
        <w:rPr>
          <w:rFonts w:ascii="Times New Roman" w:hAnsi="Times New Roman" w:cs="Times New Roman"/>
          <w:sz w:val="24"/>
          <w:szCs w:val="24"/>
        </w:rPr>
        <w:t>.</w:t>
      </w:r>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Trenutno</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postoji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više</w:t>
      </w:r>
      <w:proofErr w:type="spellEnd"/>
      <w:r w:rsidRPr="00730E12">
        <w:rPr>
          <w:rFonts w:ascii="Times New Roman" w:hAnsi="Times New Roman" w:cs="Times New Roman"/>
          <w:sz w:val="24"/>
          <w:szCs w:val="24"/>
        </w:rPr>
        <w:t xml:space="preserve"> od 200 000 </w:t>
      </w:r>
      <w:proofErr w:type="spellStart"/>
      <w:r w:rsidRPr="00730E12">
        <w:rPr>
          <w:rFonts w:ascii="Times New Roman" w:hAnsi="Times New Roman" w:cs="Times New Roman"/>
          <w:sz w:val="24"/>
          <w:szCs w:val="24"/>
        </w:rPr>
        <w:t>zdravstvenih</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aplikacija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dostupnih</w:t>
      </w:r>
      <w:proofErr w:type="spellEnd"/>
      <w:r w:rsidRPr="00730E12">
        <w:rPr>
          <w:rFonts w:ascii="Times New Roman" w:hAnsi="Times New Roman" w:cs="Times New Roman"/>
          <w:sz w:val="24"/>
          <w:szCs w:val="24"/>
        </w:rPr>
        <w:t xml:space="preserve"> u </w:t>
      </w:r>
      <w:proofErr w:type="spellStart"/>
      <w:r w:rsidRPr="00730E12">
        <w:rPr>
          <w:rFonts w:ascii="Times New Roman" w:hAnsi="Times New Roman" w:cs="Times New Roman"/>
          <w:sz w:val="24"/>
          <w:szCs w:val="24"/>
        </w:rPr>
        <w:t>trgovinama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aplikacija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koje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su</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usmjerene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na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poboljšanje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prehrane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tjelovježbu</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Navodi</w:t>
      </w:r>
      <w:proofErr w:type="spellEnd"/>
      <w:r w:rsidRPr="00730E12">
        <w:rPr>
          <w:rFonts w:ascii="Times New Roman" w:hAnsi="Times New Roman" w:cs="Times New Roman"/>
          <w:sz w:val="24"/>
          <w:szCs w:val="24"/>
        </w:rPr>
        <w:t xml:space="preserve"> se da </w:t>
      </w:r>
      <w:proofErr w:type="spellStart"/>
      <w:r w:rsidRPr="00730E12">
        <w:rPr>
          <w:rFonts w:ascii="Times New Roman" w:hAnsi="Times New Roman" w:cs="Times New Roman"/>
          <w:sz w:val="24"/>
          <w:szCs w:val="24"/>
        </w:rPr>
        <w:t>su</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aplikacije</w:t>
      </w:r>
      <w:proofErr w:type="spellEnd"/>
      <w:r w:rsidRPr="00730E12">
        <w:rPr>
          <w:rFonts w:ascii="Times New Roman" w:hAnsi="Times New Roman" w:cs="Times New Roman"/>
          <w:sz w:val="24"/>
          <w:szCs w:val="24"/>
        </w:rPr>
        <w:t xml:space="preserve"> </w:t>
      </w:r>
      <w:proofErr w:type="spellStart"/>
      <w:r>
        <w:rPr>
          <w:rFonts w:ascii="Times New Roman" w:hAnsi="Times New Roman" w:cs="Times New Roman"/>
          <w:sz w:val="24"/>
          <w:szCs w:val="24"/>
        </w:rPr>
        <w:t>koje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su</w:t>
      </w:r>
      <w:proofErr w:type="spellEnd"/>
      <w:r>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povezane</w:t>
      </w:r>
      <w:proofErr w:type="spellEnd"/>
      <w:r w:rsidRPr="00730E12">
        <w:rPr>
          <w:rFonts w:ascii="Times New Roman" w:hAnsi="Times New Roman" w:cs="Times New Roman"/>
          <w:sz w:val="24"/>
          <w:szCs w:val="24"/>
        </w:rPr>
        <w:t xml:space="preserve"> s</w:t>
      </w:r>
      <w:r>
        <w:rPr>
          <w:rFonts w:ascii="Times New Roman" w:hAnsi="Times New Roman" w:cs="Times New Roman"/>
          <w:sz w:val="24"/>
          <w:szCs w:val="24"/>
        </w:rPr>
        <w:t xml:space="preserve"> </w:t>
      </w:r>
      <w:proofErr w:type="spellStart"/>
      <w:r>
        <w:rPr>
          <w:rFonts w:ascii="Times New Roman" w:hAnsi="Times New Roman" w:cs="Times New Roman"/>
          <w:sz w:val="24"/>
          <w:szCs w:val="24"/>
        </w:rPr>
        <w:t>poticanjem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zdrav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način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života</w:t>
      </w:r>
      <w:proofErr w:type="spellEnd"/>
      <w:r>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posebno</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interesantne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mladim</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ljudima</w:t>
      </w:r>
      <w:proofErr w:type="spellEnd"/>
      <w:r w:rsidRPr="00730E12">
        <w:rPr>
          <w:rFonts w:ascii="Times New Roman" w:hAnsi="Times New Roman" w:cs="Times New Roman"/>
          <w:sz w:val="24"/>
          <w:szCs w:val="24"/>
        </w:rPr>
        <w:t xml:space="preserve"> (Gardner</w:t>
      </w:r>
      <w:r w:rsidR="00AA425C">
        <w:rPr>
          <w:rFonts w:ascii="Times New Roman" w:hAnsi="Times New Roman" w:cs="Times New Roman"/>
          <w:sz w:val="24"/>
          <w:szCs w:val="24"/>
        </w:rPr>
        <w:t>,</w:t>
      </w:r>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i</w:t>
      </w:r>
      <w:proofErr w:type="spellEnd"/>
      <w:r w:rsidRPr="00730E12">
        <w:rPr>
          <w:rFonts w:ascii="Times New Roman" w:hAnsi="Times New Roman" w:cs="Times New Roman"/>
          <w:sz w:val="24"/>
          <w:szCs w:val="24"/>
        </w:rPr>
        <w:t xml:space="preserve"> Davis, 2014). </w:t>
      </w:r>
      <w:proofErr w:type="spellStart"/>
      <w:r w:rsidRPr="00730E12">
        <w:rPr>
          <w:rFonts w:ascii="Times New Roman" w:hAnsi="Times New Roman" w:cs="Times New Roman"/>
          <w:sz w:val="24"/>
          <w:szCs w:val="24"/>
        </w:rPr>
        <w:t>Uređaji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namijenjeni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nošenju</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na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ruci</w:t>
      </w:r>
      <w:proofErr w:type="spellEnd"/>
      <w:r w:rsidRPr="00730E12">
        <w:rPr>
          <w:rFonts w:ascii="Times New Roman" w:hAnsi="Times New Roman" w:cs="Times New Roman"/>
          <w:sz w:val="24"/>
          <w:szCs w:val="24"/>
        </w:rPr>
        <w:t xml:space="preserve">, koji </w:t>
      </w:r>
      <w:proofErr w:type="spellStart"/>
      <w:r w:rsidRPr="00730E12">
        <w:rPr>
          <w:rFonts w:ascii="Times New Roman" w:hAnsi="Times New Roman" w:cs="Times New Roman"/>
          <w:sz w:val="24"/>
          <w:szCs w:val="24"/>
        </w:rPr>
        <w:t>su</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povezani</w:t>
      </w:r>
      <w:proofErr w:type="spellEnd"/>
      <w:r w:rsidRPr="00730E12">
        <w:rPr>
          <w:rFonts w:ascii="Times New Roman" w:hAnsi="Times New Roman" w:cs="Times New Roman"/>
          <w:sz w:val="24"/>
          <w:szCs w:val="24"/>
        </w:rPr>
        <w:t xml:space="preserve"> s </w:t>
      </w:r>
      <w:proofErr w:type="spellStart"/>
      <w:r w:rsidRPr="00730E12">
        <w:rPr>
          <w:rFonts w:ascii="Times New Roman" w:hAnsi="Times New Roman" w:cs="Times New Roman"/>
          <w:sz w:val="24"/>
          <w:szCs w:val="24"/>
        </w:rPr>
        <w:t>praćenjem</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zdravlja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kao</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što</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su</w:t>
      </w:r>
      <w:proofErr w:type="spellEnd"/>
      <w:r w:rsidRPr="00730E12">
        <w:rPr>
          <w:rFonts w:ascii="Times New Roman" w:hAnsi="Times New Roman" w:cs="Times New Roman"/>
          <w:sz w:val="24"/>
          <w:szCs w:val="24"/>
        </w:rPr>
        <w:t xml:space="preserve"> </w:t>
      </w:r>
      <w:r w:rsidRPr="00D44846">
        <w:rPr>
          <w:rFonts w:ascii="Times New Roman" w:hAnsi="Times New Roman" w:cs="Times New Roman"/>
          <w:i/>
          <w:iCs/>
          <w:sz w:val="24"/>
          <w:szCs w:val="24"/>
        </w:rPr>
        <w:t>Fitbit</w:t>
      </w:r>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ili</w:t>
      </w:r>
      <w:proofErr w:type="spellEnd"/>
      <w:r w:rsidRPr="00730E12">
        <w:rPr>
          <w:rFonts w:ascii="Times New Roman" w:hAnsi="Times New Roman" w:cs="Times New Roman"/>
          <w:sz w:val="24"/>
          <w:szCs w:val="24"/>
        </w:rPr>
        <w:t xml:space="preserve"> </w:t>
      </w:r>
      <w:r w:rsidRPr="00D44846">
        <w:rPr>
          <w:rFonts w:ascii="Times New Roman" w:hAnsi="Times New Roman" w:cs="Times New Roman"/>
          <w:i/>
          <w:iCs/>
          <w:sz w:val="24"/>
          <w:szCs w:val="24"/>
        </w:rPr>
        <w:t xml:space="preserve">Nike </w:t>
      </w:r>
      <w:proofErr w:type="spellStart"/>
      <w:r w:rsidRPr="00D44846">
        <w:rPr>
          <w:rFonts w:ascii="Times New Roman" w:hAnsi="Times New Roman" w:cs="Times New Roman"/>
          <w:i/>
          <w:iCs/>
          <w:sz w:val="24"/>
          <w:szCs w:val="24"/>
        </w:rPr>
        <w:t>FuelBand</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mogu</w:t>
      </w:r>
      <w:proofErr w:type="spellEnd"/>
      <w:r w:rsidRPr="00730E12">
        <w:rPr>
          <w:rFonts w:ascii="Times New Roman" w:hAnsi="Times New Roman" w:cs="Times New Roman"/>
          <w:sz w:val="24"/>
          <w:szCs w:val="24"/>
        </w:rPr>
        <w:t xml:space="preserve"> se </w:t>
      </w:r>
      <w:proofErr w:type="spellStart"/>
      <w:r w:rsidRPr="00730E12">
        <w:rPr>
          <w:rFonts w:ascii="Times New Roman" w:hAnsi="Times New Roman" w:cs="Times New Roman"/>
          <w:sz w:val="24"/>
          <w:szCs w:val="24"/>
        </w:rPr>
        <w:t>upariti</w:t>
      </w:r>
      <w:proofErr w:type="spellEnd"/>
      <w:r w:rsidRPr="00730E12">
        <w:rPr>
          <w:rFonts w:ascii="Times New Roman" w:hAnsi="Times New Roman" w:cs="Times New Roman"/>
          <w:sz w:val="24"/>
          <w:szCs w:val="24"/>
        </w:rPr>
        <w:t xml:space="preserve"> s </w:t>
      </w:r>
      <w:proofErr w:type="spellStart"/>
      <w:r w:rsidRPr="00730E12">
        <w:rPr>
          <w:rFonts w:ascii="Times New Roman" w:hAnsi="Times New Roman" w:cs="Times New Roman"/>
          <w:sz w:val="24"/>
          <w:szCs w:val="24"/>
        </w:rPr>
        <w:t>aplikacijama</w:t>
      </w:r>
      <w:proofErr w:type="spellEnd"/>
      <w:r w:rsidRPr="00730E12">
        <w:rPr>
          <w:rFonts w:ascii="Times New Roman" w:hAnsi="Times New Roman" w:cs="Times New Roman"/>
          <w:sz w:val="24"/>
          <w:szCs w:val="24"/>
        </w:rPr>
        <w:t xml:space="preserve"> za </w:t>
      </w:r>
      <w:proofErr w:type="spellStart"/>
      <w:r w:rsidRPr="00730E12">
        <w:rPr>
          <w:rFonts w:ascii="Times New Roman" w:hAnsi="Times New Roman" w:cs="Times New Roman"/>
          <w:sz w:val="24"/>
          <w:szCs w:val="24"/>
        </w:rPr>
        <w:t>zdravlje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na</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pametnom</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telefonu</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Tako</w:t>
      </w:r>
      <w:proofErr w:type="spellEnd"/>
      <w:r w:rsidRPr="00730E12">
        <w:rPr>
          <w:rFonts w:ascii="Times New Roman" w:hAnsi="Times New Roman" w:cs="Times New Roman"/>
          <w:sz w:val="24"/>
          <w:szCs w:val="24"/>
        </w:rPr>
        <w:t xml:space="preserve"> je </w:t>
      </w:r>
      <w:proofErr w:type="spellStart"/>
      <w:r w:rsidRPr="00730E12">
        <w:rPr>
          <w:rFonts w:ascii="Times New Roman" w:hAnsi="Times New Roman" w:cs="Times New Roman"/>
          <w:sz w:val="24"/>
          <w:szCs w:val="24"/>
        </w:rPr>
        <w:t>moguće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redovito</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pratiti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vježbanje</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prehranu</w:t>
      </w:r>
      <w:proofErr w:type="spellEnd"/>
      <w:r w:rsidRPr="00730E12">
        <w:rPr>
          <w:rFonts w:ascii="Times New Roman" w:hAnsi="Times New Roman" w:cs="Times New Roman"/>
          <w:sz w:val="24"/>
          <w:szCs w:val="24"/>
        </w:rPr>
        <w:t xml:space="preserve">, san </w:t>
      </w:r>
      <w:proofErr w:type="spellStart"/>
      <w:r w:rsidRPr="00730E12">
        <w:rPr>
          <w:rFonts w:ascii="Times New Roman" w:hAnsi="Times New Roman" w:cs="Times New Roman"/>
          <w:sz w:val="24"/>
          <w:szCs w:val="24"/>
        </w:rPr>
        <w:t>i</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unos</w:t>
      </w:r>
      <w:proofErr w:type="spellEnd"/>
      <w:r w:rsidRPr="00730E12">
        <w:rPr>
          <w:rFonts w:ascii="Times New Roman" w:hAnsi="Times New Roman" w:cs="Times New Roman"/>
          <w:sz w:val="24"/>
          <w:szCs w:val="24"/>
        </w:rPr>
        <w:t xml:space="preserve"> </w:t>
      </w:r>
      <w:proofErr w:type="spellStart"/>
      <w:r w:rsidRPr="00730E12">
        <w:rPr>
          <w:rFonts w:ascii="Times New Roman" w:hAnsi="Times New Roman" w:cs="Times New Roman"/>
          <w:sz w:val="24"/>
          <w:szCs w:val="24"/>
        </w:rPr>
        <w:t>vode</w:t>
      </w:r>
      <w:proofErr w:type="spellEnd"/>
      <w:r w:rsidRPr="00730E12">
        <w:rPr>
          <w:rFonts w:ascii="Times New Roman" w:hAnsi="Times New Roman" w:cs="Times New Roman"/>
          <w:sz w:val="24"/>
          <w:szCs w:val="24"/>
        </w:rPr>
        <w:t xml:space="preserve"> u </w:t>
      </w:r>
      <w:proofErr w:type="spellStart"/>
      <w:r w:rsidRPr="00730E12">
        <w:rPr>
          <w:rFonts w:ascii="Times New Roman" w:hAnsi="Times New Roman" w:cs="Times New Roman"/>
          <w:sz w:val="24"/>
          <w:szCs w:val="24"/>
        </w:rPr>
        <w:t>organizam</w:t>
      </w:r>
      <w:proofErr w:type="spellEnd"/>
      <w:r w:rsidRPr="00730E12">
        <w:rPr>
          <w:rFonts w:ascii="Times New Roman" w:hAnsi="Times New Roman" w:cs="Times New Roman"/>
          <w:sz w:val="24"/>
          <w:szCs w:val="24"/>
        </w:rPr>
        <w:t>.</w:t>
      </w:r>
      <w:r>
        <w:rPr>
          <w:rFonts w:ascii="Times New Roman" w:hAnsi="Times New Roman" w:cs="Times New Roman"/>
          <w:sz w:val="24"/>
          <w:szCs w:val="24"/>
        </w:rPr>
        <w:t xml:space="preserve"> </w:t>
      </w:r>
      <w:r w:rsidRPr="000013C0">
        <w:rPr>
          <w:rFonts w:ascii="Times New Roman" w:hAnsi="Times New Roman" w:cs="Times New Roman"/>
          <w:sz w:val="24"/>
          <w:szCs w:val="24"/>
          <w:lang w:val="hr-HR"/>
        </w:rPr>
        <w:t>S druge strane, relevantnim odraslim osobama (učiteljima, roditeljima, zdravstvenim radnicima, političarima) teško je mladima ponuditi smjernice koje su im potrebne kako bi učinkovito i primjereno koristili digitalne zdravstvene tehnologije. Stoga nije iznenađujuće da mnogi mladi ljudi uglavnom nemaju odgovarajuće osmišljenu podršku u korištenju digitalnih zdravstvenih tehnologija koj</w:t>
      </w:r>
      <w:r>
        <w:rPr>
          <w:rFonts w:ascii="Times New Roman" w:hAnsi="Times New Roman" w:cs="Times New Roman"/>
          <w:sz w:val="24"/>
          <w:szCs w:val="24"/>
          <w:lang w:val="hr-HR"/>
        </w:rPr>
        <w:t>a</w:t>
      </w:r>
      <w:r w:rsidRPr="000013C0">
        <w:rPr>
          <w:rFonts w:ascii="Times New Roman" w:hAnsi="Times New Roman" w:cs="Times New Roman"/>
          <w:sz w:val="24"/>
          <w:szCs w:val="24"/>
          <w:lang w:val="hr-HR"/>
        </w:rPr>
        <w:t xml:space="preserve"> </w:t>
      </w:r>
      <w:r>
        <w:rPr>
          <w:rFonts w:ascii="Times New Roman" w:hAnsi="Times New Roman" w:cs="Times New Roman"/>
          <w:sz w:val="24"/>
          <w:szCs w:val="24"/>
          <w:lang w:val="hr-HR"/>
        </w:rPr>
        <w:t>je</w:t>
      </w:r>
      <w:r w:rsidRPr="000013C0">
        <w:rPr>
          <w:rFonts w:ascii="Times New Roman" w:hAnsi="Times New Roman" w:cs="Times New Roman"/>
          <w:sz w:val="24"/>
          <w:szCs w:val="24"/>
          <w:lang w:val="hr-HR"/>
        </w:rPr>
        <w:t xml:space="preserve"> iznimno važn</w:t>
      </w:r>
      <w:r>
        <w:rPr>
          <w:rFonts w:ascii="Times New Roman" w:hAnsi="Times New Roman" w:cs="Times New Roman"/>
          <w:sz w:val="24"/>
          <w:szCs w:val="24"/>
          <w:lang w:val="hr-HR"/>
        </w:rPr>
        <w:t>a</w:t>
      </w:r>
      <w:r w:rsidRPr="000013C0">
        <w:rPr>
          <w:rFonts w:ascii="Times New Roman" w:hAnsi="Times New Roman" w:cs="Times New Roman"/>
          <w:sz w:val="24"/>
          <w:szCs w:val="24"/>
          <w:lang w:val="hr-HR"/>
        </w:rPr>
        <w:t xml:space="preserve"> za današnj</w:t>
      </w:r>
      <w:r>
        <w:rPr>
          <w:rFonts w:ascii="Times New Roman" w:hAnsi="Times New Roman" w:cs="Times New Roman"/>
          <w:sz w:val="24"/>
          <w:szCs w:val="24"/>
          <w:lang w:val="hr-HR"/>
        </w:rPr>
        <w:t xml:space="preserve">i način života </w:t>
      </w:r>
      <w:r w:rsidRPr="000013C0">
        <w:rPr>
          <w:rFonts w:ascii="Times New Roman" w:hAnsi="Times New Roman" w:cs="Times New Roman"/>
          <w:sz w:val="24"/>
          <w:szCs w:val="24"/>
          <w:lang w:val="hr-HR"/>
        </w:rPr>
        <w:t>adolescenata i za povećanje njihove tjelesne aktivnosti (Gardner</w:t>
      </w:r>
      <w:r w:rsidR="00AA425C">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Davis, 2014</w:t>
      </w:r>
      <w:r>
        <w:rPr>
          <w:rFonts w:ascii="Times New Roman" w:hAnsi="Times New Roman" w:cs="Times New Roman"/>
          <w:sz w:val="24"/>
          <w:szCs w:val="24"/>
          <w:lang w:val="hr-HR"/>
        </w:rPr>
        <w:t>).</w:t>
      </w:r>
    </w:p>
    <w:p w14:paraId="1FC45FFF" w14:textId="77777777" w:rsidR="00F72335" w:rsidRDefault="00F72335" w:rsidP="00F72335">
      <w:pPr>
        <w:pStyle w:val="Naslov2"/>
        <w:numPr>
          <w:ilvl w:val="1"/>
          <w:numId w:val="8"/>
        </w:numPr>
        <w:jc w:val="both"/>
        <w:rPr>
          <w:sz w:val="24"/>
          <w:szCs w:val="24"/>
          <w:lang w:val="hr-HR"/>
        </w:rPr>
      </w:pPr>
      <w:bookmarkStart w:id="10" w:name="_Toc96467630"/>
      <w:r>
        <w:rPr>
          <w:sz w:val="24"/>
          <w:szCs w:val="24"/>
          <w:lang w:val="hr-HR"/>
        </w:rPr>
        <w:t xml:space="preserve"> </w:t>
      </w:r>
      <w:bookmarkStart w:id="11" w:name="_Toc124186737"/>
      <w:r w:rsidRPr="000013C0">
        <w:rPr>
          <w:sz w:val="24"/>
          <w:szCs w:val="24"/>
          <w:lang w:val="hr-HR"/>
        </w:rPr>
        <w:t>Mobilne aplikacije – dostupnost i platforme</w:t>
      </w:r>
      <w:bookmarkEnd w:id="10"/>
      <w:r w:rsidRPr="000013C0">
        <w:rPr>
          <w:sz w:val="24"/>
          <w:szCs w:val="24"/>
          <w:lang w:val="hr-HR"/>
        </w:rPr>
        <w:t xml:space="preserve"> za tjelesno vježbanje</w:t>
      </w:r>
      <w:bookmarkEnd w:id="11"/>
    </w:p>
    <w:p w14:paraId="4BA37A86" w14:textId="535D4A1D" w:rsidR="00F72335" w:rsidRDefault="00F72335" w:rsidP="00F72335">
      <w:pPr>
        <w:spacing w:after="0" w:line="372" w:lineRule="auto"/>
        <w:jc w:val="both"/>
        <w:rPr>
          <w:rFonts w:ascii="Times New Roman" w:hAnsi="Times New Roman" w:cs="Times New Roman"/>
          <w:sz w:val="24"/>
          <w:szCs w:val="24"/>
          <w:shd w:val="clear" w:color="auto" w:fill="FFFFFF"/>
          <w:lang w:val="hr-HR"/>
        </w:rPr>
      </w:pPr>
      <w:r w:rsidRPr="00D44846">
        <w:rPr>
          <w:rFonts w:ascii="Times New Roman" w:hAnsi="Times New Roman" w:cs="Times New Roman"/>
          <w:sz w:val="24"/>
          <w:szCs w:val="24"/>
          <w:shd w:val="clear" w:color="auto" w:fill="FFFFFF"/>
          <w:lang w:val="hr-HR"/>
        </w:rPr>
        <w:t xml:space="preserve">Mobilne aplikacije mogu se definirati kao jednostavni računalni programi koji se mogu instalirati na mobilne uređaje s naprednim operativnim sustavom (OS), kao što su pametni telefoni i tableti. Operativni sustav funkcionira kao posrednik između hardvera (tehničke opreme uređaja) i specifičnog programa (aplikacije) koju koristi korisnik. Trenutno na tržištu postoji velika količina mobilnih aplikacija koje se postavljaju na web sučelja, ovisno o pojedinim vrstama OS-a. Korisnici ih mogu preuzeti iz Trgovine aplikacijama putem interneta. Trgovina aplikacijama funkcionira kao baza podataka u kojoj se aplikacije mogu locirati prema kategoriji, potrebi korisnika i slično. U ovom slučaju fokus je na tri platforme koje su široko rasprostranjene, a to su operativni sustavi Android, </w:t>
      </w:r>
      <w:proofErr w:type="spellStart"/>
      <w:r w:rsidRPr="00D44846">
        <w:rPr>
          <w:rFonts w:ascii="Times New Roman" w:hAnsi="Times New Roman" w:cs="Times New Roman"/>
          <w:sz w:val="24"/>
          <w:szCs w:val="24"/>
          <w:shd w:val="clear" w:color="auto" w:fill="FFFFFF"/>
          <w:lang w:val="hr-HR"/>
        </w:rPr>
        <w:t>iOS</w:t>
      </w:r>
      <w:proofErr w:type="spellEnd"/>
      <w:r w:rsidRPr="00D44846">
        <w:rPr>
          <w:rFonts w:ascii="Times New Roman" w:hAnsi="Times New Roman" w:cs="Times New Roman"/>
          <w:sz w:val="24"/>
          <w:szCs w:val="24"/>
          <w:shd w:val="clear" w:color="auto" w:fill="FFFFFF"/>
          <w:lang w:val="hr-HR"/>
        </w:rPr>
        <w:t xml:space="preserve"> i Windows Phone. Aplikacije različite kvalitete i orijentacije mogu postojati za svaku od ovih platformi, ali trenutno je uobičajeno da znatna količina aplikacija bude dostupna za više operativnih sustava. U posljednje vrijeme pojavljuju se web aplikacije i aplikacije koje koriste web tehnologije (HTML, CSS, JS) jer su, za razliku od operativnih sustava koji su instalirani na tim uređajima, web preglednici gotovo svugdje isti i tako programirana aplikacija često je prenosiva na sve platforme uz minimalnu cijenu.</w:t>
      </w:r>
      <w:r>
        <w:rPr>
          <w:rFonts w:ascii="Times New Roman" w:hAnsi="Times New Roman" w:cs="Times New Roman"/>
          <w:sz w:val="24"/>
          <w:szCs w:val="24"/>
          <w:shd w:val="clear" w:color="auto" w:fill="FFFFFF"/>
          <w:lang w:val="hr-HR"/>
        </w:rPr>
        <w:t xml:space="preserve"> </w:t>
      </w:r>
      <w:r w:rsidRPr="000013C0">
        <w:rPr>
          <w:rFonts w:ascii="Times New Roman" w:hAnsi="Times New Roman" w:cs="Times New Roman"/>
          <w:sz w:val="24"/>
          <w:szCs w:val="24"/>
          <w:shd w:val="clear" w:color="auto" w:fill="FFFFFF"/>
          <w:lang w:val="hr-HR"/>
        </w:rPr>
        <w:t>Istraživanje o primjeni novih tehnologija u programiranju aktivnog slobodnog vremena učenika (</w:t>
      </w:r>
      <w:proofErr w:type="spellStart"/>
      <w:r w:rsidRPr="000013C0">
        <w:rPr>
          <w:rFonts w:ascii="Times New Roman" w:hAnsi="Times New Roman" w:cs="Times New Roman"/>
          <w:sz w:val="24"/>
          <w:szCs w:val="24"/>
          <w:shd w:val="clear" w:color="auto" w:fill="FFFFFF"/>
          <w:lang w:val="hr-HR"/>
        </w:rPr>
        <w:t>Stibilj</w:t>
      </w:r>
      <w:proofErr w:type="spellEnd"/>
      <w:r w:rsidRPr="000013C0">
        <w:rPr>
          <w:rFonts w:ascii="Times New Roman" w:hAnsi="Times New Roman" w:cs="Times New Roman"/>
          <w:sz w:val="24"/>
          <w:szCs w:val="24"/>
          <w:shd w:val="clear" w:color="auto" w:fill="FFFFFF"/>
          <w:lang w:val="hr-HR"/>
        </w:rPr>
        <w:t xml:space="preserve"> Batinić</w:t>
      </w:r>
      <w:r w:rsidR="003E5155">
        <w:rPr>
          <w:rFonts w:ascii="Times New Roman" w:hAnsi="Times New Roman" w:cs="Times New Roman"/>
          <w:sz w:val="24"/>
          <w:szCs w:val="24"/>
          <w:shd w:val="clear" w:color="auto" w:fill="FFFFFF"/>
          <w:lang w:val="hr-HR"/>
        </w:rPr>
        <w:t>,</w:t>
      </w:r>
      <w:r w:rsidRPr="000013C0">
        <w:rPr>
          <w:rFonts w:ascii="Times New Roman" w:hAnsi="Times New Roman" w:cs="Times New Roman"/>
          <w:sz w:val="24"/>
          <w:szCs w:val="24"/>
          <w:shd w:val="clear" w:color="auto" w:fill="FFFFFF"/>
          <w:lang w:val="hr-HR"/>
        </w:rPr>
        <w:t xml:space="preserve"> i </w:t>
      </w:r>
      <w:proofErr w:type="spellStart"/>
      <w:r w:rsidRPr="000013C0">
        <w:rPr>
          <w:rFonts w:ascii="Times New Roman" w:hAnsi="Times New Roman" w:cs="Times New Roman"/>
          <w:sz w:val="24"/>
          <w:szCs w:val="24"/>
          <w:shd w:val="clear" w:color="auto" w:fill="FFFFFF"/>
          <w:lang w:val="hr-HR"/>
        </w:rPr>
        <w:t>Švaić</w:t>
      </w:r>
      <w:proofErr w:type="spellEnd"/>
      <w:r w:rsidRPr="000013C0">
        <w:rPr>
          <w:rFonts w:ascii="Times New Roman" w:hAnsi="Times New Roman" w:cs="Times New Roman"/>
          <w:sz w:val="24"/>
          <w:szCs w:val="24"/>
          <w:shd w:val="clear" w:color="auto" w:fill="FFFFFF"/>
          <w:lang w:val="hr-HR"/>
        </w:rPr>
        <w:t xml:space="preserve">, 2015) pokazuje da 96% mladih ima pristup internetu i računalu. S obzirom na te podatke, težnja bi bila uvoditi nove digitalne tehnologije u nastavu Tjelesne i zdravstvene kulture (TZK) jer spomenuto istraživanje govori da učenici rado uče pretraživanjem literature i slika na internetu. Na taj način dobivaju još veća </w:t>
      </w:r>
      <w:r w:rsidRPr="000013C0">
        <w:rPr>
          <w:rFonts w:ascii="Times New Roman" w:hAnsi="Times New Roman" w:cs="Times New Roman"/>
          <w:sz w:val="24"/>
          <w:szCs w:val="24"/>
          <w:shd w:val="clear" w:color="auto" w:fill="FFFFFF"/>
          <w:lang w:val="hr-HR"/>
        </w:rPr>
        <w:lastRenderedPageBreak/>
        <w:t xml:space="preserve">saznanja o kretanju i tjelesnom vježbanju koje je osnovni pokretač zdravog načina života (Petrić, </w:t>
      </w:r>
      <w:proofErr w:type="spellStart"/>
      <w:r w:rsidRPr="000013C0">
        <w:rPr>
          <w:rFonts w:ascii="Times New Roman" w:hAnsi="Times New Roman" w:cs="Times New Roman"/>
          <w:sz w:val="24"/>
          <w:szCs w:val="24"/>
          <w:shd w:val="clear" w:color="auto" w:fill="FFFFFF"/>
          <w:lang w:val="hr-HR"/>
        </w:rPr>
        <w:t>Šafarić</w:t>
      </w:r>
      <w:proofErr w:type="spellEnd"/>
      <w:r w:rsidR="003E5155">
        <w:rPr>
          <w:rFonts w:ascii="Times New Roman" w:hAnsi="Times New Roman" w:cs="Times New Roman"/>
          <w:sz w:val="24"/>
          <w:szCs w:val="24"/>
          <w:shd w:val="clear" w:color="auto" w:fill="FFFFFF"/>
          <w:lang w:val="hr-HR"/>
        </w:rPr>
        <w:t>,</w:t>
      </w:r>
      <w:r w:rsidRPr="000013C0">
        <w:rPr>
          <w:rFonts w:ascii="Times New Roman" w:hAnsi="Times New Roman" w:cs="Times New Roman"/>
          <w:sz w:val="24"/>
          <w:szCs w:val="24"/>
          <w:shd w:val="clear" w:color="auto" w:fill="FFFFFF"/>
          <w:lang w:val="hr-HR"/>
        </w:rPr>
        <w:t xml:space="preserve"> i Babić, 2015). </w:t>
      </w:r>
      <w:r>
        <w:rPr>
          <w:rFonts w:ascii="Times New Roman" w:hAnsi="Times New Roman" w:cs="Times New Roman"/>
          <w:sz w:val="24"/>
          <w:szCs w:val="24"/>
          <w:shd w:val="clear" w:color="auto" w:fill="FFFFFF"/>
          <w:lang w:val="hr-HR"/>
        </w:rPr>
        <w:t xml:space="preserve"> </w:t>
      </w:r>
      <w:r w:rsidRPr="000013C0">
        <w:rPr>
          <w:rFonts w:ascii="Times New Roman" w:hAnsi="Times New Roman" w:cs="Times New Roman"/>
          <w:sz w:val="24"/>
          <w:szCs w:val="24"/>
          <w:shd w:val="clear" w:color="auto" w:fill="FFFFFF"/>
          <w:lang w:val="hr-HR"/>
        </w:rPr>
        <w:t xml:space="preserve">Što se tiče korištenja aplikacija u nastavi Tjelesne i zdravstvene kulture, prvenstveno je važno spomenuti mobilne aplikacije za provedbu tjelesnog vježbanja (PA aplikacije), koje se obično nazivaju - mobilnim aplikacijama za tjelesnu aktivnost. Ove aplikacije omogućuju praćenje tijeka različitih tjelesnih aktivnosti putem senzorskih tehnologija integriranih u mobilne uređaje. Na primjer, prate putanju kretanja, mjere udaljenost, brzinu i broj prijeđenih koraka te uz korištenje jednostavnih algoritama korisniku pokazuju broj potrošenih kalorija koji se odnose na odabranu aktivnost. </w:t>
      </w:r>
      <w:r w:rsidRPr="00080761">
        <w:rPr>
          <w:rFonts w:ascii="Times New Roman" w:hAnsi="Times New Roman" w:cs="Times New Roman"/>
          <w:sz w:val="24"/>
          <w:szCs w:val="24"/>
          <w:shd w:val="clear" w:color="auto" w:fill="FFFFFF"/>
          <w:lang w:val="hr-HR"/>
        </w:rPr>
        <w:t>Inte</w:t>
      </w:r>
      <w:r w:rsidRPr="000013C0">
        <w:rPr>
          <w:rFonts w:ascii="Times New Roman" w:hAnsi="Times New Roman" w:cs="Times New Roman"/>
          <w:sz w:val="24"/>
          <w:szCs w:val="24"/>
          <w:shd w:val="clear" w:color="auto" w:fill="FFFFFF"/>
          <w:lang w:val="hr-HR"/>
        </w:rPr>
        <w:t>rnet je za današnje učenike dominantan izvor informacija pa je primjena novih tehnologija neophodna za održavanje visoke kvalitete rada i života (</w:t>
      </w:r>
      <w:proofErr w:type="spellStart"/>
      <w:r w:rsidRPr="000013C0">
        <w:rPr>
          <w:rFonts w:ascii="Times New Roman" w:hAnsi="Times New Roman" w:cs="Times New Roman"/>
          <w:sz w:val="24"/>
          <w:szCs w:val="24"/>
          <w:shd w:val="clear" w:color="auto" w:fill="FFFFFF"/>
          <w:lang w:val="hr-HR"/>
        </w:rPr>
        <w:t>Stibilj</w:t>
      </w:r>
      <w:proofErr w:type="spellEnd"/>
      <w:r w:rsidRPr="000013C0">
        <w:rPr>
          <w:rFonts w:ascii="Times New Roman" w:hAnsi="Times New Roman" w:cs="Times New Roman"/>
          <w:sz w:val="24"/>
          <w:szCs w:val="24"/>
          <w:shd w:val="clear" w:color="auto" w:fill="FFFFFF"/>
          <w:lang w:val="hr-HR"/>
        </w:rPr>
        <w:t xml:space="preserve"> Batinić</w:t>
      </w:r>
      <w:r w:rsidR="003E5155">
        <w:rPr>
          <w:rFonts w:ascii="Times New Roman" w:hAnsi="Times New Roman" w:cs="Times New Roman"/>
          <w:sz w:val="24"/>
          <w:szCs w:val="24"/>
          <w:shd w:val="clear" w:color="auto" w:fill="FFFFFF"/>
          <w:lang w:val="hr-HR"/>
        </w:rPr>
        <w:t>,</w:t>
      </w:r>
      <w:r w:rsidRPr="000013C0">
        <w:rPr>
          <w:rFonts w:ascii="Times New Roman" w:hAnsi="Times New Roman" w:cs="Times New Roman"/>
          <w:sz w:val="24"/>
          <w:szCs w:val="24"/>
          <w:shd w:val="clear" w:color="auto" w:fill="FFFFFF"/>
          <w:lang w:val="hr-HR"/>
        </w:rPr>
        <w:t xml:space="preserve"> i </w:t>
      </w:r>
      <w:proofErr w:type="spellStart"/>
      <w:r w:rsidRPr="000013C0">
        <w:rPr>
          <w:rFonts w:ascii="Times New Roman" w:hAnsi="Times New Roman" w:cs="Times New Roman"/>
          <w:sz w:val="24"/>
          <w:szCs w:val="24"/>
          <w:shd w:val="clear" w:color="auto" w:fill="FFFFFF"/>
          <w:lang w:val="hr-HR"/>
        </w:rPr>
        <w:t>Švaić</w:t>
      </w:r>
      <w:proofErr w:type="spellEnd"/>
      <w:r w:rsidRPr="000013C0">
        <w:rPr>
          <w:rFonts w:ascii="Times New Roman" w:hAnsi="Times New Roman" w:cs="Times New Roman"/>
          <w:sz w:val="24"/>
          <w:szCs w:val="24"/>
          <w:shd w:val="clear" w:color="auto" w:fill="FFFFFF"/>
          <w:lang w:val="hr-HR"/>
        </w:rPr>
        <w:t>, 2015). Bilo bi dobro da dio vremena koje djeca provode na internetu i uz televiziju usmjere na traženje sadržaja o važnosti kretanja, prehrane, aktivnog odmora i sna te praktičnu primjenu razvoja kompetencija u tjelesno-zdravstvenom području u smislu motivacije i nadogradnje teoretskih znanja i inovacija u nastavi za životno učenje praktičnih znanja (</w:t>
      </w:r>
      <w:proofErr w:type="spellStart"/>
      <w:r w:rsidRPr="000013C0">
        <w:rPr>
          <w:rFonts w:ascii="Times New Roman" w:hAnsi="Times New Roman" w:cs="Times New Roman"/>
          <w:sz w:val="24"/>
          <w:szCs w:val="24"/>
          <w:shd w:val="clear" w:color="auto" w:fill="FFFFFF"/>
          <w:lang w:val="hr-HR"/>
        </w:rPr>
        <w:t>Štemberger</w:t>
      </w:r>
      <w:proofErr w:type="spellEnd"/>
      <w:r w:rsidRPr="000013C0">
        <w:rPr>
          <w:rFonts w:ascii="Times New Roman" w:hAnsi="Times New Roman" w:cs="Times New Roman"/>
          <w:sz w:val="24"/>
          <w:szCs w:val="24"/>
          <w:shd w:val="clear" w:color="auto" w:fill="FFFFFF"/>
          <w:lang w:val="hr-HR"/>
        </w:rPr>
        <w:t>, 2019). Međutim, to ne mora biti nužno loše. Postoji mnogo raznih aplikacija na pametnim telefonima koje mogu potaknuti mlade na kretanje</w:t>
      </w:r>
      <w:r>
        <w:rPr>
          <w:rFonts w:ascii="Times New Roman" w:hAnsi="Times New Roman" w:cs="Times New Roman"/>
          <w:sz w:val="24"/>
          <w:szCs w:val="24"/>
          <w:shd w:val="clear" w:color="auto" w:fill="FFFFFF"/>
          <w:lang w:val="hr-HR"/>
        </w:rPr>
        <w:t xml:space="preserve"> npr. </w:t>
      </w:r>
      <w:r w:rsidRPr="000013C0">
        <w:rPr>
          <w:rFonts w:ascii="Times New Roman" w:hAnsi="Times New Roman" w:cs="Times New Roman"/>
          <w:sz w:val="24"/>
          <w:szCs w:val="24"/>
          <w:shd w:val="clear" w:color="auto" w:fill="FFFFFF"/>
          <w:lang w:val="hr-HR"/>
        </w:rPr>
        <w:t xml:space="preserve">aplikacije za fitness, </w:t>
      </w:r>
      <w:proofErr w:type="spellStart"/>
      <w:r w:rsidRPr="000013C0">
        <w:rPr>
          <w:rFonts w:ascii="Times New Roman" w:hAnsi="Times New Roman" w:cs="Times New Roman"/>
          <w:sz w:val="24"/>
          <w:szCs w:val="24"/>
          <w:shd w:val="clear" w:color="auto" w:fill="FFFFFF"/>
          <w:lang w:val="hr-HR"/>
        </w:rPr>
        <w:t>body</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building</w:t>
      </w:r>
      <w:proofErr w:type="spellEnd"/>
      <w:r w:rsidRPr="000013C0">
        <w:rPr>
          <w:rFonts w:ascii="Times New Roman" w:hAnsi="Times New Roman" w:cs="Times New Roman"/>
          <w:sz w:val="24"/>
          <w:szCs w:val="24"/>
          <w:shd w:val="clear" w:color="auto" w:fill="FFFFFF"/>
          <w:lang w:val="hr-HR"/>
        </w:rPr>
        <w:t xml:space="preserve">, kreiranje programa vježbanja, </w:t>
      </w:r>
      <w:proofErr w:type="spellStart"/>
      <w:r w:rsidRPr="000013C0">
        <w:rPr>
          <w:rFonts w:ascii="Times New Roman" w:hAnsi="Times New Roman" w:cs="Times New Roman"/>
          <w:sz w:val="24"/>
          <w:szCs w:val="24"/>
          <w:shd w:val="clear" w:color="auto" w:fill="FFFFFF"/>
          <w:lang w:val="hr-HR"/>
        </w:rPr>
        <w:t>geocaching</w:t>
      </w:r>
      <w:proofErr w:type="spellEnd"/>
      <w:r w:rsidRPr="000013C0">
        <w:rPr>
          <w:rFonts w:ascii="Times New Roman" w:hAnsi="Times New Roman" w:cs="Times New Roman"/>
          <w:sz w:val="24"/>
          <w:szCs w:val="24"/>
          <w:shd w:val="clear" w:color="auto" w:fill="FFFFFF"/>
          <w:lang w:val="hr-HR"/>
        </w:rPr>
        <w:t xml:space="preserve">, tjelesne aktivnosti za grupe ili </w:t>
      </w:r>
      <w:proofErr w:type="spellStart"/>
      <w:r w:rsidRPr="000013C0">
        <w:rPr>
          <w:rFonts w:ascii="Times New Roman" w:hAnsi="Times New Roman" w:cs="Times New Roman"/>
          <w:sz w:val="24"/>
          <w:szCs w:val="24"/>
          <w:shd w:val="clear" w:color="auto" w:fill="FFFFFF"/>
          <w:lang w:val="hr-HR"/>
        </w:rPr>
        <w:t>exergames</w:t>
      </w:r>
      <w:proofErr w:type="spellEnd"/>
      <w:r w:rsidRPr="000013C0">
        <w:rPr>
          <w:rFonts w:ascii="Times New Roman" w:hAnsi="Times New Roman" w:cs="Times New Roman"/>
          <w:sz w:val="24"/>
          <w:szCs w:val="24"/>
          <w:shd w:val="clear" w:color="auto" w:fill="FFFFFF"/>
          <w:lang w:val="hr-HR"/>
        </w:rPr>
        <w:t xml:space="preserve">. Neki od ovih programa su tako sofisticirani da se nazivaju osobnim trenerima. Ova vrsta aplikacija doživjela je golem porast tijekom posljednjih godina, a njihov se broj udvostručio u posljednje dvije godine. Google je objavio da je ova kategorija najbrže rastuća od svih. Danas korisnici mogu na portalima Apple i </w:t>
      </w:r>
      <w:proofErr w:type="spellStart"/>
      <w:r w:rsidRPr="000013C0">
        <w:rPr>
          <w:rFonts w:ascii="Times New Roman" w:hAnsi="Times New Roman" w:cs="Times New Roman"/>
          <w:sz w:val="24"/>
          <w:szCs w:val="24"/>
          <w:shd w:val="clear" w:color="auto" w:fill="FFFFFF"/>
          <w:lang w:val="hr-HR"/>
        </w:rPr>
        <w:t>Obchod</w:t>
      </w:r>
      <w:proofErr w:type="spellEnd"/>
      <w:r w:rsidRPr="000013C0">
        <w:rPr>
          <w:rFonts w:ascii="Times New Roman" w:hAnsi="Times New Roman" w:cs="Times New Roman"/>
          <w:sz w:val="24"/>
          <w:szCs w:val="24"/>
          <w:shd w:val="clear" w:color="auto" w:fill="FFFFFF"/>
          <w:lang w:val="hr-HR"/>
        </w:rPr>
        <w:t xml:space="preserve"> Play birati između više od 100 000 aplikacija iz ove kategorije.</w:t>
      </w:r>
      <w:r>
        <w:rPr>
          <w:rFonts w:ascii="Times New Roman" w:hAnsi="Times New Roman" w:cs="Times New Roman"/>
          <w:sz w:val="24"/>
          <w:szCs w:val="24"/>
          <w:lang w:val="hr-HR"/>
        </w:rPr>
        <w:t xml:space="preserve"> </w:t>
      </w:r>
      <w:r w:rsidRPr="000013C0">
        <w:rPr>
          <w:rFonts w:ascii="Times New Roman" w:hAnsi="Times New Roman" w:cs="Times New Roman"/>
          <w:sz w:val="24"/>
          <w:szCs w:val="24"/>
          <w:shd w:val="clear" w:color="auto" w:fill="FFFFFF"/>
          <w:lang w:val="hr-HR"/>
        </w:rPr>
        <w:t xml:space="preserve">Aplikacije su dostupne u web trgovinama u kategoriji </w:t>
      </w:r>
      <w:r w:rsidRPr="000013C0">
        <w:rPr>
          <w:rFonts w:ascii="Times New Roman" w:hAnsi="Times New Roman" w:cs="Times New Roman"/>
          <w:i/>
          <w:iCs/>
          <w:sz w:val="24"/>
          <w:szCs w:val="24"/>
          <w:shd w:val="clear" w:color="auto" w:fill="FFFFFF"/>
          <w:lang w:val="hr-HR"/>
        </w:rPr>
        <w:t>Zdravlje i fitness</w:t>
      </w:r>
      <w:r w:rsidRPr="000013C0">
        <w:rPr>
          <w:rFonts w:ascii="Times New Roman" w:hAnsi="Times New Roman" w:cs="Times New Roman"/>
          <w:sz w:val="24"/>
          <w:szCs w:val="24"/>
          <w:shd w:val="clear" w:color="auto" w:fill="FFFFFF"/>
          <w:lang w:val="hr-HR"/>
        </w:rPr>
        <w:t xml:space="preserve"> i ona se nalazi u sva tri najčešće korištena operativna sustava te se dobro zdravlje percipira kroz zadovoljavajući  stupanj dobre kondicije, odnosno fit stanja, stoga ova kategorija također uključuje i aplikacije usredotočene na sveobuhvatne zdravstvene intervencije. Te se aplikacije nazivaju aplikacijama za zdravlje, zatim </w:t>
      </w:r>
      <w:proofErr w:type="spellStart"/>
      <w:r w:rsidRPr="000013C0">
        <w:rPr>
          <w:rFonts w:ascii="Times New Roman" w:hAnsi="Times New Roman" w:cs="Times New Roman"/>
          <w:sz w:val="24"/>
          <w:szCs w:val="24"/>
          <w:shd w:val="clear" w:color="auto" w:fill="FFFFFF"/>
          <w:lang w:val="hr-HR"/>
        </w:rPr>
        <w:t>mHealth</w:t>
      </w:r>
      <w:proofErr w:type="spellEnd"/>
      <w:r w:rsidRPr="000013C0">
        <w:rPr>
          <w:rFonts w:ascii="Times New Roman" w:hAnsi="Times New Roman" w:cs="Times New Roman"/>
          <w:sz w:val="24"/>
          <w:szCs w:val="24"/>
          <w:shd w:val="clear" w:color="auto" w:fill="FFFFFF"/>
          <w:lang w:val="hr-HR"/>
        </w:rPr>
        <w:t xml:space="preserve"> ili </w:t>
      </w:r>
      <w:proofErr w:type="spellStart"/>
      <w:r w:rsidRPr="000013C0">
        <w:rPr>
          <w:rFonts w:ascii="Times New Roman" w:hAnsi="Times New Roman" w:cs="Times New Roman"/>
          <w:sz w:val="24"/>
          <w:szCs w:val="24"/>
          <w:shd w:val="clear" w:color="auto" w:fill="FFFFFF"/>
          <w:lang w:val="hr-HR"/>
        </w:rPr>
        <w:t>eHealth</w:t>
      </w:r>
      <w:proofErr w:type="spellEnd"/>
      <w:r w:rsidRPr="000013C0">
        <w:rPr>
          <w:rFonts w:ascii="Times New Roman" w:hAnsi="Times New Roman" w:cs="Times New Roman"/>
          <w:sz w:val="24"/>
          <w:szCs w:val="24"/>
          <w:shd w:val="clear" w:color="auto" w:fill="FFFFFF"/>
          <w:lang w:val="hr-HR"/>
        </w:rPr>
        <w:t>. U širem kontekstu, to su, u pravilu, takozvani telemedicinski sustavi koji su obično usmjereni na povezivanje više aplikacija i drugih uređaja zajedno s online medicinskom podrškom. Neki proizvođači, kao Samsung, Nokia, LG, Apple i drugi, implementiraju ove aplikacije kao dio operativnog sustava telefona. Takav sofisticirani implementirani softver za praćenje zdravstvenih pokazatelja predstavljaju, na primjer, Samsung S-</w:t>
      </w:r>
      <w:proofErr w:type="spellStart"/>
      <w:r w:rsidRPr="000013C0">
        <w:rPr>
          <w:rFonts w:ascii="Times New Roman" w:hAnsi="Times New Roman" w:cs="Times New Roman"/>
          <w:sz w:val="24"/>
          <w:szCs w:val="24"/>
          <w:shd w:val="clear" w:color="auto" w:fill="FFFFFF"/>
          <w:lang w:val="hr-HR"/>
        </w:rPr>
        <w:t>health</w:t>
      </w:r>
      <w:proofErr w:type="spellEnd"/>
      <w:r w:rsidRPr="000013C0">
        <w:rPr>
          <w:rFonts w:ascii="Times New Roman" w:hAnsi="Times New Roman" w:cs="Times New Roman"/>
          <w:sz w:val="24"/>
          <w:szCs w:val="24"/>
          <w:shd w:val="clear" w:color="auto" w:fill="FFFFFF"/>
          <w:lang w:val="hr-HR"/>
        </w:rPr>
        <w:t>, Apple Health kit i Google Fit.</w:t>
      </w:r>
      <w:r>
        <w:rPr>
          <w:rFonts w:ascii="Times New Roman" w:hAnsi="Times New Roman" w:cs="Times New Roman"/>
          <w:sz w:val="24"/>
          <w:szCs w:val="24"/>
          <w:lang w:val="hr-HR"/>
        </w:rPr>
        <w:t xml:space="preserve"> </w:t>
      </w:r>
      <w:r w:rsidRPr="000013C0">
        <w:rPr>
          <w:rFonts w:ascii="Times New Roman" w:hAnsi="Times New Roman" w:cs="Times New Roman"/>
          <w:sz w:val="24"/>
          <w:szCs w:val="24"/>
          <w:shd w:val="clear" w:color="auto" w:fill="FFFFFF"/>
          <w:lang w:val="hr-HR"/>
        </w:rPr>
        <w:t>Također, putem društvenih mreža</w:t>
      </w:r>
      <w:r>
        <w:rPr>
          <w:rFonts w:ascii="Times New Roman" w:hAnsi="Times New Roman" w:cs="Times New Roman"/>
          <w:sz w:val="24"/>
          <w:szCs w:val="24"/>
          <w:shd w:val="clear" w:color="auto" w:fill="FFFFFF"/>
          <w:lang w:val="hr-HR"/>
        </w:rPr>
        <w:t>,</w:t>
      </w:r>
      <w:r w:rsidRPr="000013C0">
        <w:rPr>
          <w:rFonts w:ascii="Times New Roman" w:hAnsi="Times New Roman" w:cs="Times New Roman"/>
          <w:sz w:val="24"/>
          <w:szCs w:val="24"/>
          <w:shd w:val="clear" w:color="auto" w:fill="FFFFFF"/>
          <w:lang w:val="hr-HR"/>
        </w:rPr>
        <w:t xml:space="preserve"> može se doprijeti do ciljanih skupina ljudi, stoga su one odličan kanal </w:t>
      </w:r>
      <w:r w:rsidRPr="000013C0">
        <w:rPr>
          <w:rFonts w:ascii="Times New Roman" w:hAnsi="Times New Roman" w:cs="Times New Roman"/>
          <w:sz w:val="24"/>
          <w:szCs w:val="24"/>
          <w:shd w:val="clear" w:color="auto" w:fill="FFFFFF"/>
          <w:lang w:val="hr-HR"/>
        </w:rPr>
        <w:lastRenderedPageBreak/>
        <w:t>promocije zdravog načina života. To dokazuju i osobna iskustva istaknutih trenera fitnessa koji su svoju komunikaciju premjestili na društvene mreže i u svojoj interakciji s pratiteljima komuniciraju važnost redovitog tjelesnog vježbanja i zdrave prehrane (Kočiš, 2017).</w:t>
      </w:r>
    </w:p>
    <w:p w14:paraId="59A04C0E" w14:textId="77777777" w:rsidR="00F72335" w:rsidRDefault="00F72335" w:rsidP="00F72335">
      <w:pPr>
        <w:spacing w:after="0" w:line="372" w:lineRule="auto"/>
        <w:jc w:val="both"/>
        <w:rPr>
          <w:rFonts w:ascii="Times New Roman" w:hAnsi="Times New Roman" w:cs="Times New Roman"/>
          <w:sz w:val="24"/>
          <w:szCs w:val="24"/>
          <w:shd w:val="clear" w:color="auto" w:fill="FFFFFF"/>
          <w:lang w:val="hr-HR"/>
        </w:rPr>
      </w:pPr>
    </w:p>
    <w:p w14:paraId="7592AC12" w14:textId="77777777" w:rsidR="00F72335" w:rsidRPr="000013C0" w:rsidRDefault="00F72335" w:rsidP="00F72335">
      <w:pPr>
        <w:pStyle w:val="Naslov3"/>
        <w:numPr>
          <w:ilvl w:val="2"/>
          <w:numId w:val="8"/>
        </w:numPr>
        <w:jc w:val="both"/>
        <w:rPr>
          <w:rFonts w:ascii="Times New Roman" w:hAnsi="Times New Roman" w:cs="Times New Roman"/>
          <w:b/>
          <w:bCs/>
          <w:color w:val="auto"/>
          <w:lang w:val="hr-HR"/>
        </w:rPr>
      </w:pPr>
      <w:bookmarkStart w:id="12" w:name="_Toc124186738"/>
      <w:r w:rsidRPr="000013C0">
        <w:rPr>
          <w:rStyle w:val="Naslov3Char"/>
          <w:rFonts w:ascii="Times New Roman" w:hAnsi="Times New Roman" w:cs="Times New Roman"/>
          <w:b/>
          <w:bCs/>
          <w:color w:val="auto"/>
          <w:lang w:val="hr-HR"/>
        </w:rPr>
        <w:t>Hardverske tehnologije koje se trenutno koriste u aplikacijama za tjelesno vježbanje</w:t>
      </w:r>
      <w:bookmarkEnd w:id="12"/>
    </w:p>
    <w:p w14:paraId="16E01977" w14:textId="77777777" w:rsidR="00F72335" w:rsidRPr="000013C0" w:rsidRDefault="00F72335" w:rsidP="00F72335">
      <w:pPr>
        <w:spacing w:after="0" w:line="372" w:lineRule="auto"/>
        <w:contextualSpacing/>
        <w:jc w:val="both"/>
        <w:rPr>
          <w:rFonts w:ascii="Times New Roman" w:hAnsi="Times New Roman" w:cs="Times New Roman"/>
          <w:sz w:val="24"/>
          <w:szCs w:val="24"/>
          <w:lang w:val="hr-HR"/>
        </w:rPr>
      </w:pPr>
    </w:p>
    <w:p w14:paraId="2E3DA580" w14:textId="54D3EBDF" w:rsidR="00F72335" w:rsidRPr="000013C0" w:rsidRDefault="00F72335" w:rsidP="00F72335">
      <w:pPr>
        <w:spacing w:after="0" w:line="360" w:lineRule="auto"/>
        <w:contextualSpacing/>
        <w:jc w:val="both"/>
        <w:rPr>
          <w:rFonts w:ascii="Times New Roman" w:hAnsi="Times New Roman" w:cs="Times New Roman"/>
          <w:sz w:val="24"/>
          <w:szCs w:val="24"/>
          <w:lang w:val="hr-HR"/>
        </w:rPr>
      </w:pPr>
      <w:r w:rsidRPr="000013C0">
        <w:rPr>
          <w:rFonts w:ascii="Times New Roman" w:hAnsi="Times New Roman" w:cs="Times New Roman"/>
          <w:sz w:val="24"/>
          <w:szCs w:val="24"/>
          <w:shd w:val="clear" w:color="auto" w:fill="FFFFFF"/>
          <w:lang w:val="hr-HR"/>
        </w:rPr>
        <w:t>U posljednjem desetljeću broj mobilnih uređaja u uporabi, poput pametnih telefona i tableta, bio je u velikom porastu. Njihov interventni potencijal za poboljšanje kvalitete života leži prvenstveno u hardveru opremljenom mjernim senzorima. Zajedno s odgovarajućim softverom (mobilnim aplikacijama), ovi senzori omogućuju, osim ostalog, i praćenje tjelesnih aktivnosti ljudi (</w:t>
      </w:r>
      <w:proofErr w:type="spellStart"/>
      <w:r w:rsidRPr="000013C0">
        <w:rPr>
          <w:rFonts w:ascii="Times New Roman" w:hAnsi="Times New Roman" w:cs="Times New Roman"/>
          <w:sz w:val="24"/>
          <w:szCs w:val="24"/>
          <w:shd w:val="clear" w:color="auto" w:fill="FFFFFF"/>
          <w:lang w:val="hr-HR"/>
        </w:rPr>
        <w:t>Palička</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Jakubec</w:t>
      </w:r>
      <w:proofErr w:type="spellEnd"/>
      <w:r w:rsidR="0072358F">
        <w:rPr>
          <w:rFonts w:ascii="Times New Roman" w:hAnsi="Times New Roman" w:cs="Times New Roman"/>
          <w:sz w:val="24"/>
          <w:szCs w:val="24"/>
          <w:shd w:val="clear" w:color="auto" w:fill="FFFFFF"/>
          <w:lang w:val="hr-HR"/>
        </w:rPr>
        <w:t>,</w:t>
      </w:r>
      <w:r w:rsidRPr="000013C0">
        <w:rPr>
          <w:rFonts w:ascii="Times New Roman" w:hAnsi="Times New Roman" w:cs="Times New Roman"/>
          <w:sz w:val="24"/>
          <w:szCs w:val="24"/>
          <w:shd w:val="clear" w:color="auto" w:fill="FFFFFF"/>
          <w:lang w:val="hr-HR"/>
        </w:rPr>
        <w:t xml:space="preserve"> i </w:t>
      </w:r>
      <w:proofErr w:type="spellStart"/>
      <w:r w:rsidRPr="000013C0">
        <w:rPr>
          <w:rFonts w:ascii="Times New Roman" w:hAnsi="Times New Roman" w:cs="Times New Roman"/>
          <w:sz w:val="24"/>
          <w:szCs w:val="24"/>
          <w:shd w:val="clear" w:color="auto" w:fill="FFFFFF"/>
          <w:lang w:val="hr-HR"/>
        </w:rPr>
        <w:t>Zvonícek</w:t>
      </w:r>
      <w:proofErr w:type="spellEnd"/>
      <w:r w:rsidRPr="000013C0">
        <w:rPr>
          <w:rFonts w:ascii="Times New Roman" w:hAnsi="Times New Roman" w:cs="Times New Roman"/>
          <w:sz w:val="24"/>
          <w:szCs w:val="24"/>
          <w:shd w:val="clear" w:color="auto" w:fill="FFFFFF"/>
          <w:lang w:val="hr-HR"/>
        </w:rPr>
        <w:t xml:space="preserve"> 2016). </w:t>
      </w:r>
      <w:r w:rsidRPr="000013C0">
        <w:rPr>
          <w:rFonts w:ascii="Times New Roman" w:hAnsi="Times New Roman" w:cs="Times New Roman"/>
          <w:sz w:val="24"/>
          <w:szCs w:val="24"/>
          <w:lang w:val="hr-HR"/>
        </w:rPr>
        <w:t>Aplikacije za pametne telefone prepoznaju se kao potencijalni i perspektivni pristup povećanju poštivanja smjernica za tjelesno vježbanje (</w:t>
      </w:r>
      <w:proofErr w:type="spellStart"/>
      <w:r w:rsidRPr="000013C0">
        <w:rPr>
          <w:rFonts w:ascii="Times New Roman" w:hAnsi="Times New Roman" w:cs="Times New Roman"/>
          <w:sz w:val="24"/>
          <w:szCs w:val="24"/>
          <w:lang w:val="hr-HR"/>
        </w:rPr>
        <w:t>Laranjo</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Ding</w:t>
      </w:r>
      <w:proofErr w:type="spellEnd"/>
      <w:r w:rsidRPr="000013C0">
        <w:rPr>
          <w:rFonts w:ascii="Times New Roman" w:hAnsi="Times New Roman" w:cs="Times New Roman"/>
          <w:sz w:val="24"/>
          <w:szCs w:val="24"/>
          <w:lang w:val="hr-HR"/>
        </w:rPr>
        <w:t xml:space="preserve">, Heleno, </w:t>
      </w:r>
      <w:proofErr w:type="spellStart"/>
      <w:r w:rsidRPr="000013C0">
        <w:rPr>
          <w:rFonts w:ascii="Times New Roman" w:hAnsi="Times New Roman" w:cs="Times New Roman"/>
          <w:sz w:val="24"/>
          <w:szCs w:val="24"/>
          <w:lang w:val="hr-HR"/>
        </w:rPr>
        <w:t>Kocaballi</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Quiroz</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Tong</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Chahwan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Gabarron</w:t>
      </w:r>
      <w:proofErr w:type="spellEnd"/>
      <w:r w:rsidRPr="000013C0">
        <w:rPr>
          <w:rFonts w:ascii="Times New Roman" w:hAnsi="Times New Roman" w:cs="Times New Roman"/>
          <w:sz w:val="24"/>
          <w:szCs w:val="24"/>
          <w:lang w:val="hr-HR"/>
        </w:rPr>
        <w:t xml:space="preserve">, Dao, Rodrigues, </w:t>
      </w:r>
      <w:proofErr w:type="spellStart"/>
      <w:r w:rsidRPr="000013C0">
        <w:rPr>
          <w:rFonts w:ascii="Times New Roman" w:hAnsi="Times New Roman" w:cs="Times New Roman"/>
          <w:sz w:val="24"/>
          <w:szCs w:val="24"/>
          <w:lang w:val="hr-HR"/>
        </w:rPr>
        <w:t>Neves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Antunes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Coiera</w:t>
      </w:r>
      <w:proofErr w:type="spellEnd"/>
      <w:r w:rsidR="0072358F">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Bates, 2021).  </w:t>
      </w:r>
    </w:p>
    <w:p w14:paraId="0E02ECFB" w14:textId="77777777" w:rsidR="00F72335" w:rsidRPr="000013C0" w:rsidRDefault="00F72335" w:rsidP="00F72335">
      <w:pPr>
        <w:spacing w:after="0" w:line="372" w:lineRule="auto"/>
        <w:contextualSpacing/>
        <w:jc w:val="both"/>
        <w:rPr>
          <w:rFonts w:ascii="Times New Roman" w:hAnsi="Times New Roman" w:cs="Times New Roman"/>
          <w:sz w:val="24"/>
          <w:szCs w:val="24"/>
          <w:lang w:val="hr-HR"/>
        </w:rPr>
      </w:pPr>
    </w:p>
    <w:p w14:paraId="214A059E" w14:textId="77777777" w:rsidR="00F72335" w:rsidRPr="000013C0" w:rsidRDefault="00F72335" w:rsidP="00F72335">
      <w:pPr>
        <w:pStyle w:val="Odlomakpopisa"/>
        <w:numPr>
          <w:ilvl w:val="0"/>
          <w:numId w:val="1"/>
        </w:numPr>
        <w:spacing w:after="0" w:line="372"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GPS – </w:t>
      </w:r>
      <w:r w:rsidRPr="000013C0">
        <w:rPr>
          <w:rFonts w:ascii="Times New Roman" w:hAnsi="Times New Roman" w:cs="Times New Roman"/>
          <w:sz w:val="24"/>
          <w:szCs w:val="24"/>
          <w:shd w:val="clear" w:color="auto" w:fill="FFFFFF"/>
          <w:lang w:val="hr-HR"/>
        </w:rPr>
        <w:t xml:space="preserve">sustav je globalnog pozicioniranja ugrađen u telefon koji koristi aplikaciju za određivanje lokacije korisnika. Mjerenje korištenjem GPS-a rezultira bilježenjem geografskih koordinata u aplikacijama, a koordinate se mogu prikazati na karti. Koordinate se bilježe u trodimenzionalnom obliku i također uključuju i podatke o razini mora. U određenim slučajevima, kao što je trčanje, na primjer, GPS prijemnik može prikazati, putem aplikacije, ukupni profil puta i informacije o visinama </w:t>
      </w:r>
      <w:proofErr w:type="spellStart"/>
      <w:r w:rsidRPr="000013C0">
        <w:rPr>
          <w:rFonts w:ascii="Times New Roman" w:hAnsi="Times New Roman" w:cs="Times New Roman"/>
          <w:sz w:val="24"/>
          <w:szCs w:val="24"/>
          <w:shd w:val="clear" w:color="auto" w:fill="FFFFFF"/>
          <w:lang w:val="hr-HR"/>
        </w:rPr>
        <w:t>pređenima</w:t>
      </w:r>
      <w:proofErr w:type="spellEnd"/>
      <w:r w:rsidRPr="000013C0">
        <w:rPr>
          <w:rFonts w:ascii="Times New Roman" w:hAnsi="Times New Roman" w:cs="Times New Roman"/>
          <w:sz w:val="24"/>
          <w:szCs w:val="24"/>
          <w:shd w:val="clear" w:color="auto" w:fill="FFFFFF"/>
          <w:lang w:val="hr-HR"/>
        </w:rPr>
        <w:t xml:space="preserve"> tijekom penjanja i spuštanja. Nekoliko aplikacija omogućuje postavljanje učestalosti preuzimanja GPS podataka o lokaciji. Preciznija mjerenja postižu se kada se očitavanje vrši, na primjer, jednom u sekundi. To je osobito točno kada korisnik ne trči ravno (oštri zavoji). Češća očitanja, međutim, rezultiraju i povećanom potrošnjom baterije telefona.</w:t>
      </w:r>
    </w:p>
    <w:p w14:paraId="2FC64D39" w14:textId="77777777" w:rsidR="00F72335" w:rsidRPr="000013C0" w:rsidRDefault="00F72335" w:rsidP="00F72335">
      <w:pPr>
        <w:pStyle w:val="Odlomakpopisa"/>
        <w:numPr>
          <w:ilvl w:val="0"/>
          <w:numId w:val="1"/>
        </w:numPr>
        <w:spacing w:after="0" w:line="372" w:lineRule="auto"/>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Akcelerometar</w:t>
      </w:r>
      <w:proofErr w:type="spellEnd"/>
      <w:r w:rsidRPr="000013C0">
        <w:rPr>
          <w:rFonts w:ascii="Times New Roman" w:hAnsi="Times New Roman" w:cs="Times New Roman"/>
          <w:sz w:val="24"/>
          <w:szCs w:val="24"/>
          <w:lang w:val="hr-HR"/>
        </w:rPr>
        <w:t xml:space="preserve"> –</w:t>
      </w:r>
      <w:r w:rsidRPr="000013C0">
        <w:rPr>
          <w:rFonts w:ascii="Times New Roman" w:hAnsi="Times New Roman" w:cs="Times New Roman"/>
          <w:sz w:val="24"/>
          <w:szCs w:val="24"/>
          <w:shd w:val="clear" w:color="auto" w:fill="FFFFFF"/>
          <w:lang w:val="hr-HR"/>
        </w:rPr>
        <w:t xml:space="preserve"> senzor koji mjeri </w:t>
      </w:r>
      <w:proofErr w:type="spellStart"/>
      <w:r w:rsidRPr="000013C0">
        <w:rPr>
          <w:rFonts w:ascii="Times New Roman" w:hAnsi="Times New Roman" w:cs="Times New Roman"/>
          <w:sz w:val="24"/>
          <w:szCs w:val="24"/>
          <w:shd w:val="clear" w:color="auto" w:fill="FFFFFF"/>
          <w:lang w:val="hr-HR"/>
        </w:rPr>
        <w:t>inercijalno</w:t>
      </w:r>
      <w:proofErr w:type="spellEnd"/>
      <w:r w:rsidRPr="000013C0">
        <w:rPr>
          <w:rFonts w:ascii="Times New Roman" w:hAnsi="Times New Roman" w:cs="Times New Roman"/>
          <w:sz w:val="24"/>
          <w:szCs w:val="24"/>
          <w:shd w:val="clear" w:color="auto" w:fill="FFFFFF"/>
          <w:lang w:val="hr-HR"/>
        </w:rPr>
        <w:t xml:space="preserve"> gibanje u različitim osima. Funkcija </w:t>
      </w:r>
      <w:proofErr w:type="spellStart"/>
      <w:r w:rsidRPr="000013C0">
        <w:rPr>
          <w:rFonts w:ascii="Times New Roman" w:hAnsi="Times New Roman" w:cs="Times New Roman"/>
          <w:sz w:val="24"/>
          <w:szCs w:val="24"/>
          <w:shd w:val="clear" w:color="auto" w:fill="FFFFFF"/>
          <w:lang w:val="hr-HR"/>
        </w:rPr>
        <w:t>akcelerometra</w:t>
      </w:r>
      <w:proofErr w:type="spellEnd"/>
      <w:r w:rsidRPr="000013C0">
        <w:rPr>
          <w:rFonts w:ascii="Times New Roman" w:hAnsi="Times New Roman" w:cs="Times New Roman"/>
          <w:sz w:val="24"/>
          <w:szCs w:val="24"/>
          <w:shd w:val="clear" w:color="auto" w:fill="FFFFFF"/>
          <w:lang w:val="hr-HR"/>
        </w:rPr>
        <w:t xml:space="preserve"> može se koristiti kao zamjena za klasični </w:t>
      </w:r>
      <w:proofErr w:type="spellStart"/>
      <w:r w:rsidRPr="000013C0">
        <w:rPr>
          <w:rFonts w:ascii="Times New Roman" w:hAnsi="Times New Roman" w:cs="Times New Roman"/>
          <w:sz w:val="24"/>
          <w:szCs w:val="24"/>
          <w:shd w:val="clear" w:color="auto" w:fill="FFFFFF"/>
          <w:lang w:val="hr-HR"/>
        </w:rPr>
        <w:t>pedometar</w:t>
      </w:r>
      <w:proofErr w:type="spellEnd"/>
      <w:r w:rsidRPr="000013C0">
        <w:rPr>
          <w:rFonts w:ascii="Times New Roman" w:hAnsi="Times New Roman" w:cs="Times New Roman"/>
          <w:sz w:val="24"/>
          <w:szCs w:val="24"/>
          <w:shd w:val="clear" w:color="auto" w:fill="FFFFFF"/>
          <w:lang w:val="hr-HR"/>
        </w:rPr>
        <w:t xml:space="preserve">. Istraživanja otkrivaju pozitivnu korelaciju između mjerenja senzora pametnih telefona i klasičnih </w:t>
      </w:r>
      <w:proofErr w:type="spellStart"/>
      <w:r w:rsidRPr="000013C0">
        <w:rPr>
          <w:rFonts w:ascii="Times New Roman" w:hAnsi="Times New Roman" w:cs="Times New Roman"/>
          <w:sz w:val="24"/>
          <w:szCs w:val="24"/>
          <w:shd w:val="clear" w:color="auto" w:fill="FFFFFF"/>
          <w:lang w:val="hr-HR"/>
        </w:rPr>
        <w:t>akcelerometara</w:t>
      </w:r>
      <w:proofErr w:type="spellEnd"/>
      <w:r w:rsidRPr="000013C0">
        <w:rPr>
          <w:rFonts w:ascii="Times New Roman" w:hAnsi="Times New Roman" w:cs="Times New Roman"/>
          <w:sz w:val="24"/>
          <w:szCs w:val="24"/>
          <w:shd w:val="clear" w:color="auto" w:fill="FFFFFF"/>
          <w:lang w:val="hr-HR"/>
        </w:rPr>
        <w:t>.</w:t>
      </w:r>
    </w:p>
    <w:p w14:paraId="658D60D7" w14:textId="77777777" w:rsidR="00F72335" w:rsidRPr="000013C0" w:rsidRDefault="00F72335" w:rsidP="00F72335">
      <w:pPr>
        <w:pStyle w:val="Odlomakpopisa"/>
        <w:numPr>
          <w:ilvl w:val="0"/>
          <w:numId w:val="1"/>
        </w:numPr>
        <w:spacing w:after="0" w:line="372"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Žiroskop – </w:t>
      </w:r>
      <w:r w:rsidRPr="000013C0">
        <w:rPr>
          <w:rFonts w:ascii="Times New Roman" w:hAnsi="Times New Roman" w:cs="Times New Roman"/>
          <w:sz w:val="24"/>
          <w:szCs w:val="24"/>
          <w:shd w:val="clear" w:color="auto" w:fill="FFFFFF"/>
          <w:lang w:val="hr-HR"/>
        </w:rPr>
        <w:t xml:space="preserve">ovaj senzor koristi se u uređajima za praćenje brzine rotacije u jednoj ili više osi. Dakle, žiroskopi mogu precizno mjeriti komplicirane pokrete u slobodnom prostoru. Zajedno s </w:t>
      </w:r>
      <w:proofErr w:type="spellStart"/>
      <w:r w:rsidRPr="000013C0">
        <w:rPr>
          <w:rFonts w:ascii="Times New Roman" w:hAnsi="Times New Roman" w:cs="Times New Roman"/>
          <w:sz w:val="24"/>
          <w:szCs w:val="24"/>
          <w:shd w:val="clear" w:color="auto" w:fill="FFFFFF"/>
          <w:lang w:val="hr-HR"/>
        </w:rPr>
        <w:t>akcelerometrom</w:t>
      </w:r>
      <w:proofErr w:type="spellEnd"/>
      <w:r w:rsidRPr="000013C0">
        <w:rPr>
          <w:rFonts w:ascii="Times New Roman" w:hAnsi="Times New Roman" w:cs="Times New Roman"/>
          <w:sz w:val="24"/>
          <w:szCs w:val="24"/>
          <w:shd w:val="clear" w:color="auto" w:fill="FFFFFF"/>
          <w:lang w:val="hr-HR"/>
        </w:rPr>
        <w:t xml:space="preserve"> uređaj prepoznaje točnu lokaciju. Nadalje, kamere nekih </w:t>
      </w:r>
      <w:r w:rsidRPr="000013C0">
        <w:rPr>
          <w:rFonts w:ascii="Times New Roman" w:hAnsi="Times New Roman" w:cs="Times New Roman"/>
          <w:sz w:val="24"/>
          <w:szCs w:val="24"/>
          <w:shd w:val="clear" w:color="auto" w:fill="FFFFFF"/>
          <w:lang w:val="hr-HR"/>
        </w:rPr>
        <w:lastRenderedPageBreak/>
        <w:t>telefona mogu se koristiti za mjerenje, na primjer, otkucaja srca korisnika. Na taj način korisnik može bilježiti broj otkucaja svoga srca u određenom vremenskom razdoblju u odnosu na određeni sport te može pratiti optimizirane sportske zone. Broj otkucaja srca mjeri se na temelju spektra boja kože kroz koju krv prolazi zbog srčane aktivnosti.</w:t>
      </w:r>
    </w:p>
    <w:p w14:paraId="7BC90FD6" w14:textId="078548A2" w:rsidR="00F72335" w:rsidRPr="00BA735D" w:rsidRDefault="00F72335" w:rsidP="00F72335">
      <w:pPr>
        <w:pStyle w:val="Odlomakpopisa"/>
        <w:numPr>
          <w:ilvl w:val="0"/>
          <w:numId w:val="1"/>
        </w:numPr>
        <w:spacing w:after="0" w:line="372" w:lineRule="auto"/>
        <w:jc w:val="both"/>
        <w:rPr>
          <w:rFonts w:ascii="Times New Roman" w:hAnsi="Times New Roman" w:cs="Times New Roman"/>
          <w:sz w:val="24"/>
          <w:szCs w:val="24"/>
          <w:lang w:val="hr-HR"/>
        </w:rPr>
      </w:pPr>
      <w:r w:rsidRPr="000013C0">
        <w:rPr>
          <w:rFonts w:ascii="Times New Roman" w:hAnsi="Times New Roman" w:cs="Times New Roman"/>
          <w:sz w:val="24"/>
          <w:szCs w:val="24"/>
          <w:shd w:val="clear" w:color="auto" w:fill="FFFFFF"/>
          <w:lang w:val="hr-HR"/>
        </w:rPr>
        <w:t>Nosivi uređaji – pojam nosivi uređaji odnosi se na sve uređaje i instrumente koji se mogu nositi na tijelu. Prateći tjelesnu aktivnost nositelja, ova vrsta senzora daje korisniku povratnu informaciju o tijeku i učincima vježbanja. Nosivi uređaji su uređaji koji kombiniraju gore opisanu tehnologiju i koji mogu, ali ne moraju, imati zaslon koji prikazuje trenutne podatke jer se najčešće mogu povezati s pametnim telefonom, tabletom ili računalom u kojem se podaci zatim evaluiraju i tako korisniku pružaju povratnu informaciju. Ova kategorija uključuje različite vrste narukvica, pametnih satova i senzora koji pružaju informacije o otkucajima srca, broju koraka, utrošku energije ili točne podatke o pr</w:t>
      </w:r>
      <w:r w:rsidR="0072358F">
        <w:rPr>
          <w:rFonts w:ascii="Times New Roman" w:hAnsi="Times New Roman" w:cs="Times New Roman"/>
          <w:sz w:val="24"/>
          <w:szCs w:val="24"/>
          <w:shd w:val="clear" w:color="auto" w:fill="FFFFFF"/>
          <w:lang w:val="hr-HR"/>
        </w:rPr>
        <w:t>ij</w:t>
      </w:r>
      <w:r w:rsidRPr="000013C0">
        <w:rPr>
          <w:rFonts w:ascii="Times New Roman" w:hAnsi="Times New Roman" w:cs="Times New Roman"/>
          <w:sz w:val="24"/>
          <w:szCs w:val="24"/>
          <w:shd w:val="clear" w:color="auto" w:fill="FFFFFF"/>
          <w:lang w:val="hr-HR"/>
        </w:rPr>
        <w:t>eđenom putu, brzini kretanja i visinskom profilu.</w:t>
      </w:r>
    </w:p>
    <w:p w14:paraId="6B718EFC" w14:textId="77777777" w:rsidR="00F72335" w:rsidRPr="000013C0" w:rsidRDefault="00F72335" w:rsidP="00F72335">
      <w:pPr>
        <w:rPr>
          <w:lang w:val="hr-HR"/>
        </w:rPr>
      </w:pPr>
    </w:p>
    <w:p w14:paraId="7E873854" w14:textId="77777777" w:rsidR="00F72335" w:rsidRPr="000013C0" w:rsidRDefault="00F72335" w:rsidP="00F72335">
      <w:pPr>
        <w:pStyle w:val="Naslov3"/>
        <w:numPr>
          <w:ilvl w:val="2"/>
          <w:numId w:val="8"/>
        </w:numPr>
        <w:jc w:val="both"/>
        <w:rPr>
          <w:rStyle w:val="Naslov3Char"/>
          <w:rFonts w:ascii="Times New Roman" w:hAnsi="Times New Roman" w:cs="Times New Roman"/>
          <w:b/>
          <w:bCs/>
          <w:color w:val="auto"/>
          <w:lang w:val="hr-HR"/>
        </w:rPr>
      </w:pPr>
      <w:bookmarkStart w:id="13" w:name="_Toc124186739"/>
      <w:r w:rsidRPr="000013C0">
        <w:rPr>
          <w:rStyle w:val="Naslov3Char"/>
          <w:rFonts w:ascii="Times New Roman" w:hAnsi="Times New Roman" w:cs="Times New Roman"/>
          <w:b/>
          <w:bCs/>
          <w:color w:val="auto"/>
          <w:lang w:val="hr-HR"/>
        </w:rPr>
        <w:t>Tipologija i klasifikacija aplikacija za tjelesno vježbanje</w:t>
      </w:r>
      <w:r>
        <w:rPr>
          <w:rStyle w:val="Naslov3Char"/>
          <w:rFonts w:ascii="Times New Roman" w:hAnsi="Times New Roman" w:cs="Times New Roman"/>
          <w:b/>
          <w:bCs/>
          <w:color w:val="auto"/>
          <w:lang w:val="hr-HR"/>
        </w:rPr>
        <w:t xml:space="preserve"> i digitalnih pomagala</w:t>
      </w:r>
      <w:bookmarkEnd w:id="13"/>
    </w:p>
    <w:p w14:paraId="2488E62E" w14:textId="77777777" w:rsidR="00F72335" w:rsidRPr="000013C0" w:rsidRDefault="00F72335" w:rsidP="00F72335">
      <w:pPr>
        <w:spacing w:after="0" w:line="372" w:lineRule="auto"/>
        <w:contextualSpacing/>
        <w:jc w:val="both"/>
        <w:rPr>
          <w:rFonts w:ascii="Times New Roman" w:hAnsi="Times New Roman" w:cs="Times New Roman"/>
          <w:sz w:val="24"/>
          <w:szCs w:val="24"/>
          <w:lang w:val="hr-HR"/>
        </w:rPr>
      </w:pPr>
    </w:p>
    <w:p w14:paraId="32F32956" w14:textId="51D44228" w:rsidR="00F72335" w:rsidRPr="000013C0" w:rsidRDefault="00F72335" w:rsidP="00F72335">
      <w:pPr>
        <w:spacing w:after="0" w:line="372" w:lineRule="auto"/>
        <w:contextualSpacing/>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Zbog goleme količine aplikacija za tjelesno vježbanje i preklapanja njihovih funkcija i orijentacije, nije lako zasebno okarakterizirati pojedine kategorije. </w:t>
      </w:r>
      <w:r>
        <w:rPr>
          <w:rFonts w:ascii="Times New Roman" w:hAnsi="Times New Roman" w:cs="Times New Roman"/>
          <w:sz w:val="24"/>
          <w:szCs w:val="24"/>
          <w:lang w:val="hr-HR"/>
        </w:rPr>
        <w:t xml:space="preserve">Ovdje su opisane </w:t>
      </w:r>
      <w:r w:rsidRPr="000013C0">
        <w:rPr>
          <w:rFonts w:ascii="Times New Roman" w:hAnsi="Times New Roman" w:cs="Times New Roman"/>
          <w:sz w:val="24"/>
          <w:szCs w:val="24"/>
          <w:lang w:val="hr-HR"/>
        </w:rPr>
        <w:t xml:space="preserve">aplikacije koncentrirane na pružanje opisa namjene i pregleda osnovnih funkcija pojedinih tipova aplikacija za tjelesno vježbanje koje po svojoj prirodi odgovaraju potencijalnoj uporabi u tjelesnom </w:t>
      </w:r>
      <w:r>
        <w:rPr>
          <w:rFonts w:ascii="Times New Roman" w:hAnsi="Times New Roman" w:cs="Times New Roman"/>
          <w:sz w:val="24"/>
          <w:szCs w:val="24"/>
          <w:lang w:val="hr-HR"/>
        </w:rPr>
        <w:t xml:space="preserve">i zdravstvenom području </w:t>
      </w:r>
      <w:r w:rsidRPr="000013C0">
        <w:rPr>
          <w:rFonts w:ascii="Times New Roman" w:hAnsi="Times New Roman" w:cs="Times New Roman"/>
          <w:sz w:val="24"/>
          <w:szCs w:val="24"/>
          <w:lang w:val="hr-HR"/>
        </w:rPr>
        <w:t>u osnovnoj i srednjoj školi (</w:t>
      </w:r>
      <w:proofErr w:type="spellStart"/>
      <w:r w:rsidRPr="000013C0">
        <w:rPr>
          <w:rFonts w:ascii="Times New Roman" w:hAnsi="Times New Roman" w:cs="Times New Roman"/>
          <w:sz w:val="24"/>
          <w:szCs w:val="24"/>
          <w:lang w:val="hr-HR"/>
        </w:rPr>
        <w:t>Palička</w:t>
      </w:r>
      <w:proofErr w:type="spellEnd"/>
      <w:r w:rsidR="0066218D">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sur. 2016). </w:t>
      </w:r>
    </w:p>
    <w:p w14:paraId="35858BAE" w14:textId="77777777" w:rsidR="00F72335" w:rsidRPr="000013C0" w:rsidRDefault="00F72335" w:rsidP="00F72335">
      <w:pPr>
        <w:spacing w:after="0" w:line="372" w:lineRule="auto"/>
        <w:contextualSpacing/>
        <w:jc w:val="both"/>
        <w:rPr>
          <w:rFonts w:ascii="Times New Roman" w:hAnsi="Times New Roman" w:cs="Times New Roman"/>
          <w:sz w:val="24"/>
          <w:szCs w:val="24"/>
          <w:lang w:val="hr-HR"/>
        </w:rPr>
      </w:pPr>
    </w:p>
    <w:p w14:paraId="5F4C57F8" w14:textId="77777777" w:rsidR="00F72335" w:rsidRPr="000013C0" w:rsidRDefault="00F72335" w:rsidP="00F72335">
      <w:pPr>
        <w:pStyle w:val="Odlomakpopisa"/>
        <w:numPr>
          <w:ilvl w:val="0"/>
          <w:numId w:val="1"/>
        </w:numPr>
        <w:spacing w:after="0" w:line="372" w:lineRule="auto"/>
        <w:jc w:val="both"/>
        <w:rPr>
          <w:rFonts w:ascii="Times New Roman" w:hAnsi="Times New Roman" w:cs="Times New Roman"/>
          <w:sz w:val="24"/>
          <w:szCs w:val="24"/>
          <w:lang w:val="hr-HR"/>
        </w:rPr>
      </w:pPr>
      <w:proofErr w:type="spellStart"/>
      <w:r w:rsidRPr="000013C0">
        <w:rPr>
          <w:rFonts w:ascii="Times New Roman" w:hAnsi="Times New Roman" w:cs="Times New Roman"/>
          <w:b/>
          <w:bCs/>
          <w:sz w:val="24"/>
          <w:szCs w:val="24"/>
          <w:lang w:val="hr-HR"/>
        </w:rPr>
        <w:t>Trackers</w:t>
      </w:r>
      <w:proofErr w:type="spellEnd"/>
      <w:r w:rsidRPr="000013C0">
        <w:rPr>
          <w:rFonts w:ascii="Times New Roman" w:hAnsi="Times New Roman" w:cs="Times New Roman"/>
          <w:sz w:val="24"/>
          <w:szCs w:val="24"/>
          <w:lang w:val="hr-HR"/>
        </w:rPr>
        <w:t xml:space="preserve"> – aplikacije za osobno praćenje širokog spektra aktivnosti/sportova. Temelji se na mjerenju aktivnosti pomoću GPS senzora. Namijenjena je za trčanje, hodanje, vožnju bicikla, klizanje, skijanje i druge sportove. Neke aplikacije također podržavaju druge senzore telefona (osobito </w:t>
      </w:r>
      <w:proofErr w:type="spellStart"/>
      <w:r w:rsidRPr="000013C0">
        <w:rPr>
          <w:rFonts w:ascii="Times New Roman" w:hAnsi="Times New Roman" w:cs="Times New Roman"/>
          <w:sz w:val="24"/>
          <w:szCs w:val="24"/>
          <w:lang w:val="hr-HR"/>
        </w:rPr>
        <w:t>akcelerometar</w:t>
      </w:r>
      <w:proofErr w:type="spellEnd"/>
      <w:r w:rsidRPr="000013C0">
        <w:rPr>
          <w:rFonts w:ascii="Times New Roman" w:hAnsi="Times New Roman" w:cs="Times New Roman"/>
          <w:sz w:val="24"/>
          <w:szCs w:val="24"/>
          <w:lang w:val="hr-HR"/>
        </w:rPr>
        <w:t xml:space="preserve">) i vanjske senzore (prvenstveno u pogledu praćenja otkucaja srca). Mjerenje pomoću GPS-a isto je za razne sportove i može se podesiti veliki izbor raznih sportova. Ove aplikacije često podržavaju i sportove koji se ne mogu jednostavno pratiti pomoću GPS-a, kao što je aerobik pa se mogu kreirati i ručni zapisi. Većina ovih aplikacija radi s istim skupom vrijednosti, kao što su vrijeme, udaljenost, brzina ili tempo, pri čemu se one mogu mijenjati ili kombinirati. Također se mogu prikazati </w:t>
      </w:r>
      <w:r w:rsidRPr="000013C0">
        <w:rPr>
          <w:rFonts w:ascii="Times New Roman" w:hAnsi="Times New Roman" w:cs="Times New Roman"/>
          <w:sz w:val="24"/>
          <w:szCs w:val="24"/>
          <w:lang w:val="hr-HR"/>
        </w:rPr>
        <w:lastRenderedPageBreak/>
        <w:t xml:space="preserve">prosječne vrijednosti koje se odnose na cijelo vrijeme aktivnosti kao i trenutni podaci. Neke aplikacije omogućuju osvrt (čak i tijekom aktivnosti) na određenu dionicu nakon, npr., 1 km. Tim izmjerenim vrijednostima dodaje se i broj </w:t>
      </w:r>
      <w:proofErr w:type="spellStart"/>
      <w:r w:rsidRPr="000013C0">
        <w:rPr>
          <w:rFonts w:ascii="Times New Roman" w:hAnsi="Times New Roman" w:cs="Times New Roman"/>
          <w:sz w:val="24"/>
          <w:szCs w:val="24"/>
          <w:lang w:val="hr-HR"/>
        </w:rPr>
        <w:t>sagorjelih</w:t>
      </w:r>
      <w:proofErr w:type="spellEnd"/>
      <w:r w:rsidRPr="000013C0">
        <w:rPr>
          <w:rFonts w:ascii="Times New Roman" w:hAnsi="Times New Roman" w:cs="Times New Roman"/>
          <w:sz w:val="24"/>
          <w:szCs w:val="24"/>
          <w:lang w:val="hr-HR"/>
        </w:rPr>
        <w:t xml:space="preserve"> kalorija (prema podacima o osobi, vrsti sporta i izvedbi). Što se tiče trčanja, neke aplikacije za praćenje brzine koriste na prvi pogled pomalo neobičnu jedinicu min/km umjesto uobičajene km/h. Engleski izraz </w:t>
      </w:r>
      <w:proofErr w:type="spellStart"/>
      <w:r w:rsidRPr="000013C0">
        <w:rPr>
          <w:rFonts w:ascii="Times New Roman" w:hAnsi="Times New Roman" w:cs="Times New Roman"/>
          <w:i/>
          <w:sz w:val="24"/>
          <w:szCs w:val="24"/>
          <w:lang w:val="hr-HR"/>
        </w:rPr>
        <w:t>pace</w:t>
      </w:r>
      <w:proofErr w:type="spellEnd"/>
      <w:r w:rsidRPr="000013C0">
        <w:rPr>
          <w:rFonts w:ascii="Times New Roman" w:hAnsi="Times New Roman" w:cs="Times New Roman"/>
          <w:sz w:val="24"/>
          <w:szCs w:val="24"/>
          <w:lang w:val="hr-HR"/>
        </w:rPr>
        <w:t xml:space="preserve"> označava broj minuta (vrijeme) na 1 km (ili 1 milju), npr. tempo 5 min/km odgovara brzini od 12 km/h. </w:t>
      </w:r>
    </w:p>
    <w:p w14:paraId="0ED7A30F" w14:textId="77777777" w:rsidR="00F72335" w:rsidRPr="000013C0" w:rsidRDefault="00F72335" w:rsidP="00F72335">
      <w:pPr>
        <w:pStyle w:val="Odlomakpopisa"/>
        <w:numPr>
          <w:ilvl w:val="0"/>
          <w:numId w:val="1"/>
        </w:numPr>
        <w:spacing w:after="0" w:line="372" w:lineRule="auto"/>
        <w:jc w:val="both"/>
        <w:rPr>
          <w:rFonts w:ascii="Times New Roman" w:hAnsi="Times New Roman" w:cs="Times New Roman"/>
          <w:sz w:val="24"/>
          <w:szCs w:val="24"/>
          <w:lang w:val="hr-HR"/>
        </w:rPr>
      </w:pPr>
      <w:r w:rsidRPr="000013C0">
        <w:rPr>
          <w:rFonts w:ascii="Times New Roman" w:hAnsi="Times New Roman" w:cs="Times New Roman"/>
          <w:b/>
          <w:bCs/>
          <w:sz w:val="24"/>
          <w:szCs w:val="24"/>
          <w:lang w:val="hr-HR"/>
        </w:rPr>
        <w:t>Osobni treneri</w:t>
      </w:r>
      <w:r w:rsidRPr="000013C0">
        <w:rPr>
          <w:rFonts w:ascii="Times New Roman" w:hAnsi="Times New Roman" w:cs="Times New Roman"/>
          <w:sz w:val="24"/>
          <w:szCs w:val="24"/>
          <w:lang w:val="hr-HR"/>
        </w:rPr>
        <w:t xml:space="preserve"> – univerzalne aplikacije koje podržavaju širok raspon sportova ponekad se nazivaju osobnim trenerima. Na primjer, vježbanje kod kuće ili u fitness centru je specifična aktivnost i postoje različite aplikacije i za ovu vrstu tjelesnog vježbanja. Ove aplikacije nude savjete kako vježbati i točno bilježiti obavljeni trening. </w:t>
      </w:r>
    </w:p>
    <w:p w14:paraId="01972163" w14:textId="77777777" w:rsidR="00F72335" w:rsidRPr="000013C0" w:rsidRDefault="00F72335" w:rsidP="00F72335">
      <w:pPr>
        <w:pStyle w:val="Odlomakpopisa"/>
        <w:numPr>
          <w:ilvl w:val="0"/>
          <w:numId w:val="1"/>
        </w:numPr>
        <w:spacing w:after="0" w:line="372" w:lineRule="auto"/>
        <w:jc w:val="both"/>
        <w:rPr>
          <w:rFonts w:ascii="Times New Roman" w:hAnsi="Times New Roman" w:cs="Times New Roman"/>
          <w:sz w:val="24"/>
          <w:szCs w:val="24"/>
          <w:lang w:val="hr-HR"/>
        </w:rPr>
      </w:pPr>
      <w:proofErr w:type="spellStart"/>
      <w:r w:rsidRPr="000013C0">
        <w:rPr>
          <w:rFonts w:ascii="Times New Roman" w:hAnsi="Times New Roman" w:cs="Times New Roman"/>
          <w:b/>
          <w:bCs/>
          <w:sz w:val="24"/>
          <w:szCs w:val="24"/>
          <w:lang w:val="hr-HR"/>
        </w:rPr>
        <w:t>Exergames</w:t>
      </w:r>
      <w:proofErr w:type="spellEnd"/>
      <w:r w:rsidRPr="000013C0">
        <w:rPr>
          <w:rFonts w:ascii="Times New Roman" w:hAnsi="Times New Roman" w:cs="Times New Roman"/>
          <w:sz w:val="24"/>
          <w:szCs w:val="24"/>
          <w:lang w:val="hr-HR"/>
        </w:rPr>
        <w:t xml:space="preserve"> – izvorno, </w:t>
      </w:r>
      <w:proofErr w:type="spellStart"/>
      <w:r w:rsidRPr="000013C0">
        <w:rPr>
          <w:rFonts w:ascii="Times New Roman" w:hAnsi="Times New Roman" w:cs="Times New Roman"/>
          <w:sz w:val="24"/>
          <w:szCs w:val="24"/>
          <w:lang w:val="hr-HR"/>
        </w:rPr>
        <w:t>exergames</w:t>
      </w:r>
      <w:proofErr w:type="spellEnd"/>
      <w:r w:rsidRPr="000013C0">
        <w:rPr>
          <w:rFonts w:ascii="Times New Roman" w:hAnsi="Times New Roman" w:cs="Times New Roman"/>
          <w:sz w:val="24"/>
          <w:szCs w:val="24"/>
          <w:lang w:val="hr-HR"/>
        </w:rPr>
        <w:t xml:space="preserve"> su se odnosile na računalne igre koje sadrže komponentu aktivnosti. Dakle, ciljevi igre postižu se kretanjem vlastitog tijela. Pokreti se obično bilježe senzorom koji se nalazi na tijelu ili dalje od njega. U ovom slučaju to je GPS čip, </w:t>
      </w:r>
      <w:proofErr w:type="spellStart"/>
      <w:r w:rsidRPr="000013C0">
        <w:rPr>
          <w:rFonts w:ascii="Times New Roman" w:hAnsi="Times New Roman" w:cs="Times New Roman"/>
          <w:sz w:val="24"/>
          <w:szCs w:val="24"/>
          <w:lang w:val="hr-HR"/>
        </w:rPr>
        <w:t>akcelerometar</w:t>
      </w:r>
      <w:proofErr w:type="spellEnd"/>
      <w:r w:rsidRPr="000013C0">
        <w:rPr>
          <w:rFonts w:ascii="Times New Roman" w:hAnsi="Times New Roman" w:cs="Times New Roman"/>
          <w:sz w:val="24"/>
          <w:szCs w:val="24"/>
          <w:lang w:val="hr-HR"/>
        </w:rPr>
        <w:t xml:space="preserve"> ili žiroskop u pametnom telefonu.</w:t>
      </w:r>
    </w:p>
    <w:p w14:paraId="1DE88984" w14:textId="77777777" w:rsidR="00F72335" w:rsidRPr="000013C0" w:rsidRDefault="00F72335" w:rsidP="00F72335">
      <w:pPr>
        <w:pStyle w:val="Odlomakpopisa"/>
        <w:numPr>
          <w:ilvl w:val="0"/>
          <w:numId w:val="1"/>
        </w:numPr>
        <w:spacing w:after="0" w:line="372" w:lineRule="auto"/>
        <w:jc w:val="both"/>
        <w:rPr>
          <w:rFonts w:ascii="Times New Roman" w:hAnsi="Times New Roman" w:cs="Times New Roman"/>
          <w:sz w:val="24"/>
          <w:szCs w:val="24"/>
          <w:lang w:val="hr-HR"/>
        </w:rPr>
      </w:pPr>
      <w:r w:rsidRPr="000013C0">
        <w:rPr>
          <w:rFonts w:ascii="Times New Roman" w:hAnsi="Times New Roman" w:cs="Times New Roman"/>
          <w:b/>
          <w:bCs/>
          <w:sz w:val="24"/>
          <w:szCs w:val="24"/>
          <w:lang w:val="hr-HR"/>
        </w:rPr>
        <w:t>Nastavne aplikacije</w:t>
      </w:r>
      <w:r w:rsidRPr="000013C0">
        <w:rPr>
          <w:rFonts w:ascii="Times New Roman" w:hAnsi="Times New Roman" w:cs="Times New Roman"/>
          <w:sz w:val="24"/>
          <w:szCs w:val="24"/>
          <w:lang w:val="hr-HR"/>
        </w:rPr>
        <w:t xml:space="preserve"> – uključuju aplikacije kojima je cilj podučavanje određenih vještina kretanja ili razumijevanje funkcioniranja određenog fenomena pokreta. Nastavne aplikacije obično ne koriste senzorne tehnologije i uglavnom se temelje na korištenju videa i zvuka (video za obuku, grafika, itd.).</w:t>
      </w:r>
    </w:p>
    <w:p w14:paraId="7CF0496B" w14:textId="77777777" w:rsidR="00F72335" w:rsidRPr="00145B85" w:rsidRDefault="00F72335" w:rsidP="00F72335">
      <w:pPr>
        <w:pStyle w:val="Odlomakpopisa"/>
        <w:numPr>
          <w:ilvl w:val="0"/>
          <w:numId w:val="1"/>
        </w:numPr>
        <w:spacing w:after="0" w:line="372" w:lineRule="auto"/>
        <w:jc w:val="both"/>
        <w:rPr>
          <w:rFonts w:ascii="Times New Roman" w:hAnsi="Times New Roman" w:cs="Times New Roman"/>
          <w:sz w:val="24"/>
          <w:szCs w:val="24"/>
          <w:lang w:val="hr-HR"/>
        </w:rPr>
      </w:pPr>
      <w:r w:rsidRPr="000013C0">
        <w:rPr>
          <w:rFonts w:ascii="Times New Roman" w:hAnsi="Times New Roman" w:cs="Times New Roman"/>
          <w:b/>
          <w:bCs/>
          <w:sz w:val="24"/>
          <w:szCs w:val="24"/>
          <w:lang w:val="hr-HR"/>
        </w:rPr>
        <w:t>Sportske društvene mreže</w:t>
      </w:r>
      <w:r w:rsidRPr="000013C0">
        <w:rPr>
          <w:rFonts w:ascii="Times New Roman" w:hAnsi="Times New Roman" w:cs="Times New Roman"/>
          <w:sz w:val="24"/>
          <w:szCs w:val="24"/>
          <w:lang w:val="hr-HR"/>
        </w:rPr>
        <w:t xml:space="preserve"> – ova kategorija uključuje u prvom redu web stranice čiji su izlaz mobilne aplikacije. Ove web stranice su pogodne za dogovaranje zajedničkih aktivnosti, organiziranje sportskih događanja, pronalaženje sportskih terena i slično.</w:t>
      </w:r>
    </w:p>
    <w:p w14:paraId="293D899E" w14:textId="77777777" w:rsidR="00F72335" w:rsidRPr="000013C0" w:rsidRDefault="00F72335" w:rsidP="00F72335">
      <w:pPr>
        <w:spacing w:after="0" w:line="372" w:lineRule="auto"/>
        <w:jc w:val="both"/>
        <w:rPr>
          <w:rFonts w:ascii="Times New Roman" w:hAnsi="Times New Roman" w:cs="Times New Roman"/>
          <w:b/>
          <w:bCs/>
          <w:sz w:val="24"/>
          <w:szCs w:val="24"/>
          <w:lang w:val="hr-HR"/>
        </w:rPr>
      </w:pPr>
    </w:p>
    <w:p w14:paraId="38D5384F" w14:textId="465752BF" w:rsidR="00F72335" w:rsidRPr="00A72516" w:rsidRDefault="00F72335" w:rsidP="00A72516">
      <w:pPr>
        <w:spacing w:after="0" w:line="372" w:lineRule="auto"/>
        <w:jc w:val="both"/>
        <w:rPr>
          <w:rFonts w:ascii="Times New Roman" w:hAnsi="Times New Roman" w:cs="Times New Roman"/>
          <w:sz w:val="24"/>
          <w:szCs w:val="24"/>
          <w:shd w:val="clear" w:color="auto" w:fill="FFFFFF"/>
          <w:lang w:val="hr-HR"/>
        </w:rPr>
      </w:pPr>
      <w:r w:rsidRPr="00A72516">
        <w:rPr>
          <w:rFonts w:ascii="Times New Roman" w:hAnsi="Times New Roman" w:cs="Times New Roman"/>
          <w:sz w:val="24"/>
          <w:szCs w:val="24"/>
          <w:shd w:val="clear" w:color="auto" w:fill="FFFFFF"/>
          <w:lang w:val="hr-HR"/>
        </w:rPr>
        <w:t>Usvojiti redovito vježbanje i održavati svakodnevnu tjelesnu aktivnost važan je element održavanja zdravlja. Danas na tržištu postoji niz uređaja i aplikacija koji pomažu, ne samo pri rješavanju problema prekomjerne tjelesne težine, nego pomažu poboljšati kvalitetu spavanja, otpustiti stres, ojačati imunološki sustav ili pomažu postići da se živi kvalitetnijim i zdravijim životom (</w:t>
      </w:r>
      <w:proofErr w:type="spellStart"/>
      <w:r w:rsidRPr="00A72516">
        <w:rPr>
          <w:rFonts w:ascii="Times New Roman" w:hAnsi="Times New Roman" w:cs="Times New Roman"/>
          <w:sz w:val="24"/>
          <w:szCs w:val="24"/>
          <w:shd w:val="clear" w:color="auto" w:fill="FFFFFF"/>
          <w:lang w:val="hr-HR"/>
        </w:rPr>
        <w:t>Bug</w:t>
      </w:r>
      <w:proofErr w:type="spellEnd"/>
      <w:r w:rsidRPr="00A72516">
        <w:rPr>
          <w:rFonts w:ascii="Times New Roman" w:hAnsi="Times New Roman" w:cs="Times New Roman"/>
          <w:sz w:val="24"/>
          <w:szCs w:val="24"/>
          <w:shd w:val="clear" w:color="auto" w:fill="FFFFFF"/>
          <w:lang w:val="hr-HR"/>
        </w:rPr>
        <w:t>, 2022).</w:t>
      </w:r>
    </w:p>
    <w:p w14:paraId="1F0E4B9F" w14:textId="77777777" w:rsidR="00A72516" w:rsidRPr="00A72516" w:rsidRDefault="00A72516" w:rsidP="00A72516">
      <w:pPr>
        <w:spacing w:after="0" w:line="372" w:lineRule="auto"/>
        <w:jc w:val="both"/>
        <w:rPr>
          <w:rFonts w:ascii="Times New Roman" w:hAnsi="Times New Roman" w:cs="Times New Roman"/>
          <w:b/>
          <w:bCs/>
          <w:sz w:val="24"/>
          <w:szCs w:val="24"/>
          <w:lang w:val="hr-HR"/>
        </w:rPr>
      </w:pPr>
    </w:p>
    <w:p w14:paraId="132436FB" w14:textId="77777777" w:rsidR="00B65132" w:rsidRPr="00A72516" w:rsidRDefault="00F72335" w:rsidP="00A72516">
      <w:pPr>
        <w:spacing w:line="360" w:lineRule="auto"/>
        <w:jc w:val="both"/>
        <w:rPr>
          <w:rFonts w:ascii="Times New Roman" w:eastAsia="Times New Roman" w:hAnsi="Times New Roman" w:cs="Times New Roman"/>
          <w:spacing w:val="-6"/>
          <w:kern w:val="36"/>
          <w:sz w:val="24"/>
          <w:szCs w:val="24"/>
          <w:lang w:eastAsia="hr-HR"/>
        </w:rPr>
      </w:pPr>
      <w:proofErr w:type="spellStart"/>
      <w:r w:rsidRPr="00A72516">
        <w:rPr>
          <w:rFonts w:ascii="Times New Roman" w:eastAsia="Times New Roman" w:hAnsi="Times New Roman" w:cs="Times New Roman"/>
          <w:b/>
          <w:bCs/>
          <w:spacing w:val="-6"/>
          <w:kern w:val="36"/>
          <w:sz w:val="24"/>
          <w:szCs w:val="24"/>
          <w:lang w:val="hr-HR" w:eastAsia="hr-HR"/>
        </w:rPr>
        <w:lastRenderedPageBreak/>
        <w:t>Aaptiv</w:t>
      </w:r>
      <w:proofErr w:type="spellEnd"/>
      <w:r w:rsidRPr="00A72516">
        <w:rPr>
          <w:rFonts w:ascii="Times New Roman" w:hAnsi="Times New Roman" w:cs="Times New Roman"/>
          <w:b/>
          <w:sz w:val="24"/>
          <w:szCs w:val="24"/>
          <w:lang w:val="hr-HR"/>
        </w:rPr>
        <w:t xml:space="preserve"> – </w:t>
      </w:r>
      <w:r w:rsidRPr="00A72516">
        <w:rPr>
          <w:rFonts w:ascii="Times New Roman" w:eastAsia="Times New Roman" w:hAnsi="Times New Roman" w:cs="Times New Roman"/>
          <w:b/>
          <w:bCs/>
          <w:spacing w:val="-6"/>
          <w:kern w:val="36"/>
          <w:sz w:val="24"/>
          <w:szCs w:val="24"/>
          <w:lang w:val="hr-HR" w:eastAsia="hr-HR"/>
        </w:rPr>
        <w:t>treniranje uz glasovno vođenje</w:t>
      </w:r>
      <w:r w:rsidRPr="00A72516">
        <w:rPr>
          <w:rFonts w:ascii="Times New Roman" w:hAnsi="Times New Roman" w:cs="Times New Roman"/>
          <w:sz w:val="24"/>
          <w:szCs w:val="24"/>
          <w:shd w:val="clear" w:color="auto" w:fill="FFFFFF"/>
          <w:lang w:val="hr-HR"/>
        </w:rPr>
        <w:t xml:space="preserve"> je klasični primjer aplikacije koja će pametni telefon pretvoriti u mobilnog osobnog trenera, nudeći tisuće različitih vježbi, ali i personalizirane programe koji će čak i one koji se tek upuštaju u svijet redovne tjelovježbe, relativno brzo i uspješno dovesti do cilja, ali i pomoći naučiti ih kako se opustiti i riješiti stresa. Nakon što se aplikacija instalira iz trgovine aplikacijama, slično kao što to obično bude i kod drugih, pokazat će se pozdravni prozor koji omogućuje da se postojeći članovi aplikacije prijave, a drugi da je isprobaju i otvore korisnički račun. Prije toga, klizanjem po zaslonu lijevo-desno može se dobiti kratki pregled onoga što </w:t>
      </w:r>
      <w:proofErr w:type="spellStart"/>
      <w:r w:rsidRPr="00A72516">
        <w:rPr>
          <w:rFonts w:ascii="Times New Roman" w:hAnsi="Times New Roman" w:cs="Times New Roman"/>
          <w:sz w:val="24"/>
          <w:szCs w:val="24"/>
          <w:shd w:val="clear" w:color="auto" w:fill="FFFFFF"/>
          <w:lang w:val="hr-HR"/>
        </w:rPr>
        <w:t>Aaptiv</w:t>
      </w:r>
      <w:proofErr w:type="spellEnd"/>
      <w:r w:rsidRPr="00A72516">
        <w:rPr>
          <w:rFonts w:ascii="Times New Roman" w:hAnsi="Times New Roman" w:cs="Times New Roman"/>
          <w:sz w:val="24"/>
          <w:szCs w:val="24"/>
          <w:shd w:val="clear" w:color="auto" w:fill="FFFFFF"/>
          <w:lang w:val="hr-HR"/>
        </w:rPr>
        <w:t xml:space="preserve"> može ponuditi i na temelju toga procijeniti je li </w:t>
      </w:r>
      <w:proofErr w:type="spellStart"/>
      <w:r w:rsidRPr="00A72516">
        <w:rPr>
          <w:rFonts w:ascii="Times New Roman" w:hAnsi="Times New Roman" w:cs="Times New Roman"/>
          <w:sz w:val="24"/>
          <w:szCs w:val="24"/>
          <w:shd w:val="clear" w:color="auto" w:fill="FFFFFF"/>
          <w:lang w:val="hr-HR"/>
        </w:rPr>
        <w:t>Aaptiv</w:t>
      </w:r>
      <w:proofErr w:type="spellEnd"/>
      <w:r w:rsidRPr="00A72516">
        <w:rPr>
          <w:rFonts w:ascii="Times New Roman" w:hAnsi="Times New Roman" w:cs="Times New Roman"/>
          <w:sz w:val="24"/>
          <w:szCs w:val="24"/>
          <w:shd w:val="clear" w:color="auto" w:fill="FFFFFF"/>
          <w:lang w:val="hr-HR"/>
        </w:rPr>
        <w:t xml:space="preserve"> uopće aplikacija koja bi u smislu postizanja bolje tjelesne forme, a onda i zdravlja, nekome odgovarala. </w:t>
      </w:r>
      <w:proofErr w:type="spellStart"/>
      <w:r w:rsidRPr="00A72516">
        <w:rPr>
          <w:rFonts w:ascii="Times New Roman" w:hAnsi="Times New Roman" w:cs="Times New Roman"/>
          <w:sz w:val="24"/>
          <w:szCs w:val="24"/>
          <w:shd w:val="clear" w:color="auto" w:fill="FFFFFF"/>
          <w:lang w:val="hr-HR"/>
        </w:rPr>
        <w:t>Aaptiv</w:t>
      </w:r>
      <w:proofErr w:type="spellEnd"/>
      <w:r w:rsidRPr="00A72516">
        <w:rPr>
          <w:rFonts w:ascii="Times New Roman" w:hAnsi="Times New Roman" w:cs="Times New Roman"/>
          <w:sz w:val="24"/>
          <w:szCs w:val="24"/>
          <w:shd w:val="clear" w:color="auto" w:fill="FFFFFF"/>
          <w:lang w:val="hr-HR"/>
        </w:rPr>
        <w:t xml:space="preserve"> se ne usredotočuje isključivo na vježbanje, nego pomaže i pri meditaciji i spavanju, kako bi se smanjio i pobijedio stres. Okosnica ove aplikacije personalizirani su programi koji pomažu postići različite ciljeve: dovesti se u formu, raditi na snazi, smanjiti tjelesnu masu i slično. </w:t>
      </w:r>
      <w:hyperlink r:id="rId11" w:history="1">
        <w:r w:rsidR="00B65132" w:rsidRPr="00A72516">
          <w:rPr>
            <w:rStyle w:val="Hiperveza"/>
            <w:rFonts w:ascii="Times New Roman" w:eastAsia="Times New Roman" w:hAnsi="Times New Roman" w:cs="Times New Roman"/>
            <w:spacing w:val="-6"/>
            <w:kern w:val="36"/>
            <w:sz w:val="24"/>
            <w:szCs w:val="24"/>
            <w:lang w:eastAsia="hr-HR"/>
          </w:rPr>
          <w:t>https://aaptiv.com/</w:t>
        </w:r>
      </w:hyperlink>
      <w:r w:rsidR="00B65132" w:rsidRPr="00A72516">
        <w:rPr>
          <w:rFonts w:ascii="Times New Roman" w:eastAsia="Times New Roman" w:hAnsi="Times New Roman" w:cs="Times New Roman"/>
          <w:spacing w:val="-6"/>
          <w:kern w:val="36"/>
          <w:sz w:val="24"/>
          <w:szCs w:val="24"/>
          <w:lang w:eastAsia="hr-HR"/>
        </w:rPr>
        <w:t xml:space="preserve"> </w:t>
      </w:r>
    </w:p>
    <w:p w14:paraId="7F2DC90F" w14:textId="33D5C42D" w:rsidR="00B65132" w:rsidRPr="00A72516" w:rsidRDefault="00F72335" w:rsidP="00A72516">
      <w:pPr>
        <w:spacing w:line="360" w:lineRule="auto"/>
        <w:jc w:val="both"/>
        <w:rPr>
          <w:rFonts w:ascii="Times New Roman" w:hAnsi="Times New Roman" w:cs="Times New Roman"/>
          <w:sz w:val="24"/>
          <w:szCs w:val="24"/>
        </w:rPr>
      </w:pPr>
      <w:r w:rsidRPr="00A72516">
        <w:rPr>
          <w:rFonts w:ascii="Times New Roman" w:hAnsi="Times New Roman" w:cs="Times New Roman"/>
          <w:b/>
          <w:bCs/>
          <w:spacing w:val="-6"/>
          <w:kern w:val="36"/>
          <w:sz w:val="24"/>
          <w:szCs w:val="24"/>
          <w:lang w:val="hr-HR" w:eastAsia="hr-HR"/>
        </w:rPr>
        <w:t>C25K (</w:t>
      </w:r>
      <w:proofErr w:type="spellStart"/>
      <w:r w:rsidRPr="00A72516">
        <w:rPr>
          <w:rFonts w:ascii="Times New Roman" w:hAnsi="Times New Roman" w:cs="Times New Roman"/>
          <w:b/>
          <w:bCs/>
          <w:spacing w:val="-6"/>
          <w:kern w:val="36"/>
          <w:sz w:val="24"/>
          <w:szCs w:val="24"/>
          <w:lang w:val="hr-HR" w:eastAsia="hr-HR"/>
        </w:rPr>
        <w:t>Couch</w:t>
      </w:r>
      <w:proofErr w:type="spellEnd"/>
      <w:r w:rsidRPr="00A72516">
        <w:rPr>
          <w:rFonts w:ascii="Times New Roman" w:hAnsi="Times New Roman" w:cs="Times New Roman"/>
          <w:b/>
          <w:bCs/>
          <w:spacing w:val="-6"/>
          <w:kern w:val="36"/>
          <w:sz w:val="24"/>
          <w:szCs w:val="24"/>
          <w:lang w:val="hr-HR" w:eastAsia="hr-HR"/>
        </w:rPr>
        <w:t xml:space="preserve"> to 5K)</w:t>
      </w:r>
      <w:r w:rsidRPr="00A72516">
        <w:rPr>
          <w:rFonts w:ascii="Times New Roman" w:hAnsi="Times New Roman" w:cs="Times New Roman"/>
          <w:bCs/>
          <w:spacing w:val="-6"/>
          <w:kern w:val="36"/>
          <w:sz w:val="24"/>
          <w:szCs w:val="24"/>
          <w:lang w:val="hr-HR" w:eastAsia="hr-HR"/>
        </w:rPr>
        <w:t xml:space="preserve"> </w:t>
      </w:r>
      <w:r w:rsidRPr="00A72516">
        <w:rPr>
          <w:rFonts w:ascii="Times New Roman" w:hAnsi="Times New Roman" w:cs="Times New Roman"/>
          <w:sz w:val="24"/>
          <w:szCs w:val="24"/>
          <w:lang w:val="hr-HR"/>
        </w:rPr>
        <w:t>–</w:t>
      </w:r>
      <w:r w:rsidRPr="00A72516">
        <w:rPr>
          <w:rFonts w:ascii="Times New Roman" w:hAnsi="Times New Roman" w:cs="Times New Roman"/>
          <w:sz w:val="24"/>
          <w:szCs w:val="24"/>
          <w:lang w:val="hr-HR" w:eastAsia="hr-HR"/>
        </w:rPr>
        <w:t xml:space="preserve"> danas je dobro poznat i prepoznat program čija je namjena potaknuti na trčanje i potpune početnike i pokazati im da u relativno kratkom roku mogu pretrčati pet kilometara, čak i unatoč činjenici da su tjelesno prilično neaktivni. </w:t>
      </w:r>
      <w:r w:rsidRPr="00A72516">
        <w:rPr>
          <w:rFonts w:ascii="Times New Roman" w:hAnsi="Times New Roman" w:cs="Times New Roman"/>
          <w:sz w:val="24"/>
          <w:szCs w:val="24"/>
          <w:lang w:val="hr-HR"/>
        </w:rPr>
        <w:t xml:space="preserve">Ovo je aplikacija koja čak i ljude koji baš i nisu neki ljubitelji trčanja može uvjeriti da trčanje ne mora nužno biti teško, naporno i dosadno te da se, kroz vođeni i razumno osmišljeni program, mogu postići iznenađujuće dobri rezultati. Ovaj je program prilagođen potpunim početnicima, ali i svima onima koji žele smanjiti tjelesnu masu ili  poboljšati osobnu kondiciju. Čitav program osmišljen je tako da početnici ne odustanu te se potiče da se ustraje do konačnog cilja i onda da se usavršava ono što je postignuto. Sama aplikacija nudi sve što je potrebno da bi se moglo uspješno pratiti program, a tijek trčanja prati trener uz tonski zapis. Aplikacija nudi mogućnost da se na mapi pogleda putanja trčanja, podršku za </w:t>
      </w:r>
      <w:proofErr w:type="spellStart"/>
      <w:r w:rsidRPr="00A72516">
        <w:rPr>
          <w:rFonts w:ascii="Times New Roman" w:hAnsi="Times New Roman" w:cs="Times New Roman"/>
          <w:sz w:val="24"/>
          <w:szCs w:val="24"/>
          <w:lang w:val="hr-HR"/>
        </w:rPr>
        <w:t>MyFitnessPal</w:t>
      </w:r>
      <w:proofErr w:type="spellEnd"/>
      <w:r w:rsidRPr="00A72516">
        <w:rPr>
          <w:rFonts w:ascii="Times New Roman" w:hAnsi="Times New Roman" w:cs="Times New Roman"/>
          <w:sz w:val="24"/>
          <w:szCs w:val="24"/>
          <w:lang w:val="hr-HR"/>
        </w:rPr>
        <w:t>, opciju slušanja vlastite glazbe, integraciju s Facebookom, Twitterom i Instagramom, praćenje potrošnje kalorija, statistike prijeđenog puta i sl.</w:t>
      </w:r>
      <w:r w:rsidR="00B65132" w:rsidRPr="00A72516">
        <w:rPr>
          <w:rFonts w:ascii="Times New Roman" w:hAnsi="Times New Roman" w:cs="Times New Roman"/>
          <w:sz w:val="24"/>
          <w:szCs w:val="24"/>
          <w:lang w:val="hr-HR"/>
        </w:rPr>
        <w:t xml:space="preserve"> </w:t>
      </w:r>
      <w:hyperlink r:id="rId12" w:history="1">
        <w:r w:rsidR="00B65132" w:rsidRPr="00A72516">
          <w:rPr>
            <w:rStyle w:val="Hiperveza"/>
            <w:rFonts w:ascii="Times New Roman" w:hAnsi="Times New Roman" w:cs="Times New Roman"/>
            <w:sz w:val="24"/>
            <w:szCs w:val="24"/>
          </w:rPr>
          <w:t>https://joggo.run/</w:t>
        </w:r>
      </w:hyperlink>
      <w:r w:rsidR="00B65132" w:rsidRPr="00A72516">
        <w:rPr>
          <w:rFonts w:ascii="Times New Roman" w:hAnsi="Times New Roman" w:cs="Times New Roman"/>
          <w:sz w:val="24"/>
          <w:szCs w:val="24"/>
        </w:rPr>
        <w:t xml:space="preserve"> </w:t>
      </w:r>
    </w:p>
    <w:p w14:paraId="447E9F3D" w14:textId="60B77232" w:rsidR="00B65132" w:rsidRPr="00A72516" w:rsidRDefault="00F72335" w:rsidP="00A72516">
      <w:pPr>
        <w:pStyle w:val="StandardWeb"/>
        <w:shd w:val="clear" w:color="auto" w:fill="FFFFFF"/>
        <w:spacing w:before="0" w:beforeAutospacing="0" w:line="360" w:lineRule="auto"/>
        <w:jc w:val="both"/>
        <w:rPr>
          <w:lang w:val="hr-HR"/>
        </w:rPr>
      </w:pPr>
      <w:r w:rsidRPr="00A72516">
        <w:rPr>
          <w:b/>
          <w:bCs/>
          <w:shd w:val="clear" w:color="auto" w:fill="FFFFFF"/>
          <w:lang w:val="hr-HR"/>
        </w:rPr>
        <w:t xml:space="preserve">Down </w:t>
      </w:r>
      <w:proofErr w:type="spellStart"/>
      <w:r w:rsidRPr="00A72516">
        <w:rPr>
          <w:b/>
          <w:bCs/>
          <w:shd w:val="clear" w:color="auto" w:fill="FFFFFF"/>
          <w:lang w:val="hr-HR"/>
        </w:rPr>
        <w:t>Dog</w:t>
      </w:r>
      <w:proofErr w:type="spellEnd"/>
      <w:r w:rsidRPr="00A72516">
        <w:rPr>
          <w:lang w:val="hr-HR"/>
        </w:rPr>
        <w:t xml:space="preserve"> – </w:t>
      </w:r>
      <w:r w:rsidRPr="00A72516">
        <w:rPr>
          <w:shd w:val="clear" w:color="auto" w:fill="FFFFFF"/>
          <w:lang w:val="hr-HR"/>
        </w:rPr>
        <w:t xml:space="preserve">popularnost je stekao kao ponajbolja aplikacija za vođeno vježbanje joge, no sada nudi i druge mogućnosti, kao što su one specijalizirane za meditaciju, trčanje, intervalne treninge i drugo. </w:t>
      </w:r>
      <w:r w:rsidRPr="00A72516">
        <w:rPr>
          <w:lang w:val="hr-HR" w:eastAsia="hr-HR"/>
        </w:rPr>
        <w:t xml:space="preserve">Joga je prilično popularna jer ju se može prakticirati gotovo bilo gdje i nije potrebna prevelika količina opreme, a ima pozitivan učinak na opće zdravlje te poboljšanje vitalnosti i fleksibilnosti. Osim toga, korisna je za otpuštanje stresa, a kako poboljšava elastičnost i mobilnost svih zglobova, pomaže otkloniti napetost i bolove u mišićima nakon intenzivnijih tjelesnih </w:t>
      </w:r>
      <w:r w:rsidRPr="00A72516">
        <w:rPr>
          <w:lang w:val="hr-HR" w:eastAsia="hr-HR"/>
        </w:rPr>
        <w:lastRenderedPageBreak/>
        <w:t xml:space="preserve">aktivnosti. Down </w:t>
      </w:r>
      <w:proofErr w:type="spellStart"/>
      <w:r w:rsidRPr="00A72516">
        <w:rPr>
          <w:lang w:val="hr-HR" w:eastAsia="hr-HR"/>
        </w:rPr>
        <w:t>Dog</w:t>
      </w:r>
      <w:proofErr w:type="spellEnd"/>
      <w:r w:rsidRPr="00A72516">
        <w:rPr>
          <w:lang w:val="hr-HR" w:eastAsia="hr-HR"/>
        </w:rPr>
        <w:t xml:space="preserve"> se tijekom vremena uspio pozicionirati kao ponajbolja aplikacija upravo za jogu i podjednako je postala omiljena među onima koji su već iskusni vježbači joge, kao i među onima koji tek namjeravaju započeti s jogom. Budući da je ova aplikacija vrlo dobro prihvaćena, tijekom vremena nastale su i druge aplikacije specijalizirane za druge oblike tjelesnog vježbanja. To su: aplikacija namijenjena meditaciji, zatim ona namijenjena intervalnim treninzima visokog intenziteta (HIIT), aplikacija za trčanje, Barre (jačanje uz balet) i prenatalna joga. </w:t>
      </w:r>
      <w:r w:rsidRPr="00A72516">
        <w:rPr>
          <w:lang w:val="hr-HR"/>
        </w:rPr>
        <w:t xml:space="preserve">Sve su aplikacije prilagođene tako da ih mogu koristiti potpuni početnici, kao i oni koji su već iskusni u vježbanju, a treninzi su glasovno vođeni, pri čemu se mogu dobiti i prilično detaljna objašnjenja. Sve aplikacije Down Doga mogu se povezati s Google </w:t>
      </w:r>
      <w:proofErr w:type="spellStart"/>
      <w:r w:rsidRPr="00A72516">
        <w:rPr>
          <w:lang w:val="hr-HR"/>
        </w:rPr>
        <w:t>Fitom</w:t>
      </w:r>
      <w:proofErr w:type="spellEnd"/>
      <w:r w:rsidRPr="00A72516">
        <w:rPr>
          <w:lang w:val="hr-HR"/>
        </w:rPr>
        <w:t>.</w:t>
      </w:r>
      <w:r w:rsidR="00B65132" w:rsidRPr="00A72516">
        <w:rPr>
          <w:lang w:val="hr-HR"/>
        </w:rPr>
        <w:t xml:space="preserve"> </w:t>
      </w:r>
      <w:hyperlink r:id="rId13" w:history="1">
        <w:r w:rsidR="00B65132" w:rsidRPr="00A72516">
          <w:rPr>
            <w:rStyle w:val="Hiperveza"/>
            <w:rFonts w:eastAsiaTheme="majorEastAsia"/>
          </w:rPr>
          <w:t>https://www.downdogapp.com/</w:t>
        </w:r>
      </w:hyperlink>
      <w:r w:rsidR="00B65132" w:rsidRPr="00A72516">
        <w:t xml:space="preserve"> </w:t>
      </w:r>
    </w:p>
    <w:p w14:paraId="11A5029C" w14:textId="0F6C6B33" w:rsidR="00B65132" w:rsidRPr="00A72516" w:rsidRDefault="00F72335" w:rsidP="00A72516">
      <w:pPr>
        <w:pStyle w:val="StandardWeb"/>
        <w:shd w:val="clear" w:color="auto" w:fill="FFFFFF"/>
        <w:spacing w:before="0" w:beforeAutospacing="0" w:line="360" w:lineRule="auto"/>
        <w:jc w:val="both"/>
        <w:rPr>
          <w:shd w:val="clear" w:color="auto" w:fill="FFFFFF"/>
          <w:lang w:val="hr-HR"/>
        </w:rPr>
      </w:pPr>
      <w:proofErr w:type="spellStart"/>
      <w:r w:rsidRPr="00A72516">
        <w:rPr>
          <w:b/>
          <w:bCs/>
          <w:spacing w:val="-6"/>
          <w:kern w:val="36"/>
          <w:lang w:val="hr-HR" w:eastAsia="hr-HR"/>
        </w:rPr>
        <w:t>FitOn</w:t>
      </w:r>
      <w:proofErr w:type="spellEnd"/>
      <w:r w:rsidRPr="00A72516">
        <w:rPr>
          <w:b/>
          <w:bCs/>
          <w:spacing w:val="-6"/>
          <w:kern w:val="36"/>
          <w:lang w:val="hr-HR" w:eastAsia="hr-HR"/>
        </w:rPr>
        <w:t xml:space="preserve"> </w:t>
      </w:r>
      <w:r w:rsidRPr="00A72516">
        <w:rPr>
          <w:lang w:val="hr-HR"/>
        </w:rPr>
        <w:t xml:space="preserve">– </w:t>
      </w:r>
      <w:r w:rsidRPr="00A72516">
        <w:rPr>
          <w:spacing w:val="-6"/>
          <w:kern w:val="36"/>
          <w:lang w:val="hr-HR" w:eastAsia="hr-HR"/>
        </w:rPr>
        <w:t xml:space="preserve">aplikacija nudi besplatne treninge na zahtjev. </w:t>
      </w:r>
      <w:r w:rsidRPr="00A72516">
        <w:rPr>
          <w:shd w:val="clear" w:color="auto" w:fill="FFFFFF"/>
          <w:lang w:val="hr-HR"/>
        </w:rPr>
        <w:t xml:space="preserve">Adolescentima je zanimljiva jer neke treninge vode poznate osobe iz svijeta fitnessa. Uz klasično treniranje, tu su i vođene meditacije kao način da se smanji napetost i otpusti </w:t>
      </w:r>
      <w:proofErr w:type="spellStart"/>
      <w:r w:rsidRPr="00A72516">
        <w:rPr>
          <w:shd w:val="clear" w:color="auto" w:fill="FFFFFF"/>
          <w:lang w:val="hr-HR"/>
        </w:rPr>
        <w:t>stress</w:t>
      </w:r>
      <w:proofErr w:type="spellEnd"/>
      <w:r w:rsidRPr="00A72516">
        <w:rPr>
          <w:shd w:val="clear" w:color="auto" w:fill="FFFFFF"/>
          <w:lang w:val="hr-HR"/>
        </w:rPr>
        <w:t xml:space="preserve">. Motivacija da se ne odustane nastoji se postići pridruživanjem natjecateljskim top-ljestvicama, mogućnošću dijeljenja svojega napretka s prijateljima pa čak i razmjenom tekstualnih poruka u stvarnom vremenu s prijateljima koji su se također odlučili na redovne treninge. Osim toga, moguće je organizirati i </w:t>
      </w:r>
      <w:proofErr w:type="spellStart"/>
      <w:r w:rsidRPr="00A72516">
        <w:rPr>
          <w:shd w:val="clear" w:color="auto" w:fill="FFFFFF"/>
          <w:lang w:val="hr-HR"/>
        </w:rPr>
        <w:t>FitOn</w:t>
      </w:r>
      <w:proofErr w:type="spellEnd"/>
      <w:r w:rsidRPr="00A72516">
        <w:rPr>
          <w:shd w:val="clear" w:color="auto" w:fill="FFFFFF"/>
          <w:lang w:val="hr-HR"/>
        </w:rPr>
        <w:t xml:space="preserve"> Party i vježbati s prijateljima, uz </w:t>
      </w:r>
      <w:proofErr w:type="spellStart"/>
      <w:r w:rsidRPr="00A72516">
        <w:rPr>
          <w:shd w:val="clear" w:color="auto" w:fill="FFFFFF"/>
          <w:lang w:val="hr-HR"/>
        </w:rPr>
        <w:t>videopoziv</w:t>
      </w:r>
      <w:proofErr w:type="spellEnd"/>
      <w:r w:rsidRPr="00A72516">
        <w:rPr>
          <w:shd w:val="clear" w:color="auto" w:fill="FFFFFF"/>
          <w:lang w:val="hr-HR"/>
        </w:rPr>
        <w:t>.</w:t>
      </w:r>
      <w:r w:rsidR="00B65132" w:rsidRPr="00A72516">
        <w:rPr>
          <w:shd w:val="clear" w:color="auto" w:fill="FFFFFF"/>
          <w:lang w:val="hr-HR"/>
        </w:rPr>
        <w:t xml:space="preserve"> </w:t>
      </w:r>
      <w:hyperlink r:id="rId14" w:history="1">
        <w:r w:rsidR="00B65132" w:rsidRPr="00A72516">
          <w:rPr>
            <w:rStyle w:val="Hiperveza"/>
            <w:rFonts w:eastAsiaTheme="majorEastAsia"/>
          </w:rPr>
          <w:t>https://fitonapp.com/</w:t>
        </w:r>
      </w:hyperlink>
      <w:r w:rsidR="00B65132" w:rsidRPr="00A72516">
        <w:t xml:space="preserve"> </w:t>
      </w:r>
    </w:p>
    <w:p w14:paraId="0CBC293F" w14:textId="43877279" w:rsidR="00B65132" w:rsidRPr="00A72516" w:rsidRDefault="00F72335" w:rsidP="00A72516">
      <w:pPr>
        <w:pStyle w:val="StandardWeb"/>
        <w:shd w:val="clear" w:color="auto" w:fill="FFFFFF"/>
        <w:spacing w:before="0" w:beforeAutospacing="0" w:line="360" w:lineRule="auto"/>
        <w:jc w:val="both"/>
        <w:rPr>
          <w:shd w:val="clear" w:color="auto" w:fill="FFFFFF"/>
          <w:lang w:val="hr-HR"/>
        </w:rPr>
      </w:pPr>
      <w:proofErr w:type="spellStart"/>
      <w:r w:rsidRPr="00A72516">
        <w:rPr>
          <w:b/>
          <w:bCs/>
          <w:spacing w:val="-6"/>
          <w:kern w:val="36"/>
          <w:lang w:val="hr-HR" w:eastAsia="hr-HR"/>
        </w:rPr>
        <w:t>Pumatrac</w:t>
      </w:r>
      <w:proofErr w:type="spellEnd"/>
      <w:r w:rsidRPr="00A72516">
        <w:rPr>
          <w:bCs/>
          <w:spacing w:val="-6"/>
          <w:kern w:val="36"/>
          <w:lang w:val="hr-HR" w:eastAsia="hr-HR"/>
        </w:rPr>
        <w:t xml:space="preserve"> </w:t>
      </w:r>
      <w:r w:rsidRPr="00A72516">
        <w:rPr>
          <w:lang w:val="hr-HR"/>
        </w:rPr>
        <w:t>–</w:t>
      </w:r>
      <w:r w:rsidRPr="00A72516">
        <w:rPr>
          <w:lang w:val="hr-HR" w:eastAsia="hr-HR"/>
        </w:rPr>
        <w:t xml:space="preserve"> aplikacija nudi više od 120 raznovrsnih treninga koje vode i neki svjetski poznati treneri i sportaši. Osim što nudi tipične tipove treninga, kao što su HIIT, pilates ili vježbe za povećavanje snage, naglasak je stavljen na trčanje. Aplikacija nudi više od 120 vježbi koje su prilagođene za sve razine tjelesne spreme. Unutar sučelja moguće je birati dostupne vježbe koje su podijeljene u dvije temeljne skupine – kratke i duge vježbe, pri čemu su prve osmišljene tako da traju do maksimalno 15 minuta, dok neki dulji treninzi traju i dulje od sat vremena, što znači da su prilagođeni onima koji već imaju određenu spremnost i iskustvo u vježbanju. Aplikacija uredno navodi i trenere koje se može pratiti, a onda uz njih vježbati kao i treninge koje su učenici sami osmislili. Posebno su osmišljeni mjesečni izazovi koji pomažu zadržati motivaciju za vježbanje, a vježbe se mogu pratiti i preko web-preglednika. </w:t>
      </w:r>
      <w:r w:rsidRPr="00A72516">
        <w:rPr>
          <w:shd w:val="clear" w:color="auto" w:fill="FFFFFF"/>
          <w:lang w:val="hr-HR"/>
        </w:rPr>
        <w:t xml:space="preserve">Pretraživati je moguće i prema ciljevima i tako naći prikladne treninge kada se želi izgubiti tjelesna masa, povećati fleksibilnost i ravnotežu, brzinu i izdržljivost, i sl. </w:t>
      </w:r>
      <w:proofErr w:type="spellStart"/>
      <w:r w:rsidRPr="00A72516">
        <w:rPr>
          <w:shd w:val="clear" w:color="auto" w:fill="FFFFFF"/>
          <w:lang w:val="hr-HR"/>
        </w:rPr>
        <w:t>Pumatrac</w:t>
      </w:r>
      <w:proofErr w:type="spellEnd"/>
      <w:r w:rsidRPr="00A72516">
        <w:rPr>
          <w:shd w:val="clear" w:color="auto" w:fill="FFFFFF"/>
          <w:lang w:val="hr-HR"/>
        </w:rPr>
        <w:t xml:space="preserve"> velik naglasak stavlja na trčanje pa su tu i vođeni treninzi, a pritom je moguće povezati se sa </w:t>
      </w:r>
      <w:proofErr w:type="spellStart"/>
      <w:r w:rsidRPr="00A72516">
        <w:rPr>
          <w:shd w:val="clear" w:color="auto" w:fill="FFFFFF"/>
          <w:lang w:val="hr-HR"/>
        </w:rPr>
        <w:t>Spotifyem</w:t>
      </w:r>
      <w:proofErr w:type="spellEnd"/>
      <w:r w:rsidRPr="00A72516">
        <w:rPr>
          <w:shd w:val="clear" w:color="auto" w:fill="FFFFFF"/>
          <w:lang w:val="hr-HR"/>
        </w:rPr>
        <w:t xml:space="preserve"> ili Apple </w:t>
      </w:r>
      <w:proofErr w:type="spellStart"/>
      <w:r w:rsidRPr="00A72516">
        <w:rPr>
          <w:shd w:val="clear" w:color="auto" w:fill="FFFFFF"/>
          <w:lang w:val="hr-HR"/>
        </w:rPr>
        <w:t>Musicom</w:t>
      </w:r>
      <w:proofErr w:type="spellEnd"/>
      <w:r w:rsidRPr="00A72516">
        <w:rPr>
          <w:shd w:val="clear" w:color="auto" w:fill="FFFFFF"/>
          <w:lang w:val="hr-HR"/>
        </w:rPr>
        <w:t xml:space="preserve">, kako bi se mogla slušati i glazba, dok su sami treninzi trčanja vođeni glasom. Aplikacija nudi i mogućnost stvaranja vlastitog rasporeda </w:t>
      </w:r>
      <w:r w:rsidRPr="00A72516">
        <w:rPr>
          <w:shd w:val="clear" w:color="auto" w:fill="FFFFFF"/>
          <w:lang w:val="hr-HR"/>
        </w:rPr>
        <w:lastRenderedPageBreak/>
        <w:t xml:space="preserve">vježbanja, povezivanja s društvenim mrežama, a tu je i integracija s Google </w:t>
      </w:r>
      <w:proofErr w:type="spellStart"/>
      <w:r w:rsidRPr="00A72516">
        <w:rPr>
          <w:shd w:val="clear" w:color="auto" w:fill="FFFFFF"/>
          <w:lang w:val="hr-HR"/>
        </w:rPr>
        <w:t>Fitom</w:t>
      </w:r>
      <w:proofErr w:type="spellEnd"/>
      <w:r w:rsidRPr="00A72516">
        <w:rPr>
          <w:shd w:val="clear" w:color="auto" w:fill="FFFFFF"/>
          <w:lang w:val="hr-HR"/>
        </w:rPr>
        <w:t>.</w:t>
      </w:r>
      <w:r w:rsidR="00B65132" w:rsidRPr="00A72516">
        <w:rPr>
          <w:shd w:val="clear" w:color="auto" w:fill="FFFFFF"/>
          <w:lang w:val="hr-HR"/>
        </w:rPr>
        <w:t xml:space="preserve"> </w:t>
      </w:r>
      <w:hyperlink r:id="rId15" w:history="1">
        <w:r w:rsidR="00B65132" w:rsidRPr="00A72516">
          <w:rPr>
            <w:rStyle w:val="Hiperveza"/>
            <w:rFonts w:eastAsiaTheme="majorEastAsia"/>
            <w:spacing w:val="-6"/>
            <w:kern w:val="36"/>
            <w:lang w:eastAsia="hr-HR"/>
          </w:rPr>
          <w:t>https://pumatrac.puma.com/</w:t>
        </w:r>
      </w:hyperlink>
    </w:p>
    <w:p w14:paraId="5B2CDAE4" w14:textId="7707D893" w:rsidR="00B65132" w:rsidRPr="00A72516" w:rsidRDefault="00F72335" w:rsidP="00A72516">
      <w:pPr>
        <w:spacing w:line="360" w:lineRule="auto"/>
        <w:jc w:val="both"/>
        <w:rPr>
          <w:rFonts w:ascii="Times New Roman" w:hAnsi="Times New Roman" w:cs="Times New Roman"/>
          <w:sz w:val="24"/>
          <w:szCs w:val="24"/>
          <w:lang w:val="hr-HR" w:eastAsia="hr-HR"/>
        </w:rPr>
      </w:pPr>
      <w:bookmarkStart w:id="14" w:name="_Hlk108337103"/>
      <w:r w:rsidRPr="00A72516">
        <w:rPr>
          <w:rFonts w:ascii="Times New Roman" w:hAnsi="Times New Roman" w:cs="Times New Roman"/>
          <w:b/>
          <w:bCs/>
          <w:spacing w:val="-6"/>
          <w:sz w:val="24"/>
          <w:szCs w:val="24"/>
          <w:lang w:val="hr-HR"/>
        </w:rPr>
        <w:t>Strava</w:t>
      </w:r>
      <w:r w:rsidRPr="00A72516">
        <w:rPr>
          <w:rFonts w:ascii="Times New Roman" w:hAnsi="Times New Roman" w:cs="Times New Roman"/>
          <w:bCs/>
          <w:spacing w:val="-6"/>
          <w:kern w:val="36"/>
          <w:sz w:val="24"/>
          <w:szCs w:val="24"/>
          <w:lang w:val="hr-HR" w:eastAsia="hr-HR"/>
        </w:rPr>
        <w:t xml:space="preserve"> </w:t>
      </w:r>
      <w:r w:rsidRPr="00A72516">
        <w:rPr>
          <w:rFonts w:ascii="Times New Roman" w:hAnsi="Times New Roman" w:cs="Times New Roman"/>
          <w:sz w:val="24"/>
          <w:szCs w:val="24"/>
          <w:lang w:val="hr-HR"/>
        </w:rPr>
        <w:t>–</w:t>
      </w:r>
      <w:r w:rsidRPr="00A72516">
        <w:rPr>
          <w:rFonts w:ascii="Times New Roman" w:hAnsi="Times New Roman" w:cs="Times New Roman"/>
          <w:sz w:val="24"/>
          <w:szCs w:val="24"/>
          <w:lang w:val="hr-HR" w:eastAsia="hr-HR"/>
        </w:rPr>
        <w:t xml:space="preserve"> ova je aplikacija prilično popularna. Ne samo da će precizno zabilježiti rutu trčanja ili vožnju biciklom nego će pritom prikupiti i niz statističkih podatka koji kasnije mogu poslužiti za analizu i precizno praćenje napretka. Strava će prikazati prijeđenu daljinu, ritam, brzinu, broj potrošenih kalorija, a tu je i prikaz ritma srca (puls) te drugi podatci. Također, potiče tjelesnu aktivnost nadmetanjem s milijunima drugih korisnika, s obzirom na to da je podatke moguće uspoređivati, a tu su i posebni mjesečni izazovi. Osim toga, kako bilježi i prijeđeni put, preko aplikacije je vrlo lako s drugima podijeliti rute za vožnju biciklom ili trčanje te otkrivati nove rute. </w:t>
      </w:r>
      <w:hyperlink r:id="rId16" w:history="1">
        <w:r w:rsidR="00B65132" w:rsidRPr="00A72516">
          <w:rPr>
            <w:rStyle w:val="Hiperveza"/>
            <w:rFonts w:ascii="Times New Roman" w:hAnsi="Times New Roman" w:cs="Times New Roman"/>
            <w:spacing w:val="-6"/>
            <w:sz w:val="24"/>
            <w:szCs w:val="24"/>
          </w:rPr>
          <w:t>https://www.strava.com/mobile</w:t>
        </w:r>
      </w:hyperlink>
    </w:p>
    <w:bookmarkEnd w:id="14"/>
    <w:p w14:paraId="218A11A8" w14:textId="19A84F92" w:rsidR="00B65132" w:rsidRPr="00A72516" w:rsidRDefault="00F72335" w:rsidP="00A72516">
      <w:pPr>
        <w:pStyle w:val="StandardWeb"/>
        <w:shd w:val="clear" w:color="auto" w:fill="FFFFFF"/>
        <w:spacing w:before="0" w:beforeAutospacing="0" w:line="360" w:lineRule="auto"/>
        <w:jc w:val="both"/>
        <w:rPr>
          <w:lang w:val="hr-HR" w:eastAsia="hr-HR"/>
        </w:rPr>
      </w:pPr>
      <w:proofErr w:type="spellStart"/>
      <w:r w:rsidRPr="00A72516">
        <w:rPr>
          <w:b/>
          <w:bCs/>
          <w:lang w:val="hr-HR" w:eastAsia="hr-HR"/>
        </w:rPr>
        <w:t>Sworkit</w:t>
      </w:r>
      <w:proofErr w:type="spellEnd"/>
      <w:r w:rsidRPr="00A72516">
        <w:rPr>
          <w:lang w:val="hr-HR"/>
        </w:rPr>
        <w:t xml:space="preserve"> – </w:t>
      </w:r>
      <w:r w:rsidRPr="00A72516">
        <w:rPr>
          <w:lang w:val="hr-HR" w:eastAsia="hr-HR"/>
        </w:rPr>
        <w:t xml:space="preserve">svrstava se među najpopularnije i ponajbolje aplikacije za vođeno vježbanje. Zanimljiva je radi činjenice da nudi treninge (potpuno besplatne), koji su prilagođeni djeci, a može vježbati cijela obitelj, ali i zbog mogućnosti da se biraju vježbe ovisno o tome koliko se ima vremena za treniranje. Specifičnost je i mogućnost individualne komunikacije s certificiranim osobnim trenerima unutar aplikacije (na postavljena pitanja obično se dobiva odgovor za manje od jednog dana). </w:t>
      </w:r>
      <w:r w:rsidR="00B65132" w:rsidRPr="00A72516">
        <w:rPr>
          <w:lang w:val="hr-HR" w:eastAsia="hr-HR"/>
        </w:rPr>
        <w:t xml:space="preserve"> </w:t>
      </w:r>
      <w:proofErr w:type="spellStart"/>
      <w:r w:rsidR="00B65132" w:rsidRPr="00A72516">
        <w:t>Sworkit</w:t>
      </w:r>
      <w:proofErr w:type="spellEnd"/>
      <w:r w:rsidR="00B65132" w:rsidRPr="00A72516">
        <w:t xml:space="preserve">® by </w:t>
      </w:r>
      <w:proofErr w:type="spellStart"/>
      <w:r w:rsidR="00B65132" w:rsidRPr="00A72516">
        <w:t>Nexercise</w:t>
      </w:r>
      <w:proofErr w:type="spellEnd"/>
      <w:r w:rsidR="00B65132" w:rsidRPr="00A72516">
        <w:t>, Inc</w:t>
      </w:r>
      <w:r w:rsidR="00B65132" w:rsidRPr="00A72516">
        <w:rPr>
          <w:color w:val="606466"/>
        </w:rPr>
        <w:t xml:space="preserve">, </w:t>
      </w:r>
      <w:hyperlink r:id="rId17" w:history="1">
        <w:r w:rsidR="00B65132" w:rsidRPr="00A72516">
          <w:rPr>
            <w:rStyle w:val="Hiperveza"/>
            <w:rFonts w:eastAsiaTheme="majorEastAsia"/>
          </w:rPr>
          <w:t>https://sworkit.com/</w:t>
        </w:r>
      </w:hyperlink>
    </w:p>
    <w:p w14:paraId="365D0724" w14:textId="77777777" w:rsidR="00CF5B14"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r w:rsidRPr="00A72516">
        <w:rPr>
          <w:rFonts w:ascii="Times New Roman" w:eastAsia="Times New Roman" w:hAnsi="Times New Roman" w:cs="Times New Roman"/>
          <w:b/>
          <w:bCs/>
          <w:spacing w:val="-6"/>
          <w:sz w:val="24"/>
          <w:szCs w:val="24"/>
          <w:lang w:val="hr-HR" w:eastAsia="hr-HR"/>
        </w:rPr>
        <w:t xml:space="preserve">J&amp;J </w:t>
      </w:r>
      <w:proofErr w:type="spellStart"/>
      <w:r w:rsidRPr="00A72516">
        <w:rPr>
          <w:rFonts w:ascii="Times New Roman" w:eastAsia="Times New Roman" w:hAnsi="Times New Roman" w:cs="Times New Roman"/>
          <w:b/>
          <w:bCs/>
          <w:spacing w:val="-6"/>
          <w:sz w:val="24"/>
          <w:szCs w:val="24"/>
          <w:lang w:val="hr-HR" w:eastAsia="hr-HR"/>
        </w:rPr>
        <w:t>Official</w:t>
      </w:r>
      <w:proofErr w:type="spellEnd"/>
      <w:r w:rsidRPr="00A72516">
        <w:rPr>
          <w:rFonts w:ascii="Times New Roman" w:eastAsia="Times New Roman" w:hAnsi="Times New Roman" w:cs="Times New Roman"/>
          <w:b/>
          <w:bCs/>
          <w:spacing w:val="-6"/>
          <w:sz w:val="24"/>
          <w:szCs w:val="24"/>
          <w:lang w:val="hr-HR" w:eastAsia="hr-HR"/>
        </w:rPr>
        <w:t xml:space="preserve"> 7 Minute </w:t>
      </w:r>
      <w:proofErr w:type="spellStart"/>
      <w:r w:rsidRPr="00A72516">
        <w:rPr>
          <w:rFonts w:ascii="Times New Roman" w:eastAsia="Times New Roman" w:hAnsi="Times New Roman" w:cs="Times New Roman"/>
          <w:b/>
          <w:bCs/>
          <w:spacing w:val="-6"/>
          <w:sz w:val="24"/>
          <w:szCs w:val="24"/>
          <w:lang w:val="hr-HR" w:eastAsia="hr-HR"/>
        </w:rPr>
        <w:t>Workout</w:t>
      </w:r>
      <w:proofErr w:type="spellEnd"/>
      <w:r w:rsidRPr="00A72516">
        <w:rPr>
          <w:rFonts w:ascii="Times New Roman" w:eastAsia="Times New Roman" w:hAnsi="Times New Roman" w:cs="Times New Roman"/>
          <w:sz w:val="24"/>
          <w:szCs w:val="24"/>
          <w:lang w:val="hr-HR" w:eastAsia="hr-HR"/>
        </w:rPr>
        <w:t xml:space="preserve"> - Chris Jordan, direktor psihologije vježbanja na Johnson &amp; </w:t>
      </w:r>
      <w:proofErr w:type="spellStart"/>
      <w:r w:rsidRPr="00A72516">
        <w:rPr>
          <w:rFonts w:ascii="Times New Roman" w:eastAsia="Times New Roman" w:hAnsi="Times New Roman" w:cs="Times New Roman"/>
          <w:sz w:val="24"/>
          <w:szCs w:val="24"/>
          <w:lang w:val="hr-HR" w:eastAsia="hr-HR"/>
        </w:rPr>
        <w:t>Johnsonovom</w:t>
      </w:r>
      <w:proofErr w:type="spellEnd"/>
      <w:r w:rsidRPr="00A72516">
        <w:rPr>
          <w:rFonts w:ascii="Times New Roman" w:eastAsia="Times New Roman" w:hAnsi="Times New Roman" w:cs="Times New Roman"/>
          <w:sz w:val="24"/>
          <w:szCs w:val="24"/>
          <w:lang w:val="hr-HR" w:eastAsia="hr-HR"/>
        </w:rPr>
        <w:t xml:space="preserve"> institutu Human </w:t>
      </w:r>
      <w:proofErr w:type="spellStart"/>
      <w:r w:rsidRPr="00A72516">
        <w:rPr>
          <w:rFonts w:ascii="Times New Roman" w:eastAsia="Times New Roman" w:hAnsi="Times New Roman" w:cs="Times New Roman"/>
          <w:sz w:val="24"/>
          <w:szCs w:val="24"/>
          <w:lang w:val="hr-HR" w:eastAsia="hr-HR"/>
        </w:rPr>
        <w:t>performance</w:t>
      </w:r>
      <w:proofErr w:type="spellEnd"/>
      <w:r w:rsidRPr="00A72516">
        <w:rPr>
          <w:rFonts w:ascii="Times New Roman" w:eastAsia="Times New Roman" w:hAnsi="Times New Roman" w:cs="Times New Roman"/>
          <w:sz w:val="24"/>
          <w:szCs w:val="24"/>
          <w:lang w:val="hr-HR" w:eastAsia="hr-HR"/>
        </w:rPr>
        <w:t xml:space="preserve"> u Orlandu, osmislio je vrlo specifičan način vježbanja, zamišljen tako da se postignu maksimalni rezultati u najkraćem mogućem vremenu. Promovira se princip vježbanja od sedam minuta koji, prema znanstvenim izračunima, vrijedi kao prosječno vježbanje od  pola sata. Bit je u vježbama visokog intenziteta, koje se, manje ili više, mogu izvoditi bilo gdje i bilo kada. To ujedno znači da je ovo idealna aplikacija za sve one koji često govore kako nemaju vremena za vježbanje i taj nedostatak vremena koriste kao izliku da ne vježbaju. U aplikaciji se mogu pronaći i vježbe duljeg trajanja (neke traju i do 32 minute), a uz 72 osnovne vježbe i 22 treninga, moguće je stvoriti na stotine varijacija kako bi se razbila monotonija. Aplikacija ima </w:t>
      </w:r>
      <w:proofErr w:type="spellStart"/>
      <w:r w:rsidRPr="00A72516">
        <w:rPr>
          <w:rFonts w:ascii="Times New Roman" w:eastAsia="Times New Roman" w:hAnsi="Times New Roman" w:cs="Times New Roman"/>
          <w:sz w:val="24"/>
          <w:szCs w:val="24"/>
          <w:lang w:val="hr-HR" w:eastAsia="hr-HR"/>
        </w:rPr>
        <w:t>videoinstrukcije</w:t>
      </w:r>
      <w:proofErr w:type="spellEnd"/>
      <w:r w:rsidRPr="00A72516">
        <w:rPr>
          <w:rFonts w:ascii="Times New Roman" w:eastAsia="Times New Roman" w:hAnsi="Times New Roman" w:cs="Times New Roman"/>
          <w:sz w:val="24"/>
          <w:szCs w:val="24"/>
          <w:lang w:val="hr-HR" w:eastAsia="hr-HR"/>
        </w:rPr>
        <w:t>, a omogućuje i da se bilježe odrađene vježbe te se prati napredak (sve je moguće podijeliti i preko društvenih mreža).</w:t>
      </w:r>
    </w:p>
    <w:p w14:paraId="0B2C0AD0" w14:textId="67AB6C0C" w:rsidR="00B65132" w:rsidRPr="00CF5B14" w:rsidRDefault="00B65132"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r w:rsidRPr="00A72516">
        <w:rPr>
          <w:rFonts w:ascii="Times New Roman" w:hAnsi="Times New Roman" w:cs="Times New Roman"/>
          <w:sz w:val="24"/>
          <w:szCs w:val="24"/>
          <w:shd w:val="clear" w:color="auto" w:fill="FFFFFF"/>
        </w:rPr>
        <w:t xml:space="preserve">Johnson &amp; Johnson Health and Wellness Solutions, Inc. 2018  </w:t>
      </w:r>
      <w:hyperlink r:id="rId18" w:history="1">
        <w:r w:rsidRPr="00A72516">
          <w:rPr>
            <w:rStyle w:val="Hiperveza"/>
            <w:rFonts w:ascii="Times New Roman" w:hAnsi="Times New Roman" w:cs="Times New Roman"/>
            <w:sz w:val="24"/>
            <w:szCs w:val="24"/>
            <w:shd w:val="clear" w:color="auto" w:fill="FFFFFF"/>
          </w:rPr>
          <w:t>https://7minuteworkout.jnj.com/</w:t>
        </w:r>
      </w:hyperlink>
      <w:r w:rsidRPr="00A72516">
        <w:rPr>
          <w:rFonts w:ascii="Times New Roman" w:hAnsi="Times New Roman" w:cs="Times New Roman"/>
          <w:sz w:val="24"/>
          <w:szCs w:val="24"/>
          <w:shd w:val="clear" w:color="auto" w:fill="FFFFFF"/>
        </w:rPr>
        <w:t xml:space="preserve"> </w:t>
      </w:r>
    </w:p>
    <w:p w14:paraId="12100211" w14:textId="77777777" w:rsidR="00B65132" w:rsidRPr="00A72516" w:rsidRDefault="00B65132"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p>
    <w:p w14:paraId="13594014" w14:textId="529045FA" w:rsidR="00B65132" w:rsidRPr="00CF5B14"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proofErr w:type="spellStart"/>
      <w:r w:rsidRPr="00A72516">
        <w:rPr>
          <w:rFonts w:ascii="Times New Roman" w:eastAsia="Times New Roman" w:hAnsi="Times New Roman" w:cs="Times New Roman"/>
          <w:b/>
          <w:bCs/>
          <w:spacing w:val="-6"/>
          <w:sz w:val="24"/>
          <w:szCs w:val="24"/>
          <w:lang w:val="hr-HR" w:eastAsia="hr-HR"/>
        </w:rPr>
        <w:t>Freeletics</w:t>
      </w:r>
      <w:proofErr w:type="spellEnd"/>
      <w:r w:rsidRPr="00A72516">
        <w:rPr>
          <w:rFonts w:ascii="Times New Roman" w:eastAsia="Times New Roman" w:hAnsi="Times New Roman" w:cs="Times New Roman"/>
          <w:b/>
          <w:bCs/>
          <w:spacing w:val="-6"/>
          <w:sz w:val="24"/>
          <w:szCs w:val="24"/>
          <w:lang w:val="hr-HR" w:eastAsia="hr-HR"/>
        </w:rPr>
        <w:t xml:space="preserve"> </w:t>
      </w:r>
      <w:r w:rsidRPr="00A72516">
        <w:rPr>
          <w:rFonts w:ascii="Times New Roman" w:hAnsi="Times New Roman" w:cs="Times New Roman"/>
          <w:sz w:val="24"/>
          <w:szCs w:val="24"/>
          <w:lang w:val="hr-HR"/>
        </w:rPr>
        <w:t xml:space="preserve">– </w:t>
      </w:r>
      <w:r w:rsidRPr="00A72516">
        <w:rPr>
          <w:rFonts w:ascii="Times New Roman" w:eastAsia="Times New Roman" w:hAnsi="Times New Roman" w:cs="Times New Roman"/>
          <w:sz w:val="24"/>
          <w:szCs w:val="24"/>
          <w:lang w:val="hr-HR" w:eastAsia="hr-HR"/>
        </w:rPr>
        <w:t xml:space="preserve">pomaže naučiti vježbati koristeći isključivo masu vlastita tijela, premda je predviđeno i korištenje rekvizita, ako ih se slučajno ima na raspolaganju, no oni nisu preduvjet za vježbanje. Aplikacija je, baš kao i sam program vježbanja, prilagođena i potpunim početnicima i onim iskusnijima, a sve počinje procjenom osobne kondicije. Nakon toga treba definirati svoje ciljeve (želi li se samo izgubiti na masi, definirati mišiće ili samo raditi na vlastitoj kondiciji) te odrediti dinamiku vježbanja, nakon čega će se dobiti prilagođeni plan. Aplikacija će voditi vježbanje (nudi golem broj varijacija vježbi), a virtualni trener analizirat će rezultate te učinkovitost vježbanja, čime se osiguravaju dobri rezultati. </w:t>
      </w:r>
      <w:hyperlink r:id="rId19" w:history="1">
        <w:r w:rsidR="00B65132" w:rsidRPr="00CF5B14">
          <w:rPr>
            <w:rStyle w:val="Hiperveza"/>
            <w:rFonts w:ascii="Times New Roman" w:eastAsia="Times New Roman" w:hAnsi="Times New Roman" w:cs="Times New Roman"/>
            <w:spacing w:val="-6"/>
            <w:sz w:val="24"/>
            <w:szCs w:val="24"/>
            <w:lang w:eastAsia="hr-HR"/>
          </w:rPr>
          <w:t>https://www.freeletics.com/en/</w:t>
        </w:r>
      </w:hyperlink>
    </w:p>
    <w:p w14:paraId="421744AF" w14:textId="5AB279D2" w:rsidR="00B65132" w:rsidRPr="00CF5B14"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proofErr w:type="spellStart"/>
      <w:r w:rsidRPr="00A72516">
        <w:rPr>
          <w:rFonts w:ascii="Times New Roman" w:eastAsia="Times New Roman" w:hAnsi="Times New Roman" w:cs="Times New Roman"/>
          <w:b/>
          <w:bCs/>
          <w:sz w:val="24"/>
          <w:szCs w:val="24"/>
          <w:lang w:val="hr-HR" w:eastAsia="hr-HR"/>
        </w:rPr>
        <w:t>Madbarz</w:t>
      </w:r>
      <w:proofErr w:type="spellEnd"/>
      <w:r w:rsidRPr="00A72516">
        <w:rPr>
          <w:rFonts w:ascii="Times New Roman" w:eastAsia="Times New Roman" w:hAnsi="Times New Roman" w:cs="Times New Roman"/>
          <w:sz w:val="24"/>
          <w:szCs w:val="24"/>
          <w:lang w:val="hr-HR" w:eastAsia="hr-HR"/>
        </w:rPr>
        <w:t xml:space="preserve"> </w:t>
      </w:r>
      <w:r w:rsidRPr="00A72516">
        <w:rPr>
          <w:rFonts w:ascii="Times New Roman" w:hAnsi="Times New Roman" w:cs="Times New Roman"/>
          <w:sz w:val="24"/>
          <w:szCs w:val="24"/>
          <w:lang w:val="hr-HR"/>
        </w:rPr>
        <w:t xml:space="preserve">– </w:t>
      </w:r>
      <w:r w:rsidRPr="00A72516">
        <w:rPr>
          <w:rFonts w:ascii="Times New Roman" w:eastAsia="Times New Roman" w:hAnsi="Times New Roman" w:cs="Times New Roman"/>
          <w:sz w:val="24"/>
          <w:szCs w:val="24"/>
          <w:lang w:val="hr-HR" w:eastAsia="hr-HR"/>
        </w:rPr>
        <w:t xml:space="preserve">domaća je aplikacija koja se postavlja kao mobilni osobni trener koji ne samo da omogućuje praćenje i vježbanje uz niz prethodno osmišljenih treninga, nego omogućuje i da se treninzi prilagode osobnim potrebama. Pritom se u obzir uzima i trenutačna fizička sprema, opće iskustvo u izvođenju vježbi, kao i cilj koji se želi postići. Tako je moguće kroz trening usredotočiti se samo na određenu skupinu mišića. Ključni sadržaj </w:t>
      </w:r>
      <w:proofErr w:type="spellStart"/>
      <w:r w:rsidRPr="00A72516">
        <w:rPr>
          <w:rFonts w:ascii="Times New Roman" w:eastAsia="Times New Roman" w:hAnsi="Times New Roman" w:cs="Times New Roman"/>
          <w:sz w:val="24"/>
          <w:szCs w:val="24"/>
          <w:lang w:val="hr-HR" w:eastAsia="hr-HR"/>
        </w:rPr>
        <w:t>Madbarza</w:t>
      </w:r>
      <w:proofErr w:type="spellEnd"/>
      <w:r w:rsidRPr="00A72516">
        <w:rPr>
          <w:rFonts w:ascii="Times New Roman" w:eastAsia="Times New Roman" w:hAnsi="Times New Roman" w:cs="Times New Roman"/>
          <w:sz w:val="24"/>
          <w:szCs w:val="24"/>
          <w:lang w:val="hr-HR" w:eastAsia="hr-HR"/>
        </w:rPr>
        <w:t xml:space="preserve"> dobro su izvedene </w:t>
      </w:r>
      <w:proofErr w:type="spellStart"/>
      <w:r w:rsidRPr="00A72516">
        <w:rPr>
          <w:rFonts w:ascii="Times New Roman" w:eastAsia="Times New Roman" w:hAnsi="Times New Roman" w:cs="Times New Roman"/>
          <w:sz w:val="24"/>
          <w:szCs w:val="24"/>
          <w:lang w:val="hr-HR" w:eastAsia="hr-HR"/>
        </w:rPr>
        <w:t>videoinstrukcije</w:t>
      </w:r>
      <w:proofErr w:type="spellEnd"/>
      <w:r w:rsidRPr="00A72516">
        <w:rPr>
          <w:rFonts w:ascii="Times New Roman" w:eastAsia="Times New Roman" w:hAnsi="Times New Roman" w:cs="Times New Roman"/>
          <w:sz w:val="24"/>
          <w:szCs w:val="24"/>
          <w:lang w:val="hr-HR" w:eastAsia="hr-HR"/>
        </w:rPr>
        <w:t xml:space="preserve"> pa je lakše ispravno izvoditi i pratiti vježbe, a tjedni izazovi pomažu zadržati motivaciju. </w:t>
      </w:r>
      <w:hyperlink r:id="rId20" w:history="1">
        <w:r w:rsidR="00B65132" w:rsidRPr="00CF5B14">
          <w:rPr>
            <w:rStyle w:val="Hiperveza"/>
            <w:rFonts w:ascii="Times New Roman" w:eastAsia="Times New Roman" w:hAnsi="Times New Roman" w:cs="Times New Roman"/>
            <w:sz w:val="24"/>
            <w:szCs w:val="24"/>
            <w:lang w:eastAsia="hr-HR"/>
          </w:rPr>
          <w:t>https://www.madbarz.com/</w:t>
        </w:r>
      </w:hyperlink>
    </w:p>
    <w:p w14:paraId="0F2CE74E" w14:textId="2564AA8C" w:rsidR="00B65132" w:rsidRPr="00CF5B14"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proofErr w:type="spellStart"/>
      <w:r w:rsidRPr="00A72516">
        <w:rPr>
          <w:rFonts w:ascii="Times New Roman" w:eastAsia="Times New Roman" w:hAnsi="Times New Roman" w:cs="Times New Roman"/>
          <w:b/>
          <w:bCs/>
          <w:sz w:val="24"/>
          <w:szCs w:val="24"/>
          <w:lang w:val="hr-HR" w:eastAsia="hr-HR"/>
        </w:rPr>
        <w:t>BodyFast</w:t>
      </w:r>
      <w:proofErr w:type="spellEnd"/>
      <w:r w:rsidRPr="00A72516">
        <w:rPr>
          <w:rFonts w:ascii="Times New Roman" w:eastAsia="Times New Roman" w:hAnsi="Times New Roman" w:cs="Times New Roman"/>
          <w:sz w:val="24"/>
          <w:szCs w:val="24"/>
          <w:lang w:val="hr-HR" w:eastAsia="hr-HR"/>
        </w:rPr>
        <w:t xml:space="preserve"> </w:t>
      </w:r>
      <w:r w:rsidRPr="00A72516">
        <w:rPr>
          <w:rFonts w:ascii="Times New Roman" w:hAnsi="Times New Roman" w:cs="Times New Roman"/>
          <w:sz w:val="24"/>
          <w:szCs w:val="24"/>
          <w:lang w:val="hr-HR"/>
        </w:rPr>
        <w:t xml:space="preserve">– </w:t>
      </w:r>
      <w:r w:rsidRPr="00A72516">
        <w:rPr>
          <w:rFonts w:ascii="Times New Roman" w:eastAsia="Times New Roman" w:hAnsi="Times New Roman" w:cs="Times New Roman"/>
          <w:sz w:val="24"/>
          <w:szCs w:val="24"/>
          <w:lang w:val="hr-HR" w:eastAsia="hr-HR"/>
        </w:rPr>
        <w:t>aplikacija je koja može biti korisna svima onima koji na zdrav način i postupno žele izgubiti na tjelesnoj masi, a oslanja se na metodu povremenog posta. Riječ je o načinu prehrane kod kojega se zapravo može jesti gotovo sve, ali isključivo u određeno vrijeme. Ideja je da se smanji unos kalorija, što posljedično dovodi do gubitka mase i masti, a iako se može jesti uglavnom sve, uvijek je preporučljivo usredotočiti se na zdraviju prehranu i namirnice. Sama aplikacija postavlja se kao svojevrsni mobilni osobni trener, uz kojega će se izabrati plan povremenog posta (moguće je birati između deset planova, poput 16-8 ili 5-2) te pratiti napredak. Aplikacija nudi tajmer koji je okosnica čitave metode, dodatak kojim je moguće pratiti unos vode tijekom dana, bilježiti i pratiti tjelesnu masu, kao i niz korisnih informacija bitnih za zdravlje.</w:t>
      </w:r>
      <w:r w:rsidR="00B65132" w:rsidRPr="00A72516">
        <w:rPr>
          <w:rFonts w:ascii="Times New Roman" w:eastAsia="Times New Roman" w:hAnsi="Times New Roman" w:cs="Times New Roman"/>
          <w:sz w:val="24"/>
          <w:szCs w:val="24"/>
          <w:lang w:val="hr-HR" w:eastAsia="hr-HR"/>
        </w:rPr>
        <w:t xml:space="preserve"> </w:t>
      </w:r>
      <w:hyperlink r:id="rId21" w:history="1">
        <w:r w:rsidR="00B65132" w:rsidRPr="00CF5B14">
          <w:rPr>
            <w:rStyle w:val="Hiperveza"/>
            <w:rFonts w:ascii="Times New Roman" w:eastAsia="Times New Roman" w:hAnsi="Times New Roman" w:cs="Times New Roman"/>
            <w:sz w:val="24"/>
            <w:szCs w:val="24"/>
            <w:lang w:eastAsia="hr-HR"/>
          </w:rPr>
          <w:t>https://www.bodyfast.app/en/</w:t>
        </w:r>
      </w:hyperlink>
      <w:r w:rsidR="00B65132" w:rsidRPr="00CF5B14">
        <w:rPr>
          <w:rFonts w:ascii="Times New Roman" w:eastAsia="Times New Roman" w:hAnsi="Times New Roman" w:cs="Times New Roman"/>
          <w:sz w:val="24"/>
          <w:szCs w:val="24"/>
          <w:lang w:eastAsia="hr-HR"/>
        </w:rPr>
        <w:t xml:space="preserve"> </w:t>
      </w:r>
    </w:p>
    <w:p w14:paraId="6F1197E2" w14:textId="37AB5377" w:rsidR="00B65132" w:rsidRPr="00A72516"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proofErr w:type="spellStart"/>
      <w:r w:rsidRPr="00A72516">
        <w:rPr>
          <w:rFonts w:ascii="Times New Roman" w:eastAsia="Times New Roman" w:hAnsi="Times New Roman" w:cs="Times New Roman"/>
          <w:b/>
          <w:bCs/>
          <w:sz w:val="24"/>
          <w:szCs w:val="24"/>
          <w:lang w:val="hr-HR" w:eastAsia="hr-HR"/>
        </w:rPr>
        <w:t>FatSecret</w:t>
      </w:r>
      <w:proofErr w:type="spellEnd"/>
      <w:r w:rsidRPr="00A72516">
        <w:rPr>
          <w:rFonts w:ascii="Times New Roman" w:eastAsia="Times New Roman" w:hAnsi="Times New Roman" w:cs="Times New Roman"/>
          <w:sz w:val="24"/>
          <w:szCs w:val="24"/>
          <w:lang w:val="hr-HR" w:eastAsia="hr-HR"/>
        </w:rPr>
        <w:t xml:space="preserve"> </w:t>
      </w:r>
      <w:r w:rsidRPr="00A72516">
        <w:rPr>
          <w:rFonts w:ascii="Times New Roman" w:hAnsi="Times New Roman" w:cs="Times New Roman"/>
          <w:sz w:val="24"/>
          <w:szCs w:val="24"/>
          <w:lang w:val="hr-HR"/>
        </w:rPr>
        <w:t xml:space="preserve">– </w:t>
      </w:r>
      <w:r w:rsidRPr="00A72516">
        <w:rPr>
          <w:rFonts w:ascii="Times New Roman" w:eastAsia="Times New Roman" w:hAnsi="Times New Roman" w:cs="Times New Roman"/>
          <w:sz w:val="24"/>
          <w:szCs w:val="24"/>
          <w:lang w:val="hr-HR" w:eastAsia="hr-HR"/>
        </w:rPr>
        <w:t xml:space="preserve">jedna je od najpoznatijih aplikacija za brojanje kalorija. Nudi mnogo podataka o nutritivnim vrijednostima hrane, a najbolje će poslužiti za precizno praćenje koliko se kalorija unosi tijekom dana, koliko se vremena uložilo u vježbe, ali i za praćenje vlastite tjelesne mase </w:t>
      </w:r>
      <w:r w:rsidRPr="00A72516">
        <w:rPr>
          <w:rFonts w:ascii="Times New Roman" w:eastAsia="Times New Roman" w:hAnsi="Times New Roman" w:cs="Times New Roman"/>
          <w:sz w:val="24"/>
          <w:szCs w:val="24"/>
          <w:lang w:val="hr-HR" w:eastAsia="hr-HR"/>
        </w:rPr>
        <w:lastRenderedPageBreak/>
        <w:t xml:space="preserve">tijekom vremena. Za unos podataka oslanja se na ugrađeni čitač crtičnih kôdova, tu je i mogućnost prepoznavanja slika, a sve je moguće unositi i ručno. Tu je i podrška za Google Fit, Samsung Health i </w:t>
      </w:r>
      <w:proofErr w:type="spellStart"/>
      <w:r w:rsidRPr="00A72516">
        <w:rPr>
          <w:rFonts w:ascii="Times New Roman" w:eastAsia="Times New Roman" w:hAnsi="Times New Roman" w:cs="Times New Roman"/>
          <w:sz w:val="24"/>
          <w:szCs w:val="24"/>
          <w:lang w:val="hr-HR" w:eastAsia="hr-HR"/>
        </w:rPr>
        <w:t>Fitbit</w:t>
      </w:r>
      <w:proofErr w:type="spellEnd"/>
      <w:r w:rsidRPr="00A72516">
        <w:rPr>
          <w:rFonts w:ascii="Times New Roman" w:eastAsia="Times New Roman" w:hAnsi="Times New Roman" w:cs="Times New Roman"/>
          <w:sz w:val="24"/>
          <w:szCs w:val="24"/>
          <w:lang w:val="hr-HR" w:eastAsia="hr-HR"/>
        </w:rPr>
        <w:t>, mogućnost izrade dnevnika prehrane, kao i opcija izrade vlastitog plana prehrane.</w:t>
      </w:r>
      <w:r w:rsidR="00A72516">
        <w:rPr>
          <w:rFonts w:ascii="Times New Roman" w:eastAsia="Times New Roman" w:hAnsi="Times New Roman" w:cs="Times New Roman"/>
          <w:sz w:val="24"/>
          <w:szCs w:val="24"/>
          <w:lang w:val="hr-HR" w:eastAsia="hr-HR"/>
        </w:rPr>
        <w:t xml:space="preserve"> </w:t>
      </w:r>
      <w:hyperlink r:id="rId22" w:history="1">
        <w:r w:rsidR="00A72516" w:rsidRPr="001B0AD6">
          <w:rPr>
            <w:rStyle w:val="Hiperveza"/>
            <w:rFonts w:ascii="Times New Roman" w:hAnsi="Times New Roman" w:cs="Times New Roman"/>
            <w:sz w:val="24"/>
            <w:szCs w:val="24"/>
            <w:shd w:val="clear" w:color="auto" w:fill="FFFFFF"/>
          </w:rPr>
          <w:t>https://www.fatsecret.com/</w:t>
        </w:r>
      </w:hyperlink>
    </w:p>
    <w:p w14:paraId="12C14979" w14:textId="54D8A784" w:rsidR="00B65132" w:rsidRPr="00CF5B14"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proofErr w:type="spellStart"/>
      <w:r w:rsidRPr="00A72516">
        <w:rPr>
          <w:rFonts w:ascii="Times New Roman" w:eastAsia="Times New Roman" w:hAnsi="Times New Roman" w:cs="Times New Roman"/>
          <w:b/>
          <w:bCs/>
          <w:sz w:val="24"/>
          <w:szCs w:val="24"/>
          <w:lang w:val="hr-HR" w:eastAsia="hr-HR"/>
        </w:rPr>
        <w:t>FitNotes</w:t>
      </w:r>
      <w:proofErr w:type="spellEnd"/>
      <w:r w:rsidRPr="00A72516">
        <w:rPr>
          <w:rFonts w:ascii="Times New Roman" w:eastAsia="Times New Roman" w:hAnsi="Times New Roman" w:cs="Times New Roman"/>
          <w:bCs/>
          <w:sz w:val="24"/>
          <w:szCs w:val="24"/>
          <w:lang w:val="hr-HR" w:eastAsia="hr-HR"/>
        </w:rPr>
        <w:t xml:space="preserve"> </w:t>
      </w:r>
      <w:r w:rsidRPr="00A72516">
        <w:rPr>
          <w:rFonts w:ascii="Times New Roman" w:hAnsi="Times New Roman" w:cs="Times New Roman"/>
          <w:sz w:val="24"/>
          <w:szCs w:val="24"/>
          <w:lang w:val="hr-HR"/>
        </w:rPr>
        <w:t xml:space="preserve">– </w:t>
      </w:r>
      <w:r w:rsidRPr="00A72516">
        <w:rPr>
          <w:rFonts w:ascii="Times New Roman" w:eastAsia="Times New Roman" w:hAnsi="Times New Roman" w:cs="Times New Roman"/>
          <w:sz w:val="24"/>
          <w:szCs w:val="24"/>
          <w:lang w:val="hr-HR" w:eastAsia="hr-HR"/>
        </w:rPr>
        <w:t xml:space="preserve">riječ je o mobilnom dnevniku koji omogućuje da se precizno bilježe sve vježbe i aktivnosti u teretani, a onda se na temelju tih podatka može dobiti jasan statistički pregled. Pritom se na uvid može dobiti i pregled napretka, kao i jasni trendovi te prema tome odlučiti o intenzitetu i učestalosti budućih treninga. </w:t>
      </w:r>
      <w:proofErr w:type="spellStart"/>
      <w:r w:rsidRPr="00A72516">
        <w:rPr>
          <w:rFonts w:ascii="Times New Roman" w:eastAsia="Times New Roman" w:hAnsi="Times New Roman" w:cs="Times New Roman"/>
          <w:sz w:val="24"/>
          <w:szCs w:val="24"/>
          <w:lang w:val="hr-HR" w:eastAsia="hr-HR"/>
        </w:rPr>
        <w:t>FitNotes</w:t>
      </w:r>
      <w:proofErr w:type="spellEnd"/>
      <w:r w:rsidRPr="00A72516">
        <w:rPr>
          <w:rFonts w:ascii="Times New Roman" w:eastAsia="Times New Roman" w:hAnsi="Times New Roman" w:cs="Times New Roman"/>
          <w:sz w:val="24"/>
          <w:szCs w:val="24"/>
          <w:lang w:val="hr-HR" w:eastAsia="hr-HR"/>
        </w:rPr>
        <w:t xml:space="preserve"> može poslužiti i kao praktičan alat za definiranje vježbi (nudi dosta veliku bazu različitih vježbi, razvrstanih u kategorije prema dijelovima tijela), a tu je i mogućnost stvaranja rutina za treninge, praktičan kalendar za planiranje vježbi, tajmer i drugo.</w:t>
      </w:r>
      <w:r w:rsidR="00A72516">
        <w:rPr>
          <w:rFonts w:ascii="Times New Roman" w:eastAsia="Times New Roman" w:hAnsi="Times New Roman" w:cs="Times New Roman"/>
          <w:sz w:val="24"/>
          <w:szCs w:val="24"/>
          <w:lang w:val="hr-HR" w:eastAsia="hr-HR"/>
        </w:rPr>
        <w:t xml:space="preserve"> </w:t>
      </w:r>
      <w:hyperlink r:id="rId23" w:history="1">
        <w:r w:rsidR="00A72516" w:rsidRPr="00CF5B14">
          <w:rPr>
            <w:rStyle w:val="Hiperveza"/>
            <w:rFonts w:ascii="Times New Roman" w:hAnsi="Times New Roman" w:cs="Times New Roman"/>
            <w:sz w:val="24"/>
            <w:szCs w:val="24"/>
            <w:shd w:val="clear" w:color="auto" w:fill="FFFFFF"/>
          </w:rPr>
          <w:t>http://www.fitnotesapp.com/</w:t>
        </w:r>
      </w:hyperlink>
      <w:r w:rsidR="00B65132" w:rsidRPr="00CF5B14">
        <w:rPr>
          <w:rFonts w:ascii="Times New Roman" w:hAnsi="Times New Roman" w:cs="Times New Roman"/>
          <w:color w:val="000000"/>
          <w:sz w:val="24"/>
          <w:szCs w:val="24"/>
          <w:shd w:val="clear" w:color="auto" w:fill="FFFFFF"/>
        </w:rPr>
        <w:t xml:space="preserve"> </w:t>
      </w:r>
    </w:p>
    <w:p w14:paraId="483E05FD" w14:textId="7B342A6C" w:rsidR="00B65132" w:rsidRPr="00CF5B14"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proofErr w:type="spellStart"/>
      <w:r w:rsidRPr="00A72516">
        <w:rPr>
          <w:rFonts w:ascii="Times New Roman" w:eastAsia="Times New Roman" w:hAnsi="Times New Roman" w:cs="Times New Roman"/>
          <w:b/>
          <w:bCs/>
          <w:spacing w:val="-6"/>
          <w:sz w:val="24"/>
          <w:szCs w:val="24"/>
          <w:lang w:val="hr-HR" w:eastAsia="hr-HR"/>
        </w:rPr>
        <w:t>Lifesum</w:t>
      </w:r>
      <w:proofErr w:type="spellEnd"/>
      <w:r w:rsidRPr="00A72516">
        <w:rPr>
          <w:rFonts w:ascii="Times New Roman" w:eastAsia="Times New Roman" w:hAnsi="Times New Roman" w:cs="Times New Roman"/>
          <w:sz w:val="24"/>
          <w:szCs w:val="24"/>
          <w:lang w:val="hr-HR" w:eastAsia="hr-HR"/>
        </w:rPr>
        <w:t xml:space="preserve"> - Jedan od najvažnijih elemenata za održavanje zdravlja, uz barem nekakvu tjelesnu aktivnost, upravo je prehrana. Upravo je to ono u čemu </w:t>
      </w:r>
      <w:proofErr w:type="spellStart"/>
      <w:r w:rsidRPr="00A72516">
        <w:rPr>
          <w:rFonts w:ascii="Times New Roman" w:eastAsia="Times New Roman" w:hAnsi="Times New Roman" w:cs="Times New Roman"/>
          <w:sz w:val="24"/>
          <w:szCs w:val="24"/>
          <w:lang w:val="hr-HR" w:eastAsia="hr-HR"/>
        </w:rPr>
        <w:t>Lifesum</w:t>
      </w:r>
      <w:proofErr w:type="spellEnd"/>
      <w:r w:rsidRPr="00A72516">
        <w:rPr>
          <w:rFonts w:ascii="Times New Roman" w:eastAsia="Times New Roman" w:hAnsi="Times New Roman" w:cs="Times New Roman"/>
          <w:sz w:val="24"/>
          <w:szCs w:val="24"/>
          <w:lang w:val="hr-HR" w:eastAsia="hr-HR"/>
        </w:rPr>
        <w:t xml:space="preserve"> želi pomoći. Jednostavno se odabere jedan od tri ponuđena cilja: izgubiti tjelesnu masu, održavati trenutačnu tjelesnu masu ili se udebljati, zatim odgovoriti na nekoliko tipičnih pitanja, a </w:t>
      </w:r>
      <w:proofErr w:type="spellStart"/>
      <w:r w:rsidRPr="00A72516">
        <w:rPr>
          <w:rFonts w:ascii="Times New Roman" w:eastAsia="Times New Roman" w:hAnsi="Times New Roman" w:cs="Times New Roman"/>
          <w:sz w:val="24"/>
          <w:szCs w:val="24"/>
          <w:lang w:val="hr-HR" w:eastAsia="hr-HR"/>
        </w:rPr>
        <w:t>Lifesum</w:t>
      </w:r>
      <w:proofErr w:type="spellEnd"/>
      <w:r w:rsidRPr="00A72516">
        <w:rPr>
          <w:rFonts w:ascii="Times New Roman" w:eastAsia="Times New Roman" w:hAnsi="Times New Roman" w:cs="Times New Roman"/>
          <w:sz w:val="24"/>
          <w:szCs w:val="24"/>
          <w:lang w:val="hr-HR" w:eastAsia="hr-HR"/>
        </w:rPr>
        <w:t xml:space="preserve"> generira zdravi plan prehrane, koji će u optimalnom razdoblju omogućiti da se odabrani cilj postigne. Pritom će se pratiti koja se hrana unosi, a isto vrijedi i za količinu kalorija koja se unosi. Uz to, pratit će se unos vode, a aplikacija će pomoći napraviti i optimalnu ravnotežu u unosu ugljikohidrata, bjelančevina, masti i vlakana, predlažući zdrava jela i najbolji tip prehrane.</w:t>
      </w:r>
      <w:r w:rsidR="00A72516">
        <w:rPr>
          <w:rFonts w:ascii="Times New Roman" w:eastAsia="Times New Roman" w:hAnsi="Times New Roman" w:cs="Times New Roman"/>
          <w:sz w:val="24"/>
          <w:szCs w:val="24"/>
          <w:lang w:val="hr-HR" w:eastAsia="hr-HR"/>
        </w:rPr>
        <w:t xml:space="preserve"> </w:t>
      </w:r>
      <w:hyperlink r:id="rId24" w:history="1">
        <w:r w:rsidR="00A72516" w:rsidRPr="00CF5B14">
          <w:rPr>
            <w:rStyle w:val="Hiperveza"/>
            <w:rFonts w:ascii="Times New Roman" w:hAnsi="Times New Roman" w:cs="Times New Roman"/>
            <w:sz w:val="24"/>
            <w:szCs w:val="24"/>
            <w:shd w:val="clear" w:color="auto" w:fill="FFFFFF"/>
          </w:rPr>
          <w:t>https://lifesum.com/</w:t>
        </w:r>
      </w:hyperlink>
      <w:r w:rsidR="00B65132" w:rsidRPr="00CF5B14">
        <w:rPr>
          <w:rFonts w:ascii="Times New Roman" w:hAnsi="Times New Roman" w:cs="Times New Roman"/>
          <w:color w:val="000000"/>
          <w:sz w:val="24"/>
          <w:szCs w:val="24"/>
          <w:shd w:val="clear" w:color="auto" w:fill="FFFFFF"/>
        </w:rPr>
        <w:t xml:space="preserve"> </w:t>
      </w:r>
    </w:p>
    <w:p w14:paraId="043535CD" w14:textId="403C06BE" w:rsidR="00B65132" w:rsidRPr="00CF5B14" w:rsidRDefault="00F72335" w:rsidP="00A72516">
      <w:pPr>
        <w:spacing w:line="360" w:lineRule="auto"/>
        <w:jc w:val="both"/>
        <w:rPr>
          <w:rFonts w:ascii="Times New Roman" w:hAnsi="Times New Roman" w:cs="Times New Roman"/>
          <w:sz w:val="24"/>
          <w:szCs w:val="24"/>
          <w:lang w:val="hr-HR" w:eastAsia="hr-HR"/>
        </w:rPr>
      </w:pPr>
      <w:proofErr w:type="spellStart"/>
      <w:r w:rsidRPr="00A72516">
        <w:rPr>
          <w:rFonts w:ascii="Times New Roman" w:hAnsi="Times New Roman" w:cs="Times New Roman"/>
          <w:b/>
          <w:bCs/>
          <w:spacing w:val="-6"/>
          <w:sz w:val="24"/>
          <w:szCs w:val="24"/>
          <w:lang w:val="hr-HR" w:eastAsia="hr-HR"/>
        </w:rPr>
        <w:t>MyFitnessPal</w:t>
      </w:r>
      <w:proofErr w:type="spellEnd"/>
      <w:r w:rsidRPr="00A72516">
        <w:rPr>
          <w:rFonts w:ascii="Times New Roman" w:eastAsia="Times New Roman" w:hAnsi="Times New Roman" w:cs="Times New Roman"/>
          <w:bCs/>
          <w:sz w:val="24"/>
          <w:szCs w:val="24"/>
          <w:lang w:val="hr-HR" w:eastAsia="hr-HR"/>
        </w:rPr>
        <w:t xml:space="preserve"> </w:t>
      </w:r>
      <w:r w:rsidRPr="00A72516">
        <w:rPr>
          <w:rFonts w:ascii="Times New Roman" w:hAnsi="Times New Roman" w:cs="Times New Roman"/>
          <w:sz w:val="24"/>
          <w:szCs w:val="24"/>
          <w:lang w:val="hr-HR"/>
        </w:rPr>
        <w:t xml:space="preserve">– </w:t>
      </w:r>
      <w:r w:rsidRPr="00A72516">
        <w:rPr>
          <w:rFonts w:ascii="Times New Roman" w:hAnsi="Times New Roman" w:cs="Times New Roman"/>
          <w:sz w:val="24"/>
          <w:szCs w:val="24"/>
          <w:lang w:val="hr-HR" w:eastAsia="hr-HR"/>
        </w:rPr>
        <w:t xml:space="preserve">jedna je od najpoznatijih aplikacija za praćenje unosa kalorija. Raspolaže golemom bazom te poznaje više od milijun vrsta hrane, a uz pravilnu prehranu i biranje što će se jesti, moguće je definirati i različite tipove vježbi te dobiti jasan dnevni pregled unosa kalorija, pri čemu je moguće vidjeti i koliko je još potrebno tjelesnog vježbanja kako bi se unesene kalorije potrošile i kako bi se postigao željeni cilj. </w:t>
      </w:r>
      <w:proofErr w:type="spellStart"/>
      <w:r w:rsidRPr="00A72516">
        <w:rPr>
          <w:rFonts w:ascii="Times New Roman" w:hAnsi="Times New Roman" w:cs="Times New Roman"/>
          <w:sz w:val="24"/>
          <w:szCs w:val="24"/>
          <w:lang w:val="hr-HR" w:eastAsia="hr-HR"/>
        </w:rPr>
        <w:t>MyFitnessPal</w:t>
      </w:r>
      <w:proofErr w:type="spellEnd"/>
      <w:r w:rsidRPr="00A72516">
        <w:rPr>
          <w:rFonts w:ascii="Times New Roman" w:hAnsi="Times New Roman" w:cs="Times New Roman"/>
          <w:sz w:val="24"/>
          <w:szCs w:val="24"/>
          <w:lang w:val="hr-HR" w:eastAsia="hr-HR"/>
        </w:rPr>
        <w:t xml:space="preserve"> nudi i niz drugih sadržaja, poput velikog broja recepata za razna jela te mnoštvo različitih vježbi, kako bi svakodnevica do postizanja željene tjelesne mase bila manje dosadna i naporna.</w:t>
      </w:r>
      <w:r w:rsidR="00A72516">
        <w:rPr>
          <w:rFonts w:ascii="Times New Roman" w:hAnsi="Times New Roman" w:cs="Times New Roman"/>
          <w:sz w:val="24"/>
          <w:szCs w:val="24"/>
          <w:lang w:val="hr-HR" w:eastAsia="hr-HR"/>
        </w:rPr>
        <w:t xml:space="preserve"> </w:t>
      </w:r>
      <w:hyperlink r:id="rId25" w:history="1">
        <w:r w:rsidR="00A72516" w:rsidRPr="00CF5B14">
          <w:rPr>
            <w:rStyle w:val="Hiperveza"/>
            <w:rFonts w:ascii="Times New Roman" w:hAnsi="Times New Roman" w:cs="Times New Roman"/>
            <w:sz w:val="24"/>
            <w:szCs w:val="24"/>
            <w:shd w:val="clear" w:color="auto" w:fill="FFFFFF"/>
          </w:rPr>
          <w:t>https://www.myfitnesspal.com/</w:t>
        </w:r>
      </w:hyperlink>
      <w:r w:rsidR="00B65132" w:rsidRPr="00CF5B14">
        <w:rPr>
          <w:rFonts w:ascii="Times New Roman" w:hAnsi="Times New Roman" w:cs="Times New Roman"/>
          <w:color w:val="222222"/>
          <w:sz w:val="24"/>
          <w:szCs w:val="24"/>
          <w:shd w:val="clear" w:color="auto" w:fill="FFFFFF"/>
        </w:rPr>
        <w:t xml:space="preserve"> </w:t>
      </w:r>
    </w:p>
    <w:p w14:paraId="395B721B" w14:textId="77777777" w:rsidR="00B65132" w:rsidRPr="00A72516" w:rsidRDefault="00B65132" w:rsidP="00A72516">
      <w:pPr>
        <w:spacing w:line="360" w:lineRule="auto"/>
        <w:jc w:val="both"/>
        <w:rPr>
          <w:rFonts w:ascii="Times New Roman" w:hAnsi="Times New Roman" w:cs="Times New Roman"/>
          <w:b/>
          <w:bCs/>
          <w:spacing w:val="-6"/>
          <w:sz w:val="24"/>
          <w:szCs w:val="24"/>
          <w:lang w:val="hr-HR" w:eastAsia="hr-HR"/>
        </w:rPr>
      </w:pPr>
    </w:p>
    <w:p w14:paraId="7290A576" w14:textId="49EB07A7" w:rsidR="00B65132" w:rsidRPr="00A72516" w:rsidRDefault="00F72335" w:rsidP="00A72516">
      <w:pPr>
        <w:spacing w:line="360" w:lineRule="auto"/>
        <w:jc w:val="both"/>
        <w:rPr>
          <w:rFonts w:ascii="Times New Roman" w:hAnsi="Times New Roman" w:cs="Times New Roman"/>
          <w:sz w:val="24"/>
          <w:szCs w:val="24"/>
          <w:lang w:val="hr-HR" w:eastAsia="hr-HR"/>
        </w:rPr>
      </w:pPr>
      <w:proofErr w:type="spellStart"/>
      <w:r w:rsidRPr="00A72516">
        <w:rPr>
          <w:rFonts w:ascii="Times New Roman" w:hAnsi="Times New Roman" w:cs="Times New Roman"/>
          <w:b/>
          <w:bCs/>
          <w:sz w:val="24"/>
          <w:szCs w:val="24"/>
          <w:lang w:val="hr-HR" w:eastAsia="hr-HR"/>
        </w:rPr>
        <w:lastRenderedPageBreak/>
        <w:t>Relive</w:t>
      </w:r>
      <w:proofErr w:type="spellEnd"/>
      <w:r w:rsidRPr="00A72516">
        <w:rPr>
          <w:rFonts w:ascii="Times New Roman" w:eastAsia="Times New Roman" w:hAnsi="Times New Roman" w:cs="Times New Roman"/>
          <w:bCs/>
          <w:sz w:val="24"/>
          <w:szCs w:val="24"/>
          <w:lang w:val="hr-HR" w:eastAsia="hr-HR"/>
        </w:rPr>
        <w:t xml:space="preserve"> </w:t>
      </w:r>
      <w:r w:rsidRPr="00A72516">
        <w:rPr>
          <w:rFonts w:ascii="Times New Roman" w:hAnsi="Times New Roman" w:cs="Times New Roman"/>
          <w:sz w:val="24"/>
          <w:szCs w:val="24"/>
          <w:lang w:val="hr-HR"/>
        </w:rPr>
        <w:t xml:space="preserve">– </w:t>
      </w:r>
      <w:r w:rsidRPr="00A72516">
        <w:rPr>
          <w:rFonts w:ascii="Times New Roman" w:hAnsi="Times New Roman" w:cs="Times New Roman"/>
          <w:sz w:val="24"/>
          <w:szCs w:val="24"/>
          <w:lang w:val="hr-HR" w:eastAsia="hr-HR"/>
        </w:rPr>
        <w:t xml:space="preserve">je aplikacija koja može preuzeti podatke iz poznatih aplikacija za praćenje aktivnosti i onda napraviti 3D videozapis, kako bi se na atraktivan način opet doživjele aktivnosti, poput vožnje biciklom ili trčanja. Osim što aplikacija i sama uz GPS može prikupljati podatke te na temelju toga napraviti videozapis, oslanja se i na aplikacije za praćenje, kao što su Garmin </w:t>
      </w:r>
      <w:proofErr w:type="spellStart"/>
      <w:r w:rsidRPr="00A72516">
        <w:rPr>
          <w:rFonts w:ascii="Times New Roman" w:hAnsi="Times New Roman" w:cs="Times New Roman"/>
          <w:sz w:val="24"/>
          <w:szCs w:val="24"/>
          <w:lang w:val="hr-HR" w:eastAsia="hr-HR"/>
        </w:rPr>
        <w:t>Connect</w:t>
      </w:r>
      <w:proofErr w:type="spellEnd"/>
      <w:r w:rsidRPr="00A72516">
        <w:rPr>
          <w:rFonts w:ascii="Times New Roman" w:hAnsi="Times New Roman" w:cs="Times New Roman"/>
          <w:sz w:val="24"/>
          <w:szCs w:val="24"/>
          <w:lang w:val="hr-HR" w:eastAsia="hr-HR"/>
        </w:rPr>
        <w:t xml:space="preserve">, </w:t>
      </w:r>
      <w:proofErr w:type="spellStart"/>
      <w:r w:rsidRPr="00A72516">
        <w:rPr>
          <w:rFonts w:ascii="Times New Roman" w:hAnsi="Times New Roman" w:cs="Times New Roman"/>
          <w:sz w:val="24"/>
          <w:szCs w:val="24"/>
          <w:lang w:val="hr-HR" w:eastAsia="hr-HR"/>
        </w:rPr>
        <w:t>Polar</w:t>
      </w:r>
      <w:proofErr w:type="spellEnd"/>
      <w:r w:rsidRPr="00A72516">
        <w:rPr>
          <w:rFonts w:ascii="Times New Roman" w:hAnsi="Times New Roman" w:cs="Times New Roman"/>
          <w:sz w:val="24"/>
          <w:szCs w:val="24"/>
          <w:lang w:val="hr-HR" w:eastAsia="hr-HR"/>
        </w:rPr>
        <w:t xml:space="preserve"> </w:t>
      </w:r>
      <w:proofErr w:type="spellStart"/>
      <w:r w:rsidRPr="00A72516">
        <w:rPr>
          <w:rFonts w:ascii="Times New Roman" w:hAnsi="Times New Roman" w:cs="Times New Roman"/>
          <w:sz w:val="24"/>
          <w:szCs w:val="24"/>
          <w:lang w:val="hr-HR" w:eastAsia="hr-HR"/>
        </w:rPr>
        <w:t>Flow</w:t>
      </w:r>
      <w:proofErr w:type="spellEnd"/>
      <w:r w:rsidRPr="00A72516">
        <w:rPr>
          <w:rFonts w:ascii="Times New Roman" w:hAnsi="Times New Roman" w:cs="Times New Roman"/>
          <w:sz w:val="24"/>
          <w:szCs w:val="24"/>
          <w:lang w:val="hr-HR" w:eastAsia="hr-HR"/>
        </w:rPr>
        <w:t xml:space="preserve">, </w:t>
      </w:r>
      <w:proofErr w:type="spellStart"/>
      <w:r w:rsidRPr="00A72516">
        <w:rPr>
          <w:rFonts w:ascii="Times New Roman" w:hAnsi="Times New Roman" w:cs="Times New Roman"/>
          <w:sz w:val="24"/>
          <w:szCs w:val="24"/>
          <w:lang w:val="hr-HR" w:eastAsia="hr-HR"/>
        </w:rPr>
        <w:t>RunKeeper</w:t>
      </w:r>
      <w:proofErr w:type="spellEnd"/>
      <w:r w:rsidRPr="00A72516">
        <w:rPr>
          <w:rFonts w:ascii="Times New Roman" w:hAnsi="Times New Roman" w:cs="Times New Roman"/>
          <w:sz w:val="24"/>
          <w:szCs w:val="24"/>
          <w:lang w:val="hr-HR" w:eastAsia="hr-HR"/>
        </w:rPr>
        <w:t xml:space="preserve"> ili </w:t>
      </w:r>
      <w:proofErr w:type="spellStart"/>
      <w:r w:rsidRPr="00A72516">
        <w:rPr>
          <w:rFonts w:ascii="Times New Roman" w:hAnsi="Times New Roman" w:cs="Times New Roman"/>
          <w:sz w:val="24"/>
          <w:szCs w:val="24"/>
          <w:lang w:val="hr-HR" w:eastAsia="hr-HR"/>
        </w:rPr>
        <w:t>MapMyRide</w:t>
      </w:r>
      <w:proofErr w:type="spellEnd"/>
      <w:r w:rsidRPr="00A72516">
        <w:rPr>
          <w:rFonts w:ascii="Times New Roman" w:hAnsi="Times New Roman" w:cs="Times New Roman"/>
          <w:sz w:val="24"/>
          <w:szCs w:val="24"/>
          <w:lang w:val="hr-HR" w:eastAsia="hr-HR"/>
        </w:rPr>
        <w:t xml:space="preserve"> (podržava GPX, FIT i TCX, pa je podatke moguće uvesti i na taj način). Napravljeni video prikazuje 3D mapu kretanja, s osnovnim statističkim podacima o samoj aktivnosti (najveću brzinu, puls i drugo), a mogu se dodavati i vlastite slike.</w:t>
      </w:r>
      <w:r w:rsidR="00A72516">
        <w:rPr>
          <w:rFonts w:ascii="Times New Roman" w:hAnsi="Times New Roman" w:cs="Times New Roman"/>
          <w:sz w:val="24"/>
          <w:szCs w:val="24"/>
          <w:lang w:val="hr-HR" w:eastAsia="hr-HR"/>
        </w:rPr>
        <w:t xml:space="preserve"> </w:t>
      </w:r>
      <w:hyperlink r:id="rId26" w:history="1">
        <w:r w:rsidR="00A72516" w:rsidRPr="001B0AD6">
          <w:rPr>
            <w:rStyle w:val="Hiperveza"/>
            <w:rFonts w:ascii="Times New Roman" w:hAnsi="Times New Roman" w:cs="Times New Roman"/>
            <w:sz w:val="24"/>
            <w:szCs w:val="24"/>
            <w:shd w:val="clear" w:color="auto" w:fill="FFFFFF"/>
          </w:rPr>
          <w:t>https://www.relive.cc/</w:t>
        </w:r>
      </w:hyperlink>
      <w:r w:rsidR="00B65132" w:rsidRPr="00A72516">
        <w:rPr>
          <w:rFonts w:ascii="Times New Roman" w:hAnsi="Times New Roman" w:cs="Times New Roman"/>
          <w:color w:val="222222"/>
          <w:sz w:val="24"/>
          <w:szCs w:val="24"/>
          <w:shd w:val="clear" w:color="auto" w:fill="FFFFFF"/>
        </w:rPr>
        <w:t xml:space="preserve"> </w:t>
      </w:r>
    </w:p>
    <w:p w14:paraId="15F3E018" w14:textId="2EFC7852" w:rsidR="00B65132" w:rsidRPr="00CF5B14" w:rsidRDefault="00F72335" w:rsidP="00A72516">
      <w:pPr>
        <w:spacing w:line="360" w:lineRule="auto"/>
        <w:jc w:val="both"/>
        <w:rPr>
          <w:rFonts w:ascii="Times New Roman" w:hAnsi="Times New Roman" w:cs="Times New Roman"/>
          <w:sz w:val="24"/>
          <w:szCs w:val="24"/>
          <w:lang w:val="hr-HR" w:eastAsia="hr-HR"/>
        </w:rPr>
      </w:pPr>
      <w:proofErr w:type="spellStart"/>
      <w:r w:rsidRPr="00A72516">
        <w:rPr>
          <w:rFonts w:ascii="Times New Roman" w:hAnsi="Times New Roman" w:cs="Times New Roman"/>
          <w:b/>
          <w:bCs/>
          <w:sz w:val="24"/>
          <w:szCs w:val="24"/>
          <w:lang w:val="hr-HR" w:eastAsia="hr-HR"/>
        </w:rPr>
        <w:t>Charity</w:t>
      </w:r>
      <w:proofErr w:type="spellEnd"/>
      <w:r w:rsidRPr="00A72516">
        <w:rPr>
          <w:rFonts w:ascii="Times New Roman" w:hAnsi="Times New Roman" w:cs="Times New Roman"/>
          <w:b/>
          <w:bCs/>
          <w:sz w:val="24"/>
          <w:szCs w:val="24"/>
          <w:lang w:val="hr-HR" w:eastAsia="hr-HR"/>
        </w:rPr>
        <w:t xml:space="preserve"> Miles</w:t>
      </w:r>
      <w:r w:rsidRPr="00A72516">
        <w:rPr>
          <w:rFonts w:ascii="Times New Roman" w:hAnsi="Times New Roman" w:cs="Times New Roman"/>
          <w:sz w:val="24"/>
          <w:szCs w:val="24"/>
          <w:lang w:val="hr-HR" w:eastAsia="hr-HR"/>
        </w:rPr>
        <w:t xml:space="preserve"> – aplikacija je za praćenje fitnessa koja omogućuje korisnicima da zarade novac u dobrotvorne svrhe dok hodaju, trče ili voze bicikl. Riječ je o inicijativi koja one koji redovno vježbaju dodatno želi potaknuti na dobrotvorni rad, a one koji su dosad bili pretežito neaktivni, da se više kreću. Sama aplikacija mjeri dnevnu aktivnost (podržane su i fitness narukvice), odnosno broji prijeđene korake i tako zarađuje novac, a onda se može birati između šezdesetak dobrotvornih inicijativa, kojima se tako zarađeni novac može donirati. Pri svemu tome aktivnost može biti obično hodanje, trčanje, vožnja biciklom pa čak i plesanje. Cilj je biti što aktivniji, a sama aplikacija može poslužiti kao motivacija svima onima koji tek žele početi voditi aktivniji život da počnu sa svakodnevnim kretanjem, a oni koji već trče, hodaju ili voze bicikl, da naprave koji kilometar više, i to sve u dobrotvorne svrhe.</w:t>
      </w:r>
      <w:r w:rsidR="00A72516">
        <w:rPr>
          <w:rFonts w:ascii="Times New Roman" w:hAnsi="Times New Roman" w:cs="Times New Roman"/>
          <w:sz w:val="24"/>
          <w:szCs w:val="24"/>
          <w:lang w:val="hr-HR" w:eastAsia="hr-HR"/>
        </w:rPr>
        <w:t xml:space="preserve"> </w:t>
      </w:r>
      <w:hyperlink r:id="rId27" w:history="1">
        <w:r w:rsidR="00A72516" w:rsidRPr="00CF5B14">
          <w:rPr>
            <w:rStyle w:val="Hiperveza"/>
            <w:rFonts w:ascii="Times New Roman" w:hAnsi="Times New Roman" w:cs="Times New Roman"/>
            <w:sz w:val="24"/>
            <w:szCs w:val="24"/>
            <w:shd w:val="clear" w:color="auto" w:fill="FFFFFF"/>
          </w:rPr>
          <w:t>https://charitymiles.org/</w:t>
        </w:r>
      </w:hyperlink>
      <w:r w:rsidR="00B65132" w:rsidRPr="00CF5B14">
        <w:rPr>
          <w:rFonts w:ascii="Times New Roman" w:hAnsi="Times New Roman" w:cs="Times New Roman"/>
          <w:color w:val="222222"/>
          <w:sz w:val="24"/>
          <w:szCs w:val="24"/>
          <w:shd w:val="clear" w:color="auto" w:fill="FFFFFF"/>
        </w:rPr>
        <w:t xml:space="preserve"> </w:t>
      </w:r>
    </w:p>
    <w:p w14:paraId="570A133F" w14:textId="28D98B08" w:rsidR="009F5602" w:rsidRPr="00A72516" w:rsidRDefault="00F72335" w:rsidP="00A72516">
      <w:pPr>
        <w:pStyle w:val="Naslov4"/>
        <w:spacing w:line="360" w:lineRule="auto"/>
        <w:jc w:val="both"/>
        <w:rPr>
          <w:rFonts w:ascii="Times New Roman" w:eastAsia="Times New Roman" w:hAnsi="Times New Roman" w:cs="Times New Roman"/>
          <w:i w:val="0"/>
          <w:iCs w:val="0"/>
          <w:color w:val="auto"/>
          <w:sz w:val="24"/>
          <w:szCs w:val="24"/>
          <w:lang w:val="hr-HR" w:eastAsia="hr-HR"/>
        </w:rPr>
      </w:pPr>
      <w:r w:rsidRPr="00A72516">
        <w:rPr>
          <w:rFonts w:ascii="Times New Roman" w:eastAsia="Times New Roman" w:hAnsi="Times New Roman" w:cs="Times New Roman"/>
          <w:b/>
          <w:bCs/>
          <w:i w:val="0"/>
          <w:iCs w:val="0"/>
          <w:color w:val="auto"/>
          <w:sz w:val="24"/>
          <w:szCs w:val="24"/>
          <w:lang w:val="hr-HR" w:eastAsia="hr-HR"/>
        </w:rPr>
        <w:t xml:space="preserve">Adidas Training – Home </w:t>
      </w:r>
      <w:proofErr w:type="spellStart"/>
      <w:r w:rsidRPr="00A72516">
        <w:rPr>
          <w:rFonts w:ascii="Times New Roman" w:eastAsia="Times New Roman" w:hAnsi="Times New Roman" w:cs="Times New Roman"/>
          <w:b/>
          <w:bCs/>
          <w:i w:val="0"/>
          <w:iCs w:val="0"/>
          <w:color w:val="auto"/>
          <w:sz w:val="24"/>
          <w:szCs w:val="24"/>
          <w:lang w:val="hr-HR" w:eastAsia="hr-HR"/>
        </w:rPr>
        <w:t>Workout</w:t>
      </w:r>
      <w:proofErr w:type="spellEnd"/>
      <w:r w:rsidRPr="00A72516">
        <w:rPr>
          <w:rFonts w:ascii="Times New Roman" w:eastAsia="Times New Roman" w:hAnsi="Times New Roman" w:cs="Times New Roman"/>
          <w:bCs/>
          <w:i w:val="0"/>
          <w:iCs w:val="0"/>
          <w:color w:val="auto"/>
          <w:sz w:val="24"/>
          <w:szCs w:val="24"/>
          <w:lang w:val="hr-HR" w:eastAsia="hr-HR"/>
        </w:rPr>
        <w:t xml:space="preserve"> </w:t>
      </w:r>
      <w:r w:rsidRPr="00A72516">
        <w:rPr>
          <w:rFonts w:ascii="Times New Roman" w:hAnsi="Times New Roman" w:cs="Times New Roman"/>
          <w:i w:val="0"/>
          <w:iCs w:val="0"/>
          <w:color w:val="auto"/>
          <w:sz w:val="24"/>
          <w:szCs w:val="24"/>
          <w:lang w:val="hr-HR"/>
        </w:rPr>
        <w:t xml:space="preserve">– </w:t>
      </w:r>
      <w:proofErr w:type="spellStart"/>
      <w:r w:rsidRPr="00A72516">
        <w:rPr>
          <w:rFonts w:ascii="Times New Roman" w:eastAsia="Times New Roman" w:hAnsi="Times New Roman" w:cs="Times New Roman"/>
          <w:i w:val="0"/>
          <w:iCs w:val="0"/>
          <w:color w:val="auto"/>
          <w:sz w:val="24"/>
          <w:szCs w:val="24"/>
          <w:lang w:val="hr-HR" w:eastAsia="hr-HR"/>
        </w:rPr>
        <w:t>Adidasova</w:t>
      </w:r>
      <w:proofErr w:type="spellEnd"/>
      <w:r w:rsidRPr="00A72516">
        <w:rPr>
          <w:rFonts w:ascii="Times New Roman" w:eastAsia="Times New Roman" w:hAnsi="Times New Roman" w:cs="Times New Roman"/>
          <w:i w:val="0"/>
          <w:iCs w:val="0"/>
          <w:color w:val="auto"/>
          <w:sz w:val="24"/>
          <w:szCs w:val="24"/>
          <w:lang w:val="hr-HR" w:eastAsia="hr-HR"/>
        </w:rPr>
        <w:t xml:space="preserve"> aplikacija za vođeno treniranje omogućuje da se izabere skupina mišića i na temelju toga osmisli vlastiti trening koji će se uklopiti u osobni raspored. Moguće je pridružiti se izazovima i uspoređivati rezultate s drugima, a tu je i nekoliko vođenih trening programa prilagođenih za početnike i za napredne</w:t>
      </w:r>
      <w:r w:rsidRPr="00CF5B14">
        <w:rPr>
          <w:rFonts w:ascii="Times New Roman" w:eastAsia="Times New Roman" w:hAnsi="Times New Roman" w:cs="Times New Roman"/>
          <w:i w:val="0"/>
          <w:iCs w:val="0"/>
          <w:color w:val="auto"/>
          <w:sz w:val="24"/>
          <w:szCs w:val="24"/>
          <w:lang w:val="hr-HR" w:eastAsia="hr-HR"/>
        </w:rPr>
        <w:t>.</w:t>
      </w:r>
      <w:r w:rsidR="00A72516" w:rsidRPr="00CF5B14">
        <w:rPr>
          <w:rFonts w:ascii="Times New Roman" w:eastAsia="Times New Roman" w:hAnsi="Times New Roman" w:cs="Times New Roman"/>
          <w:i w:val="0"/>
          <w:iCs w:val="0"/>
          <w:color w:val="auto"/>
          <w:sz w:val="24"/>
          <w:szCs w:val="24"/>
          <w:lang w:val="hr-HR" w:eastAsia="hr-HR"/>
        </w:rPr>
        <w:t xml:space="preserve"> </w:t>
      </w:r>
      <w:hyperlink r:id="rId28" w:history="1">
        <w:r w:rsidR="00A72516" w:rsidRPr="00CF5B14">
          <w:rPr>
            <w:rStyle w:val="Hiperveza"/>
            <w:rFonts w:ascii="Times New Roman" w:hAnsi="Times New Roman" w:cs="Times New Roman"/>
            <w:i w:val="0"/>
            <w:iCs w:val="0"/>
            <w:sz w:val="24"/>
            <w:szCs w:val="24"/>
            <w:shd w:val="clear" w:color="auto" w:fill="FFFFFF"/>
          </w:rPr>
          <w:t>https://www.runtastic.com/</w:t>
        </w:r>
      </w:hyperlink>
      <w:r w:rsidR="009F5602" w:rsidRPr="00A72516">
        <w:rPr>
          <w:rFonts w:ascii="Times New Roman" w:hAnsi="Times New Roman" w:cs="Times New Roman"/>
          <w:b/>
          <w:bCs/>
          <w:i w:val="0"/>
          <w:iCs w:val="0"/>
          <w:color w:val="000000"/>
          <w:sz w:val="24"/>
          <w:szCs w:val="24"/>
          <w:shd w:val="clear" w:color="auto" w:fill="FFFFFF"/>
        </w:rPr>
        <w:t xml:space="preserve"> </w:t>
      </w:r>
    </w:p>
    <w:p w14:paraId="3868BA04" w14:textId="77777777" w:rsidR="00CF5B14" w:rsidRDefault="00CF5B14" w:rsidP="00A72516">
      <w:pPr>
        <w:shd w:val="clear" w:color="auto" w:fill="FFFFFF"/>
        <w:spacing w:after="100" w:afterAutospacing="1" w:line="360" w:lineRule="auto"/>
        <w:jc w:val="both"/>
        <w:rPr>
          <w:rFonts w:ascii="Times New Roman" w:hAnsi="Times New Roman" w:cs="Times New Roman"/>
          <w:sz w:val="24"/>
          <w:szCs w:val="24"/>
          <w:lang w:val="hr-HR" w:eastAsia="hr-HR"/>
        </w:rPr>
      </w:pPr>
    </w:p>
    <w:p w14:paraId="09614945" w14:textId="29E7B071" w:rsidR="009F5602" w:rsidRPr="00CF5B14"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r w:rsidRPr="00A72516">
        <w:rPr>
          <w:rFonts w:ascii="Times New Roman" w:eastAsia="Times New Roman" w:hAnsi="Times New Roman" w:cs="Times New Roman"/>
          <w:b/>
          <w:bCs/>
          <w:sz w:val="24"/>
          <w:szCs w:val="24"/>
          <w:lang w:val="hr-HR" w:eastAsia="hr-HR"/>
        </w:rPr>
        <w:t xml:space="preserve">Adidas </w:t>
      </w:r>
      <w:proofErr w:type="spellStart"/>
      <w:r w:rsidRPr="00A72516">
        <w:rPr>
          <w:rFonts w:ascii="Times New Roman" w:eastAsia="Times New Roman" w:hAnsi="Times New Roman" w:cs="Times New Roman"/>
          <w:b/>
          <w:bCs/>
          <w:sz w:val="24"/>
          <w:szCs w:val="24"/>
          <w:lang w:val="hr-HR" w:eastAsia="hr-HR"/>
        </w:rPr>
        <w:t>Running</w:t>
      </w:r>
      <w:proofErr w:type="spellEnd"/>
      <w:r w:rsidRPr="00A72516">
        <w:rPr>
          <w:rFonts w:ascii="Times New Roman" w:eastAsia="Times New Roman" w:hAnsi="Times New Roman" w:cs="Times New Roman"/>
          <w:b/>
          <w:bCs/>
          <w:sz w:val="24"/>
          <w:szCs w:val="24"/>
          <w:lang w:val="hr-HR" w:eastAsia="hr-HR"/>
        </w:rPr>
        <w:t xml:space="preserve"> – </w:t>
      </w:r>
      <w:proofErr w:type="spellStart"/>
      <w:r w:rsidRPr="00A72516">
        <w:rPr>
          <w:rFonts w:ascii="Times New Roman" w:eastAsia="Times New Roman" w:hAnsi="Times New Roman" w:cs="Times New Roman"/>
          <w:b/>
          <w:bCs/>
          <w:sz w:val="24"/>
          <w:szCs w:val="24"/>
          <w:lang w:val="hr-HR" w:eastAsia="hr-HR"/>
        </w:rPr>
        <w:t>Run</w:t>
      </w:r>
      <w:proofErr w:type="spellEnd"/>
      <w:r w:rsidRPr="00A72516">
        <w:rPr>
          <w:rFonts w:ascii="Times New Roman" w:eastAsia="Times New Roman" w:hAnsi="Times New Roman" w:cs="Times New Roman"/>
          <w:b/>
          <w:bCs/>
          <w:sz w:val="24"/>
          <w:szCs w:val="24"/>
          <w:lang w:val="hr-HR" w:eastAsia="hr-HR"/>
        </w:rPr>
        <w:t xml:space="preserve"> </w:t>
      </w:r>
      <w:proofErr w:type="spellStart"/>
      <w:r w:rsidRPr="00A72516">
        <w:rPr>
          <w:rFonts w:ascii="Times New Roman" w:eastAsia="Times New Roman" w:hAnsi="Times New Roman" w:cs="Times New Roman"/>
          <w:b/>
          <w:bCs/>
          <w:sz w:val="24"/>
          <w:szCs w:val="24"/>
          <w:lang w:val="hr-HR" w:eastAsia="hr-HR"/>
        </w:rPr>
        <w:t>tracker</w:t>
      </w:r>
      <w:proofErr w:type="spellEnd"/>
      <w:r w:rsidRPr="00A72516">
        <w:rPr>
          <w:rFonts w:ascii="Times New Roman" w:eastAsia="Times New Roman" w:hAnsi="Times New Roman" w:cs="Times New Roman"/>
          <w:bCs/>
          <w:sz w:val="24"/>
          <w:szCs w:val="24"/>
          <w:lang w:val="hr-HR" w:eastAsia="hr-HR"/>
        </w:rPr>
        <w:t xml:space="preserve"> </w:t>
      </w:r>
      <w:r w:rsidRPr="00A72516">
        <w:rPr>
          <w:rFonts w:ascii="Times New Roman" w:hAnsi="Times New Roman" w:cs="Times New Roman"/>
          <w:sz w:val="24"/>
          <w:szCs w:val="24"/>
          <w:lang w:val="hr-HR"/>
        </w:rPr>
        <w:t xml:space="preserve">– </w:t>
      </w:r>
      <w:r w:rsidRPr="00A72516">
        <w:rPr>
          <w:rFonts w:ascii="Times New Roman" w:eastAsia="Times New Roman" w:hAnsi="Times New Roman" w:cs="Times New Roman"/>
          <w:sz w:val="24"/>
          <w:szCs w:val="24"/>
          <w:lang w:val="hr-HR" w:eastAsia="hr-HR"/>
        </w:rPr>
        <w:t xml:space="preserve">Adidas je 2017. kupio </w:t>
      </w:r>
      <w:proofErr w:type="spellStart"/>
      <w:r w:rsidRPr="00A72516">
        <w:rPr>
          <w:rFonts w:ascii="Times New Roman" w:eastAsia="Times New Roman" w:hAnsi="Times New Roman" w:cs="Times New Roman"/>
          <w:sz w:val="24"/>
          <w:szCs w:val="24"/>
          <w:lang w:val="hr-HR" w:eastAsia="hr-HR"/>
        </w:rPr>
        <w:t>Runtastic</w:t>
      </w:r>
      <w:proofErr w:type="spellEnd"/>
      <w:r w:rsidRPr="00A72516">
        <w:rPr>
          <w:rFonts w:ascii="Times New Roman" w:eastAsia="Times New Roman" w:hAnsi="Times New Roman" w:cs="Times New Roman"/>
          <w:sz w:val="24"/>
          <w:szCs w:val="24"/>
          <w:lang w:val="hr-HR" w:eastAsia="hr-HR"/>
        </w:rPr>
        <w:t>, već i tada iznimno popularnu aplikaciju za praćenje aktivnosti, pri čemu je najveći naglasak stavljen na trčanje. Aplikacija je bogata brojnim dodatnim sadržajima.</w:t>
      </w:r>
      <w:r w:rsidR="00A72516">
        <w:rPr>
          <w:rFonts w:ascii="Times New Roman" w:eastAsia="Times New Roman" w:hAnsi="Times New Roman" w:cs="Times New Roman"/>
          <w:sz w:val="24"/>
          <w:szCs w:val="24"/>
          <w:lang w:val="hr-HR" w:eastAsia="hr-HR"/>
        </w:rPr>
        <w:t xml:space="preserve"> </w:t>
      </w:r>
      <w:hyperlink r:id="rId29" w:history="1">
        <w:r w:rsidR="00A72516" w:rsidRPr="00CF5B14">
          <w:rPr>
            <w:rStyle w:val="Hiperveza"/>
            <w:rFonts w:ascii="Times New Roman" w:hAnsi="Times New Roman" w:cs="Times New Roman"/>
            <w:sz w:val="24"/>
            <w:szCs w:val="24"/>
            <w:shd w:val="clear" w:color="auto" w:fill="FFFFFF"/>
          </w:rPr>
          <w:t>https://www.runtastic.com/</w:t>
        </w:r>
      </w:hyperlink>
      <w:r w:rsidR="009F5602" w:rsidRPr="00CF5B14">
        <w:rPr>
          <w:rFonts w:ascii="Times New Roman" w:hAnsi="Times New Roman" w:cs="Times New Roman"/>
          <w:color w:val="000000"/>
          <w:sz w:val="24"/>
          <w:szCs w:val="24"/>
          <w:shd w:val="clear" w:color="auto" w:fill="FFFFFF"/>
        </w:rPr>
        <w:t xml:space="preserve"> </w:t>
      </w:r>
    </w:p>
    <w:p w14:paraId="62931363" w14:textId="449FEEBE" w:rsidR="00B65132" w:rsidRPr="00CF5B14"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proofErr w:type="spellStart"/>
      <w:r w:rsidRPr="00A72516">
        <w:rPr>
          <w:rFonts w:ascii="Times New Roman" w:eastAsia="Times New Roman" w:hAnsi="Times New Roman" w:cs="Times New Roman"/>
          <w:b/>
          <w:bCs/>
          <w:sz w:val="24"/>
          <w:szCs w:val="24"/>
          <w:lang w:val="hr-HR" w:eastAsia="hr-HR"/>
        </w:rPr>
        <w:t>Under</w:t>
      </w:r>
      <w:proofErr w:type="spellEnd"/>
      <w:r w:rsidRPr="00A72516">
        <w:rPr>
          <w:rFonts w:ascii="Times New Roman" w:eastAsia="Times New Roman" w:hAnsi="Times New Roman" w:cs="Times New Roman"/>
          <w:b/>
          <w:bCs/>
          <w:sz w:val="24"/>
          <w:szCs w:val="24"/>
          <w:lang w:val="hr-HR" w:eastAsia="hr-HR"/>
        </w:rPr>
        <w:t xml:space="preserve"> </w:t>
      </w:r>
      <w:proofErr w:type="spellStart"/>
      <w:r w:rsidRPr="00A72516">
        <w:rPr>
          <w:rFonts w:ascii="Times New Roman" w:eastAsia="Times New Roman" w:hAnsi="Times New Roman" w:cs="Times New Roman"/>
          <w:b/>
          <w:bCs/>
          <w:sz w:val="24"/>
          <w:szCs w:val="24"/>
          <w:lang w:val="hr-HR" w:eastAsia="hr-HR"/>
        </w:rPr>
        <w:t>Armour</w:t>
      </w:r>
      <w:proofErr w:type="spellEnd"/>
      <w:r w:rsidRPr="00A72516">
        <w:rPr>
          <w:rFonts w:ascii="Times New Roman" w:eastAsia="Times New Roman" w:hAnsi="Times New Roman" w:cs="Times New Roman"/>
          <w:b/>
          <w:bCs/>
          <w:sz w:val="24"/>
          <w:szCs w:val="24"/>
          <w:lang w:val="hr-HR" w:eastAsia="hr-HR"/>
        </w:rPr>
        <w:t xml:space="preserve"> </w:t>
      </w:r>
      <w:proofErr w:type="spellStart"/>
      <w:r w:rsidRPr="00A72516">
        <w:rPr>
          <w:rFonts w:ascii="Times New Roman" w:eastAsia="Times New Roman" w:hAnsi="Times New Roman" w:cs="Times New Roman"/>
          <w:b/>
          <w:bCs/>
          <w:sz w:val="24"/>
          <w:szCs w:val="24"/>
          <w:lang w:val="hr-HR" w:eastAsia="hr-HR"/>
        </w:rPr>
        <w:t>Map</w:t>
      </w:r>
      <w:proofErr w:type="spellEnd"/>
      <w:r w:rsidRPr="00A72516">
        <w:rPr>
          <w:rFonts w:ascii="Times New Roman" w:eastAsia="Times New Roman" w:hAnsi="Times New Roman" w:cs="Times New Roman"/>
          <w:b/>
          <w:bCs/>
          <w:sz w:val="24"/>
          <w:szCs w:val="24"/>
          <w:lang w:val="hr-HR" w:eastAsia="hr-HR"/>
        </w:rPr>
        <w:t xml:space="preserve"> My Fitness &amp; </w:t>
      </w:r>
      <w:proofErr w:type="spellStart"/>
      <w:r w:rsidRPr="00A72516">
        <w:rPr>
          <w:rFonts w:ascii="Times New Roman" w:eastAsia="Times New Roman" w:hAnsi="Times New Roman" w:cs="Times New Roman"/>
          <w:b/>
          <w:bCs/>
          <w:sz w:val="24"/>
          <w:szCs w:val="24"/>
          <w:lang w:val="hr-HR" w:eastAsia="hr-HR"/>
        </w:rPr>
        <w:t>Under</w:t>
      </w:r>
      <w:proofErr w:type="spellEnd"/>
      <w:r w:rsidRPr="00A72516">
        <w:rPr>
          <w:rFonts w:ascii="Times New Roman" w:eastAsia="Times New Roman" w:hAnsi="Times New Roman" w:cs="Times New Roman"/>
          <w:b/>
          <w:bCs/>
          <w:sz w:val="24"/>
          <w:szCs w:val="24"/>
          <w:lang w:val="hr-HR" w:eastAsia="hr-HR"/>
        </w:rPr>
        <w:t xml:space="preserve"> </w:t>
      </w:r>
      <w:proofErr w:type="spellStart"/>
      <w:r w:rsidRPr="00A72516">
        <w:rPr>
          <w:rFonts w:ascii="Times New Roman" w:eastAsia="Times New Roman" w:hAnsi="Times New Roman" w:cs="Times New Roman"/>
          <w:b/>
          <w:bCs/>
          <w:sz w:val="24"/>
          <w:szCs w:val="24"/>
          <w:lang w:val="hr-HR" w:eastAsia="hr-HR"/>
        </w:rPr>
        <w:t>Armour</w:t>
      </w:r>
      <w:proofErr w:type="spellEnd"/>
      <w:r w:rsidRPr="00A72516">
        <w:rPr>
          <w:rFonts w:ascii="Times New Roman" w:eastAsia="Times New Roman" w:hAnsi="Times New Roman" w:cs="Times New Roman"/>
          <w:b/>
          <w:bCs/>
          <w:sz w:val="24"/>
          <w:szCs w:val="24"/>
          <w:lang w:val="hr-HR" w:eastAsia="hr-HR"/>
        </w:rPr>
        <w:t xml:space="preserve"> </w:t>
      </w:r>
      <w:proofErr w:type="spellStart"/>
      <w:r w:rsidRPr="00A72516">
        <w:rPr>
          <w:rFonts w:ascii="Times New Roman" w:eastAsia="Times New Roman" w:hAnsi="Times New Roman" w:cs="Times New Roman"/>
          <w:b/>
          <w:bCs/>
          <w:sz w:val="24"/>
          <w:szCs w:val="24"/>
          <w:lang w:val="hr-HR" w:eastAsia="hr-HR"/>
        </w:rPr>
        <w:t>Map</w:t>
      </w:r>
      <w:proofErr w:type="spellEnd"/>
      <w:r w:rsidRPr="00A72516">
        <w:rPr>
          <w:rFonts w:ascii="Times New Roman" w:eastAsia="Times New Roman" w:hAnsi="Times New Roman" w:cs="Times New Roman"/>
          <w:b/>
          <w:bCs/>
          <w:sz w:val="24"/>
          <w:szCs w:val="24"/>
          <w:lang w:val="hr-HR" w:eastAsia="hr-HR"/>
        </w:rPr>
        <w:t xml:space="preserve"> My </w:t>
      </w:r>
      <w:proofErr w:type="spellStart"/>
      <w:r w:rsidRPr="00A72516">
        <w:rPr>
          <w:rFonts w:ascii="Times New Roman" w:eastAsia="Times New Roman" w:hAnsi="Times New Roman" w:cs="Times New Roman"/>
          <w:b/>
          <w:bCs/>
          <w:sz w:val="24"/>
          <w:szCs w:val="24"/>
          <w:lang w:val="hr-HR" w:eastAsia="hr-HR"/>
        </w:rPr>
        <w:t>Run</w:t>
      </w:r>
      <w:proofErr w:type="spellEnd"/>
      <w:r w:rsidRPr="00A72516">
        <w:rPr>
          <w:rFonts w:ascii="Times New Roman" w:eastAsia="Times New Roman" w:hAnsi="Times New Roman" w:cs="Times New Roman"/>
          <w:bCs/>
          <w:sz w:val="24"/>
          <w:szCs w:val="24"/>
          <w:lang w:val="hr-HR" w:eastAsia="hr-HR"/>
        </w:rPr>
        <w:t xml:space="preserve"> </w:t>
      </w:r>
      <w:r w:rsidRPr="00A72516">
        <w:rPr>
          <w:rFonts w:ascii="Times New Roman" w:hAnsi="Times New Roman" w:cs="Times New Roman"/>
          <w:sz w:val="24"/>
          <w:szCs w:val="24"/>
          <w:lang w:val="hr-HR"/>
        </w:rPr>
        <w:t>– o</w:t>
      </w:r>
      <w:r w:rsidRPr="00A72516">
        <w:rPr>
          <w:rFonts w:ascii="Times New Roman" w:eastAsia="Times New Roman" w:hAnsi="Times New Roman" w:cs="Times New Roman"/>
          <w:sz w:val="24"/>
          <w:szCs w:val="24"/>
          <w:lang w:val="hr-HR" w:eastAsia="hr-HR"/>
        </w:rPr>
        <w:t xml:space="preserve">bje aplikacije pod okriljem </w:t>
      </w:r>
      <w:proofErr w:type="spellStart"/>
      <w:r w:rsidRPr="00A72516">
        <w:rPr>
          <w:rFonts w:ascii="Times New Roman" w:eastAsia="Times New Roman" w:hAnsi="Times New Roman" w:cs="Times New Roman"/>
          <w:sz w:val="24"/>
          <w:szCs w:val="24"/>
          <w:lang w:val="hr-HR" w:eastAsia="hr-HR"/>
        </w:rPr>
        <w:t>Under</w:t>
      </w:r>
      <w:proofErr w:type="spellEnd"/>
      <w:r w:rsidRPr="00A72516">
        <w:rPr>
          <w:rFonts w:ascii="Times New Roman" w:eastAsia="Times New Roman" w:hAnsi="Times New Roman" w:cs="Times New Roman"/>
          <w:sz w:val="24"/>
          <w:szCs w:val="24"/>
          <w:lang w:val="hr-HR" w:eastAsia="hr-HR"/>
        </w:rPr>
        <w:t xml:space="preserve"> </w:t>
      </w:r>
      <w:proofErr w:type="spellStart"/>
      <w:r w:rsidRPr="00A72516">
        <w:rPr>
          <w:rFonts w:ascii="Times New Roman" w:eastAsia="Times New Roman" w:hAnsi="Times New Roman" w:cs="Times New Roman"/>
          <w:sz w:val="24"/>
          <w:szCs w:val="24"/>
          <w:lang w:val="hr-HR" w:eastAsia="hr-HR"/>
        </w:rPr>
        <w:t>Armoura</w:t>
      </w:r>
      <w:proofErr w:type="spellEnd"/>
      <w:r w:rsidRPr="00A72516">
        <w:rPr>
          <w:rFonts w:ascii="Times New Roman" w:eastAsia="Times New Roman" w:hAnsi="Times New Roman" w:cs="Times New Roman"/>
          <w:sz w:val="24"/>
          <w:szCs w:val="24"/>
          <w:lang w:val="hr-HR" w:eastAsia="hr-HR"/>
        </w:rPr>
        <w:t xml:space="preserve"> zapravo su gotovo iste. Razlikuju se samo u tome što će u svakoj od aplikacija biti ponuđena drukčija zadana aktivnosti koja će se pratiti i cilja na drugačiju publiku. Međutim, u obje se mogu koristiti isti trening programi, postizati isti ciljevi, okušati se u istim izazovima i </w:t>
      </w:r>
      <w:r w:rsidRPr="00A72516">
        <w:rPr>
          <w:rFonts w:ascii="Times New Roman" w:eastAsia="Times New Roman" w:hAnsi="Times New Roman" w:cs="Times New Roman"/>
          <w:sz w:val="24"/>
          <w:szCs w:val="24"/>
          <w:lang w:val="hr-HR" w:eastAsia="hr-HR"/>
        </w:rPr>
        <w:lastRenderedPageBreak/>
        <w:t xml:space="preserve">raspolagati zapravo istim mogućnostima. </w:t>
      </w:r>
      <w:proofErr w:type="spellStart"/>
      <w:r w:rsidRPr="00A72516">
        <w:rPr>
          <w:rFonts w:ascii="Times New Roman" w:eastAsia="Times New Roman" w:hAnsi="Times New Roman" w:cs="Times New Roman"/>
          <w:sz w:val="24"/>
          <w:szCs w:val="24"/>
          <w:lang w:val="hr-HR" w:eastAsia="hr-HR"/>
        </w:rPr>
        <w:t>Map</w:t>
      </w:r>
      <w:proofErr w:type="spellEnd"/>
      <w:r w:rsidRPr="00A72516">
        <w:rPr>
          <w:rFonts w:ascii="Times New Roman" w:eastAsia="Times New Roman" w:hAnsi="Times New Roman" w:cs="Times New Roman"/>
          <w:sz w:val="24"/>
          <w:szCs w:val="24"/>
          <w:lang w:val="hr-HR" w:eastAsia="hr-HR"/>
        </w:rPr>
        <w:t xml:space="preserve"> My Fitness svrstava se među najbolje aplikacije za praćenje vježbanja.</w:t>
      </w:r>
      <w:r w:rsidR="00A72516">
        <w:rPr>
          <w:rFonts w:ascii="Times New Roman" w:eastAsia="Times New Roman" w:hAnsi="Times New Roman" w:cs="Times New Roman"/>
          <w:sz w:val="24"/>
          <w:szCs w:val="24"/>
          <w:lang w:val="hr-HR" w:eastAsia="hr-HR"/>
        </w:rPr>
        <w:t xml:space="preserve"> </w:t>
      </w:r>
      <w:hyperlink r:id="rId30" w:history="1">
        <w:r w:rsidR="00A72516" w:rsidRPr="00CF5B14">
          <w:rPr>
            <w:rStyle w:val="Hiperveza"/>
            <w:rFonts w:ascii="Times New Roman" w:hAnsi="Times New Roman" w:cs="Times New Roman"/>
            <w:sz w:val="24"/>
            <w:szCs w:val="24"/>
            <w:shd w:val="clear" w:color="auto" w:fill="FFFFFF"/>
          </w:rPr>
          <w:t>https://www.mapmyrun.com/</w:t>
        </w:r>
      </w:hyperlink>
      <w:r w:rsidR="009F5602" w:rsidRPr="00CF5B14">
        <w:rPr>
          <w:rFonts w:ascii="Times New Roman" w:hAnsi="Times New Roman" w:cs="Times New Roman"/>
          <w:color w:val="000000"/>
          <w:sz w:val="24"/>
          <w:szCs w:val="24"/>
          <w:shd w:val="clear" w:color="auto" w:fill="FFFFFF"/>
        </w:rPr>
        <w:t xml:space="preserve"> </w:t>
      </w:r>
    </w:p>
    <w:p w14:paraId="1537AA84" w14:textId="6349BE51" w:rsidR="009F5602" w:rsidRPr="00CF5B14"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r w:rsidRPr="00A72516">
        <w:rPr>
          <w:rFonts w:ascii="Times New Roman" w:eastAsia="Times New Roman" w:hAnsi="Times New Roman" w:cs="Times New Roman"/>
          <w:b/>
          <w:bCs/>
          <w:sz w:val="24"/>
          <w:szCs w:val="24"/>
          <w:lang w:val="hr-HR" w:eastAsia="hr-HR"/>
        </w:rPr>
        <w:t>Nike Training Club</w:t>
      </w:r>
      <w:r w:rsidRPr="00A72516">
        <w:rPr>
          <w:rFonts w:ascii="Times New Roman" w:eastAsia="Times New Roman" w:hAnsi="Times New Roman" w:cs="Times New Roman"/>
          <w:sz w:val="24"/>
          <w:szCs w:val="24"/>
          <w:lang w:val="hr-HR" w:eastAsia="hr-HR"/>
        </w:rPr>
        <w:t xml:space="preserve"> – aplikacija koja nudi vođene treninge i to ovisno o informacijama koje će se dati pri inicijalnom podešavanju aplikacije. Podjednako je prilagođena početnicima i onima koji već imaju iskustva u treniranju. Treninzi su prezentirani videozapisima pri čemu su tu oni koji samo pokazuju trenera kako izvodi određenu vježbu, ali i oni u kojima trener aktivno vodi trening. </w:t>
      </w:r>
      <w:hyperlink r:id="rId31" w:history="1">
        <w:r w:rsidR="00A72516" w:rsidRPr="00CF5B14">
          <w:rPr>
            <w:rStyle w:val="Hiperveza"/>
            <w:rFonts w:ascii="Times New Roman" w:hAnsi="Times New Roman" w:cs="Times New Roman"/>
            <w:sz w:val="24"/>
            <w:szCs w:val="24"/>
            <w:shd w:val="clear" w:color="auto" w:fill="FFFFFF"/>
          </w:rPr>
          <w:t>https://www.nike.com/hr/ntc-app</w:t>
        </w:r>
      </w:hyperlink>
    </w:p>
    <w:p w14:paraId="343E72C7" w14:textId="48CA18F4" w:rsidR="009F5602" w:rsidRPr="00CF5B14"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r w:rsidRPr="00A72516">
        <w:rPr>
          <w:rFonts w:ascii="Times New Roman" w:eastAsia="Times New Roman" w:hAnsi="Times New Roman" w:cs="Times New Roman"/>
          <w:b/>
          <w:bCs/>
          <w:sz w:val="24"/>
          <w:szCs w:val="24"/>
          <w:lang w:val="hr-HR" w:eastAsia="hr-HR"/>
        </w:rPr>
        <w:t xml:space="preserve">Nike </w:t>
      </w:r>
      <w:proofErr w:type="spellStart"/>
      <w:r w:rsidRPr="00A72516">
        <w:rPr>
          <w:rFonts w:ascii="Times New Roman" w:eastAsia="Times New Roman" w:hAnsi="Times New Roman" w:cs="Times New Roman"/>
          <w:b/>
          <w:bCs/>
          <w:sz w:val="24"/>
          <w:szCs w:val="24"/>
          <w:lang w:val="hr-HR" w:eastAsia="hr-HR"/>
        </w:rPr>
        <w:t>Run</w:t>
      </w:r>
      <w:proofErr w:type="spellEnd"/>
      <w:r w:rsidRPr="00A72516">
        <w:rPr>
          <w:rFonts w:ascii="Times New Roman" w:eastAsia="Times New Roman" w:hAnsi="Times New Roman" w:cs="Times New Roman"/>
          <w:b/>
          <w:bCs/>
          <w:sz w:val="24"/>
          <w:szCs w:val="24"/>
          <w:lang w:val="hr-HR" w:eastAsia="hr-HR"/>
        </w:rPr>
        <w:t xml:space="preserve"> Club</w:t>
      </w:r>
      <w:r w:rsidRPr="00A72516">
        <w:rPr>
          <w:rFonts w:ascii="Times New Roman" w:eastAsia="Times New Roman" w:hAnsi="Times New Roman" w:cs="Times New Roman"/>
          <w:bCs/>
          <w:sz w:val="24"/>
          <w:szCs w:val="24"/>
          <w:lang w:val="hr-HR" w:eastAsia="hr-HR"/>
        </w:rPr>
        <w:t xml:space="preserve"> </w:t>
      </w:r>
      <w:r w:rsidRPr="00A72516">
        <w:rPr>
          <w:rFonts w:ascii="Times New Roman" w:hAnsi="Times New Roman" w:cs="Times New Roman"/>
          <w:sz w:val="24"/>
          <w:szCs w:val="24"/>
          <w:lang w:val="hr-HR"/>
        </w:rPr>
        <w:t xml:space="preserve">– </w:t>
      </w:r>
      <w:proofErr w:type="spellStart"/>
      <w:r w:rsidRPr="00A72516">
        <w:rPr>
          <w:rFonts w:ascii="Times New Roman" w:eastAsia="Times New Roman" w:hAnsi="Times New Roman" w:cs="Times New Roman"/>
          <w:sz w:val="24"/>
          <w:szCs w:val="24"/>
          <w:lang w:val="hr-HR" w:eastAsia="hr-HR"/>
        </w:rPr>
        <w:t>Nikeova</w:t>
      </w:r>
      <w:proofErr w:type="spellEnd"/>
      <w:r w:rsidRPr="00A72516">
        <w:rPr>
          <w:rFonts w:ascii="Times New Roman" w:eastAsia="Times New Roman" w:hAnsi="Times New Roman" w:cs="Times New Roman"/>
          <w:sz w:val="24"/>
          <w:szCs w:val="24"/>
          <w:lang w:val="hr-HR" w:eastAsia="hr-HR"/>
        </w:rPr>
        <w:t xml:space="preserve"> aplikacija namijenjena onima kojima je omiljena aktivnost trčanje, ali i onima koji se tek žele okušati u redovitom trčanju. Osim što će poslužiti kao aplikacija za praćenje trčanja, nudeći uobičajene mogućnosti, postoje programi treniranja trčanja, koji su podjednako prilagođeni početnicima i iskusnima koji vole trčati, uz glasom vođeno trčanje. </w:t>
      </w:r>
      <w:hyperlink r:id="rId32" w:history="1">
        <w:r w:rsidR="00A72516" w:rsidRPr="00CF5B14">
          <w:rPr>
            <w:rStyle w:val="Hiperveza"/>
            <w:rFonts w:ascii="Times New Roman" w:hAnsi="Times New Roman" w:cs="Times New Roman"/>
            <w:sz w:val="24"/>
            <w:szCs w:val="24"/>
            <w:shd w:val="clear" w:color="auto" w:fill="FFFFFF"/>
          </w:rPr>
          <w:t>https://www.nike.com/hr/ntc-app</w:t>
        </w:r>
      </w:hyperlink>
    </w:p>
    <w:p w14:paraId="4343778C" w14:textId="77777777" w:rsidR="00F72335" w:rsidRPr="00A72516" w:rsidRDefault="00F72335" w:rsidP="00A72516">
      <w:pPr>
        <w:pStyle w:val="StandardWeb"/>
        <w:shd w:val="clear" w:color="auto" w:fill="FFFFFF"/>
        <w:spacing w:before="0" w:beforeAutospacing="0" w:line="360" w:lineRule="auto"/>
        <w:jc w:val="both"/>
        <w:rPr>
          <w:shd w:val="clear" w:color="auto" w:fill="FFFFFF"/>
          <w:lang w:val="hr-HR"/>
        </w:rPr>
      </w:pPr>
      <w:r w:rsidRPr="00A72516">
        <w:rPr>
          <w:shd w:val="clear" w:color="auto" w:fill="FFFFFF"/>
          <w:lang w:val="hr-HR"/>
        </w:rPr>
        <w:t>Dio IKT</w:t>
      </w:r>
      <w:r w:rsidRPr="00A72516">
        <w:rPr>
          <w:bCs/>
          <w:lang w:val="hr-HR" w:eastAsia="hr-HR"/>
        </w:rPr>
        <w:t>-</w:t>
      </w:r>
      <w:r w:rsidRPr="00A72516">
        <w:rPr>
          <w:shd w:val="clear" w:color="auto" w:fill="FFFFFF"/>
          <w:lang w:val="hr-HR"/>
        </w:rPr>
        <w:t xml:space="preserve">a su i suvremeni digitalni satovi koji su povezani s pametnim telefonima, a u sebi sadrže aplikacije koje ne samo da mogu pratiti brojne učenikove aktivnosti, već mu mogu i izravno podastirati neke važne informacije. Pozitivna stvar ovakvih satova je što učenik može ili sam odrediti količinu dnevnog kretanja ili prihvatiti neki od programa s obzirom na dob, spol i tjelesnu masu. Takvi programi mnoge potiču na aktivnosti jer je u ljudskoj prirodi da se dostigne ono što smo izabrali ili si postavili kao cilj. Pri kupnji neke od pametnih narukvica ili pametnih satova, ali i uz pametne telefone određenih proizvođača, obično se dobiva već </w:t>
      </w:r>
      <w:proofErr w:type="spellStart"/>
      <w:r w:rsidRPr="00A72516">
        <w:rPr>
          <w:shd w:val="clear" w:color="auto" w:fill="FFFFFF"/>
          <w:lang w:val="hr-HR"/>
        </w:rPr>
        <w:t>predinstalirana</w:t>
      </w:r>
      <w:proofErr w:type="spellEnd"/>
      <w:r w:rsidRPr="00A72516">
        <w:rPr>
          <w:shd w:val="clear" w:color="auto" w:fill="FFFFFF"/>
          <w:lang w:val="hr-HR"/>
        </w:rPr>
        <w:t xml:space="preserve"> aplikacija namijenjena ne samo radu s nekom pametnom narukvicom ili satom, nego i praćenju osobnog zdravlja, pri čemu se mogu koristiti i senzori ugrađeni u pametni telefon. Takve su aplikacije većinom namijenjene praćenju i bilježenju tjelesne aktivnosti te služe kao kanal kroz koji se neki od pametnih uređaja mogu konfigurirati. Neke nude dodatne mogućnosti, a neke su aplikacije, poput Google </w:t>
      </w:r>
      <w:proofErr w:type="spellStart"/>
      <w:r w:rsidRPr="00A72516">
        <w:rPr>
          <w:shd w:val="clear" w:color="auto" w:fill="FFFFFF"/>
          <w:lang w:val="hr-HR"/>
        </w:rPr>
        <w:t>Fita</w:t>
      </w:r>
      <w:proofErr w:type="spellEnd"/>
      <w:r w:rsidRPr="00A72516">
        <w:rPr>
          <w:shd w:val="clear" w:color="auto" w:fill="FFFFFF"/>
          <w:lang w:val="hr-HR"/>
        </w:rPr>
        <w:t xml:space="preserve"> na Androidu, dio obvezne opreme.</w:t>
      </w:r>
    </w:p>
    <w:p w14:paraId="43FF32FC" w14:textId="21D5AFE8" w:rsidR="009F5602" w:rsidRPr="00A72516"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proofErr w:type="spellStart"/>
      <w:r w:rsidRPr="00A72516">
        <w:rPr>
          <w:rFonts w:ascii="Times New Roman" w:eastAsia="Times New Roman" w:hAnsi="Times New Roman" w:cs="Times New Roman"/>
          <w:sz w:val="24"/>
          <w:szCs w:val="24"/>
          <w:lang w:val="hr-HR" w:eastAsia="hr-HR"/>
        </w:rPr>
        <w:t>Huaweijeva</w:t>
      </w:r>
      <w:proofErr w:type="spellEnd"/>
      <w:r w:rsidRPr="00A72516">
        <w:rPr>
          <w:rFonts w:ascii="Times New Roman" w:eastAsia="Times New Roman" w:hAnsi="Times New Roman" w:cs="Times New Roman"/>
          <w:sz w:val="24"/>
          <w:szCs w:val="24"/>
          <w:lang w:val="hr-HR" w:eastAsia="hr-HR"/>
        </w:rPr>
        <w:t xml:space="preserve"> pametna narukvica </w:t>
      </w:r>
      <w:r w:rsidRPr="00A72516">
        <w:rPr>
          <w:rFonts w:ascii="Times New Roman" w:eastAsia="Times New Roman" w:hAnsi="Times New Roman" w:cs="Times New Roman"/>
          <w:b/>
          <w:bCs/>
          <w:sz w:val="24"/>
          <w:szCs w:val="24"/>
          <w:lang w:val="hr-HR" w:eastAsia="hr-HR"/>
        </w:rPr>
        <w:t>Band 6</w:t>
      </w:r>
      <w:r w:rsidRPr="00A72516">
        <w:rPr>
          <w:rFonts w:ascii="Times New Roman" w:eastAsia="Times New Roman" w:hAnsi="Times New Roman" w:cs="Times New Roman"/>
          <w:sz w:val="24"/>
          <w:szCs w:val="24"/>
          <w:lang w:val="hr-HR" w:eastAsia="hr-HR"/>
        </w:rPr>
        <w:t xml:space="preserve"> ima izduženi AMOLED zaslon od 3,7 cm na kojem se prikazuju sve bitne informacije, poput broja koraka i otkucaja srca, kvalitete spavanja, razine stresa, ali i zasićenosti krvi kisikom (SpO</w:t>
      </w:r>
      <w:r w:rsidRPr="00A72516">
        <w:rPr>
          <w:rFonts w:ascii="Times New Roman" w:eastAsia="Times New Roman" w:hAnsi="Times New Roman" w:cs="Times New Roman"/>
          <w:sz w:val="24"/>
          <w:szCs w:val="24"/>
          <w:vertAlign w:val="subscript"/>
          <w:lang w:val="hr-HR" w:eastAsia="hr-HR"/>
        </w:rPr>
        <w:t>2</w:t>
      </w:r>
      <w:r w:rsidRPr="00A72516">
        <w:rPr>
          <w:rFonts w:ascii="Times New Roman" w:eastAsia="Times New Roman" w:hAnsi="Times New Roman" w:cs="Times New Roman"/>
          <w:sz w:val="24"/>
          <w:szCs w:val="24"/>
          <w:lang w:val="hr-HR" w:eastAsia="hr-HR"/>
        </w:rPr>
        <w:t xml:space="preserve">). Band 6 može popratiti 96 sportskih aktivnosti, a ostvareni rezultati bilježe se u aplikaciji Huawei Health, u kojoj može iz tisuća različitih dizajna zaslona </w:t>
      </w:r>
      <w:r w:rsidRPr="00A72516">
        <w:rPr>
          <w:rFonts w:ascii="Times New Roman" w:eastAsia="Times New Roman" w:hAnsi="Times New Roman" w:cs="Times New Roman"/>
          <w:sz w:val="24"/>
          <w:szCs w:val="24"/>
          <w:lang w:val="hr-HR" w:eastAsia="hr-HR"/>
        </w:rPr>
        <w:lastRenderedPageBreak/>
        <w:t>(</w:t>
      </w:r>
      <w:proofErr w:type="spellStart"/>
      <w:r w:rsidRPr="00A72516">
        <w:rPr>
          <w:rFonts w:ascii="Times New Roman" w:eastAsia="Times New Roman" w:hAnsi="Times New Roman" w:cs="Times New Roman"/>
          <w:sz w:val="24"/>
          <w:szCs w:val="24"/>
          <w:lang w:val="hr-HR" w:eastAsia="hr-HR"/>
        </w:rPr>
        <w:t>watch</w:t>
      </w:r>
      <w:proofErr w:type="spellEnd"/>
      <w:r w:rsidRPr="00A72516">
        <w:rPr>
          <w:rFonts w:ascii="Times New Roman" w:eastAsia="Times New Roman" w:hAnsi="Times New Roman" w:cs="Times New Roman"/>
          <w:sz w:val="24"/>
          <w:szCs w:val="24"/>
          <w:lang w:val="hr-HR" w:eastAsia="hr-HR"/>
        </w:rPr>
        <w:t xml:space="preserve"> </w:t>
      </w:r>
      <w:proofErr w:type="spellStart"/>
      <w:r w:rsidRPr="00A72516">
        <w:rPr>
          <w:rFonts w:ascii="Times New Roman" w:eastAsia="Times New Roman" w:hAnsi="Times New Roman" w:cs="Times New Roman"/>
          <w:sz w:val="24"/>
          <w:szCs w:val="24"/>
          <w:lang w:val="hr-HR" w:eastAsia="hr-HR"/>
        </w:rPr>
        <w:t>faces</w:t>
      </w:r>
      <w:proofErr w:type="spellEnd"/>
      <w:r w:rsidRPr="00A72516">
        <w:rPr>
          <w:rFonts w:ascii="Times New Roman" w:eastAsia="Times New Roman" w:hAnsi="Times New Roman" w:cs="Times New Roman"/>
          <w:sz w:val="24"/>
          <w:szCs w:val="24"/>
          <w:lang w:val="hr-HR" w:eastAsia="hr-HR"/>
        </w:rPr>
        <w:t>) izabrati onaj koji najbolje zadovoljava naše trenutne potrebe kao i upravljati raznim mogućnostima narukvice.</w:t>
      </w:r>
      <w:r w:rsidR="00A72516">
        <w:rPr>
          <w:rFonts w:ascii="Times New Roman" w:eastAsia="Times New Roman" w:hAnsi="Times New Roman" w:cs="Times New Roman"/>
          <w:sz w:val="24"/>
          <w:szCs w:val="24"/>
          <w:lang w:val="hr-HR" w:eastAsia="hr-HR"/>
        </w:rPr>
        <w:t xml:space="preserve"> </w:t>
      </w:r>
      <w:hyperlink r:id="rId33" w:history="1">
        <w:r w:rsidR="00A72516" w:rsidRPr="001B0AD6">
          <w:rPr>
            <w:rStyle w:val="Hiperveza"/>
            <w:rFonts w:ascii="Times New Roman" w:eastAsia="Times New Roman" w:hAnsi="Times New Roman" w:cs="Times New Roman"/>
            <w:sz w:val="24"/>
            <w:szCs w:val="24"/>
            <w:lang w:val="hr-HR" w:eastAsia="hr-HR"/>
          </w:rPr>
          <w:t>https://consumer.huawei.com/hr/wearables/band6/</w:t>
        </w:r>
      </w:hyperlink>
      <w:r w:rsidR="009F5602" w:rsidRPr="00A72516">
        <w:rPr>
          <w:rFonts w:ascii="Times New Roman" w:eastAsia="Times New Roman" w:hAnsi="Times New Roman" w:cs="Times New Roman"/>
          <w:sz w:val="24"/>
          <w:szCs w:val="24"/>
          <w:lang w:val="hr-HR" w:eastAsia="hr-HR"/>
        </w:rPr>
        <w:t xml:space="preserve"> </w:t>
      </w:r>
    </w:p>
    <w:p w14:paraId="3EE9F614" w14:textId="77777777" w:rsidR="00A72516"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r w:rsidRPr="00A72516">
        <w:rPr>
          <w:rFonts w:ascii="Times New Roman" w:eastAsia="Times New Roman" w:hAnsi="Times New Roman" w:cs="Times New Roman"/>
          <w:b/>
          <w:bCs/>
          <w:sz w:val="24"/>
          <w:szCs w:val="24"/>
          <w:lang w:val="hr-HR" w:eastAsia="hr-HR"/>
        </w:rPr>
        <w:t>Mi Smart Band 6</w:t>
      </w:r>
      <w:r w:rsidRPr="00A72516">
        <w:rPr>
          <w:rFonts w:ascii="Times New Roman" w:eastAsia="Times New Roman" w:hAnsi="Times New Roman" w:cs="Times New Roman"/>
          <w:sz w:val="24"/>
          <w:szCs w:val="24"/>
          <w:lang w:val="hr-HR" w:eastAsia="hr-HR"/>
        </w:rPr>
        <w:t xml:space="preserve"> nudi AMOLED zaslon nešto više razlučivosti i gustoće piksela. Mi Smart Band 6 mjeri korake, otkucaje srca, zasićenost krvi kisikom, razinu stresa, kvalitetu sna i tridesetak sportskih aktivnosti, od čega ih pet (hodanje, trčanje, vožnju bicikla, veslanje i </w:t>
      </w:r>
      <w:proofErr w:type="spellStart"/>
      <w:r w:rsidRPr="00A72516">
        <w:rPr>
          <w:rFonts w:ascii="Times New Roman" w:eastAsia="Times New Roman" w:hAnsi="Times New Roman" w:cs="Times New Roman"/>
          <w:sz w:val="24"/>
          <w:szCs w:val="24"/>
          <w:lang w:val="hr-HR" w:eastAsia="hr-HR"/>
        </w:rPr>
        <w:t>orbitrek</w:t>
      </w:r>
      <w:proofErr w:type="spellEnd"/>
      <w:r w:rsidRPr="00A72516">
        <w:rPr>
          <w:rFonts w:ascii="Times New Roman" w:eastAsia="Times New Roman" w:hAnsi="Times New Roman" w:cs="Times New Roman"/>
          <w:sz w:val="24"/>
          <w:szCs w:val="24"/>
          <w:lang w:val="hr-HR" w:eastAsia="hr-HR"/>
        </w:rPr>
        <w:t xml:space="preserve">) prepoznaje automatski. Trajanje baterije u prosjeku se kreće između 10 i 14 dana, a za praćenje zabilježenih podataka i konfiguraciju narukvice, koristi se aplikacija </w:t>
      </w:r>
      <w:proofErr w:type="spellStart"/>
      <w:r w:rsidRPr="00A72516">
        <w:rPr>
          <w:rFonts w:ascii="Times New Roman" w:eastAsia="Times New Roman" w:hAnsi="Times New Roman" w:cs="Times New Roman"/>
          <w:sz w:val="24"/>
          <w:szCs w:val="24"/>
          <w:lang w:val="hr-HR" w:eastAsia="hr-HR"/>
        </w:rPr>
        <w:t>Xiaomi</w:t>
      </w:r>
      <w:proofErr w:type="spellEnd"/>
      <w:r w:rsidRPr="00A72516">
        <w:rPr>
          <w:rFonts w:ascii="Times New Roman" w:eastAsia="Times New Roman" w:hAnsi="Times New Roman" w:cs="Times New Roman"/>
          <w:sz w:val="24"/>
          <w:szCs w:val="24"/>
          <w:lang w:val="hr-HR" w:eastAsia="hr-HR"/>
        </w:rPr>
        <w:t xml:space="preserve"> </w:t>
      </w:r>
      <w:proofErr w:type="spellStart"/>
      <w:r w:rsidRPr="00A72516">
        <w:rPr>
          <w:rFonts w:ascii="Times New Roman" w:eastAsia="Times New Roman" w:hAnsi="Times New Roman" w:cs="Times New Roman"/>
          <w:sz w:val="24"/>
          <w:szCs w:val="24"/>
          <w:lang w:val="hr-HR" w:eastAsia="hr-HR"/>
        </w:rPr>
        <w:t>Wear</w:t>
      </w:r>
      <w:proofErr w:type="spellEnd"/>
      <w:r w:rsidRPr="00A72516">
        <w:rPr>
          <w:rFonts w:ascii="Times New Roman" w:eastAsia="Times New Roman" w:hAnsi="Times New Roman" w:cs="Times New Roman"/>
          <w:sz w:val="24"/>
          <w:szCs w:val="24"/>
          <w:lang w:val="hr-HR" w:eastAsia="hr-HR"/>
        </w:rPr>
        <w:t xml:space="preserve">. </w:t>
      </w:r>
      <w:r w:rsidR="00A72516">
        <w:rPr>
          <w:rFonts w:ascii="Times New Roman" w:eastAsia="Times New Roman" w:hAnsi="Times New Roman" w:cs="Times New Roman"/>
          <w:sz w:val="24"/>
          <w:szCs w:val="24"/>
          <w:lang w:val="hr-HR" w:eastAsia="hr-HR"/>
        </w:rPr>
        <w:t xml:space="preserve"> </w:t>
      </w:r>
    </w:p>
    <w:p w14:paraId="356C6743" w14:textId="0D52DCB6" w:rsidR="00A72516" w:rsidRPr="00A72516" w:rsidRDefault="00517689"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hyperlink r:id="rId34" w:history="1">
        <w:r w:rsidR="00A72516" w:rsidRPr="00A72516">
          <w:rPr>
            <w:rStyle w:val="Hiperveza"/>
            <w:rFonts w:ascii="Times New Roman" w:hAnsi="Times New Roman" w:cs="Times New Roman"/>
            <w:sz w:val="24"/>
            <w:szCs w:val="24"/>
          </w:rPr>
          <w:t xml:space="preserve">Xiaomi Smart Band 6 </w:t>
        </w:r>
        <w:proofErr w:type="spellStart"/>
        <w:r w:rsidR="00A72516" w:rsidRPr="00A72516">
          <w:rPr>
            <w:rStyle w:val="Hiperveza"/>
            <w:rFonts w:ascii="Times New Roman" w:hAnsi="Times New Roman" w:cs="Times New Roman"/>
            <w:sz w:val="24"/>
            <w:szCs w:val="24"/>
          </w:rPr>
          <w:t>pametna</w:t>
        </w:r>
        <w:proofErr w:type="spellEnd"/>
        <w:r w:rsidR="00A72516" w:rsidRPr="00A72516">
          <w:rPr>
            <w:rStyle w:val="Hiperveza"/>
            <w:rFonts w:ascii="Times New Roman" w:hAnsi="Times New Roman" w:cs="Times New Roman"/>
            <w:sz w:val="24"/>
            <w:szCs w:val="24"/>
          </w:rPr>
          <w:t xml:space="preserve"> </w:t>
        </w:r>
        <w:proofErr w:type="spellStart"/>
        <w:r w:rsidR="00A72516" w:rsidRPr="00A72516">
          <w:rPr>
            <w:rStyle w:val="Hiperveza"/>
            <w:rFonts w:ascii="Times New Roman" w:hAnsi="Times New Roman" w:cs="Times New Roman"/>
            <w:sz w:val="24"/>
            <w:szCs w:val="24"/>
          </w:rPr>
          <w:t>narukvica</w:t>
        </w:r>
        <w:proofErr w:type="spellEnd"/>
        <w:r w:rsidR="00A72516" w:rsidRPr="00A72516">
          <w:rPr>
            <w:rStyle w:val="Hiperveza"/>
            <w:rFonts w:ascii="Times New Roman" w:hAnsi="Times New Roman" w:cs="Times New Roman"/>
            <w:sz w:val="24"/>
            <w:szCs w:val="24"/>
          </w:rPr>
          <w:t xml:space="preserve"> | Xiaomi Store</w:t>
        </w:r>
      </w:hyperlink>
    </w:p>
    <w:p w14:paraId="731696A8" w14:textId="14C24FE0" w:rsidR="009F5602" w:rsidRPr="00A72516"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proofErr w:type="spellStart"/>
      <w:r w:rsidRPr="00A72516">
        <w:rPr>
          <w:rFonts w:ascii="Times New Roman" w:hAnsi="Times New Roman" w:cs="Times New Roman"/>
          <w:b/>
          <w:spacing w:val="-6"/>
          <w:sz w:val="24"/>
          <w:szCs w:val="24"/>
          <w:lang w:val="hr-HR"/>
        </w:rPr>
        <w:t>Fitbit</w:t>
      </w:r>
      <w:proofErr w:type="spellEnd"/>
      <w:r w:rsidRPr="00A72516">
        <w:rPr>
          <w:rFonts w:ascii="Times New Roman" w:hAnsi="Times New Roman" w:cs="Times New Roman"/>
          <w:b/>
          <w:spacing w:val="-6"/>
          <w:sz w:val="24"/>
          <w:szCs w:val="24"/>
          <w:lang w:val="hr-HR"/>
        </w:rPr>
        <w:t xml:space="preserve"> </w:t>
      </w:r>
      <w:proofErr w:type="spellStart"/>
      <w:r w:rsidRPr="00A72516">
        <w:rPr>
          <w:rFonts w:ascii="Times New Roman" w:hAnsi="Times New Roman" w:cs="Times New Roman"/>
          <w:b/>
          <w:spacing w:val="-6"/>
          <w:sz w:val="24"/>
          <w:szCs w:val="24"/>
          <w:lang w:val="hr-HR"/>
        </w:rPr>
        <w:t>Charge</w:t>
      </w:r>
      <w:proofErr w:type="spellEnd"/>
      <w:r w:rsidRPr="00A72516">
        <w:rPr>
          <w:rFonts w:ascii="Times New Roman" w:hAnsi="Times New Roman" w:cs="Times New Roman"/>
          <w:b/>
          <w:spacing w:val="-6"/>
          <w:sz w:val="24"/>
          <w:szCs w:val="24"/>
          <w:lang w:val="hr-HR"/>
        </w:rPr>
        <w:t xml:space="preserve"> 5</w:t>
      </w:r>
      <w:r w:rsidRPr="00A72516">
        <w:rPr>
          <w:rFonts w:ascii="Times New Roman" w:hAnsi="Times New Roman" w:cs="Times New Roman"/>
          <w:sz w:val="24"/>
          <w:szCs w:val="24"/>
          <w:lang w:val="hr-HR"/>
        </w:rPr>
        <w:t xml:space="preserve"> – </w:t>
      </w:r>
      <w:r w:rsidRPr="00A72516">
        <w:rPr>
          <w:rFonts w:ascii="Times New Roman" w:eastAsia="Times New Roman" w:hAnsi="Times New Roman" w:cs="Times New Roman"/>
          <w:sz w:val="24"/>
          <w:szCs w:val="24"/>
          <w:lang w:val="hr-HR" w:eastAsia="hr-HR"/>
        </w:rPr>
        <w:t>pametna narukvica koja je opremljena GPS-om i NFC-om. Narukvica omogućuje praćenje tjelesnog vježbanja i tjelesnih parametara, uključujući zasićenost krvi kisikom, kvalitetu sna, ritam srca (pomoću EKG senzora) i elektrodermalnu aktivnost, pomoću koje se određuje razina stresa.</w:t>
      </w:r>
      <w:r w:rsidR="00A72516">
        <w:rPr>
          <w:rFonts w:ascii="Times New Roman" w:eastAsia="Times New Roman" w:hAnsi="Times New Roman" w:cs="Times New Roman"/>
          <w:sz w:val="24"/>
          <w:szCs w:val="24"/>
          <w:lang w:val="hr-HR" w:eastAsia="hr-HR"/>
        </w:rPr>
        <w:t xml:space="preserve"> </w:t>
      </w:r>
      <w:hyperlink r:id="rId35" w:history="1">
        <w:r w:rsidR="009F5602" w:rsidRPr="00A72516">
          <w:rPr>
            <w:rStyle w:val="Hiperveza"/>
            <w:rFonts w:ascii="Times New Roman" w:hAnsi="Times New Roman" w:cs="Times New Roman"/>
            <w:sz w:val="24"/>
            <w:szCs w:val="24"/>
          </w:rPr>
          <w:t>Advanced fitness + health tracker | Shop Fitbit Charge 5</w:t>
        </w:r>
      </w:hyperlink>
    </w:p>
    <w:p w14:paraId="3572128E" w14:textId="72E60929" w:rsidR="009F5602" w:rsidRPr="00A72516" w:rsidRDefault="00F72335" w:rsidP="00A72516">
      <w:pPr>
        <w:shd w:val="clear" w:color="auto" w:fill="FFFFFF"/>
        <w:spacing w:after="100" w:afterAutospacing="1" w:line="360" w:lineRule="auto"/>
        <w:jc w:val="both"/>
        <w:rPr>
          <w:rFonts w:ascii="Times New Roman" w:hAnsi="Times New Roman" w:cs="Times New Roman"/>
          <w:sz w:val="24"/>
          <w:szCs w:val="24"/>
          <w:lang w:val="hr-HR"/>
        </w:rPr>
      </w:pPr>
      <w:proofErr w:type="spellStart"/>
      <w:r w:rsidRPr="00A72516">
        <w:rPr>
          <w:rFonts w:ascii="Times New Roman" w:eastAsia="Times New Roman" w:hAnsi="Times New Roman" w:cs="Times New Roman"/>
          <w:b/>
          <w:bCs/>
          <w:spacing w:val="-6"/>
          <w:sz w:val="24"/>
          <w:szCs w:val="24"/>
          <w:lang w:val="hr-HR" w:eastAsia="hr-HR"/>
        </w:rPr>
        <w:t>Amazfit</w:t>
      </w:r>
      <w:proofErr w:type="spellEnd"/>
      <w:r w:rsidRPr="00A72516">
        <w:rPr>
          <w:rFonts w:ascii="Times New Roman" w:eastAsia="Times New Roman" w:hAnsi="Times New Roman" w:cs="Times New Roman"/>
          <w:b/>
          <w:bCs/>
          <w:spacing w:val="-6"/>
          <w:sz w:val="24"/>
          <w:szCs w:val="24"/>
          <w:lang w:val="hr-HR" w:eastAsia="hr-HR"/>
        </w:rPr>
        <w:t xml:space="preserve"> Band 5</w:t>
      </w:r>
      <w:r w:rsidRPr="00A72516">
        <w:rPr>
          <w:rFonts w:ascii="Times New Roman" w:eastAsia="Times New Roman" w:hAnsi="Times New Roman" w:cs="Times New Roman"/>
          <w:bCs/>
          <w:sz w:val="24"/>
          <w:szCs w:val="24"/>
          <w:lang w:val="hr-HR" w:eastAsia="hr-HR"/>
        </w:rPr>
        <w:t xml:space="preserve"> </w:t>
      </w:r>
      <w:r w:rsidRPr="00A72516">
        <w:rPr>
          <w:rFonts w:ascii="Times New Roman" w:hAnsi="Times New Roman" w:cs="Times New Roman"/>
          <w:sz w:val="24"/>
          <w:szCs w:val="24"/>
          <w:lang w:val="hr-HR"/>
        </w:rPr>
        <w:t xml:space="preserve">– ova narukvica ima senzore za praćenje broja koraka, rada srca, kvalitete spavanja, zasićenosti krvi kisikom, razine stresa i 11 sportskih aktivnosti. Prikupljeni podaci interpretiraju se unutar mobilne aplikacije </w:t>
      </w:r>
      <w:proofErr w:type="spellStart"/>
      <w:r w:rsidRPr="00A72516">
        <w:rPr>
          <w:rFonts w:ascii="Times New Roman" w:hAnsi="Times New Roman" w:cs="Times New Roman"/>
          <w:sz w:val="24"/>
          <w:szCs w:val="24"/>
          <w:lang w:val="hr-HR"/>
        </w:rPr>
        <w:t>Zepp</w:t>
      </w:r>
      <w:proofErr w:type="spellEnd"/>
      <w:r w:rsidRPr="00A72516">
        <w:rPr>
          <w:rFonts w:ascii="Times New Roman" w:hAnsi="Times New Roman" w:cs="Times New Roman"/>
          <w:sz w:val="24"/>
          <w:szCs w:val="24"/>
          <w:lang w:val="hr-HR"/>
        </w:rPr>
        <w:t xml:space="preserve"> gdje ih sustav PAI (engl. </w:t>
      </w:r>
      <w:r w:rsidRPr="00A72516">
        <w:rPr>
          <w:rFonts w:ascii="Times New Roman" w:hAnsi="Times New Roman" w:cs="Times New Roman"/>
          <w:i/>
          <w:iCs/>
          <w:sz w:val="24"/>
          <w:szCs w:val="24"/>
          <w:lang w:val="hr-HR"/>
        </w:rPr>
        <w:t xml:space="preserve">Personal </w:t>
      </w:r>
      <w:proofErr w:type="spellStart"/>
      <w:r w:rsidRPr="00A72516">
        <w:rPr>
          <w:rFonts w:ascii="Times New Roman" w:hAnsi="Times New Roman" w:cs="Times New Roman"/>
          <w:i/>
          <w:iCs/>
          <w:sz w:val="24"/>
          <w:szCs w:val="24"/>
          <w:lang w:val="hr-HR"/>
        </w:rPr>
        <w:t>Activity</w:t>
      </w:r>
      <w:proofErr w:type="spellEnd"/>
      <w:r w:rsidRPr="00A72516">
        <w:rPr>
          <w:rFonts w:ascii="Times New Roman" w:hAnsi="Times New Roman" w:cs="Times New Roman"/>
          <w:i/>
          <w:iCs/>
          <w:sz w:val="24"/>
          <w:szCs w:val="24"/>
          <w:lang w:val="hr-HR"/>
        </w:rPr>
        <w:t xml:space="preserve"> </w:t>
      </w:r>
      <w:proofErr w:type="spellStart"/>
      <w:r w:rsidRPr="00A72516">
        <w:rPr>
          <w:rFonts w:ascii="Times New Roman" w:hAnsi="Times New Roman" w:cs="Times New Roman"/>
          <w:i/>
          <w:iCs/>
          <w:sz w:val="24"/>
          <w:szCs w:val="24"/>
          <w:lang w:val="hr-HR"/>
        </w:rPr>
        <w:t>Intelligence</w:t>
      </w:r>
      <w:proofErr w:type="spellEnd"/>
      <w:r w:rsidRPr="00A72516">
        <w:rPr>
          <w:rFonts w:ascii="Times New Roman" w:hAnsi="Times New Roman" w:cs="Times New Roman"/>
          <w:sz w:val="24"/>
          <w:szCs w:val="24"/>
          <w:lang w:val="hr-HR"/>
        </w:rPr>
        <w:t xml:space="preserve">) pretvara u konkretne brojke i pomaže da bolje shvatimo kako nam stil života utječe na zdravlje. </w:t>
      </w:r>
      <w:r w:rsidR="00A72516">
        <w:rPr>
          <w:rFonts w:ascii="Times New Roman" w:hAnsi="Times New Roman" w:cs="Times New Roman"/>
          <w:sz w:val="24"/>
          <w:szCs w:val="24"/>
          <w:lang w:val="hr-HR"/>
        </w:rPr>
        <w:t xml:space="preserve"> </w:t>
      </w:r>
      <w:hyperlink r:id="rId36" w:history="1">
        <w:proofErr w:type="spellStart"/>
        <w:r w:rsidR="009F5602" w:rsidRPr="00A72516">
          <w:rPr>
            <w:rStyle w:val="Hiperveza"/>
            <w:rFonts w:ascii="Times New Roman" w:hAnsi="Times New Roman" w:cs="Times New Roman"/>
            <w:sz w:val="24"/>
            <w:szCs w:val="24"/>
          </w:rPr>
          <w:t>Amazfit</w:t>
        </w:r>
        <w:proofErr w:type="spellEnd"/>
        <w:r w:rsidR="009F5602" w:rsidRPr="00A72516">
          <w:rPr>
            <w:rStyle w:val="Hiperveza"/>
            <w:rFonts w:ascii="Times New Roman" w:hAnsi="Times New Roman" w:cs="Times New Roman"/>
            <w:sz w:val="24"/>
            <w:szCs w:val="24"/>
          </w:rPr>
          <w:t xml:space="preserve"> Band 5 | Stay Active, Stay Young</w:t>
        </w:r>
      </w:hyperlink>
    </w:p>
    <w:p w14:paraId="0905F5F2" w14:textId="77777777" w:rsidR="00A72516"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proofErr w:type="spellStart"/>
      <w:r w:rsidRPr="00A72516">
        <w:rPr>
          <w:rFonts w:ascii="Times New Roman" w:hAnsi="Times New Roman" w:cs="Times New Roman"/>
          <w:b/>
          <w:bCs/>
          <w:spacing w:val="-6"/>
          <w:sz w:val="24"/>
          <w:szCs w:val="24"/>
          <w:lang w:val="hr-HR"/>
        </w:rPr>
        <w:t>Redmi</w:t>
      </w:r>
      <w:proofErr w:type="spellEnd"/>
      <w:r w:rsidRPr="00A72516">
        <w:rPr>
          <w:rFonts w:ascii="Times New Roman" w:hAnsi="Times New Roman" w:cs="Times New Roman"/>
          <w:b/>
          <w:bCs/>
          <w:spacing w:val="-6"/>
          <w:sz w:val="24"/>
          <w:szCs w:val="24"/>
          <w:lang w:val="hr-HR"/>
        </w:rPr>
        <w:t xml:space="preserve"> Smart Band Pro</w:t>
      </w:r>
      <w:r w:rsidRPr="00A72516">
        <w:rPr>
          <w:rFonts w:ascii="Times New Roman" w:hAnsi="Times New Roman" w:cs="Times New Roman"/>
          <w:bCs/>
          <w:spacing w:val="-6"/>
          <w:sz w:val="24"/>
          <w:szCs w:val="24"/>
          <w:lang w:val="hr-HR"/>
        </w:rPr>
        <w:t xml:space="preserve"> </w:t>
      </w:r>
      <w:r w:rsidRPr="00A72516">
        <w:rPr>
          <w:rFonts w:ascii="Times New Roman" w:hAnsi="Times New Roman" w:cs="Times New Roman"/>
          <w:sz w:val="24"/>
          <w:szCs w:val="24"/>
          <w:lang w:val="hr-HR"/>
        </w:rPr>
        <w:t xml:space="preserve">– </w:t>
      </w:r>
      <w:r w:rsidRPr="00A72516">
        <w:rPr>
          <w:rFonts w:ascii="Times New Roman" w:eastAsia="Times New Roman" w:hAnsi="Times New Roman" w:cs="Times New Roman"/>
          <w:sz w:val="24"/>
          <w:szCs w:val="24"/>
          <w:lang w:val="hr-HR" w:eastAsia="hr-HR"/>
        </w:rPr>
        <w:t xml:space="preserve">nudi apsolutno sve funkcije Mi Smart Banda 6, uključujući mjerenje zasićenosti krvi kisikom. Smart Band Pro može zabilježiti preko 100 sportskih aktivnosti, no detaljno praćenje moguće je za njih petnaestak, poput trčanja, hodanja, </w:t>
      </w:r>
      <w:proofErr w:type="spellStart"/>
      <w:r w:rsidRPr="00A72516">
        <w:rPr>
          <w:rFonts w:ascii="Times New Roman" w:eastAsia="Times New Roman" w:hAnsi="Times New Roman" w:cs="Times New Roman"/>
          <w:sz w:val="24"/>
          <w:szCs w:val="24"/>
          <w:lang w:val="hr-HR" w:eastAsia="hr-HR"/>
        </w:rPr>
        <w:t>bicikliranja</w:t>
      </w:r>
      <w:proofErr w:type="spellEnd"/>
      <w:r w:rsidRPr="00A72516">
        <w:rPr>
          <w:rFonts w:ascii="Times New Roman" w:eastAsia="Times New Roman" w:hAnsi="Times New Roman" w:cs="Times New Roman"/>
          <w:sz w:val="24"/>
          <w:szCs w:val="24"/>
          <w:lang w:val="hr-HR" w:eastAsia="hr-HR"/>
        </w:rPr>
        <w:t xml:space="preserve">, planinarenja, veslanja, preskakanja užeta i plivanja. Za analizu svih podataka i konfiguraciju uređaja koristi se aplikacija </w:t>
      </w:r>
      <w:proofErr w:type="spellStart"/>
      <w:r w:rsidRPr="00A72516">
        <w:rPr>
          <w:rFonts w:ascii="Times New Roman" w:eastAsia="Times New Roman" w:hAnsi="Times New Roman" w:cs="Times New Roman"/>
          <w:sz w:val="24"/>
          <w:szCs w:val="24"/>
          <w:lang w:val="hr-HR" w:eastAsia="hr-HR"/>
        </w:rPr>
        <w:t>Xiaomi</w:t>
      </w:r>
      <w:proofErr w:type="spellEnd"/>
      <w:r w:rsidRPr="00A72516">
        <w:rPr>
          <w:rFonts w:ascii="Times New Roman" w:eastAsia="Times New Roman" w:hAnsi="Times New Roman" w:cs="Times New Roman"/>
          <w:sz w:val="24"/>
          <w:szCs w:val="24"/>
          <w:lang w:val="hr-HR" w:eastAsia="hr-HR"/>
        </w:rPr>
        <w:t xml:space="preserve"> </w:t>
      </w:r>
      <w:proofErr w:type="spellStart"/>
      <w:r w:rsidRPr="00A72516">
        <w:rPr>
          <w:rFonts w:ascii="Times New Roman" w:eastAsia="Times New Roman" w:hAnsi="Times New Roman" w:cs="Times New Roman"/>
          <w:sz w:val="24"/>
          <w:szCs w:val="24"/>
          <w:lang w:val="hr-HR" w:eastAsia="hr-HR"/>
        </w:rPr>
        <w:t>Wear</w:t>
      </w:r>
      <w:proofErr w:type="spellEnd"/>
      <w:r w:rsidRPr="00A72516">
        <w:rPr>
          <w:rFonts w:ascii="Times New Roman" w:eastAsia="Times New Roman" w:hAnsi="Times New Roman" w:cs="Times New Roman"/>
          <w:sz w:val="24"/>
          <w:szCs w:val="24"/>
          <w:lang w:val="hr-HR" w:eastAsia="hr-HR"/>
        </w:rPr>
        <w:t xml:space="preserve"> koja je lako poveziva s drugim sportskim aplikacijama.</w:t>
      </w:r>
      <w:r w:rsidR="00A72516">
        <w:rPr>
          <w:rFonts w:ascii="Times New Roman" w:eastAsia="Times New Roman" w:hAnsi="Times New Roman" w:cs="Times New Roman"/>
          <w:sz w:val="24"/>
          <w:szCs w:val="24"/>
          <w:lang w:val="hr-HR" w:eastAsia="hr-HR"/>
        </w:rPr>
        <w:t xml:space="preserve"> </w:t>
      </w:r>
    </w:p>
    <w:p w14:paraId="52B8508F" w14:textId="3DB2A237" w:rsidR="009F5602" w:rsidRPr="00A72516" w:rsidRDefault="00517689"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hyperlink r:id="rId37" w:history="1">
        <w:r w:rsidR="009F5602" w:rsidRPr="00A72516">
          <w:rPr>
            <w:rStyle w:val="Hiperveza"/>
            <w:rFonts w:ascii="Times New Roman" w:hAnsi="Times New Roman" w:cs="Times New Roman"/>
            <w:sz w:val="24"/>
            <w:szCs w:val="24"/>
          </w:rPr>
          <w:t xml:space="preserve">Redmi Smart Band Pro | </w:t>
        </w:r>
        <w:proofErr w:type="spellStart"/>
        <w:r w:rsidR="009F5602" w:rsidRPr="00A72516">
          <w:rPr>
            <w:rStyle w:val="Hiperveza"/>
            <w:rFonts w:ascii="Times New Roman" w:hAnsi="Times New Roman" w:cs="Times New Roman"/>
            <w:sz w:val="24"/>
            <w:szCs w:val="24"/>
          </w:rPr>
          <w:t>Pametna</w:t>
        </w:r>
        <w:proofErr w:type="spellEnd"/>
        <w:r w:rsidR="009F5602" w:rsidRPr="00A72516">
          <w:rPr>
            <w:rStyle w:val="Hiperveza"/>
            <w:rFonts w:ascii="Times New Roman" w:hAnsi="Times New Roman" w:cs="Times New Roman"/>
            <w:sz w:val="24"/>
            <w:szCs w:val="24"/>
          </w:rPr>
          <w:t xml:space="preserve"> </w:t>
        </w:r>
        <w:proofErr w:type="spellStart"/>
        <w:r w:rsidR="009F5602" w:rsidRPr="00A72516">
          <w:rPr>
            <w:rStyle w:val="Hiperveza"/>
            <w:rFonts w:ascii="Times New Roman" w:hAnsi="Times New Roman" w:cs="Times New Roman"/>
            <w:sz w:val="24"/>
            <w:szCs w:val="24"/>
          </w:rPr>
          <w:t>narukvica</w:t>
        </w:r>
        <w:proofErr w:type="spellEnd"/>
        <w:r w:rsidR="009F5602" w:rsidRPr="00A72516">
          <w:rPr>
            <w:rStyle w:val="Hiperveza"/>
            <w:rFonts w:ascii="Times New Roman" w:hAnsi="Times New Roman" w:cs="Times New Roman"/>
            <w:sz w:val="24"/>
            <w:szCs w:val="24"/>
          </w:rPr>
          <w:t xml:space="preserve"> | Xiaomi Store</w:t>
        </w:r>
      </w:hyperlink>
    </w:p>
    <w:p w14:paraId="52276C46" w14:textId="77777777" w:rsidR="00A72516" w:rsidRDefault="00A72516" w:rsidP="00A72516">
      <w:pPr>
        <w:shd w:val="clear" w:color="auto" w:fill="FFFFFF"/>
        <w:spacing w:after="100" w:afterAutospacing="1" w:line="360" w:lineRule="auto"/>
        <w:jc w:val="both"/>
        <w:rPr>
          <w:rFonts w:ascii="Times New Roman" w:eastAsia="Times New Roman" w:hAnsi="Times New Roman" w:cs="Times New Roman"/>
          <w:b/>
          <w:bCs/>
          <w:spacing w:val="-6"/>
          <w:sz w:val="24"/>
          <w:szCs w:val="24"/>
          <w:lang w:val="hr-HR" w:eastAsia="hr-HR"/>
        </w:rPr>
      </w:pPr>
    </w:p>
    <w:p w14:paraId="05B23FDC" w14:textId="22487E71" w:rsidR="00A72516"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r w:rsidRPr="00A72516">
        <w:rPr>
          <w:rFonts w:ascii="Times New Roman" w:eastAsia="Times New Roman" w:hAnsi="Times New Roman" w:cs="Times New Roman"/>
          <w:b/>
          <w:bCs/>
          <w:spacing w:val="-6"/>
          <w:sz w:val="24"/>
          <w:szCs w:val="24"/>
          <w:lang w:val="hr-HR" w:eastAsia="hr-HR"/>
        </w:rPr>
        <w:lastRenderedPageBreak/>
        <w:t xml:space="preserve">Apple </w:t>
      </w:r>
      <w:proofErr w:type="spellStart"/>
      <w:r w:rsidRPr="00A72516">
        <w:rPr>
          <w:rFonts w:ascii="Times New Roman" w:eastAsia="Times New Roman" w:hAnsi="Times New Roman" w:cs="Times New Roman"/>
          <w:b/>
          <w:bCs/>
          <w:spacing w:val="-6"/>
          <w:sz w:val="24"/>
          <w:szCs w:val="24"/>
          <w:lang w:val="hr-HR" w:eastAsia="hr-HR"/>
        </w:rPr>
        <w:t>Watch</w:t>
      </w:r>
      <w:proofErr w:type="spellEnd"/>
      <w:r w:rsidRPr="00A72516">
        <w:rPr>
          <w:rFonts w:ascii="Times New Roman" w:eastAsia="Times New Roman" w:hAnsi="Times New Roman" w:cs="Times New Roman"/>
          <w:b/>
          <w:bCs/>
          <w:spacing w:val="-6"/>
          <w:sz w:val="24"/>
          <w:szCs w:val="24"/>
          <w:lang w:val="hr-HR" w:eastAsia="hr-HR"/>
        </w:rPr>
        <w:t xml:space="preserve"> </w:t>
      </w:r>
      <w:proofErr w:type="spellStart"/>
      <w:r w:rsidRPr="00A72516">
        <w:rPr>
          <w:rFonts w:ascii="Times New Roman" w:eastAsia="Times New Roman" w:hAnsi="Times New Roman" w:cs="Times New Roman"/>
          <w:b/>
          <w:bCs/>
          <w:spacing w:val="-6"/>
          <w:sz w:val="24"/>
          <w:szCs w:val="24"/>
          <w:lang w:val="hr-HR" w:eastAsia="hr-HR"/>
        </w:rPr>
        <w:t>Series</w:t>
      </w:r>
      <w:proofErr w:type="spellEnd"/>
      <w:r w:rsidRPr="00A72516">
        <w:rPr>
          <w:rFonts w:ascii="Times New Roman" w:eastAsia="Times New Roman" w:hAnsi="Times New Roman" w:cs="Times New Roman"/>
          <w:b/>
          <w:bCs/>
          <w:spacing w:val="-6"/>
          <w:sz w:val="24"/>
          <w:szCs w:val="24"/>
          <w:lang w:val="hr-HR" w:eastAsia="hr-HR"/>
        </w:rPr>
        <w:t xml:space="preserve"> 7 45 mm</w:t>
      </w:r>
      <w:r w:rsidRPr="00A72516">
        <w:rPr>
          <w:rFonts w:ascii="Times New Roman" w:hAnsi="Times New Roman" w:cs="Times New Roman"/>
          <w:sz w:val="24"/>
          <w:szCs w:val="24"/>
          <w:lang w:val="hr-HR"/>
        </w:rPr>
        <w:t xml:space="preserve"> –</w:t>
      </w:r>
      <w:r w:rsidRPr="00A72516">
        <w:rPr>
          <w:rFonts w:ascii="Times New Roman" w:eastAsia="Times New Roman" w:hAnsi="Times New Roman" w:cs="Times New Roman"/>
          <w:sz w:val="24"/>
          <w:szCs w:val="24"/>
          <w:lang w:val="hr-HR" w:eastAsia="hr-HR"/>
        </w:rPr>
        <w:t xml:space="preserve"> ima odličan operacijski sustav </w:t>
      </w:r>
      <w:proofErr w:type="spellStart"/>
      <w:r w:rsidRPr="00A72516">
        <w:rPr>
          <w:rFonts w:ascii="Times New Roman" w:eastAsia="Times New Roman" w:hAnsi="Times New Roman" w:cs="Times New Roman"/>
          <w:sz w:val="24"/>
          <w:szCs w:val="24"/>
          <w:lang w:val="hr-HR" w:eastAsia="hr-HR"/>
        </w:rPr>
        <w:t>watchOS</w:t>
      </w:r>
      <w:proofErr w:type="spellEnd"/>
      <w:r w:rsidRPr="00A72516">
        <w:rPr>
          <w:rFonts w:ascii="Times New Roman" w:eastAsia="Times New Roman" w:hAnsi="Times New Roman" w:cs="Times New Roman"/>
          <w:sz w:val="24"/>
          <w:szCs w:val="24"/>
          <w:lang w:val="hr-HR" w:eastAsia="hr-HR"/>
        </w:rPr>
        <w:t>, ali i kombinaciju senzora koja omogućuje preciznost očitanja broja otkucaja srca, zasićenost krvi kisikom (SpO</w:t>
      </w:r>
      <w:r w:rsidRPr="00A72516">
        <w:rPr>
          <w:rFonts w:ascii="Times New Roman" w:eastAsia="Times New Roman" w:hAnsi="Times New Roman" w:cs="Times New Roman"/>
          <w:sz w:val="24"/>
          <w:szCs w:val="24"/>
          <w:vertAlign w:val="subscript"/>
          <w:lang w:val="hr-HR" w:eastAsia="hr-HR"/>
        </w:rPr>
        <w:t>2</w:t>
      </w:r>
      <w:r w:rsidRPr="00A72516">
        <w:rPr>
          <w:rFonts w:ascii="Times New Roman" w:eastAsia="Times New Roman" w:hAnsi="Times New Roman" w:cs="Times New Roman"/>
          <w:sz w:val="24"/>
          <w:szCs w:val="24"/>
          <w:lang w:val="hr-HR" w:eastAsia="hr-HR"/>
        </w:rPr>
        <w:t>), razine maksimalnog primitka kisika (VO</w:t>
      </w:r>
      <w:r w:rsidRPr="00A72516">
        <w:rPr>
          <w:rFonts w:ascii="Times New Roman" w:eastAsia="Times New Roman" w:hAnsi="Times New Roman" w:cs="Times New Roman"/>
          <w:sz w:val="24"/>
          <w:szCs w:val="24"/>
          <w:vertAlign w:val="subscript"/>
          <w:lang w:val="hr-HR" w:eastAsia="hr-HR"/>
        </w:rPr>
        <w:t>2</w:t>
      </w:r>
      <w:r w:rsidRPr="00A72516">
        <w:rPr>
          <w:rFonts w:ascii="Times New Roman" w:eastAsia="Times New Roman" w:hAnsi="Times New Roman" w:cs="Times New Roman"/>
          <w:sz w:val="24"/>
          <w:szCs w:val="24"/>
          <w:lang w:val="hr-HR" w:eastAsia="hr-HR"/>
        </w:rPr>
        <w:t xml:space="preserve">) i drugih, rekreativcima i sportašima bitnih parametara. </w:t>
      </w:r>
    </w:p>
    <w:p w14:paraId="5D071E98" w14:textId="05D634BF" w:rsidR="00A72516" w:rsidRPr="00A72516" w:rsidRDefault="00517689"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hyperlink r:id="rId38" w:history="1">
        <w:r w:rsidR="00A72516" w:rsidRPr="00A72516">
          <w:rPr>
            <w:rStyle w:val="Hiperveza"/>
            <w:rFonts w:ascii="Times New Roman" w:hAnsi="Times New Roman" w:cs="Times New Roman"/>
            <w:sz w:val="24"/>
            <w:szCs w:val="24"/>
          </w:rPr>
          <w:t xml:space="preserve">Apple Watch Series 7 45mm </w:t>
        </w:r>
        <w:proofErr w:type="spellStart"/>
        <w:r w:rsidR="00A72516" w:rsidRPr="00A72516">
          <w:rPr>
            <w:rStyle w:val="Hiperveza"/>
            <w:rFonts w:ascii="Times New Roman" w:hAnsi="Times New Roman" w:cs="Times New Roman"/>
            <w:sz w:val="24"/>
            <w:szCs w:val="24"/>
          </w:rPr>
          <w:t>pametni</w:t>
        </w:r>
        <w:proofErr w:type="spellEnd"/>
        <w:r w:rsidR="00A72516" w:rsidRPr="00A72516">
          <w:rPr>
            <w:rStyle w:val="Hiperveza"/>
            <w:rFonts w:ascii="Times New Roman" w:hAnsi="Times New Roman" w:cs="Times New Roman"/>
            <w:sz w:val="24"/>
            <w:szCs w:val="24"/>
          </w:rPr>
          <w:t xml:space="preserve"> sat </w:t>
        </w:r>
        <w:proofErr w:type="spellStart"/>
        <w:r w:rsidR="00A72516" w:rsidRPr="00A72516">
          <w:rPr>
            <w:rStyle w:val="Hiperveza"/>
            <w:rFonts w:ascii="Times New Roman" w:hAnsi="Times New Roman" w:cs="Times New Roman"/>
            <w:sz w:val="24"/>
            <w:szCs w:val="24"/>
          </w:rPr>
          <w:t>cijena</w:t>
        </w:r>
        <w:proofErr w:type="spellEnd"/>
        <w:r w:rsidR="00A72516" w:rsidRPr="00A72516">
          <w:rPr>
            <w:rStyle w:val="Hiperveza"/>
            <w:rFonts w:ascii="Times New Roman" w:hAnsi="Times New Roman" w:cs="Times New Roman"/>
            <w:sz w:val="24"/>
            <w:szCs w:val="24"/>
          </w:rPr>
          <w:t xml:space="preserve"> (nabava.net)</w:t>
        </w:r>
      </w:hyperlink>
    </w:p>
    <w:p w14:paraId="0E4FE275" w14:textId="313263DF" w:rsidR="00F72335" w:rsidRPr="00A72516"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r w:rsidRPr="00A72516">
        <w:rPr>
          <w:rFonts w:ascii="Times New Roman" w:eastAsia="Times New Roman" w:hAnsi="Times New Roman" w:cs="Times New Roman"/>
          <w:b/>
          <w:bCs/>
          <w:spacing w:val="-6"/>
          <w:sz w:val="24"/>
          <w:szCs w:val="24"/>
          <w:lang w:val="hr-HR" w:eastAsia="hr-HR"/>
        </w:rPr>
        <w:t xml:space="preserve">Samsung Galaxy Watch4 </w:t>
      </w:r>
      <w:proofErr w:type="spellStart"/>
      <w:r w:rsidRPr="00A72516">
        <w:rPr>
          <w:rFonts w:ascii="Times New Roman" w:eastAsia="Times New Roman" w:hAnsi="Times New Roman" w:cs="Times New Roman"/>
          <w:b/>
          <w:bCs/>
          <w:spacing w:val="-6"/>
          <w:sz w:val="24"/>
          <w:szCs w:val="24"/>
          <w:lang w:val="hr-HR" w:eastAsia="hr-HR"/>
        </w:rPr>
        <w:t>Classic</w:t>
      </w:r>
      <w:proofErr w:type="spellEnd"/>
      <w:r w:rsidRPr="00A72516">
        <w:rPr>
          <w:rFonts w:ascii="Times New Roman" w:hAnsi="Times New Roman" w:cs="Times New Roman"/>
          <w:sz w:val="24"/>
          <w:szCs w:val="24"/>
          <w:lang w:val="hr-HR"/>
        </w:rPr>
        <w:t xml:space="preserve"> – </w:t>
      </w:r>
      <w:r w:rsidRPr="00A72516">
        <w:rPr>
          <w:rFonts w:ascii="Times New Roman" w:eastAsia="Times New Roman" w:hAnsi="Times New Roman" w:cs="Times New Roman"/>
          <w:sz w:val="24"/>
          <w:szCs w:val="24"/>
          <w:lang w:val="hr-HR" w:eastAsia="hr-HR"/>
        </w:rPr>
        <w:t xml:space="preserve">platforma </w:t>
      </w:r>
      <w:proofErr w:type="spellStart"/>
      <w:r w:rsidRPr="00A72516">
        <w:rPr>
          <w:rFonts w:ascii="Times New Roman" w:eastAsia="Times New Roman" w:hAnsi="Times New Roman" w:cs="Times New Roman"/>
          <w:sz w:val="24"/>
          <w:szCs w:val="24"/>
          <w:lang w:val="hr-HR" w:eastAsia="hr-HR"/>
        </w:rPr>
        <w:t>Wear</w:t>
      </w:r>
      <w:proofErr w:type="spellEnd"/>
      <w:r w:rsidRPr="00A72516">
        <w:rPr>
          <w:rFonts w:ascii="Times New Roman" w:eastAsia="Times New Roman" w:hAnsi="Times New Roman" w:cs="Times New Roman"/>
          <w:sz w:val="24"/>
          <w:szCs w:val="24"/>
          <w:lang w:val="hr-HR" w:eastAsia="hr-HR"/>
        </w:rPr>
        <w:t xml:space="preserve"> OS sadrži Google Play Store, a samim time i sve relevantne sportske i navigacijske aplikacije, uključujući Google </w:t>
      </w:r>
      <w:proofErr w:type="spellStart"/>
      <w:r w:rsidRPr="00A72516">
        <w:rPr>
          <w:rFonts w:ascii="Times New Roman" w:eastAsia="Times New Roman" w:hAnsi="Times New Roman" w:cs="Times New Roman"/>
          <w:sz w:val="24"/>
          <w:szCs w:val="24"/>
          <w:lang w:val="hr-HR" w:eastAsia="hr-HR"/>
        </w:rPr>
        <w:t>Maps</w:t>
      </w:r>
      <w:proofErr w:type="spellEnd"/>
      <w:r w:rsidRPr="00A72516">
        <w:rPr>
          <w:rFonts w:ascii="Times New Roman" w:eastAsia="Times New Roman" w:hAnsi="Times New Roman" w:cs="Times New Roman"/>
          <w:sz w:val="24"/>
          <w:szCs w:val="24"/>
          <w:lang w:val="hr-HR" w:eastAsia="hr-HR"/>
        </w:rPr>
        <w:t xml:space="preserve">, Stravu, </w:t>
      </w:r>
      <w:proofErr w:type="spellStart"/>
      <w:r w:rsidRPr="00A72516">
        <w:rPr>
          <w:rFonts w:ascii="Times New Roman" w:eastAsia="Times New Roman" w:hAnsi="Times New Roman" w:cs="Times New Roman"/>
          <w:sz w:val="24"/>
          <w:szCs w:val="24"/>
          <w:lang w:val="hr-HR" w:eastAsia="hr-HR"/>
        </w:rPr>
        <w:t>Komoot</w:t>
      </w:r>
      <w:proofErr w:type="spellEnd"/>
      <w:r w:rsidRPr="00A72516">
        <w:rPr>
          <w:rFonts w:ascii="Times New Roman" w:eastAsia="Times New Roman" w:hAnsi="Times New Roman" w:cs="Times New Roman"/>
          <w:sz w:val="24"/>
          <w:szCs w:val="24"/>
          <w:lang w:val="hr-HR" w:eastAsia="hr-HR"/>
        </w:rPr>
        <w:t xml:space="preserve">, Google Fit, Google </w:t>
      </w:r>
      <w:proofErr w:type="spellStart"/>
      <w:r w:rsidRPr="00A72516">
        <w:rPr>
          <w:rFonts w:ascii="Times New Roman" w:eastAsia="Times New Roman" w:hAnsi="Times New Roman" w:cs="Times New Roman"/>
          <w:sz w:val="24"/>
          <w:szCs w:val="24"/>
          <w:lang w:val="hr-HR" w:eastAsia="hr-HR"/>
        </w:rPr>
        <w:t>Pay</w:t>
      </w:r>
      <w:proofErr w:type="spellEnd"/>
      <w:r w:rsidRPr="00A72516">
        <w:rPr>
          <w:rFonts w:ascii="Times New Roman" w:eastAsia="Times New Roman" w:hAnsi="Times New Roman" w:cs="Times New Roman"/>
          <w:sz w:val="24"/>
          <w:szCs w:val="24"/>
          <w:lang w:val="hr-HR" w:eastAsia="hr-HR"/>
        </w:rPr>
        <w:t xml:space="preserve"> i ostale. Uređaj mjeri velik broj sportskih aktivnosti i sve uobičajene tjelesne parametre, uključujući zasićenost krvi kisikom, indeks tjelesne mase, mišićnu masu, masu vode u tijelu i slično. Osim kvalitete sna, za vrijeme spavanja bilježi se i hrkanje. Watch4 izradit će i EKG ako se posjeduje Samsungov mobitel.</w:t>
      </w:r>
    </w:p>
    <w:p w14:paraId="752E2991" w14:textId="3BB48996" w:rsidR="00A72516" w:rsidRPr="00A72516" w:rsidRDefault="00517689"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hyperlink r:id="rId39" w:history="1">
        <w:r w:rsidR="00A72516" w:rsidRPr="00A72516">
          <w:rPr>
            <w:rStyle w:val="Hiperveza"/>
            <w:rFonts w:ascii="Times New Roman" w:hAnsi="Times New Roman" w:cs="Times New Roman"/>
            <w:sz w:val="24"/>
            <w:szCs w:val="24"/>
          </w:rPr>
          <w:t xml:space="preserve">Samsung Galaxy Watch4 (SM-R875) </w:t>
        </w:r>
        <w:proofErr w:type="spellStart"/>
        <w:r w:rsidR="00A72516" w:rsidRPr="00A72516">
          <w:rPr>
            <w:rStyle w:val="Hiperveza"/>
            <w:rFonts w:ascii="Times New Roman" w:hAnsi="Times New Roman" w:cs="Times New Roman"/>
            <w:sz w:val="24"/>
            <w:szCs w:val="24"/>
          </w:rPr>
          <w:t>pametni</w:t>
        </w:r>
        <w:proofErr w:type="spellEnd"/>
        <w:r w:rsidR="00A72516" w:rsidRPr="00A72516">
          <w:rPr>
            <w:rStyle w:val="Hiperveza"/>
            <w:rFonts w:ascii="Times New Roman" w:hAnsi="Times New Roman" w:cs="Times New Roman"/>
            <w:sz w:val="24"/>
            <w:szCs w:val="24"/>
          </w:rPr>
          <w:t xml:space="preserve"> sat, 44 mm, LTE, </w:t>
        </w:r>
        <w:proofErr w:type="spellStart"/>
        <w:r w:rsidR="00A72516" w:rsidRPr="00A72516">
          <w:rPr>
            <w:rStyle w:val="Hiperveza"/>
            <w:rFonts w:ascii="Times New Roman" w:hAnsi="Times New Roman" w:cs="Times New Roman"/>
            <w:sz w:val="24"/>
            <w:szCs w:val="24"/>
          </w:rPr>
          <w:t>crna</w:t>
        </w:r>
        <w:proofErr w:type="spellEnd"/>
        <w:r w:rsidR="00A72516" w:rsidRPr="00A72516">
          <w:rPr>
            <w:rStyle w:val="Hiperveza"/>
            <w:rFonts w:ascii="Times New Roman" w:hAnsi="Times New Roman" w:cs="Times New Roman"/>
            <w:sz w:val="24"/>
            <w:szCs w:val="24"/>
          </w:rPr>
          <w:t xml:space="preserve"> | MALL.HR</w:t>
        </w:r>
      </w:hyperlink>
    </w:p>
    <w:p w14:paraId="4BFD2FA3" w14:textId="77777777" w:rsidR="00A72516"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r w:rsidRPr="00A72516">
        <w:rPr>
          <w:rFonts w:ascii="Times New Roman" w:eastAsia="Times New Roman" w:hAnsi="Times New Roman" w:cs="Times New Roman"/>
          <w:b/>
          <w:bCs/>
          <w:spacing w:val="-6"/>
          <w:sz w:val="24"/>
          <w:szCs w:val="24"/>
          <w:lang w:val="hr-HR" w:eastAsia="hr-HR"/>
        </w:rPr>
        <w:t xml:space="preserve">Huawei </w:t>
      </w:r>
      <w:proofErr w:type="spellStart"/>
      <w:r w:rsidRPr="00A72516">
        <w:rPr>
          <w:rFonts w:ascii="Times New Roman" w:eastAsia="Times New Roman" w:hAnsi="Times New Roman" w:cs="Times New Roman"/>
          <w:b/>
          <w:bCs/>
          <w:spacing w:val="-6"/>
          <w:sz w:val="24"/>
          <w:szCs w:val="24"/>
          <w:lang w:val="hr-HR" w:eastAsia="hr-HR"/>
        </w:rPr>
        <w:t>Watch</w:t>
      </w:r>
      <w:proofErr w:type="spellEnd"/>
      <w:r w:rsidRPr="00A72516">
        <w:rPr>
          <w:rFonts w:ascii="Times New Roman" w:eastAsia="Times New Roman" w:hAnsi="Times New Roman" w:cs="Times New Roman"/>
          <w:b/>
          <w:bCs/>
          <w:spacing w:val="-6"/>
          <w:sz w:val="24"/>
          <w:szCs w:val="24"/>
          <w:lang w:val="hr-HR" w:eastAsia="hr-HR"/>
        </w:rPr>
        <w:t xml:space="preserve"> 3 Pro</w:t>
      </w:r>
      <w:r w:rsidRPr="00A72516">
        <w:rPr>
          <w:rFonts w:ascii="Times New Roman" w:hAnsi="Times New Roman" w:cs="Times New Roman"/>
          <w:sz w:val="24"/>
          <w:szCs w:val="24"/>
          <w:lang w:val="hr-HR"/>
        </w:rPr>
        <w:t xml:space="preserve"> – </w:t>
      </w:r>
      <w:r w:rsidRPr="00A72516">
        <w:rPr>
          <w:rFonts w:ascii="Times New Roman" w:eastAsia="Times New Roman" w:hAnsi="Times New Roman" w:cs="Times New Roman"/>
          <w:sz w:val="24"/>
          <w:szCs w:val="24"/>
          <w:lang w:val="hr-HR" w:eastAsia="hr-HR"/>
        </w:rPr>
        <w:t xml:space="preserve">ugrađeni senzori </w:t>
      </w:r>
      <w:proofErr w:type="spellStart"/>
      <w:r w:rsidRPr="00A72516">
        <w:rPr>
          <w:rFonts w:ascii="Times New Roman" w:eastAsia="Times New Roman" w:hAnsi="Times New Roman" w:cs="Times New Roman"/>
          <w:sz w:val="24"/>
          <w:szCs w:val="24"/>
          <w:lang w:val="hr-HR" w:eastAsia="hr-HR"/>
        </w:rPr>
        <w:t>TruSeen</w:t>
      </w:r>
      <w:proofErr w:type="spellEnd"/>
      <w:r w:rsidRPr="00A72516">
        <w:rPr>
          <w:rFonts w:ascii="Times New Roman" w:eastAsia="Times New Roman" w:hAnsi="Times New Roman" w:cs="Times New Roman"/>
          <w:sz w:val="24"/>
          <w:szCs w:val="24"/>
          <w:lang w:val="hr-HR" w:eastAsia="hr-HR"/>
        </w:rPr>
        <w:t xml:space="preserve"> 4.5 i </w:t>
      </w:r>
      <w:proofErr w:type="spellStart"/>
      <w:r w:rsidRPr="00A72516">
        <w:rPr>
          <w:rFonts w:ascii="Times New Roman" w:eastAsia="Times New Roman" w:hAnsi="Times New Roman" w:cs="Times New Roman"/>
          <w:sz w:val="24"/>
          <w:szCs w:val="24"/>
          <w:lang w:val="hr-HR" w:eastAsia="hr-HR"/>
        </w:rPr>
        <w:t>TruSleep</w:t>
      </w:r>
      <w:proofErr w:type="spellEnd"/>
      <w:r w:rsidRPr="00A72516">
        <w:rPr>
          <w:rFonts w:ascii="Times New Roman" w:eastAsia="Times New Roman" w:hAnsi="Times New Roman" w:cs="Times New Roman"/>
          <w:sz w:val="24"/>
          <w:szCs w:val="24"/>
          <w:lang w:val="hr-HR" w:eastAsia="hr-HR"/>
        </w:rPr>
        <w:t xml:space="preserve"> 2.0 bilježe sve relevantne zdravstvene parametre, a interpretira ih aplikacija Huawei Health, kojoj nedostaje samo bolja integracija sa servisima drugih proizvođača (</w:t>
      </w:r>
      <w:proofErr w:type="spellStart"/>
      <w:r w:rsidRPr="00A72516">
        <w:rPr>
          <w:rFonts w:ascii="Times New Roman" w:eastAsia="Times New Roman" w:hAnsi="Times New Roman" w:cs="Times New Roman"/>
          <w:i/>
          <w:sz w:val="24"/>
          <w:szCs w:val="24"/>
          <w:lang w:val="hr-HR" w:eastAsia="hr-HR"/>
        </w:rPr>
        <w:t>third</w:t>
      </w:r>
      <w:proofErr w:type="spellEnd"/>
      <w:r w:rsidRPr="00A72516">
        <w:rPr>
          <w:rFonts w:ascii="Times New Roman" w:eastAsia="Times New Roman" w:hAnsi="Times New Roman" w:cs="Times New Roman"/>
          <w:i/>
          <w:sz w:val="24"/>
          <w:szCs w:val="24"/>
          <w:lang w:val="hr-HR" w:eastAsia="hr-HR"/>
        </w:rPr>
        <w:t xml:space="preserve"> party</w:t>
      </w:r>
      <w:r w:rsidRPr="00A72516">
        <w:rPr>
          <w:rFonts w:ascii="Times New Roman" w:eastAsia="Times New Roman" w:hAnsi="Times New Roman" w:cs="Times New Roman"/>
          <w:sz w:val="24"/>
          <w:szCs w:val="24"/>
          <w:lang w:val="hr-HR" w:eastAsia="hr-HR"/>
        </w:rPr>
        <w:t xml:space="preserve">), poput Strave. Operacijski sustav </w:t>
      </w:r>
      <w:proofErr w:type="spellStart"/>
      <w:r w:rsidRPr="00A72516">
        <w:rPr>
          <w:rFonts w:ascii="Times New Roman" w:eastAsia="Times New Roman" w:hAnsi="Times New Roman" w:cs="Times New Roman"/>
          <w:sz w:val="24"/>
          <w:szCs w:val="24"/>
          <w:lang w:val="hr-HR" w:eastAsia="hr-HR"/>
        </w:rPr>
        <w:t>HarmonyOS</w:t>
      </w:r>
      <w:proofErr w:type="spellEnd"/>
      <w:r w:rsidRPr="00A72516">
        <w:rPr>
          <w:rFonts w:ascii="Times New Roman" w:eastAsia="Times New Roman" w:hAnsi="Times New Roman" w:cs="Times New Roman"/>
          <w:sz w:val="24"/>
          <w:szCs w:val="24"/>
          <w:lang w:val="hr-HR" w:eastAsia="hr-HR"/>
        </w:rPr>
        <w:t xml:space="preserve"> 2.0 obiluje </w:t>
      </w:r>
      <w:proofErr w:type="spellStart"/>
      <w:r w:rsidRPr="00A72516">
        <w:rPr>
          <w:rFonts w:ascii="Times New Roman" w:eastAsia="Times New Roman" w:hAnsi="Times New Roman" w:cs="Times New Roman"/>
          <w:iCs/>
          <w:sz w:val="24"/>
          <w:szCs w:val="24"/>
          <w:lang w:val="hr-HR" w:eastAsia="hr-HR"/>
        </w:rPr>
        <w:t>watch</w:t>
      </w:r>
      <w:proofErr w:type="spellEnd"/>
      <w:r w:rsidRPr="00A72516">
        <w:rPr>
          <w:rFonts w:ascii="Times New Roman" w:eastAsia="Times New Roman" w:hAnsi="Times New Roman" w:cs="Times New Roman"/>
          <w:iCs/>
          <w:sz w:val="24"/>
          <w:szCs w:val="24"/>
          <w:lang w:val="hr-HR" w:eastAsia="hr-HR"/>
        </w:rPr>
        <w:t xml:space="preserve"> </w:t>
      </w:r>
      <w:proofErr w:type="spellStart"/>
      <w:r w:rsidRPr="00A72516">
        <w:rPr>
          <w:rFonts w:ascii="Times New Roman" w:eastAsia="Times New Roman" w:hAnsi="Times New Roman" w:cs="Times New Roman"/>
          <w:iCs/>
          <w:sz w:val="24"/>
          <w:szCs w:val="24"/>
          <w:lang w:val="hr-HR" w:eastAsia="hr-HR"/>
        </w:rPr>
        <w:t>faceovima</w:t>
      </w:r>
      <w:proofErr w:type="spellEnd"/>
      <w:r w:rsidRPr="00A72516">
        <w:rPr>
          <w:rFonts w:ascii="Times New Roman" w:eastAsia="Times New Roman" w:hAnsi="Times New Roman" w:cs="Times New Roman"/>
          <w:sz w:val="24"/>
          <w:szCs w:val="24"/>
          <w:lang w:val="hr-HR" w:eastAsia="hr-HR"/>
        </w:rPr>
        <w:t xml:space="preserve"> te se općenito bitno ne razlikuje od drugih softverskih platformi za satove, kako prilikom pregledavanja informacija koje je sat prikupio, tako i kada bilježi neku od preko stotinu podržanih sportskih aktivnosti.</w:t>
      </w:r>
      <w:r w:rsidR="00A72516">
        <w:rPr>
          <w:rFonts w:ascii="Times New Roman" w:eastAsia="Times New Roman" w:hAnsi="Times New Roman" w:cs="Times New Roman"/>
          <w:sz w:val="24"/>
          <w:szCs w:val="24"/>
          <w:lang w:val="hr-HR" w:eastAsia="hr-HR"/>
        </w:rPr>
        <w:t xml:space="preserve"> </w:t>
      </w:r>
    </w:p>
    <w:p w14:paraId="5AE1D718" w14:textId="22CA7527" w:rsidR="00A72516" w:rsidRPr="00A72516" w:rsidRDefault="00517689"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hyperlink r:id="rId40" w:history="1">
        <w:r w:rsidR="00A72516" w:rsidRPr="00A72516">
          <w:rPr>
            <w:rStyle w:val="Hiperveza"/>
            <w:rFonts w:ascii="Times New Roman" w:hAnsi="Times New Roman" w:cs="Times New Roman"/>
            <w:sz w:val="24"/>
            <w:szCs w:val="24"/>
          </w:rPr>
          <w:t xml:space="preserve">Huawei Watch 3 Pro - Google </w:t>
        </w:r>
        <w:proofErr w:type="spellStart"/>
        <w:r w:rsidR="00A72516" w:rsidRPr="00A72516">
          <w:rPr>
            <w:rStyle w:val="Hiperveza"/>
            <w:rFonts w:ascii="Times New Roman" w:hAnsi="Times New Roman" w:cs="Times New Roman"/>
            <w:sz w:val="24"/>
            <w:szCs w:val="24"/>
          </w:rPr>
          <w:t>pretraživanje</w:t>
        </w:r>
        <w:proofErr w:type="spellEnd"/>
      </w:hyperlink>
    </w:p>
    <w:p w14:paraId="3249DE1F" w14:textId="77777777" w:rsidR="004213FD"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r w:rsidRPr="00A72516">
        <w:rPr>
          <w:rFonts w:ascii="Times New Roman" w:eastAsia="Times New Roman" w:hAnsi="Times New Roman" w:cs="Times New Roman"/>
          <w:b/>
          <w:bCs/>
          <w:spacing w:val="-6"/>
          <w:sz w:val="24"/>
          <w:szCs w:val="24"/>
          <w:lang w:val="hr-HR" w:eastAsia="hr-HR"/>
        </w:rPr>
        <w:t xml:space="preserve">Garmin </w:t>
      </w:r>
      <w:proofErr w:type="spellStart"/>
      <w:r w:rsidRPr="00A72516">
        <w:rPr>
          <w:rFonts w:ascii="Times New Roman" w:eastAsia="Times New Roman" w:hAnsi="Times New Roman" w:cs="Times New Roman"/>
          <w:b/>
          <w:bCs/>
          <w:spacing w:val="-6"/>
          <w:sz w:val="24"/>
          <w:szCs w:val="24"/>
          <w:lang w:val="hr-HR" w:eastAsia="hr-HR"/>
        </w:rPr>
        <w:t>Forerunner</w:t>
      </w:r>
      <w:proofErr w:type="spellEnd"/>
      <w:r w:rsidRPr="00A72516">
        <w:rPr>
          <w:rFonts w:ascii="Times New Roman" w:eastAsia="Times New Roman" w:hAnsi="Times New Roman" w:cs="Times New Roman"/>
          <w:b/>
          <w:bCs/>
          <w:spacing w:val="-6"/>
          <w:sz w:val="24"/>
          <w:szCs w:val="24"/>
          <w:lang w:val="hr-HR" w:eastAsia="hr-HR"/>
        </w:rPr>
        <w:t xml:space="preserve"> 55</w:t>
      </w:r>
      <w:r w:rsidRPr="00A72516">
        <w:rPr>
          <w:rFonts w:ascii="Times New Roman" w:hAnsi="Times New Roman" w:cs="Times New Roman"/>
          <w:sz w:val="24"/>
          <w:szCs w:val="24"/>
          <w:lang w:val="hr-HR"/>
        </w:rPr>
        <w:t xml:space="preserve"> – </w:t>
      </w:r>
      <w:r w:rsidRPr="00A72516">
        <w:rPr>
          <w:rFonts w:ascii="Times New Roman" w:eastAsia="Times New Roman" w:hAnsi="Times New Roman" w:cs="Times New Roman"/>
          <w:sz w:val="24"/>
          <w:szCs w:val="24"/>
          <w:lang w:val="hr-HR" w:eastAsia="hr-HR"/>
        </w:rPr>
        <w:t xml:space="preserve">linija pametnih satova koja je fokusirana na trkače. Iako im je trčanje fokus, ono je samo jedna od aktivnosti koje </w:t>
      </w:r>
      <w:proofErr w:type="spellStart"/>
      <w:r w:rsidRPr="00A72516">
        <w:rPr>
          <w:rFonts w:ascii="Times New Roman" w:eastAsia="Times New Roman" w:hAnsi="Times New Roman" w:cs="Times New Roman"/>
          <w:sz w:val="24"/>
          <w:szCs w:val="24"/>
          <w:lang w:val="hr-HR" w:eastAsia="hr-HR"/>
        </w:rPr>
        <w:t>Forerunner</w:t>
      </w:r>
      <w:proofErr w:type="spellEnd"/>
      <w:r w:rsidRPr="00A72516">
        <w:rPr>
          <w:rFonts w:ascii="Times New Roman" w:eastAsia="Times New Roman" w:hAnsi="Times New Roman" w:cs="Times New Roman"/>
          <w:sz w:val="24"/>
          <w:szCs w:val="24"/>
          <w:lang w:val="hr-HR" w:eastAsia="hr-HR"/>
        </w:rPr>
        <w:t xml:space="preserve"> 55 može bilježiti. Pratit će i plivanje, pilates, HIIT treninge, hodanje i slično. Ugrađeni senzori mjere otkucaje srca, razinu stresa, kvalitetu sna i razne druge parametre, a </w:t>
      </w:r>
      <w:proofErr w:type="spellStart"/>
      <w:r w:rsidRPr="00A72516">
        <w:rPr>
          <w:rFonts w:ascii="Times New Roman" w:eastAsia="Times New Roman" w:hAnsi="Times New Roman" w:cs="Times New Roman"/>
          <w:sz w:val="24"/>
          <w:szCs w:val="24"/>
          <w:lang w:val="hr-HR" w:eastAsia="hr-HR"/>
        </w:rPr>
        <w:t>Garminova</w:t>
      </w:r>
      <w:proofErr w:type="spellEnd"/>
      <w:r w:rsidRPr="00A72516">
        <w:rPr>
          <w:rFonts w:ascii="Times New Roman" w:eastAsia="Times New Roman" w:hAnsi="Times New Roman" w:cs="Times New Roman"/>
          <w:sz w:val="24"/>
          <w:szCs w:val="24"/>
          <w:lang w:val="hr-HR" w:eastAsia="hr-HR"/>
        </w:rPr>
        <w:t xml:space="preserve"> tehnologija, na temelju prikupljenih informacija, daje smjernice o vremenu potrebnom za oporavak između treninga, personalizirane preporuke za dnevne vježbe, informacije o općenitoj razini energije i sl.</w:t>
      </w:r>
      <w:r w:rsidR="00A72516">
        <w:rPr>
          <w:rFonts w:ascii="Times New Roman" w:eastAsia="Times New Roman" w:hAnsi="Times New Roman" w:cs="Times New Roman"/>
          <w:sz w:val="24"/>
          <w:szCs w:val="24"/>
          <w:lang w:val="hr-HR" w:eastAsia="hr-HR"/>
        </w:rPr>
        <w:t xml:space="preserve"> </w:t>
      </w:r>
    </w:p>
    <w:p w14:paraId="14CAD1A7" w14:textId="09B650E4" w:rsidR="00CF5B14" w:rsidRPr="004213FD" w:rsidRDefault="00517689"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hyperlink r:id="rId41" w:history="1">
        <w:proofErr w:type="spellStart"/>
        <w:r w:rsidR="00CF5B14" w:rsidRPr="00CF5B14">
          <w:rPr>
            <w:rStyle w:val="Hiperveza"/>
            <w:rFonts w:ascii="Times New Roman" w:hAnsi="Times New Roman" w:cs="Times New Roman"/>
            <w:sz w:val="24"/>
            <w:szCs w:val="24"/>
          </w:rPr>
          <w:t>Pametni</w:t>
        </w:r>
        <w:proofErr w:type="spellEnd"/>
        <w:r w:rsidR="00CF5B14" w:rsidRPr="00CF5B14">
          <w:rPr>
            <w:rStyle w:val="Hiperveza"/>
            <w:rFonts w:ascii="Times New Roman" w:hAnsi="Times New Roman" w:cs="Times New Roman"/>
            <w:sz w:val="24"/>
            <w:szCs w:val="24"/>
          </w:rPr>
          <w:t xml:space="preserve"> sat GARMIN Forerunner 55 </w:t>
        </w:r>
        <w:proofErr w:type="spellStart"/>
        <w:r w:rsidR="00CF5B14" w:rsidRPr="00CF5B14">
          <w:rPr>
            <w:rStyle w:val="Hiperveza"/>
            <w:rFonts w:ascii="Times New Roman" w:hAnsi="Times New Roman" w:cs="Times New Roman"/>
            <w:sz w:val="24"/>
            <w:szCs w:val="24"/>
          </w:rPr>
          <w:t>crni</w:t>
        </w:r>
        <w:proofErr w:type="spellEnd"/>
        <w:r w:rsidR="00CF5B14" w:rsidRPr="00CF5B14">
          <w:rPr>
            <w:rStyle w:val="Hiperveza"/>
            <w:rFonts w:ascii="Times New Roman" w:hAnsi="Times New Roman" w:cs="Times New Roman"/>
            <w:sz w:val="24"/>
            <w:szCs w:val="24"/>
          </w:rPr>
          <w:t xml:space="preserve"> | </w:t>
        </w:r>
        <w:proofErr w:type="spellStart"/>
        <w:r w:rsidR="00CF5B14" w:rsidRPr="00CF5B14">
          <w:rPr>
            <w:rStyle w:val="Hiperveza"/>
            <w:rFonts w:ascii="Times New Roman" w:hAnsi="Times New Roman" w:cs="Times New Roman"/>
            <w:sz w:val="24"/>
            <w:szCs w:val="24"/>
          </w:rPr>
          <w:t>Svijet</w:t>
        </w:r>
        <w:proofErr w:type="spellEnd"/>
        <w:r w:rsidR="00CF5B14" w:rsidRPr="00CF5B14">
          <w:rPr>
            <w:rStyle w:val="Hiperveza"/>
            <w:rFonts w:ascii="Times New Roman" w:hAnsi="Times New Roman" w:cs="Times New Roman"/>
            <w:sz w:val="24"/>
            <w:szCs w:val="24"/>
          </w:rPr>
          <w:t xml:space="preserve"> </w:t>
        </w:r>
        <w:proofErr w:type="spellStart"/>
        <w:r w:rsidR="00CF5B14" w:rsidRPr="00CF5B14">
          <w:rPr>
            <w:rStyle w:val="Hiperveza"/>
            <w:rFonts w:ascii="Times New Roman" w:hAnsi="Times New Roman" w:cs="Times New Roman"/>
            <w:sz w:val="24"/>
            <w:szCs w:val="24"/>
          </w:rPr>
          <w:t>Medija</w:t>
        </w:r>
        <w:proofErr w:type="spellEnd"/>
        <w:r w:rsidR="00CF5B14" w:rsidRPr="00CF5B14">
          <w:rPr>
            <w:rStyle w:val="Hiperveza"/>
            <w:rFonts w:ascii="Times New Roman" w:hAnsi="Times New Roman" w:cs="Times New Roman"/>
            <w:sz w:val="24"/>
            <w:szCs w:val="24"/>
          </w:rPr>
          <w:t xml:space="preserve"> </w:t>
        </w:r>
        <w:proofErr w:type="spellStart"/>
        <w:r w:rsidR="00CF5B14" w:rsidRPr="00CF5B14">
          <w:rPr>
            <w:rStyle w:val="Hiperveza"/>
            <w:rFonts w:ascii="Times New Roman" w:hAnsi="Times New Roman" w:cs="Times New Roman"/>
            <w:sz w:val="24"/>
            <w:szCs w:val="24"/>
          </w:rPr>
          <w:t>d.o.o</w:t>
        </w:r>
        <w:proofErr w:type="spellEnd"/>
        <w:r w:rsidR="00CF5B14" w:rsidRPr="00CF5B14">
          <w:rPr>
            <w:rStyle w:val="Hiperveza"/>
            <w:rFonts w:ascii="Times New Roman" w:hAnsi="Times New Roman" w:cs="Times New Roman"/>
            <w:sz w:val="24"/>
            <w:szCs w:val="24"/>
          </w:rPr>
          <w:t xml:space="preserve"> (svijet-medija.hr)</w:t>
        </w:r>
      </w:hyperlink>
    </w:p>
    <w:p w14:paraId="5D36B9E5" w14:textId="4C7A8EF3" w:rsidR="00F72335" w:rsidRPr="00A72516"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proofErr w:type="spellStart"/>
      <w:r w:rsidRPr="00A72516">
        <w:rPr>
          <w:rFonts w:ascii="Times New Roman" w:eastAsia="Times New Roman" w:hAnsi="Times New Roman" w:cs="Times New Roman"/>
          <w:b/>
          <w:bCs/>
          <w:spacing w:val="-6"/>
          <w:sz w:val="24"/>
          <w:szCs w:val="24"/>
          <w:lang w:val="hr-HR" w:eastAsia="hr-HR"/>
        </w:rPr>
        <w:lastRenderedPageBreak/>
        <w:t>Amazfit</w:t>
      </w:r>
      <w:proofErr w:type="spellEnd"/>
      <w:r w:rsidRPr="00A72516">
        <w:rPr>
          <w:rFonts w:ascii="Times New Roman" w:eastAsia="Times New Roman" w:hAnsi="Times New Roman" w:cs="Times New Roman"/>
          <w:b/>
          <w:bCs/>
          <w:spacing w:val="-6"/>
          <w:sz w:val="24"/>
          <w:szCs w:val="24"/>
          <w:lang w:val="hr-HR" w:eastAsia="hr-HR"/>
        </w:rPr>
        <w:t xml:space="preserve"> GTR 3 Pro</w:t>
      </w:r>
      <w:r w:rsidRPr="00A72516">
        <w:rPr>
          <w:rFonts w:ascii="Times New Roman" w:hAnsi="Times New Roman" w:cs="Times New Roman"/>
          <w:sz w:val="24"/>
          <w:szCs w:val="24"/>
          <w:lang w:val="hr-HR"/>
        </w:rPr>
        <w:t xml:space="preserve"> – </w:t>
      </w:r>
      <w:r w:rsidRPr="00A72516">
        <w:rPr>
          <w:rFonts w:ascii="Times New Roman" w:eastAsia="Times New Roman" w:hAnsi="Times New Roman" w:cs="Times New Roman"/>
          <w:sz w:val="24"/>
          <w:szCs w:val="24"/>
          <w:lang w:val="hr-HR" w:eastAsia="hr-HR"/>
        </w:rPr>
        <w:t xml:space="preserve">biometrijski senzor </w:t>
      </w:r>
      <w:proofErr w:type="spellStart"/>
      <w:r w:rsidRPr="00A72516">
        <w:rPr>
          <w:rFonts w:ascii="Times New Roman" w:eastAsia="Times New Roman" w:hAnsi="Times New Roman" w:cs="Times New Roman"/>
          <w:sz w:val="24"/>
          <w:szCs w:val="24"/>
          <w:lang w:val="hr-HR" w:eastAsia="hr-HR"/>
        </w:rPr>
        <w:t>BioTracker</w:t>
      </w:r>
      <w:proofErr w:type="spellEnd"/>
      <w:r w:rsidRPr="00A72516">
        <w:rPr>
          <w:rFonts w:ascii="Times New Roman" w:eastAsia="Times New Roman" w:hAnsi="Times New Roman" w:cs="Times New Roman"/>
          <w:sz w:val="24"/>
          <w:szCs w:val="24"/>
          <w:lang w:val="hr-HR" w:eastAsia="hr-HR"/>
        </w:rPr>
        <w:t xml:space="preserve"> 3.0 PPG broji otkucaje srca i zasićenost krvi kisikom, a GTR 3 Pro također prati i trajanje i kvalitetu sna, razinu stresa, kretanje na otvorenom (podržani su GPS, GLONASS, Galileo, BDS i QZSS), tlak zraka, temperaturu okoline i preko 150 aktivnosti, uključujući šah i igranje igara (takozvani “</w:t>
      </w:r>
      <w:proofErr w:type="spellStart"/>
      <w:r w:rsidRPr="00A72516">
        <w:rPr>
          <w:rFonts w:ascii="Times New Roman" w:eastAsia="Times New Roman" w:hAnsi="Times New Roman" w:cs="Times New Roman"/>
          <w:i/>
          <w:iCs/>
          <w:sz w:val="24"/>
          <w:szCs w:val="24"/>
          <w:lang w:val="hr-HR" w:eastAsia="hr-HR"/>
        </w:rPr>
        <w:t>esports</w:t>
      </w:r>
      <w:proofErr w:type="spellEnd"/>
      <w:r w:rsidRPr="00A72516">
        <w:rPr>
          <w:rFonts w:ascii="Times New Roman" w:eastAsia="Times New Roman" w:hAnsi="Times New Roman" w:cs="Times New Roman"/>
          <w:i/>
          <w:iCs/>
          <w:sz w:val="24"/>
          <w:szCs w:val="24"/>
          <w:lang w:val="hr-HR" w:eastAsia="hr-HR"/>
        </w:rPr>
        <w:t xml:space="preserve"> </w:t>
      </w:r>
      <w:proofErr w:type="spellStart"/>
      <w:r w:rsidRPr="00A72516">
        <w:rPr>
          <w:rFonts w:ascii="Times New Roman" w:eastAsia="Times New Roman" w:hAnsi="Times New Roman" w:cs="Times New Roman"/>
          <w:i/>
          <w:iCs/>
          <w:sz w:val="24"/>
          <w:szCs w:val="24"/>
          <w:lang w:val="hr-HR" w:eastAsia="hr-HR"/>
        </w:rPr>
        <w:t>workout</w:t>
      </w:r>
      <w:proofErr w:type="spellEnd"/>
      <w:r w:rsidRPr="00A72516">
        <w:rPr>
          <w:rFonts w:ascii="Times New Roman" w:eastAsia="Times New Roman" w:hAnsi="Times New Roman" w:cs="Times New Roman"/>
          <w:sz w:val="24"/>
          <w:szCs w:val="24"/>
          <w:lang w:val="hr-HR" w:eastAsia="hr-HR"/>
        </w:rPr>
        <w:t xml:space="preserve">”). </w:t>
      </w:r>
    </w:p>
    <w:p w14:paraId="4D01D3AD" w14:textId="77777777" w:rsidR="00CF5B14" w:rsidRPr="00CF5B14" w:rsidRDefault="00517689" w:rsidP="00A72516">
      <w:pPr>
        <w:shd w:val="clear" w:color="auto" w:fill="FFFFFF"/>
        <w:spacing w:after="100" w:afterAutospacing="1" w:line="360" w:lineRule="auto"/>
        <w:jc w:val="both"/>
        <w:rPr>
          <w:rFonts w:ascii="Times New Roman" w:eastAsia="Times New Roman" w:hAnsi="Times New Roman" w:cs="Times New Roman"/>
          <w:b/>
          <w:bCs/>
          <w:spacing w:val="-6"/>
          <w:sz w:val="24"/>
          <w:szCs w:val="24"/>
          <w:lang w:val="hr-HR" w:eastAsia="hr-HR"/>
        </w:rPr>
      </w:pPr>
      <w:hyperlink r:id="rId42" w:history="1">
        <w:proofErr w:type="spellStart"/>
        <w:r w:rsidR="00CF5B14" w:rsidRPr="00CF5B14">
          <w:rPr>
            <w:rStyle w:val="Hiperveza"/>
            <w:rFonts w:ascii="Times New Roman" w:hAnsi="Times New Roman" w:cs="Times New Roman"/>
            <w:sz w:val="24"/>
            <w:szCs w:val="24"/>
          </w:rPr>
          <w:t>Amazfit</w:t>
        </w:r>
        <w:proofErr w:type="spellEnd"/>
        <w:r w:rsidR="00CF5B14" w:rsidRPr="00CF5B14">
          <w:rPr>
            <w:rStyle w:val="Hiperveza"/>
            <w:rFonts w:ascii="Times New Roman" w:hAnsi="Times New Roman" w:cs="Times New Roman"/>
            <w:sz w:val="24"/>
            <w:szCs w:val="24"/>
          </w:rPr>
          <w:t xml:space="preserve"> GTR 3 Pro - </w:t>
        </w:r>
        <w:proofErr w:type="spellStart"/>
        <w:r w:rsidR="00CF5B14" w:rsidRPr="00CF5B14">
          <w:rPr>
            <w:rStyle w:val="Hiperveza"/>
            <w:rFonts w:ascii="Times New Roman" w:hAnsi="Times New Roman" w:cs="Times New Roman"/>
            <w:sz w:val="24"/>
            <w:szCs w:val="24"/>
          </w:rPr>
          <w:t>VidiLAB</w:t>
        </w:r>
        <w:proofErr w:type="spellEnd"/>
      </w:hyperlink>
      <w:r w:rsidR="00CF5B14" w:rsidRPr="00CF5B14">
        <w:rPr>
          <w:rFonts w:ascii="Times New Roman" w:eastAsia="Times New Roman" w:hAnsi="Times New Roman" w:cs="Times New Roman"/>
          <w:b/>
          <w:bCs/>
          <w:spacing w:val="-6"/>
          <w:sz w:val="24"/>
          <w:szCs w:val="24"/>
          <w:lang w:val="hr-HR" w:eastAsia="hr-HR"/>
        </w:rPr>
        <w:t xml:space="preserve"> </w:t>
      </w:r>
    </w:p>
    <w:p w14:paraId="7D862BE1" w14:textId="0B762E12" w:rsidR="00A72516" w:rsidRPr="00A72516" w:rsidRDefault="00F72335" w:rsidP="00A72516">
      <w:pPr>
        <w:shd w:val="clear" w:color="auto" w:fill="FFFFFF"/>
        <w:spacing w:after="100" w:afterAutospacing="1" w:line="360" w:lineRule="auto"/>
        <w:jc w:val="both"/>
        <w:rPr>
          <w:rFonts w:ascii="Times New Roman" w:eastAsia="Times New Roman" w:hAnsi="Times New Roman" w:cs="Times New Roman"/>
          <w:sz w:val="24"/>
          <w:szCs w:val="24"/>
          <w:lang w:val="hr-HR" w:eastAsia="hr-HR"/>
        </w:rPr>
      </w:pPr>
      <w:proofErr w:type="spellStart"/>
      <w:r w:rsidRPr="00A72516">
        <w:rPr>
          <w:rFonts w:ascii="Times New Roman" w:eastAsia="Times New Roman" w:hAnsi="Times New Roman" w:cs="Times New Roman"/>
          <w:b/>
          <w:bCs/>
          <w:spacing w:val="-6"/>
          <w:sz w:val="24"/>
          <w:szCs w:val="24"/>
          <w:lang w:val="hr-HR" w:eastAsia="hr-HR"/>
        </w:rPr>
        <w:t>Redmi</w:t>
      </w:r>
      <w:proofErr w:type="spellEnd"/>
      <w:r w:rsidRPr="00A72516">
        <w:rPr>
          <w:rFonts w:ascii="Times New Roman" w:eastAsia="Times New Roman" w:hAnsi="Times New Roman" w:cs="Times New Roman"/>
          <w:b/>
          <w:bCs/>
          <w:spacing w:val="-6"/>
          <w:sz w:val="24"/>
          <w:szCs w:val="24"/>
          <w:lang w:val="hr-HR" w:eastAsia="hr-HR"/>
        </w:rPr>
        <w:t xml:space="preserve"> </w:t>
      </w:r>
      <w:proofErr w:type="spellStart"/>
      <w:r w:rsidRPr="00A72516">
        <w:rPr>
          <w:rFonts w:ascii="Times New Roman" w:eastAsia="Times New Roman" w:hAnsi="Times New Roman" w:cs="Times New Roman"/>
          <w:b/>
          <w:bCs/>
          <w:spacing w:val="-6"/>
          <w:sz w:val="24"/>
          <w:szCs w:val="24"/>
          <w:lang w:val="hr-HR" w:eastAsia="hr-HR"/>
        </w:rPr>
        <w:t>Watch</w:t>
      </w:r>
      <w:proofErr w:type="spellEnd"/>
      <w:r w:rsidRPr="00A72516">
        <w:rPr>
          <w:rFonts w:ascii="Times New Roman" w:eastAsia="Times New Roman" w:hAnsi="Times New Roman" w:cs="Times New Roman"/>
          <w:b/>
          <w:bCs/>
          <w:spacing w:val="-6"/>
          <w:sz w:val="24"/>
          <w:szCs w:val="24"/>
          <w:lang w:val="hr-HR" w:eastAsia="hr-HR"/>
        </w:rPr>
        <w:t xml:space="preserve"> 2 Lite</w:t>
      </w:r>
      <w:r w:rsidRPr="00A72516">
        <w:rPr>
          <w:rFonts w:ascii="Times New Roman" w:hAnsi="Times New Roman" w:cs="Times New Roman"/>
          <w:sz w:val="24"/>
          <w:szCs w:val="24"/>
          <w:lang w:val="hr-HR"/>
        </w:rPr>
        <w:t xml:space="preserve"> – </w:t>
      </w:r>
      <w:r w:rsidRPr="00A72516">
        <w:rPr>
          <w:rFonts w:ascii="Times New Roman" w:eastAsia="Times New Roman" w:hAnsi="Times New Roman" w:cs="Times New Roman"/>
          <w:sz w:val="24"/>
          <w:szCs w:val="24"/>
          <w:lang w:val="hr-HR" w:eastAsia="hr-HR"/>
        </w:rPr>
        <w:t xml:space="preserve">ima sposobnost praćenja stotinjak sportskih aktivnosti i mogućnost da se podaci pregledavaju pomoću aplikacije </w:t>
      </w:r>
      <w:proofErr w:type="spellStart"/>
      <w:r w:rsidRPr="00A72516">
        <w:rPr>
          <w:rFonts w:ascii="Times New Roman" w:eastAsia="Times New Roman" w:hAnsi="Times New Roman" w:cs="Times New Roman"/>
          <w:sz w:val="24"/>
          <w:szCs w:val="24"/>
          <w:lang w:val="hr-HR" w:eastAsia="hr-HR"/>
        </w:rPr>
        <w:t>Xiaomi</w:t>
      </w:r>
      <w:proofErr w:type="spellEnd"/>
      <w:r w:rsidRPr="00A72516">
        <w:rPr>
          <w:rFonts w:ascii="Times New Roman" w:eastAsia="Times New Roman" w:hAnsi="Times New Roman" w:cs="Times New Roman"/>
          <w:sz w:val="24"/>
          <w:szCs w:val="24"/>
          <w:lang w:val="hr-HR" w:eastAsia="hr-HR"/>
        </w:rPr>
        <w:t xml:space="preserve"> </w:t>
      </w:r>
      <w:proofErr w:type="spellStart"/>
      <w:r w:rsidRPr="00A72516">
        <w:rPr>
          <w:rFonts w:ascii="Times New Roman" w:eastAsia="Times New Roman" w:hAnsi="Times New Roman" w:cs="Times New Roman"/>
          <w:sz w:val="24"/>
          <w:szCs w:val="24"/>
          <w:lang w:val="hr-HR" w:eastAsia="hr-HR"/>
        </w:rPr>
        <w:t>Wear</w:t>
      </w:r>
      <w:proofErr w:type="spellEnd"/>
      <w:r w:rsidRPr="00A72516">
        <w:rPr>
          <w:rFonts w:ascii="Times New Roman" w:eastAsia="Times New Roman" w:hAnsi="Times New Roman" w:cs="Times New Roman"/>
          <w:sz w:val="24"/>
          <w:szCs w:val="24"/>
          <w:lang w:val="hr-HR" w:eastAsia="hr-HR"/>
        </w:rPr>
        <w:t xml:space="preserve"> koja je lako poveziva sa Stravom i drugim popularnim sportskim servisima. </w:t>
      </w:r>
      <w:hyperlink r:id="rId43" w:history="1">
        <w:r w:rsidR="00A72516" w:rsidRPr="00A72516">
          <w:rPr>
            <w:rStyle w:val="Hiperveza"/>
            <w:rFonts w:ascii="Times New Roman" w:hAnsi="Times New Roman" w:cs="Times New Roman"/>
            <w:sz w:val="24"/>
            <w:szCs w:val="24"/>
          </w:rPr>
          <w:t xml:space="preserve">Xiaomi </w:t>
        </w:r>
        <w:proofErr w:type="spellStart"/>
        <w:r w:rsidR="00A72516" w:rsidRPr="00A72516">
          <w:rPr>
            <w:rStyle w:val="Hiperveza"/>
            <w:rFonts w:ascii="Times New Roman" w:hAnsi="Times New Roman" w:cs="Times New Roman"/>
            <w:sz w:val="24"/>
            <w:szCs w:val="24"/>
          </w:rPr>
          <w:t>pametni</w:t>
        </w:r>
        <w:proofErr w:type="spellEnd"/>
        <w:r w:rsidR="00A72516" w:rsidRPr="00A72516">
          <w:rPr>
            <w:rStyle w:val="Hiperveza"/>
            <w:rFonts w:ascii="Times New Roman" w:hAnsi="Times New Roman" w:cs="Times New Roman"/>
            <w:sz w:val="24"/>
            <w:szCs w:val="24"/>
          </w:rPr>
          <w:t xml:space="preserve"> sat mi watch lite | Xiaomi Store</w:t>
        </w:r>
      </w:hyperlink>
    </w:p>
    <w:p w14:paraId="271319E4" w14:textId="4FD21592" w:rsidR="00F72335" w:rsidRPr="00A72516" w:rsidRDefault="00F72335" w:rsidP="00A72516">
      <w:pPr>
        <w:pStyle w:val="StandardWeb"/>
        <w:shd w:val="clear" w:color="auto" w:fill="FFFFFF"/>
        <w:spacing w:after="0" w:line="372" w:lineRule="auto"/>
        <w:contextualSpacing/>
        <w:jc w:val="both"/>
        <w:rPr>
          <w:lang w:val="hr-HR"/>
        </w:rPr>
      </w:pPr>
      <w:proofErr w:type="spellStart"/>
      <w:r w:rsidRPr="00A72516">
        <w:rPr>
          <w:b/>
          <w:bCs/>
          <w:lang w:val="hr-HR"/>
        </w:rPr>
        <w:t>Workout</w:t>
      </w:r>
      <w:proofErr w:type="spellEnd"/>
      <w:r w:rsidRPr="00A72516">
        <w:rPr>
          <w:b/>
          <w:bCs/>
          <w:lang w:val="hr-HR"/>
        </w:rPr>
        <w:t xml:space="preserve"> </w:t>
      </w:r>
      <w:proofErr w:type="spellStart"/>
      <w:r w:rsidRPr="00A72516">
        <w:rPr>
          <w:b/>
          <w:bCs/>
          <w:lang w:val="hr-HR"/>
        </w:rPr>
        <w:t>Trainer</w:t>
      </w:r>
      <w:proofErr w:type="spellEnd"/>
      <w:r w:rsidRPr="00A72516">
        <w:rPr>
          <w:lang w:val="hr-HR"/>
        </w:rPr>
        <w:t xml:space="preserve"> može biti izvrstan partner za vježbe tjelesne mase kod kuće. Iskusni treneri programa </w:t>
      </w:r>
      <w:proofErr w:type="spellStart"/>
      <w:r w:rsidRPr="00A72516">
        <w:rPr>
          <w:lang w:val="hr-HR"/>
        </w:rPr>
        <w:t>Workout</w:t>
      </w:r>
      <w:proofErr w:type="spellEnd"/>
      <w:r w:rsidRPr="00A72516">
        <w:rPr>
          <w:lang w:val="hr-HR"/>
        </w:rPr>
        <w:t xml:space="preserve"> </w:t>
      </w:r>
      <w:proofErr w:type="spellStart"/>
      <w:r w:rsidRPr="00A72516">
        <w:rPr>
          <w:lang w:val="hr-HR"/>
        </w:rPr>
        <w:t>Trainer</w:t>
      </w:r>
      <w:proofErr w:type="spellEnd"/>
      <w:r w:rsidRPr="00A72516">
        <w:rPr>
          <w:lang w:val="hr-HR"/>
        </w:rPr>
        <w:t xml:space="preserve"> vode adolescente kroz svaki trening s vremenskim, glasovnim, slikovnim i </w:t>
      </w:r>
      <w:proofErr w:type="spellStart"/>
      <w:r w:rsidRPr="00A72516">
        <w:rPr>
          <w:lang w:val="hr-HR"/>
        </w:rPr>
        <w:t>videouputama</w:t>
      </w:r>
      <w:proofErr w:type="spellEnd"/>
      <w:r w:rsidRPr="00A72516">
        <w:rPr>
          <w:lang w:val="hr-HR"/>
        </w:rPr>
        <w:t xml:space="preserve"> i to korak po </w:t>
      </w:r>
      <w:proofErr w:type="spellStart"/>
      <w:r w:rsidRPr="00A72516">
        <w:rPr>
          <w:lang w:val="hr-HR"/>
        </w:rPr>
        <w:t>korak.Nudi</w:t>
      </w:r>
      <w:proofErr w:type="spellEnd"/>
      <w:r w:rsidRPr="00A72516">
        <w:rPr>
          <w:lang w:val="hr-HR"/>
        </w:rPr>
        <w:t xml:space="preserve"> stotine besplatnih treninga i personaliziranih programa treninga koje podučavaju profesionalni treneri kako bi zadovoljili njihove potrebe.</w:t>
      </w:r>
    </w:p>
    <w:p w14:paraId="3DA58C1E" w14:textId="1B9BE312" w:rsidR="00A72516" w:rsidRDefault="00517689" w:rsidP="00A72516">
      <w:pPr>
        <w:pStyle w:val="StandardWeb"/>
        <w:shd w:val="clear" w:color="auto" w:fill="FFFFFF"/>
        <w:spacing w:after="0" w:line="372" w:lineRule="auto"/>
        <w:contextualSpacing/>
        <w:jc w:val="both"/>
      </w:pPr>
      <w:hyperlink r:id="rId44" w:history="1">
        <w:r w:rsidR="00A72516" w:rsidRPr="00A72516">
          <w:rPr>
            <w:rStyle w:val="Hiperveza"/>
          </w:rPr>
          <w:t xml:space="preserve">Workout Trainer by </w:t>
        </w:r>
        <w:proofErr w:type="spellStart"/>
        <w:r w:rsidR="00A72516" w:rsidRPr="00A72516">
          <w:rPr>
            <w:rStyle w:val="Hiperveza"/>
          </w:rPr>
          <w:t>Skimble</w:t>
        </w:r>
        <w:proofErr w:type="spellEnd"/>
        <w:r w:rsidR="00A72516" w:rsidRPr="00A72516">
          <w:rPr>
            <w:rStyle w:val="Hiperveza"/>
          </w:rPr>
          <w:t xml:space="preserve"> - Top Free Fitness Coaching App</w:t>
        </w:r>
      </w:hyperlink>
    </w:p>
    <w:p w14:paraId="4662DC91" w14:textId="77777777" w:rsidR="00A72516" w:rsidRPr="00A72516" w:rsidRDefault="00A72516" w:rsidP="00A72516">
      <w:pPr>
        <w:pStyle w:val="StandardWeb"/>
        <w:shd w:val="clear" w:color="auto" w:fill="FFFFFF"/>
        <w:spacing w:after="0" w:line="372" w:lineRule="auto"/>
        <w:contextualSpacing/>
        <w:jc w:val="both"/>
        <w:rPr>
          <w:lang w:val="hr-HR"/>
        </w:rPr>
      </w:pPr>
    </w:p>
    <w:p w14:paraId="22D50FB4" w14:textId="620E8488" w:rsidR="00F72335" w:rsidRPr="00A72516" w:rsidRDefault="00F72335" w:rsidP="00A72516">
      <w:pPr>
        <w:pStyle w:val="StandardWeb"/>
        <w:shd w:val="clear" w:color="auto" w:fill="FFFFFF"/>
        <w:spacing w:before="0" w:beforeAutospacing="0" w:after="0" w:afterAutospacing="0" w:line="372" w:lineRule="auto"/>
        <w:contextualSpacing/>
        <w:jc w:val="both"/>
        <w:rPr>
          <w:lang w:val="hr-HR"/>
        </w:rPr>
      </w:pPr>
      <w:r w:rsidRPr="00A72516">
        <w:rPr>
          <w:lang w:val="hr-HR"/>
        </w:rPr>
        <w:t xml:space="preserve">Aplikacija </w:t>
      </w:r>
      <w:r w:rsidRPr="00A72516">
        <w:rPr>
          <w:b/>
          <w:bCs/>
          <w:lang w:val="hr-HR"/>
        </w:rPr>
        <w:t>Nike Training Club</w:t>
      </w:r>
      <w:r w:rsidRPr="00A72516">
        <w:rPr>
          <w:lang w:val="hr-HR"/>
        </w:rPr>
        <w:t xml:space="preserve"> nudi više od 185 besplatnih vježbi za svaki tip tijela, uključujući HIIT (intervalni trening visokog intenziteta), </w:t>
      </w:r>
      <w:proofErr w:type="spellStart"/>
      <w:r w:rsidRPr="00A72516">
        <w:rPr>
          <w:lang w:val="hr-HR"/>
        </w:rPr>
        <w:t>energizirajuće</w:t>
      </w:r>
      <w:proofErr w:type="spellEnd"/>
      <w:r w:rsidRPr="00A72516">
        <w:rPr>
          <w:lang w:val="hr-HR"/>
        </w:rPr>
        <w:t xml:space="preserve"> joge i </w:t>
      </w:r>
      <w:proofErr w:type="spellStart"/>
      <w:r w:rsidRPr="00A72516">
        <w:rPr>
          <w:lang w:val="hr-HR"/>
        </w:rPr>
        <w:t>kardio</w:t>
      </w:r>
      <w:proofErr w:type="spellEnd"/>
      <w:r w:rsidRPr="00A72516">
        <w:rPr>
          <w:lang w:val="hr-HR"/>
        </w:rPr>
        <w:t xml:space="preserve"> vježbe koje ubrzavaju otkucaje srca. Značajke Nike Training Cluba su da postoje vježbe koje su točno usmjerene na određene dijelove tijela, kao što su ruke i ramena, leđa, trbuh, noge… Postoje tri razine težine u treningu: početni, srednji i napredni. Napredne povratne informacije o otkucajima srca i opsežna analiza izvedbe vježbanja mogu se povezati s Bluetooth ili Apple satom.</w:t>
      </w:r>
      <w:r w:rsidR="00A72516" w:rsidRPr="00A72516">
        <w:rPr>
          <w:lang w:val="hr-HR"/>
        </w:rPr>
        <w:t xml:space="preserve"> </w:t>
      </w:r>
    </w:p>
    <w:p w14:paraId="61FF50D0" w14:textId="59B474E6" w:rsidR="00A72516" w:rsidRDefault="00517689" w:rsidP="00A72516">
      <w:pPr>
        <w:pStyle w:val="StandardWeb"/>
        <w:shd w:val="clear" w:color="auto" w:fill="FFFFFF"/>
        <w:spacing w:before="0" w:beforeAutospacing="0" w:after="0" w:afterAutospacing="0" w:line="372" w:lineRule="auto"/>
        <w:contextualSpacing/>
        <w:jc w:val="both"/>
      </w:pPr>
      <w:hyperlink r:id="rId45" w:history="1">
        <w:r w:rsidR="00A72516" w:rsidRPr="00A72516">
          <w:rPr>
            <w:rStyle w:val="Hiperveza"/>
          </w:rPr>
          <w:t>Nike Training Club App. Home Workouts &amp; More. Nike HR</w:t>
        </w:r>
      </w:hyperlink>
    </w:p>
    <w:p w14:paraId="7AF58DAB" w14:textId="77777777" w:rsidR="00A72516" w:rsidRPr="00A72516" w:rsidRDefault="00A72516" w:rsidP="00A72516">
      <w:pPr>
        <w:pStyle w:val="StandardWeb"/>
        <w:shd w:val="clear" w:color="auto" w:fill="FFFFFF"/>
        <w:spacing w:before="0" w:beforeAutospacing="0" w:after="0" w:afterAutospacing="0" w:line="372" w:lineRule="auto"/>
        <w:contextualSpacing/>
        <w:jc w:val="both"/>
        <w:rPr>
          <w:lang w:val="hr-HR"/>
        </w:rPr>
      </w:pPr>
    </w:p>
    <w:p w14:paraId="62C837FE" w14:textId="77777777" w:rsidR="00F72335" w:rsidRPr="00A72516" w:rsidRDefault="00F72335" w:rsidP="00A72516">
      <w:pPr>
        <w:pStyle w:val="StandardWeb"/>
        <w:shd w:val="clear" w:color="auto" w:fill="FFFFFF"/>
        <w:spacing w:before="0" w:beforeAutospacing="0" w:after="0" w:afterAutospacing="0" w:line="372" w:lineRule="auto"/>
        <w:contextualSpacing/>
        <w:jc w:val="both"/>
        <w:rPr>
          <w:lang w:val="hr-HR"/>
        </w:rPr>
      </w:pPr>
      <w:r w:rsidRPr="00A72516">
        <w:rPr>
          <w:lang w:val="hr-HR"/>
        </w:rPr>
        <w:t xml:space="preserve">Prva aplikacija, </w:t>
      </w:r>
      <w:r w:rsidRPr="00A72516">
        <w:rPr>
          <w:b/>
          <w:bCs/>
          <w:lang w:val="hr-HR"/>
        </w:rPr>
        <w:t xml:space="preserve">Apple </w:t>
      </w:r>
      <w:proofErr w:type="spellStart"/>
      <w:r w:rsidRPr="00A72516">
        <w:rPr>
          <w:b/>
          <w:bCs/>
          <w:lang w:val="hr-HR"/>
        </w:rPr>
        <w:t>Tree</w:t>
      </w:r>
      <w:proofErr w:type="spellEnd"/>
      <w:r w:rsidRPr="00A72516">
        <w:rPr>
          <w:b/>
          <w:bCs/>
          <w:lang w:val="hr-HR"/>
        </w:rPr>
        <w:t xml:space="preserve"> </w:t>
      </w:r>
      <w:proofErr w:type="spellStart"/>
      <w:r w:rsidRPr="00A72516">
        <w:rPr>
          <w:b/>
          <w:bCs/>
          <w:lang w:val="hr-HR"/>
        </w:rPr>
        <w:t>Shaker</w:t>
      </w:r>
      <w:proofErr w:type="spellEnd"/>
      <w:r w:rsidRPr="00A72516">
        <w:rPr>
          <w:lang w:val="hr-HR"/>
        </w:rPr>
        <w:t xml:space="preserve">, koristi </w:t>
      </w:r>
      <w:proofErr w:type="spellStart"/>
      <w:r w:rsidRPr="00A72516">
        <w:rPr>
          <w:lang w:val="hr-HR"/>
        </w:rPr>
        <w:t>akcelerometar</w:t>
      </w:r>
      <w:proofErr w:type="spellEnd"/>
      <w:r w:rsidRPr="00A72516">
        <w:rPr>
          <w:lang w:val="hr-HR"/>
        </w:rPr>
        <w:t xml:space="preserve"> i traži od igrača da protresu uređaj kako bi srušili što više jabuka sa stabla u određenom vremenskom razdoblju (Clark i sur., 2012).</w:t>
      </w:r>
    </w:p>
    <w:p w14:paraId="3618EFAE" w14:textId="77777777" w:rsidR="00F72335" w:rsidRPr="00A72516" w:rsidRDefault="00F72335" w:rsidP="00A72516">
      <w:pPr>
        <w:pStyle w:val="StandardWeb"/>
        <w:shd w:val="clear" w:color="auto" w:fill="FFFFFF"/>
        <w:spacing w:before="0" w:beforeAutospacing="0" w:after="0" w:afterAutospacing="0" w:line="372" w:lineRule="auto"/>
        <w:contextualSpacing/>
        <w:jc w:val="both"/>
        <w:rPr>
          <w:lang w:val="hr-HR"/>
        </w:rPr>
      </w:pPr>
      <w:proofErr w:type="spellStart"/>
      <w:r w:rsidRPr="00A72516">
        <w:rPr>
          <w:b/>
          <w:bCs/>
          <w:lang w:val="hr-HR"/>
        </w:rPr>
        <w:t>Colour</w:t>
      </w:r>
      <w:proofErr w:type="spellEnd"/>
      <w:r w:rsidRPr="00A72516">
        <w:rPr>
          <w:b/>
          <w:bCs/>
          <w:lang w:val="hr-HR"/>
        </w:rPr>
        <w:t xml:space="preserve"> </w:t>
      </w:r>
      <w:proofErr w:type="spellStart"/>
      <w:r w:rsidRPr="00A72516">
        <w:rPr>
          <w:b/>
          <w:bCs/>
          <w:lang w:val="hr-HR"/>
        </w:rPr>
        <w:t>Scavenger</w:t>
      </w:r>
      <w:proofErr w:type="spellEnd"/>
      <w:r w:rsidRPr="00A72516">
        <w:rPr>
          <w:b/>
          <w:bCs/>
          <w:lang w:val="hr-HR"/>
        </w:rPr>
        <w:t xml:space="preserve"> Hunt</w:t>
      </w:r>
      <w:r w:rsidRPr="00A72516">
        <w:rPr>
          <w:lang w:val="hr-HR"/>
        </w:rPr>
        <w:t xml:space="preserve"> je aplikacija koja poziva igrača da odabere boju između crvene, zelene i plave (tri osnovne boje). Kada se odabere boja, od igrača se traži da slika predmete iste boje, a tijekom igre igrač dobiva savjete da pronađe tu boju na različitim mjestima kako bi se ostvarila tjelesna aktivnost. </w:t>
      </w:r>
      <w:proofErr w:type="spellStart"/>
      <w:r w:rsidRPr="00A72516">
        <w:rPr>
          <w:b/>
          <w:bCs/>
          <w:lang w:val="hr-HR"/>
        </w:rPr>
        <w:t>Speed</w:t>
      </w:r>
      <w:proofErr w:type="spellEnd"/>
      <w:r w:rsidRPr="00A72516">
        <w:rPr>
          <w:b/>
          <w:bCs/>
          <w:lang w:val="hr-HR"/>
        </w:rPr>
        <w:t xml:space="preserve"> </w:t>
      </w:r>
      <w:proofErr w:type="spellStart"/>
      <w:r w:rsidRPr="00A72516">
        <w:rPr>
          <w:b/>
          <w:bCs/>
          <w:lang w:val="hr-HR"/>
        </w:rPr>
        <w:t>of</w:t>
      </w:r>
      <w:proofErr w:type="spellEnd"/>
      <w:r w:rsidRPr="00A72516">
        <w:rPr>
          <w:b/>
          <w:bCs/>
          <w:lang w:val="hr-HR"/>
        </w:rPr>
        <w:t xml:space="preserve"> </w:t>
      </w:r>
      <w:proofErr w:type="spellStart"/>
      <w:r w:rsidRPr="00A72516">
        <w:rPr>
          <w:b/>
          <w:bCs/>
          <w:lang w:val="hr-HR"/>
        </w:rPr>
        <w:t>Light</w:t>
      </w:r>
      <w:proofErr w:type="spellEnd"/>
      <w:r w:rsidRPr="00A72516">
        <w:rPr>
          <w:b/>
          <w:bCs/>
          <w:lang w:val="hr-HR"/>
        </w:rPr>
        <w:t xml:space="preserve"> (SOL) </w:t>
      </w:r>
      <w:r w:rsidRPr="00A72516">
        <w:rPr>
          <w:lang w:val="hr-HR"/>
        </w:rPr>
        <w:t xml:space="preserve">je aplikacija koja koristi GPS i uključuje utrku u kojoj igrači iscrtavaju svoju početnu točku i ciljnu liniju. Igrači dobivaju bodove na temelju brzine i </w:t>
      </w:r>
      <w:r w:rsidRPr="00A72516">
        <w:rPr>
          <w:lang w:val="hr-HR"/>
        </w:rPr>
        <w:lastRenderedPageBreak/>
        <w:t xml:space="preserve">udaljenosti koju su prešli. Uz sve veći broj i tipove mobilnih uređaja, više se hardverskih komponenata kombinira kako bi se napravile što zabavnije, izazovnije natjecateljske igre za adolescente kako bi se povećala količina i vrijeme vježbanja i interakcija između igrača. Poboljšana grafika omogućava i poboljšanje igara kako bi bile što interaktivnije i  privlačnije.  </w:t>
      </w:r>
    </w:p>
    <w:p w14:paraId="75AFA8F8" w14:textId="56FACF72" w:rsidR="00F72335" w:rsidRPr="00A72516" w:rsidRDefault="00F72335" w:rsidP="00A72516">
      <w:pPr>
        <w:pStyle w:val="StandardWeb"/>
        <w:shd w:val="clear" w:color="auto" w:fill="FFFFFF"/>
        <w:spacing w:before="0" w:beforeAutospacing="0" w:after="0" w:afterAutospacing="0" w:line="372" w:lineRule="auto"/>
        <w:contextualSpacing/>
        <w:jc w:val="both"/>
        <w:rPr>
          <w:lang w:val="hr-HR"/>
        </w:rPr>
      </w:pPr>
      <w:r w:rsidRPr="00A72516">
        <w:rPr>
          <w:lang w:val="hr-HR"/>
        </w:rPr>
        <w:t>Igre korisnicima pružaju iskustvo koje je i zanimljivo i informativno. Istraživanja sugeriraju da bi računalne igre mogle biti učinkovite i u promicanju zdravije konzumacije hrane i pića, stoga se veliki napori ulažu u razvoj mobilnih igara za mlade (Clark</w:t>
      </w:r>
      <w:r w:rsidR="0066218D" w:rsidRPr="00A72516">
        <w:rPr>
          <w:lang w:val="hr-HR"/>
        </w:rPr>
        <w:t>,</w:t>
      </w:r>
      <w:r w:rsidRPr="00A72516">
        <w:rPr>
          <w:lang w:val="hr-HR"/>
        </w:rPr>
        <w:t xml:space="preserve"> i sur., 2012).</w:t>
      </w:r>
    </w:p>
    <w:p w14:paraId="6EF22C39" w14:textId="77777777" w:rsidR="00F72335" w:rsidRPr="00A72516" w:rsidRDefault="00F72335" w:rsidP="00A72516">
      <w:pPr>
        <w:pStyle w:val="StandardWeb"/>
        <w:shd w:val="clear" w:color="auto" w:fill="FFFFFF"/>
        <w:spacing w:before="0" w:beforeAutospacing="0" w:after="0" w:afterAutospacing="0" w:line="372" w:lineRule="auto"/>
        <w:contextualSpacing/>
        <w:jc w:val="both"/>
        <w:rPr>
          <w:lang w:val="hr-HR"/>
        </w:rPr>
      </w:pPr>
    </w:p>
    <w:p w14:paraId="5B9789E8" w14:textId="77777777" w:rsidR="00F72335" w:rsidRPr="00A72516" w:rsidRDefault="00F72335" w:rsidP="00A72516">
      <w:pPr>
        <w:pStyle w:val="Naslov3"/>
        <w:numPr>
          <w:ilvl w:val="2"/>
          <w:numId w:val="8"/>
        </w:numPr>
        <w:jc w:val="both"/>
        <w:rPr>
          <w:rStyle w:val="Naslov3Char"/>
          <w:rFonts w:ascii="Times New Roman" w:hAnsi="Times New Roman" w:cs="Times New Roman"/>
          <w:b/>
          <w:bCs/>
          <w:color w:val="auto"/>
          <w:lang w:val="hr-HR"/>
        </w:rPr>
      </w:pPr>
      <w:bookmarkStart w:id="15" w:name="_Toc124186740"/>
      <w:r w:rsidRPr="00A72516">
        <w:rPr>
          <w:rStyle w:val="Naslov3Char"/>
          <w:rFonts w:ascii="Times New Roman" w:hAnsi="Times New Roman" w:cs="Times New Roman"/>
          <w:b/>
          <w:bCs/>
          <w:color w:val="auto"/>
          <w:lang w:val="hr-HR"/>
        </w:rPr>
        <w:t>Upotreba mobilnih aplikacija vezanih za fitness i aktivnih video igara kod adolescenata</w:t>
      </w:r>
      <w:bookmarkEnd w:id="15"/>
    </w:p>
    <w:p w14:paraId="5F926537" w14:textId="77777777" w:rsidR="00F72335" w:rsidRPr="00A72516" w:rsidRDefault="00F72335" w:rsidP="00A72516">
      <w:pPr>
        <w:pStyle w:val="Odlomakpopisa"/>
        <w:jc w:val="both"/>
        <w:rPr>
          <w:rFonts w:ascii="Times New Roman" w:hAnsi="Times New Roman" w:cs="Times New Roman"/>
          <w:sz w:val="24"/>
          <w:szCs w:val="24"/>
          <w:lang w:val="hr-HR"/>
        </w:rPr>
      </w:pPr>
    </w:p>
    <w:p w14:paraId="0E41EA51" w14:textId="42FE4CD5" w:rsidR="00F72335" w:rsidRPr="00A72516" w:rsidRDefault="00F72335" w:rsidP="00A72516">
      <w:pPr>
        <w:pStyle w:val="StandardWeb"/>
        <w:shd w:val="clear" w:color="auto" w:fill="FFFFFF"/>
        <w:spacing w:before="0" w:beforeAutospacing="0" w:after="0" w:afterAutospacing="0" w:line="372" w:lineRule="auto"/>
        <w:contextualSpacing/>
        <w:jc w:val="both"/>
        <w:rPr>
          <w:lang w:val="hr-HR"/>
        </w:rPr>
      </w:pPr>
      <w:r w:rsidRPr="00A72516">
        <w:rPr>
          <w:lang w:val="hr-HR"/>
        </w:rPr>
        <w:t>Jedan od načina potpore tjelesnom vježbanju može biti korištenje mobilnih aplikacija koje prate tjelesnu aktivnost, pružaju informacije o tome kako izvoditi tjelovježbe ili pomažu motivirati one koji vježbaju tako što im je postavljen cilj vježbanja. Iako je pouzdanost nekih njihovih funkcija upitna, u isto vrijeme ne treba podcijeniti njihov potencijal za poticanje tjelesnog vježbanja. Sličnu ulogu mogu imati igre koje su kontrolirane pokretima tijela igrača (Sas-</w:t>
      </w:r>
      <w:proofErr w:type="spellStart"/>
      <w:r w:rsidRPr="00A72516">
        <w:rPr>
          <w:lang w:val="hr-HR"/>
        </w:rPr>
        <w:t>Nowosielski</w:t>
      </w:r>
      <w:proofErr w:type="spellEnd"/>
      <w:r w:rsidRPr="00A72516">
        <w:rPr>
          <w:lang w:val="hr-HR"/>
        </w:rPr>
        <w:t xml:space="preserve">, </w:t>
      </w:r>
      <w:proofErr w:type="spellStart"/>
      <w:r w:rsidRPr="00A72516">
        <w:rPr>
          <w:lang w:val="hr-HR"/>
        </w:rPr>
        <w:t>Szopa</w:t>
      </w:r>
      <w:proofErr w:type="spellEnd"/>
      <w:r w:rsidR="004213FD">
        <w:rPr>
          <w:lang w:val="hr-HR"/>
        </w:rPr>
        <w:t>,</w:t>
      </w:r>
      <w:r w:rsidRPr="00A72516">
        <w:rPr>
          <w:lang w:val="hr-HR"/>
        </w:rPr>
        <w:t xml:space="preserve"> i </w:t>
      </w:r>
      <w:proofErr w:type="spellStart"/>
      <w:r w:rsidRPr="00A72516">
        <w:rPr>
          <w:lang w:val="hr-HR"/>
        </w:rPr>
        <w:t>Kowalczyk</w:t>
      </w:r>
      <w:proofErr w:type="spellEnd"/>
      <w:r w:rsidRPr="00A72516">
        <w:rPr>
          <w:lang w:val="hr-HR"/>
        </w:rPr>
        <w:t>, 2016). Određene vrste računalnih igara često se smatraju uzrokom za smanjenu tjelesnu aktivnost djece i mladih, a prema kolaborativnoj studiji SZO-a, 2010. godine gotovo polovica mladih provodila je više od 2 sata igrajući računalne igrice radnim danom, dok bi vikendom ovaj udio porastao za 67% (na oko 3.5 sati). Visoka dostupnost računalnih igara, emocionalno uzbuđenje koje pružaju te njihova popularnost među mladima, čine ih privlačnijom od tjelesnog vježbanja. U istraživanju koje su proveli Sas-</w:t>
      </w:r>
      <w:proofErr w:type="spellStart"/>
      <w:r w:rsidRPr="00A72516">
        <w:rPr>
          <w:lang w:val="hr-HR"/>
        </w:rPr>
        <w:t>Nowosielski</w:t>
      </w:r>
      <w:proofErr w:type="spellEnd"/>
      <w:r w:rsidRPr="00A72516">
        <w:rPr>
          <w:lang w:val="hr-HR"/>
        </w:rPr>
        <w:t xml:space="preserve"> i sur. (2016), cilj je bio procijeniti u kojoj mjeri adolescenti koriste suvremenu tehnologiju za snimanje i promicanje tjelesnog vježbanja kao i istražiti mobilne aplikacije koje pomažu u praćenju, planiranju i izvođenju vježbi. Rezultati istraživanja pokazali su da je bez obzira na spol gotovo svaki treći ispitanik koristio mobilne aplikacije iz kategorije </w:t>
      </w:r>
      <w:r w:rsidRPr="00A72516">
        <w:rPr>
          <w:i/>
          <w:iCs/>
          <w:lang w:val="hr-HR"/>
        </w:rPr>
        <w:t>Zdravlje i fitness</w:t>
      </w:r>
      <w:r w:rsidRPr="00A72516">
        <w:rPr>
          <w:lang w:val="hr-HR"/>
        </w:rPr>
        <w:t xml:space="preserve"> ili ih je koristio u nekom trenutku u prošlosti. Čini se da suvremena tehnologija može biti – a u svjetlu dobivenih podataka doista i jest – nezamjenjiva pomoć za ljude u ranoj fazi razvoja navike redovite tjelesne aktivnosti. Drugi alat koji ima potencijal motiviranja adolescenata da budu tjelesno aktivniji je tzv. </w:t>
      </w:r>
      <w:proofErr w:type="spellStart"/>
      <w:r w:rsidRPr="00A72516">
        <w:rPr>
          <w:lang w:val="hr-HR"/>
        </w:rPr>
        <w:t>Exergame</w:t>
      </w:r>
      <w:proofErr w:type="spellEnd"/>
      <w:r w:rsidRPr="00A72516">
        <w:rPr>
          <w:lang w:val="hr-HR"/>
        </w:rPr>
        <w:t xml:space="preserve"> koji se doživljavao kao sredstvo za nadoknadu nedostataka kretanja u mladosti. Međutim, </w:t>
      </w:r>
      <w:proofErr w:type="spellStart"/>
      <w:r w:rsidRPr="00A72516">
        <w:rPr>
          <w:lang w:val="hr-HR"/>
        </w:rPr>
        <w:t>egzerigre</w:t>
      </w:r>
      <w:proofErr w:type="spellEnd"/>
      <w:r w:rsidRPr="00A72516">
        <w:rPr>
          <w:lang w:val="hr-HR"/>
        </w:rPr>
        <w:t xml:space="preserve"> nisu bile jako popularne među ispitanicima niti su im bile lako dostupne. Redovito ih je igrao samo mali </w:t>
      </w:r>
      <w:r w:rsidRPr="00A72516">
        <w:rPr>
          <w:lang w:val="hr-HR"/>
        </w:rPr>
        <w:lastRenderedPageBreak/>
        <w:t>broj ispitanika, iako ih je otprilike jedna trećina igrala povremeno. Prema saznanjima, ovo je prvo istraživanje u Poljskoj koje istražuje fenomen korištenja mobilnih aplikacija za povećanje tjelesne aktivnosti i vježbanja kod učenika srednjih škola, a rezultati istraživanja su pomogli u popunjavaju praznina o znanju o korištenju najnovijih tehnoloških dostignuća za promicanje tjelesnog vježbanja igrača (Sas-</w:t>
      </w:r>
      <w:proofErr w:type="spellStart"/>
      <w:r w:rsidRPr="00A72516">
        <w:rPr>
          <w:lang w:val="hr-HR"/>
        </w:rPr>
        <w:t>Nowosielski</w:t>
      </w:r>
      <w:proofErr w:type="spellEnd"/>
      <w:r w:rsidR="002F230A">
        <w:rPr>
          <w:lang w:val="hr-HR"/>
        </w:rPr>
        <w:t>,</w:t>
      </w:r>
      <w:r w:rsidRPr="00A72516">
        <w:rPr>
          <w:lang w:val="hr-HR"/>
        </w:rPr>
        <w:t xml:space="preserve"> i sur., 2016). </w:t>
      </w:r>
      <w:proofErr w:type="spellStart"/>
      <w:r w:rsidRPr="00A72516">
        <w:rPr>
          <w:shd w:val="clear" w:color="auto" w:fill="FFFFFF"/>
          <w:lang w:val="hr-HR"/>
        </w:rPr>
        <w:t>Exergaming</w:t>
      </w:r>
      <w:proofErr w:type="spellEnd"/>
      <w:r w:rsidRPr="00A72516">
        <w:rPr>
          <w:shd w:val="clear" w:color="auto" w:fill="FFFFFF"/>
          <w:lang w:val="hr-HR"/>
        </w:rPr>
        <w:t xml:space="preserve"> se definira kao tjelesna aktivnost vođena digitalnom tehnologijom, kao što je igranje videoigara, koje zahtijevaju od sudionika da budu fizički aktivni tijekom video igre. Ove igre zahtijevaju od korisnika da primijene pokrete cijelog tijela kako bi sudjelovali u virtualnim sportovima, u grupnim fitness vježbama ili drugim interaktivnim fizičkim aktivnostima. Sudionici se fizički natječu u igri, ne gledaju pasivno TV niti rade monotone vježbe. </w:t>
      </w:r>
      <w:proofErr w:type="spellStart"/>
      <w:r w:rsidRPr="00A72516">
        <w:rPr>
          <w:shd w:val="clear" w:color="auto" w:fill="FFFFFF"/>
          <w:lang w:val="hr-HR"/>
        </w:rPr>
        <w:t>Exergames</w:t>
      </w:r>
      <w:proofErr w:type="spellEnd"/>
      <w:r w:rsidRPr="00A72516">
        <w:rPr>
          <w:shd w:val="clear" w:color="auto" w:fill="FFFFFF"/>
          <w:lang w:val="hr-HR"/>
        </w:rPr>
        <w:t xml:space="preserve"> nudi mogućnosti rekreacije koje su zabavne i izazovne</w:t>
      </w:r>
      <w:r w:rsidR="002F230A">
        <w:rPr>
          <w:shd w:val="clear" w:color="auto" w:fill="FFFFFF"/>
          <w:lang w:val="hr-HR"/>
        </w:rPr>
        <w:t xml:space="preserve"> (</w:t>
      </w:r>
      <w:proofErr w:type="spellStart"/>
      <w:r w:rsidR="002F230A">
        <w:rPr>
          <w:shd w:val="clear" w:color="auto" w:fill="FFFFFF"/>
          <w:lang w:val="hr-HR"/>
        </w:rPr>
        <w:t>Benzing</w:t>
      </w:r>
      <w:proofErr w:type="spellEnd"/>
      <w:r w:rsidR="002F230A">
        <w:rPr>
          <w:shd w:val="clear" w:color="auto" w:fill="FFFFFF"/>
          <w:lang w:val="hr-HR"/>
        </w:rPr>
        <w:t>, i Schmidt, 2018</w:t>
      </w:r>
      <w:r w:rsidRPr="002F230A">
        <w:rPr>
          <w:color w:val="000000" w:themeColor="text1"/>
          <w:lang w:val="hr-HR"/>
        </w:rPr>
        <w:t>).</w:t>
      </w:r>
      <w:r w:rsidRPr="00A72516">
        <w:rPr>
          <w:lang w:val="hr-HR"/>
        </w:rPr>
        <w:t xml:space="preserve"> Od kraja 1990-ih, kada se prva takva igra pojavila na tržištu (Dance </w:t>
      </w:r>
      <w:proofErr w:type="spellStart"/>
      <w:r w:rsidRPr="00A72516">
        <w:rPr>
          <w:lang w:val="hr-HR"/>
        </w:rPr>
        <w:t>Revolution</w:t>
      </w:r>
      <w:proofErr w:type="spellEnd"/>
      <w:r w:rsidRPr="00A72516">
        <w:rPr>
          <w:lang w:val="hr-HR"/>
        </w:rPr>
        <w:t xml:space="preserve"> tvrtke </w:t>
      </w:r>
      <w:proofErr w:type="spellStart"/>
      <w:r w:rsidRPr="00A72516">
        <w:rPr>
          <w:lang w:val="hr-HR"/>
        </w:rPr>
        <w:t>Konami</w:t>
      </w:r>
      <w:proofErr w:type="spellEnd"/>
      <w:r w:rsidRPr="00A72516">
        <w:rPr>
          <w:lang w:val="hr-HR"/>
        </w:rPr>
        <w:t xml:space="preserve">), </w:t>
      </w:r>
      <w:proofErr w:type="spellStart"/>
      <w:r w:rsidRPr="00A72516">
        <w:rPr>
          <w:lang w:val="hr-HR"/>
        </w:rPr>
        <w:t>exergame</w:t>
      </w:r>
      <w:proofErr w:type="spellEnd"/>
      <w:r w:rsidRPr="00A72516">
        <w:rPr>
          <w:lang w:val="hr-HR"/>
        </w:rPr>
        <w:t xml:space="preserve"> su postale sve popularnije i čak se smatraju nastavnim sredstvom u Tjelesnoj i zdravstvenoj kulturi. Djeca koja igraju PlayStation aktivne igre čak i kratko vrijeme, ali to rade svakodnevno, mogu postići preporučenu razinu tjelesne aktivnosti </w:t>
      </w:r>
      <w:r w:rsidRPr="00A72516">
        <w:rPr>
          <w:lang w:val="hr-HR" w:eastAsia="hr-HR"/>
        </w:rPr>
        <w:t>(</w:t>
      </w:r>
      <w:proofErr w:type="spellStart"/>
      <w:r w:rsidRPr="00A72516">
        <w:rPr>
          <w:lang w:val="hr-HR" w:eastAsia="hr-HR"/>
        </w:rPr>
        <w:t>Sween</w:t>
      </w:r>
      <w:proofErr w:type="spellEnd"/>
      <w:r w:rsidRPr="00A72516">
        <w:rPr>
          <w:lang w:val="hr-HR" w:eastAsia="hr-HR"/>
        </w:rPr>
        <w:t xml:space="preserve">, </w:t>
      </w:r>
      <w:proofErr w:type="spellStart"/>
      <w:r w:rsidRPr="00A72516">
        <w:rPr>
          <w:lang w:val="hr-HR" w:eastAsia="hr-HR"/>
        </w:rPr>
        <w:t>Wallington</w:t>
      </w:r>
      <w:proofErr w:type="spellEnd"/>
      <w:r w:rsidRPr="00A72516">
        <w:rPr>
          <w:lang w:val="hr-HR" w:eastAsia="hr-HR"/>
        </w:rPr>
        <w:t xml:space="preserve">, </w:t>
      </w:r>
      <w:proofErr w:type="spellStart"/>
      <w:r w:rsidRPr="00A72516">
        <w:rPr>
          <w:lang w:val="hr-HR" w:eastAsia="hr-HR"/>
        </w:rPr>
        <w:t>Sheppard</w:t>
      </w:r>
      <w:proofErr w:type="spellEnd"/>
      <w:r w:rsidRPr="00A72516">
        <w:rPr>
          <w:lang w:val="hr-HR" w:eastAsia="hr-HR"/>
        </w:rPr>
        <w:t xml:space="preserve">, Taylor, </w:t>
      </w:r>
      <w:proofErr w:type="spellStart"/>
      <w:r w:rsidRPr="00A72516">
        <w:rPr>
          <w:lang w:val="hr-HR" w:eastAsia="hr-HR"/>
        </w:rPr>
        <w:t>Llanosž</w:t>
      </w:r>
      <w:proofErr w:type="spellEnd"/>
      <w:r w:rsidRPr="00A72516">
        <w:rPr>
          <w:lang w:val="hr-HR" w:eastAsia="hr-HR"/>
        </w:rPr>
        <w:t xml:space="preserve">, </w:t>
      </w:r>
      <w:r w:rsidR="002F230A">
        <w:rPr>
          <w:lang w:val="hr-HR" w:eastAsia="hr-HR"/>
        </w:rPr>
        <w:t xml:space="preserve">i </w:t>
      </w:r>
      <w:r w:rsidRPr="00A72516">
        <w:rPr>
          <w:lang w:val="hr-HR" w:eastAsia="hr-HR"/>
        </w:rPr>
        <w:t>Adams-Campbell, 2014).</w:t>
      </w:r>
    </w:p>
    <w:p w14:paraId="11C6D828" w14:textId="77777777" w:rsidR="00F72335" w:rsidRPr="00A72516" w:rsidRDefault="00F72335" w:rsidP="00A72516">
      <w:pPr>
        <w:pStyle w:val="StandardWeb"/>
        <w:shd w:val="clear" w:color="auto" w:fill="FFFFFF"/>
        <w:spacing w:before="0" w:beforeAutospacing="0" w:after="0" w:afterAutospacing="0" w:line="372" w:lineRule="auto"/>
        <w:contextualSpacing/>
        <w:jc w:val="both"/>
        <w:rPr>
          <w:lang w:val="hr-HR"/>
        </w:rPr>
      </w:pPr>
    </w:p>
    <w:p w14:paraId="145F28E3" w14:textId="77777777" w:rsidR="00F72335" w:rsidRPr="000013C0" w:rsidRDefault="00F72335" w:rsidP="00F72335">
      <w:pPr>
        <w:pStyle w:val="Naslov3"/>
        <w:numPr>
          <w:ilvl w:val="2"/>
          <w:numId w:val="8"/>
        </w:numPr>
        <w:rPr>
          <w:rFonts w:ascii="Times New Roman" w:hAnsi="Times New Roman" w:cs="Times New Roman"/>
          <w:b/>
          <w:bCs/>
          <w:color w:val="auto"/>
          <w:lang w:val="hr-HR"/>
        </w:rPr>
      </w:pPr>
      <w:bookmarkStart w:id="16" w:name="_Toc124186741"/>
      <w:r>
        <w:rPr>
          <w:rFonts w:ascii="Times New Roman" w:hAnsi="Times New Roman" w:cs="Times New Roman"/>
          <w:b/>
          <w:bCs/>
          <w:color w:val="auto"/>
          <w:lang w:val="hr-HR"/>
        </w:rPr>
        <w:t>M</w:t>
      </w:r>
      <w:r w:rsidRPr="000013C0">
        <w:rPr>
          <w:rFonts w:ascii="Times New Roman" w:hAnsi="Times New Roman" w:cs="Times New Roman"/>
          <w:b/>
          <w:bCs/>
          <w:color w:val="auto"/>
          <w:lang w:val="hr-HR"/>
        </w:rPr>
        <w:t>obiln</w:t>
      </w:r>
      <w:r>
        <w:rPr>
          <w:rFonts w:ascii="Times New Roman" w:hAnsi="Times New Roman" w:cs="Times New Roman"/>
          <w:b/>
          <w:bCs/>
          <w:color w:val="auto"/>
          <w:lang w:val="hr-HR"/>
        </w:rPr>
        <w:t>e</w:t>
      </w:r>
      <w:r w:rsidRPr="000013C0">
        <w:rPr>
          <w:rFonts w:ascii="Times New Roman" w:hAnsi="Times New Roman" w:cs="Times New Roman"/>
          <w:b/>
          <w:bCs/>
          <w:color w:val="auto"/>
          <w:lang w:val="hr-HR"/>
        </w:rPr>
        <w:t xml:space="preserve"> aplikacij</w:t>
      </w:r>
      <w:r>
        <w:rPr>
          <w:rFonts w:ascii="Times New Roman" w:hAnsi="Times New Roman" w:cs="Times New Roman"/>
          <w:b/>
          <w:bCs/>
          <w:color w:val="auto"/>
          <w:lang w:val="hr-HR"/>
        </w:rPr>
        <w:t xml:space="preserve">e i </w:t>
      </w:r>
      <w:r w:rsidRPr="000013C0">
        <w:rPr>
          <w:rFonts w:ascii="Times New Roman" w:hAnsi="Times New Roman" w:cs="Times New Roman"/>
          <w:b/>
          <w:bCs/>
          <w:color w:val="auto"/>
          <w:lang w:val="hr-HR"/>
        </w:rPr>
        <w:t>tjelesn</w:t>
      </w:r>
      <w:r>
        <w:rPr>
          <w:rFonts w:ascii="Times New Roman" w:hAnsi="Times New Roman" w:cs="Times New Roman"/>
          <w:b/>
          <w:bCs/>
          <w:color w:val="auto"/>
          <w:lang w:val="hr-HR"/>
        </w:rPr>
        <w:t>a</w:t>
      </w:r>
      <w:r w:rsidRPr="000013C0">
        <w:rPr>
          <w:rFonts w:ascii="Times New Roman" w:hAnsi="Times New Roman" w:cs="Times New Roman"/>
          <w:b/>
          <w:bCs/>
          <w:color w:val="auto"/>
          <w:lang w:val="hr-HR"/>
        </w:rPr>
        <w:t xml:space="preserve"> aktivnost</w:t>
      </w:r>
      <w:bookmarkEnd w:id="16"/>
    </w:p>
    <w:p w14:paraId="21B04257" w14:textId="77777777" w:rsidR="00F72335" w:rsidRPr="000013C0" w:rsidRDefault="00F72335" w:rsidP="00F72335">
      <w:pPr>
        <w:pStyle w:val="StandardWeb"/>
        <w:shd w:val="clear" w:color="auto" w:fill="FFFFFF"/>
        <w:spacing w:before="0" w:beforeAutospacing="0" w:after="0" w:afterAutospacing="0" w:line="372" w:lineRule="auto"/>
        <w:contextualSpacing/>
        <w:jc w:val="both"/>
        <w:rPr>
          <w:lang w:val="hr-HR"/>
        </w:rPr>
      </w:pPr>
    </w:p>
    <w:p w14:paraId="01EDCE17" w14:textId="30D66C4F" w:rsidR="00F72335" w:rsidRPr="000013C0" w:rsidRDefault="00F72335" w:rsidP="00F72335">
      <w:pPr>
        <w:shd w:val="clear" w:color="auto" w:fill="FFFFFF"/>
        <w:spacing w:after="0" w:line="360" w:lineRule="auto"/>
        <w:contextualSpacing/>
        <w:jc w:val="both"/>
        <w:rPr>
          <w:rFonts w:ascii="Times New Roman" w:eastAsia="Times New Roman" w:hAnsi="Times New Roman" w:cs="Times New Roman"/>
          <w:sz w:val="24"/>
          <w:szCs w:val="24"/>
          <w:lang w:val="hr-HR"/>
        </w:rPr>
      </w:pPr>
      <w:r w:rsidRPr="000013C0">
        <w:rPr>
          <w:rFonts w:ascii="Times New Roman" w:eastAsia="Times New Roman" w:hAnsi="Times New Roman" w:cs="Times New Roman"/>
          <w:sz w:val="24"/>
          <w:szCs w:val="24"/>
          <w:lang w:val="hr-HR"/>
        </w:rPr>
        <w:t>Uvođenje mobilne tehnologije u tjelesnu aktivnost pokrenulo je promjenu u načinu i motivaciji za bavljenje sportom. Ta se činjenica potvrđuje u predmetu poput Tjelesne i zdravstvene kulture za koji  postoje različite mobilne aplikacije koje pogoduju učenju različitih pojmova i olakšavaju dinamiku rada u učionici i dvorani za vježbanje. Konkretno, korištenje mobilnih uređaja u nastavi naziva se mobilno učenje. Ova nastavna metodologija definirana je primjenom mobilnih uređaja u procesu poučavanja i učenja (</w:t>
      </w:r>
      <w:proofErr w:type="spellStart"/>
      <w:r w:rsidRPr="000013C0">
        <w:rPr>
          <w:rFonts w:ascii="Times New Roman" w:hAnsi="Times New Roman" w:cs="Times New Roman"/>
          <w:sz w:val="24"/>
          <w:szCs w:val="24"/>
          <w:lang w:val="hr-HR"/>
        </w:rPr>
        <w:t>Aznar</w:t>
      </w:r>
      <w:proofErr w:type="spellEnd"/>
      <w:r w:rsidRPr="000013C0">
        <w:rPr>
          <w:rFonts w:ascii="Times New Roman" w:hAnsi="Times New Roman" w:cs="Times New Roman"/>
          <w:sz w:val="24"/>
          <w:szCs w:val="24"/>
          <w:lang w:val="hr-HR"/>
        </w:rPr>
        <w:t xml:space="preserve"> Díaz, </w:t>
      </w:r>
      <w:proofErr w:type="spellStart"/>
      <w:r w:rsidRPr="000013C0">
        <w:rPr>
          <w:rFonts w:ascii="Times New Roman" w:hAnsi="Times New Roman" w:cs="Times New Roman"/>
          <w:sz w:val="24"/>
          <w:szCs w:val="24"/>
          <w:lang w:val="hr-HR"/>
        </w:rPr>
        <w:t>Cáceres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Reche</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Trujillo</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Torres</w:t>
      </w:r>
      <w:proofErr w:type="spellEnd"/>
      <w:r w:rsidR="002F230A">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Romero</w:t>
      </w:r>
      <w:proofErr w:type="spellEnd"/>
      <w:r w:rsidRPr="000013C0">
        <w:rPr>
          <w:rFonts w:ascii="Times New Roman" w:hAnsi="Times New Roman" w:cs="Times New Roman"/>
          <w:sz w:val="24"/>
          <w:szCs w:val="24"/>
          <w:lang w:val="hr-HR"/>
        </w:rPr>
        <w:t xml:space="preserve"> Rodríguez, 2019).</w:t>
      </w:r>
      <w:r w:rsidRPr="000013C0">
        <w:rPr>
          <w:lang w:val="hr-HR"/>
        </w:rPr>
        <w:t xml:space="preserve"> </w:t>
      </w:r>
      <w:r w:rsidRPr="000013C0">
        <w:rPr>
          <w:rFonts w:ascii="Times New Roman" w:eastAsia="Times New Roman" w:hAnsi="Times New Roman" w:cs="Times New Roman"/>
          <w:sz w:val="24"/>
          <w:szCs w:val="24"/>
          <w:lang w:val="hr-HR"/>
        </w:rPr>
        <w:t xml:space="preserve">Neke od glavnih prednosti korištenja tehnologije su ušteda vremena, jednostavan pristup informacijama i poboljšanje obavljanja različitih svakodnevnih zadataka. Mnoge su prednosti upotrebe mobilne tehnologije u Tjelesnoj i zdravstvenoj kulturi. Npr. putem QR kodova može se promovirati </w:t>
      </w:r>
      <w:r>
        <w:rPr>
          <w:rFonts w:ascii="Times New Roman" w:eastAsia="Times New Roman" w:hAnsi="Times New Roman" w:cs="Times New Roman"/>
          <w:sz w:val="24"/>
          <w:szCs w:val="24"/>
          <w:lang w:val="hr-HR"/>
        </w:rPr>
        <w:t>fizički aktivan način života</w:t>
      </w:r>
      <w:r w:rsidRPr="000013C0">
        <w:rPr>
          <w:rFonts w:ascii="Times New Roman" w:eastAsia="Times New Roman" w:hAnsi="Times New Roman" w:cs="Times New Roman"/>
          <w:sz w:val="24"/>
          <w:szCs w:val="24"/>
          <w:lang w:val="hr-HR"/>
        </w:rPr>
        <w:t xml:space="preserve">, razvijati metodološki i tehnološki temelji mobilnog učenja kako bi se olakšalo promicanje i poboljšanje motoričke aktivnosti kod mladih ljudi. Također, aplikacije su jedan od glavnih čimbenika izravno povezanih s korištenjem mobilnih uređaja. </w:t>
      </w:r>
      <w:proofErr w:type="spellStart"/>
      <w:r w:rsidRPr="000013C0">
        <w:rPr>
          <w:rFonts w:ascii="Times New Roman" w:eastAsia="Times New Roman" w:hAnsi="Times New Roman" w:cs="Times New Roman"/>
          <w:sz w:val="24"/>
          <w:szCs w:val="24"/>
          <w:lang w:val="hr-HR"/>
        </w:rPr>
        <w:t>Filgueira</w:t>
      </w:r>
      <w:proofErr w:type="spellEnd"/>
      <w:r w:rsidRPr="000013C0">
        <w:rPr>
          <w:rFonts w:ascii="Times New Roman" w:eastAsia="Times New Roman" w:hAnsi="Times New Roman" w:cs="Times New Roman"/>
          <w:sz w:val="24"/>
          <w:szCs w:val="24"/>
          <w:lang w:val="hr-HR"/>
        </w:rPr>
        <w:t xml:space="preserve"> (2014), napravio je tipologiju temeljenu na njihovoj upotrebi u sportskoj praksi te ističe </w:t>
      </w:r>
      <w:r w:rsidRPr="000013C0">
        <w:rPr>
          <w:rFonts w:ascii="Times New Roman" w:eastAsia="Times New Roman" w:hAnsi="Times New Roman" w:cs="Times New Roman"/>
          <w:sz w:val="24"/>
          <w:szCs w:val="24"/>
          <w:lang w:val="hr-HR"/>
        </w:rPr>
        <w:lastRenderedPageBreak/>
        <w:t>niz prednosti korištenja mobilnih uređaja u tjelesnoj aktivnosti poput povećane motivacije, jednostavnost</w:t>
      </w:r>
      <w:r>
        <w:rPr>
          <w:rFonts w:ascii="Times New Roman" w:eastAsia="Times New Roman" w:hAnsi="Times New Roman" w:cs="Times New Roman"/>
          <w:sz w:val="24"/>
          <w:szCs w:val="24"/>
          <w:lang w:val="hr-HR"/>
        </w:rPr>
        <w:t>i</w:t>
      </w:r>
      <w:r w:rsidRPr="000013C0">
        <w:rPr>
          <w:rFonts w:ascii="Times New Roman" w:eastAsia="Times New Roman" w:hAnsi="Times New Roman" w:cs="Times New Roman"/>
          <w:sz w:val="24"/>
          <w:szCs w:val="24"/>
          <w:lang w:val="hr-HR"/>
        </w:rPr>
        <w:t xml:space="preserve"> prikupljanja informacija, sveprisutnost i smanjenje troškova. Različita istraživanja pokazuju pozitivne rezultate u smislu povećanja tjelesne aktivnosti uslijed korištenja digitalnih uređaja i/ili aplikacija. To podrazumijeva razvoj digitalnih kompetencija korisnika. </w:t>
      </w:r>
    </w:p>
    <w:p w14:paraId="1B07EA9A" w14:textId="77777777" w:rsidR="00F72335" w:rsidRDefault="00F72335" w:rsidP="00F72335">
      <w:pPr>
        <w:shd w:val="clear" w:color="auto" w:fill="FFFFFF"/>
        <w:tabs>
          <w:tab w:val="left" w:pos="7797"/>
        </w:tabs>
        <w:spacing w:after="0" w:line="372" w:lineRule="auto"/>
        <w:contextualSpacing/>
        <w:jc w:val="both"/>
        <w:rPr>
          <w:rFonts w:ascii="Times New Roman" w:eastAsia="Times New Roman" w:hAnsi="Times New Roman" w:cs="Times New Roman"/>
          <w:sz w:val="24"/>
          <w:szCs w:val="24"/>
          <w:lang w:val="hr-HR"/>
        </w:rPr>
      </w:pPr>
      <w:r w:rsidRPr="000013C0">
        <w:rPr>
          <w:rFonts w:ascii="Times New Roman" w:eastAsia="Times New Roman" w:hAnsi="Times New Roman" w:cs="Times New Roman"/>
          <w:sz w:val="24"/>
          <w:szCs w:val="24"/>
          <w:lang w:val="hr-HR"/>
        </w:rPr>
        <w:t xml:space="preserve">Istraživanje koje su proveli </w:t>
      </w:r>
      <w:proofErr w:type="spellStart"/>
      <w:r w:rsidRPr="000013C0">
        <w:rPr>
          <w:rFonts w:ascii="Times New Roman" w:eastAsia="Times New Roman" w:hAnsi="Times New Roman" w:cs="Times New Roman"/>
          <w:sz w:val="24"/>
          <w:szCs w:val="24"/>
          <w:lang w:val="hr-HR"/>
        </w:rPr>
        <w:t>Aznar</w:t>
      </w:r>
      <w:proofErr w:type="spellEnd"/>
      <w:r w:rsidRPr="000013C0">
        <w:rPr>
          <w:rFonts w:ascii="Times New Roman" w:eastAsia="Times New Roman" w:hAnsi="Times New Roman" w:cs="Times New Roman"/>
          <w:sz w:val="24"/>
          <w:szCs w:val="24"/>
          <w:lang w:val="hr-HR"/>
        </w:rPr>
        <w:t xml:space="preserve"> Díaz i suradnici 2019, prati smjer implementacije mobilnih aplikacija u sportsku praksu, naglašavajući određene prednosti u njihovoj upotrebi. Oni postavljaju sljedeća pitanja:</w:t>
      </w:r>
    </w:p>
    <w:p w14:paraId="19BFC9CD" w14:textId="77777777" w:rsidR="00F72335" w:rsidRPr="000013C0" w:rsidRDefault="00F72335" w:rsidP="00F72335">
      <w:pPr>
        <w:shd w:val="clear" w:color="auto" w:fill="FFFFFF"/>
        <w:tabs>
          <w:tab w:val="left" w:pos="7797"/>
        </w:tabs>
        <w:spacing w:after="0" w:line="372" w:lineRule="auto"/>
        <w:contextualSpacing/>
        <w:jc w:val="both"/>
        <w:rPr>
          <w:rFonts w:ascii="Times New Roman" w:eastAsia="Times New Roman" w:hAnsi="Times New Roman" w:cs="Times New Roman"/>
          <w:sz w:val="24"/>
          <w:szCs w:val="24"/>
          <w:lang w:val="hr-HR"/>
        </w:rPr>
      </w:pPr>
    </w:p>
    <w:p w14:paraId="6DAD7C43" w14:textId="77777777" w:rsidR="00F72335" w:rsidRPr="000013C0" w:rsidRDefault="00F72335" w:rsidP="00F72335">
      <w:pPr>
        <w:pStyle w:val="Odlomakpopisa"/>
        <w:numPr>
          <w:ilvl w:val="0"/>
          <w:numId w:val="6"/>
        </w:numPr>
        <w:shd w:val="clear" w:color="auto" w:fill="FFFFFF"/>
        <w:spacing w:after="0" w:line="372" w:lineRule="auto"/>
        <w:jc w:val="both"/>
        <w:rPr>
          <w:rFonts w:ascii="Times New Roman" w:eastAsia="Times New Roman" w:hAnsi="Times New Roman" w:cs="Times New Roman"/>
          <w:sz w:val="24"/>
          <w:szCs w:val="24"/>
          <w:lang w:val="hr-HR"/>
        </w:rPr>
      </w:pPr>
      <w:r w:rsidRPr="000013C0">
        <w:rPr>
          <w:rFonts w:ascii="Times New Roman" w:eastAsia="Times New Roman" w:hAnsi="Times New Roman" w:cs="Times New Roman"/>
          <w:sz w:val="24"/>
          <w:szCs w:val="24"/>
          <w:lang w:val="hr-HR"/>
        </w:rPr>
        <w:t>Poboljšava li korištenje mobilnih aplikacija tjelesnu aktivnost?</w:t>
      </w:r>
    </w:p>
    <w:p w14:paraId="3384F86C" w14:textId="77777777" w:rsidR="00F72335" w:rsidRPr="000013C0" w:rsidRDefault="00F72335" w:rsidP="00F72335">
      <w:pPr>
        <w:pStyle w:val="Odlomakpopisa"/>
        <w:numPr>
          <w:ilvl w:val="0"/>
          <w:numId w:val="6"/>
        </w:numPr>
        <w:shd w:val="clear" w:color="auto" w:fill="FFFFFF"/>
        <w:spacing w:after="0" w:line="372" w:lineRule="auto"/>
        <w:jc w:val="both"/>
        <w:rPr>
          <w:rFonts w:ascii="Times New Roman" w:eastAsia="Times New Roman" w:hAnsi="Times New Roman" w:cs="Times New Roman"/>
          <w:sz w:val="24"/>
          <w:szCs w:val="24"/>
          <w:lang w:val="hr-HR"/>
        </w:rPr>
      </w:pPr>
      <w:r w:rsidRPr="000013C0">
        <w:rPr>
          <w:rFonts w:ascii="Times New Roman" w:eastAsia="Times New Roman" w:hAnsi="Times New Roman" w:cs="Times New Roman"/>
          <w:sz w:val="24"/>
          <w:szCs w:val="24"/>
          <w:lang w:val="hr-HR"/>
        </w:rPr>
        <w:t>Koje se mobilne aplikacije najčešće koriste za obavljanje bilo kakve tjelesne aktivnosti?</w:t>
      </w:r>
    </w:p>
    <w:p w14:paraId="0F3B183C" w14:textId="2D05DFE0" w:rsidR="00F72335" w:rsidRDefault="00F72335" w:rsidP="00F72335">
      <w:pPr>
        <w:pStyle w:val="Odlomakpopisa"/>
        <w:numPr>
          <w:ilvl w:val="0"/>
          <w:numId w:val="6"/>
        </w:numPr>
        <w:shd w:val="clear" w:color="auto" w:fill="FFFFFF"/>
        <w:spacing w:after="0" w:line="372" w:lineRule="auto"/>
        <w:jc w:val="both"/>
        <w:rPr>
          <w:rFonts w:ascii="Times New Roman" w:eastAsia="Times New Roman" w:hAnsi="Times New Roman" w:cs="Times New Roman"/>
          <w:sz w:val="24"/>
          <w:szCs w:val="24"/>
          <w:lang w:val="hr-HR"/>
        </w:rPr>
      </w:pPr>
      <w:r w:rsidRPr="000013C0">
        <w:rPr>
          <w:rFonts w:ascii="Times New Roman" w:eastAsia="Times New Roman" w:hAnsi="Times New Roman" w:cs="Times New Roman"/>
          <w:sz w:val="24"/>
          <w:szCs w:val="24"/>
          <w:lang w:val="hr-HR"/>
        </w:rPr>
        <w:t>Kakav je stvarni učinak korištenja mobilnih aplikacija na tjelesno zdravlje korisnika?</w:t>
      </w:r>
    </w:p>
    <w:p w14:paraId="556A71A9" w14:textId="77777777" w:rsidR="002F230A" w:rsidRPr="000013C0" w:rsidRDefault="002F230A" w:rsidP="002F230A">
      <w:pPr>
        <w:pStyle w:val="Odlomakpopisa"/>
        <w:shd w:val="clear" w:color="auto" w:fill="FFFFFF"/>
        <w:spacing w:after="0" w:line="372" w:lineRule="auto"/>
        <w:jc w:val="both"/>
        <w:rPr>
          <w:rFonts w:ascii="Times New Roman" w:eastAsia="Times New Roman" w:hAnsi="Times New Roman" w:cs="Times New Roman"/>
          <w:sz w:val="24"/>
          <w:szCs w:val="24"/>
          <w:lang w:val="hr-HR"/>
        </w:rPr>
      </w:pPr>
    </w:p>
    <w:p w14:paraId="691D76D5" w14:textId="635E2E95" w:rsidR="00F72335" w:rsidRPr="005776A7" w:rsidRDefault="00F72335" w:rsidP="00F72335">
      <w:pPr>
        <w:shd w:val="clear" w:color="auto" w:fill="FFFFFF"/>
        <w:spacing w:after="0" w:line="372" w:lineRule="auto"/>
        <w:jc w:val="both"/>
        <w:rPr>
          <w:rFonts w:ascii="Times New Roman" w:eastAsia="Times New Roman" w:hAnsi="Times New Roman" w:cs="Times New Roman"/>
          <w:sz w:val="24"/>
          <w:szCs w:val="24"/>
          <w:lang w:val="hr-HR"/>
        </w:rPr>
      </w:pPr>
      <w:r w:rsidRPr="000013C0">
        <w:rPr>
          <w:rFonts w:ascii="Times New Roman" w:eastAsia="Times New Roman" w:hAnsi="Times New Roman" w:cs="Times New Roman"/>
          <w:sz w:val="24"/>
          <w:szCs w:val="24"/>
          <w:lang w:val="hr-HR"/>
        </w:rPr>
        <w:t xml:space="preserve">Brzi tempo razvoja tehnologije ima značajan utjecaj na naše živote, zbog čega se njezino korištenje mora pažljivo prilagoditi kako bi se iskoristio puni potencijal koji nam nudi. Za sada je jasno da korištenje određenih aplikacija poboljšava tjelesnu aktivnost što je dokazano i u ovom istraživanju. Također je utvrđeno da su najčešće korištene vrste mobilnih aplikacija one za mjerenje tjelesne aktivnosti, a posebno </w:t>
      </w:r>
      <w:proofErr w:type="spellStart"/>
      <w:r w:rsidRPr="000013C0">
        <w:rPr>
          <w:rFonts w:ascii="Times New Roman" w:eastAsia="Times New Roman" w:hAnsi="Times New Roman" w:cs="Times New Roman"/>
          <w:sz w:val="24"/>
          <w:szCs w:val="24"/>
          <w:lang w:val="hr-HR"/>
        </w:rPr>
        <w:t>RunKeeper</w:t>
      </w:r>
      <w:proofErr w:type="spellEnd"/>
      <w:r w:rsidRPr="000013C0">
        <w:rPr>
          <w:rFonts w:ascii="Times New Roman" w:eastAsia="Times New Roman" w:hAnsi="Times New Roman" w:cs="Times New Roman"/>
          <w:sz w:val="24"/>
          <w:szCs w:val="24"/>
          <w:lang w:val="hr-HR"/>
        </w:rPr>
        <w:t xml:space="preserve">, </w:t>
      </w:r>
      <w:proofErr w:type="spellStart"/>
      <w:r w:rsidRPr="000013C0">
        <w:rPr>
          <w:rFonts w:ascii="Times New Roman" w:eastAsia="Times New Roman" w:hAnsi="Times New Roman" w:cs="Times New Roman"/>
          <w:sz w:val="24"/>
          <w:szCs w:val="24"/>
          <w:lang w:val="hr-HR"/>
        </w:rPr>
        <w:t>Runtastic</w:t>
      </w:r>
      <w:proofErr w:type="spellEnd"/>
      <w:r w:rsidRPr="000013C0">
        <w:rPr>
          <w:rFonts w:ascii="Times New Roman" w:eastAsia="Times New Roman" w:hAnsi="Times New Roman" w:cs="Times New Roman"/>
          <w:sz w:val="24"/>
          <w:szCs w:val="24"/>
          <w:lang w:val="hr-HR"/>
        </w:rPr>
        <w:t xml:space="preserve"> i </w:t>
      </w:r>
      <w:proofErr w:type="spellStart"/>
      <w:r w:rsidRPr="000013C0">
        <w:rPr>
          <w:rFonts w:ascii="Times New Roman" w:eastAsia="Times New Roman" w:hAnsi="Times New Roman" w:cs="Times New Roman"/>
          <w:sz w:val="24"/>
          <w:szCs w:val="24"/>
          <w:lang w:val="hr-HR"/>
        </w:rPr>
        <w:t>eBalance</w:t>
      </w:r>
      <w:proofErr w:type="spellEnd"/>
      <w:r w:rsidRPr="000013C0">
        <w:rPr>
          <w:rFonts w:ascii="Times New Roman" w:eastAsia="Times New Roman" w:hAnsi="Times New Roman" w:cs="Times New Roman"/>
          <w:sz w:val="24"/>
          <w:szCs w:val="24"/>
          <w:lang w:val="hr-HR"/>
        </w:rPr>
        <w:t xml:space="preserve">. Odgovarajući na posljednje pitanje </w:t>
      </w:r>
      <w:r w:rsidRPr="000013C0">
        <w:rPr>
          <w:rFonts w:ascii="Times New Roman" w:eastAsia="Times New Roman" w:hAnsi="Times New Roman" w:cs="Times New Roman"/>
          <w:i/>
          <w:iCs/>
          <w:sz w:val="24"/>
          <w:szCs w:val="24"/>
          <w:lang w:val="hr-HR"/>
        </w:rPr>
        <w:t>Kakav je stvarni učinak korištenja mobilnih aplikacija na tjelesno zdravlje korisnika?</w:t>
      </w:r>
      <w:r w:rsidRPr="000013C0">
        <w:rPr>
          <w:rFonts w:ascii="Times New Roman" w:eastAsia="Times New Roman" w:hAnsi="Times New Roman" w:cs="Times New Roman"/>
          <w:sz w:val="24"/>
          <w:szCs w:val="24"/>
          <w:lang w:val="hr-HR"/>
        </w:rPr>
        <w:t>,</w:t>
      </w:r>
      <w:r w:rsidRPr="000013C0">
        <w:rPr>
          <w:rFonts w:ascii="Times New Roman" w:eastAsia="Times New Roman" w:hAnsi="Times New Roman" w:cs="Times New Roman"/>
          <w:color w:val="FF0000"/>
          <w:sz w:val="24"/>
          <w:szCs w:val="24"/>
          <w:lang w:val="hr-HR"/>
        </w:rPr>
        <w:t xml:space="preserve"> </w:t>
      </w:r>
      <w:r w:rsidRPr="000013C0">
        <w:rPr>
          <w:rFonts w:ascii="Times New Roman" w:eastAsia="Times New Roman" w:hAnsi="Times New Roman" w:cs="Times New Roman"/>
          <w:sz w:val="24"/>
          <w:szCs w:val="24"/>
          <w:lang w:val="hr-HR"/>
        </w:rPr>
        <w:t>utvrđen je pozitivan učinak. I konačno, kao rezultat pripreme meta-analize</w:t>
      </w:r>
      <w:r>
        <w:rPr>
          <w:rFonts w:ascii="Times New Roman" w:eastAsia="Times New Roman" w:hAnsi="Times New Roman" w:cs="Times New Roman"/>
          <w:sz w:val="24"/>
          <w:szCs w:val="24"/>
          <w:lang w:val="hr-HR"/>
        </w:rPr>
        <w:t xml:space="preserve"> </w:t>
      </w:r>
      <w:r w:rsidRPr="000013C0">
        <w:rPr>
          <w:rFonts w:ascii="Times New Roman" w:eastAsia="Times New Roman" w:hAnsi="Times New Roman" w:cs="Times New Roman"/>
          <w:sz w:val="24"/>
          <w:szCs w:val="24"/>
          <w:lang w:val="hr-HR"/>
        </w:rPr>
        <w:t>istaknut</w:t>
      </w:r>
      <w:r>
        <w:rPr>
          <w:rFonts w:ascii="Times New Roman" w:eastAsia="Times New Roman" w:hAnsi="Times New Roman" w:cs="Times New Roman"/>
          <w:sz w:val="24"/>
          <w:szCs w:val="24"/>
          <w:lang w:val="hr-HR"/>
        </w:rPr>
        <w:t>o je da je t</w:t>
      </w:r>
      <w:r w:rsidRPr="000013C0">
        <w:rPr>
          <w:rFonts w:ascii="Times New Roman" w:eastAsia="Times New Roman" w:hAnsi="Times New Roman" w:cs="Times New Roman"/>
          <w:sz w:val="24"/>
          <w:szCs w:val="24"/>
          <w:lang w:val="hr-HR"/>
        </w:rPr>
        <w:t>renut</w:t>
      </w:r>
      <w:r>
        <w:rPr>
          <w:rFonts w:ascii="Times New Roman" w:eastAsia="Times New Roman" w:hAnsi="Times New Roman" w:cs="Times New Roman"/>
          <w:sz w:val="24"/>
          <w:szCs w:val="24"/>
          <w:lang w:val="hr-HR"/>
        </w:rPr>
        <w:t xml:space="preserve">an </w:t>
      </w:r>
      <w:r w:rsidRPr="000013C0">
        <w:rPr>
          <w:rFonts w:ascii="Times New Roman" w:eastAsia="Times New Roman" w:hAnsi="Times New Roman" w:cs="Times New Roman"/>
          <w:sz w:val="24"/>
          <w:szCs w:val="24"/>
          <w:lang w:val="hr-HR"/>
        </w:rPr>
        <w:t>broj radova na ovu temu oskudan</w:t>
      </w:r>
      <w:r>
        <w:rPr>
          <w:rFonts w:ascii="Times New Roman" w:eastAsia="Times New Roman" w:hAnsi="Times New Roman" w:cs="Times New Roman"/>
          <w:sz w:val="24"/>
          <w:szCs w:val="24"/>
          <w:lang w:val="hr-HR"/>
        </w:rPr>
        <w:t xml:space="preserve"> pa je </w:t>
      </w:r>
      <w:r w:rsidRPr="000013C0">
        <w:rPr>
          <w:rFonts w:ascii="Times New Roman" w:eastAsia="Times New Roman" w:hAnsi="Times New Roman" w:cs="Times New Roman"/>
          <w:sz w:val="24"/>
          <w:szCs w:val="24"/>
          <w:lang w:val="hr-HR"/>
        </w:rPr>
        <w:t>potrebno nastaviti istraživati učinak mobilnih aplikacija na tjelesnu aktivnost</w:t>
      </w:r>
      <w:r>
        <w:rPr>
          <w:rFonts w:ascii="Times New Roman" w:eastAsia="Times New Roman" w:hAnsi="Times New Roman" w:cs="Times New Roman"/>
          <w:sz w:val="24"/>
          <w:szCs w:val="24"/>
          <w:lang w:val="hr-HR"/>
        </w:rPr>
        <w:t xml:space="preserve">, a posebno tijekom nastave TZK </w:t>
      </w:r>
      <w:r w:rsidRPr="000013C0">
        <w:rPr>
          <w:rFonts w:ascii="Times New Roman" w:eastAsia="Times New Roman" w:hAnsi="Times New Roman" w:cs="Times New Roman"/>
          <w:sz w:val="24"/>
          <w:szCs w:val="24"/>
          <w:lang w:val="hr-HR"/>
        </w:rPr>
        <w:t>(</w:t>
      </w:r>
      <w:proofErr w:type="spellStart"/>
      <w:r w:rsidRPr="000013C0">
        <w:rPr>
          <w:rFonts w:ascii="Times New Roman" w:eastAsia="Times New Roman" w:hAnsi="Times New Roman" w:cs="Times New Roman"/>
          <w:sz w:val="24"/>
          <w:szCs w:val="24"/>
          <w:lang w:val="hr-HR"/>
        </w:rPr>
        <w:t>Aznar</w:t>
      </w:r>
      <w:proofErr w:type="spellEnd"/>
      <w:r w:rsidRPr="000013C0">
        <w:rPr>
          <w:rFonts w:ascii="Times New Roman" w:eastAsia="Times New Roman" w:hAnsi="Times New Roman" w:cs="Times New Roman"/>
          <w:sz w:val="24"/>
          <w:szCs w:val="24"/>
          <w:lang w:val="hr-HR"/>
        </w:rPr>
        <w:t xml:space="preserve"> Díaz</w:t>
      </w:r>
      <w:r w:rsidR="002F230A">
        <w:rPr>
          <w:rFonts w:ascii="Times New Roman" w:eastAsia="Times New Roman" w:hAnsi="Times New Roman" w:cs="Times New Roman"/>
          <w:sz w:val="24"/>
          <w:szCs w:val="24"/>
          <w:lang w:val="hr-HR"/>
        </w:rPr>
        <w:t>,</w:t>
      </w:r>
      <w:r w:rsidRPr="000013C0">
        <w:rPr>
          <w:rFonts w:ascii="Times New Roman" w:eastAsia="Times New Roman" w:hAnsi="Times New Roman" w:cs="Times New Roman"/>
          <w:sz w:val="24"/>
          <w:szCs w:val="24"/>
          <w:lang w:val="hr-HR"/>
        </w:rPr>
        <w:t xml:space="preserve"> </w:t>
      </w:r>
      <w:r>
        <w:rPr>
          <w:rFonts w:ascii="Times New Roman" w:eastAsia="Times New Roman" w:hAnsi="Times New Roman" w:cs="Times New Roman"/>
          <w:sz w:val="24"/>
          <w:szCs w:val="24"/>
          <w:lang w:val="hr-HR"/>
        </w:rPr>
        <w:t>i sur</w:t>
      </w:r>
      <w:r w:rsidRPr="000013C0">
        <w:rPr>
          <w:rFonts w:ascii="Times New Roman" w:eastAsia="Times New Roman" w:hAnsi="Times New Roman" w:cs="Times New Roman"/>
          <w:sz w:val="24"/>
          <w:szCs w:val="24"/>
          <w:lang w:val="hr-HR"/>
        </w:rPr>
        <w:t>., 2019)</w:t>
      </w:r>
      <w:r>
        <w:rPr>
          <w:rFonts w:ascii="Times New Roman" w:eastAsia="Times New Roman" w:hAnsi="Times New Roman" w:cs="Times New Roman"/>
          <w:sz w:val="24"/>
          <w:szCs w:val="24"/>
          <w:lang w:val="hr-HR"/>
        </w:rPr>
        <w:t xml:space="preserve">. </w:t>
      </w:r>
      <w:r w:rsidRPr="000013C0">
        <w:rPr>
          <w:rFonts w:ascii="Times New Roman" w:hAnsi="Times New Roman" w:cs="Times New Roman"/>
          <w:sz w:val="24"/>
          <w:szCs w:val="24"/>
          <w:lang w:val="hr-HR"/>
        </w:rPr>
        <w:t xml:space="preserve">Unatoč potencijalu koji imaju aplikacije za intervencije u promjene ponašanja koje se odnose na zdravlje djece i mladih, sadržaj promjene ponašanja i kvaliteta aplikacija koje su posebno ciljane na djecu i adolescente uglavnom su neistražene. Nekoliko sustavnih recenzija ispitalo je sadržaj aplikacija za promicanje zdravog načina života kod odraslih ili opće populacije, a njihovi su rezultati pokazali da većina aplikacija uključuje </w:t>
      </w:r>
      <w:proofErr w:type="spellStart"/>
      <w:r w:rsidRPr="000013C0">
        <w:rPr>
          <w:rFonts w:ascii="Times New Roman" w:hAnsi="Times New Roman" w:cs="Times New Roman"/>
          <w:sz w:val="24"/>
          <w:szCs w:val="24"/>
          <w:lang w:val="hr-HR"/>
        </w:rPr>
        <w:t>samonadzor</w:t>
      </w:r>
      <w:proofErr w:type="spellEnd"/>
      <w:r w:rsidRPr="000013C0">
        <w:rPr>
          <w:rFonts w:ascii="Times New Roman" w:hAnsi="Times New Roman" w:cs="Times New Roman"/>
          <w:sz w:val="24"/>
          <w:szCs w:val="24"/>
          <w:lang w:val="hr-HR"/>
        </w:rPr>
        <w:t xml:space="preserve">, postavljanje ciljeva, upute o tome kako se ponašati prema zdravlju i povratne informacije o izvedbi. Samo je jedan sustavni pregled ocjenjivao sadržaj komercijalnih aplikacija za zdravlje i fitness namijenjene djeci i adolescentima, a rezultati su pokazali da aplikacije uključuju elemente </w:t>
      </w:r>
      <w:proofErr w:type="spellStart"/>
      <w:r w:rsidRPr="000013C0">
        <w:rPr>
          <w:rFonts w:ascii="Times New Roman" w:hAnsi="Times New Roman" w:cs="Times New Roman"/>
          <w:sz w:val="24"/>
          <w:szCs w:val="24"/>
          <w:lang w:val="hr-HR"/>
        </w:rPr>
        <w:t>gamifikacije</w:t>
      </w:r>
      <w:proofErr w:type="spellEnd"/>
      <w:r w:rsidRPr="000013C0">
        <w:rPr>
          <w:rFonts w:ascii="Times New Roman" w:hAnsi="Times New Roman" w:cs="Times New Roman"/>
          <w:sz w:val="24"/>
          <w:szCs w:val="24"/>
          <w:lang w:val="hr-HR"/>
        </w:rPr>
        <w:t xml:space="preserve"> i postavljanja ciljeva, ali im nedostaju konkretne stručne preporuke o zdravom načinu života (</w:t>
      </w:r>
      <w:proofErr w:type="spellStart"/>
      <w:r w:rsidRPr="000013C0">
        <w:rPr>
          <w:rFonts w:ascii="Times New Roman" w:hAnsi="Times New Roman" w:cs="Times New Roman"/>
          <w:sz w:val="24"/>
          <w:szCs w:val="24"/>
          <w:shd w:val="clear" w:color="auto" w:fill="FFFFFF"/>
          <w:lang w:val="hr-HR"/>
        </w:rPr>
        <w:t>Schoeppe</w:t>
      </w:r>
      <w:proofErr w:type="spellEnd"/>
      <w:r w:rsidR="00971A1D">
        <w:rPr>
          <w:rFonts w:ascii="Times New Roman" w:hAnsi="Times New Roman" w:cs="Times New Roman"/>
          <w:sz w:val="24"/>
          <w:szCs w:val="24"/>
          <w:shd w:val="clear" w:color="auto" w:fill="FFFFFF"/>
          <w:lang w:val="hr-HR"/>
        </w:rPr>
        <w:t>,</w:t>
      </w:r>
      <w:r w:rsidRPr="000013C0">
        <w:rPr>
          <w:rFonts w:ascii="Times New Roman" w:hAnsi="Times New Roman" w:cs="Times New Roman"/>
          <w:sz w:val="24"/>
          <w:szCs w:val="24"/>
          <w:shd w:val="clear" w:color="auto" w:fill="FFFFFF"/>
          <w:lang w:val="hr-HR"/>
        </w:rPr>
        <w:t xml:space="preserve"> i sur., 2016).</w:t>
      </w:r>
      <w:r>
        <w:rPr>
          <w:rFonts w:ascii="Times New Roman" w:hAnsi="Times New Roman" w:cs="Times New Roman"/>
          <w:sz w:val="24"/>
          <w:szCs w:val="24"/>
          <w:shd w:val="clear" w:color="auto" w:fill="FFFFFF"/>
          <w:lang w:val="hr-HR"/>
        </w:rPr>
        <w:t xml:space="preserve"> </w:t>
      </w:r>
      <w:r w:rsidRPr="005776A7">
        <w:rPr>
          <w:rFonts w:ascii="Times New Roman" w:hAnsi="Times New Roman" w:cs="Times New Roman"/>
          <w:sz w:val="24"/>
          <w:szCs w:val="24"/>
          <w:lang w:val="hr-HR"/>
        </w:rPr>
        <w:t xml:space="preserve">Posljednjih godina </w:t>
      </w:r>
      <w:r w:rsidRPr="005776A7">
        <w:rPr>
          <w:rFonts w:ascii="Times New Roman" w:hAnsi="Times New Roman" w:cs="Times New Roman"/>
          <w:sz w:val="24"/>
          <w:szCs w:val="24"/>
          <w:lang w:val="hr-HR"/>
        </w:rPr>
        <w:lastRenderedPageBreak/>
        <w:t xml:space="preserve">poduzimaju se istraživanja kako bi se istražio prodor web-baziranih sportskih aplikacija u rekreacijske aktivnosti učenika. Istraživanje koje su proveli Luo i He, </w:t>
      </w:r>
      <w:r>
        <w:rPr>
          <w:rFonts w:ascii="Times New Roman" w:hAnsi="Times New Roman" w:cs="Times New Roman"/>
          <w:sz w:val="24"/>
          <w:szCs w:val="24"/>
          <w:lang w:val="hr-HR"/>
        </w:rPr>
        <w:t>(</w:t>
      </w:r>
      <w:r w:rsidRPr="005776A7">
        <w:rPr>
          <w:rFonts w:ascii="Times New Roman" w:hAnsi="Times New Roman" w:cs="Times New Roman"/>
          <w:sz w:val="24"/>
          <w:szCs w:val="24"/>
          <w:lang w:val="hr-HR"/>
        </w:rPr>
        <w:t>2021</w:t>
      </w:r>
      <w:r>
        <w:rPr>
          <w:rFonts w:ascii="Times New Roman" w:hAnsi="Times New Roman" w:cs="Times New Roman"/>
          <w:sz w:val="24"/>
          <w:szCs w:val="24"/>
          <w:lang w:val="hr-HR"/>
        </w:rPr>
        <w:t>9)</w:t>
      </w:r>
      <w:r w:rsidR="00971A1D">
        <w:rPr>
          <w:rFonts w:ascii="Times New Roman" w:hAnsi="Times New Roman" w:cs="Times New Roman"/>
          <w:sz w:val="24"/>
          <w:szCs w:val="24"/>
          <w:lang w:val="hr-HR"/>
        </w:rPr>
        <w:t>,</w:t>
      </w:r>
      <w:r w:rsidRPr="005776A7">
        <w:rPr>
          <w:rFonts w:ascii="Times New Roman" w:hAnsi="Times New Roman" w:cs="Times New Roman"/>
          <w:sz w:val="24"/>
          <w:szCs w:val="24"/>
          <w:lang w:val="hr-HR"/>
        </w:rPr>
        <w:t xml:space="preserve"> provode tematsku analizu kvalitativnih informacija iz deset odabranih istraživanja, slijedeći određeni model analize podataka u pet koraka: kompilacija, rastavljanje, ponovno sastavljanje, tumačenje i zaključivanje. </w:t>
      </w:r>
    </w:p>
    <w:p w14:paraId="2A64BCB2" w14:textId="2F2DF341" w:rsidR="00F72335" w:rsidRDefault="00F72335" w:rsidP="00F72335">
      <w:pPr>
        <w:autoSpaceDE w:val="0"/>
        <w:autoSpaceDN w:val="0"/>
        <w:adjustRightInd w:val="0"/>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Istraživanje pokazuje da su mediji već duže vrijeme značajno područje proučavanja. Pitanja o povezanosti medija i učenja ostali su neriješeni. Istraživanja koja su u tijeku pokazuju da razvoj multimedijskih portreta oblikuje učenje utječući na mentalno funkcioniranje ljudi. </w:t>
      </w:r>
      <w:r>
        <w:rPr>
          <w:rFonts w:ascii="Times New Roman" w:hAnsi="Times New Roman" w:cs="Times New Roman"/>
          <w:sz w:val="24"/>
          <w:szCs w:val="24"/>
          <w:lang w:val="hr-HR"/>
        </w:rPr>
        <w:t>A</w:t>
      </w:r>
      <w:r w:rsidRPr="000013C0">
        <w:rPr>
          <w:rFonts w:ascii="Times New Roman" w:hAnsi="Times New Roman" w:cs="Times New Roman"/>
          <w:sz w:val="24"/>
          <w:szCs w:val="24"/>
          <w:lang w:val="hr-HR"/>
        </w:rPr>
        <w:t>utori istraživanja (Luo i He, 2021) došli su do zaključka da se slobodno vrijeme, koje je preostalo nakon što su ljudi odradili svoje svakodnevne životne aktivnosti, može potrošiti na sportske aktivnosti. Za adolescente slobodno vrijeme vitalna je komponenta njihovog života koja utječe na njegovu kvalitetu. Obrazovanje u slobodno vrijeme društvena je mjera koja koristi pojedincima za poboljšanje kvalitete života u slobodno vrijeme. Stoga</w:t>
      </w:r>
      <w:r>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utjecaj sportskih aplikacija na tjelovježbu i navike adolescenata može biti vrlo značajan jer može dovesti do produktivnog korištenja slobodnog vremena. Sportske aplikacije i navike vježbanja adolescentima mogu ponuditi razne prednosti. Svakodnevno vježbanje razvija intelektualne funkcije promičući učinkovitost, bilo u radnom okruženju ili u naprednom obrazovanju. Budući da kineziološke aktivnosti redovito provodi tek 27% mlađe populacije (Fučkar </w:t>
      </w:r>
      <w:proofErr w:type="spellStart"/>
      <w:r w:rsidRPr="000013C0">
        <w:rPr>
          <w:rFonts w:ascii="Times New Roman" w:hAnsi="Times New Roman" w:cs="Times New Roman"/>
          <w:sz w:val="24"/>
          <w:szCs w:val="24"/>
          <w:lang w:val="hr-HR"/>
        </w:rPr>
        <w:t>Reichel</w:t>
      </w:r>
      <w:proofErr w:type="spellEnd"/>
      <w:r w:rsidRPr="000013C0">
        <w:rPr>
          <w:rFonts w:ascii="Times New Roman" w:hAnsi="Times New Roman" w:cs="Times New Roman"/>
          <w:sz w:val="24"/>
          <w:szCs w:val="24"/>
          <w:lang w:val="hr-HR"/>
        </w:rPr>
        <w:t>, Vulić</w:t>
      </w:r>
      <w:r w:rsidR="00971A1D">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Švaić</w:t>
      </w:r>
      <w:proofErr w:type="spellEnd"/>
      <w:r w:rsidRPr="000013C0">
        <w:rPr>
          <w:rFonts w:ascii="Times New Roman" w:hAnsi="Times New Roman" w:cs="Times New Roman"/>
          <w:sz w:val="24"/>
          <w:szCs w:val="24"/>
          <w:lang w:val="hr-HR"/>
        </w:rPr>
        <w:t>, 2006), korištenje digitalne tehnologije kao poticaj za tjelesno vježbanje ima potencijal</w:t>
      </w:r>
      <w:r>
        <w:rPr>
          <w:rFonts w:ascii="Times New Roman" w:hAnsi="Times New Roman" w:cs="Times New Roman"/>
          <w:sz w:val="24"/>
          <w:szCs w:val="24"/>
          <w:lang w:val="hr-HR"/>
        </w:rPr>
        <w:t>a.</w:t>
      </w:r>
    </w:p>
    <w:p w14:paraId="75A7C10B" w14:textId="77777777" w:rsidR="00F72335" w:rsidRDefault="00F72335" w:rsidP="00F72335">
      <w:pPr>
        <w:autoSpaceDE w:val="0"/>
        <w:autoSpaceDN w:val="0"/>
        <w:adjustRightInd w:val="0"/>
        <w:spacing w:after="0" w:line="360" w:lineRule="auto"/>
        <w:jc w:val="both"/>
        <w:rPr>
          <w:rFonts w:ascii="Times New Roman" w:hAnsi="Times New Roman" w:cs="Times New Roman"/>
          <w:sz w:val="24"/>
          <w:szCs w:val="24"/>
          <w:lang w:val="hr-HR"/>
        </w:rPr>
      </w:pPr>
    </w:p>
    <w:p w14:paraId="3FA5AEAB" w14:textId="77777777" w:rsidR="00F72335" w:rsidRPr="000013C0" w:rsidRDefault="00F72335" w:rsidP="00F72335">
      <w:pPr>
        <w:pStyle w:val="Naslov3"/>
        <w:numPr>
          <w:ilvl w:val="2"/>
          <w:numId w:val="8"/>
        </w:numPr>
        <w:jc w:val="both"/>
        <w:rPr>
          <w:rFonts w:ascii="Times New Roman" w:hAnsi="Times New Roman" w:cs="Times New Roman"/>
          <w:b/>
          <w:bCs/>
          <w:color w:val="auto"/>
          <w:lang w:val="hr-HR"/>
        </w:rPr>
      </w:pPr>
      <w:bookmarkStart w:id="17" w:name="_Toc124186742"/>
      <w:r w:rsidRPr="000013C0">
        <w:rPr>
          <w:rFonts w:ascii="Times New Roman" w:hAnsi="Times New Roman" w:cs="Times New Roman"/>
          <w:b/>
          <w:bCs/>
          <w:color w:val="auto"/>
          <w:lang w:val="hr-HR"/>
        </w:rPr>
        <w:t>Uloga medija i njihova primjena u nastavi Tjelesne i zdravstvene kulture</w:t>
      </w:r>
      <w:bookmarkEnd w:id="17"/>
    </w:p>
    <w:p w14:paraId="522AB0B5" w14:textId="77777777" w:rsidR="00F72335" w:rsidRPr="000013C0" w:rsidRDefault="00F72335" w:rsidP="00F72335">
      <w:pPr>
        <w:pStyle w:val="StandardWeb"/>
        <w:shd w:val="clear" w:color="auto" w:fill="FFFFFF"/>
        <w:spacing w:before="0" w:beforeAutospacing="0" w:after="0" w:afterAutospacing="0" w:line="372" w:lineRule="auto"/>
        <w:contextualSpacing/>
        <w:jc w:val="both"/>
        <w:rPr>
          <w:lang w:val="hr-HR"/>
        </w:rPr>
      </w:pPr>
    </w:p>
    <w:p w14:paraId="4ACA00BF" w14:textId="53EC3140" w:rsidR="00F72335" w:rsidRPr="007776C6" w:rsidRDefault="00F72335" w:rsidP="00F72335">
      <w:pPr>
        <w:spacing w:after="0" w:line="360" w:lineRule="auto"/>
        <w:jc w:val="both"/>
        <w:rPr>
          <w:rFonts w:ascii="Times New Roman" w:hAnsi="Times New Roman" w:cs="Times New Roman"/>
          <w:color w:val="000000"/>
          <w:sz w:val="24"/>
          <w:szCs w:val="24"/>
          <w:lang w:val="hr-HR"/>
        </w:rPr>
      </w:pPr>
      <w:r w:rsidRPr="00E720D4">
        <w:rPr>
          <w:rFonts w:ascii="Times New Roman" w:hAnsi="Times New Roman" w:cs="Times New Roman"/>
          <w:sz w:val="24"/>
          <w:szCs w:val="24"/>
          <w:lang w:val="hr-HR"/>
        </w:rPr>
        <w:t xml:space="preserve">Kineziološka paradigma </w:t>
      </w:r>
      <w:proofErr w:type="spellStart"/>
      <w:r w:rsidRPr="00E720D4">
        <w:rPr>
          <w:rFonts w:ascii="Times New Roman" w:hAnsi="Times New Roman" w:cs="Times New Roman"/>
          <w:sz w:val="24"/>
          <w:szCs w:val="24"/>
          <w:lang w:val="hr-HR"/>
        </w:rPr>
        <w:t>kurikula</w:t>
      </w:r>
      <w:proofErr w:type="spellEnd"/>
      <w:r w:rsidRPr="00E720D4">
        <w:rPr>
          <w:rFonts w:ascii="Times New Roman" w:hAnsi="Times New Roman" w:cs="Times New Roman"/>
          <w:sz w:val="24"/>
          <w:szCs w:val="24"/>
          <w:lang w:val="hr-HR"/>
        </w:rPr>
        <w:t xml:space="preserve"> Tjelesnog i zdravstvenog odgojnog obrazovnog područja (</w:t>
      </w:r>
      <w:proofErr w:type="spellStart"/>
      <w:r w:rsidRPr="00E720D4">
        <w:rPr>
          <w:rFonts w:ascii="Times New Roman" w:hAnsi="Times New Roman" w:cs="Times New Roman"/>
          <w:sz w:val="24"/>
          <w:szCs w:val="24"/>
          <w:lang w:val="hr-HR"/>
        </w:rPr>
        <w:t>Findak</w:t>
      </w:r>
      <w:proofErr w:type="spellEnd"/>
      <w:r w:rsidRPr="00E720D4">
        <w:rPr>
          <w:rFonts w:ascii="Times New Roman" w:hAnsi="Times New Roman" w:cs="Times New Roman"/>
          <w:sz w:val="24"/>
          <w:szCs w:val="24"/>
          <w:lang w:val="hr-HR"/>
        </w:rPr>
        <w:t>, 2009) ističe potrebu respektiranja dosadašnjih dostignuća kinezioloških znanosti, vrijednostima pojedinih kinezioloških aktivnosti koje će omogućiti djeci i učenicima da putem tjelesnog vježbanja „maksimalno zadovolje svoje esencijalne i egzistencijalne potrebe, a osobito one koje su im potrebne za efikasniju adaptaciju na suvremene uvjete života i rada“ (</w:t>
      </w:r>
      <w:proofErr w:type="spellStart"/>
      <w:r w:rsidRPr="00E720D4">
        <w:rPr>
          <w:rFonts w:ascii="Times New Roman" w:hAnsi="Times New Roman" w:cs="Times New Roman"/>
          <w:sz w:val="24"/>
          <w:szCs w:val="24"/>
          <w:lang w:val="hr-HR"/>
        </w:rPr>
        <w:t>Findak</w:t>
      </w:r>
      <w:proofErr w:type="spellEnd"/>
      <w:r w:rsidRPr="00E720D4">
        <w:rPr>
          <w:rFonts w:ascii="Times New Roman" w:hAnsi="Times New Roman" w:cs="Times New Roman"/>
          <w:sz w:val="24"/>
          <w:szCs w:val="24"/>
          <w:lang w:val="hr-HR"/>
        </w:rPr>
        <w:t>, 2009, str. 371). Povezanost digitalnih aplikacija za tjelesno vježbanje i njihovo uključivanje u nastavu osigurava efikasnost transfera te usvajanje specifičnih kinezioloških znanja, razvijanje svijesti o vlastitim sposobnostima, poznavanje i razumijevanje temeljnih zakonitosti vezanih uz doziranje, distribuciju i kontrolu opterećenja, osposobljenost za odražavanje stanja antropoloških obilježja na optimalnoj razini (</w:t>
      </w:r>
      <w:proofErr w:type="spellStart"/>
      <w:r w:rsidRPr="00E720D4">
        <w:rPr>
          <w:rFonts w:ascii="Times New Roman" w:hAnsi="Times New Roman" w:cs="Times New Roman"/>
          <w:sz w:val="24"/>
          <w:szCs w:val="24"/>
          <w:lang w:val="hr-HR"/>
        </w:rPr>
        <w:t>Findak</w:t>
      </w:r>
      <w:proofErr w:type="spellEnd"/>
      <w:r w:rsidRPr="00E720D4">
        <w:rPr>
          <w:rFonts w:ascii="Times New Roman" w:hAnsi="Times New Roman" w:cs="Times New Roman"/>
          <w:sz w:val="24"/>
          <w:szCs w:val="24"/>
          <w:lang w:val="hr-HR"/>
        </w:rPr>
        <w:t xml:space="preserve">, 2009). Obrazovanje je proces učenja i stjecanja znanja, koji nije </w:t>
      </w:r>
      <w:r w:rsidRPr="00E720D4">
        <w:rPr>
          <w:rFonts w:ascii="Times New Roman" w:hAnsi="Times New Roman" w:cs="Times New Roman"/>
          <w:sz w:val="24"/>
          <w:szCs w:val="24"/>
          <w:lang w:val="hr-HR"/>
        </w:rPr>
        <w:lastRenderedPageBreak/>
        <w:t>ograničen samo na nastavu u školi i na školske udžbenike. To je holistički proces i odvija se kroz čitav život. Redovita događanja i događaji oko nas također nas educiraju na različite načine. Obrazovana osoba ima sposobnost promijeniti svijet jer je puna samopouzdanja i sigurna da će povući prave poteze (</w:t>
      </w:r>
      <w:proofErr w:type="spellStart"/>
      <w:r w:rsidRPr="00E720D4">
        <w:rPr>
          <w:rFonts w:ascii="Times New Roman" w:hAnsi="Times New Roman" w:cs="Times New Roman"/>
          <w:sz w:val="24"/>
          <w:szCs w:val="24"/>
          <w:lang w:val="hr-HR"/>
        </w:rPr>
        <w:t>Preeti</w:t>
      </w:r>
      <w:proofErr w:type="spellEnd"/>
      <w:r w:rsidRPr="00E720D4">
        <w:rPr>
          <w:rFonts w:ascii="Times New Roman" w:hAnsi="Times New Roman" w:cs="Times New Roman"/>
          <w:sz w:val="24"/>
          <w:szCs w:val="24"/>
          <w:lang w:val="hr-HR"/>
        </w:rPr>
        <w:t xml:space="preserve">, 2014). Obrazovanje ljude čini boljim građanima, osigurava produktivnu budućnost, otvara nove vidike, širi svijest, pomaže u donošenju odluka, jača samopouzdanje. </w:t>
      </w:r>
      <w:r w:rsidRPr="00E720D4">
        <w:rPr>
          <w:rStyle w:val="fontstyle01"/>
          <w:lang w:val="hr-HR"/>
        </w:rPr>
        <w:t>Mediji su postali i sastavni dio obrazovnog sustava pa tako danas djeca diljem svijeta imaju pristup raznim vrstama medija, kod</w:t>
      </w:r>
      <w:r w:rsidRPr="000013C0">
        <w:rPr>
          <w:rStyle w:val="fontstyle01"/>
          <w:lang w:val="hr-HR"/>
        </w:rPr>
        <w:t xml:space="preserve"> kuće i u školi. Učenje je ono što čini učenik,  poučavanje ono što čini učitelj. Učenje i poučavanje ne moraju se događati u istom prostoru i vremenu (nastava na daljinu). Poučavanje označuje organiziranje učeničke aktivnosti učenja na određenome nastavnom sadržaju. Učenik, sudjelujući u nastavnim aktivnostima, uči i postiže željene ishode učenja (Matijević</w:t>
      </w:r>
      <w:r w:rsidR="00971A1D">
        <w:rPr>
          <w:rStyle w:val="fontstyle01"/>
          <w:lang w:val="hr-HR"/>
        </w:rPr>
        <w:t>,</w:t>
      </w:r>
      <w:r w:rsidRPr="000013C0">
        <w:rPr>
          <w:rStyle w:val="fontstyle01"/>
          <w:lang w:val="hr-HR"/>
        </w:rPr>
        <w:t xml:space="preserve"> i </w:t>
      </w:r>
      <w:proofErr w:type="spellStart"/>
      <w:r w:rsidRPr="000013C0">
        <w:rPr>
          <w:rStyle w:val="fontstyle01"/>
          <w:lang w:val="hr-HR"/>
        </w:rPr>
        <w:t>Topolovčan</w:t>
      </w:r>
      <w:proofErr w:type="spellEnd"/>
      <w:r w:rsidRPr="000013C0">
        <w:rPr>
          <w:rStyle w:val="fontstyle01"/>
          <w:lang w:val="hr-HR"/>
        </w:rPr>
        <w:t>, 2017). Tako su određeni i glavni čimbenici nastave: učenik, učitelj i nastavni sadržaj.  Oni se prikazuju u obliku didaktičkog trokuta (</w:t>
      </w:r>
      <w:proofErr w:type="spellStart"/>
      <w:r w:rsidRPr="000013C0">
        <w:rPr>
          <w:rStyle w:val="fontstyle01"/>
          <w:lang w:val="hr-HR"/>
        </w:rPr>
        <w:t>Riquards</w:t>
      </w:r>
      <w:proofErr w:type="spellEnd"/>
      <w:r w:rsidR="00971A1D">
        <w:rPr>
          <w:rStyle w:val="fontstyle01"/>
          <w:lang w:val="hr-HR"/>
        </w:rPr>
        <w:t>,</w:t>
      </w:r>
      <w:r w:rsidRPr="000013C0">
        <w:rPr>
          <w:rStyle w:val="fontstyle01"/>
          <w:lang w:val="hr-HR"/>
        </w:rPr>
        <w:t xml:space="preserve"> i </w:t>
      </w:r>
      <w:proofErr w:type="spellStart"/>
      <w:r w:rsidRPr="000013C0">
        <w:rPr>
          <w:rStyle w:val="fontstyle01"/>
          <w:lang w:val="hr-HR"/>
        </w:rPr>
        <w:t>Hopmann</w:t>
      </w:r>
      <w:proofErr w:type="spellEnd"/>
      <w:r w:rsidRPr="000013C0">
        <w:rPr>
          <w:rStyle w:val="fontstyle01"/>
          <w:lang w:val="hr-HR"/>
        </w:rPr>
        <w:t xml:space="preserve">, 1995;  Poljak, 1991; </w:t>
      </w:r>
      <w:proofErr w:type="spellStart"/>
      <w:r w:rsidRPr="000013C0">
        <w:rPr>
          <w:rStyle w:val="fontstyle01"/>
          <w:lang w:val="hr-HR"/>
        </w:rPr>
        <w:t>Uljens</w:t>
      </w:r>
      <w:proofErr w:type="spellEnd"/>
      <w:r w:rsidRPr="000013C0">
        <w:rPr>
          <w:rStyle w:val="fontstyle01"/>
          <w:lang w:val="hr-HR"/>
        </w:rPr>
        <w:t xml:space="preserve">, 2004). U proteklih nekoliko desetljeća, zbog znatnog i brzog razvoja tehnologije, didaktički je trokut dodavanjem četvrtog čimbenika proširen na didaktički četverokut (Poljak, 1984, 1991). Na postojeća tri čimbenika nastave (učenik, učitelj i nastavni sadržaj) dodan je i četvrti – tehnika i/ili tehnologija odnosno mediji </w:t>
      </w:r>
      <w:r w:rsidRPr="00E720D4">
        <w:rPr>
          <w:rStyle w:val="fontstyle01"/>
          <w:lang w:val="hr-HR"/>
        </w:rPr>
        <w:t>(</w:t>
      </w:r>
      <w:proofErr w:type="spellStart"/>
      <w:r w:rsidRPr="00E720D4">
        <w:rPr>
          <w:rFonts w:ascii="Times New Roman" w:hAnsi="Times New Roman" w:cs="Times New Roman"/>
          <w:color w:val="222222"/>
          <w:sz w:val="24"/>
          <w:szCs w:val="24"/>
          <w:shd w:val="clear" w:color="auto" w:fill="FFFFFF"/>
          <w:lang w:val="hr-HR"/>
        </w:rPr>
        <w:t>Kanselaar</w:t>
      </w:r>
      <w:proofErr w:type="spellEnd"/>
      <w:r w:rsidRPr="00E720D4">
        <w:rPr>
          <w:rFonts w:ascii="Times New Roman" w:hAnsi="Times New Roman" w:cs="Times New Roman"/>
          <w:color w:val="222222"/>
          <w:sz w:val="24"/>
          <w:szCs w:val="24"/>
          <w:shd w:val="clear" w:color="auto" w:fill="FFFFFF"/>
          <w:lang w:val="hr-HR"/>
        </w:rPr>
        <w:t xml:space="preserve">, </w:t>
      </w:r>
      <w:proofErr w:type="spellStart"/>
      <w:r w:rsidRPr="00E720D4">
        <w:rPr>
          <w:rFonts w:ascii="Times New Roman" w:hAnsi="Times New Roman" w:cs="Times New Roman"/>
          <w:color w:val="222222"/>
          <w:sz w:val="24"/>
          <w:szCs w:val="24"/>
          <w:shd w:val="clear" w:color="auto" w:fill="FFFFFF"/>
          <w:lang w:val="hr-HR"/>
        </w:rPr>
        <w:t>Andriessen</w:t>
      </w:r>
      <w:proofErr w:type="spellEnd"/>
      <w:r w:rsidRPr="00E720D4">
        <w:rPr>
          <w:rFonts w:ascii="Times New Roman" w:hAnsi="Times New Roman" w:cs="Times New Roman"/>
          <w:color w:val="222222"/>
          <w:sz w:val="24"/>
          <w:szCs w:val="24"/>
          <w:shd w:val="clear" w:color="auto" w:fill="FFFFFF"/>
          <w:lang w:val="hr-HR"/>
        </w:rPr>
        <w:t>, Jong</w:t>
      </w:r>
      <w:r w:rsidR="00971A1D">
        <w:rPr>
          <w:rFonts w:ascii="Times New Roman" w:hAnsi="Times New Roman" w:cs="Times New Roman"/>
          <w:color w:val="222222"/>
          <w:sz w:val="24"/>
          <w:szCs w:val="24"/>
          <w:shd w:val="clear" w:color="auto" w:fill="FFFFFF"/>
          <w:lang w:val="hr-HR"/>
        </w:rPr>
        <w:t>,</w:t>
      </w:r>
      <w:r w:rsidRPr="00E720D4">
        <w:rPr>
          <w:rFonts w:ascii="Times New Roman" w:hAnsi="Times New Roman" w:cs="Times New Roman"/>
          <w:color w:val="222222"/>
          <w:sz w:val="24"/>
          <w:szCs w:val="24"/>
          <w:shd w:val="clear" w:color="auto" w:fill="FFFFFF"/>
          <w:lang w:val="hr-HR"/>
        </w:rPr>
        <w:t xml:space="preserve"> i Goodyear, 2002).</w:t>
      </w:r>
      <w:bookmarkStart w:id="18" w:name="_Hlk109988372"/>
      <w:r w:rsidRPr="00E720D4">
        <w:rPr>
          <w:rFonts w:ascii="Times New Roman" w:hAnsi="Times New Roman" w:cs="Times New Roman"/>
          <w:color w:val="222222"/>
          <w:sz w:val="24"/>
          <w:szCs w:val="24"/>
          <w:shd w:val="clear" w:color="auto" w:fill="FFFFFF"/>
          <w:lang w:val="hr-HR"/>
        </w:rPr>
        <w:t xml:space="preserve"> </w:t>
      </w:r>
      <w:r w:rsidRPr="00E720D4">
        <w:rPr>
          <w:rFonts w:ascii="Times New Roman" w:hAnsi="Times New Roman" w:cs="Times New Roman"/>
          <w:sz w:val="24"/>
          <w:szCs w:val="24"/>
          <w:lang w:val="hr-HR"/>
        </w:rPr>
        <w:t>Bitno je da djeca budu medijski pismena te ih tako treba odgojiti, pomoći im izgraditi medijsku kulturu, obrazovanje i spremnost jer medijski obrazovana osoba će razumjeti da je medijski sadržaj plod nečijih misaonih procesa i način prenošenja tuđe ideje, mišljenja, viđenja. Također će shvatiti da se za stvaranje emocionalnog stanja kod primatelja koristi posebnim tehnikama, postavljat će si pitanja tko ima koristi od određenog sadržaja te će tražiti druge i različite izvore informacije ili zabave. Jačanje medijske pismenosti je proces koji traje pa s tim procesom treba započeti u predškolsko doba i treba stalno trajati (Gabelica Šupljika, 2009).</w:t>
      </w:r>
      <w:bookmarkEnd w:id="18"/>
      <w:r w:rsidRPr="00E720D4">
        <w:rPr>
          <w:rFonts w:ascii="Times New Roman" w:hAnsi="Times New Roman" w:cs="Times New Roman"/>
          <w:sz w:val="24"/>
          <w:szCs w:val="24"/>
          <w:lang w:val="hr-HR"/>
        </w:rPr>
        <w:t xml:space="preserve"> Mediji imaju snažan društveni i kulturni utjecaj na društvo (</w:t>
      </w:r>
      <w:proofErr w:type="spellStart"/>
      <w:r w:rsidRPr="00E720D4">
        <w:rPr>
          <w:rFonts w:ascii="Times New Roman" w:hAnsi="Times New Roman" w:cs="Times New Roman"/>
          <w:sz w:val="24"/>
          <w:szCs w:val="24"/>
          <w:lang w:val="hr-HR"/>
        </w:rPr>
        <w:t>Preeti</w:t>
      </w:r>
      <w:proofErr w:type="spellEnd"/>
      <w:r w:rsidRPr="00E720D4">
        <w:rPr>
          <w:rFonts w:ascii="Times New Roman" w:hAnsi="Times New Roman" w:cs="Times New Roman"/>
          <w:sz w:val="24"/>
          <w:szCs w:val="24"/>
          <w:lang w:val="hr-HR"/>
        </w:rPr>
        <w:t xml:space="preserve">, 2014). U novije vrijeme, mnogi teoretičari puno se više bave pozitivnim utjecajima medija. Svakim je danom sve očitije da mediji postaju važna socijalizacijska snaga. </w:t>
      </w:r>
      <w:proofErr w:type="spellStart"/>
      <w:r w:rsidRPr="00E720D4">
        <w:rPr>
          <w:rFonts w:ascii="Times New Roman" w:hAnsi="Times New Roman" w:cs="Times New Roman"/>
          <w:sz w:val="24"/>
          <w:szCs w:val="24"/>
          <w:lang w:val="hr-HR"/>
        </w:rPr>
        <w:t>Ilišin</w:t>
      </w:r>
      <w:proofErr w:type="spellEnd"/>
      <w:r w:rsidRPr="00E720D4">
        <w:rPr>
          <w:rFonts w:ascii="Times New Roman" w:hAnsi="Times New Roman" w:cs="Times New Roman"/>
          <w:sz w:val="24"/>
          <w:szCs w:val="24"/>
          <w:lang w:val="hr-HR"/>
        </w:rPr>
        <w:t>, Marinović Bobinac</w:t>
      </w:r>
      <w:r w:rsidR="00971A1D">
        <w:rPr>
          <w:rFonts w:ascii="Times New Roman" w:hAnsi="Times New Roman" w:cs="Times New Roman"/>
          <w:sz w:val="24"/>
          <w:szCs w:val="24"/>
          <w:lang w:val="hr-HR"/>
        </w:rPr>
        <w:t>,</w:t>
      </w:r>
      <w:r w:rsidRPr="00E720D4">
        <w:rPr>
          <w:rFonts w:ascii="Times New Roman" w:hAnsi="Times New Roman" w:cs="Times New Roman"/>
          <w:sz w:val="24"/>
          <w:szCs w:val="24"/>
          <w:lang w:val="hr-HR"/>
        </w:rPr>
        <w:t xml:space="preserve"> i Radin (2001) proveli su na iskustvu temeljeno istraživanje na uzorku od 1000 djece koja su pohađala peti, šesti, sedmi i osmi razred osnovnih škola. Željeli su proučiti mjesto i ulogu masovnih medija u svakodnevnom životu djece. Posebnu pažnju posvetili su slobodnom vremenu djece u kojem su ona nazočna izvannastavnim i izvanškolskim aktivnostima. To je i vrijeme kada djeca ponajviše koriste medije. Najviše pozornosti posvećeno je obitelji i školi te se pokazalo da bolje ocjene imaju djeca iz obitelji </w:t>
      </w:r>
      <w:r w:rsidRPr="00E720D4">
        <w:rPr>
          <w:rFonts w:ascii="Times New Roman" w:hAnsi="Times New Roman" w:cs="Times New Roman"/>
          <w:sz w:val="24"/>
          <w:szCs w:val="24"/>
          <w:lang w:val="hr-HR"/>
        </w:rPr>
        <w:lastRenderedPageBreak/>
        <w:t xml:space="preserve">višeg društvenog statusa koja žive u urbanoj sredini te su ta djeca više zainteresirana za bavljenje nekom izvannastavnom i/ili izvanškolskom aktivnošću. Autori ističu kako djeca većinu slobodnog vremena provode uz medije: televiziju, radio, glazbu, računalo, internet. Zaključili su da je djeci na prvom mjestu gledanje televizije, zatim slušanje radija i čitanje tiska, a onda korištenje računala. Zaključuju i da mediji imaju funkciju zabave, ali i edukativnu funkciju. U posljednjih dvadesetak godina raste broj školskih programa usmjerenih k povećanju medijske pismenosti, koji su ili uklopljeni u postojeće predmete, oblikovani kao zasebni predmeti ili se izvode u obliku </w:t>
      </w:r>
      <w:proofErr w:type="spellStart"/>
      <w:r w:rsidRPr="00E720D4">
        <w:rPr>
          <w:rFonts w:ascii="Times New Roman" w:hAnsi="Times New Roman" w:cs="Times New Roman"/>
          <w:sz w:val="24"/>
          <w:szCs w:val="24"/>
          <w:lang w:val="hr-HR"/>
        </w:rPr>
        <w:t>izvankurikularnih</w:t>
      </w:r>
      <w:proofErr w:type="spellEnd"/>
      <w:r w:rsidRPr="00E720D4">
        <w:rPr>
          <w:rFonts w:ascii="Times New Roman" w:hAnsi="Times New Roman" w:cs="Times New Roman"/>
          <w:sz w:val="24"/>
          <w:szCs w:val="24"/>
          <w:lang w:val="hr-HR"/>
        </w:rPr>
        <w:t xml:space="preserve"> radionica. Znanstvena istraživanja potvrdila su djelotvornost većeg broja intervencija koje nastoje smanjiti rizike izloženosti mladih ljudi određenim medijskim proizvodima i porukama, ali i upozorila kako je veličina njihova utjecaja na mlade ljude umjerena. Ti nalazi sugeriraju kako je</w:t>
      </w:r>
      <w:r w:rsidRPr="00E720D4">
        <w:rPr>
          <w:rStyle w:val="Naglaeno"/>
          <w:rFonts w:ascii="Times New Roman" w:hAnsi="Times New Roman" w:cs="Times New Roman"/>
          <w:sz w:val="24"/>
          <w:szCs w:val="24"/>
          <w:bdr w:val="none" w:sz="0" w:space="0" w:color="auto" w:frame="1"/>
          <w:lang w:val="hr-HR"/>
        </w:rPr>
        <w:t xml:space="preserve"> </w:t>
      </w:r>
      <w:r w:rsidRPr="00E720D4">
        <w:rPr>
          <w:rStyle w:val="Naglaeno"/>
          <w:rFonts w:ascii="Times New Roman" w:hAnsi="Times New Roman" w:cs="Times New Roman"/>
          <w:b w:val="0"/>
          <w:bCs w:val="0"/>
          <w:sz w:val="24"/>
          <w:szCs w:val="24"/>
          <w:bdr w:val="none" w:sz="0" w:space="0" w:color="auto" w:frame="1"/>
          <w:lang w:val="hr-HR"/>
        </w:rPr>
        <w:t>programe medijske pismenosti, koji se izvode u školama ili lokalnoj zajednici, potrebno kombinirati s usmjerenim angažmanom roditelja</w:t>
      </w:r>
      <w:r w:rsidRPr="00E720D4">
        <w:rPr>
          <w:rFonts w:ascii="Times New Roman" w:hAnsi="Times New Roman" w:cs="Times New Roman"/>
          <w:b/>
          <w:bCs/>
          <w:sz w:val="24"/>
          <w:szCs w:val="24"/>
          <w:lang w:val="hr-HR"/>
        </w:rPr>
        <w:t xml:space="preserve"> </w:t>
      </w:r>
      <w:r w:rsidRPr="00E720D4">
        <w:rPr>
          <w:rStyle w:val="Naglaeno"/>
          <w:rFonts w:ascii="Times New Roman" w:hAnsi="Times New Roman" w:cs="Times New Roman"/>
          <w:b w:val="0"/>
          <w:bCs w:val="0"/>
          <w:sz w:val="24"/>
          <w:szCs w:val="24"/>
          <w:bdr w:val="none" w:sz="0" w:space="0" w:color="auto" w:frame="1"/>
          <w:lang w:val="hr-HR"/>
        </w:rPr>
        <w:t>te aktivnošću drugih društvenih institucija</w:t>
      </w:r>
      <w:r w:rsidRPr="00E720D4">
        <w:rPr>
          <w:rFonts w:ascii="Times New Roman" w:hAnsi="Times New Roman" w:cs="Times New Roman"/>
          <w:b/>
          <w:bCs/>
          <w:sz w:val="24"/>
          <w:szCs w:val="24"/>
          <w:lang w:val="hr-HR"/>
        </w:rPr>
        <w:t xml:space="preserve"> (</w:t>
      </w:r>
      <w:proofErr w:type="spellStart"/>
      <w:r w:rsidRPr="00E720D4">
        <w:rPr>
          <w:rFonts w:ascii="Times New Roman" w:hAnsi="Times New Roman" w:cs="Times New Roman"/>
          <w:sz w:val="24"/>
          <w:szCs w:val="24"/>
          <w:lang w:val="hr-HR"/>
        </w:rPr>
        <w:t>Lowes</w:t>
      </w:r>
      <w:proofErr w:type="spellEnd"/>
      <w:r w:rsidR="00971A1D">
        <w:rPr>
          <w:rFonts w:ascii="Times New Roman" w:hAnsi="Times New Roman" w:cs="Times New Roman"/>
          <w:sz w:val="24"/>
          <w:szCs w:val="24"/>
          <w:lang w:val="hr-HR"/>
        </w:rPr>
        <w:t>,</w:t>
      </w:r>
      <w:r w:rsidRPr="00E720D4">
        <w:rPr>
          <w:rFonts w:ascii="Times New Roman" w:hAnsi="Times New Roman" w:cs="Times New Roman"/>
          <w:sz w:val="24"/>
          <w:szCs w:val="24"/>
          <w:lang w:val="hr-HR"/>
        </w:rPr>
        <w:t xml:space="preserve"> i </w:t>
      </w:r>
      <w:proofErr w:type="spellStart"/>
      <w:r w:rsidRPr="00E720D4">
        <w:rPr>
          <w:rFonts w:ascii="Times New Roman" w:hAnsi="Times New Roman" w:cs="Times New Roman"/>
          <w:sz w:val="24"/>
          <w:szCs w:val="24"/>
          <w:lang w:val="hr-HR"/>
        </w:rPr>
        <w:t>Tiggemann</w:t>
      </w:r>
      <w:proofErr w:type="spellEnd"/>
      <w:r w:rsidRPr="00E720D4">
        <w:rPr>
          <w:rFonts w:ascii="Times New Roman" w:hAnsi="Times New Roman" w:cs="Times New Roman"/>
          <w:sz w:val="24"/>
          <w:szCs w:val="24"/>
          <w:lang w:val="hr-HR"/>
        </w:rPr>
        <w:t xml:space="preserve"> 2003, </w:t>
      </w:r>
      <w:proofErr w:type="spellStart"/>
      <w:r w:rsidRPr="00E720D4">
        <w:rPr>
          <w:rFonts w:ascii="Times New Roman" w:hAnsi="Times New Roman" w:cs="Times New Roman"/>
          <w:sz w:val="24"/>
          <w:szCs w:val="24"/>
          <w:lang w:val="hr-HR"/>
        </w:rPr>
        <w:t>Pećnik</w:t>
      </w:r>
      <w:proofErr w:type="spellEnd"/>
      <w:r w:rsidR="00971A1D">
        <w:rPr>
          <w:rFonts w:ascii="Times New Roman" w:hAnsi="Times New Roman" w:cs="Times New Roman"/>
          <w:sz w:val="24"/>
          <w:szCs w:val="24"/>
          <w:lang w:val="hr-HR"/>
        </w:rPr>
        <w:t>,</w:t>
      </w:r>
      <w:r w:rsidRPr="00E720D4">
        <w:rPr>
          <w:rFonts w:ascii="Times New Roman" w:hAnsi="Times New Roman" w:cs="Times New Roman"/>
          <w:sz w:val="24"/>
          <w:szCs w:val="24"/>
          <w:lang w:val="hr-HR"/>
        </w:rPr>
        <w:t xml:space="preserve"> i Tokić 2011, Peruško, 2011, </w:t>
      </w:r>
      <w:proofErr w:type="spellStart"/>
      <w:r w:rsidRPr="00E720D4">
        <w:rPr>
          <w:rFonts w:ascii="Times New Roman" w:hAnsi="Times New Roman" w:cs="Times New Roman"/>
          <w:sz w:val="24"/>
          <w:szCs w:val="24"/>
          <w:lang w:val="hr-HR"/>
        </w:rPr>
        <w:t>Signorielli</w:t>
      </w:r>
      <w:proofErr w:type="spellEnd"/>
      <w:r w:rsidRPr="00E720D4">
        <w:rPr>
          <w:rFonts w:ascii="Times New Roman" w:hAnsi="Times New Roman" w:cs="Times New Roman"/>
          <w:sz w:val="24"/>
          <w:szCs w:val="24"/>
          <w:lang w:val="hr-HR"/>
        </w:rPr>
        <w:t xml:space="preserve">, 1990, </w:t>
      </w:r>
      <w:proofErr w:type="spellStart"/>
      <w:r w:rsidRPr="00E720D4">
        <w:rPr>
          <w:rFonts w:ascii="Times New Roman" w:hAnsi="Times New Roman" w:cs="Times New Roman"/>
          <w:sz w:val="24"/>
          <w:szCs w:val="24"/>
          <w:lang w:val="hr-HR"/>
        </w:rPr>
        <w:t>Ciboci</w:t>
      </w:r>
      <w:proofErr w:type="spellEnd"/>
      <w:r w:rsidRPr="00E720D4">
        <w:rPr>
          <w:rFonts w:ascii="Times New Roman" w:hAnsi="Times New Roman" w:cs="Times New Roman"/>
          <w:sz w:val="24"/>
          <w:szCs w:val="24"/>
          <w:lang w:val="hr-HR"/>
        </w:rPr>
        <w:t>, Kanižaj</w:t>
      </w:r>
      <w:r w:rsidR="0050327C">
        <w:rPr>
          <w:rFonts w:ascii="Times New Roman" w:hAnsi="Times New Roman" w:cs="Times New Roman"/>
          <w:sz w:val="24"/>
          <w:szCs w:val="24"/>
          <w:lang w:val="hr-HR"/>
        </w:rPr>
        <w:t>,</w:t>
      </w:r>
      <w:r w:rsidRPr="00E720D4">
        <w:rPr>
          <w:rFonts w:ascii="Times New Roman" w:hAnsi="Times New Roman" w:cs="Times New Roman"/>
          <w:sz w:val="24"/>
          <w:szCs w:val="24"/>
          <w:lang w:val="hr-HR"/>
        </w:rPr>
        <w:t xml:space="preserve"> i Labaš 2014). </w:t>
      </w:r>
      <w:bookmarkStart w:id="19" w:name="_Hlk109988879"/>
      <w:r w:rsidR="0050327C">
        <w:rPr>
          <w:rFonts w:ascii="Times New Roman" w:hAnsi="Times New Roman" w:cs="Times New Roman"/>
          <w:sz w:val="24"/>
          <w:szCs w:val="24"/>
          <w:lang w:val="hr-HR"/>
        </w:rPr>
        <w:t>M</w:t>
      </w:r>
      <w:r w:rsidRPr="00E720D4">
        <w:rPr>
          <w:rFonts w:ascii="Times New Roman" w:hAnsi="Times New Roman" w:cs="Times New Roman"/>
          <w:sz w:val="24"/>
          <w:szCs w:val="24"/>
          <w:lang w:val="hr-HR"/>
        </w:rPr>
        <w:t>ože se zaključiti da u Hrvatskoj djeca i mladi kroz obrazovni sustav imaju formalnu mogućnost tek djelomično se obrazovati o medijima (prvenstveno o filmu, a onda ponešto i o televiziji i radiju), vrlo malo o medijskoj produkciji (kroz rad u školskim novinama, školskom radiju te kroz filmske radionice), a najmanje o analizi i kritičkom vrednovanju medijskih sadržaja, medijskih programa i usluga, što zapravo jest temelj medijske pismenosti</w:t>
      </w:r>
      <w:r w:rsidR="0050327C">
        <w:rPr>
          <w:rFonts w:ascii="Times New Roman" w:hAnsi="Times New Roman" w:cs="Times New Roman"/>
          <w:sz w:val="24"/>
          <w:szCs w:val="24"/>
          <w:lang w:val="hr-HR"/>
        </w:rPr>
        <w:t xml:space="preserve"> (Kanižaj, i Car, 2015). </w:t>
      </w:r>
      <w:r w:rsidRPr="00E720D4">
        <w:rPr>
          <w:rFonts w:ascii="Times New Roman" w:hAnsi="Times New Roman" w:cs="Times New Roman"/>
          <w:sz w:val="24"/>
          <w:szCs w:val="24"/>
          <w:lang w:val="hr-HR"/>
        </w:rPr>
        <w:t>Potrebno je osuvremeniti izvannastavne aktivnosti, a to podrazumijeva i suradničke oblike rada, korelaciju, suradnju škola, a također je i jako važno usavršavanje učitelja. Ako učenicima omogućimo da se okušaju u različitim područjima, osjete, dožive nešto novo uz potporu i vođenje profesionalca, neposredno utječemo na njihovu budućnost (Peji</w:t>
      </w:r>
      <w:r w:rsidR="0050327C">
        <w:rPr>
          <w:rFonts w:ascii="Times New Roman" w:hAnsi="Times New Roman" w:cs="Times New Roman"/>
          <w:sz w:val="24"/>
          <w:szCs w:val="24"/>
          <w:lang w:val="hr-HR"/>
        </w:rPr>
        <w:t>ć</w:t>
      </w:r>
      <w:r w:rsidRPr="00E720D4">
        <w:rPr>
          <w:rFonts w:ascii="Times New Roman" w:hAnsi="Times New Roman" w:cs="Times New Roman"/>
          <w:sz w:val="24"/>
          <w:szCs w:val="24"/>
          <w:lang w:val="hr-HR"/>
        </w:rPr>
        <w:t xml:space="preserve"> Papak,</w:t>
      </w:r>
      <w:r w:rsidR="0050327C">
        <w:rPr>
          <w:rFonts w:ascii="Times New Roman" w:hAnsi="Times New Roman" w:cs="Times New Roman"/>
          <w:sz w:val="24"/>
          <w:szCs w:val="24"/>
          <w:lang w:val="hr-HR"/>
        </w:rPr>
        <w:t xml:space="preserve"> i</w:t>
      </w:r>
      <w:r w:rsidRPr="00E720D4">
        <w:rPr>
          <w:rFonts w:ascii="Times New Roman" w:hAnsi="Times New Roman" w:cs="Times New Roman"/>
          <w:sz w:val="24"/>
          <w:szCs w:val="24"/>
          <w:lang w:val="hr-HR"/>
        </w:rPr>
        <w:t xml:space="preserve"> </w:t>
      </w:r>
      <w:proofErr w:type="spellStart"/>
      <w:r w:rsidRPr="00E720D4">
        <w:rPr>
          <w:rFonts w:ascii="Times New Roman" w:hAnsi="Times New Roman" w:cs="Times New Roman"/>
          <w:sz w:val="24"/>
          <w:szCs w:val="24"/>
          <w:lang w:val="hr-HR"/>
        </w:rPr>
        <w:t>Vidulin</w:t>
      </w:r>
      <w:proofErr w:type="spellEnd"/>
      <w:r w:rsidRPr="00E720D4">
        <w:rPr>
          <w:rFonts w:ascii="Times New Roman" w:hAnsi="Times New Roman" w:cs="Times New Roman"/>
          <w:sz w:val="24"/>
          <w:szCs w:val="24"/>
          <w:lang w:val="hr-HR"/>
        </w:rPr>
        <w:t>, 2016).  Iz svega navedenog potrebno je provoditi izvannastavne aktivnosti iz područja medijske kulture kako bi se poboljšala medijska pismenost djece. Također</w:t>
      </w:r>
      <w:r w:rsidR="0050327C">
        <w:rPr>
          <w:rFonts w:ascii="Times New Roman" w:hAnsi="Times New Roman" w:cs="Times New Roman"/>
          <w:sz w:val="24"/>
          <w:szCs w:val="24"/>
          <w:lang w:val="hr-HR"/>
        </w:rPr>
        <w:t xml:space="preserve">, </w:t>
      </w:r>
      <w:r w:rsidRPr="00E720D4">
        <w:rPr>
          <w:rFonts w:ascii="Times New Roman" w:hAnsi="Times New Roman" w:cs="Times New Roman"/>
          <w:sz w:val="24"/>
          <w:szCs w:val="24"/>
          <w:lang w:val="hr-HR"/>
        </w:rPr>
        <w:t xml:space="preserve">trebalo </w:t>
      </w:r>
      <w:r w:rsidR="0050327C">
        <w:rPr>
          <w:rFonts w:ascii="Times New Roman" w:hAnsi="Times New Roman" w:cs="Times New Roman"/>
          <w:sz w:val="24"/>
          <w:szCs w:val="24"/>
          <w:lang w:val="hr-HR"/>
        </w:rPr>
        <w:t xml:space="preserve">bi </w:t>
      </w:r>
      <w:r w:rsidRPr="00E720D4">
        <w:rPr>
          <w:rFonts w:ascii="Times New Roman" w:hAnsi="Times New Roman" w:cs="Times New Roman"/>
          <w:sz w:val="24"/>
          <w:szCs w:val="24"/>
          <w:lang w:val="hr-HR"/>
        </w:rPr>
        <w:t>longitudinalno istraživati medijsku pismenost kako bismo tim aktivnostima jačali medijske kompetencije naših učenika.</w:t>
      </w:r>
      <w:bookmarkEnd w:id="19"/>
      <w:r w:rsidRPr="00E720D4">
        <w:rPr>
          <w:rFonts w:ascii="Times New Roman" w:hAnsi="Times New Roman" w:cs="Times New Roman"/>
          <w:sz w:val="24"/>
          <w:szCs w:val="24"/>
          <w:lang w:val="hr-HR"/>
        </w:rPr>
        <w:t xml:space="preserve"> Clark (1994) navodi da su uloge u obrazovanju pružanje informacija jer mediji pomažu u širenju informacija te ljudi vrlo brzo stječu različita znanja. Napredak informatizacije i sve jači utjecaj globalizacije na odgoj i obrazovanje (pozitivan i negativan) možemo preduhitriti unosom digitalnih tehnologija (aplikacija) kojima ćemo usmjeriti adolescente na tjelesno vježbanje te objektivno sagledavanje uloge i značenja tjelesnog i zdravstvenog obrazovnog područja koji će u potpunosti biti okrenut autentičnim potrebama djece i učenika </w:t>
      </w:r>
      <w:r w:rsidRPr="00E720D4">
        <w:rPr>
          <w:rFonts w:ascii="Times New Roman" w:hAnsi="Times New Roman" w:cs="Times New Roman"/>
          <w:sz w:val="24"/>
          <w:szCs w:val="24"/>
          <w:lang w:val="hr-HR"/>
        </w:rPr>
        <w:lastRenderedPageBreak/>
        <w:t>(</w:t>
      </w:r>
      <w:proofErr w:type="spellStart"/>
      <w:r w:rsidRPr="00E720D4">
        <w:rPr>
          <w:rFonts w:ascii="Times New Roman" w:hAnsi="Times New Roman" w:cs="Times New Roman"/>
          <w:sz w:val="24"/>
          <w:szCs w:val="24"/>
          <w:lang w:val="hr-HR"/>
        </w:rPr>
        <w:t>Findak</w:t>
      </w:r>
      <w:proofErr w:type="spellEnd"/>
      <w:r w:rsidRPr="00E720D4">
        <w:rPr>
          <w:rFonts w:ascii="Times New Roman" w:hAnsi="Times New Roman" w:cs="Times New Roman"/>
          <w:sz w:val="24"/>
          <w:szCs w:val="24"/>
          <w:lang w:val="hr-HR"/>
        </w:rPr>
        <w:t>, 2009). Digitalne aplikacije potiču ili imaju utjecaj na antropološka obilježja adolescenata (morfoloških, motoričkih i funkcionalnih). Opće kompetencije tjelesnog i zdravstvenog odgoja i obrazovanja usmjerene su prema osposobljavanju adolescenata za siguran i zdrav načina tjelesnog vježbanja, odgovoran odnos prema stanju svog antropološkog statusa te najviše na provođenje samostalnog i primjerenog tjelesnog vježbanja i aktivnog odmora (</w:t>
      </w:r>
      <w:proofErr w:type="spellStart"/>
      <w:r w:rsidRPr="00E720D4">
        <w:rPr>
          <w:rFonts w:ascii="Times New Roman" w:hAnsi="Times New Roman" w:cs="Times New Roman"/>
          <w:sz w:val="24"/>
          <w:szCs w:val="24"/>
          <w:lang w:val="hr-HR"/>
        </w:rPr>
        <w:t>Findak</w:t>
      </w:r>
      <w:proofErr w:type="spellEnd"/>
      <w:r w:rsidRPr="00E720D4">
        <w:rPr>
          <w:rFonts w:ascii="Times New Roman" w:hAnsi="Times New Roman" w:cs="Times New Roman"/>
          <w:sz w:val="24"/>
          <w:szCs w:val="24"/>
          <w:lang w:val="hr-HR"/>
        </w:rPr>
        <w:t xml:space="preserve">, 2009). </w:t>
      </w:r>
      <w:r w:rsidRPr="00E720D4">
        <w:rPr>
          <w:rFonts w:ascii="Times New Roman" w:eastAsia="Times New Roman" w:hAnsi="Times New Roman" w:cs="Times New Roman"/>
          <w:sz w:val="24"/>
          <w:szCs w:val="24"/>
          <w:lang w:val="hr-HR"/>
        </w:rPr>
        <w:t>Prateći i iskustva slovenskih učitelja Tjelesne i zdravstvene kulture, uočeno je da oni koriste IKT uglavnom za rješavanje administrativnih poslova kao što su pisanje nastavnih planova, analize, komunikaciju i promotivne aktivnosti</w:t>
      </w:r>
      <w:r w:rsidRPr="00E720D4">
        <w:rPr>
          <w:rFonts w:ascii="Times New Roman" w:eastAsia="Times New Roman" w:hAnsi="Times New Roman" w:cs="Times New Roman"/>
          <w:i/>
          <w:sz w:val="24"/>
          <w:szCs w:val="24"/>
          <w:lang w:val="hr-HR"/>
        </w:rPr>
        <w:t xml:space="preserve"> </w:t>
      </w:r>
      <w:r w:rsidRPr="00E720D4">
        <w:rPr>
          <w:rFonts w:ascii="Times New Roman" w:eastAsia="Times New Roman" w:hAnsi="Times New Roman" w:cs="Times New Roman"/>
          <w:sz w:val="24"/>
          <w:szCs w:val="24"/>
          <w:lang w:val="hr-HR"/>
        </w:rPr>
        <w:t>(</w:t>
      </w:r>
      <w:proofErr w:type="spellStart"/>
      <w:r w:rsidRPr="00E720D4">
        <w:rPr>
          <w:rFonts w:ascii="Times New Roman" w:eastAsia="Times New Roman" w:hAnsi="Times New Roman" w:cs="Times New Roman"/>
          <w:sz w:val="24"/>
          <w:szCs w:val="24"/>
          <w:lang w:val="hr-HR"/>
        </w:rPr>
        <w:t>Markun</w:t>
      </w:r>
      <w:proofErr w:type="spellEnd"/>
      <w:r w:rsidRPr="00E720D4">
        <w:rPr>
          <w:rFonts w:ascii="Times New Roman" w:eastAsia="Times New Roman" w:hAnsi="Times New Roman" w:cs="Times New Roman"/>
          <w:sz w:val="24"/>
          <w:szCs w:val="24"/>
          <w:lang w:val="hr-HR"/>
        </w:rPr>
        <w:t xml:space="preserve"> Puhan, Mrak, </w:t>
      </w:r>
      <w:proofErr w:type="spellStart"/>
      <w:r w:rsidRPr="00E720D4">
        <w:rPr>
          <w:rFonts w:ascii="Times New Roman" w:eastAsia="Times New Roman" w:hAnsi="Times New Roman" w:cs="Times New Roman"/>
          <w:sz w:val="24"/>
          <w:szCs w:val="24"/>
          <w:lang w:val="hr-HR"/>
        </w:rPr>
        <w:t>Šiler</w:t>
      </w:r>
      <w:proofErr w:type="spellEnd"/>
      <w:r w:rsidRPr="00E720D4">
        <w:rPr>
          <w:rFonts w:ascii="Times New Roman" w:eastAsia="Times New Roman" w:hAnsi="Times New Roman" w:cs="Times New Roman"/>
          <w:sz w:val="24"/>
          <w:szCs w:val="24"/>
          <w:lang w:val="hr-HR"/>
        </w:rPr>
        <w:t xml:space="preserve">, </w:t>
      </w:r>
      <w:proofErr w:type="spellStart"/>
      <w:r w:rsidRPr="00E720D4">
        <w:rPr>
          <w:rFonts w:ascii="Times New Roman" w:eastAsia="Times New Roman" w:hAnsi="Times New Roman" w:cs="Times New Roman"/>
          <w:sz w:val="24"/>
          <w:szCs w:val="24"/>
          <w:lang w:val="hr-HR"/>
        </w:rPr>
        <w:t>Verovšek</w:t>
      </w:r>
      <w:proofErr w:type="spellEnd"/>
      <w:r w:rsidRPr="00E720D4">
        <w:rPr>
          <w:rFonts w:ascii="Times New Roman" w:eastAsia="Times New Roman" w:hAnsi="Times New Roman" w:cs="Times New Roman"/>
          <w:sz w:val="24"/>
          <w:szCs w:val="24"/>
          <w:lang w:val="hr-HR"/>
        </w:rPr>
        <w:t xml:space="preserve">, </w:t>
      </w:r>
      <w:proofErr w:type="spellStart"/>
      <w:r w:rsidRPr="00E720D4">
        <w:rPr>
          <w:rFonts w:ascii="Times New Roman" w:eastAsia="Times New Roman" w:hAnsi="Times New Roman" w:cs="Times New Roman"/>
          <w:sz w:val="24"/>
          <w:szCs w:val="24"/>
          <w:lang w:val="hr-HR"/>
        </w:rPr>
        <w:t>Štuhec</w:t>
      </w:r>
      <w:proofErr w:type="spellEnd"/>
      <w:r w:rsidR="0050327C">
        <w:rPr>
          <w:rFonts w:ascii="Times New Roman" w:eastAsia="Times New Roman" w:hAnsi="Times New Roman" w:cs="Times New Roman"/>
          <w:sz w:val="24"/>
          <w:szCs w:val="24"/>
          <w:lang w:val="hr-HR"/>
        </w:rPr>
        <w:t>,</w:t>
      </w:r>
      <w:r w:rsidRPr="00E720D4">
        <w:rPr>
          <w:rFonts w:ascii="Times New Roman" w:eastAsia="Times New Roman" w:hAnsi="Times New Roman" w:cs="Times New Roman"/>
          <w:sz w:val="24"/>
          <w:szCs w:val="24"/>
          <w:lang w:val="hr-HR"/>
        </w:rPr>
        <w:t xml:space="preserve"> i </w:t>
      </w:r>
      <w:proofErr w:type="spellStart"/>
      <w:r w:rsidRPr="00E720D4">
        <w:rPr>
          <w:rFonts w:ascii="Times New Roman" w:eastAsia="Times New Roman" w:hAnsi="Times New Roman" w:cs="Times New Roman"/>
          <w:sz w:val="24"/>
          <w:szCs w:val="24"/>
          <w:lang w:val="hr-HR"/>
        </w:rPr>
        <w:t>Sotošek</w:t>
      </w:r>
      <w:proofErr w:type="spellEnd"/>
      <w:r w:rsidRPr="00E720D4">
        <w:rPr>
          <w:rFonts w:ascii="Times New Roman" w:eastAsia="Times New Roman" w:hAnsi="Times New Roman" w:cs="Times New Roman"/>
          <w:sz w:val="24"/>
          <w:szCs w:val="24"/>
          <w:lang w:val="hr-HR"/>
        </w:rPr>
        <w:t xml:space="preserve">, 2007; </w:t>
      </w:r>
      <w:proofErr w:type="spellStart"/>
      <w:r w:rsidRPr="00E720D4">
        <w:rPr>
          <w:rFonts w:ascii="Times New Roman" w:eastAsia="Times New Roman" w:hAnsi="Times New Roman" w:cs="Times New Roman"/>
          <w:sz w:val="24"/>
          <w:szCs w:val="24"/>
          <w:lang w:val="hr-HR"/>
        </w:rPr>
        <w:t>Štihec</w:t>
      </w:r>
      <w:proofErr w:type="spellEnd"/>
      <w:r w:rsidR="0050327C">
        <w:rPr>
          <w:rFonts w:ascii="Times New Roman" w:eastAsia="Times New Roman" w:hAnsi="Times New Roman" w:cs="Times New Roman"/>
          <w:sz w:val="24"/>
          <w:szCs w:val="24"/>
          <w:lang w:val="hr-HR"/>
        </w:rPr>
        <w:t>,</w:t>
      </w:r>
      <w:r w:rsidRPr="00E720D4">
        <w:rPr>
          <w:rFonts w:ascii="Times New Roman" w:eastAsia="Times New Roman" w:hAnsi="Times New Roman" w:cs="Times New Roman"/>
          <w:sz w:val="24"/>
          <w:szCs w:val="24"/>
          <w:lang w:val="hr-HR"/>
        </w:rPr>
        <w:t xml:space="preserve"> i </w:t>
      </w:r>
      <w:proofErr w:type="spellStart"/>
      <w:r w:rsidRPr="00E720D4">
        <w:rPr>
          <w:rFonts w:ascii="Times New Roman" w:eastAsia="Times New Roman" w:hAnsi="Times New Roman" w:cs="Times New Roman"/>
          <w:sz w:val="24"/>
          <w:szCs w:val="24"/>
          <w:lang w:val="hr-HR"/>
        </w:rPr>
        <w:t>Leskošek</w:t>
      </w:r>
      <w:proofErr w:type="spellEnd"/>
      <w:r w:rsidRPr="00E720D4">
        <w:rPr>
          <w:rFonts w:ascii="Times New Roman" w:eastAsia="Times New Roman" w:hAnsi="Times New Roman" w:cs="Times New Roman"/>
          <w:sz w:val="24"/>
          <w:szCs w:val="24"/>
          <w:lang w:val="hr-HR"/>
        </w:rPr>
        <w:t>, 2004), što je i očekivano jer odgovarajuća IKT tehnologija zahtijeva kompetencije za korištenje IKT-a (Kovač, Sloan</w:t>
      </w:r>
      <w:r w:rsidR="0050327C">
        <w:rPr>
          <w:rFonts w:ascii="Times New Roman" w:eastAsia="Times New Roman" w:hAnsi="Times New Roman" w:cs="Times New Roman"/>
          <w:sz w:val="24"/>
          <w:szCs w:val="24"/>
          <w:lang w:val="hr-HR"/>
        </w:rPr>
        <w:t>,</w:t>
      </w:r>
      <w:r w:rsidRPr="00E720D4">
        <w:rPr>
          <w:rFonts w:ascii="Times New Roman" w:eastAsia="Times New Roman" w:hAnsi="Times New Roman" w:cs="Times New Roman"/>
          <w:sz w:val="24"/>
          <w:szCs w:val="24"/>
          <w:lang w:val="hr-HR"/>
        </w:rPr>
        <w:t xml:space="preserve"> i </w:t>
      </w:r>
      <w:proofErr w:type="spellStart"/>
      <w:r w:rsidRPr="00E720D4">
        <w:rPr>
          <w:rFonts w:ascii="Times New Roman" w:eastAsia="Times New Roman" w:hAnsi="Times New Roman" w:cs="Times New Roman"/>
          <w:sz w:val="24"/>
          <w:szCs w:val="24"/>
          <w:lang w:val="hr-HR"/>
        </w:rPr>
        <w:t>Starc</w:t>
      </w:r>
      <w:proofErr w:type="spellEnd"/>
      <w:r w:rsidRPr="00E720D4">
        <w:rPr>
          <w:rFonts w:ascii="Times New Roman" w:eastAsia="Times New Roman" w:hAnsi="Times New Roman" w:cs="Times New Roman"/>
          <w:sz w:val="24"/>
          <w:szCs w:val="24"/>
          <w:lang w:val="hr-HR"/>
        </w:rPr>
        <w:t>, 2008), visoku razinu entuzijazma i spremnosti uvođenja promjene u vlastitoj praksi (</w:t>
      </w:r>
      <w:proofErr w:type="spellStart"/>
      <w:r w:rsidRPr="00E720D4">
        <w:rPr>
          <w:rFonts w:ascii="Times New Roman" w:eastAsia="Times New Roman" w:hAnsi="Times New Roman" w:cs="Times New Roman"/>
          <w:sz w:val="24"/>
          <w:szCs w:val="24"/>
          <w:lang w:val="hr-HR"/>
        </w:rPr>
        <w:t>Tearle</w:t>
      </w:r>
      <w:proofErr w:type="spellEnd"/>
      <w:r w:rsidR="0050327C">
        <w:rPr>
          <w:rFonts w:ascii="Times New Roman" w:eastAsia="Times New Roman" w:hAnsi="Times New Roman" w:cs="Times New Roman"/>
          <w:sz w:val="24"/>
          <w:szCs w:val="24"/>
          <w:lang w:val="hr-HR"/>
        </w:rPr>
        <w:t>,</w:t>
      </w:r>
      <w:r w:rsidRPr="00E720D4">
        <w:rPr>
          <w:rFonts w:ascii="Times New Roman" w:eastAsia="Times New Roman" w:hAnsi="Times New Roman" w:cs="Times New Roman"/>
          <w:sz w:val="24"/>
          <w:szCs w:val="24"/>
          <w:lang w:val="hr-HR"/>
        </w:rPr>
        <w:t xml:space="preserve"> i </w:t>
      </w:r>
      <w:proofErr w:type="spellStart"/>
      <w:r w:rsidRPr="00E720D4">
        <w:rPr>
          <w:rFonts w:ascii="Times New Roman" w:eastAsia="Times New Roman" w:hAnsi="Times New Roman" w:cs="Times New Roman"/>
          <w:sz w:val="24"/>
          <w:szCs w:val="24"/>
          <w:lang w:val="hr-HR"/>
        </w:rPr>
        <w:t>Golder</w:t>
      </w:r>
      <w:proofErr w:type="spellEnd"/>
      <w:r w:rsidRPr="00E720D4">
        <w:rPr>
          <w:rFonts w:ascii="Times New Roman" w:eastAsia="Times New Roman" w:hAnsi="Times New Roman" w:cs="Times New Roman"/>
          <w:sz w:val="24"/>
          <w:szCs w:val="24"/>
          <w:lang w:val="hr-HR"/>
        </w:rPr>
        <w:t>, 2008). Međutim, suvremena tehnologija ipak može pružiti i važne vizualne i mentalne povratne informacije u svladavanju novih pokreta, poboljšanu kontrolu pokreta u različitim okolnostima i bolje razumijevanje nastavnih sadržaja. To se posebno odnosi na one slučajeve kada je povratna inform</w:t>
      </w:r>
      <w:r w:rsidRPr="000013C0">
        <w:rPr>
          <w:rFonts w:ascii="Times New Roman" w:eastAsia="Times New Roman" w:hAnsi="Times New Roman" w:cs="Times New Roman"/>
          <w:sz w:val="24"/>
          <w:lang w:val="hr-HR"/>
        </w:rPr>
        <w:t xml:space="preserve">acija dostupna pomoću odgovarajućih materijala za e-učenje uz upotrebu analize tjelesne kondicije, </w:t>
      </w:r>
      <w:proofErr w:type="spellStart"/>
      <w:r w:rsidRPr="000013C0">
        <w:rPr>
          <w:rFonts w:ascii="Times New Roman" w:eastAsia="Times New Roman" w:hAnsi="Times New Roman" w:cs="Times New Roman"/>
          <w:sz w:val="24"/>
          <w:lang w:val="hr-HR"/>
        </w:rPr>
        <w:t>videoisječke</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videoanalize</w:t>
      </w:r>
      <w:proofErr w:type="spellEnd"/>
      <w:r w:rsidRPr="000013C0">
        <w:rPr>
          <w:rFonts w:ascii="Times New Roman" w:eastAsia="Times New Roman" w:hAnsi="Times New Roman" w:cs="Times New Roman"/>
          <w:sz w:val="24"/>
          <w:lang w:val="hr-HR"/>
        </w:rPr>
        <w:t xml:space="preserve">, računalno simulirano kretanje, itd. S godinama, pozitivan stav prema kineziološkim aktivnostima pada, posebno kada se radi o fizički zahtjevnijim sadržajima. Osim navedenog, stariji učenici osjećaju manji stupanj kompetencije za Tjelesnu i zdravstvenu kulturu (Škof, </w:t>
      </w:r>
      <w:proofErr w:type="spellStart"/>
      <w:r w:rsidRPr="000013C0">
        <w:rPr>
          <w:rFonts w:ascii="Times New Roman" w:eastAsia="Times New Roman" w:hAnsi="Times New Roman" w:cs="Times New Roman"/>
          <w:sz w:val="24"/>
          <w:lang w:val="hr-HR"/>
        </w:rPr>
        <w:t>Tomažin</w:t>
      </w:r>
      <w:proofErr w:type="spellEnd"/>
      <w:r w:rsidRPr="000013C0">
        <w:rPr>
          <w:rFonts w:ascii="Times New Roman" w:eastAsia="Times New Roman" w:hAnsi="Times New Roman" w:cs="Times New Roman"/>
          <w:sz w:val="24"/>
          <w:lang w:val="hr-HR"/>
        </w:rPr>
        <w:t xml:space="preserve">, i Dolenec, 2000). Prema tome, učenička suradnja u nastavi Tjelesne i zdravstvene kulture smanjuje se s dobi (Jurak., Kovač, </w:t>
      </w:r>
      <w:proofErr w:type="spellStart"/>
      <w:r w:rsidRPr="000013C0">
        <w:rPr>
          <w:rFonts w:ascii="Times New Roman" w:eastAsia="Times New Roman" w:hAnsi="Times New Roman" w:cs="Times New Roman"/>
          <w:sz w:val="24"/>
          <w:lang w:val="hr-HR"/>
        </w:rPr>
        <w:t>Strel</w:t>
      </w:r>
      <w:proofErr w:type="spellEnd"/>
      <w:r w:rsidR="0050327C">
        <w:rPr>
          <w:rFonts w:ascii="Times New Roman" w:eastAsia="Times New Roman" w:hAnsi="Times New Roman" w:cs="Times New Roman"/>
          <w:sz w:val="24"/>
          <w:lang w:val="hr-HR"/>
        </w:rPr>
        <w:t>,</w:t>
      </w:r>
      <w:r w:rsidRPr="000013C0">
        <w:rPr>
          <w:rFonts w:ascii="Times New Roman" w:eastAsia="Times New Roman" w:hAnsi="Times New Roman" w:cs="Times New Roman"/>
          <w:sz w:val="24"/>
          <w:lang w:val="hr-HR"/>
        </w:rPr>
        <w:t xml:space="preserve"> i </w:t>
      </w:r>
      <w:proofErr w:type="spellStart"/>
      <w:r w:rsidRPr="000013C0">
        <w:rPr>
          <w:rFonts w:ascii="Times New Roman" w:eastAsia="Times New Roman" w:hAnsi="Times New Roman" w:cs="Times New Roman"/>
          <w:sz w:val="24"/>
          <w:lang w:val="hr-HR"/>
        </w:rPr>
        <w:t>Starc</w:t>
      </w:r>
      <w:proofErr w:type="spellEnd"/>
      <w:r w:rsidRPr="000013C0">
        <w:rPr>
          <w:rFonts w:ascii="Times New Roman" w:eastAsia="Times New Roman" w:hAnsi="Times New Roman" w:cs="Times New Roman"/>
          <w:sz w:val="24"/>
          <w:lang w:val="hr-HR"/>
        </w:rPr>
        <w:t xml:space="preserve"> 2007) te je i sudjelovanje u sportu izvan škole također smanjeno (</w:t>
      </w:r>
      <w:proofErr w:type="spellStart"/>
      <w:r w:rsidRPr="000013C0">
        <w:rPr>
          <w:rFonts w:ascii="Times New Roman" w:eastAsia="Times New Roman" w:hAnsi="Times New Roman" w:cs="Times New Roman"/>
          <w:sz w:val="24"/>
          <w:lang w:val="hr-HR"/>
        </w:rPr>
        <w:t>Strel</w:t>
      </w:r>
      <w:proofErr w:type="spellEnd"/>
      <w:r w:rsidRPr="000013C0">
        <w:rPr>
          <w:rFonts w:ascii="Times New Roman" w:eastAsia="Times New Roman" w:hAnsi="Times New Roman" w:cs="Times New Roman"/>
          <w:sz w:val="24"/>
          <w:lang w:val="hr-HR"/>
        </w:rPr>
        <w:t>, Kovač</w:t>
      </w:r>
      <w:r w:rsidR="0050327C">
        <w:rPr>
          <w:rFonts w:ascii="Times New Roman" w:eastAsia="Times New Roman" w:hAnsi="Times New Roman" w:cs="Times New Roman"/>
          <w:sz w:val="24"/>
          <w:lang w:val="hr-HR"/>
        </w:rPr>
        <w:t>,</w:t>
      </w:r>
      <w:r w:rsidRPr="000013C0">
        <w:rPr>
          <w:rFonts w:ascii="Times New Roman" w:eastAsia="Times New Roman" w:hAnsi="Times New Roman" w:cs="Times New Roman"/>
          <w:sz w:val="24"/>
          <w:lang w:val="hr-HR"/>
        </w:rPr>
        <w:t xml:space="preserve"> i Jurak 2007b). Kako bi proces učenja bio učinkovit, bilo bi dobro stvoriti uvjete za kineziološke aktivnosti u kojima učenici žele napredovati, naučiti više ili težiti boljoj izvedbi. Stoga korištenje informacijsko-komunikacijske tehnologije u nastavi Tjelesne i zdravstvene kulture za učenike treba uključivati:</w:t>
      </w:r>
    </w:p>
    <w:p w14:paraId="428B75EE" w14:textId="77777777" w:rsidR="00F72335" w:rsidRPr="000013C0" w:rsidRDefault="00F72335" w:rsidP="00F72335">
      <w:pPr>
        <w:numPr>
          <w:ilvl w:val="0"/>
          <w:numId w:val="17"/>
        </w:numPr>
        <w:spacing w:before="31" w:after="0" w:line="360" w:lineRule="auto"/>
        <w:ind w:left="720" w:right="121" w:hanging="360"/>
        <w:jc w:val="both"/>
        <w:rPr>
          <w:rFonts w:ascii="Times New Roman" w:eastAsia="Times New Roman" w:hAnsi="Times New Roman" w:cs="Times New Roman"/>
          <w:sz w:val="24"/>
          <w:lang w:val="hr-HR"/>
        </w:rPr>
      </w:pPr>
      <w:r w:rsidRPr="000013C0">
        <w:rPr>
          <w:rFonts w:ascii="Times New Roman" w:eastAsia="Times New Roman" w:hAnsi="Times New Roman" w:cs="Times New Roman"/>
          <w:sz w:val="24"/>
          <w:lang w:val="hr-HR"/>
        </w:rPr>
        <w:t>analiziranje vlastitih podataka o kineziološkoj aktivnosti, motoričkoj izvedbi i teorijsko znanje o kineziološkoj aktivnosti i zdravom načinu života</w:t>
      </w:r>
    </w:p>
    <w:p w14:paraId="7B37FD6E" w14:textId="77777777" w:rsidR="00F72335" w:rsidRPr="000013C0" w:rsidRDefault="00F72335" w:rsidP="00F72335">
      <w:pPr>
        <w:numPr>
          <w:ilvl w:val="0"/>
          <w:numId w:val="17"/>
        </w:numPr>
        <w:spacing w:before="31" w:after="0" w:line="360" w:lineRule="auto"/>
        <w:ind w:left="720" w:right="121" w:hanging="360"/>
        <w:jc w:val="both"/>
        <w:rPr>
          <w:rFonts w:ascii="Times New Roman" w:eastAsia="Times New Roman" w:hAnsi="Times New Roman" w:cs="Times New Roman"/>
          <w:sz w:val="24"/>
          <w:lang w:val="hr-HR"/>
        </w:rPr>
      </w:pPr>
      <w:r w:rsidRPr="000013C0">
        <w:rPr>
          <w:rFonts w:ascii="Times New Roman" w:eastAsia="Times New Roman" w:hAnsi="Times New Roman" w:cs="Times New Roman"/>
          <w:sz w:val="24"/>
          <w:lang w:val="hr-HR"/>
        </w:rPr>
        <w:t xml:space="preserve">samostalno stvaranje programa vježbanja </w:t>
      </w:r>
    </w:p>
    <w:p w14:paraId="2E025A3A" w14:textId="77777777" w:rsidR="00F72335" w:rsidRPr="000013C0" w:rsidRDefault="00F72335" w:rsidP="00F72335">
      <w:pPr>
        <w:numPr>
          <w:ilvl w:val="0"/>
          <w:numId w:val="17"/>
        </w:numPr>
        <w:spacing w:before="31" w:after="0" w:line="360" w:lineRule="auto"/>
        <w:ind w:left="720" w:right="121" w:hanging="360"/>
        <w:jc w:val="both"/>
        <w:rPr>
          <w:rFonts w:ascii="Times New Roman" w:eastAsia="Times New Roman" w:hAnsi="Times New Roman" w:cs="Times New Roman"/>
          <w:sz w:val="24"/>
          <w:lang w:val="hr-HR"/>
        </w:rPr>
      </w:pPr>
      <w:r w:rsidRPr="000013C0">
        <w:rPr>
          <w:rFonts w:ascii="Times New Roman" w:eastAsia="Times New Roman" w:hAnsi="Times New Roman" w:cs="Times New Roman"/>
          <w:sz w:val="24"/>
          <w:lang w:val="hr-HR"/>
        </w:rPr>
        <w:t>demonstracije vježbanja u aerobnom području</w:t>
      </w:r>
    </w:p>
    <w:p w14:paraId="2B4C20E3" w14:textId="77777777" w:rsidR="00F72335" w:rsidRPr="000013C0" w:rsidRDefault="00F72335" w:rsidP="00F72335">
      <w:pPr>
        <w:numPr>
          <w:ilvl w:val="0"/>
          <w:numId w:val="17"/>
        </w:numPr>
        <w:spacing w:before="31" w:after="0" w:line="360" w:lineRule="auto"/>
        <w:ind w:left="720" w:right="121" w:hanging="360"/>
        <w:jc w:val="both"/>
        <w:rPr>
          <w:rFonts w:ascii="Times New Roman" w:eastAsia="Times New Roman" w:hAnsi="Times New Roman" w:cs="Times New Roman"/>
          <w:sz w:val="24"/>
          <w:lang w:val="hr-HR"/>
        </w:rPr>
      </w:pPr>
      <w:r w:rsidRPr="000013C0">
        <w:rPr>
          <w:rFonts w:ascii="Times New Roman" w:eastAsia="Times New Roman" w:hAnsi="Times New Roman" w:cs="Times New Roman"/>
          <w:sz w:val="24"/>
          <w:lang w:val="hr-HR"/>
        </w:rPr>
        <w:t>prepoznavanje i objašnjavanje značajki kretanja i planiranje budućih vježbi za poboljšanje tehničke izvedbe pokreta</w:t>
      </w:r>
    </w:p>
    <w:p w14:paraId="229678B0" w14:textId="77777777" w:rsidR="00F72335" w:rsidRPr="000013C0" w:rsidRDefault="00F72335" w:rsidP="00F72335">
      <w:pPr>
        <w:numPr>
          <w:ilvl w:val="0"/>
          <w:numId w:val="17"/>
        </w:numPr>
        <w:spacing w:before="31" w:after="0" w:line="360" w:lineRule="auto"/>
        <w:ind w:left="720" w:right="121" w:hanging="360"/>
        <w:jc w:val="both"/>
        <w:rPr>
          <w:rFonts w:ascii="Times New Roman" w:eastAsia="Times New Roman" w:hAnsi="Times New Roman" w:cs="Times New Roman"/>
          <w:sz w:val="24"/>
          <w:lang w:val="hr-HR"/>
        </w:rPr>
      </w:pPr>
      <w:r w:rsidRPr="000013C0">
        <w:rPr>
          <w:rFonts w:ascii="Times New Roman" w:eastAsia="Times New Roman" w:hAnsi="Times New Roman" w:cs="Times New Roman"/>
          <w:sz w:val="24"/>
          <w:lang w:val="hr-HR"/>
        </w:rPr>
        <w:t xml:space="preserve">utvrđivanje odgovora vlastitog tijela na radno opterećenje i slično. </w:t>
      </w:r>
    </w:p>
    <w:p w14:paraId="01A0B1B6" w14:textId="206672ED" w:rsidR="00F72335" w:rsidRPr="000013C0" w:rsidRDefault="00F72335" w:rsidP="00F72335">
      <w:pPr>
        <w:pStyle w:val="StandardWeb"/>
        <w:shd w:val="clear" w:color="auto" w:fill="FFFFFF"/>
        <w:spacing w:before="0" w:beforeAutospacing="0" w:after="0" w:afterAutospacing="0" w:line="372" w:lineRule="auto"/>
        <w:contextualSpacing/>
        <w:jc w:val="both"/>
        <w:rPr>
          <w:rStyle w:val="fontstyle01"/>
          <w:lang w:val="hr-HR"/>
        </w:rPr>
      </w:pPr>
      <w:r w:rsidRPr="000013C0">
        <w:rPr>
          <w:lang w:val="hr-HR"/>
        </w:rPr>
        <w:lastRenderedPageBreak/>
        <w:t xml:space="preserve">U skladu sa svime gore navedenim, IKT treba češće koristiti u Tjelesnoj i zdravstvenoj kulturi za pružanje povratnih informacija o pokretu osobe koja vježba i za predstavljanje teorijskih informacija vezanih za važnost tjelesne aktivnosti i zdravog načina života. Kada koristi IKT tehnologiju, učitelj Tjelesne i zdravstvene kulture suočava se s nekoliko prepreka. Jedna od njih je da je IKT alat za brže i bolje svladavanje nastavnih sadržaja od strane učenika. Dakle, učitelj mora znati koji ishodi učenja su ispunjeni uz korištenje IKT-a. Korištenje IKT-a u izvršenju nastave Tjelesne i zdravstvene kulture mora biti u skladu s kognitivnim sposobnostima učenika. Prerano uvođenje i pretjerano korištenje tehnologije može uzrokovati neke kognitivne poteškoće (Page, Cooper, </w:t>
      </w:r>
      <w:proofErr w:type="spellStart"/>
      <w:r w:rsidRPr="000013C0">
        <w:rPr>
          <w:lang w:val="hr-HR"/>
        </w:rPr>
        <w:t>Griew</w:t>
      </w:r>
      <w:proofErr w:type="spellEnd"/>
      <w:r w:rsidR="0050327C">
        <w:rPr>
          <w:lang w:val="hr-HR"/>
        </w:rPr>
        <w:t>,</w:t>
      </w:r>
      <w:r w:rsidRPr="000013C0">
        <w:rPr>
          <w:lang w:val="hr-HR"/>
        </w:rPr>
        <w:t xml:space="preserve"> i </w:t>
      </w:r>
      <w:proofErr w:type="spellStart"/>
      <w:r w:rsidRPr="000013C0">
        <w:rPr>
          <w:lang w:val="hr-HR"/>
        </w:rPr>
        <w:t>Jago</w:t>
      </w:r>
      <w:proofErr w:type="spellEnd"/>
      <w:r w:rsidRPr="000013C0">
        <w:rPr>
          <w:lang w:val="hr-HR"/>
        </w:rPr>
        <w:t xml:space="preserve">, 2010; </w:t>
      </w:r>
      <w:proofErr w:type="spellStart"/>
      <w:r w:rsidRPr="000013C0">
        <w:rPr>
          <w:lang w:val="hr-HR"/>
        </w:rPr>
        <w:t>Sigman</w:t>
      </w:r>
      <w:proofErr w:type="spellEnd"/>
      <w:r w:rsidRPr="000013C0">
        <w:rPr>
          <w:lang w:val="hr-HR"/>
        </w:rPr>
        <w:t>, 2010). Dakle, korištenje IKT-a u Tjelesnoj i zdravstvenoj kulturi razumno je u višim razredima osnovne</w:t>
      </w:r>
      <w:r w:rsidR="0050327C">
        <w:rPr>
          <w:lang w:val="hr-HR"/>
        </w:rPr>
        <w:t xml:space="preserve"> </w:t>
      </w:r>
      <w:r w:rsidRPr="000013C0">
        <w:rPr>
          <w:lang w:val="hr-HR"/>
        </w:rPr>
        <w:t xml:space="preserve">i srednje škole, kada učenici imaju sposobnost za obavljanje viših procesa razmišljanja, pamćenja, razumijevanja i rješavanja problema uz pomoć IKT-a. Tehnologija napreduje i razvija se svaki dan sve brže i upravo zato se ubrzava i prijenos informacija od jednog do drugog uređaja. Kod takvog sustava omogućeno je nešto što se naziva zrcaljenje mobitela ili nekog drugog uređaja koji je kompatibilan s računalom, laptopom, televizorom ili projektorom. Zrcaljenje zaslona (engl. Screen </w:t>
      </w:r>
      <w:proofErr w:type="spellStart"/>
      <w:r w:rsidRPr="000013C0">
        <w:rPr>
          <w:lang w:val="hr-HR"/>
        </w:rPr>
        <w:t>mirroring</w:t>
      </w:r>
      <w:proofErr w:type="spellEnd"/>
      <w:r w:rsidRPr="000013C0">
        <w:rPr>
          <w:lang w:val="hr-HR"/>
        </w:rPr>
        <w:t>) koristi se kako bi se sadržaj s mobitela projicirao na neki drugi uređaj kao, naprimjer, laptop, televizor ili projektor. U nastavi Tjelesne i zdravstvene kulture projektor se može postaviti na strop dvorane te projicirati sadržaj na veliki zid. Dimenzije prikaza bit će naglašeno velike, što će učenicima omogućiti lakše praćenje sadržaja. Pored ovoga</w:t>
      </w:r>
      <w:r w:rsidR="0050327C">
        <w:rPr>
          <w:lang w:val="hr-HR"/>
        </w:rPr>
        <w:t>,</w:t>
      </w:r>
      <w:r w:rsidRPr="000013C0">
        <w:rPr>
          <w:lang w:val="hr-HR"/>
        </w:rPr>
        <w:t xml:space="preserve"> postoje i brojne dodatne prednosti korištenja tehnologije koje nije moguće izvesti standardnom demonstracijom. Recimo, ako se projicira sadržaj putem projektora, on se može i ponavljati, zaustavljati, usporavati kako bi ga učenici bolje shvatili. Ovime se ne želi umanjiti značaj demonstracije uživo, no provedba demonstracije uživo ponekad nije moguća tjednima ili mjesecima tijekom školske godine jer su npr. učitelji bili dugo vremena na bolovanju ili imaju neke akutne ozljede koje ih onemogućuju u demonstriranju. Bitno je da učitelji kvalitetno provode nastavu, neovisno o tome kako i na koji način će provoditi demonstracije, iako je demonstracija jedan od ključnih dijelova kvalitetne provedbe nastavnog sata (Clark</w:t>
      </w:r>
      <w:r w:rsidR="0022274F">
        <w:rPr>
          <w:lang w:val="hr-HR"/>
        </w:rPr>
        <w:t>,</w:t>
      </w:r>
      <w:r w:rsidRPr="000013C0">
        <w:rPr>
          <w:lang w:val="hr-HR"/>
        </w:rPr>
        <w:t xml:space="preserve"> i sur., 2012). </w:t>
      </w:r>
      <w:r w:rsidRPr="000013C0">
        <w:rPr>
          <w:rStyle w:val="fontstyle01"/>
          <w:lang w:val="hr-HR"/>
        </w:rPr>
        <w:t>Nastavni predmet Tjelesna i zdravstvena</w:t>
      </w:r>
      <w:r w:rsidRPr="000013C0">
        <w:rPr>
          <w:sz w:val="20"/>
          <w:szCs w:val="20"/>
          <w:lang w:val="hr-HR"/>
        </w:rPr>
        <w:t xml:space="preserve"> </w:t>
      </w:r>
      <w:r w:rsidRPr="000013C0">
        <w:rPr>
          <w:rStyle w:val="fontstyle01"/>
          <w:lang w:val="hr-HR"/>
        </w:rPr>
        <w:t xml:space="preserve">kultura ima, a u budućnosti će imati još i značajniju, ulogu u pripremi djece i mladih za izazove brzog i stresnog načina života kojeg živimo. U današnjem, suvremenom načinu življenja </w:t>
      </w:r>
      <w:r>
        <w:rPr>
          <w:rStyle w:val="fontstyle01"/>
          <w:lang w:val="hr-HR"/>
        </w:rPr>
        <w:t xml:space="preserve">puno </w:t>
      </w:r>
      <w:r w:rsidRPr="000013C0">
        <w:rPr>
          <w:rStyle w:val="fontstyle01"/>
          <w:lang w:val="hr-HR"/>
        </w:rPr>
        <w:t>djece pati od nedostatka tjelesne aktivnosti, a to izravno negativno utječe na razvoj djece, funkcioniranje organa i zdravlja u cjelini (</w:t>
      </w:r>
      <w:proofErr w:type="spellStart"/>
      <w:r w:rsidRPr="000013C0">
        <w:rPr>
          <w:rStyle w:val="fontstyle01"/>
          <w:lang w:val="hr-HR"/>
        </w:rPr>
        <w:t>Findak</w:t>
      </w:r>
      <w:proofErr w:type="spellEnd"/>
      <w:r w:rsidR="00DC1E32">
        <w:rPr>
          <w:rStyle w:val="fontstyle01"/>
          <w:lang w:val="hr-HR"/>
        </w:rPr>
        <w:t>,</w:t>
      </w:r>
      <w:r w:rsidRPr="000013C0">
        <w:rPr>
          <w:rStyle w:val="fontstyle01"/>
          <w:lang w:val="hr-HR"/>
        </w:rPr>
        <w:t xml:space="preserve"> i Delija, 2001). </w:t>
      </w:r>
      <w:r w:rsidRPr="000013C0">
        <w:rPr>
          <w:rStyle w:val="fontstyle01"/>
          <w:lang w:val="hr-HR"/>
        </w:rPr>
        <w:lastRenderedPageBreak/>
        <w:t>Tjelesna i zdravstvena kultura kao predmet ima svoje ciljeve i zadaće koji se javljaju u odgojno-obrazovnom sustavu. Ciljevi i zadaće unaprijed su određeni</w:t>
      </w:r>
      <w:r w:rsidRPr="000013C0">
        <w:rPr>
          <w:sz w:val="20"/>
          <w:szCs w:val="20"/>
          <w:lang w:val="hr-HR"/>
        </w:rPr>
        <w:t xml:space="preserve"> </w:t>
      </w:r>
      <w:r w:rsidRPr="000013C0">
        <w:rPr>
          <w:rStyle w:val="fontstyle01"/>
          <w:lang w:val="hr-HR"/>
        </w:rPr>
        <w:t>razvojnim značajkama učenika, njihovim potrebama i interesima, postignućima kineziologije i Tjelesne i</w:t>
      </w:r>
      <w:r w:rsidRPr="000013C0">
        <w:rPr>
          <w:sz w:val="20"/>
          <w:szCs w:val="20"/>
          <w:lang w:val="hr-HR"/>
        </w:rPr>
        <w:t xml:space="preserve"> </w:t>
      </w:r>
      <w:r w:rsidRPr="000013C0">
        <w:rPr>
          <w:rStyle w:val="fontstyle01"/>
          <w:lang w:val="hr-HR"/>
        </w:rPr>
        <w:t>zdravstvene kulture (</w:t>
      </w:r>
      <w:proofErr w:type="spellStart"/>
      <w:r w:rsidRPr="000013C0">
        <w:rPr>
          <w:rStyle w:val="fontstyle01"/>
          <w:lang w:val="hr-HR"/>
        </w:rPr>
        <w:t>Findak</w:t>
      </w:r>
      <w:proofErr w:type="spellEnd"/>
      <w:r w:rsidRPr="000013C0">
        <w:rPr>
          <w:rStyle w:val="fontstyle01"/>
          <w:lang w:val="hr-HR"/>
        </w:rPr>
        <w:t>, 2001). Učenici najbolje uče tako što promatraju svoje učitelje i primjenjuju norme ponašanja kojima ih oni uče (</w:t>
      </w:r>
      <w:proofErr w:type="spellStart"/>
      <w:r w:rsidRPr="000013C0">
        <w:rPr>
          <w:rStyle w:val="fontstyle01"/>
          <w:lang w:val="hr-HR"/>
        </w:rPr>
        <w:t>Findak</w:t>
      </w:r>
      <w:proofErr w:type="spellEnd"/>
      <w:r w:rsidRPr="000013C0">
        <w:rPr>
          <w:rStyle w:val="fontstyle01"/>
          <w:lang w:val="hr-HR"/>
        </w:rPr>
        <w:t>, 1995). Kada govorimo o Tjelesnoj i zdravstvenoj kulturi kao predmetu, on nije ograničen samo na tjelesne vještine i treninge, nego posjeduje puno više od te rekreativne dimenzije. Učenici dobivaju dosta znanja uključivanjem u tjelesne aktivnosti, ali se uče i mnogim načelima i konceptima poput poštovanja, pravedne igre i svjesnosti o tijelu te društvenoj osviještenosti. Ciljevi koji nadilaze TZK i sport –</w:t>
      </w:r>
      <w:r w:rsidRPr="000013C0">
        <w:rPr>
          <w:sz w:val="20"/>
          <w:szCs w:val="20"/>
          <w:lang w:val="hr-HR"/>
        </w:rPr>
        <w:t xml:space="preserve"> </w:t>
      </w:r>
      <w:r w:rsidRPr="000013C0">
        <w:rPr>
          <w:rStyle w:val="fontstyle01"/>
          <w:lang w:val="hr-HR"/>
        </w:rPr>
        <w:t>poput dobrog zdravlja, zdravog osobnog razvoja i društvene inkluzije – daju dodatno značenje ovom predmetu</w:t>
      </w:r>
      <w:r w:rsidRPr="000013C0">
        <w:rPr>
          <w:sz w:val="20"/>
          <w:szCs w:val="20"/>
          <w:lang w:val="hr-HR"/>
        </w:rPr>
        <w:t xml:space="preserve"> </w:t>
      </w:r>
      <w:r w:rsidRPr="000013C0">
        <w:rPr>
          <w:rStyle w:val="fontstyle01"/>
          <w:lang w:val="hr-HR"/>
        </w:rPr>
        <w:t xml:space="preserve">u školskom </w:t>
      </w:r>
      <w:proofErr w:type="spellStart"/>
      <w:r w:rsidRPr="000013C0">
        <w:rPr>
          <w:rStyle w:val="fontstyle01"/>
          <w:lang w:val="hr-HR"/>
        </w:rPr>
        <w:t>kurikulu</w:t>
      </w:r>
      <w:proofErr w:type="spellEnd"/>
      <w:r w:rsidRPr="000013C0">
        <w:rPr>
          <w:rStyle w:val="fontstyle01"/>
          <w:lang w:val="hr-HR"/>
        </w:rPr>
        <w:t xml:space="preserve"> (</w:t>
      </w:r>
      <w:proofErr w:type="spellStart"/>
      <w:r w:rsidRPr="000013C0">
        <w:rPr>
          <w:rStyle w:val="fontstyle01"/>
          <w:lang w:val="hr-HR"/>
        </w:rPr>
        <w:t>Findak</w:t>
      </w:r>
      <w:proofErr w:type="spellEnd"/>
      <w:r w:rsidRPr="000013C0">
        <w:rPr>
          <w:rStyle w:val="fontstyle01"/>
          <w:lang w:val="hr-HR"/>
        </w:rPr>
        <w:t xml:space="preserve">, 2001). </w:t>
      </w:r>
    </w:p>
    <w:p w14:paraId="0CCE4852" w14:textId="1553A207" w:rsidR="00F72335" w:rsidRDefault="00F72335" w:rsidP="00F72335">
      <w:pPr>
        <w:pStyle w:val="StandardWeb"/>
        <w:shd w:val="clear" w:color="auto" w:fill="FFFFFF"/>
        <w:spacing w:before="0" w:beforeAutospacing="0" w:after="0" w:afterAutospacing="0" w:line="372" w:lineRule="auto"/>
        <w:contextualSpacing/>
        <w:jc w:val="both"/>
        <w:rPr>
          <w:rStyle w:val="fontstyle01"/>
          <w:lang w:val="hr-HR"/>
        </w:rPr>
      </w:pPr>
      <w:r w:rsidRPr="000013C0">
        <w:rPr>
          <w:rStyle w:val="fontstyle01"/>
          <w:lang w:val="hr-HR"/>
        </w:rPr>
        <w:t xml:space="preserve">Na regulaciju morfoloških i motoričkih obilježja može se utjecati znanstveno utemeljenim vježbanjem, ali se također može utjecati i na kognitivne funkcije i </w:t>
      </w:r>
      <w:proofErr w:type="spellStart"/>
      <w:r w:rsidRPr="000013C0">
        <w:rPr>
          <w:rStyle w:val="fontstyle01"/>
          <w:lang w:val="hr-HR"/>
        </w:rPr>
        <w:t>konativne</w:t>
      </w:r>
      <w:proofErr w:type="spellEnd"/>
      <w:r w:rsidRPr="000013C0">
        <w:rPr>
          <w:rStyle w:val="fontstyle01"/>
          <w:lang w:val="hr-HR"/>
        </w:rPr>
        <w:t xml:space="preserve"> dimenzije koje su odgovorne za ponašanje i efikasnu socijalizaciju mladih. Učitelji Tjelesne i zdravstvene kulture imaju veliku moć utjecati na ova antropološka obilježja. Primjena novih tehnologija vidljiva je u svim područjima kineziologije: sportu, edukaciji,</w:t>
      </w:r>
      <w:r w:rsidRPr="000013C0">
        <w:rPr>
          <w:sz w:val="20"/>
          <w:szCs w:val="20"/>
          <w:lang w:val="hr-HR"/>
        </w:rPr>
        <w:t xml:space="preserve"> </w:t>
      </w:r>
      <w:r w:rsidRPr="000013C0">
        <w:rPr>
          <w:rStyle w:val="fontstyle01"/>
          <w:lang w:val="hr-HR"/>
        </w:rPr>
        <w:t>sportskoj rekreaciji i kineziterapiji. U informatičkom dobu potrebna nam je informacija i digitalna tehnologija,</w:t>
      </w:r>
      <w:r w:rsidRPr="000013C0">
        <w:rPr>
          <w:sz w:val="20"/>
          <w:szCs w:val="20"/>
          <w:lang w:val="hr-HR"/>
        </w:rPr>
        <w:t xml:space="preserve"> </w:t>
      </w:r>
      <w:r w:rsidRPr="000013C0">
        <w:rPr>
          <w:rStyle w:val="fontstyle01"/>
          <w:lang w:val="hr-HR"/>
        </w:rPr>
        <w:t xml:space="preserve">komunikacija, suradnja i stvaranje u sve razvijenijem e-društvu, za što je osnova digitalna pismenost. </w:t>
      </w:r>
      <w:r w:rsidRPr="00793DE8">
        <w:rPr>
          <w:lang w:val="hr-HR"/>
        </w:rPr>
        <w:t>Korištenje</w:t>
      </w:r>
      <w:r w:rsidRPr="00793DE8">
        <w:rPr>
          <w:spacing w:val="-15"/>
          <w:lang w:val="hr-HR"/>
        </w:rPr>
        <w:t xml:space="preserve"> </w:t>
      </w:r>
      <w:r w:rsidRPr="00793DE8">
        <w:rPr>
          <w:lang w:val="hr-HR"/>
        </w:rPr>
        <w:t>informacijsko-komunikacijske tehnologije (IKT) u</w:t>
      </w:r>
      <w:r w:rsidRPr="00793DE8">
        <w:rPr>
          <w:spacing w:val="-17"/>
          <w:lang w:val="hr-HR"/>
        </w:rPr>
        <w:t xml:space="preserve"> </w:t>
      </w:r>
      <w:r w:rsidRPr="00793DE8">
        <w:rPr>
          <w:lang w:val="hr-HR"/>
        </w:rPr>
        <w:t>nastavi</w:t>
      </w:r>
      <w:r w:rsidRPr="00793DE8">
        <w:rPr>
          <w:spacing w:val="10"/>
          <w:lang w:val="hr-HR"/>
        </w:rPr>
        <w:t xml:space="preserve"> Tjelesne i zdravstvene kulture (TZK) moglo bi pridonijeti povećanju kvalitete </w:t>
      </w:r>
      <w:r w:rsidRPr="00793DE8">
        <w:rPr>
          <w:lang w:val="hr-HR"/>
        </w:rPr>
        <w:t xml:space="preserve">nastave tako da se koriste brojne prednosti IKT-a. To je npr. jednostavan pristup </w:t>
      </w:r>
      <w:r w:rsidRPr="00793DE8">
        <w:rPr>
          <w:spacing w:val="3"/>
          <w:lang w:val="hr-HR"/>
        </w:rPr>
        <w:t xml:space="preserve">slikama, </w:t>
      </w:r>
      <w:r w:rsidRPr="00793DE8">
        <w:rPr>
          <w:spacing w:val="2"/>
          <w:lang w:val="hr-HR"/>
        </w:rPr>
        <w:t xml:space="preserve">videozapisima </w:t>
      </w:r>
      <w:r w:rsidRPr="00793DE8">
        <w:rPr>
          <w:lang w:val="hr-HR"/>
        </w:rPr>
        <w:t>i drugim resursima, sposobnost</w:t>
      </w:r>
      <w:r w:rsidRPr="00793DE8">
        <w:rPr>
          <w:spacing w:val="-29"/>
          <w:lang w:val="hr-HR"/>
        </w:rPr>
        <w:t xml:space="preserve"> </w:t>
      </w:r>
      <w:r w:rsidRPr="00793DE8">
        <w:rPr>
          <w:lang w:val="hr-HR"/>
        </w:rPr>
        <w:t>jednostavnog objašnjenja složene informacije i motoričkih vještina, održavanje više interaktivnih sati</w:t>
      </w:r>
      <w:r w:rsidRPr="00793DE8">
        <w:rPr>
          <w:spacing w:val="9"/>
          <w:lang w:val="hr-HR"/>
        </w:rPr>
        <w:t xml:space="preserve"> </w:t>
      </w:r>
      <w:r w:rsidRPr="00793DE8">
        <w:rPr>
          <w:lang w:val="hr-HR"/>
        </w:rPr>
        <w:t>i proširenje komunikacije među učenicima poslije nastave</w:t>
      </w:r>
      <w:r w:rsidRPr="00793DE8">
        <w:rPr>
          <w:spacing w:val="-11"/>
          <w:lang w:val="hr-HR"/>
        </w:rPr>
        <w:t xml:space="preserve"> </w:t>
      </w:r>
      <w:r w:rsidRPr="00793DE8">
        <w:rPr>
          <w:lang w:val="hr-HR"/>
        </w:rPr>
        <w:t>TZK. Prenošenje informacija obavlja se putem više</w:t>
      </w:r>
      <w:r w:rsidRPr="00793DE8">
        <w:rPr>
          <w:spacing w:val="51"/>
          <w:lang w:val="hr-HR"/>
        </w:rPr>
        <w:t xml:space="preserve"> </w:t>
      </w:r>
      <w:r w:rsidRPr="00793DE8">
        <w:rPr>
          <w:lang w:val="hr-HR"/>
        </w:rPr>
        <w:t>kanala</w:t>
      </w:r>
      <w:r w:rsidRPr="00793DE8">
        <w:rPr>
          <w:spacing w:val="53"/>
          <w:lang w:val="hr-HR"/>
        </w:rPr>
        <w:t xml:space="preserve"> </w:t>
      </w:r>
      <w:r w:rsidRPr="00793DE8">
        <w:rPr>
          <w:lang w:val="hr-HR"/>
        </w:rPr>
        <w:t>pa</w:t>
      </w:r>
      <w:r w:rsidRPr="00793DE8">
        <w:rPr>
          <w:spacing w:val="52"/>
          <w:lang w:val="hr-HR"/>
        </w:rPr>
        <w:t xml:space="preserve"> </w:t>
      </w:r>
      <w:r w:rsidRPr="00793DE8">
        <w:rPr>
          <w:lang w:val="hr-HR"/>
        </w:rPr>
        <w:t>ih</w:t>
      </w:r>
      <w:r w:rsidRPr="00793DE8">
        <w:rPr>
          <w:spacing w:val="52"/>
          <w:lang w:val="hr-HR"/>
        </w:rPr>
        <w:t xml:space="preserve"> </w:t>
      </w:r>
      <w:r w:rsidRPr="00793DE8">
        <w:rPr>
          <w:lang w:val="hr-HR"/>
        </w:rPr>
        <w:t>učenici</w:t>
      </w:r>
      <w:r w:rsidRPr="00793DE8">
        <w:rPr>
          <w:spacing w:val="51"/>
          <w:lang w:val="hr-HR"/>
        </w:rPr>
        <w:t xml:space="preserve"> </w:t>
      </w:r>
      <w:r w:rsidRPr="00793DE8">
        <w:rPr>
          <w:lang w:val="hr-HR"/>
        </w:rPr>
        <w:t>mogu</w:t>
      </w:r>
      <w:r w:rsidRPr="00793DE8">
        <w:rPr>
          <w:spacing w:val="53"/>
          <w:lang w:val="hr-HR"/>
        </w:rPr>
        <w:t xml:space="preserve"> </w:t>
      </w:r>
      <w:r w:rsidRPr="00793DE8">
        <w:rPr>
          <w:lang w:val="hr-HR"/>
        </w:rPr>
        <w:t>primiti</w:t>
      </w:r>
      <w:r w:rsidRPr="00793DE8">
        <w:rPr>
          <w:spacing w:val="52"/>
          <w:lang w:val="hr-HR"/>
        </w:rPr>
        <w:t xml:space="preserve"> </w:t>
      </w:r>
      <w:r w:rsidRPr="00793DE8">
        <w:rPr>
          <w:lang w:val="hr-HR"/>
        </w:rPr>
        <w:t>vizualno,</w:t>
      </w:r>
      <w:r w:rsidRPr="00793DE8">
        <w:rPr>
          <w:spacing w:val="52"/>
          <w:lang w:val="hr-HR"/>
        </w:rPr>
        <w:t xml:space="preserve"> </w:t>
      </w:r>
      <w:r w:rsidRPr="00793DE8">
        <w:rPr>
          <w:lang w:val="hr-HR"/>
        </w:rPr>
        <w:t>akustički</w:t>
      </w:r>
      <w:r w:rsidRPr="00793DE8">
        <w:rPr>
          <w:spacing w:val="51"/>
          <w:lang w:val="hr-HR"/>
        </w:rPr>
        <w:t xml:space="preserve"> </w:t>
      </w:r>
      <w:r w:rsidRPr="00793DE8">
        <w:rPr>
          <w:lang w:val="hr-HR"/>
        </w:rPr>
        <w:t>i</w:t>
      </w:r>
      <w:r w:rsidRPr="00793DE8">
        <w:rPr>
          <w:spacing w:val="52"/>
          <w:lang w:val="hr-HR"/>
        </w:rPr>
        <w:t xml:space="preserve"> </w:t>
      </w:r>
      <w:proofErr w:type="spellStart"/>
      <w:r w:rsidRPr="00793DE8">
        <w:rPr>
          <w:lang w:val="hr-HR"/>
        </w:rPr>
        <w:t>kinestetički</w:t>
      </w:r>
      <w:proofErr w:type="spellEnd"/>
      <w:r w:rsidRPr="00793DE8">
        <w:rPr>
          <w:spacing w:val="52"/>
          <w:lang w:val="hr-HR"/>
        </w:rPr>
        <w:t xml:space="preserve"> </w:t>
      </w:r>
      <w:r w:rsidRPr="00793DE8">
        <w:rPr>
          <w:lang w:val="hr-HR"/>
        </w:rPr>
        <w:t>što</w:t>
      </w:r>
      <w:r w:rsidRPr="00793DE8">
        <w:rPr>
          <w:spacing w:val="52"/>
          <w:lang w:val="hr-HR"/>
        </w:rPr>
        <w:t xml:space="preserve"> </w:t>
      </w:r>
      <w:r w:rsidRPr="00793DE8">
        <w:rPr>
          <w:lang w:val="hr-HR"/>
        </w:rPr>
        <w:t>nesumnjivo pozitivno utječe na proces usvajanja znanja (</w:t>
      </w:r>
      <w:proofErr w:type="spellStart"/>
      <w:r w:rsidRPr="00793DE8">
        <w:rPr>
          <w:lang w:val="hr-HR"/>
        </w:rPr>
        <w:t>Findak</w:t>
      </w:r>
      <w:proofErr w:type="spellEnd"/>
      <w:r w:rsidRPr="00793DE8">
        <w:rPr>
          <w:lang w:val="hr-HR"/>
        </w:rPr>
        <w:t xml:space="preserve">, </w:t>
      </w:r>
      <w:proofErr w:type="spellStart"/>
      <w:r w:rsidRPr="00793DE8">
        <w:rPr>
          <w:lang w:val="hr-HR"/>
        </w:rPr>
        <w:t>Neljak</w:t>
      </w:r>
      <w:proofErr w:type="spellEnd"/>
      <w:r w:rsidR="00DC1E32">
        <w:rPr>
          <w:lang w:val="hr-HR"/>
        </w:rPr>
        <w:t>,</w:t>
      </w:r>
      <w:r w:rsidRPr="00793DE8">
        <w:rPr>
          <w:lang w:val="hr-HR"/>
        </w:rPr>
        <w:t xml:space="preserve"> i </w:t>
      </w:r>
      <w:proofErr w:type="spellStart"/>
      <w:r w:rsidRPr="00793DE8">
        <w:rPr>
          <w:lang w:val="hr-HR"/>
        </w:rPr>
        <w:t>Gelemanović</w:t>
      </w:r>
      <w:proofErr w:type="spellEnd"/>
      <w:r w:rsidRPr="00793DE8">
        <w:rPr>
          <w:lang w:val="hr-HR"/>
        </w:rPr>
        <w:t xml:space="preserve"> 2009).</w:t>
      </w:r>
      <w:r w:rsidRPr="000013C0">
        <w:rPr>
          <w:rStyle w:val="fontstyle01"/>
          <w:lang w:val="hr-HR"/>
        </w:rPr>
        <w:t xml:space="preserve"> Ali, iz svega ranije navedenog, može se zaključiti, da provođenje online nastave</w:t>
      </w:r>
      <w:r w:rsidRPr="000013C0">
        <w:rPr>
          <w:sz w:val="20"/>
          <w:szCs w:val="20"/>
          <w:lang w:val="hr-HR"/>
        </w:rPr>
        <w:t xml:space="preserve"> </w:t>
      </w:r>
      <w:r w:rsidRPr="000013C0">
        <w:rPr>
          <w:rStyle w:val="fontstyle01"/>
          <w:lang w:val="hr-HR"/>
        </w:rPr>
        <w:t>Tjelesne i zdravstvene kulture, korištenje online video materijala kao i praćenje nastave Tjelesne i</w:t>
      </w:r>
      <w:r w:rsidRPr="000013C0">
        <w:rPr>
          <w:sz w:val="20"/>
          <w:szCs w:val="20"/>
          <w:lang w:val="hr-HR"/>
        </w:rPr>
        <w:t xml:space="preserve"> </w:t>
      </w:r>
      <w:r w:rsidRPr="000013C0">
        <w:rPr>
          <w:rStyle w:val="fontstyle01"/>
          <w:lang w:val="hr-HR"/>
        </w:rPr>
        <w:t>zdravstvene kulture putem televizije, bez obzira na golem trud oko pripremanja takve nastave, ne može u cijelosti, zbog svih njezinih navedenih specifičnosti, zamijeniti izravan kontakt učitelja i učenika. Može pripomoći boljoj kvaliteti nastave, ali ne zamijeniti izravan kontakt učitelja i učenika.</w:t>
      </w:r>
    </w:p>
    <w:p w14:paraId="4BC9D4C0" w14:textId="77777777" w:rsidR="00F72335" w:rsidRDefault="00F72335" w:rsidP="00F72335">
      <w:pPr>
        <w:pStyle w:val="StandardWeb"/>
        <w:shd w:val="clear" w:color="auto" w:fill="FFFFFF"/>
        <w:spacing w:before="0" w:beforeAutospacing="0" w:after="0" w:afterAutospacing="0" w:line="360" w:lineRule="auto"/>
        <w:contextualSpacing/>
        <w:jc w:val="both"/>
        <w:rPr>
          <w:lang w:val="hr-HR"/>
        </w:rPr>
      </w:pPr>
    </w:p>
    <w:p w14:paraId="18F3ABAF" w14:textId="77777777" w:rsidR="00F72335" w:rsidRPr="000013C0" w:rsidRDefault="00F72335" w:rsidP="00F72335">
      <w:pPr>
        <w:pStyle w:val="StandardWeb"/>
        <w:numPr>
          <w:ilvl w:val="2"/>
          <w:numId w:val="8"/>
        </w:numPr>
        <w:shd w:val="clear" w:color="auto" w:fill="FFFFFF"/>
        <w:spacing w:before="0" w:beforeAutospacing="0" w:after="0" w:afterAutospacing="0" w:line="372" w:lineRule="auto"/>
        <w:contextualSpacing/>
        <w:jc w:val="both"/>
        <w:rPr>
          <w:b/>
          <w:bCs/>
          <w:lang w:val="hr-HR"/>
        </w:rPr>
      </w:pPr>
      <w:r>
        <w:rPr>
          <w:b/>
          <w:bCs/>
          <w:lang w:val="hr-HR"/>
        </w:rPr>
        <w:lastRenderedPageBreak/>
        <w:t xml:space="preserve"> </w:t>
      </w:r>
      <w:r w:rsidRPr="000013C0">
        <w:rPr>
          <w:b/>
          <w:bCs/>
          <w:lang w:val="hr-HR"/>
        </w:rPr>
        <w:t>Tjelesna i zdravstvena kultura u vrijeme COVID-19 pandemije</w:t>
      </w:r>
    </w:p>
    <w:p w14:paraId="570E1B8F" w14:textId="77777777" w:rsidR="00F72335" w:rsidRPr="000013C0" w:rsidRDefault="00F72335" w:rsidP="00F72335">
      <w:pPr>
        <w:pStyle w:val="StandardWeb"/>
        <w:shd w:val="clear" w:color="auto" w:fill="FFFFFF"/>
        <w:spacing w:before="0" w:beforeAutospacing="0" w:after="0" w:afterAutospacing="0" w:line="372" w:lineRule="auto"/>
        <w:contextualSpacing/>
        <w:jc w:val="both"/>
        <w:rPr>
          <w:lang w:val="hr-HR"/>
        </w:rPr>
      </w:pPr>
    </w:p>
    <w:p w14:paraId="78643B72" w14:textId="60B60EA3" w:rsidR="00F72335" w:rsidRPr="00D12270" w:rsidRDefault="00F72335" w:rsidP="00D12270">
      <w:pPr>
        <w:pStyle w:val="StandardWeb"/>
        <w:spacing w:before="0" w:beforeAutospacing="0" w:after="0" w:afterAutospacing="0" w:line="360" w:lineRule="auto"/>
        <w:contextualSpacing/>
        <w:jc w:val="both"/>
        <w:rPr>
          <w:lang w:val="hr-HR"/>
        </w:rPr>
      </w:pPr>
      <w:r>
        <w:rPr>
          <w:shd w:val="clear" w:color="auto" w:fill="FFFFFF"/>
          <w:lang w:val="hr-HR"/>
        </w:rPr>
        <w:t>Ž</w:t>
      </w:r>
      <w:r w:rsidRPr="006F643C">
        <w:rPr>
          <w:shd w:val="clear" w:color="auto" w:fill="FFFFFF"/>
          <w:lang w:val="hr-HR"/>
        </w:rPr>
        <w:t xml:space="preserve">ivot ljudi se u posljednjih 30-ak godina promijenio gotovo iz temelja. Nema područja ljudskoga života, poslovnoga ili privatnoga, a posebno obrazovanja, učenja i poučavanja, koje se uslijed korištenja računala, mobitela, tableta i interneta nije vrlo značajno promijenilo. Obrazovni sustav škola, ali i učenici i učitelji, korištenjem moderne tehnologije, brže i motiviranije dolaze do znanstvenih i stručnih podataka potrebnih za nastavu i spoznavanje te brže i bolje ostvaruju zadane ishode učenja (Jandrić, 2015). </w:t>
      </w:r>
      <w:r w:rsidRPr="000013C0">
        <w:rPr>
          <w:rStyle w:val="fontstyle01"/>
          <w:lang w:val="hr-HR"/>
        </w:rPr>
        <w:t xml:space="preserve">Početkom 2020. godine svijet je zahvatila pandemija </w:t>
      </w:r>
      <w:proofErr w:type="spellStart"/>
      <w:r w:rsidRPr="000013C0">
        <w:rPr>
          <w:rStyle w:val="fontstyle01"/>
          <w:lang w:val="hr-HR"/>
        </w:rPr>
        <w:t>koronavirusa</w:t>
      </w:r>
      <w:proofErr w:type="spellEnd"/>
      <w:r w:rsidRPr="000013C0">
        <w:rPr>
          <w:rStyle w:val="fontstyle01"/>
          <w:lang w:val="hr-HR"/>
        </w:rPr>
        <w:t xml:space="preserve"> te su mnoge zemlje diljem svijeta, uključujući i Republiku Hrvatsku morale iznaći razne strategije kako bi se spriječilo širenje virusa. Zbog izbijanja ovog virusa mnoge zemlje morale su nametnuti različita pravila i propise kako bi se ograničio društveni život i obrazovanje u cilju smanjenja širenja virusa. Ovo se odnosilo na razne vrste izolacije, zabranu putovanja i sastajanja na javnim mjestima, sportske aktivnosti, zabranu održavanja koncerata pa čak i odlazaka na posao i u školu. Ova pandemija vrlo </w:t>
      </w:r>
      <w:r w:rsidR="00A84F64">
        <w:rPr>
          <w:rStyle w:val="fontstyle01"/>
          <w:lang w:val="hr-HR"/>
        </w:rPr>
        <w:t xml:space="preserve">je </w:t>
      </w:r>
      <w:r w:rsidRPr="000013C0">
        <w:rPr>
          <w:rStyle w:val="fontstyle01"/>
          <w:lang w:val="hr-HR"/>
        </w:rPr>
        <w:t>negativno utjecala na živote ljudi s obzirom da je zaustavila život kakav je bio poznat. Obrazovanje je također bilo zaustavljeno u tijeku pandemije te su škole bile zatvorene u skoro 200 zemalja svijeta uključujući i Hrvatsku. Upravo u ovom razdoblju počelo je učenje na daljinu korištenjem suvremene tehnologije</w:t>
      </w:r>
      <w:r>
        <w:rPr>
          <w:rStyle w:val="fontstyle01"/>
          <w:lang w:val="hr-HR"/>
        </w:rPr>
        <w:t xml:space="preserve">. </w:t>
      </w:r>
      <w:r w:rsidRPr="000013C0">
        <w:rPr>
          <w:rStyle w:val="fontstyle01"/>
          <w:lang w:val="hr-HR"/>
        </w:rPr>
        <w:t>Spomenute</w:t>
      </w:r>
      <w:r w:rsidRPr="000013C0">
        <w:rPr>
          <w:sz w:val="20"/>
          <w:szCs w:val="20"/>
          <w:lang w:val="hr-HR"/>
        </w:rPr>
        <w:t xml:space="preserve"> </w:t>
      </w:r>
      <w:r w:rsidRPr="000013C0">
        <w:rPr>
          <w:rStyle w:val="fontstyle01"/>
          <w:lang w:val="hr-HR"/>
        </w:rPr>
        <w:t xml:space="preserve">civilizacijske promjene, kao i promjene u načinu života svakog pojedinca i djeteta koje je uvjetovala pandemija </w:t>
      </w:r>
      <w:proofErr w:type="spellStart"/>
      <w:r w:rsidRPr="000013C0">
        <w:rPr>
          <w:rStyle w:val="fontstyle01"/>
          <w:lang w:val="hr-HR"/>
        </w:rPr>
        <w:t>koronavirusa</w:t>
      </w:r>
      <w:proofErr w:type="spellEnd"/>
      <w:r w:rsidRPr="000013C0">
        <w:rPr>
          <w:rStyle w:val="fontstyle01"/>
          <w:lang w:val="hr-HR"/>
        </w:rPr>
        <w:t xml:space="preserve"> te suvremeni ograničeni nastavni standardi određeni prostornim i vremenskim</w:t>
      </w:r>
      <w:r w:rsidRPr="000013C0">
        <w:rPr>
          <w:sz w:val="20"/>
          <w:szCs w:val="20"/>
          <w:lang w:val="hr-HR"/>
        </w:rPr>
        <w:t xml:space="preserve"> </w:t>
      </w:r>
      <w:r w:rsidRPr="000013C0">
        <w:rPr>
          <w:rStyle w:val="fontstyle01"/>
          <w:lang w:val="hr-HR"/>
        </w:rPr>
        <w:t>resursima i materijalnim preduvjetima rada, zahtijeva</w:t>
      </w:r>
      <w:r>
        <w:rPr>
          <w:rStyle w:val="fontstyle01"/>
          <w:lang w:val="hr-HR"/>
        </w:rPr>
        <w:t>li su</w:t>
      </w:r>
      <w:r w:rsidRPr="000013C0">
        <w:rPr>
          <w:rStyle w:val="fontstyle01"/>
          <w:lang w:val="hr-HR"/>
        </w:rPr>
        <w:t xml:space="preserve"> otkrivanje optimalnih metoda i nastavnih modaliteta</w:t>
      </w:r>
      <w:r w:rsidRPr="000013C0">
        <w:rPr>
          <w:sz w:val="20"/>
          <w:szCs w:val="20"/>
          <w:lang w:val="hr-HR"/>
        </w:rPr>
        <w:t xml:space="preserve"> </w:t>
      </w:r>
      <w:r w:rsidRPr="000013C0">
        <w:rPr>
          <w:rStyle w:val="fontstyle01"/>
          <w:lang w:val="hr-HR"/>
        </w:rPr>
        <w:t>općenito, a posebno u nastavi Tjelesne i zdravstvene kulture.</w:t>
      </w:r>
      <w:r>
        <w:rPr>
          <w:rStyle w:val="fontstyle01"/>
          <w:lang w:val="hr-HR"/>
        </w:rPr>
        <w:t xml:space="preserve"> </w:t>
      </w:r>
      <w:r w:rsidRPr="00793DE8">
        <w:rPr>
          <w:lang w:val="hr-HR"/>
        </w:rPr>
        <w:t xml:space="preserve">U nastavi Tjelesne i zdravstvene kulture to obuhvaća sve komunikacijske uređaje ili aplikacije, uključujući i monitore za praćenje brzine otkucaja srca, brzinomjere, kamere, radio, televiziju, pametne telefone, računala te mrežni hardver i softver, satelitske sustave i slično, kao i različite servise i aplikacije vezane uz njih. Neki autori, poput </w:t>
      </w:r>
      <w:proofErr w:type="spellStart"/>
      <w:r w:rsidRPr="00793DE8">
        <w:rPr>
          <w:lang w:val="hr-HR"/>
        </w:rPr>
        <w:t>Jahnke</w:t>
      </w:r>
      <w:proofErr w:type="spellEnd"/>
      <w:r w:rsidRPr="00793DE8">
        <w:rPr>
          <w:spacing w:val="4"/>
          <w:lang w:val="hr-HR"/>
        </w:rPr>
        <w:t>,</w:t>
      </w:r>
      <w:r w:rsidRPr="00793DE8">
        <w:rPr>
          <w:spacing w:val="-33"/>
          <w:lang w:val="hr-HR"/>
        </w:rPr>
        <w:t xml:space="preserve"> </w:t>
      </w:r>
      <w:proofErr w:type="spellStart"/>
      <w:r w:rsidRPr="00793DE8">
        <w:rPr>
          <w:lang w:val="hr-HR"/>
        </w:rPr>
        <w:t>Bergström</w:t>
      </w:r>
      <w:proofErr w:type="spellEnd"/>
      <w:r w:rsidRPr="00793DE8">
        <w:rPr>
          <w:lang w:val="hr-HR"/>
        </w:rPr>
        <w:t>,</w:t>
      </w:r>
      <w:r w:rsidRPr="00793DE8">
        <w:rPr>
          <w:spacing w:val="-33"/>
          <w:lang w:val="hr-HR"/>
        </w:rPr>
        <w:t xml:space="preserve"> </w:t>
      </w:r>
      <w:proofErr w:type="spellStart"/>
      <w:r w:rsidRPr="00793DE8">
        <w:rPr>
          <w:spacing w:val="6"/>
          <w:lang w:val="hr-HR"/>
        </w:rPr>
        <w:t>Lindwall</w:t>
      </w:r>
      <w:proofErr w:type="spellEnd"/>
      <w:r w:rsidRPr="00793DE8">
        <w:rPr>
          <w:lang w:val="hr-HR"/>
        </w:rPr>
        <w:t>,</w:t>
      </w:r>
      <w:r w:rsidRPr="00793DE8">
        <w:rPr>
          <w:spacing w:val="-33"/>
          <w:lang w:val="hr-HR"/>
        </w:rPr>
        <w:t xml:space="preserve"> </w:t>
      </w:r>
      <w:proofErr w:type="spellStart"/>
      <w:r w:rsidRPr="00793DE8">
        <w:rPr>
          <w:spacing w:val="4"/>
          <w:lang w:val="hr-HR"/>
        </w:rPr>
        <w:t>Mårell-Olsson</w:t>
      </w:r>
      <w:proofErr w:type="spellEnd"/>
      <w:r w:rsidRPr="00793DE8">
        <w:rPr>
          <w:spacing w:val="4"/>
          <w:lang w:val="hr-HR"/>
        </w:rPr>
        <w:t>,</w:t>
      </w:r>
      <w:r w:rsidRPr="00793DE8">
        <w:rPr>
          <w:spacing w:val="-34"/>
          <w:lang w:val="hr-HR"/>
        </w:rPr>
        <w:t xml:space="preserve"> </w:t>
      </w:r>
      <w:proofErr w:type="spellStart"/>
      <w:r w:rsidRPr="00793DE8">
        <w:rPr>
          <w:spacing w:val="3"/>
          <w:lang w:val="hr-HR"/>
        </w:rPr>
        <w:t>Olsson</w:t>
      </w:r>
      <w:proofErr w:type="spellEnd"/>
      <w:r w:rsidRPr="00793DE8">
        <w:rPr>
          <w:spacing w:val="3"/>
          <w:lang w:val="hr-HR"/>
        </w:rPr>
        <w:t>,</w:t>
      </w:r>
      <w:r w:rsidRPr="00793DE8">
        <w:rPr>
          <w:spacing w:val="-34"/>
          <w:lang w:val="hr-HR"/>
        </w:rPr>
        <w:t xml:space="preserve"> </w:t>
      </w:r>
      <w:proofErr w:type="spellStart"/>
      <w:r w:rsidRPr="00793DE8">
        <w:rPr>
          <w:lang w:val="hr-HR"/>
        </w:rPr>
        <w:t>Paulsson</w:t>
      </w:r>
      <w:proofErr w:type="spellEnd"/>
      <w:r w:rsidR="00A84F64">
        <w:rPr>
          <w:lang w:val="hr-HR"/>
        </w:rPr>
        <w:t>,</w:t>
      </w:r>
      <w:r w:rsidRPr="00793DE8">
        <w:rPr>
          <w:lang w:val="hr-HR"/>
        </w:rPr>
        <w:t xml:space="preserve"> i</w:t>
      </w:r>
      <w:r w:rsidRPr="00793DE8">
        <w:rPr>
          <w:spacing w:val="-32"/>
          <w:lang w:val="hr-HR"/>
        </w:rPr>
        <w:t xml:space="preserve"> </w:t>
      </w:r>
      <w:proofErr w:type="spellStart"/>
      <w:r w:rsidRPr="00793DE8">
        <w:rPr>
          <w:spacing w:val="5"/>
          <w:lang w:val="hr-HR"/>
        </w:rPr>
        <w:t>Vinnervik</w:t>
      </w:r>
      <w:proofErr w:type="spellEnd"/>
      <w:r w:rsidRPr="00793DE8">
        <w:rPr>
          <w:spacing w:val="5"/>
          <w:lang w:val="hr-HR"/>
        </w:rPr>
        <w:t xml:space="preserve"> </w:t>
      </w:r>
      <w:r>
        <w:rPr>
          <w:spacing w:val="5"/>
          <w:lang w:val="hr-HR"/>
        </w:rPr>
        <w:t>(</w:t>
      </w:r>
      <w:r w:rsidRPr="00793DE8">
        <w:rPr>
          <w:lang w:val="hr-HR"/>
        </w:rPr>
        <w:t>2012</w:t>
      </w:r>
      <w:r>
        <w:rPr>
          <w:lang w:val="hr-HR"/>
        </w:rPr>
        <w:t>)</w:t>
      </w:r>
      <w:r w:rsidRPr="00793DE8">
        <w:rPr>
          <w:lang w:val="hr-HR"/>
        </w:rPr>
        <w:t>,</w:t>
      </w:r>
      <w:r w:rsidRPr="00793DE8">
        <w:rPr>
          <w:spacing w:val="-7"/>
          <w:lang w:val="hr-HR"/>
        </w:rPr>
        <w:t xml:space="preserve"> </w:t>
      </w:r>
      <w:r w:rsidRPr="00793DE8">
        <w:rPr>
          <w:lang w:val="hr-HR"/>
        </w:rPr>
        <w:t>opisujući područje interaktivnih</w:t>
      </w:r>
      <w:r>
        <w:rPr>
          <w:spacing w:val="41"/>
          <w:lang w:val="hr-HR"/>
        </w:rPr>
        <w:t xml:space="preserve"> </w:t>
      </w:r>
      <w:r w:rsidRPr="00793DE8">
        <w:rPr>
          <w:lang w:val="hr-HR"/>
        </w:rPr>
        <w:t>medija u</w:t>
      </w:r>
      <w:r w:rsidRPr="00793DE8">
        <w:rPr>
          <w:spacing w:val="-18"/>
          <w:lang w:val="hr-HR"/>
        </w:rPr>
        <w:t xml:space="preserve"> </w:t>
      </w:r>
      <w:r w:rsidRPr="00793DE8">
        <w:rPr>
          <w:lang w:val="hr-HR"/>
        </w:rPr>
        <w:t>nastavi,</w:t>
      </w:r>
      <w:r w:rsidRPr="00793DE8">
        <w:rPr>
          <w:spacing w:val="-18"/>
          <w:lang w:val="hr-HR"/>
        </w:rPr>
        <w:t xml:space="preserve"> </w:t>
      </w:r>
      <w:r w:rsidRPr="00793DE8">
        <w:rPr>
          <w:lang w:val="hr-HR"/>
        </w:rPr>
        <w:t>govore</w:t>
      </w:r>
      <w:r w:rsidRPr="00793DE8">
        <w:rPr>
          <w:spacing w:val="-19"/>
          <w:lang w:val="hr-HR"/>
        </w:rPr>
        <w:t xml:space="preserve"> </w:t>
      </w:r>
      <w:r w:rsidRPr="00793DE8">
        <w:rPr>
          <w:lang w:val="hr-HR"/>
        </w:rPr>
        <w:t>o</w:t>
      </w:r>
      <w:r w:rsidRPr="00793DE8">
        <w:rPr>
          <w:spacing w:val="-18"/>
          <w:lang w:val="hr-HR"/>
        </w:rPr>
        <w:t xml:space="preserve"> </w:t>
      </w:r>
      <w:r w:rsidRPr="00793DE8">
        <w:rPr>
          <w:lang w:val="hr-HR"/>
        </w:rPr>
        <w:t>razvoju</w:t>
      </w:r>
      <w:r w:rsidRPr="00793DE8">
        <w:rPr>
          <w:spacing w:val="-18"/>
          <w:lang w:val="hr-HR"/>
        </w:rPr>
        <w:t xml:space="preserve"> </w:t>
      </w:r>
      <w:r w:rsidRPr="00793DE8">
        <w:rPr>
          <w:lang w:val="hr-HR"/>
        </w:rPr>
        <w:t>mobilnog</w:t>
      </w:r>
      <w:r w:rsidRPr="00793DE8">
        <w:rPr>
          <w:spacing w:val="-20"/>
          <w:lang w:val="hr-HR"/>
        </w:rPr>
        <w:t xml:space="preserve"> </w:t>
      </w:r>
      <w:r w:rsidRPr="00793DE8">
        <w:rPr>
          <w:lang w:val="hr-HR"/>
        </w:rPr>
        <w:t>učenja</w:t>
      </w:r>
      <w:r w:rsidRPr="00793DE8">
        <w:rPr>
          <w:spacing w:val="-18"/>
          <w:lang w:val="hr-HR"/>
        </w:rPr>
        <w:t xml:space="preserve"> </w:t>
      </w:r>
      <w:r w:rsidRPr="00793DE8">
        <w:rPr>
          <w:lang w:val="hr-HR"/>
        </w:rPr>
        <w:t>u</w:t>
      </w:r>
      <w:r w:rsidRPr="00793DE8">
        <w:rPr>
          <w:spacing w:val="-18"/>
          <w:lang w:val="hr-HR"/>
        </w:rPr>
        <w:t xml:space="preserve"> </w:t>
      </w:r>
      <w:r w:rsidRPr="00793DE8">
        <w:rPr>
          <w:lang w:val="hr-HR"/>
        </w:rPr>
        <w:t>znanstvenom</w:t>
      </w:r>
      <w:r w:rsidRPr="00793DE8">
        <w:rPr>
          <w:spacing w:val="-18"/>
          <w:lang w:val="hr-HR"/>
        </w:rPr>
        <w:t xml:space="preserve"> </w:t>
      </w:r>
      <w:r w:rsidRPr="00793DE8">
        <w:rPr>
          <w:lang w:val="hr-HR"/>
        </w:rPr>
        <w:t>i</w:t>
      </w:r>
      <w:r w:rsidRPr="00793DE8">
        <w:rPr>
          <w:spacing w:val="-18"/>
          <w:lang w:val="hr-HR"/>
        </w:rPr>
        <w:t xml:space="preserve"> </w:t>
      </w:r>
      <w:r w:rsidRPr="00793DE8">
        <w:rPr>
          <w:lang w:val="hr-HR"/>
        </w:rPr>
        <w:t>odgojno-obrazovnom smislu. Danas je upotreba IKT-a postala neizostavan dio suvremene nastave. Mnoga</w:t>
      </w:r>
      <w:r w:rsidRPr="00793DE8">
        <w:rPr>
          <w:spacing w:val="29"/>
          <w:lang w:val="hr-HR"/>
        </w:rPr>
        <w:t xml:space="preserve"> </w:t>
      </w:r>
      <w:r w:rsidRPr="00793DE8">
        <w:rPr>
          <w:lang w:val="hr-HR"/>
        </w:rPr>
        <w:t>istraživanja pokazuju</w:t>
      </w:r>
      <w:r w:rsidRPr="00793DE8">
        <w:rPr>
          <w:spacing w:val="-8"/>
          <w:lang w:val="hr-HR"/>
        </w:rPr>
        <w:t xml:space="preserve"> </w:t>
      </w:r>
      <w:r w:rsidRPr="00793DE8">
        <w:rPr>
          <w:lang w:val="hr-HR"/>
        </w:rPr>
        <w:t>da</w:t>
      </w:r>
      <w:r w:rsidRPr="00793DE8">
        <w:rPr>
          <w:spacing w:val="-7"/>
          <w:lang w:val="hr-HR"/>
        </w:rPr>
        <w:t xml:space="preserve"> novi mediji</w:t>
      </w:r>
      <w:r w:rsidRPr="00793DE8">
        <w:rPr>
          <w:spacing w:val="-9"/>
          <w:lang w:val="hr-HR"/>
        </w:rPr>
        <w:t xml:space="preserve"> </w:t>
      </w:r>
      <w:r w:rsidRPr="00793DE8">
        <w:rPr>
          <w:lang w:val="hr-HR"/>
        </w:rPr>
        <w:t>učenicima</w:t>
      </w:r>
      <w:r w:rsidRPr="00793DE8">
        <w:rPr>
          <w:spacing w:val="-10"/>
          <w:lang w:val="hr-HR"/>
        </w:rPr>
        <w:t xml:space="preserve"> </w:t>
      </w:r>
      <w:r w:rsidRPr="00793DE8">
        <w:rPr>
          <w:lang w:val="hr-HR"/>
        </w:rPr>
        <w:t>pomažu</w:t>
      </w:r>
      <w:r w:rsidRPr="00793DE8">
        <w:rPr>
          <w:spacing w:val="-10"/>
          <w:lang w:val="hr-HR"/>
        </w:rPr>
        <w:t xml:space="preserve"> </w:t>
      </w:r>
      <w:r w:rsidRPr="00793DE8">
        <w:rPr>
          <w:lang w:val="hr-HR"/>
        </w:rPr>
        <w:t>u</w:t>
      </w:r>
      <w:r w:rsidRPr="00793DE8">
        <w:rPr>
          <w:spacing w:val="-9"/>
          <w:lang w:val="hr-HR"/>
        </w:rPr>
        <w:t xml:space="preserve"> </w:t>
      </w:r>
      <w:r w:rsidRPr="00793DE8">
        <w:rPr>
          <w:lang w:val="hr-HR"/>
        </w:rPr>
        <w:t>savladavanju nastavnog</w:t>
      </w:r>
      <w:r w:rsidRPr="00793DE8">
        <w:rPr>
          <w:spacing w:val="-8"/>
          <w:lang w:val="hr-HR"/>
        </w:rPr>
        <w:t xml:space="preserve"> </w:t>
      </w:r>
      <w:r w:rsidRPr="00793DE8">
        <w:rPr>
          <w:lang w:val="hr-HR"/>
        </w:rPr>
        <w:t>sadržaja</w:t>
      </w:r>
      <w:r w:rsidRPr="00793DE8">
        <w:rPr>
          <w:spacing w:val="-8"/>
          <w:lang w:val="hr-HR"/>
        </w:rPr>
        <w:t xml:space="preserve"> </w:t>
      </w:r>
      <w:r w:rsidRPr="00793DE8">
        <w:rPr>
          <w:lang w:val="hr-HR"/>
        </w:rPr>
        <w:t>te</w:t>
      </w:r>
      <w:r w:rsidRPr="00793DE8">
        <w:rPr>
          <w:spacing w:val="-9"/>
          <w:lang w:val="hr-HR"/>
        </w:rPr>
        <w:t xml:space="preserve"> </w:t>
      </w:r>
      <w:r w:rsidRPr="00793DE8">
        <w:rPr>
          <w:lang w:val="hr-HR"/>
        </w:rPr>
        <w:t>da</w:t>
      </w:r>
      <w:r w:rsidRPr="00793DE8">
        <w:rPr>
          <w:spacing w:val="-10"/>
          <w:lang w:val="hr-HR"/>
        </w:rPr>
        <w:t xml:space="preserve"> </w:t>
      </w:r>
      <w:r w:rsidRPr="00793DE8">
        <w:rPr>
          <w:lang w:val="hr-HR"/>
        </w:rPr>
        <w:t>potiču</w:t>
      </w:r>
      <w:r w:rsidRPr="00793DE8">
        <w:rPr>
          <w:spacing w:val="-10"/>
          <w:lang w:val="hr-HR"/>
        </w:rPr>
        <w:t xml:space="preserve"> </w:t>
      </w:r>
      <w:r w:rsidRPr="00793DE8">
        <w:rPr>
          <w:lang w:val="hr-HR"/>
        </w:rPr>
        <w:t>bolju</w:t>
      </w:r>
      <w:r w:rsidRPr="00793DE8">
        <w:rPr>
          <w:spacing w:val="-9"/>
          <w:lang w:val="hr-HR"/>
        </w:rPr>
        <w:t xml:space="preserve"> </w:t>
      </w:r>
      <w:r w:rsidRPr="00793DE8">
        <w:rPr>
          <w:lang w:val="hr-HR"/>
        </w:rPr>
        <w:t xml:space="preserve">suradnju i interakciju (Sabol, 2016). Isti autor navodi da se učenici sve ranije susreću s informacijsko–komunikacijskom tehnologijom te da bi škola u poučavanju sve više trebala poticati njezinu uporabu. </w:t>
      </w:r>
      <w:r w:rsidRPr="000013C0">
        <w:rPr>
          <w:rStyle w:val="fontstyle01"/>
          <w:lang w:val="hr-HR"/>
        </w:rPr>
        <w:t>Nacionalna udruženja učitelja</w:t>
      </w:r>
      <w:r w:rsidRPr="000013C0">
        <w:rPr>
          <w:sz w:val="20"/>
          <w:szCs w:val="20"/>
          <w:lang w:val="hr-HR"/>
        </w:rPr>
        <w:t xml:space="preserve"> </w:t>
      </w:r>
      <w:r w:rsidRPr="000013C0">
        <w:rPr>
          <w:rStyle w:val="fontstyle01"/>
          <w:lang w:val="hr-HR"/>
        </w:rPr>
        <w:t xml:space="preserve">Tjelesne i zdravstvene kulture u </w:t>
      </w:r>
      <w:r w:rsidRPr="000013C0">
        <w:rPr>
          <w:rStyle w:val="fontstyle01"/>
          <w:lang w:val="hr-HR"/>
        </w:rPr>
        <w:lastRenderedPageBreak/>
        <w:t xml:space="preserve">većini europskih zemalja podržala su učitelje da nastavu Tjelesne i zdravstvene </w:t>
      </w:r>
      <w:r w:rsidRPr="007F4B36">
        <w:rPr>
          <w:rStyle w:val="fontstyle01"/>
          <w:lang w:val="hr-HR"/>
        </w:rPr>
        <w:t>kulture</w:t>
      </w:r>
      <w:r w:rsidRPr="007F4B36">
        <w:rPr>
          <w:lang w:val="hr-HR"/>
        </w:rPr>
        <w:t xml:space="preserve"> za vrijeme pandemije COVID-19</w:t>
      </w:r>
      <w:r>
        <w:rPr>
          <w:sz w:val="20"/>
          <w:szCs w:val="20"/>
          <w:lang w:val="hr-HR"/>
        </w:rPr>
        <w:t xml:space="preserve"> </w:t>
      </w:r>
      <w:r w:rsidRPr="000013C0">
        <w:rPr>
          <w:rStyle w:val="fontstyle01"/>
          <w:lang w:val="hr-HR"/>
        </w:rPr>
        <w:t>organiziraju putem mrežnih kanala (</w:t>
      </w:r>
      <w:proofErr w:type="spellStart"/>
      <w:r w:rsidRPr="000013C0">
        <w:rPr>
          <w:rStyle w:val="fontstyle01"/>
          <w:lang w:val="hr-HR"/>
        </w:rPr>
        <w:t>Youtubea</w:t>
      </w:r>
      <w:proofErr w:type="spellEnd"/>
      <w:r w:rsidRPr="000013C0">
        <w:rPr>
          <w:rStyle w:val="fontstyle01"/>
          <w:lang w:val="hr-HR"/>
        </w:rPr>
        <w:t xml:space="preserve">), snimale su se razne </w:t>
      </w:r>
      <w:proofErr w:type="spellStart"/>
      <w:r w:rsidRPr="000013C0">
        <w:rPr>
          <w:rStyle w:val="fontstyle01"/>
          <w:lang w:val="hr-HR"/>
        </w:rPr>
        <w:t>videolekcije</w:t>
      </w:r>
      <w:proofErr w:type="spellEnd"/>
      <w:r w:rsidRPr="000013C0">
        <w:rPr>
          <w:rStyle w:val="fontstyle01"/>
          <w:lang w:val="hr-HR"/>
        </w:rPr>
        <w:t xml:space="preserve"> koje su bile dostupne svima,</w:t>
      </w:r>
      <w:r w:rsidRPr="000013C0">
        <w:rPr>
          <w:sz w:val="20"/>
          <w:szCs w:val="20"/>
          <w:lang w:val="hr-HR"/>
        </w:rPr>
        <w:t xml:space="preserve"> </w:t>
      </w:r>
      <w:r w:rsidRPr="000013C0">
        <w:rPr>
          <w:rStyle w:val="fontstyle01"/>
          <w:lang w:val="hr-HR"/>
        </w:rPr>
        <w:t xml:space="preserve">organizirali su se razni </w:t>
      </w:r>
      <w:proofErr w:type="spellStart"/>
      <w:r w:rsidRPr="000013C0">
        <w:rPr>
          <w:rStyle w:val="fontstyle01"/>
          <w:lang w:val="hr-HR"/>
        </w:rPr>
        <w:t>webinari</w:t>
      </w:r>
      <w:proofErr w:type="spellEnd"/>
      <w:r w:rsidRPr="000013C0">
        <w:rPr>
          <w:rStyle w:val="fontstyle01"/>
          <w:lang w:val="hr-HR"/>
        </w:rPr>
        <w:t xml:space="preserve"> o najpopularnijim sportskim aplikacijama... Kada je u pitanju Tjelesna i zdravstvena kultura, u Republici Hrvatskoj tijekom </w:t>
      </w:r>
      <w:r w:rsidR="00A84F64">
        <w:rPr>
          <w:rStyle w:val="fontstyle01"/>
          <w:lang w:val="hr-HR"/>
        </w:rPr>
        <w:t>zatvaranja</w:t>
      </w:r>
      <w:r w:rsidRPr="000013C0">
        <w:rPr>
          <w:rStyle w:val="fontstyle01"/>
          <w:lang w:val="hr-HR"/>
        </w:rPr>
        <w:t xml:space="preserve"> omogućena je pomoć učiteljima razredne nastave te se na državnoj televiziji mogao pratiti nastavni program gdje su se pojavljivali popularni hrvatski sportaši koji su djeci pokazivali razne vježbe koje su on</w:t>
      </w:r>
      <w:r>
        <w:rPr>
          <w:rStyle w:val="fontstyle01"/>
          <w:lang w:val="hr-HR"/>
        </w:rPr>
        <w:t>i</w:t>
      </w:r>
      <w:r w:rsidRPr="000013C0">
        <w:rPr>
          <w:rStyle w:val="fontstyle01"/>
          <w:lang w:val="hr-HR"/>
        </w:rPr>
        <w:t xml:space="preserve"> kasnije trebal</w:t>
      </w:r>
      <w:r>
        <w:rPr>
          <w:rStyle w:val="fontstyle01"/>
          <w:lang w:val="hr-HR"/>
        </w:rPr>
        <w:t>i</w:t>
      </w:r>
      <w:r w:rsidRPr="000013C0">
        <w:rPr>
          <w:rStyle w:val="fontstyle01"/>
          <w:lang w:val="hr-HR"/>
        </w:rPr>
        <w:t xml:space="preserve"> odrađivati kod kuće. Upravo iz ovog razloga tehnologija je bila od ključne važnosti kako bi se izvodila ova vrsta nastave, a Tjelesna i zdravstvena kultura vrlo je specifičan predmet koji nije lako održavati online. </w:t>
      </w:r>
      <w:r w:rsidRPr="00012E2F">
        <w:rPr>
          <w:lang w:val="hr-HR"/>
        </w:rPr>
        <w:t>U Južnoj Koreji škole nisu započele redovnu školsku godinu prvi put u povijesti. Unatoč ovoj situaciji, Južna Koreja je aktivno reagirala na društvene promjene izvođenjem raznolikog školskog programa pomoću nastave na daljinu uz pomoć in</w:t>
      </w:r>
      <w:r>
        <w:rPr>
          <w:lang w:val="hr-HR"/>
        </w:rPr>
        <w:t>t</w:t>
      </w:r>
      <w:r w:rsidRPr="00012E2F">
        <w:rPr>
          <w:lang w:val="hr-HR"/>
        </w:rPr>
        <w:t>erneta te raznolikim pristupom obrazovanju. Najveći izazov predstavljala</w:t>
      </w:r>
      <w:r w:rsidRPr="000013C0">
        <w:rPr>
          <w:color w:val="FF0000"/>
          <w:lang w:val="hr-HR"/>
        </w:rPr>
        <w:t xml:space="preserve"> </w:t>
      </w:r>
      <w:r w:rsidRPr="00012E2F">
        <w:rPr>
          <w:lang w:val="hr-HR"/>
        </w:rPr>
        <w:t>je nastava TZK koja je usredotočen</w:t>
      </w:r>
      <w:r w:rsidRPr="000013C0">
        <w:rPr>
          <w:lang w:val="hr-HR"/>
        </w:rPr>
        <w:t>a</w:t>
      </w:r>
      <w:r w:rsidRPr="00012E2F">
        <w:rPr>
          <w:lang w:val="hr-HR"/>
        </w:rPr>
        <w:t xml:space="preserve"> na tjelesnu aktivnost i razlikuje se od ostalih predmeta koji traže opće znanje. </w:t>
      </w:r>
      <w:r w:rsidRPr="000013C0">
        <w:rPr>
          <w:rStyle w:val="fontstyle01"/>
          <w:lang w:val="hr-HR"/>
        </w:rPr>
        <w:t xml:space="preserve">Jedan od najvećih problema tijekom online nastave bio je kako pratiti interakciju učenika i način na koji izvode vježbe. </w:t>
      </w:r>
      <w:r w:rsidRPr="000013C0">
        <w:rPr>
          <w:lang w:val="hr-HR"/>
        </w:rPr>
        <w:t xml:space="preserve">Učitelji Tjelesne i zdravstvene kulture u Kaliforniji u </w:t>
      </w:r>
      <w:proofErr w:type="spellStart"/>
      <w:r w:rsidRPr="000013C0">
        <w:rPr>
          <w:lang w:val="hr-HR"/>
        </w:rPr>
        <w:t>Carlmont</w:t>
      </w:r>
      <w:proofErr w:type="spellEnd"/>
      <w:r w:rsidRPr="000013C0">
        <w:rPr>
          <w:lang w:val="hr-HR"/>
        </w:rPr>
        <w:t xml:space="preserve"> </w:t>
      </w:r>
      <w:proofErr w:type="spellStart"/>
      <w:r w:rsidRPr="000013C0">
        <w:rPr>
          <w:lang w:val="hr-HR"/>
        </w:rPr>
        <w:t>High</w:t>
      </w:r>
      <w:proofErr w:type="spellEnd"/>
      <w:r w:rsidRPr="000013C0">
        <w:rPr>
          <w:lang w:val="hr-HR"/>
        </w:rPr>
        <w:t xml:space="preserve"> </w:t>
      </w:r>
      <w:proofErr w:type="spellStart"/>
      <w:r w:rsidRPr="000013C0">
        <w:rPr>
          <w:lang w:val="hr-HR"/>
        </w:rPr>
        <w:t>School</w:t>
      </w:r>
      <w:proofErr w:type="spellEnd"/>
      <w:r w:rsidRPr="000013C0">
        <w:rPr>
          <w:lang w:val="hr-HR"/>
        </w:rPr>
        <w:t xml:space="preserve"> uspjeli su pronaći rješenje koje je nazvano </w:t>
      </w:r>
      <w:proofErr w:type="spellStart"/>
      <w:r w:rsidRPr="00A84F64">
        <w:rPr>
          <w:i/>
          <w:iCs/>
          <w:lang w:val="hr-HR"/>
        </w:rPr>
        <w:t>FitLife</w:t>
      </w:r>
      <w:proofErr w:type="spellEnd"/>
      <w:r w:rsidRPr="00A84F64">
        <w:rPr>
          <w:i/>
          <w:iCs/>
          <w:lang w:val="hr-HR"/>
        </w:rPr>
        <w:t>.</w:t>
      </w:r>
      <w:r w:rsidRPr="000013C0">
        <w:rPr>
          <w:lang w:val="hr-HR"/>
        </w:rPr>
        <w:t xml:space="preserve"> To je aplikacija koja učiteljima omogućava da vide učeničke treninge i napredak tijekom vremena. Predavanja u </w:t>
      </w:r>
      <w:proofErr w:type="spellStart"/>
      <w:r w:rsidRPr="000013C0">
        <w:rPr>
          <w:lang w:val="hr-HR"/>
        </w:rPr>
        <w:t>Carlmontu</w:t>
      </w:r>
      <w:proofErr w:type="spellEnd"/>
      <w:r w:rsidRPr="000013C0">
        <w:rPr>
          <w:lang w:val="hr-HR"/>
        </w:rPr>
        <w:t xml:space="preserve"> također su uključivala Zoom, softver za video konferencije, koji su učitelji koristili za internetsko praćenje svojih učenika. </w:t>
      </w:r>
      <w:r w:rsidRPr="000013C0">
        <w:rPr>
          <w:rStyle w:val="fontstyle01"/>
          <w:lang w:val="hr-HR"/>
        </w:rPr>
        <w:t>Prijelazom s kontaktne na online nastavu najviše su bili pogođeni upravo učitelji Tjelesne i zdravstvene kulture. Prelazak na online način podučavanja za njih je bio vrlo nezgodan s obzirom da nastava Tjelesne i zdravstvene kulture zahtjeva tjelesni kontakt, tjelesno kretanje i pokrete, što je vrlo teško digitalno prikazati (</w:t>
      </w:r>
      <w:proofErr w:type="spellStart"/>
      <w:r w:rsidRPr="000013C0">
        <w:rPr>
          <w:rStyle w:val="fontstyle01"/>
          <w:lang w:val="hr-HR"/>
        </w:rPr>
        <w:t>Chunlei</w:t>
      </w:r>
      <w:proofErr w:type="spellEnd"/>
      <w:r w:rsidRPr="000013C0">
        <w:rPr>
          <w:rStyle w:val="fontstyle01"/>
          <w:lang w:val="hr-HR"/>
        </w:rPr>
        <w:t xml:space="preserve">, </w:t>
      </w:r>
      <w:proofErr w:type="spellStart"/>
      <w:r w:rsidRPr="000013C0">
        <w:rPr>
          <w:rStyle w:val="fontstyle01"/>
          <w:lang w:val="hr-HR"/>
        </w:rPr>
        <w:t>Barret</w:t>
      </w:r>
      <w:proofErr w:type="spellEnd"/>
      <w:r w:rsidR="00A84F64">
        <w:rPr>
          <w:rStyle w:val="fontstyle01"/>
          <w:lang w:val="hr-HR"/>
        </w:rPr>
        <w:t>,</w:t>
      </w:r>
      <w:r w:rsidRPr="000013C0">
        <w:rPr>
          <w:rStyle w:val="fontstyle01"/>
          <w:lang w:val="hr-HR"/>
        </w:rPr>
        <w:t xml:space="preserve"> i Lu, 2020)</w:t>
      </w:r>
      <w:r w:rsidRPr="000013C0">
        <w:rPr>
          <w:rFonts w:ascii="Arial" w:hAnsi="Arial"/>
          <w:sz w:val="20"/>
          <w:lang w:val="hr-HR"/>
        </w:rPr>
        <w:t xml:space="preserve">. </w:t>
      </w:r>
      <w:r w:rsidRPr="000013C0">
        <w:rPr>
          <w:lang w:val="hr-HR"/>
        </w:rPr>
        <w:t>Postoji samo nekoliko istraživanja povezanih s poučavanjem učitelja Tjelesne i zdravstvene kulture online (</w:t>
      </w:r>
      <w:proofErr w:type="spellStart"/>
      <w:r w:rsidRPr="000013C0">
        <w:rPr>
          <w:lang w:val="hr-HR"/>
        </w:rPr>
        <w:t>Emmanouilidou</w:t>
      </w:r>
      <w:proofErr w:type="spellEnd"/>
      <w:r w:rsidRPr="000013C0">
        <w:rPr>
          <w:lang w:val="hr-HR"/>
        </w:rPr>
        <w:t xml:space="preserve">, </w:t>
      </w:r>
      <w:proofErr w:type="spellStart"/>
      <w:r w:rsidRPr="000013C0">
        <w:rPr>
          <w:lang w:val="hr-HR"/>
        </w:rPr>
        <w:t>Derri</w:t>
      </w:r>
      <w:proofErr w:type="spellEnd"/>
      <w:r w:rsidRPr="000013C0">
        <w:rPr>
          <w:lang w:val="hr-HR"/>
        </w:rPr>
        <w:t xml:space="preserve">, </w:t>
      </w:r>
      <w:proofErr w:type="spellStart"/>
      <w:r w:rsidRPr="000013C0">
        <w:rPr>
          <w:lang w:val="hr-HR"/>
        </w:rPr>
        <w:t>Antoniou</w:t>
      </w:r>
      <w:proofErr w:type="spellEnd"/>
      <w:r w:rsidR="00A84F64">
        <w:rPr>
          <w:lang w:val="hr-HR"/>
        </w:rPr>
        <w:t>,</w:t>
      </w:r>
      <w:r w:rsidRPr="000013C0">
        <w:rPr>
          <w:lang w:val="hr-HR"/>
        </w:rPr>
        <w:t xml:space="preserve"> i </w:t>
      </w:r>
      <w:proofErr w:type="spellStart"/>
      <w:r w:rsidRPr="000013C0">
        <w:rPr>
          <w:lang w:val="hr-HR"/>
        </w:rPr>
        <w:t>Kyrgiridis</w:t>
      </w:r>
      <w:proofErr w:type="spellEnd"/>
      <w:r w:rsidRPr="000013C0">
        <w:rPr>
          <w:lang w:val="hr-HR"/>
        </w:rPr>
        <w:t xml:space="preserve"> 2012, </w:t>
      </w:r>
      <w:proofErr w:type="spellStart"/>
      <w:r w:rsidRPr="000013C0">
        <w:rPr>
          <w:lang w:val="hr-HR"/>
        </w:rPr>
        <w:t>Sato</w:t>
      </w:r>
      <w:proofErr w:type="spellEnd"/>
      <w:r w:rsidR="00A84F64">
        <w:rPr>
          <w:lang w:val="hr-HR"/>
        </w:rPr>
        <w:t>,</w:t>
      </w:r>
      <w:r w:rsidRPr="000013C0">
        <w:rPr>
          <w:lang w:val="hr-HR"/>
        </w:rPr>
        <w:t xml:space="preserve"> i </w:t>
      </w:r>
      <w:proofErr w:type="spellStart"/>
      <w:r w:rsidRPr="000013C0">
        <w:rPr>
          <w:lang w:val="hr-HR"/>
        </w:rPr>
        <w:t>Haegele</w:t>
      </w:r>
      <w:proofErr w:type="spellEnd"/>
      <w:r w:rsidRPr="000013C0">
        <w:rPr>
          <w:lang w:val="hr-HR"/>
        </w:rPr>
        <w:t>, 2019), ali nijedno od njih ne predlaže konkretna rješenja kako da učitelji razredne nastave i Tjelesne i zdravstvene kulture kvalitetno podučavaju online što je bilo jako potrebno</w:t>
      </w:r>
      <w:r>
        <w:rPr>
          <w:lang w:val="hr-HR"/>
        </w:rPr>
        <w:t xml:space="preserve"> </w:t>
      </w:r>
      <w:r w:rsidRPr="000013C0">
        <w:rPr>
          <w:lang w:val="hr-HR"/>
        </w:rPr>
        <w:t>i neizbježno u vrijeme pandemije COVIDA-19. Mnogo je izazova koje donosi poučavanje putem interneta: složena tehnologija, zatim potrošnja vremena, puno manje izravan kontakt učenika i učitelja, motivacija učenika što je dosta velik problem za učitelje. Online satovi Tjelesne i zdravstvene kulture zahtijevaju posebnu pripremu kako bi se na adekvatan način prenijele vrijednosti tjelesnog odgoja (</w:t>
      </w:r>
      <w:proofErr w:type="spellStart"/>
      <w:r w:rsidRPr="000013C0">
        <w:rPr>
          <w:lang w:val="hr-HR"/>
        </w:rPr>
        <w:t>Hyun-Chul</w:t>
      </w:r>
      <w:proofErr w:type="spellEnd"/>
      <w:r w:rsidRPr="000013C0">
        <w:rPr>
          <w:lang w:val="hr-HR"/>
        </w:rPr>
        <w:t>, i Wi-Young, 2020). Veliki problem predstavlja i prostor, oprema, angažman učenika</w:t>
      </w:r>
      <w:r w:rsidR="00A84F64">
        <w:rPr>
          <w:lang w:val="hr-HR"/>
        </w:rPr>
        <w:t xml:space="preserve"> </w:t>
      </w:r>
      <w:r w:rsidR="00A84F64">
        <w:rPr>
          <w:lang w:val="hr-HR"/>
        </w:rPr>
        <w:lastRenderedPageBreak/>
        <w:t>i</w:t>
      </w:r>
      <w:r w:rsidRPr="000013C0">
        <w:rPr>
          <w:lang w:val="hr-HR"/>
        </w:rPr>
        <w:t xml:space="preserve"> tjelesno kretanje. Pretpostavka je da učitelji razredne nastave kao i Tjelesne i zdravstvene kulture mogu imati poteškoća u pomaganju učenicima da svladaju vještine i strategije pokreta koji se koriste u raznim tjelesnim aktivnostima (npr. igrama i alternativnim aktivnostima). Stoga je potrebno učitelje poticati kako naučiti koristiti animacije ili videoigre kako bi motivirali učenike za razne tjelesne aktivnosti (</w:t>
      </w:r>
      <w:proofErr w:type="spellStart"/>
      <w:r w:rsidRPr="000013C0">
        <w:rPr>
          <w:lang w:val="hr-HR"/>
        </w:rPr>
        <w:t>Hyun-Chul</w:t>
      </w:r>
      <w:proofErr w:type="spellEnd"/>
      <w:r w:rsidR="00AC031C">
        <w:rPr>
          <w:lang w:val="hr-HR"/>
        </w:rPr>
        <w:t>,</w:t>
      </w:r>
      <w:r w:rsidRPr="000013C0">
        <w:rPr>
          <w:lang w:val="hr-HR"/>
        </w:rPr>
        <w:t xml:space="preserve"> i Wi-Young, 2020). Učitelji razredne nastave i Tjelesne i zdravstvene kulture također mogu raditi na stvaranju </w:t>
      </w:r>
      <w:proofErr w:type="spellStart"/>
      <w:r w:rsidRPr="000013C0">
        <w:rPr>
          <w:lang w:val="hr-HR"/>
        </w:rPr>
        <w:t>podržavajuće</w:t>
      </w:r>
      <w:proofErr w:type="spellEnd"/>
      <w:r w:rsidRPr="000013C0">
        <w:rPr>
          <w:lang w:val="hr-HR"/>
        </w:rPr>
        <w:t xml:space="preserve"> i kolektivne internetske zajednice poput Facebooka, stvaranja zajedničkih mrežnih foruma, povezivanja izvan njihovih institucija i izmjenjivanja međusobnih informacija (</w:t>
      </w:r>
      <w:proofErr w:type="spellStart"/>
      <w:r w:rsidRPr="000013C0">
        <w:rPr>
          <w:lang w:val="hr-HR"/>
        </w:rPr>
        <w:t>Chunlei</w:t>
      </w:r>
      <w:proofErr w:type="spellEnd"/>
      <w:r w:rsidRPr="000013C0">
        <w:rPr>
          <w:lang w:val="hr-HR"/>
        </w:rPr>
        <w:t xml:space="preserve">, </w:t>
      </w:r>
      <w:proofErr w:type="spellStart"/>
      <w:r w:rsidRPr="000013C0">
        <w:rPr>
          <w:lang w:val="hr-HR"/>
        </w:rPr>
        <w:t>Barrett</w:t>
      </w:r>
      <w:proofErr w:type="spellEnd"/>
      <w:r w:rsidR="00AC031C">
        <w:rPr>
          <w:lang w:val="hr-HR"/>
        </w:rPr>
        <w:t>,</w:t>
      </w:r>
      <w:r w:rsidRPr="000013C0">
        <w:rPr>
          <w:lang w:val="hr-HR"/>
        </w:rPr>
        <w:t xml:space="preserve"> i Lu, 2020). Jedna od najznačajnijih neizbježnih posljedica pandemije COVIDA-19 je socijalno udaljavanje, što je utjecalo na smanjenje izravnog kontakta učitelja i učenika u nastavi Tjelesne i zdravstvene kulture (O </w:t>
      </w:r>
      <w:proofErr w:type="spellStart"/>
      <w:r w:rsidRPr="000013C0">
        <w:rPr>
          <w:lang w:val="hr-HR"/>
        </w:rPr>
        <w:t>Brien</w:t>
      </w:r>
      <w:proofErr w:type="spellEnd"/>
      <w:r w:rsidRPr="000013C0">
        <w:rPr>
          <w:lang w:val="hr-HR"/>
        </w:rPr>
        <w:t xml:space="preserve">, </w:t>
      </w:r>
      <w:proofErr w:type="spellStart"/>
      <w:r w:rsidRPr="000013C0">
        <w:rPr>
          <w:lang w:val="hr-HR"/>
        </w:rPr>
        <w:t>Adamakis</w:t>
      </w:r>
      <w:proofErr w:type="spellEnd"/>
      <w:r w:rsidRPr="000013C0">
        <w:rPr>
          <w:lang w:val="hr-HR"/>
        </w:rPr>
        <w:t xml:space="preserve">, O </w:t>
      </w:r>
      <w:proofErr w:type="spellStart"/>
      <w:r w:rsidRPr="000013C0">
        <w:rPr>
          <w:lang w:val="hr-HR"/>
        </w:rPr>
        <w:t>Brien</w:t>
      </w:r>
      <w:proofErr w:type="spellEnd"/>
      <w:r w:rsidRPr="000013C0">
        <w:rPr>
          <w:lang w:val="hr-HR"/>
        </w:rPr>
        <w:t xml:space="preserve">, </w:t>
      </w:r>
      <w:proofErr w:type="spellStart"/>
      <w:r w:rsidRPr="000013C0">
        <w:rPr>
          <w:lang w:val="hr-HR"/>
        </w:rPr>
        <w:t>Onofre</w:t>
      </w:r>
      <w:proofErr w:type="spellEnd"/>
      <w:r w:rsidRPr="000013C0">
        <w:rPr>
          <w:lang w:val="hr-HR"/>
        </w:rPr>
        <w:t xml:space="preserve">, </w:t>
      </w:r>
      <w:proofErr w:type="spellStart"/>
      <w:r w:rsidRPr="000013C0">
        <w:rPr>
          <w:lang w:val="hr-HR"/>
        </w:rPr>
        <w:t>Martins</w:t>
      </w:r>
      <w:proofErr w:type="spellEnd"/>
      <w:r w:rsidRPr="000013C0">
        <w:rPr>
          <w:lang w:val="hr-HR"/>
        </w:rPr>
        <w:t xml:space="preserve">, </w:t>
      </w:r>
      <w:proofErr w:type="spellStart"/>
      <w:r w:rsidRPr="000013C0">
        <w:rPr>
          <w:lang w:val="hr-HR"/>
        </w:rPr>
        <w:t>Dania</w:t>
      </w:r>
      <w:proofErr w:type="spellEnd"/>
      <w:r w:rsidRPr="000013C0">
        <w:rPr>
          <w:lang w:val="hr-HR"/>
        </w:rPr>
        <w:t xml:space="preserve">, </w:t>
      </w:r>
      <w:proofErr w:type="spellStart"/>
      <w:r w:rsidRPr="000013C0">
        <w:rPr>
          <w:lang w:val="hr-HR"/>
        </w:rPr>
        <w:t>Makopoulou</w:t>
      </w:r>
      <w:proofErr w:type="spellEnd"/>
      <w:r w:rsidRPr="000013C0">
        <w:rPr>
          <w:lang w:val="hr-HR"/>
        </w:rPr>
        <w:t xml:space="preserve">, </w:t>
      </w:r>
      <w:proofErr w:type="spellStart"/>
      <w:r w:rsidRPr="000013C0">
        <w:rPr>
          <w:lang w:val="hr-HR"/>
        </w:rPr>
        <w:t>Herold</w:t>
      </w:r>
      <w:proofErr w:type="spellEnd"/>
      <w:r w:rsidRPr="000013C0">
        <w:rPr>
          <w:lang w:val="hr-HR"/>
        </w:rPr>
        <w:t xml:space="preserve">, </w:t>
      </w:r>
      <w:proofErr w:type="spellStart"/>
      <w:r w:rsidRPr="000013C0">
        <w:rPr>
          <w:lang w:val="hr-HR"/>
        </w:rPr>
        <w:t>Kvok</w:t>
      </w:r>
      <w:proofErr w:type="spellEnd"/>
      <w:r w:rsidRPr="000013C0">
        <w:rPr>
          <w:lang w:val="hr-HR"/>
        </w:rPr>
        <w:t xml:space="preserve"> </w:t>
      </w:r>
      <w:proofErr w:type="spellStart"/>
      <w:r w:rsidRPr="000013C0">
        <w:rPr>
          <w:lang w:val="hr-HR"/>
        </w:rPr>
        <w:t>Ng</w:t>
      </w:r>
      <w:proofErr w:type="spellEnd"/>
      <w:r w:rsidRPr="000013C0">
        <w:rPr>
          <w:lang w:val="hr-HR"/>
        </w:rPr>
        <w:t>.</w:t>
      </w:r>
      <w:r w:rsidR="00AC031C">
        <w:rPr>
          <w:lang w:val="hr-HR"/>
        </w:rPr>
        <w:t>,</w:t>
      </w:r>
      <w:r w:rsidRPr="000013C0">
        <w:rPr>
          <w:lang w:val="hr-HR"/>
        </w:rPr>
        <w:t xml:space="preserve"> i Costa, 2020).</w:t>
      </w:r>
      <w:r w:rsidRPr="000013C0">
        <w:rPr>
          <w:rStyle w:val="fontstyle01"/>
          <w:lang w:val="hr-HR"/>
        </w:rPr>
        <w:t xml:space="preserve"> Čitava ova situacija imala je jako negativan utjecaj na učenike, obzirom da je djetinjstvo ontogenetsko razdoblje u životu svake osobe. To je razdoblje kada se djeca razvijaju antropološki i psihološki, razvijaju svoje motoričke sposobnosti kao i energetske i </w:t>
      </w:r>
      <w:proofErr w:type="spellStart"/>
      <w:r w:rsidRPr="000013C0">
        <w:rPr>
          <w:rStyle w:val="fontstyle01"/>
          <w:lang w:val="hr-HR"/>
        </w:rPr>
        <w:t>kardio</w:t>
      </w:r>
      <w:proofErr w:type="spellEnd"/>
      <w:r w:rsidRPr="000013C0">
        <w:rPr>
          <w:rStyle w:val="fontstyle01"/>
          <w:lang w:val="hr-HR"/>
        </w:rPr>
        <w:t>-respiratorne. Antropometrijske karakteristike, motoričke i fiziološke sposobnosti zahtijevaju tjelesnu aktivnost, odnosno kvalitetne kineziološke podražaje (</w:t>
      </w:r>
      <w:proofErr w:type="spellStart"/>
      <w:r w:rsidRPr="000013C0">
        <w:rPr>
          <w:rStyle w:val="fontstyle01"/>
          <w:lang w:val="hr-HR"/>
        </w:rPr>
        <w:t>Bavčević</w:t>
      </w:r>
      <w:proofErr w:type="spellEnd"/>
      <w:r w:rsidRPr="000013C0">
        <w:rPr>
          <w:rStyle w:val="fontstyle01"/>
          <w:lang w:val="hr-HR"/>
        </w:rPr>
        <w:t>, Babin</w:t>
      </w:r>
      <w:r w:rsidR="00AC031C">
        <w:rPr>
          <w:rStyle w:val="fontstyle01"/>
          <w:lang w:val="hr-HR"/>
        </w:rPr>
        <w:t>,</w:t>
      </w:r>
      <w:r w:rsidRPr="000013C0">
        <w:rPr>
          <w:rStyle w:val="fontstyle01"/>
          <w:lang w:val="hr-HR"/>
        </w:rPr>
        <w:t xml:space="preserve"> i Prskalo, 2006).</w:t>
      </w:r>
      <w:r w:rsidRPr="000013C0">
        <w:rPr>
          <w:sz w:val="20"/>
          <w:szCs w:val="20"/>
          <w:lang w:val="hr-HR"/>
        </w:rPr>
        <w:t xml:space="preserve"> </w:t>
      </w:r>
      <w:r w:rsidRPr="000013C0">
        <w:rPr>
          <w:rStyle w:val="fontstyle01"/>
          <w:lang w:val="hr-HR"/>
        </w:rPr>
        <w:t>Dakle, u vrijeme kada djeca pate od nedostatnog fizičkog rada, kretanja, spontane igre i vježbanja, neprimjerene prehrane i povećanog intelektualnog i emocionalnog</w:t>
      </w:r>
      <w:r w:rsidRPr="000013C0">
        <w:rPr>
          <w:sz w:val="20"/>
          <w:szCs w:val="20"/>
          <w:lang w:val="hr-HR"/>
        </w:rPr>
        <w:t xml:space="preserve"> </w:t>
      </w:r>
      <w:r w:rsidRPr="000013C0">
        <w:rPr>
          <w:rStyle w:val="fontstyle01"/>
          <w:lang w:val="hr-HR"/>
        </w:rPr>
        <w:t xml:space="preserve">opterećenja, jako je važna učinkovita tjelesna vježba </w:t>
      </w:r>
      <w:r w:rsidRPr="000013C0">
        <w:rPr>
          <w:lang w:val="hr-HR"/>
        </w:rPr>
        <w:t>(</w:t>
      </w:r>
      <w:proofErr w:type="spellStart"/>
      <w:r w:rsidRPr="000013C0">
        <w:rPr>
          <w:lang w:val="hr-HR"/>
        </w:rPr>
        <w:t>Nagyová</w:t>
      </w:r>
      <w:proofErr w:type="spellEnd"/>
      <w:r w:rsidR="00AC031C">
        <w:rPr>
          <w:lang w:val="hr-HR"/>
        </w:rPr>
        <w:t>,</w:t>
      </w:r>
      <w:r w:rsidRPr="000013C0">
        <w:rPr>
          <w:lang w:val="hr-HR"/>
        </w:rPr>
        <w:t xml:space="preserve"> i </w:t>
      </w:r>
      <w:proofErr w:type="spellStart"/>
      <w:r w:rsidRPr="000013C0">
        <w:rPr>
          <w:lang w:val="hr-HR"/>
        </w:rPr>
        <w:t>Ramacsay</w:t>
      </w:r>
      <w:proofErr w:type="spellEnd"/>
      <w:r w:rsidRPr="000013C0">
        <w:rPr>
          <w:lang w:val="hr-HR"/>
        </w:rPr>
        <w:t>, 1999).</w:t>
      </w:r>
      <w:r w:rsidRPr="000013C0">
        <w:rPr>
          <w:rFonts w:ascii="Arial" w:hAnsi="Arial"/>
          <w:sz w:val="20"/>
          <w:lang w:val="hr-HR"/>
        </w:rPr>
        <w:t xml:space="preserve"> </w:t>
      </w:r>
      <w:r w:rsidRPr="007F4B36">
        <w:rPr>
          <w:lang w:val="hr-HR"/>
        </w:rPr>
        <w:t>Pandemija COVID-19 prouzročila je masovno zatvaranje škola diljem svijeta i mnoge su škole bile prisiljene usvojiti oblik online nastave. Procjenjuje se da više od 1.2 milijarde djece u 186 zemalja nije bilo u svojim učionicama tijekom razdoblja između travnja i svibnja 2020. Iako se zemlje još uvijek bore za smanjenje stope zaraze COVIDA-19,  još i danas je više od 23 milijuna djece koja su diljem svijeta pogođena izostankom redovite nastave (UNESCO, 2021). Kao primjer, navest će se Hong Kong gdje su škole i u 2021. bile zatvorene jer je četvrti val zaraze zahvatio grad (Chan</w:t>
      </w:r>
      <w:r w:rsidR="00AC031C">
        <w:rPr>
          <w:lang w:val="hr-HR"/>
        </w:rPr>
        <w:t>,</w:t>
      </w:r>
      <w:r w:rsidRPr="007F4B36">
        <w:rPr>
          <w:lang w:val="hr-HR"/>
        </w:rPr>
        <w:t xml:space="preserve"> i sur., 2021). Kako bi se smanjio utjecaj COVID-19 na obrazovni razvoj učenika i osigurao kontinuitet učenja, većina škola brzo je usvojila online načine poučavanja i učenja (npr. prijenos uživo, snimljeni videozapisi, online zadaci). Kao rezultat toga, velika količina sredstava dodijeljena je obrazovanju učitelja i roditelja vezano uz e-učenje. Tehnološki, mnoge online platforme, kao što su Zoom, </w:t>
      </w:r>
      <w:proofErr w:type="spellStart"/>
      <w:r w:rsidRPr="007F4B36">
        <w:rPr>
          <w:lang w:val="hr-HR"/>
        </w:rPr>
        <w:t>Blackboard</w:t>
      </w:r>
      <w:proofErr w:type="spellEnd"/>
      <w:r w:rsidRPr="007F4B36">
        <w:rPr>
          <w:lang w:val="hr-HR"/>
        </w:rPr>
        <w:t xml:space="preserve">, </w:t>
      </w:r>
      <w:proofErr w:type="spellStart"/>
      <w:r w:rsidRPr="007F4B36">
        <w:rPr>
          <w:lang w:val="hr-HR"/>
        </w:rPr>
        <w:t>Canvas</w:t>
      </w:r>
      <w:proofErr w:type="spellEnd"/>
      <w:r w:rsidRPr="007F4B36">
        <w:rPr>
          <w:lang w:val="hr-HR"/>
        </w:rPr>
        <w:t xml:space="preserve">, Google </w:t>
      </w:r>
      <w:proofErr w:type="spellStart"/>
      <w:r w:rsidRPr="007F4B36">
        <w:rPr>
          <w:lang w:val="hr-HR"/>
        </w:rPr>
        <w:t>Meet</w:t>
      </w:r>
      <w:proofErr w:type="spellEnd"/>
      <w:r w:rsidRPr="007F4B36">
        <w:rPr>
          <w:lang w:val="hr-HR"/>
        </w:rPr>
        <w:t xml:space="preserve"> i Microsoft </w:t>
      </w:r>
      <w:proofErr w:type="spellStart"/>
      <w:r w:rsidRPr="007F4B36">
        <w:rPr>
          <w:lang w:val="hr-HR"/>
        </w:rPr>
        <w:t>Teams</w:t>
      </w:r>
      <w:proofErr w:type="spellEnd"/>
      <w:r w:rsidRPr="007F4B36">
        <w:rPr>
          <w:lang w:val="hr-HR"/>
        </w:rPr>
        <w:t>, također su brzo razvijene i modificirane kako bi podržale online učenje na način koji je jednostavan za korištenje.</w:t>
      </w:r>
      <w:r w:rsidRPr="007F4B36">
        <w:rPr>
          <w:color w:val="000000"/>
          <w:lang w:val="hr-HR"/>
        </w:rPr>
        <w:t xml:space="preserve"> </w:t>
      </w:r>
      <w:r w:rsidRPr="007F4B36">
        <w:rPr>
          <w:lang w:val="hr-HR"/>
        </w:rPr>
        <w:t xml:space="preserve">Izvođenje nastave Tjelesne i zdravstvene kulture također je </w:t>
      </w:r>
      <w:r w:rsidRPr="007F4B36">
        <w:rPr>
          <w:lang w:val="hr-HR"/>
        </w:rPr>
        <w:lastRenderedPageBreak/>
        <w:t>prebačeno na online način poučavanja. Tijekom zatvaranja škola, učitelji Tjelesne i zdravstvene kulture morali su redizajnirati nastavu Tjelesne i zdravstvene kulture i restrukturirati nastavni plan i program Tjelesne i zdravstvene kulture u svojim školama. Štoviše, trebali su razviti i inovativne načine za održavanje aktivnosti učenika, osobito kada nema sportskih objekata (npr. opreme, terena) i kada je njihovo zdravlje tijekom pandemije najvažnije (Chan</w:t>
      </w:r>
      <w:r w:rsidR="00137811">
        <w:rPr>
          <w:lang w:val="hr-HR"/>
        </w:rPr>
        <w:t>,</w:t>
      </w:r>
      <w:r w:rsidRPr="007F4B36">
        <w:rPr>
          <w:lang w:val="hr-HR"/>
        </w:rPr>
        <w:t xml:space="preserve"> i sur., 2021). Za podršku učiteljima Tjelesne i zdravstvene kulture, osmišljene su različite smjernice i prijedlozi za kućne aktivnosti za poticanje stjecanja motoričkih vještina i povećanje razine tjelesne aktivnosti. U posljednje vrijeme provodi se sve veći broj istraživanja kako bi se razjasnila učinkovitost različitih strategija i pedagogija poučavanja Tjelesne i zdravstvene kulture tijekom pandemije. Tako je rađeno istraživanje u Hong Kongu. Uzorak je činilo 298 učitelja Tjelesne i zdravstvene kulture u osnovnim i srednjim školama, a istraživanje je provedeno putem e-pošte i mobilne aplikacije WhatsApp. Od ispitanika je zatraženo da ispune anonimnu internetsku anketu putem </w:t>
      </w:r>
      <w:proofErr w:type="spellStart"/>
      <w:r w:rsidRPr="007F4B36">
        <w:rPr>
          <w:lang w:val="hr-HR"/>
        </w:rPr>
        <w:t>Googleforma</w:t>
      </w:r>
      <w:proofErr w:type="spellEnd"/>
      <w:r w:rsidRPr="007F4B36">
        <w:rPr>
          <w:lang w:val="hr-HR"/>
        </w:rPr>
        <w:t xml:space="preserve"> od 4. do 29. siječnja 2021., kada su sve škole bile zatvorene tijekom četvrtog vala zaraze u Hong Kongu. Prije ispunjavanja ankete, od sudionika je zatraženo da pročitaju upute. 92.3% sudionika izjavilo je da su morali održavati satove Tjelesne i zdravstvene kulture online tijekom zatvaranja škole, s prosječnom učestalošću i trajanjem od 1.59 sati tjedno i 27.16 minuta po satu. Prije pandemije, srednja učestalost i trajanje tjelesnih satova licem u lice bilo je 1.84 sati tjedno i 34.28 minuta (Chan</w:t>
      </w:r>
      <w:r w:rsidR="00137811">
        <w:rPr>
          <w:lang w:val="hr-HR"/>
        </w:rPr>
        <w:t>,</w:t>
      </w:r>
      <w:r w:rsidRPr="007F4B36">
        <w:rPr>
          <w:lang w:val="hr-HR"/>
        </w:rPr>
        <w:t xml:space="preserve"> i sur., 2021).</w:t>
      </w:r>
      <w:r w:rsidR="00D12270">
        <w:rPr>
          <w:lang w:val="hr-HR"/>
        </w:rPr>
        <w:t xml:space="preserve"> </w:t>
      </w:r>
      <w:r w:rsidR="00D12270" w:rsidRPr="00D12270">
        <w:rPr>
          <w:lang w:val="hr-HR"/>
        </w:rPr>
        <w:t xml:space="preserve">Dobiveni su zanimljivi rezultati u vezani uz </w:t>
      </w:r>
      <w:r w:rsidR="00D12270" w:rsidRPr="00D12270">
        <w:rPr>
          <w:i/>
          <w:iCs/>
          <w:lang w:val="hr-HR"/>
        </w:rPr>
        <w:t>učinkovitost internetske nastave Tjelesne i zdravstvene kulture u poticanju stjecanja motoričkih vještina</w:t>
      </w:r>
      <w:r w:rsidR="00D12270" w:rsidRPr="00D12270">
        <w:rPr>
          <w:lang w:val="hr-HR"/>
        </w:rPr>
        <w:t>. Tako se pokazalo da što se tiče</w:t>
      </w:r>
      <w:r w:rsidR="00D12270">
        <w:rPr>
          <w:lang w:val="hr-HR"/>
        </w:rPr>
        <w:t xml:space="preserve"> </w:t>
      </w:r>
      <w:r w:rsidRPr="000013C0">
        <w:rPr>
          <w:lang w:val="hr-HR"/>
        </w:rPr>
        <w:t xml:space="preserve">stjecanja motoričkih vještina, samo 1.8% sudionika navelo je da je online poučavanje učinkovito, 32.4% sudionika bilo je neutralno po pitanju (tj. ni učinkovito ni neučinkovito), 61.1% sudionika navelo je da je online poučavanje neučinkovito, 4.7% njih izjavilo je da je online poučavanje potpuno neučinkovito. Tri glavna razloga navedena za neučinkovitost su: “ograničene međuljudske interakcije” (82.6%), “nedostatak motivacije/interesa za učenje kod učenika” (73.7%) </w:t>
      </w:r>
      <w:r w:rsidRPr="00D12270">
        <w:rPr>
          <w:lang w:val="hr-HR"/>
        </w:rPr>
        <w:t>i “nedostatak praktične obuke”(Chan i sur., 2021).</w:t>
      </w:r>
    </w:p>
    <w:p w14:paraId="28CB8F88" w14:textId="5B7C5AEE" w:rsidR="00F72335" w:rsidRDefault="00D12270" w:rsidP="00F72335">
      <w:pPr>
        <w:pStyle w:val="StandardWeb"/>
        <w:shd w:val="clear" w:color="auto" w:fill="FFFFFF"/>
        <w:spacing w:before="0" w:beforeAutospacing="0" w:after="0" w:afterAutospacing="0" w:line="372" w:lineRule="auto"/>
        <w:contextualSpacing/>
        <w:jc w:val="both"/>
        <w:rPr>
          <w:lang w:val="hr-HR"/>
        </w:rPr>
      </w:pPr>
      <w:r w:rsidRPr="00D12270">
        <w:rPr>
          <w:lang w:val="hr-HR"/>
        </w:rPr>
        <w:t xml:space="preserve">Vezano uz </w:t>
      </w:r>
      <w:r w:rsidRPr="00D12270">
        <w:rPr>
          <w:i/>
          <w:iCs/>
          <w:lang w:val="hr-HR"/>
        </w:rPr>
        <w:t>učinkovitost internetske nastave Tjelesne i zdravstvene kulture u povećanju razine tjelesne aktivnosti</w:t>
      </w:r>
      <w:r w:rsidRPr="00D12270">
        <w:rPr>
          <w:lang w:val="hr-HR"/>
        </w:rPr>
        <w:t>, kada se u obzir uzmu razine tjelesne aktivnost</w:t>
      </w:r>
      <w:r>
        <w:rPr>
          <w:lang w:val="hr-HR"/>
        </w:rPr>
        <w:t xml:space="preserve">i, </w:t>
      </w:r>
      <w:r w:rsidR="00F72335" w:rsidRPr="000013C0">
        <w:rPr>
          <w:lang w:val="hr-HR"/>
        </w:rPr>
        <w:t xml:space="preserve">samo je 12.4% sudionika navelo da je online poučavanje učinkovito za povećanje razine tjelesne aktivnosti, 10.9% sudionika ostalo je </w:t>
      </w:r>
      <w:proofErr w:type="spellStart"/>
      <w:r w:rsidR="00F72335" w:rsidRPr="000013C0">
        <w:rPr>
          <w:lang w:val="hr-HR"/>
        </w:rPr>
        <w:t>neopredjeljeno</w:t>
      </w:r>
      <w:proofErr w:type="spellEnd"/>
      <w:r w:rsidR="00F72335" w:rsidRPr="000013C0">
        <w:rPr>
          <w:lang w:val="hr-HR"/>
        </w:rPr>
        <w:t xml:space="preserve"> (tj. ni učinkovito ni neučinkovito), 71.6% sudionika navelo je da je online poučavanje neučinkovito, 5.2% njih izjavilo je da je online poučavanje potpuno neučinkovito. Tri glavna razloga navedena za neučinkovitost su: „nedostatak praktične obuke” (71.8%), „nedostatak </w:t>
      </w:r>
      <w:r w:rsidR="00F72335" w:rsidRPr="000013C0">
        <w:rPr>
          <w:lang w:val="hr-HR"/>
        </w:rPr>
        <w:lastRenderedPageBreak/>
        <w:t>motivacije/interesa za učenje” (63.1%) i „ograničene međuljudske interakcije” (55.6%) (Chan</w:t>
      </w:r>
      <w:r w:rsidR="00137811">
        <w:rPr>
          <w:lang w:val="hr-HR"/>
        </w:rPr>
        <w:t>,</w:t>
      </w:r>
      <w:r w:rsidR="00F72335" w:rsidRPr="000013C0">
        <w:rPr>
          <w:lang w:val="hr-HR"/>
        </w:rPr>
        <w:t xml:space="preserve"> i sur., 2021). </w:t>
      </w:r>
      <w:r w:rsidRPr="00D12270">
        <w:rPr>
          <w:lang w:val="hr-HR"/>
        </w:rPr>
        <w:t xml:space="preserve">U istraživanju su vezano uz </w:t>
      </w:r>
      <w:r w:rsidRPr="00D12270">
        <w:rPr>
          <w:i/>
          <w:iCs/>
          <w:lang w:val="hr-HR"/>
        </w:rPr>
        <w:t>poteškoće internetske nastave Tjelesne i zdravstvene kulture</w:t>
      </w:r>
      <w:r w:rsidRPr="00D12270">
        <w:rPr>
          <w:lang w:val="hr-HR"/>
        </w:rPr>
        <w:t xml:space="preserve"> sudionici upitani</w:t>
      </w:r>
      <w:r>
        <w:rPr>
          <w:lang w:val="hr-HR"/>
        </w:rPr>
        <w:t xml:space="preserve"> </w:t>
      </w:r>
      <w:r w:rsidR="00F72335" w:rsidRPr="000013C0">
        <w:rPr>
          <w:lang w:val="hr-HR"/>
        </w:rPr>
        <w:t xml:space="preserve">jesu li naišli na bilo kakve poteškoće tijekom online nastave Tjelesne i zdravstvene kulture. Samo 3.6% sudionika nije naišlo na poteškoće tijekom online nastave. Preostali sudionici izvijestili </w:t>
      </w:r>
      <w:r w:rsidR="00F72335">
        <w:rPr>
          <w:lang w:val="hr-HR"/>
        </w:rPr>
        <w:t xml:space="preserve">su </w:t>
      </w:r>
      <w:r w:rsidR="00F72335" w:rsidRPr="000013C0">
        <w:rPr>
          <w:lang w:val="hr-HR"/>
        </w:rPr>
        <w:t>da su iskusili različite razine poteškoća. Među sudionicima koji su izjavili da imaju poteškoće u online poučavanju</w:t>
      </w:r>
      <w:r w:rsidR="00F72335" w:rsidRPr="000013C0">
        <w:rPr>
          <w:color w:val="FF0000"/>
          <w:lang w:val="hr-HR"/>
        </w:rPr>
        <w:t xml:space="preserve"> </w:t>
      </w:r>
      <w:r w:rsidR="00F72335" w:rsidRPr="000013C0">
        <w:rPr>
          <w:lang w:val="hr-HR"/>
        </w:rPr>
        <w:t>“nedostatak praktične obuke” (75.5%) i “teško zadržavanje motivacije/interesa za učenje” (67.9%) bile su dvije najčešće prijavljene poteškoće (Chan</w:t>
      </w:r>
      <w:r w:rsidR="00137811">
        <w:rPr>
          <w:lang w:val="hr-HR"/>
        </w:rPr>
        <w:t>,</w:t>
      </w:r>
      <w:r w:rsidR="00F72335" w:rsidRPr="000013C0">
        <w:rPr>
          <w:lang w:val="hr-HR"/>
        </w:rPr>
        <w:t xml:space="preserve"> i sur., 2021). Prethodno je napravljena i opsežna anketa koja je istraživala stavove roditelja o online nastavi. Rezultati su bili vrlo slični, a roditelji su najčešće navodili nedostatak koncentracije i interesa djece kao poteškoće tijekom učenja kod kuće (</w:t>
      </w:r>
      <w:proofErr w:type="spellStart"/>
      <w:r w:rsidR="00F72335" w:rsidRPr="000013C0">
        <w:rPr>
          <w:lang w:val="hr-HR"/>
        </w:rPr>
        <w:t>Lau</w:t>
      </w:r>
      <w:proofErr w:type="spellEnd"/>
      <w:r w:rsidR="00137811">
        <w:rPr>
          <w:lang w:val="hr-HR"/>
        </w:rPr>
        <w:t>,</w:t>
      </w:r>
      <w:r w:rsidR="00F72335" w:rsidRPr="000013C0">
        <w:rPr>
          <w:lang w:val="hr-HR"/>
        </w:rPr>
        <w:t xml:space="preserve"> i Lee, 2021). Unatoč činjenici da se online poučavanje već dugo predlaže u području Tjelesne i zdravstvene kulture, ovo je prvi put u povijesti da je online nastava implementirana u tako dugom vremenskom razdoblju i u tako velikim razmjerima (</w:t>
      </w:r>
      <w:proofErr w:type="spellStart"/>
      <w:r w:rsidR="00F72335" w:rsidRPr="000013C0">
        <w:rPr>
          <w:lang w:val="hr-HR"/>
        </w:rPr>
        <w:t>Lau</w:t>
      </w:r>
      <w:proofErr w:type="spellEnd"/>
      <w:r w:rsidR="00137811">
        <w:rPr>
          <w:lang w:val="hr-HR"/>
        </w:rPr>
        <w:t>,</w:t>
      </w:r>
      <w:r w:rsidR="00F72335" w:rsidRPr="000013C0">
        <w:rPr>
          <w:lang w:val="hr-HR"/>
        </w:rPr>
        <w:t xml:space="preserve"> i Lee, 2021). Ova promjena načina poučavanja neizbježno je povećala opterećenje učitelja za pripremu lekcija i restrukturiranje </w:t>
      </w:r>
      <w:proofErr w:type="spellStart"/>
      <w:r w:rsidR="00F72335" w:rsidRPr="000013C0">
        <w:rPr>
          <w:lang w:val="hr-HR"/>
        </w:rPr>
        <w:t>kurikula</w:t>
      </w:r>
      <w:proofErr w:type="spellEnd"/>
      <w:r w:rsidR="00F72335" w:rsidRPr="000013C0">
        <w:rPr>
          <w:lang w:val="hr-HR"/>
        </w:rPr>
        <w:t>. S povećanim opterećenjem, zajedno s očekivanjima roditelja i ravnatelja, kako je pokazalo istraživanje, učitelji su doživljavali povećan stres. Za učinkovito online poučavanje, učitelji Tjelesne i zdravstvene kulture trebali bi uključiti učenike u kreativnu i učinkovitu provedbu sinkroniziranih online sastanaka, uputiti ih kako dobro upravljati vremenom i pružiti dovoljno primjera iz stvarnog života. U skladu s tim preporukama, istraživanje je pokazalo da više od 50% učitelja vjeruje da će osmišljavanje kreativnih i interaktivnih online lekcija povećati motivaciju i interes učenika za učenje. Ovi rezultati sugeriraju da su kreativnost i interakcija ključni elementi za učinkovito online poučavanje (</w:t>
      </w:r>
      <w:proofErr w:type="spellStart"/>
      <w:r w:rsidR="00F72335" w:rsidRPr="000013C0">
        <w:rPr>
          <w:lang w:val="hr-HR"/>
        </w:rPr>
        <w:t>Filiz</w:t>
      </w:r>
      <w:proofErr w:type="spellEnd"/>
      <w:r w:rsidR="00137811">
        <w:rPr>
          <w:lang w:val="hr-HR"/>
        </w:rPr>
        <w:t>,</w:t>
      </w:r>
      <w:r w:rsidR="00F72335" w:rsidRPr="000013C0">
        <w:rPr>
          <w:lang w:val="hr-HR"/>
        </w:rPr>
        <w:t xml:space="preserve"> i </w:t>
      </w:r>
      <w:proofErr w:type="spellStart"/>
      <w:r w:rsidR="00F72335" w:rsidRPr="000013C0">
        <w:rPr>
          <w:lang w:val="hr-HR"/>
        </w:rPr>
        <w:t>Konukman</w:t>
      </w:r>
      <w:proofErr w:type="spellEnd"/>
      <w:r w:rsidR="00F72335" w:rsidRPr="000013C0">
        <w:rPr>
          <w:lang w:val="hr-HR"/>
        </w:rPr>
        <w:t>, 2020).</w:t>
      </w:r>
      <w:r w:rsidR="00F72335">
        <w:rPr>
          <w:lang w:val="hr-HR"/>
        </w:rPr>
        <w:t xml:space="preserve"> </w:t>
      </w:r>
      <w:r w:rsidR="00F72335" w:rsidRPr="000013C0">
        <w:rPr>
          <w:lang w:val="hr-HR"/>
        </w:rPr>
        <w:t>Zanimljivo je da je više od 80% učitelja sugeriralo da škole ili vlade trebaju osigurati nastavne komplete (npr. predložene nastavne planove) kao referencu za poučavanje Tjelesne i zdravstvene kulture preko interneta. Iako je Zavod za školstvo razvio online nastavne resurse (npr. PowerPoint prezentacije, video-lekcije) za kućne vježbe različitih namjena (npr. temeljni pokreti, tjelesna kondicija), nastavni sadržaji nisu bili dovoljno detaljni kako bi ih učitelji precizno slijedili. Uspoređujući online nastavne sadržaje za poučavanje licem u lice, koji uključuju sveobuhvatne nastavne komplete (npr. predložene nastavne planove, predložene kućne aktivnosti) s detaljnim opisima mnogih sportskih vještina i tehnika vježbanja, sadržaji za online nastavu bili su izrazito nedostatni (Chan</w:t>
      </w:r>
      <w:r w:rsidR="00137811">
        <w:rPr>
          <w:lang w:val="hr-HR"/>
        </w:rPr>
        <w:t>,</w:t>
      </w:r>
      <w:r w:rsidR="00F72335" w:rsidRPr="000013C0">
        <w:rPr>
          <w:lang w:val="hr-HR"/>
        </w:rPr>
        <w:t xml:space="preserve"> i sur., 2021).</w:t>
      </w:r>
      <w:r w:rsidR="00F72335" w:rsidRPr="000013C0">
        <w:rPr>
          <w:color w:val="FF0000"/>
          <w:lang w:val="hr-HR"/>
        </w:rPr>
        <w:t xml:space="preserve"> </w:t>
      </w:r>
      <w:r w:rsidR="00F72335" w:rsidRPr="000013C0">
        <w:rPr>
          <w:lang w:val="hr-HR"/>
        </w:rPr>
        <w:t xml:space="preserve">Unatoč prednostima ovog istraživanja, treba </w:t>
      </w:r>
      <w:r w:rsidR="00F72335" w:rsidRPr="000013C0">
        <w:rPr>
          <w:lang w:val="hr-HR"/>
        </w:rPr>
        <w:lastRenderedPageBreak/>
        <w:t>spomenuti dva ograničenja. Prvo, podaci su prikupljeni samo u Hong Kongu. Bilo bi puno bolje kada bi se slična istraživanja provela i u drugim sredinama u svijetu kako bi se ispitale sve kulturološke razlike i njihovi učinci. Drugo, ovo se istraživanje fokusiralo samo na online lekcije iz Tjelesne i zdravstvene kulture iz perspektive učitelja i nije obuhvatilo druge perspektive, poput roditelja i učenika. Stoga bi bilo zanimljivo ispitati učinkovitost online nastave TZK sa stajališta roditelja i učenika na tjelesno zdravlje učenika (</w:t>
      </w:r>
      <w:proofErr w:type="spellStart"/>
      <w:r w:rsidR="00F72335" w:rsidRPr="000013C0">
        <w:rPr>
          <w:lang w:val="hr-HR"/>
        </w:rPr>
        <w:t>Filiz</w:t>
      </w:r>
      <w:proofErr w:type="spellEnd"/>
      <w:r w:rsidR="00137811">
        <w:rPr>
          <w:lang w:val="hr-HR"/>
        </w:rPr>
        <w:t>,</w:t>
      </w:r>
      <w:r w:rsidR="00F72335" w:rsidRPr="000013C0">
        <w:rPr>
          <w:lang w:val="hr-HR"/>
        </w:rPr>
        <w:t xml:space="preserve"> i </w:t>
      </w:r>
      <w:proofErr w:type="spellStart"/>
      <w:r w:rsidR="00F72335" w:rsidRPr="000013C0">
        <w:rPr>
          <w:lang w:val="hr-HR"/>
        </w:rPr>
        <w:t>Konukman</w:t>
      </w:r>
      <w:proofErr w:type="spellEnd"/>
      <w:r w:rsidR="00F72335" w:rsidRPr="000013C0">
        <w:rPr>
          <w:lang w:val="hr-HR"/>
        </w:rPr>
        <w:t>, 2020)</w:t>
      </w:r>
      <w:r w:rsidR="00F72335">
        <w:rPr>
          <w:lang w:val="hr-HR"/>
        </w:rPr>
        <w:t xml:space="preserve">. </w:t>
      </w:r>
      <w:r w:rsidR="00F72335" w:rsidRPr="000013C0">
        <w:rPr>
          <w:lang w:val="hr-HR"/>
        </w:rPr>
        <w:t>Evolucija digitalne tehnologije donosi poboljšanja u načinu života i ponašanju ljudi diljem svijeta. Posljednjih godina poduzimaju se istraživanja kako bi se istražio prodor web-baziranih sportskih aplikacija u rekreacijske aktivnosti učenika. Istraživanje koje su proveli Luo i He, 2021, bavi se tom temom. Autori ovog istr</w:t>
      </w:r>
      <w:r w:rsidR="00F72335">
        <w:rPr>
          <w:lang w:val="hr-HR"/>
        </w:rPr>
        <w:t>a</w:t>
      </w:r>
      <w:r w:rsidR="00F72335" w:rsidRPr="000013C0">
        <w:rPr>
          <w:lang w:val="hr-HR"/>
        </w:rPr>
        <w:t>živanja provode strogu tematsku analizu kvalitativnih informacija iz deset odabranih istraživanja, slijedeći određeni model analize podataka u pet koraka: kompilacija, rastavljanje, ponovno sastavljanje, tumačenje i zaključivanje. Rezultati ovog istraživanja pokazuju da korištenje digitalne tehnologije može učinkovito promicati veće sudjelovanje učenika u vježbama niskog intenziteta.</w:t>
      </w:r>
      <w:bookmarkStart w:id="20" w:name="bb0085"/>
      <w:r w:rsidR="00F72335" w:rsidRPr="000013C0">
        <w:rPr>
          <w:lang w:val="hr-HR"/>
        </w:rPr>
        <w:t xml:space="preserve"> </w:t>
      </w:r>
      <w:bookmarkEnd w:id="20"/>
      <w:r w:rsidR="00F72335" w:rsidRPr="000013C0">
        <w:rPr>
          <w:lang w:val="hr-HR"/>
        </w:rPr>
        <w:t>Istraživanje o digitalnim medijima i korištenju podataka u obrazovanju  (Luo</w:t>
      </w:r>
      <w:r w:rsidR="00137811">
        <w:rPr>
          <w:lang w:val="hr-HR"/>
        </w:rPr>
        <w:t>,</w:t>
      </w:r>
      <w:r w:rsidR="00F72335" w:rsidRPr="000013C0">
        <w:rPr>
          <w:lang w:val="hr-HR"/>
        </w:rPr>
        <w:t xml:space="preserve"> i He, 2021) pokazuje da su mediji već duže vrijeme značajno područje proučavanja. Pitanja o povezanosti medija i učenja ostali su neriješeni. Istraživanja koja su u tijeku pokazuju da razvoj multimedijskih portreta oblikuje učenje utječući na mentalno funkcioniranje ljudi. </w:t>
      </w:r>
      <w:bookmarkStart w:id="21" w:name="bb0045"/>
      <w:r w:rsidR="00F72335" w:rsidRPr="000013C0">
        <w:rPr>
          <w:lang w:val="hr-HR"/>
        </w:rPr>
        <w:t>Uzimajući u obzir rezultate istraživanja, autori istraživanja (Luo</w:t>
      </w:r>
      <w:r w:rsidR="00137811">
        <w:rPr>
          <w:lang w:val="hr-HR"/>
        </w:rPr>
        <w:t>,</w:t>
      </w:r>
      <w:r w:rsidR="00F72335" w:rsidRPr="000013C0">
        <w:rPr>
          <w:lang w:val="hr-HR"/>
        </w:rPr>
        <w:t xml:space="preserve"> i He, 2021) došli su do zaključka da se slobodno vrijeme, koje je preostalo nakon što su ljudi odradili svoje svakodnevne životne aktivnosti, može potrošiti na sportske aktivnosti. Za adolescente slobodno vrijeme vitalna je komponenta njihovog života koja utječe na njegovu kvalitetu. Obrazovanje u slobodno vrijeme društvena je mjera koja koristi pojedincima za poboljšanje kvalitete života u slobodno vrijeme. Stoga utjecaj sportskih aplikacija na tjelovježbu i navike adolescenata može biti vrlo značajan jer može dovesti do produktivnog korištenja slobodnog vremena. Sportske aplikacije i navike vježbanja adolescentima mogu ponuditi razne prednosti. Svakodnevno</w:t>
      </w:r>
      <w:r w:rsidR="00137811">
        <w:rPr>
          <w:lang w:val="hr-HR"/>
        </w:rPr>
        <w:t xml:space="preserve"> </w:t>
      </w:r>
      <w:r w:rsidR="00F72335" w:rsidRPr="000013C0">
        <w:rPr>
          <w:lang w:val="hr-HR"/>
        </w:rPr>
        <w:t xml:space="preserve">vježbanje razvija intelektualne funkcije promičući učinkovitost, bilo u radnom okruženju ili u naprednom obrazovanju. </w:t>
      </w:r>
      <w:bookmarkEnd w:id="21"/>
      <w:r w:rsidR="00F72335" w:rsidRPr="000013C0">
        <w:rPr>
          <w:lang w:val="hr-HR"/>
        </w:rPr>
        <w:t xml:space="preserve">Budući da kineziološke aktivnosti redovito provodi tek 27% mlađe populacije (Fučkar </w:t>
      </w:r>
      <w:proofErr w:type="spellStart"/>
      <w:r w:rsidR="00F72335" w:rsidRPr="000013C0">
        <w:rPr>
          <w:lang w:val="hr-HR"/>
        </w:rPr>
        <w:t>Reichel</w:t>
      </w:r>
      <w:proofErr w:type="spellEnd"/>
      <w:r w:rsidR="00F72335" w:rsidRPr="000013C0">
        <w:rPr>
          <w:lang w:val="hr-HR"/>
        </w:rPr>
        <w:t>, Vulić</w:t>
      </w:r>
      <w:r w:rsidR="00137811">
        <w:rPr>
          <w:lang w:val="hr-HR"/>
        </w:rPr>
        <w:t>,</w:t>
      </w:r>
      <w:r w:rsidR="00F72335" w:rsidRPr="000013C0">
        <w:rPr>
          <w:lang w:val="hr-HR"/>
        </w:rPr>
        <w:t xml:space="preserve"> i </w:t>
      </w:r>
      <w:proofErr w:type="spellStart"/>
      <w:r w:rsidR="00F72335" w:rsidRPr="000013C0">
        <w:rPr>
          <w:lang w:val="hr-HR"/>
        </w:rPr>
        <w:t>Švaić</w:t>
      </w:r>
      <w:proofErr w:type="spellEnd"/>
      <w:r w:rsidR="00F72335" w:rsidRPr="000013C0">
        <w:rPr>
          <w:lang w:val="hr-HR"/>
        </w:rPr>
        <w:t>, 2006), korištenje digitalne tehnologije kao poticaj za tjelesno vježbanje ima potencijal.</w:t>
      </w:r>
    </w:p>
    <w:p w14:paraId="244E1080" w14:textId="77777777" w:rsidR="00F72335" w:rsidRPr="002E7AF8" w:rsidRDefault="00F72335" w:rsidP="00F72335">
      <w:pPr>
        <w:pStyle w:val="StandardWeb"/>
        <w:shd w:val="clear" w:color="auto" w:fill="FFFFFF"/>
        <w:spacing w:before="0" w:beforeAutospacing="0" w:after="0" w:afterAutospacing="0" w:line="372" w:lineRule="auto"/>
        <w:contextualSpacing/>
        <w:jc w:val="both"/>
        <w:rPr>
          <w:lang w:val="hr-HR"/>
        </w:rPr>
      </w:pPr>
    </w:p>
    <w:p w14:paraId="61DBCBE6" w14:textId="77777777" w:rsidR="00F72335" w:rsidRPr="000013C0" w:rsidRDefault="00F72335" w:rsidP="00F72335">
      <w:pPr>
        <w:pStyle w:val="Naslov2"/>
        <w:numPr>
          <w:ilvl w:val="1"/>
          <w:numId w:val="8"/>
        </w:numPr>
        <w:jc w:val="both"/>
        <w:rPr>
          <w:sz w:val="24"/>
          <w:szCs w:val="24"/>
          <w:lang w:val="hr-HR"/>
        </w:rPr>
      </w:pPr>
      <w:r>
        <w:rPr>
          <w:sz w:val="24"/>
          <w:szCs w:val="24"/>
          <w:lang w:val="hr-HR"/>
        </w:rPr>
        <w:lastRenderedPageBreak/>
        <w:t xml:space="preserve"> </w:t>
      </w:r>
      <w:bookmarkStart w:id="22" w:name="_Toc124186743"/>
      <w:r w:rsidRPr="000013C0">
        <w:rPr>
          <w:sz w:val="24"/>
          <w:szCs w:val="24"/>
          <w:lang w:val="hr-HR"/>
        </w:rPr>
        <w:t>Mediji i medijska pismenost i potencijalna povezanost s kineziološkim aktivnostima</w:t>
      </w:r>
      <w:bookmarkEnd w:id="22"/>
    </w:p>
    <w:p w14:paraId="482A28BF" w14:textId="77777777" w:rsidR="00F72335" w:rsidRPr="000013C0" w:rsidRDefault="00F72335" w:rsidP="00F72335">
      <w:pPr>
        <w:pStyle w:val="StandardWeb"/>
        <w:shd w:val="clear" w:color="auto" w:fill="FFFFFF"/>
        <w:tabs>
          <w:tab w:val="left" w:pos="3686"/>
        </w:tabs>
        <w:spacing w:before="0" w:beforeAutospacing="0" w:after="0" w:afterAutospacing="0" w:line="360" w:lineRule="auto"/>
        <w:contextualSpacing/>
        <w:jc w:val="both"/>
        <w:rPr>
          <w:lang w:val="hr-HR"/>
        </w:rPr>
      </w:pPr>
      <w:r w:rsidRPr="000013C0">
        <w:rPr>
          <w:lang w:val="hr-HR" w:eastAsia="hr-HR"/>
        </w:rPr>
        <w:t>Mobilna tehnologija u hrvatske je škole značajnije počela ulaziti i šire se primjenjivati u nastavnom procesu prije desetak godina i to u svojem osnovnom pojavnom obliku – osobnom računalu (PC)/prijenosniku (laptopu)</w:t>
      </w:r>
      <w:r w:rsidRPr="000013C0">
        <w:rPr>
          <w:lang w:val="hr-HR"/>
        </w:rPr>
        <w:t xml:space="preserve"> – </w:t>
      </w:r>
      <w:r w:rsidRPr="000013C0">
        <w:rPr>
          <w:lang w:val="hr-HR" w:eastAsia="hr-HR"/>
        </w:rPr>
        <w:t xml:space="preserve">kakav je većina učenika i učitelja u to vrijeme već posjedovala u svojim domovima. </w:t>
      </w:r>
      <w:r w:rsidRPr="000013C0">
        <w:rPr>
          <w:shd w:val="clear" w:color="auto" w:fill="FFFFFF"/>
          <w:lang w:val="hr-HR"/>
        </w:rPr>
        <w:t xml:space="preserve">Donna E. Walker </w:t>
      </w:r>
      <w:proofErr w:type="spellStart"/>
      <w:r w:rsidRPr="000013C0">
        <w:rPr>
          <w:shd w:val="clear" w:color="auto" w:fill="FFFFFF"/>
          <w:lang w:val="hr-HR"/>
        </w:rPr>
        <w:t>Tileston</w:t>
      </w:r>
      <w:proofErr w:type="spellEnd"/>
      <w:r w:rsidRPr="000013C0">
        <w:rPr>
          <w:shd w:val="clear" w:color="auto" w:fill="FFFFFF"/>
          <w:lang w:val="hr-HR"/>
        </w:rPr>
        <w:t xml:space="preserve"> </w:t>
      </w:r>
      <w:r w:rsidRPr="000013C0">
        <w:rPr>
          <w:lang w:val="hr-HR"/>
        </w:rPr>
        <w:t>(2004) navodi:</w:t>
      </w:r>
    </w:p>
    <w:p w14:paraId="1469FA56" w14:textId="77777777" w:rsidR="00F72335" w:rsidRPr="000013C0" w:rsidRDefault="00F72335" w:rsidP="00F72335">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tehnologija nije ograničena zidovima učionice</w:t>
      </w:r>
    </w:p>
    <w:p w14:paraId="40B56BA4" w14:textId="77777777" w:rsidR="00F72335" w:rsidRPr="000013C0" w:rsidRDefault="00F72335" w:rsidP="00F72335">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tehnologija omogućava svima jednake mogućnosti učenja</w:t>
      </w:r>
    </w:p>
    <w:p w14:paraId="0AEF477A" w14:textId="77777777" w:rsidR="00F72335" w:rsidRPr="000013C0" w:rsidRDefault="00F72335" w:rsidP="00F72335">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tehnologija je u suglasju s načinom kako danas uče učenici/studenti</w:t>
      </w:r>
    </w:p>
    <w:p w14:paraId="1895BF15" w14:textId="77777777" w:rsidR="00F72335" w:rsidRPr="000013C0" w:rsidRDefault="00F72335" w:rsidP="00F72335">
      <w:pPr>
        <w:spacing w:line="360" w:lineRule="auto"/>
        <w:jc w:val="both"/>
        <w:rPr>
          <w:rFonts w:ascii="Times New Roman" w:hAnsi="Times New Roman" w:cs="Times New Roman"/>
          <w:color w:val="FF0000"/>
          <w:sz w:val="24"/>
          <w:szCs w:val="24"/>
          <w:lang w:val="hr-HR"/>
        </w:rPr>
      </w:pPr>
      <w:r w:rsidRPr="000013C0">
        <w:rPr>
          <w:rFonts w:ascii="Times New Roman" w:hAnsi="Times New Roman" w:cs="Times New Roman"/>
          <w:sz w:val="24"/>
          <w:szCs w:val="24"/>
          <w:lang w:val="hr-HR"/>
        </w:rPr>
        <w:t>- tehnologija je danas dio suvremenoga svijeta do mjere da bi ograničavanja njezine uporabe u učionici zapravo značilo ograničavanje učenika/studenata da u potpunosti ostvare sebe i svoje mogućnosti“</w:t>
      </w:r>
      <w:r w:rsidRPr="000013C0">
        <w:rPr>
          <w:rFonts w:ascii="Times New Roman" w:hAnsi="Times New Roman" w:cs="Times New Roman"/>
          <w:color w:val="FF0000"/>
          <w:sz w:val="24"/>
          <w:szCs w:val="24"/>
          <w:lang w:val="hr-HR"/>
        </w:rPr>
        <w:t xml:space="preserve"> </w:t>
      </w:r>
      <w:r w:rsidRPr="000013C0">
        <w:rPr>
          <w:rFonts w:ascii="Times New Roman" w:hAnsi="Times New Roman" w:cs="Times New Roman"/>
          <w:sz w:val="24"/>
          <w:szCs w:val="24"/>
          <w:lang w:val="hr-HR"/>
        </w:rPr>
        <w:t>(</w:t>
      </w:r>
      <w:proofErr w:type="spellStart"/>
      <w:r w:rsidRPr="000013C0">
        <w:rPr>
          <w:rFonts w:ascii="Times New Roman" w:hAnsi="Times New Roman" w:cs="Times New Roman"/>
          <w:sz w:val="24"/>
          <w:szCs w:val="24"/>
          <w:lang w:val="hr-HR"/>
        </w:rPr>
        <w:t>Tileston</w:t>
      </w:r>
      <w:proofErr w:type="spellEnd"/>
      <w:r w:rsidRPr="000013C0">
        <w:rPr>
          <w:rFonts w:ascii="Times New Roman" w:hAnsi="Times New Roman" w:cs="Times New Roman"/>
          <w:sz w:val="24"/>
          <w:szCs w:val="24"/>
          <w:lang w:val="hr-HR"/>
        </w:rPr>
        <w:t>, 2004, str.2).</w:t>
      </w:r>
    </w:p>
    <w:p w14:paraId="43D03F1A" w14:textId="4D337E02" w:rsidR="00F72335" w:rsidRPr="00CB1D91" w:rsidRDefault="00F72335" w:rsidP="00F72335">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Bright (2013) </w:t>
      </w:r>
      <w:r>
        <w:rPr>
          <w:rFonts w:ascii="Times New Roman" w:hAnsi="Times New Roman" w:cs="Times New Roman"/>
          <w:sz w:val="24"/>
          <w:szCs w:val="24"/>
          <w:lang w:val="hr-HR"/>
        </w:rPr>
        <w:t xml:space="preserve">se </w:t>
      </w:r>
      <w:r w:rsidRPr="000013C0">
        <w:rPr>
          <w:rFonts w:ascii="Times New Roman" w:hAnsi="Times New Roman" w:cs="Times New Roman"/>
          <w:sz w:val="24"/>
          <w:szCs w:val="24"/>
          <w:lang w:val="hr-HR"/>
        </w:rPr>
        <w:t xml:space="preserve">referira na rad </w:t>
      </w:r>
      <w:proofErr w:type="spellStart"/>
      <w:r w:rsidRPr="000013C0">
        <w:rPr>
          <w:rFonts w:ascii="Times New Roman" w:hAnsi="Times New Roman" w:cs="Times New Roman"/>
          <w:sz w:val="24"/>
          <w:szCs w:val="24"/>
          <w:lang w:val="hr-HR"/>
        </w:rPr>
        <w:t>Marzano</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Pickering</w:t>
      </w:r>
      <w:proofErr w:type="spellEnd"/>
      <w:r w:rsidRPr="000013C0">
        <w:rPr>
          <w:rFonts w:ascii="Times New Roman" w:hAnsi="Times New Roman" w:cs="Times New Roman"/>
          <w:sz w:val="24"/>
          <w:szCs w:val="24"/>
          <w:lang w:val="hr-HR"/>
        </w:rPr>
        <w:t xml:space="preserve"> i Pollock (2001) i kaže da  “ako smo zadatak označili važnim, ako je mogućnost uspjeha velika, a pozitivan ishod je povezan sa zahtjevom, odnosno ciljem, učenici će biti motiviraniji rješavati postavljene zadatke” (Bright, 2013, str. 61).  U posljednjih dvadesetak godina događala se informatičko-komunikacijska revolucija koja je u životu mladih i odraslih unijela mnogo novih, atraktivnih i učinkovitih medija. Teško je zamisliti stanove bez satelitske ili kabelske televizije, bez računala i interneta ili nekog tinejdžera ili odraslu osobu bez modernog i izuzetno moćnog („pametnog“) mobilnog uređaja (Matijević, Bilić</w:t>
      </w:r>
      <w:r w:rsidR="00D7687A">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Opić</w:t>
      </w:r>
      <w:proofErr w:type="spellEnd"/>
      <w:r w:rsidRPr="000013C0">
        <w:rPr>
          <w:rFonts w:ascii="Times New Roman" w:hAnsi="Times New Roman" w:cs="Times New Roman"/>
          <w:sz w:val="24"/>
          <w:szCs w:val="24"/>
          <w:lang w:val="hr-HR"/>
        </w:rPr>
        <w:t>, 2016). Širenje medija, osobito digitalnih, tijekom posljednjih nekoliko desetljeća iznjedrilo je nove rasprave i terminologije o odnosu medija i pojedinca s jedne strane i medija i društva s druge. Sloboda izražavanja ubrzo se promijenila u skepticizam prema ulozi medija i velik je broj ljudi shvatio da naizgled „slobodni“ mediji nisu toliko slobodni kako su ljudi mislili te da je na djelu  manipulacija kako bi se zadovoljili vlastiti interesi pojedinih medija. Za shvaćanje suvremenih medija nisu dovoljne samo vještine čitanja, već su u široj perspektivi uključene važne sposobnosti poput razumijevanja medijskih poruka. Kritičari suvremenih medija razvili su novi izraz „medijska pismenost“ kako bi istaknuli važnost razumijevanja medija. Prema njima, medijska pismenost nije samo čitanje nego i sposobnost kritičnijeg i analitičnijeg prepoznavanja medijskih proizvoda (Malik, 2008). Mediji i medijska pismenost potencijalno su povezan</w:t>
      </w:r>
      <w:r>
        <w:rPr>
          <w:rFonts w:ascii="Times New Roman" w:hAnsi="Times New Roman" w:cs="Times New Roman"/>
          <w:sz w:val="24"/>
          <w:szCs w:val="24"/>
          <w:lang w:val="hr-HR"/>
        </w:rPr>
        <w:t>i</w:t>
      </w:r>
      <w:r w:rsidRPr="000013C0">
        <w:rPr>
          <w:rFonts w:ascii="Times New Roman" w:hAnsi="Times New Roman" w:cs="Times New Roman"/>
          <w:sz w:val="24"/>
          <w:szCs w:val="24"/>
          <w:lang w:val="hr-HR"/>
        </w:rPr>
        <w:t xml:space="preserve"> i s kineziološkim aktivnostima. Referirajući se na moguće mobilne aplikacije za zdravlje i tjelesno vježbanje </w:t>
      </w:r>
      <w:r w:rsidRPr="000013C0">
        <w:rPr>
          <w:rFonts w:ascii="Times New Roman" w:hAnsi="Times New Roman" w:cs="Times New Roman"/>
          <w:sz w:val="24"/>
          <w:szCs w:val="24"/>
          <w:lang w:val="hr-HR"/>
        </w:rPr>
        <w:lastRenderedPageBreak/>
        <w:t xml:space="preserve">potrebno je populaciju učenika obrazovati za aktivno korištenje medija i medijske pismenosti s ciljem tjelesnog vježbanja i kinezioloških aktivnosti. U tom će slučaju digitalna medijska pismenost indirektno pomoći u primjeni digitalnih aplikacija za tjelesno vježbanje te korištenje izlaznih podataka koji ukazuju primjerice na broj aktivnosti ili bilježe neke podatke vezane za antropološke karakteristike. Medijska pismenost omogućuje razumijevanje uloge medija u društvu, kao i bitne vještine istraživanja i </w:t>
      </w:r>
      <w:proofErr w:type="spellStart"/>
      <w:r w:rsidRPr="000013C0">
        <w:rPr>
          <w:rFonts w:ascii="Times New Roman" w:hAnsi="Times New Roman" w:cs="Times New Roman"/>
          <w:sz w:val="24"/>
          <w:szCs w:val="24"/>
          <w:lang w:val="hr-HR"/>
        </w:rPr>
        <w:t>samoizražavanja</w:t>
      </w:r>
      <w:proofErr w:type="spellEnd"/>
      <w:r w:rsidRPr="000013C0">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w:t>
      </w:r>
      <w:r w:rsidRPr="00CB1D91">
        <w:rPr>
          <w:rFonts w:ascii="Times New Roman" w:hAnsi="Times New Roman" w:cs="Times New Roman"/>
          <w:sz w:val="24"/>
          <w:szCs w:val="24"/>
          <w:lang w:val="hr-HR"/>
        </w:rPr>
        <w:t xml:space="preserve">Suvremeni digitalni mediji prema svojoj su funkcionalnosti multimedija pa su pametni telefoni, funkcionalno gledano, računala s mobilnim pristupom internetu, ali i različitim dodatnim tehnološkim funkcijama kao što su videokamera, diktafon, MP3 </w:t>
      </w:r>
      <w:proofErr w:type="spellStart"/>
      <w:r w:rsidRPr="00CB1D91">
        <w:rPr>
          <w:rFonts w:ascii="Times New Roman" w:hAnsi="Times New Roman" w:cs="Times New Roman"/>
          <w:sz w:val="24"/>
          <w:szCs w:val="24"/>
          <w:lang w:val="hr-HR"/>
        </w:rPr>
        <w:t>player</w:t>
      </w:r>
      <w:proofErr w:type="spellEnd"/>
      <w:r w:rsidRPr="00CB1D91">
        <w:rPr>
          <w:rFonts w:ascii="Times New Roman" w:hAnsi="Times New Roman" w:cs="Times New Roman"/>
          <w:sz w:val="24"/>
          <w:szCs w:val="24"/>
          <w:lang w:val="hr-HR"/>
        </w:rPr>
        <w:t>, GPS i dr. Što sve tehnološke mogućnosti digitalnih medija nude novoga u učenju i nastavi?</w:t>
      </w:r>
    </w:p>
    <w:p w14:paraId="2711A44F" w14:textId="77777777" w:rsidR="00F72335" w:rsidRPr="000013C0" w:rsidRDefault="00F72335" w:rsidP="00F72335">
      <w:pPr>
        <w:pStyle w:val="StandardWeb"/>
        <w:numPr>
          <w:ilvl w:val="0"/>
          <w:numId w:val="42"/>
        </w:numPr>
        <w:shd w:val="clear" w:color="auto" w:fill="FFFFFF"/>
        <w:spacing w:before="0" w:beforeAutospacing="0" w:after="0" w:afterAutospacing="0" w:line="360" w:lineRule="auto"/>
        <w:contextualSpacing/>
        <w:jc w:val="both"/>
        <w:rPr>
          <w:lang w:val="hr-HR"/>
        </w:rPr>
      </w:pPr>
      <w:r w:rsidRPr="000013C0">
        <w:rPr>
          <w:lang w:val="hr-HR"/>
        </w:rPr>
        <w:t>Višestruka digitalna prezentacija, prenošenje i pohranjivanje nastavnih sadržaja</w:t>
      </w:r>
    </w:p>
    <w:p w14:paraId="6AD938B3" w14:textId="77777777" w:rsidR="00F72335" w:rsidRPr="000013C0" w:rsidRDefault="00F72335" w:rsidP="00F72335">
      <w:pPr>
        <w:pStyle w:val="StandardWeb"/>
        <w:numPr>
          <w:ilvl w:val="0"/>
          <w:numId w:val="42"/>
        </w:numPr>
        <w:shd w:val="clear" w:color="auto" w:fill="FFFFFF"/>
        <w:spacing w:before="0" w:beforeAutospacing="0" w:after="0" w:afterAutospacing="0" w:line="360" w:lineRule="auto"/>
        <w:contextualSpacing/>
        <w:jc w:val="both"/>
        <w:rPr>
          <w:lang w:val="hr-HR"/>
        </w:rPr>
      </w:pPr>
      <w:r w:rsidRPr="000013C0">
        <w:rPr>
          <w:lang w:val="hr-HR"/>
        </w:rPr>
        <w:t>Digitalna potpora obavljanju raznih radnji</w:t>
      </w:r>
    </w:p>
    <w:p w14:paraId="2A61083D" w14:textId="4B75E4D9" w:rsidR="00F72335" w:rsidRPr="000013C0" w:rsidRDefault="00F72335" w:rsidP="00F72335">
      <w:pPr>
        <w:pStyle w:val="StandardWeb"/>
        <w:numPr>
          <w:ilvl w:val="0"/>
          <w:numId w:val="42"/>
        </w:numPr>
        <w:shd w:val="clear" w:color="auto" w:fill="FFFFFF"/>
        <w:spacing w:before="0" w:beforeAutospacing="0" w:after="0" w:afterAutospacing="0" w:line="360" w:lineRule="auto"/>
        <w:contextualSpacing/>
        <w:jc w:val="both"/>
        <w:rPr>
          <w:lang w:val="hr-HR"/>
        </w:rPr>
      </w:pPr>
      <w:r w:rsidRPr="000013C0">
        <w:rPr>
          <w:lang w:val="hr-HR"/>
        </w:rPr>
        <w:t>Digitalno posredovana komunikacija (</w:t>
      </w:r>
      <w:proofErr w:type="spellStart"/>
      <w:r w:rsidRPr="000013C0">
        <w:rPr>
          <w:lang w:val="hr-HR"/>
        </w:rPr>
        <w:t>Kanselaar</w:t>
      </w:r>
      <w:proofErr w:type="spellEnd"/>
      <w:r w:rsidRPr="000013C0">
        <w:rPr>
          <w:lang w:val="hr-HR"/>
        </w:rPr>
        <w:t xml:space="preserve">, de Jong, </w:t>
      </w:r>
      <w:proofErr w:type="spellStart"/>
      <w:r w:rsidRPr="000013C0">
        <w:rPr>
          <w:lang w:val="hr-HR"/>
        </w:rPr>
        <w:t>Andriessen</w:t>
      </w:r>
      <w:proofErr w:type="spellEnd"/>
      <w:r w:rsidR="00D7687A">
        <w:rPr>
          <w:lang w:val="hr-HR"/>
        </w:rPr>
        <w:t>,</w:t>
      </w:r>
      <w:r w:rsidRPr="000013C0">
        <w:rPr>
          <w:lang w:val="hr-HR"/>
        </w:rPr>
        <w:t xml:space="preserve"> i Goodyear, 2002).</w:t>
      </w:r>
    </w:p>
    <w:p w14:paraId="6785E480" w14:textId="75B22111" w:rsidR="00F72335" w:rsidRPr="00640CEF" w:rsidRDefault="00F72335" w:rsidP="00F72335">
      <w:pPr>
        <w:pStyle w:val="StandardWeb"/>
        <w:shd w:val="clear" w:color="auto" w:fill="FFFFFF"/>
        <w:spacing w:before="0" w:beforeAutospacing="0" w:after="0" w:afterAutospacing="0" w:line="360" w:lineRule="auto"/>
        <w:contextualSpacing/>
        <w:jc w:val="both"/>
        <w:rPr>
          <w:color w:val="000000"/>
          <w:lang w:val="hr-HR"/>
        </w:rPr>
      </w:pPr>
      <w:r w:rsidRPr="000013C0">
        <w:rPr>
          <w:lang w:val="hr-HR"/>
        </w:rPr>
        <w:t xml:space="preserve">Živimo u svijetu koji je protkan medijima svih vrsta, od novina preko radija i televizije do interneta. Medijska pismenost omogućuje nam razumijevanje i procjenu svih medijskih poruka s kojima se svakodnevno susrećemo, osnažujući nas da donesemo bolje odluke o tome što ćemo čitati, gledati i slušati. </w:t>
      </w:r>
      <w:r w:rsidRPr="000013C0">
        <w:rPr>
          <w:shd w:val="clear" w:color="auto" w:fill="FFFFFF"/>
          <w:lang w:val="hr-HR"/>
        </w:rPr>
        <w:t>Tri su dimenzije medijske pismenosti: tehničke kompetencije, vještine i praksa kritičkog razmišljanja i prihvaćanja te proizvodnja sadržaja (Livingstone</w:t>
      </w:r>
      <w:r w:rsidR="00D7687A">
        <w:rPr>
          <w:shd w:val="clear" w:color="auto" w:fill="FFFFFF"/>
          <w:lang w:val="hr-HR"/>
        </w:rPr>
        <w:t>,</w:t>
      </w:r>
      <w:r w:rsidRPr="000013C0">
        <w:rPr>
          <w:shd w:val="clear" w:color="auto" w:fill="FFFFFF"/>
          <w:lang w:val="hr-HR"/>
        </w:rPr>
        <w:t xml:space="preserve"> i </w:t>
      </w:r>
      <w:proofErr w:type="spellStart"/>
      <w:r w:rsidRPr="000013C0">
        <w:rPr>
          <w:shd w:val="clear" w:color="auto" w:fill="FFFFFF"/>
          <w:lang w:val="hr-HR"/>
        </w:rPr>
        <w:t>Thumim</w:t>
      </w:r>
      <w:proofErr w:type="spellEnd"/>
      <w:r w:rsidRPr="000013C0">
        <w:rPr>
          <w:shd w:val="clear" w:color="auto" w:fill="FFFFFF"/>
          <w:lang w:val="hr-HR"/>
        </w:rPr>
        <w:t>, 2003). Prema ovim pristupima, sastavni dio medijske pismenosti je moći pristupiti izvoru informacija. Internet je svakako jedan od najvažnijih, a njegovo korištenje zahtijeva i razvoj novih informacijsko-komunikacijskih ili digitalnih kompetencija. Izloženost medijima zahtijeva osposobljenost za analizu, kritičko razumijevanje i vrednovanje sadržaja i informacija te utjecaja medija i njihovih poruka na pojedince, skupine kao i društvo u cjelini. U konačnici, ne smij</w:t>
      </w:r>
      <w:r>
        <w:rPr>
          <w:shd w:val="clear" w:color="auto" w:fill="FFFFFF"/>
          <w:lang w:val="hr-HR"/>
        </w:rPr>
        <w:t>e se</w:t>
      </w:r>
      <w:r w:rsidRPr="000013C0">
        <w:rPr>
          <w:shd w:val="clear" w:color="auto" w:fill="FFFFFF"/>
          <w:lang w:val="hr-HR"/>
        </w:rPr>
        <w:t xml:space="preserve"> zaboraviti ni važnost vlastitog izražavanja kroz kreiranje ili stvaranje vlastitih medijskih sadržaja, za koje je potrebno imati razvijene vještine komunikacije, govorenja, pisanja, a danas nezaobilazno i digitalnu kompetenciju. Kineziološke aktivnosti adolescenata, njihova povezanost s digitalnim aplikacijama za tjelesno vježbanje u suvremenom odgojno – obrazovnom procesu pronalazi prostor uporabe u okviru formalne školske pouke i neformalnih kinezioloških aktivnosti u slobodno vrijeme (trčanje, hodanje, vožnja biciklom, rolanje… bilježeći pokazatelje tjelesnih postignuća). </w:t>
      </w:r>
      <w:r w:rsidRPr="000013C0">
        <w:rPr>
          <w:lang w:val="hr-HR"/>
        </w:rPr>
        <w:t xml:space="preserve">Odgajatelji i znanstvenici, uključujući medijske psihologe, vide medijsku pismenost kao ključnu vještinu 21. stoljeća. Rezultati istraživanja dosljedno pokazuju da ljudi uglavnom jesu pod utjecajem medijskih </w:t>
      </w:r>
      <w:r w:rsidRPr="000013C0">
        <w:rPr>
          <w:lang w:val="hr-HR"/>
        </w:rPr>
        <w:lastRenderedPageBreak/>
        <w:t>poruka koje konzumiraju. Medijske intervencije i edukacija pomažu djeci i odraslima da prepoznaju utjecaj medija i daju im znanje i alate za ublažavanje njihovog utjecaja (Malik, 2008). Medijska pismenost općenito se shvaća kao informirano, kritičko razumijevanje prevladavajućih masovnih medija, a uključuje ispitivanje tehnika, tehnologija i institucija uključenih u medijsku produkciju; sposobnost kritičke analize medijskih poruka i prepoznavanje uloge koju publika ima u stvaranju značenja iz tih poruka (</w:t>
      </w:r>
      <w:proofErr w:type="spellStart"/>
      <w:r w:rsidRPr="000013C0">
        <w:rPr>
          <w:lang w:val="hr-HR"/>
        </w:rPr>
        <w:t>Vinney</w:t>
      </w:r>
      <w:proofErr w:type="spellEnd"/>
      <w:r w:rsidRPr="000013C0">
        <w:rPr>
          <w:lang w:val="hr-HR"/>
        </w:rPr>
        <w:t xml:space="preserve">, 2022). </w:t>
      </w:r>
      <w:r w:rsidRPr="000013C0">
        <w:rPr>
          <w:shd w:val="clear" w:color="auto" w:fill="FFFFFF"/>
          <w:lang w:val="hr-HR"/>
        </w:rPr>
        <w:t>Medijska pismenost podrazumijeva razvijanje kognitivnih, etičkih, estetskih i filozofskih vještina i znanja (</w:t>
      </w:r>
      <w:proofErr w:type="spellStart"/>
      <w:r w:rsidRPr="000013C0">
        <w:rPr>
          <w:shd w:val="clear" w:color="auto" w:fill="FFFFFF"/>
          <w:lang w:val="hr-HR"/>
        </w:rPr>
        <w:t>Zgrabljić</w:t>
      </w:r>
      <w:proofErr w:type="spellEnd"/>
      <w:r w:rsidRPr="000013C0">
        <w:rPr>
          <w:shd w:val="clear" w:color="auto" w:fill="FFFFFF"/>
          <w:lang w:val="hr-HR"/>
        </w:rPr>
        <w:t xml:space="preserve"> </w:t>
      </w:r>
      <w:proofErr w:type="spellStart"/>
      <w:r w:rsidRPr="000013C0">
        <w:rPr>
          <w:shd w:val="clear" w:color="auto" w:fill="FFFFFF"/>
          <w:lang w:val="hr-HR"/>
        </w:rPr>
        <w:t>Rotar</w:t>
      </w:r>
      <w:proofErr w:type="spellEnd"/>
      <w:r w:rsidRPr="000013C0">
        <w:rPr>
          <w:shd w:val="clear" w:color="auto" w:fill="FFFFFF"/>
          <w:lang w:val="hr-HR"/>
        </w:rPr>
        <w:t>, 2005).</w:t>
      </w:r>
      <w:r w:rsidRPr="000013C0">
        <w:rPr>
          <w:color w:val="111111"/>
          <w:shd w:val="clear" w:color="auto" w:fill="FFFFFF"/>
          <w:lang w:val="hr-HR"/>
        </w:rPr>
        <w:t xml:space="preserve"> Kanižaj (2014) medijsku pismenost definira kao mogućnost pristupa, analize, kritičkog vrednovanja i stvaranja novog medijskog sadržaja.</w:t>
      </w:r>
      <w:r w:rsidRPr="000013C0">
        <w:rPr>
          <w:shd w:val="clear" w:color="auto" w:fill="FFFFFF"/>
          <w:lang w:val="hr-HR"/>
        </w:rPr>
        <w:t xml:space="preserve"> Informatizacija i kompjutorizacija samo su dio medijske pismenosti. Uz njih, medijska pismenost (Peruško, 2011) uključuje i  učenje o različitim medijima</w:t>
      </w:r>
      <w:r w:rsidRPr="000013C0">
        <w:rPr>
          <w:lang w:val="hr-HR"/>
        </w:rPr>
        <w:t xml:space="preserve"> – </w:t>
      </w:r>
      <w:r w:rsidRPr="000013C0">
        <w:rPr>
          <w:shd w:val="clear" w:color="auto" w:fill="FFFFFF"/>
          <w:lang w:val="hr-HR"/>
        </w:rPr>
        <w:t>tisku, radiju i televiziji</w:t>
      </w:r>
      <w:r w:rsidRPr="000013C0">
        <w:rPr>
          <w:lang w:val="hr-HR"/>
        </w:rPr>
        <w:t xml:space="preserve"> – </w:t>
      </w:r>
      <w:r w:rsidRPr="000013C0">
        <w:rPr>
          <w:shd w:val="clear" w:color="auto" w:fill="FFFFFF"/>
          <w:lang w:val="hr-HR"/>
        </w:rPr>
        <w:t xml:space="preserve">povijesti, produkcijskim i ekonomskim načelima funkcioniranja. Iako je izloženost medijima i izvorima informacija često nekontrolirana i događa se gotovo automatski, upravo je medijska pismenost ta koja razvija vještine svjesnog odlučivanja o izlaganju medijskom sadržaju, kritičkoj analizi tog sadržaja i napokon njegovom prihvaćanju. </w:t>
      </w:r>
      <w:r w:rsidRPr="000013C0">
        <w:rPr>
          <w:rStyle w:val="fontstyle01"/>
          <w:lang w:val="hr-HR"/>
        </w:rPr>
        <w:t>Kao što je spomenuto, mediji su postali jedna od najprisutnijih pojava u našim životima te je postalo izuzetno važno posjedovati medijske kompetencije kako bi</w:t>
      </w:r>
      <w:r>
        <w:rPr>
          <w:rStyle w:val="fontstyle01"/>
          <w:lang w:val="hr-HR"/>
        </w:rPr>
        <w:t>smo</w:t>
      </w:r>
      <w:r w:rsidRPr="000013C0">
        <w:rPr>
          <w:rStyle w:val="fontstyle01"/>
          <w:lang w:val="hr-HR"/>
        </w:rPr>
        <w:t xml:space="preserve"> se uspješno snašli u suvremenom načinu života. Mediji su toliko snažni da mogu oblikovati i promijeniti naše osobnosti i način života te način razumijevanja i pogled na svijet oko nas kao i našu stvarnost. </w:t>
      </w:r>
      <w:r w:rsidRPr="000013C0">
        <w:rPr>
          <w:lang w:val="hr-HR"/>
        </w:rPr>
        <w:t>Odgoj za medije ima jedan cilj, a to je osposobljavanje mladog čovjeka za samostalno korištenje medija i razvijanje kritičkog stava prema svakodnevnim medijskim sadržajima. Medijski odgoj dio je medijske pedagogije. Pojavljuje se u drugoj polovici 20. stoljeća kao zasebna znanstvena disciplina, a nastala je razvojem odgojnih znanosti i kao reakcija na pedagogijske posljedice naglog razvoja suvremenih medija i obrazovnih tehnologija (</w:t>
      </w:r>
      <w:r w:rsidRPr="000013C0">
        <w:rPr>
          <w:color w:val="222222"/>
          <w:shd w:val="clear" w:color="auto" w:fill="FFFFFF"/>
          <w:lang w:val="hr-HR"/>
        </w:rPr>
        <w:t>Krpan, Sindik</w:t>
      </w:r>
      <w:r w:rsidR="00D7687A">
        <w:rPr>
          <w:color w:val="222222"/>
          <w:shd w:val="clear" w:color="auto" w:fill="FFFFFF"/>
          <w:lang w:val="hr-HR"/>
        </w:rPr>
        <w:t>,</w:t>
      </w:r>
      <w:r w:rsidRPr="000013C0">
        <w:rPr>
          <w:color w:val="222222"/>
          <w:shd w:val="clear" w:color="auto" w:fill="FFFFFF"/>
          <w:lang w:val="hr-HR"/>
        </w:rPr>
        <w:t xml:space="preserve"> i </w:t>
      </w:r>
      <w:proofErr w:type="spellStart"/>
      <w:r w:rsidRPr="000013C0">
        <w:rPr>
          <w:color w:val="222222"/>
          <w:shd w:val="clear" w:color="auto" w:fill="FFFFFF"/>
          <w:lang w:val="hr-HR"/>
        </w:rPr>
        <w:t>Bartaković</w:t>
      </w:r>
      <w:proofErr w:type="spellEnd"/>
      <w:r w:rsidRPr="000013C0">
        <w:rPr>
          <w:color w:val="222222"/>
          <w:shd w:val="clear" w:color="auto" w:fill="FFFFFF"/>
          <w:lang w:val="hr-HR"/>
        </w:rPr>
        <w:t xml:space="preserve"> 2017</w:t>
      </w:r>
      <w:r w:rsidRPr="000013C0">
        <w:rPr>
          <w:lang w:val="hr-HR"/>
        </w:rPr>
        <w:t>). U medijskom odgoju vjerojatno najveću ulogu imaju roditelji, ali na tome području pokazuju odgojno-obrazovni nedostatak, kao i odrasli općenito (</w:t>
      </w:r>
      <w:proofErr w:type="spellStart"/>
      <w:r w:rsidRPr="000013C0">
        <w:rPr>
          <w:lang w:val="hr-HR"/>
        </w:rPr>
        <w:t>Mandarić</w:t>
      </w:r>
      <w:proofErr w:type="spellEnd"/>
      <w:r w:rsidRPr="000013C0">
        <w:rPr>
          <w:lang w:val="hr-HR"/>
        </w:rPr>
        <w:t xml:space="preserve"> Vukušić, 2016). Roditelji, odgojitelji i učitelji, to jest odgovorni odrasli, trebaju nadzirati i usmjeravati djecu u korištenju medija te je potrebno djecu upozoriti na takozvane „sive zone“. Ne preporučuje se djeci braniti korištenje medija, već je potrebno osposobljavati djecu i mlade za njihovo samostalno i odgovorno korištenje (</w:t>
      </w:r>
      <w:proofErr w:type="spellStart"/>
      <w:r w:rsidRPr="000013C0">
        <w:rPr>
          <w:lang w:val="hr-HR"/>
        </w:rPr>
        <w:t>Mandarić</w:t>
      </w:r>
      <w:proofErr w:type="spellEnd"/>
      <w:r w:rsidRPr="000013C0">
        <w:rPr>
          <w:lang w:val="hr-HR"/>
        </w:rPr>
        <w:t xml:space="preserve"> Vukušić, 2016). Navedeno je kako su zapravo odgovorni odrasli, odnosno roditelji, odgojitelji i učitelji, ali cjeloviti uspjeh odgoja za korištenje medija ovisi i o svim relevantnim odgojnim institucijama, kao što su obitelj, škola, Crkva, mediji i društvo u cjelini (</w:t>
      </w:r>
      <w:proofErr w:type="spellStart"/>
      <w:r w:rsidRPr="000013C0">
        <w:rPr>
          <w:lang w:val="hr-HR"/>
        </w:rPr>
        <w:t>Mandarić</w:t>
      </w:r>
      <w:proofErr w:type="spellEnd"/>
      <w:r w:rsidRPr="000013C0">
        <w:rPr>
          <w:lang w:val="hr-HR"/>
        </w:rPr>
        <w:t xml:space="preserve"> Vukušić, 2016). Medijska kompetencija je središnji </w:t>
      </w:r>
      <w:r w:rsidRPr="000013C0">
        <w:rPr>
          <w:lang w:val="hr-HR"/>
        </w:rPr>
        <w:lastRenderedPageBreak/>
        <w:t>pojam u medijskoj pedagogiji te uključuje sve sposobnosti koje svaki pojedinac mora usvojiti unutar informacijskog društva. Medijsko obrazovanje razvija se iz medijske kompetencije, a osim poučavanja, medijski odgoj je i istraživanje te zauzimanje kritičkog stava u stjecanju konačnih ciljeva medijskih kompetencija (</w:t>
      </w:r>
      <w:proofErr w:type="spellStart"/>
      <w:r w:rsidRPr="000013C0">
        <w:rPr>
          <w:lang w:val="hr-HR"/>
        </w:rPr>
        <w:t>Miliša</w:t>
      </w:r>
      <w:proofErr w:type="spellEnd"/>
      <w:r w:rsidR="00D7687A">
        <w:rPr>
          <w:lang w:val="hr-HR"/>
        </w:rPr>
        <w:t>,</w:t>
      </w:r>
      <w:r w:rsidRPr="000013C0">
        <w:rPr>
          <w:lang w:val="hr-HR"/>
        </w:rPr>
        <w:t xml:space="preserve"> i Ćurko, 2010).</w:t>
      </w:r>
      <w:r>
        <w:rPr>
          <w:lang w:val="hr-HR"/>
        </w:rPr>
        <w:t xml:space="preserve"> </w:t>
      </w:r>
      <w:r w:rsidRPr="000013C0">
        <w:rPr>
          <w:lang w:val="hr-HR"/>
        </w:rPr>
        <w:t>Istaknute i definirane sastavnice medija, medijske pismenosti i potencijalna povezanost s kineziološkim aktivnostima adolescenata može potencijalno motivirati adolescente za korištenje digitalnih aplikacija za tjelesno vježbanje, a to znači indirektno utjecati na frekvenciju uporabe tih aplikacija te veću frekvenciju kinezioloških aktivnosti adolescenata.</w:t>
      </w:r>
    </w:p>
    <w:p w14:paraId="169BE243" w14:textId="77777777" w:rsidR="00F72335" w:rsidRPr="000013C0" w:rsidRDefault="00F72335" w:rsidP="00F72335">
      <w:pPr>
        <w:spacing w:after="120" w:line="360" w:lineRule="auto"/>
        <w:mirrorIndents/>
        <w:jc w:val="both"/>
        <w:rPr>
          <w:lang w:val="hr-HR"/>
        </w:rPr>
      </w:pPr>
    </w:p>
    <w:p w14:paraId="7543DD0F" w14:textId="77777777" w:rsidR="00F72335" w:rsidRPr="000013C0" w:rsidRDefault="00F72335" w:rsidP="00F72335">
      <w:pPr>
        <w:pStyle w:val="Naslov3"/>
        <w:spacing w:line="360" w:lineRule="auto"/>
        <w:jc w:val="both"/>
        <w:rPr>
          <w:rFonts w:ascii="Times New Roman" w:hAnsi="Times New Roman" w:cs="Times New Roman"/>
          <w:b/>
          <w:bCs/>
          <w:color w:val="auto"/>
          <w:lang w:val="hr-HR"/>
        </w:rPr>
      </w:pPr>
      <w:bookmarkStart w:id="23" w:name="_Toc119433340"/>
      <w:bookmarkStart w:id="24" w:name="_Toc124186744"/>
      <w:r w:rsidRPr="000013C0">
        <w:rPr>
          <w:rFonts w:ascii="Times New Roman" w:hAnsi="Times New Roman" w:cs="Times New Roman"/>
          <w:b/>
          <w:bCs/>
          <w:color w:val="auto"/>
          <w:lang w:val="hr-HR"/>
        </w:rPr>
        <w:t>1.</w:t>
      </w:r>
      <w:r>
        <w:rPr>
          <w:rFonts w:ascii="Times New Roman" w:hAnsi="Times New Roman" w:cs="Times New Roman"/>
          <w:b/>
          <w:bCs/>
          <w:color w:val="auto"/>
          <w:lang w:val="hr-HR"/>
        </w:rPr>
        <w:t>5</w:t>
      </w:r>
      <w:r w:rsidRPr="000013C0">
        <w:rPr>
          <w:rFonts w:ascii="Times New Roman" w:hAnsi="Times New Roman" w:cs="Times New Roman"/>
          <w:b/>
          <w:bCs/>
          <w:color w:val="auto"/>
          <w:lang w:val="hr-HR"/>
        </w:rPr>
        <w:t>.</w:t>
      </w:r>
      <w:r>
        <w:rPr>
          <w:rFonts w:ascii="Times New Roman" w:hAnsi="Times New Roman" w:cs="Times New Roman"/>
          <w:b/>
          <w:bCs/>
          <w:color w:val="auto"/>
          <w:lang w:val="hr-HR"/>
        </w:rPr>
        <w:t>1</w:t>
      </w:r>
      <w:r w:rsidRPr="000013C0">
        <w:rPr>
          <w:rFonts w:ascii="Times New Roman" w:hAnsi="Times New Roman" w:cs="Times New Roman"/>
          <w:b/>
          <w:bCs/>
          <w:color w:val="auto"/>
          <w:lang w:val="hr-HR"/>
        </w:rPr>
        <w:t>. Pozitivni utjecaj medija na odgoj i obrazovanje i utjecaj na formiranje pravilnih stavova u vrijednostima tjelesnog vježbanja</w:t>
      </w:r>
      <w:bookmarkEnd w:id="23"/>
      <w:bookmarkEnd w:id="24"/>
    </w:p>
    <w:p w14:paraId="4784758B" w14:textId="77777777" w:rsidR="00F72335" w:rsidRPr="000013C0" w:rsidRDefault="00F72335" w:rsidP="00F72335">
      <w:pPr>
        <w:pStyle w:val="StandardWeb"/>
        <w:shd w:val="clear" w:color="auto" w:fill="FFFFFF"/>
        <w:spacing w:before="0" w:beforeAutospacing="0" w:after="0" w:afterAutospacing="0" w:line="360" w:lineRule="auto"/>
        <w:contextualSpacing/>
        <w:jc w:val="both"/>
        <w:rPr>
          <w:lang w:val="hr-HR"/>
        </w:rPr>
      </w:pPr>
    </w:p>
    <w:p w14:paraId="3F9E4151" w14:textId="2065E43F" w:rsidR="00F72335" w:rsidRPr="007776C6" w:rsidRDefault="00F72335" w:rsidP="00F72335">
      <w:pPr>
        <w:pStyle w:val="StandardWeb"/>
        <w:shd w:val="clear" w:color="auto" w:fill="FFFFFF"/>
        <w:spacing w:before="0" w:beforeAutospacing="0" w:after="0" w:afterAutospacing="0" w:line="372" w:lineRule="auto"/>
        <w:contextualSpacing/>
        <w:jc w:val="both"/>
        <w:rPr>
          <w:lang w:val="hr-HR"/>
        </w:rPr>
      </w:pPr>
      <w:r w:rsidRPr="000013C0">
        <w:rPr>
          <w:lang w:val="hr-HR"/>
        </w:rPr>
        <w:t>Korištenje medija u procesu nastave i učenja ima mnoge prednosti. Mediji bi mogli povećati zanimanje učenika za nastavu, a mediji su važni i za usmjeravanje pažnje učenika. Oni povećavaju mogućnost i odgovornost učenika da kontroliraju vlastito učenje. Ukratko, možemo reći da je korištenje medija u nastavi i učenju dobro (</w:t>
      </w:r>
      <w:proofErr w:type="spellStart"/>
      <w:r w:rsidRPr="000013C0">
        <w:rPr>
          <w:lang w:val="hr-HR"/>
        </w:rPr>
        <w:t>Preeti</w:t>
      </w:r>
      <w:proofErr w:type="spellEnd"/>
      <w:r w:rsidRPr="000013C0">
        <w:rPr>
          <w:lang w:val="hr-HR"/>
        </w:rPr>
        <w:t>, 2014). Digitalni mediji u obrazovanju nalaze različite primjene: od nastavnih programa za učenje i vježbe, baza podataka i alata, preko igara za učenje, pokusa i simulacija, do kompleksnih komunikacijskih i kooperacijskih okruženja. U skladu s time, višestruki su mogući oblici primjene digitalnih medija u nastavi (</w:t>
      </w:r>
      <w:proofErr w:type="spellStart"/>
      <w:r w:rsidRPr="000013C0">
        <w:rPr>
          <w:shd w:val="clear" w:color="auto" w:fill="FFFFFF"/>
          <w:lang w:val="hr-HR"/>
        </w:rPr>
        <w:t>Nadrljanski</w:t>
      </w:r>
      <w:proofErr w:type="spellEnd"/>
      <w:r w:rsidRPr="000013C0">
        <w:rPr>
          <w:shd w:val="clear" w:color="auto" w:fill="FFFFFF"/>
          <w:lang w:val="hr-HR"/>
        </w:rPr>
        <w:t xml:space="preserve">, </w:t>
      </w:r>
      <w:proofErr w:type="spellStart"/>
      <w:r w:rsidRPr="000013C0">
        <w:rPr>
          <w:shd w:val="clear" w:color="auto" w:fill="FFFFFF"/>
          <w:lang w:val="hr-HR"/>
        </w:rPr>
        <w:t>Nadrljanski</w:t>
      </w:r>
      <w:proofErr w:type="spellEnd"/>
      <w:r w:rsidR="00346CAD">
        <w:rPr>
          <w:shd w:val="clear" w:color="auto" w:fill="FFFFFF"/>
          <w:lang w:val="hr-HR"/>
        </w:rPr>
        <w:t>,</w:t>
      </w:r>
      <w:r w:rsidRPr="000013C0">
        <w:rPr>
          <w:shd w:val="clear" w:color="auto" w:fill="FFFFFF"/>
          <w:lang w:val="hr-HR"/>
        </w:rPr>
        <w:t xml:space="preserve"> i Bilić, 2007).</w:t>
      </w:r>
      <w:r>
        <w:rPr>
          <w:lang w:val="hr-HR"/>
        </w:rPr>
        <w:t xml:space="preserve"> </w:t>
      </w:r>
      <w:r w:rsidRPr="000013C0">
        <w:rPr>
          <w:lang w:val="hr-HR"/>
        </w:rPr>
        <w:t xml:space="preserve">Za djecu je bitno da nauče razlikovati stvarnost od fikcije. Potrebno ih je naučiti kako selektivno birati sadržaje te prepoznavati pozitivne i negativne značajke medija kroz preispitivanje onoga što im je prezentirano. Mediji su postali neizbježna svakodnevnica svakog čovjeka i značaj medija je svakim danom sve jači. Upravo iz ovog razloga medijski je odgoj postao nužan. Iz ovog razloga postavlja </w:t>
      </w:r>
      <w:r>
        <w:rPr>
          <w:lang w:val="hr-HR"/>
        </w:rPr>
        <w:t xml:space="preserve">se </w:t>
      </w:r>
      <w:r w:rsidRPr="000013C0">
        <w:rPr>
          <w:lang w:val="hr-HR"/>
        </w:rPr>
        <w:t>i pitanje tko može biti nositelj potrebnog medijskog odgoja (</w:t>
      </w:r>
      <w:proofErr w:type="spellStart"/>
      <w:r w:rsidRPr="000013C0">
        <w:rPr>
          <w:lang w:val="hr-HR"/>
        </w:rPr>
        <w:t>Ilišin</w:t>
      </w:r>
      <w:proofErr w:type="spellEnd"/>
      <w:r w:rsidRPr="000013C0">
        <w:rPr>
          <w:lang w:val="hr-HR"/>
        </w:rPr>
        <w:t>, Marinović-Bobinac,</w:t>
      </w:r>
      <w:r w:rsidR="00346CAD">
        <w:rPr>
          <w:lang w:val="hr-HR"/>
        </w:rPr>
        <w:t xml:space="preserve"> i</w:t>
      </w:r>
      <w:r w:rsidRPr="000013C0">
        <w:rPr>
          <w:lang w:val="hr-HR"/>
        </w:rPr>
        <w:t xml:space="preserve"> Radin, 2001). Mediji su postali socijalno zrcalo i oni su danas nepresušan izvor informacija, znanja i pokazatelja koji se odnose na civilizacijsku razinu suvremenog svijeta. U sve povezanijem i </w:t>
      </w:r>
      <w:r w:rsidRPr="00CB1D91">
        <w:rPr>
          <w:lang w:val="hr-HR"/>
        </w:rPr>
        <w:t xml:space="preserve">medijski posredovanom svijetu, čini se kako </w:t>
      </w:r>
      <w:hyperlink r:id="rId46" w:history="1">
        <w:r w:rsidRPr="00F66C7B">
          <w:rPr>
            <w:rStyle w:val="Hiperveza"/>
            <w:rFonts w:eastAsiaTheme="majorEastAsia"/>
            <w:color w:val="auto"/>
            <w:u w:val="none"/>
            <w:bdr w:val="none" w:sz="0" w:space="0" w:color="auto" w:frame="1"/>
            <w:lang w:val="hr-HR"/>
          </w:rPr>
          <w:t>ciljani angažman roditelja</w:t>
        </w:r>
      </w:hyperlink>
      <w:r w:rsidRPr="00F66C7B">
        <w:rPr>
          <w:lang w:val="hr-HR"/>
        </w:rPr>
        <w:t xml:space="preserve"> </w:t>
      </w:r>
      <w:r w:rsidRPr="00CB1D91">
        <w:rPr>
          <w:lang w:val="hr-HR"/>
        </w:rPr>
        <w:t>i</w:t>
      </w:r>
      <w:r w:rsidRPr="00CB1D91">
        <w:rPr>
          <w:rStyle w:val="Naglaeno"/>
          <w:rFonts w:eastAsiaTheme="majorEastAsia"/>
          <w:bdr w:val="none" w:sz="0" w:space="0" w:color="auto" w:frame="1"/>
          <w:lang w:val="hr-HR"/>
        </w:rPr>
        <w:t xml:space="preserve"> </w:t>
      </w:r>
      <w:r w:rsidRPr="00F66C7B">
        <w:rPr>
          <w:rStyle w:val="Naglaeno"/>
          <w:rFonts w:eastAsiaTheme="majorEastAsia"/>
          <w:b w:val="0"/>
          <w:bCs w:val="0"/>
          <w:bdr w:val="none" w:sz="0" w:space="0" w:color="auto" w:frame="1"/>
          <w:lang w:val="hr-HR"/>
        </w:rPr>
        <w:t>školski programi medijskog opismenjavanja djece i adolescenata</w:t>
      </w:r>
      <w:r w:rsidRPr="00CB1D91">
        <w:rPr>
          <w:lang w:val="hr-HR"/>
        </w:rPr>
        <w:t xml:space="preserve"> nemaju alternativu. No, takav zaključak pretpostavlja da i roditelji i učitelji koriste alate potrebne za razvijanje medijske pismenosti, o čemu kod nas postoji vrlo malo podataka. </w:t>
      </w:r>
      <w:proofErr w:type="spellStart"/>
      <w:r w:rsidRPr="00CB1D91">
        <w:rPr>
          <w:lang w:val="hr-HR"/>
        </w:rPr>
        <w:t>Kuterovac</w:t>
      </w:r>
      <w:proofErr w:type="spellEnd"/>
      <w:r w:rsidRPr="00CB1D91">
        <w:rPr>
          <w:lang w:val="hr-HR"/>
        </w:rPr>
        <w:t xml:space="preserve"> Jagodić, </w:t>
      </w:r>
      <w:r w:rsidRPr="00CB1D91">
        <w:rPr>
          <w:lang w:val="hr-HR"/>
        </w:rPr>
        <w:lastRenderedPageBreak/>
        <w:t>Štulhofer</w:t>
      </w:r>
      <w:r w:rsidR="00346CAD">
        <w:rPr>
          <w:lang w:val="hr-HR"/>
        </w:rPr>
        <w:t>,</w:t>
      </w:r>
      <w:r w:rsidRPr="00CB1D91">
        <w:rPr>
          <w:lang w:val="hr-HR"/>
        </w:rPr>
        <w:t xml:space="preserve"> i </w:t>
      </w:r>
      <w:proofErr w:type="spellStart"/>
      <w:r w:rsidRPr="00CB1D91">
        <w:rPr>
          <w:lang w:val="hr-HR"/>
        </w:rPr>
        <w:t>Lebedina</w:t>
      </w:r>
      <w:proofErr w:type="spellEnd"/>
      <w:r w:rsidRPr="00CB1D91">
        <w:rPr>
          <w:lang w:val="hr-HR"/>
        </w:rPr>
        <w:t xml:space="preserve"> </w:t>
      </w:r>
      <w:proofErr w:type="spellStart"/>
      <w:r w:rsidRPr="00CB1D91">
        <w:rPr>
          <w:lang w:val="hr-HR"/>
        </w:rPr>
        <w:t>Manzoni</w:t>
      </w:r>
      <w:proofErr w:type="spellEnd"/>
      <w:r w:rsidRPr="00CB1D91">
        <w:rPr>
          <w:lang w:val="hr-HR"/>
        </w:rPr>
        <w:t xml:space="preserve"> (2016) navode neke </w:t>
      </w:r>
      <w:r w:rsidRPr="00F66C7B">
        <w:rPr>
          <w:rStyle w:val="Naglaeno"/>
          <w:rFonts w:eastAsiaTheme="majorEastAsia"/>
          <w:b w:val="0"/>
          <w:bCs w:val="0"/>
          <w:bdr w:val="none" w:sz="0" w:space="0" w:color="auto" w:frame="1"/>
          <w:lang w:val="hr-HR"/>
        </w:rPr>
        <w:t>smjernice za medijsko opismenjavanje djece i adolescenata u kontekstu nastavnih i izvannastavnih aktivnosti</w:t>
      </w:r>
      <w:r w:rsidRPr="00F66C7B">
        <w:rPr>
          <w:b/>
          <w:bCs/>
          <w:lang w:val="hr-HR"/>
        </w:rPr>
        <w:t xml:space="preserve">, </w:t>
      </w:r>
      <w:r w:rsidRPr="00F66C7B">
        <w:rPr>
          <w:lang w:val="hr-HR"/>
        </w:rPr>
        <w:t>a neki od  njih su da medijsko opismenjavanje treba uključiti</w:t>
      </w:r>
      <w:r w:rsidRPr="00F66C7B">
        <w:rPr>
          <w:b/>
          <w:bCs/>
          <w:lang w:val="hr-HR"/>
        </w:rPr>
        <w:t xml:space="preserve"> </w:t>
      </w:r>
      <w:r w:rsidRPr="00F66C7B">
        <w:rPr>
          <w:rStyle w:val="Naglaeno"/>
          <w:rFonts w:eastAsiaTheme="majorEastAsia"/>
          <w:b w:val="0"/>
          <w:bCs w:val="0"/>
          <w:bdr w:val="none" w:sz="0" w:space="0" w:color="auto" w:frame="1"/>
          <w:lang w:val="hr-HR"/>
        </w:rPr>
        <w:t>sve vrste medija</w:t>
      </w:r>
      <w:r w:rsidRPr="00CB1D91">
        <w:rPr>
          <w:b/>
          <w:bCs/>
          <w:lang w:val="hr-HR"/>
        </w:rPr>
        <w:t xml:space="preserve"> –</w:t>
      </w:r>
      <w:r w:rsidRPr="00CB1D91">
        <w:rPr>
          <w:lang w:val="hr-HR"/>
        </w:rPr>
        <w:t xml:space="preserve"> vizualne (TV, video, film), auditivne (radio, snimljena glazba) i pisane – kao i </w:t>
      </w:r>
      <w:r w:rsidRPr="00F66C7B">
        <w:rPr>
          <w:rStyle w:val="Naglaeno"/>
          <w:rFonts w:eastAsiaTheme="majorEastAsia"/>
          <w:b w:val="0"/>
          <w:bCs w:val="0"/>
          <w:bdr w:val="none" w:sz="0" w:space="0" w:color="auto" w:frame="1"/>
          <w:lang w:val="hr-HR"/>
        </w:rPr>
        <w:t>različite medijske platforme te nove medijske tehnologije</w:t>
      </w:r>
      <w:r w:rsidRPr="00CB1D91">
        <w:rPr>
          <w:lang w:val="hr-HR"/>
        </w:rPr>
        <w:t xml:space="preserve"> (pametni telefon, tablet), da poučavanje o medijima i za medije treba polaziti od postojećeg znanja i iskustva djece i adolescenata s medijima. Također smatraju da je potrebno izbjegavati nametanje načina čitanja i razumijevanja medija iz perspektive obrazovnih ciljeva i zahtjeva te da treba imati na umu kako</w:t>
      </w:r>
      <w:r w:rsidRPr="00CB1D91">
        <w:rPr>
          <w:rStyle w:val="Naglaeno"/>
          <w:rFonts w:eastAsiaTheme="majorEastAsia"/>
          <w:bdr w:val="none" w:sz="0" w:space="0" w:color="auto" w:frame="1"/>
          <w:lang w:val="hr-HR"/>
        </w:rPr>
        <w:t xml:space="preserve"> </w:t>
      </w:r>
      <w:r w:rsidRPr="00F66C7B">
        <w:rPr>
          <w:rStyle w:val="Naglaeno"/>
          <w:rFonts w:eastAsiaTheme="majorEastAsia"/>
          <w:b w:val="0"/>
          <w:bCs w:val="0"/>
          <w:bdr w:val="none" w:sz="0" w:space="0" w:color="auto" w:frame="1"/>
          <w:lang w:val="hr-HR"/>
        </w:rPr>
        <w:t>mladi često bolje poznaju neke aspekte medijske kulture nego odrasli</w:t>
      </w:r>
      <w:r w:rsidRPr="00CB1D91">
        <w:rPr>
          <w:lang w:val="hr-HR"/>
        </w:rPr>
        <w:t xml:space="preserve">. Navode da poučavanje o medijima i za medije treba biti </w:t>
      </w:r>
      <w:r w:rsidRPr="00F66C7B">
        <w:rPr>
          <w:rStyle w:val="Naglaeno"/>
          <w:rFonts w:eastAsiaTheme="majorEastAsia"/>
          <w:b w:val="0"/>
          <w:bCs w:val="0"/>
          <w:bdr w:val="none" w:sz="0" w:space="0" w:color="auto" w:frame="1"/>
          <w:lang w:val="hr-HR"/>
        </w:rPr>
        <w:t>prilagođeno dječjoj dobi i stupnju njihovog misaonog, emocionalnog i socijalnog razvoja</w:t>
      </w:r>
      <w:r w:rsidRPr="00F66C7B">
        <w:rPr>
          <w:b/>
          <w:bCs/>
          <w:lang w:val="hr-HR"/>
        </w:rPr>
        <w:t xml:space="preserve"> </w:t>
      </w:r>
      <w:r w:rsidRPr="00F66C7B">
        <w:rPr>
          <w:lang w:val="hr-HR"/>
        </w:rPr>
        <w:t>i</w:t>
      </w:r>
      <w:r w:rsidRPr="00CB1D91">
        <w:rPr>
          <w:lang w:val="hr-HR"/>
        </w:rPr>
        <w:t xml:space="preserve"> treba se odvijati tijekom cjelokupnog procesa odgoja i obrazovanja na svim razinama te da medijsko opismenjavanje može biti dio različitih nastavnih predmeta ili poseban predmet, no poželjna je </w:t>
      </w:r>
      <w:r w:rsidRPr="00F66C7B">
        <w:rPr>
          <w:rStyle w:val="Naglaeno"/>
          <w:rFonts w:eastAsiaTheme="majorEastAsia"/>
          <w:b w:val="0"/>
          <w:bCs w:val="0"/>
          <w:bdr w:val="none" w:sz="0" w:space="0" w:color="auto" w:frame="1"/>
          <w:lang w:val="hr-HR"/>
        </w:rPr>
        <w:t xml:space="preserve">interdisciplinarnost i </w:t>
      </w:r>
      <w:proofErr w:type="spellStart"/>
      <w:r w:rsidRPr="00F66C7B">
        <w:rPr>
          <w:rStyle w:val="Naglaeno"/>
          <w:rFonts w:eastAsiaTheme="majorEastAsia"/>
          <w:b w:val="0"/>
          <w:bCs w:val="0"/>
          <w:bdr w:val="none" w:sz="0" w:space="0" w:color="auto" w:frame="1"/>
          <w:lang w:val="hr-HR"/>
        </w:rPr>
        <w:t>međupredmetna</w:t>
      </w:r>
      <w:proofErr w:type="spellEnd"/>
      <w:r w:rsidRPr="00F66C7B">
        <w:rPr>
          <w:rStyle w:val="Naglaeno"/>
          <w:rFonts w:eastAsiaTheme="majorEastAsia"/>
          <w:b w:val="0"/>
          <w:bCs w:val="0"/>
          <w:bdr w:val="none" w:sz="0" w:space="0" w:color="auto" w:frame="1"/>
          <w:lang w:val="hr-HR"/>
        </w:rPr>
        <w:t xml:space="preserve"> usmjerenost</w:t>
      </w:r>
      <w:r w:rsidRPr="00F66C7B">
        <w:rPr>
          <w:b/>
          <w:bCs/>
          <w:lang w:val="hr-HR"/>
        </w:rPr>
        <w:t>.</w:t>
      </w:r>
      <w:r>
        <w:rPr>
          <w:b/>
          <w:bCs/>
          <w:lang w:val="hr-HR"/>
        </w:rPr>
        <w:t xml:space="preserve"> </w:t>
      </w:r>
      <w:r w:rsidRPr="00CB1D91">
        <w:rPr>
          <w:lang w:val="hr-HR"/>
        </w:rPr>
        <w:t xml:space="preserve">Premda je za obrazovanje o medijima poželjna </w:t>
      </w:r>
      <w:r w:rsidRPr="00CB1D91">
        <w:rPr>
          <w:bdr w:val="none" w:sz="0" w:space="0" w:color="auto" w:frame="1"/>
          <w:lang w:val="hr-HR"/>
        </w:rPr>
        <w:t>određena tehnološka opremljenost škola</w:t>
      </w:r>
      <w:r w:rsidRPr="00CB1D91">
        <w:rPr>
          <w:lang w:val="hr-HR"/>
        </w:rPr>
        <w:t>, nije nužno da je ona na vrlo visokoj razini jer se o medijima i medijskim porukama i sadržajima može poučavati i uz pomoć svakodnevnih i lako raspoloživih materijala kao što su</w:t>
      </w:r>
      <w:r w:rsidRPr="00CB1D91">
        <w:rPr>
          <w:bdr w:val="none" w:sz="0" w:space="0" w:color="auto" w:frame="1"/>
          <w:lang w:val="hr-HR"/>
        </w:rPr>
        <w:t xml:space="preserve"> novine, časopisi, radio i televizija</w:t>
      </w:r>
      <w:r w:rsidRPr="00CB1D91">
        <w:rPr>
          <w:lang w:val="hr-HR"/>
        </w:rPr>
        <w:t xml:space="preserve"> koje su danas, baš kao i </w:t>
      </w:r>
      <w:r w:rsidRPr="00CB1D91">
        <w:rPr>
          <w:bdr w:val="none" w:sz="0" w:space="0" w:color="auto" w:frame="1"/>
          <w:lang w:val="hr-HR"/>
        </w:rPr>
        <w:t>sredstva za snimanje i reprodukciju slike i zvuka</w:t>
      </w:r>
      <w:r w:rsidRPr="00CB1D91">
        <w:rPr>
          <w:lang w:val="hr-HR"/>
        </w:rPr>
        <w:t xml:space="preserve">, dostupni na mobilnim telefonima, televizorima i računalima koje ima većina </w:t>
      </w:r>
      <w:hyperlink r:id="rId47" w:tooltip="Posts tagged with škola" w:history="1">
        <w:r w:rsidRPr="00CB1D91">
          <w:rPr>
            <w:bdr w:val="none" w:sz="0" w:space="0" w:color="auto" w:frame="1"/>
            <w:lang w:val="hr-HR"/>
          </w:rPr>
          <w:t>škola</w:t>
        </w:r>
      </w:hyperlink>
      <w:r w:rsidRPr="00CB1D91">
        <w:rPr>
          <w:lang w:val="hr-HR"/>
        </w:rPr>
        <w:t xml:space="preserve"> odnosno učenika.</w:t>
      </w:r>
      <w:r>
        <w:rPr>
          <w:lang w:val="hr-HR"/>
        </w:rPr>
        <w:t xml:space="preserve"> </w:t>
      </w:r>
      <w:r w:rsidRPr="00CB1D91">
        <w:rPr>
          <w:lang w:val="hr-HR"/>
        </w:rPr>
        <w:t xml:space="preserve">Prema </w:t>
      </w:r>
      <w:proofErr w:type="spellStart"/>
      <w:r w:rsidRPr="00CB1D91">
        <w:rPr>
          <w:lang w:val="hr-HR"/>
        </w:rPr>
        <w:t>Zgrabljić</w:t>
      </w:r>
      <w:proofErr w:type="spellEnd"/>
      <w:r w:rsidRPr="00CB1D91">
        <w:rPr>
          <w:lang w:val="hr-HR"/>
        </w:rPr>
        <w:t xml:space="preserve"> </w:t>
      </w:r>
      <w:proofErr w:type="spellStart"/>
      <w:r w:rsidRPr="00CB1D91">
        <w:rPr>
          <w:lang w:val="hr-HR"/>
        </w:rPr>
        <w:t>Rotar</w:t>
      </w:r>
      <w:proofErr w:type="spellEnd"/>
      <w:r w:rsidRPr="00CB1D91">
        <w:rPr>
          <w:lang w:val="hr-HR"/>
        </w:rPr>
        <w:t xml:space="preserve"> (2005), za osposobljavanje djeteta za uporabu i razumijevanje medijskih sadržaja važno je da se ono osposobi za svojevrsni vlastiti nadzor nad medijima i da stekne znanje o načelima prema kojima mediji djeluju, da se može objektivno odmaknuti od onog što se prikazuje i na kraju, da razumije kako nastaje poruka. Važan je i odabir najpogodnijeg medija za komuniciranje, preuzimanje veće uloge u medijskoj ponudi i proizvodnji, aktivnost u medijima i izražavanje ideja pomoću medija (Gabelica Šupljika, 2009). Ista autorica navodi da je dio medijske pismenosti i znanje o psihološkom učinku i mogućem utjecaju na ponašanje te znanje o tome da je sve što vidimo i čujemo u medijima netko stvorio, donoseći odluku i birajući kako će to izgledati i što će nam biti ponuđeno. Kako bi se svakodnevni život suvremenog čovjeka obogatio i kako bi se olakšali određeni segmenti ljudskog života, nastali su mediji. Ako govorimo o utjecaju medija na djecu i adolescente</w:t>
      </w:r>
      <w:r w:rsidR="00346CAD">
        <w:rPr>
          <w:lang w:val="hr-HR"/>
        </w:rPr>
        <w:t>,</w:t>
      </w:r>
      <w:r w:rsidRPr="00CB1D91">
        <w:rPr>
          <w:lang w:val="hr-HR"/>
        </w:rPr>
        <w:t xml:space="preserve"> onda se u prvi plan stavlja medijska pismenost odnosno medijski odgoj. Kao jedna vrlo pozitivna strana korištenja medija u obrazovanju mogu se navesti digitalni mediji u nastavi (</w:t>
      </w:r>
      <w:proofErr w:type="spellStart"/>
      <w:r w:rsidRPr="00CB1D91">
        <w:rPr>
          <w:lang w:val="hr-HR"/>
        </w:rPr>
        <w:t>Livazović</w:t>
      </w:r>
      <w:proofErr w:type="spellEnd"/>
      <w:r w:rsidRPr="00CB1D91">
        <w:rPr>
          <w:lang w:val="hr-HR"/>
        </w:rPr>
        <w:t>, 2013). Kada su u pitanju digitalni mediji u nastavi</w:t>
      </w:r>
      <w:r w:rsidR="00346CAD">
        <w:rPr>
          <w:lang w:val="hr-HR"/>
        </w:rPr>
        <w:t>,</w:t>
      </w:r>
      <w:r w:rsidRPr="00CB1D91">
        <w:rPr>
          <w:lang w:val="hr-HR"/>
        </w:rPr>
        <w:t xml:space="preserve"> oni omogućavaju sljedeće:</w:t>
      </w:r>
    </w:p>
    <w:p w14:paraId="353CA8E0" w14:textId="77777777" w:rsidR="00F72335" w:rsidRPr="00CB1D91" w:rsidRDefault="00F72335" w:rsidP="00F72335">
      <w:pPr>
        <w:pStyle w:val="StandardWeb"/>
        <w:numPr>
          <w:ilvl w:val="0"/>
          <w:numId w:val="12"/>
        </w:numPr>
        <w:shd w:val="clear" w:color="auto" w:fill="FFFFFF"/>
        <w:spacing w:before="0" w:beforeAutospacing="0" w:after="0" w:afterAutospacing="0" w:line="372" w:lineRule="auto"/>
        <w:contextualSpacing/>
        <w:jc w:val="both"/>
        <w:rPr>
          <w:lang w:val="hr-HR"/>
        </w:rPr>
      </w:pPr>
      <w:r w:rsidRPr="00CB1D91">
        <w:rPr>
          <w:lang w:val="hr-HR"/>
        </w:rPr>
        <w:lastRenderedPageBreak/>
        <w:t xml:space="preserve">individualizaciju rada, </w:t>
      </w:r>
    </w:p>
    <w:p w14:paraId="73277B27" w14:textId="77777777" w:rsidR="00F72335" w:rsidRPr="00CB1D91" w:rsidRDefault="00F72335" w:rsidP="00F72335">
      <w:pPr>
        <w:pStyle w:val="StandardWeb"/>
        <w:numPr>
          <w:ilvl w:val="0"/>
          <w:numId w:val="12"/>
        </w:numPr>
        <w:shd w:val="clear" w:color="auto" w:fill="FFFFFF"/>
        <w:spacing w:before="0" w:beforeAutospacing="0" w:after="0" w:afterAutospacing="0" w:line="372" w:lineRule="auto"/>
        <w:contextualSpacing/>
        <w:jc w:val="both"/>
        <w:rPr>
          <w:lang w:val="hr-HR"/>
        </w:rPr>
      </w:pPr>
      <w:r w:rsidRPr="00CB1D91">
        <w:rPr>
          <w:lang w:val="hr-HR"/>
        </w:rPr>
        <w:t xml:space="preserve">situacijsko (konceptualno) učenje, </w:t>
      </w:r>
    </w:p>
    <w:p w14:paraId="4CAC88F1" w14:textId="77777777" w:rsidR="00F72335" w:rsidRPr="00CB1D91" w:rsidRDefault="00F72335" w:rsidP="00F72335">
      <w:pPr>
        <w:pStyle w:val="StandardWeb"/>
        <w:numPr>
          <w:ilvl w:val="0"/>
          <w:numId w:val="12"/>
        </w:numPr>
        <w:shd w:val="clear" w:color="auto" w:fill="FFFFFF"/>
        <w:spacing w:before="0" w:beforeAutospacing="0" w:after="0" w:afterAutospacing="0" w:line="372" w:lineRule="auto"/>
        <w:contextualSpacing/>
        <w:jc w:val="both"/>
        <w:rPr>
          <w:lang w:val="hr-HR"/>
        </w:rPr>
      </w:pPr>
      <w:r w:rsidRPr="00CB1D91">
        <w:rPr>
          <w:lang w:val="hr-HR"/>
        </w:rPr>
        <w:t xml:space="preserve">učenje istraživanjem, </w:t>
      </w:r>
    </w:p>
    <w:p w14:paraId="120E7679" w14:textId="77777777" w:rsidR="00F72335" w:rsidRPr="00CB1D91" w:rsidRDefault="00F72335" w:rsidP="00F72335">
      <w:pPr>
        <w:pStyle w:val="StandardWeb"/>
        <w:numPr>
          <w:ilvl w:val="0"/>
          <w:numId w:val="12"/>
        </w:numPr>
        <w:shd w:val="clear" w:color="auto" w:fill="FFFFFF"/>
        <w:spacing w:before="0" w:beforeAutospacing="0" w:after="0" w:afterAutospacing="0" w:line="372" w:lineRule="auto"/>
        <w:contextualSpacing/>
        <w:jc w:val="both"/>
        <w:rPr>
          <w:lang w:val="hr-HR"/>
        </w:rPr>
      </w:pPr>
      <w:r w:rsidRPr="00CB1D91">
        <w:rPr>
          <w:lang w:val="hr-HR"/>
        </w:rPr>
        <w:t xml:space="preserve">učenje rješavanjem problema, </w:t>
      </w:r>
    </w:p>
    <w:p w14:paraId="4FE3A92B" w14:textId="77777777" w:rsidR="00F72335" w:rsidRPr="00CB1D91" w:rsidRDefault="00F72335" w:rsidP="00F72335">
      <w:pPr>
        <w:pStyle w:val="StandardWeb"/>
        <w:numPr>
          <w:ilvl w:val="0"/>
          <w:numId w:val="12"/>
        </w:numPr>
        <w:shd w:val="clear" w:color="auto" w:fill="FFFFFF"/>
        <w:spacing w:before="0" w:beforeAutospacing="0" w:after="0" w:afterAutospacing="0" w:line="372" w:lineRule="auto"/>
        <w:contextualSpacing/>
        <w:jc w:val="both"/>
        <w:rPr>
          <w:lang w:val="hr-HR"/>
        </w:rPr>
      </w:pPr>
      <w:r w:rsidRPr="00CB1D91">
        <w:rPr>
          <w:lang w:val="hr-HR"/>
        </w:rPr>
        <w:t xml:space="preserve">suradničko učenje, </w:t>
      </w:r>
    </w:p>
    <w:p w14:paraId="6BDDACB6" w14:textId="77777777" w:rsidR="00F72335" w:rsidRPr="00CB1D91" w:rsidRDefault="00F72335" w:rsidP="00F72335">
      <w:pPr>
        <w:pStyle w:val="StandardWeb"/>
        <w:numPr>
          <w:ilvl w:val="0"/>
          <w:numId w:val="12"/>
        </w:numPr>
        <w:shd w:val="clear" w:color="auto" w:fill="FFFFFF"/>
        <w:spacing w:before="0" w:beforeAutospacing="0" w:after="0" w:afterAutospacing="0" w:line="372" w:lineRule="auto"/>
        <w:contextualSpacing/>
        <w:jc w:val="both"/>
        <w:rPr>
          <w:lang w:val="hr-HR"/>
        </w:rPr>
      </w:pPr>
      <w:r w:rsidRPr="00CB1D91">
        <w:rPr>
          <w:lang w:val="hr-HR"/>
        </w:rPr>
        <w:t xml:space="preserve">učenje igrom, </w:t>
      </w:r>
    </w:p>
    <w:p w14:paraId="3237B702" w14:textId="77777777" w:rsidR="00F72335" w:rsidRPr="00CB1D91" w:rsidRDefault="00F72335" w:rsidP="00F72335">
      <w:pPr>
        <w:pStyle w:val="StandardWeb"/>
        <w:numPr>
          <w:ilvl w:val="0"/>
          <w:numId w:val="12"/>
        </w:numPr>
        <w:shd w:val="clear" w:color="auto" w:fill="FFFFFF"/>
        <w:spacing w:before="0" w:beforeAutospacing="0" w:after="0" w:afterAutospacing="0" w:line="372" w:lineRule="auto"/>
        <w:contextualSpacing/>
        <w:jc w:val="both"/>
        <w:rPr>
          <w:lang w:val="hr-HR"/>
        </w:rPr>
      </w:pPr>
      <w:r w:rsidRPr="00CB1D91">
        <w:rPr>
          <w:lang w:val="hr-HR"/>
        </w:rPr>
        <w:t xml:space="preserve">projektno učenje, </w:t>
      </w:r>
    </w:p>
    <w:p w14:paraId="1E7488FE" w14:textId="77777777" w:rsidR="00F72335" w:rsidRPr="00CB1D91" w:rsidRDefault="00F72335" w:rsidP="00F72335">
      <w:pPr>
        <w:pStyle w:val="StandardWeb"/>
        <w:numPr>
          <w:ilvl w:val="0"/>
          <w:numId w:val="12"/>
        </w:numPr>
        <w:shd w:val="clear" w:color="auto" w:fill="FFFFFF"/>
        <w:spacing w:before="0" w:beforeAutospacing="0" w:after="0" w:afterAutospacing="0" w:line="372" w:lineRule="auto"/>
        <w:contextualSpacing/>
        <w:jc w:val="both"/>
        <w:rPr>
          <w:lang w:val="hr-HR"/>
        </w:rPr>
      </w:pPr>
      <w:r w:rsidRPr="00CB1D91">
        <w:rPr>
          <w:lang w:val="hr-HR"/>
        </w:rPr>
        <w:t>učenje usmjereno prema djelovanju.</w:t>
      </w:r>
    </w:p>
    <w:p w14:paraId="77B833C3" w14:textId="333EE058" w:rsidR="00F72335" w:rsidRDefault="00F72335" w:rsidP="00F72335">
      <w:pPr>
        <w:pStyle w:val="StandardWeb"/>
        <w:shd w:val="clear" w:color="auto" w:fill="FFFFFF"/>
        <w:spacing w:before="0" w:beforeAutospacing="0" w:after="0" w:afterAutospacing="0" w:line="360" w:lineRule="auto"/>
        <w:contextualSpacing/>
        <w:jc w:val="both"/>
        <w:rPr>
          <w:lang w:val="hr-HR"/>
        </w:rPr>
      </w:pPr>
      <w:r w:rsidRPr="00CB1D91">
        <w:rPr>
          <w:lang w:val="hr-HR"/>
        </w:rPr>
        <w:t xml:space="preserve">Razvoj tehnologije postao je tako brz da to više i ne primjećujemo, ali stvarnost je da će se ovo širenje nastaviti i u budućnosti i to još većom brzinom nego do sada.  </w:t>
      </w:r>
      <w:r w:rsidRPr="00CB1D91">
        <w:rPr>
          <w:rFonts w:eastAsia="BerkeleyBook"/>
          <w:lang w:val="hr-HR"/>
        </w:rPr>
        <w:t>Novi mediji, između ostalog, omogućuju razvoj novih oblika učenja (</w:t>
      </w:r>
      <w:proofErr w:type="spellStart"/>
      <w:r w:rsidRPr="00CB1D91">
        <w:rPr>
          <w:rFonts w:eastAsia="BerkeleyBook"/>
          <w:lang w:val="hr-HR"/>
        </w:rPr>
        <w:t>Rodek</w:t>
      </w:r>
      <w:proofErr w:type="spellEnd"/>
      <w:r w:rsidRPr="00CB1D91">
        <w:rPr>
          <w:rFonts w:eastAsia="BerkeleyBook"/>
          <w:lang w:val="hr-HR"/>
        </w:rPr>
        <w:t xml:space="preserve">, 2011), naročito u kontekstu brzih promjena i relativnosti spoznaje. Uz formalno obrazovanje jača i značaj </w:t>
      </w:r>
      <w:proofErr w:type="spellStart"/>
      <w:r w:rsidRPr="00CB1D91">
        <w:rPr>
          <w:rFonts w:eastAsia="BerkeleyBook"/>
          <w:lang w:val="hr-HR"/>
        </w:rPr>
        <w:t>informalnog</w:t>
      </w:r>
      <w:proofErr w:type="spellEnd"/>
      <w:r w:rsidRPr="00CB1D91">
        <w:rPr>
          <w:rFonts w:eastAsia="BerkeleyBook"/>
          <w:lang w:val="hr-HR"/>
        </w:rPr>
        <w:t xml:space="preserve"> obrazovanja i osposobljenosti pojedinaca za samostalno učenje (kompetencija učiti kako učiti). Takvi novi oblici učenja zahtijevaju i drugačiji oblik poučavanja, posebno jer se procesi učenja i poučavanja promatraju kao dva zasebna referentna</w:t>
      </w:r>
      <w:r w:rsidRPr="000013C0">
        <w:rPr>
          <w:rFonts w:eastAsia="BerkeleyBook"/>
          <w:lang w:val="hr-HR"/>
        </w:rPr>
        <w:t xml:space="preserve"> okvira (Kekez</w:t>
      </w:r>
      <w:r w:rsidR="009474C7">
        <w:rPr>
          <w:rFonts w:eastAsia="BerkeleyBook"/>
          <w:lang w:val="hr-HR"/>
        </w:rPr>
        <w:t>,</w:t>
      </w:r>
      <w:r w:rsidRPr="000013C0">
        <w:rPr>
          <w:rFonts w:eastAsia="BerkeleyBook"/>
          <w:lang w:val="hr-HR"/>
        </w:rPr>
        <w:t xml:space="preserve"> i </w:t>
      </w:r>
      <w:proofErr w:type="spellStart"/>
      <w:r w:rsidRPr="000013C0">
        <w:rPr>
          <w:rFonts w:eastAsia="BerkeleyBook"/>
          <w:lang w:val="hr-HR"/>
        </w:rPr>
        <w:t>Topolovčan</w:t>
      </w:r>
      <w:proofErr w:type="spellEnd"/>
      <w:r w:rsidRPr="000013C0">
        <w:rPr>
          <w:rFonts w:eastAsia="BerkeleyBook"/>
          <w:lang w:val="hr-HR"/>
        </w:rPr>
        <w:t xml:space="preserve">, 2012). </w:t>
      </w:r>
      <w:r w:rsidRPr="000013C0">
        <w:rPr>
          <w:spacing w:val="4"/>
          <w:lang w:val="hr-HR"/>
        </w:rPr>
        <w:t xml:space="preserve">Dakle, primjetan je pozitivan kontekst u kojem se spominju mediji u obrazovanju. </w:t>
      </w:r>
      <w:r w:rsidRPr="000013C0">
        <w:rPr>
          <w:lang w:val="hr-HR"/>
        </w:rPr>
        <w:t>Digitalne aplikacije za tjelesno vježbanje podupiru usvajanje temeljnih znanja o osnovnim prirodnim oblicima kretanja, podupiru antropometrijske karakteristike, motoričke i funkcionalne sposobnosti u skladu sa zakonitostima rasta i razvoja, podupiru smisleno provođenje slobodnog vremena i uključivanje u sport (</w:t>
      </w:r>
      <w:proofErr w:type="spellStart"/>
      <w:r w:rsidRPr="000013C0">
        <w:rPr>
          <w:lang w:val="hr-HR"/>
        </w:rPr>
        <w:t>Findak</w:t>
      </w:r>
      <w:proofErr w:type="spellEnd"/>
      <w:r w:rsidR="009474C7">
        <w:rPr>
          <w:lang w:val="hr-HR"/>
        </w:rPr>
        <w:t>,</w:t>
      </w:r>
      <w:r w:rsidRPr="000013C0">
        <w:rPr>
          <w:lang w:val="hr-HR"/>
        </w:rPr>
        <w:t xml:space="preserve"> 2009).</w:t>
      </w:r>
    </w:p>
    <w:p w14:paraId="70A6C895" w14:textId="77777777" w:rsidR="00F72335" w:rsidRPr="000013C0" w:rsidRDefault="00F72335" w:rsidP="00F72335">
      <w:pPr>
        <w:pStyle w:val="Naslov2"/>
        <w:spacing w:after="0" w:afterAutospacing="0"/>
        <w:jc w:val="both"/>
        <w:rPr>
          <w:sz w:val="24"/>
          <w:szCs w:val="24"/>
          <w:lang w:val="hr-HR"/>
        </w:rPr>
      </w:pPr>
      <w:bookmarkStart w:id="25" w:name="_Toc124186745"/>
      <w:r w:rsidRPr="000013C0">
        <w:rPr>
          <w:sz w:val="24"/>
          <w:szCs w:val="24"/>
          <w:lang w:val="hr-HR"/>
        </w:rPr>
        <w:t>1.</w:t>
      </w:r>
      <w:r>
        <w:rPr>
          <w:sz w:val="24"/>
          <w:szCs w:val="24"/>
          <w:lang w:val="hr-HR"/>
        </w:rPr>
        <w:t>6</w:t>
      </w:r>
      <w:r w:rsidRPr="000013C0">
        <w:rPr>
          <w:sz w:val="24"/>
          <w:szCs w:val="24"/>
          <w:lang w:val="hr-HR"/>
        </w:rPr>
        <w:t>. Pojam i definicija kineziologije</w:t>
      </w:r>
      <w:bookmarkEnd w:id="25"/>
    </w:p>
    <w:p w14:paraId="4969E900" w14:textId="77777777" w:rsidR="00F72335" w:rsidRPr="000013C0" w:rsidRDefault="00F72335" w:rsidP="00F72335">
      <w:pPr>
        <w:spacing w:after="0" w:line="372" w:lineRule="auto"/>
        <w:contextualSpacing/>
        <w:jc w:val="both"/>
        <w:rPr>
          <w:rFonts w:ascii="Times New Roman" w:hAnsi="Times New Roman" w:cs="Times New Roman"/>
          <w:sz w:val="24"/>
          <w:szCs w:val="24"/>
          <w:shd w:val="clear" w:color="auto" w:fill="FFFFFF"/>
          <w:lang w:val="hr-HR"/>
        </w:rPr>
      </w:pPr>
    </w:p>
    <w:p w14:paraId="7F1C7BFD" w14:textId="4C11EB83" w:rsidR="00F72335" w:rsidRPr="00FD45CA" w:rsidRDefault="00F72335" w:rsidP="00F72335">
      <w:pPr>
        <w:spacing w:after="0" w:line="372" w:lineRule="auto"/>
        <w:contextualSpacing/>
        <w:jc w:val="both"/>
        <w:rPr>
          <w:rFonts w:ascii="Times New Roman" w:hAnsi="Times New Roman" w:cs="Times New Roman"/>
          <w:sz w:val="24"/>
          <w:szCs w:val="24"/>
          <w:shd w:val="clear" w:color="auto" w:fill="FFFFFF"/>
          <w:lang w:val="hr-HR"/>
        </w:rPr>
      </w:pPr>
      <w:r w:rsidRPr="000013C0">
        <w:rPr>
          <w:rFonts w:ascii="Times New Roman" w:hAnsi="Times New Roman" w:cs="Times New Roman"/>
          <w:sz w:val="24"/>
          <w:szCs w:val="24"/>
          <w:shd w:val="clear" w:color="auto" w:fill="FFFFFF"/>
          <w:lang w:val="hr-HR"/>
        </w:rPr>
        <w:t xml:space="preserve">Kretanje je godinama bilo predmet istraživanja mnogih različitih znanstvenih disciplina (Starosta, 2001). Značenje kretanja kratko je definirao Aristotel, uspoređujući ga sa životom. On je vrlo jednostavno povezao život i kretanje. Kretanje je život. Kretanje uključuje univerzalnu potrebu svih živih bića. Bez njega ne bi bilo života (Aristotel, 1985). </w:t>
      </w:r>
      <w:r>
        <w:rPr>
          <w:rFonts w:ascii="Times New Roman" w:hAnsi="Times New Roman" w:cs="Times New Roman"/>
          <w:sz w:val="24"/>
          <w:szCs w:val="24"/>
          <w:shd w:val="clear" w:color="auto" w:fill="FFFFFF"/>
          <w:lang w:val="hr-HR"/>
        </w:rPr>
        <w:t xml:space="preserve"> </w:t>
      </w:r>
      <w:r w:rsidRPr="000013C0">
        <w:rPr>
          <w:rFonts w:ascii="Times New Roman" w:hAnsi="Times New Roman" w:cs="Times New Roman"/>
          <w:sz w:val="24"/>
          <w:szCs w:val="24"/>
          <w:lang w:val="hr-HR"/>
        </w:rPr>
        <w:t xml:space="preserve">Kineziologija je znanost koja se bavi upravljanjem procesa vježbi te ima i elemente sustava kojima ona upravlja i elemente sustava koji upravljaju njome. Značajan predmet interesa kineziologije je proučavanje posljedica procesa vježbanja na ljudski organizam odnosno na promjene različitih ljudskih osobina, sposobnosti i motoričkih znanja </w:t>
      </w:r>
      <w:r w:rsidRPr="000013C0">
        <w:rPr>
          <w:rStyle w:val="fontstyle01"/>
          <w:lang w:val="hr-HR"/>
        </w:rPr>
        <w:t>(</w:t>
      </w:r>
      <w:proofErr w:type="spellStart"/>
      <w:r w:rsidRPr="000013C0">
        <w:rPr>
          <w:rStyle w:val="fontstyle01"/>
          <w:lang w:val="hr-HR"/>
        </w:rPr>
        <w:t>Findak</w:t>
      </w:r>
      <w:proofErr w:type="spellEnd"/>
      <w:r w:rsidRPr="000013C0">
        <w:rPr>
          <w:rStyle w:val="fontstyle01"/>
          <w:lang w:val="hr-HR"/>
        </w:rPr>
        <w:t xml:space="preserve"> 1995)</w:t>
      </w:r>
      <w:r w:rsidRPr="000013C0">
        <w:rPr>
          <w:rFonts w:ascii="Times New Roman" w:hAnsi="Times New Roman" w:cs="Times New Roman"/>
          <w:sz w:val="24"/>
          <w:szCs w:val="24"/>
          <w:lang w:val="hr-HR"/>
        </w:rPr>
        <w:t>.</w:t>
      </w:r>
      <w:r>
        <w:rPr>
          <w:rFonts w:ascii="Times New Roman" w:hAnsi="Times New Roman" w:cs="Times New Roman"/>
          <w:sz w:val="24"/>
          <w:szCs w:val="24"/>
          <w:shd w:val="clear" w:color="auto" w:fill="FFFFFF"/>
          <w:lang w:val="hr-HR"/>
        </w:rPr>
        <w:t xml:space="preserve"> </w:t>
      </w:r>
      <w:r w:rsidRPr="000013C0">
        <w:rPr>
          <w:rFonts w:ascii="Times New Roman" w:hAnsi="Times New Roman" w:cs="Times New Roman"/>
          <w:sz w:val="24"/>
          <w:szCs w:val="24"/>
          <w:shd w:val="clear" w:color="auto" w:fill="FFFFFF"/>
          <w:lang w:val="hr-HR"/>
        </w:rPr>
        <w:t xml:space="preserve">Pojam kineziologija je kombinacija dviju riječi grčkoga </w:t>
      </w:r>
      <w:r w:rsidRPr="000013C0">
        <w:rPr>
          <w:rFonts w:ascii="Times New Roman" w:hAnsi="Times New Roman" w:cs="Times New Roman"/>
          <w:sz w:val="24"/>
          <w:szCs w:val="24"/>
          <w:shd w:val="clear" w:color="auto" w:fill="FFFFFF"/>
          <w:lang w:val="hr-HR"/>
        </w:rPr>
        <w:lastRenderedPageBreak/>
        <w:t xml:space="preserve">podrijetla; </w:t>
      </w:r>
      <w:proofErr w:type="spellStart"/>
      <w:r w:rsidRPr="000013C0">
        <w:rPr>
          <w:rFonts w:ascii="Times New Roman" w:hAnsi="Times New Roman" w:cs="Times New Roman"/>
          <w:sz w:val="24"/>
          <w:szCs w:val="24"/>
          <w:shd w:val="clear" w:color="auto" w:fill="FFFFFF"/>
          <w:lang w:val="hr-HR"/>
        </w:rPr>
        <w:t>kinezis</w:t>
      </w:r>
      <w:proofErr w:type="spellEnd"/>
      <w:r w:rsidRPr="000013C0">
        <w:rPr>
          <w:rFonts w:ascii="Times New Roman" w:hAnsi="Times New Roman" w:cs="Times New Roman"/>
          <w:sz w:val="24"/>
          <w:szCs w:val="24"/>
          <w:shd w:val="clear" w:color="auto" w:fill="FFFFFF"/>
          <w:lang w:val="hr-HR"/>
        </w:rPr>
        <w:t xml:space="preserve"> - kretanje, </w:t>
      </w:r>
      <w:proofErr w:type="spellStart"/>
      <w:r w:rsidRPr="000013C0">
        <w:rPr>
          <w:rFonts w:ascii="Times New Roman" w:hAnsi="Times New Roman" w:cs="Times New Roman"/>
          <w:sz w:val="24"/>
          <w:szCs w:val="24"/>
          <w:shd w:val="clear" w:color="auto" w:fill="FFFFFF"/>
          <w:lang w:val="hr-HR"/>
        </w:rPr>
        <w:t>osnosno</w:t>
      </w:r>
      <w:proofErr w:type="spellEnd"/>
      <w:r w:rsidRPr="000013C0">
        <w:rPr>
          <w:rFonts w:ascii="Times New Roman" w:hAnsi="Times New Roman" w:cs="Times New Roman"/>
          <w:sz w:val="24"/>
          <w:szCs w:val="24"/>
          <w:shd w:val="clear" w:color="auto" w:fill="FFFFFF"/>
          <w:lang w:val="hr-HR"/>
        </w:rPr>
        <w:t xml:space="preserve"> gibanje i </w:t>
      </w:r>
      <w:proofErr w:type="spellStart"/>
      <w:r w:rsidRPr="000013C0">
        <w:rPr>
          <w:rFonts w:ascii="Times New Roman" w:hAnsi="Times New Roman" w:cs="Times New Roman"/>
          <w:sz w:val="24"/>
          <w:szCs w:val="24"/>
          <w:shd w:val="clear" w:color="auto" w:fill="FFFFFF"/>
          <w:lang w:val="hr-HR"/>
        </w:rPr>
        <w:t>logos</w:t>
      </w:r>
      <w:proofErr w:type="spellEnd"/>
      <w:r w:rsidRPr="000013C0">
        <w:rPr>
          <w:rFonts w:ascii="Times New Roman" w:hAnsi="Times New Roman" w:cs="Times New Roman"/>
          <w:sz w:val="24"/>
          <w:szCs w:val="24"/>
          <w:shd w:val="clear" w:color="auto" w:fill="FFFFFF"/>
          <w:lang w:val="hr-HR"/>
        </w:rPr>
        <w:t xml:space="preserve"> - zakon, znanost. Prema tome, kineziologiju možemo definirati kao znanost o kretanju. U širem smislu, kineziologija je znanost koja proučava zakonitosti upravljanja procesom vježbanja i učinke i posljedice tih procesa za ljudski organizam (Mraković, 1993).</w:t>
      </w:r>
      <w:r>
        <w:rPr>
          <w:rFonts w:ascii="Times New Roman" w:hAnsi="Times New Roman" w:cs="Times New Roman"/>
          <w:sz w:val="24"/>
          <w:szCs w:val="24"/>
          <w:shd w:val="clear" w:color="auto" w:fill="FFFFFF"/>
          <w:lang w:val="hr-HR"/>
        </w:rPr>
        <w:t xml:space="preserve"> </w:t>
      </w:r>
      <w:r w:rsidRPr="00FD45CA">
        <w:rPr>
          <w:rFonts w:ascii="Times New Roman" w:hAnsi="Times New Roman" w:cs="Times New Roman"/>
          <w:sz w:val="24"/>
          <w:szCs w:val="24"/>
          <w:shd w:val="clear" w:color="auto" w:fill="FFFFFF"/>
          <w:lang w:val="hr-HR"/>
        </w:rPr>
        <w:t>Kineziologija je znanost koja na temelju niza definicija (</w:t>
      </w:r>
      <w:proofErr w:type="spellStart"/>
      <w:r w:rsidRPr="00FD45CA">
        <w:rPr>
          <w:rFonts w:ascii="Times New Roman" w:hAnsi="Times New Roman" w:cs="Times New Roman"/>
          <w:sz w:val="24"/>
          <w:szCs w:val="24"/>
          <w:shd w:val="clear" w:color="auto" w:fill="FFFFFF"/>
          <w:lang w:val="hr-HR"/>
        </w:rPr>
        <w:t>Findak</w:t>
      </w:r>
      <w:proofErr w:type="spellEnd"/>
      <w:r w:rsidRPr="00FD45CA">
        <w:rPr>
          <w:rFonts w:ascii="Times New Roman" w:hAnsi="Times New Roman" w:cs="Times New Roman"/>
          <w:sz w:val="24"/>
          <w:szCs w:val="24"/>
          <w:shd w:val="clear" w:color="auto" w:fill="FFFFFF"/>
          <w:lang w:val="hr-HR"/>
        </w:rPr>
        <w:t xml:space="preserve">, 1995; </w:t>
      </w:r>
      <w:proofErr w:type="spellStart"/>
      <w:r w:rsidRPr="00FD45CA">
        <w:rPr>
          <w:rFonts w:ascii="Times New Roman" w:hAnsi="Times New Roman" w:cs="Times New Roman"/>
          <w:sz w:val="24"/>
          <w:szCs w:val="24"/>
          <w:shd w:val="clear" w:color="auto" w:fill="FFFFFF"/>
          <w:lang w:val="hr-HR"/>
        </w:rPr>
        <w:t>Klavora</w:t>
      </w:r>
      <w:proofErr w:type="spellEnd"/>
      <w:r w:rsidRPr="00FD45CA">
        <w:rPr>
          <w:rFonts w:ascii="Times New Roman" w:hAnsi="Times New Roman" w:cs="Times New Roman"/>
          <w:sz w:val="24"/>
          <w:szCs w:val="24"/>
          <w:shd w:val="clear" w:color="auto" w:fill="FFFFFF"/>
          <w:lang w:val="hr-HR"/>
        </w:rPr>
        <w:t xml:space="preserve">, 2008; </w:t>
      </w:r>
      <w:proofErr w:type="spellStart"/>
      <w:r w:rsidRPr="00FD45CA">
        <w:rPr>
          <w:rFonts w:ascii="Times New Roman" w:hAnsi="Times New Roman" w:cs="Times New Roman"/>
          <w:sz w:val="24"/>
          <w:szCs w:val="24"/>
          <w:shd w:val="clear" w:color="auto" w:fill="FFFFFF"/>
          <w:lang w:val="hr-HR"/>
        </w:rPr>
        <w:t>Momirović</w:t>
      </w:r>
      <w:proofErr w:type="spellEnd"/>
      <w:r w:rsidRPr="00FD45CA">
        <w:rPr>
          <w:rFonts w:ascii="Times New Roman" w:hAnsi="Times New Roman" w:cs="Times New Roman"/>
          <w:sz w:val="24"/>
          <w:szCs w:val="24"/>
          <w:shd w:val="clear" w:color="auto" w:fill="FFFFFF"/>
          <w:lang w:val="hr-HR"/>
        </w:rPr>
        <w:t>, 1969; Mraković, 1971, 1992, 1997) „proučava učinkovitost ljudskih pokreta, upravljani proces vježbanja, njegove zakonitosti te posljedice za ljudski organizam u najširem smislu” (Prskalo</w:t>
      </w:r>
      <w:r w:rsidR="009474C7">
        <w:rPr>
          <w:rFonts w:ascii="Times New Roman" w:hAnsi="Times New Roman" w:cs="Times New Roman"/>
          <w:sz w:val="24"/>
          <w:szCs w:val="24"/>
          <w:shd w:val="clear" w:color="auto" w:fill="FFFFFF"/>
          <w:lang w:val="hr-HR"/>
        </w:rPr>
        <w:t>,</w:t>
      </w:r>
      <w:r w:rsidRPr="00FD45CA">
        <w:rPr>
          <w:rFonts w:ascii="Times New Roman" w:hAnsi="Times New Roman" w:cs="Times New Roman"/>
          <w:sz w:val="24"/>
          <w:szCs w:val="24"/>
          <w:shd w:val="clear" w:color="auto" w:fill="FFFFFF"/>
          <w:lang w:val="hr-HR"/>
        </w:rPr>
        <w:t xml:space="preserve"> i Sporiš, 2016, str. 12.) i nastoji ostvariti svoju ulogu u osiguranju budućnosti čovječanstva i to prije svega u njegovom najosjetljivijem i najranjivijem dijelu, mladoj populaciji. Ta uloga ostvaruje se putem svih njezinih primijenjenih područja odnosno grana, a osobito putem kineziološke edukacije koja jedina podrazumijeva potpuno obuhvaćanje populacije obveznim nastavnim predmetom Tjelesna i zdravstvena kultura tijekom cijelog trajanja obveznog obrazovanja. Prije nekog vremena, umjesto pojma tjelesne i zdravstvene kulture za pojam ljudskog kretanja predloženi su pojmovi – kineziologija, vježbanje, sportska znanost, znanost kretanja (Thomas</w:t>
      </w:r>
      <w:r w:rsidR="009474C7">
        <w:rPr>
          <w:rFonts w:ascii="Times New Roman" w:hAnsi="Times New Roman" w:cs="Times New Roman"/>
          <w:sz w:val="24"/>
          <w:szCs w:val="24"/>
          <w:shd w:val="clear" w:color="auto" w:fill="FFFFFF"/>
          <w:lang w:val="hr-HR"/>
        </w:rPr>
        <w:t>,</w:t>
      </w:r>
      <w:r w:rsidRPr="00FD45CA">
        <w:rPr>
          <w:rFonts w:ascii="Times New Roman" w:hAnsi="Times New Roman" w:cs="Times New Roman"/>
          <w:sz w:val="24"/>
          <w:szCs w:val="24"/>
          <w:shd w:val="clear" w:color="auto" w:fill="FFFFFF"/>
          <w:lang w:val="hr-HR"/>
        </w:rPr>
        <w:t xml:space="preserve"> i Nelson, 1990). Broj i raznolikost imena dokazuje koliko je velik interes za razvijanje ove znanstvene discipline i koliko je znanstvenika iz različitih područja zainteresirano za nju. Pored svih imena, kineziologija se smatra najprimjerenijom (Starosta, 2001). Ne samo radi toga što naglašava neovisnost ove znanstvene discipline i zbog toga što naglašava njen znanstveni status, nego zato što definira predmet kojim se bave na precizan i eksplicitan način. Danas se pojam kineziologija koristi za cijelo akademsko i znanstveno područje proučavanja ljudskih kretnji. Kineziologija, kao supstratna znanost, proučava i sport, ali sport kao djelatnost nije isključivo područje njenog interesa koje je mnogo šire. Razvoj znanstvene misli u kineziologiji ima nesumnjivu budućnost. Danas je to znanstveno polje, u okviru društvenih znanosti, posebno razvijeno oko žarišnih točki kakve predstavlja i Kineziološki fakultet Sveučilišta u Zagrebu na kojem se kineziologija kao samosvojna znanost prvi put pojavljuje 1967. godine. To je značajan pomak k jedinstvu znanosti, studija i struke i predmeta, a što do ovog trenutka još uvijek nije učinjeno. Naime, promjena naziva predmeta Tjelesna i zdravstvena kultura u Kineziološka kultura „posljedica je spoznajno-teorijskog postignuća kineziologije, kao supstratne znanosti, kineziološke edukacije kao njezina primijenjena područja i kineziološke metodike kao primijenjene znanstvene discipline“ (</w:t>
      </w:r>
      <w:proofErr w:type="spellStart"/>
      <w:r w:rsidRPr="00FD45CA">
        <w:rPr>
          <w:rFonts w:ascii="Times New Roman" w:hAnsi="Times New Roman" w:cs="Times New Roman"/>
          <w:sz w:val="24"/>
          <w:szCs w:val="24"/>
          <w:shd w:val="clear" w:color="auto" w:fill="FFFFFF"/>
          <w:lang w:val="hr-HR"/>
        </w:rPr>
        <w:t>Findak</w:t>
      </w:r>
      <w:proofErr w:type="spellEnd"/>
      <w:r w:rsidRPr="00FD45CA">
        <w:rPr>
          <w:rFonts w:ascii="Times New Roman" w:hAnsi="Times New Roman" w:cs="Times New Roman"/>
          <w:sz w:val="24"/>
          <w:szCs w:val="24"/>
          <w:shd w:val="clear" w:color="auto" w:fill="FFFFFF"/>
          <w:lang w:val="hr-HR"/>
        </w:rPr>
        <w:t>, 2014, str. 635). Cilj je svake znanosti utvrđivanje zakonitosti (</w:t>
      </w:r>
      <w:proofErr w:type="spellStart"/>
      <w:r w:rsidRPr="00FD45CA">
        <w:rPr>
          <w:rFonts w:ascii="Times New Roman" w:hAnsi="Times New Roman" w:cs="Times New Roman"/>
          <w:sz w:val="24"/>
          <w:szCs w:val="24"/>
          <w:shd w:val="clear" w:color="auto" w:fill="FFFFFF"/>
          <w:lang w:val="hr-HR"/>
        </w:rPr>
        <w:t>Momirović</w:t>
      </w:r>
      <w:proofErr w:type="spellEnd"/>
      <w:r w:rsidRPr="00FD45CA">
        <w:rPr>
          <w:rFonts w:ascii="Times New Roman" w:hAnsi="Times New Roman" w:cs="Times New Roman"/>
          <w:sz w:val="24"/>
          <w:szCs w:val="24"/>
          <w:shd w:val="clear" w:color="auto" w:fill="FFFFFF"/>
          <w:lang w:val="hr-HR"/>
        </w:rPr>
        <w:t xml:space="preserve">, 1969). Kineziolozi proučavaju stjecanje motoričkih vještina, mehaničke aspekte pokreta i reakcije </w:t>
      </w:r>
      <w:r w:rsidRPr="00FD45CA">
        <w:rPr>
          <w:rFonts w:ascii="Times New Roman" w:hAnsi="Times New Roman" w:cs="Times New Roman"/>
          <w:sz w:val="24"/>
          <w:szCs w:val="24"/>
          <w:shd w:val="clear" w:color="auto" w:fill="FFFFFF"/>
          <w:lang w:val="hr-HR"/>
        </w:rPr>
        <w:lastRenderedPageBreak/>
        <w:t xml:space="preserve">tijela na tjelesnu aktivnost. Djetinjstvo je vrlo važno ontogenetsko razdoblje u životu bilo koje osobe. To je razdoblje intenzivnog rasta i razvoja svih antropoloških karakteristika, psiholoških, kao i antropometrijskih, motoričkih i </w:t>
      </w:r>
      <w:proofErr w:type="spellStart"/>
      <w:r w:rsidRPr="00FD45CA">
        <w:rPr>
          <w:rFonts w:ascii="Times New Roman" w:hAnsi="Times New Roman" w:cs="Times New Roman"/>
          <w:sz w:val="24"/>
          <w:szCs w:val="24"/>
          <w:shd w:val="clear" w:color="auto" w:fill="FFFFFF"/>
          <w:lang w:val="hr-HR"/>
        </w:rPr>
        <w:t>kardiorespiratornih</w:t>
      </w:r>
      <w:proofErr w:type="spellEnd"/>
      <w:r w:rsidRPr="00FD45CA">
        <w:rPr>
          <w:rFonts w:ascii="Times New Roman" w:hAnsi="Times New Roman" w:cs="Times New Roman"/>
          <w:sz w:val="24"/>
          <w:szCs w:val="24"/>
          <w:shd w:val="clear" w:color="auto" w:fill="FFFFFF"/>
          <w:lang w:val="hr-HR"/>
        </w:rPr>
        <w:t xml:space="preserve"> i energetskih sposobnosti. Kao što kvalitetan psihološki razvoj zahtijeva dovoljnu količinu psiholoških podražaja, intelektualnih i emocionalnih, tako i razvoj antropometrijskih karakteristika te motoričkih i fizioloških sposobnosti zahtijeva tjelesnu aktivnost, tj. dovoljnu količinu kvalitetnih kinezioloških podražaja (</w:t>
      </w:r>
      <w:proofErr w:type="spellStart"/>
      <w:r w:rsidRPr="00FD45CA">
        <w:rPr>
          <w:rFonts w:ascii="Times New Roman" w:hAnsi="Times New Roman" w:cs="Times New Roman"/>
          <w:sz w:val="24"/>
          <w:szCs w:val="24"/>
          <w:shd w:val="clear" w:color="auto" w:fill="FFFFFF"/>
          <w:lang w:val="hr-HR"/>
        </w:rPr>
        <w:t>Bavčević</w:t>
      </w:r>
      <w:proofErr w:type="spellEnd"/>
      <w:r w:rsidRPr="00FD45CA">
        <w:rPr>
          <w:rFonts w:ascii="Times New Roman" w:hAnsi="Times New Roman" w:cs="Times New Roman"/>
          <w:sz w:val="24"/>
          <w:szCs w:val="24"/>
          <w:shd w:val="clear" w:color="auto" w:fill="FFFFFF"/>
          <w:lang w:val="hr-HR"/>
        </w:rPr>
        <w:t>, Babin</w:t>
      </w:r>
      <w:r w:rsidR="00474697">
        <w:rPr>
          <w:rFonts w:ascii="Times New Roman" w:hAnsi="Times New Roman" w:cs="Times New Roman"/>
          <w:sz w:val="24"/>
          <w:szCs w:val="24"/>
          <w:shd w:val="clear" w:color="auto" w:fill="FFFFFF"/>
          <w:lang w:val="hr-HR"/>
        </w:rPr>
        <w:t>,</w:t>
      </w:r>
      <w:r w:rsidRPr="00FD45CA">
        <w:rPr>
          <w:rFonts w:ascii="Times New Roman" w:hAnsi="Times New Roman" w:cs="Times New Roman"/>
          <w:sz w:val="24"/>
          <w:szCs w:val="24"/>
          <w:shd w:val="clear" w:color="auto" w:fill="FFFFFF"/>
          <w:lang w:val="hr-HR"/>
        </w:rPr>
        <w:t xml:space="preserve"> i Prskalo, 2006).  Kineziologija, kako je poznata u Tjelesnom odgoju, atletskom treningu, fizikalnoj terapiji, ortopediji i fizikalnoj medicini, proučava kretanje čovjeka sa stajališta fizikalnih znanosti. Proučavanje ljudskog tijela kao stroja za obavljanje rada ima svoje temelje u tri glavna područja: mehanici, anatomiji i fiziologiji, točnije, u biomehanici, mišićno-koštanoj anatomiji i </w:t>
      </w:r>
      <w:proofErr w:type="spellStart"/>
      <w:r w:rsidRPr="00FD45CA">
        <w:rPr>
          <w:rFonts w:ascii="Times New Roman" w:hAnsi="Times New Roman" w:cs="Times New Roman"/>
          <w:sz w:val="24"/>
          <w:szCs w:val="24"/>
          <w:shd w:val="clear" w:color="auto" w:fill="FFFFFF"/>
          <w:lang w:val="hr-HR"/>
        </w:rPr>
        <w:t>neuromuskularnoj</w:t>
      </w:r>
      <w:proofErr w:type="spellEnd"/>
      <w:r w:rsidRPr="00FD45CA">
        <w:rPr>
          <w:rFonts w:ascii="Times New Roman" w:hAnsi="Times New Roman" w:cs="Times New Roman"/>
          <w:sz w:val="24"/>
          <w:szCs w:val="24"/>
          <w:shd w:val="clear" w:color="auto" w:fill="FFFFFF"/>
          <w:lang w:val="hr-HR"/>
        </w:rPr>
        <w:t xml:space="preserve"> fiziologiji. Akumulirano znanje o ova tri područja čini temelj za proučavanje ljudskog kretanja (Gavin, 2019). Neki autoriteti kineziologiju smatraju znanošću; drugi tvrde da bi je trebalo nazvati studijem, a ne istinskom znanošću jer su principi na kojima se temelji izvedeni iz osnovnih znanosti kao što su anatomija, fiziologija i fizika. U svakom slučaju, njezin jedinstveni doprinos je u tome što iz mnogih znanosti odabire ona načela koja su relevantna za ljudsko kretanje i sistematizira njihovu primjenu. Kineziologija kao fundamentalna znanost primjenu svojih teorija, koncepcije, razvoja, principa, načela nalazi u primijenjenim granama i svakodnevnim aktivnostima, a primijenjene grane su sport, kineziološka edukacija, kineziterapija i kineziološka rekreacija (Sporiš, Badrić, Prskalo</w:t>
      </w:r>
      <w:r w:rsidR="00474697">
        <w:rPr>
          <w:rFonts w:ascii="Times New Roman" w:hAnsi="Times New Roman" w:cs="Times New Roman"/>
          <w:sz w:val="24"/>
          <w:szCs w:val="24"/>
          <w:shd w:val="clear" w:color="auto" w:fill="FFFFFF"/>
          <w:lang w:val="hr-HR"/>
        </w:rPr>
        <w:t>,</w:t>
      </w:r>
      <w:r w:rsidRPr="00FD45CA">
        <w:rPr>
          <w:rFonts w:ascii="Times New Roman" w:hAnsi="Times New Roman" w:cs="Times New Roman"/>
          <w:sz w:val="24"/>
          <w:szCs w:val="24"/>
          <w:shd w:val="clear" w:color="auto" w:fill="FFFFFF"/>
          <w:lang w:val="hr-HR"/>
        </w:rPr>
        <w:t xml:space="preserve"> i </w:t>
      </w:r>
      <w:proofErr w:type="spellStart"/>
      <w:r w:rsidRPr="00FD45CA">
        <w:rPr>
          <w:rFonts w:ascii="Times New Roman" w:hAnsi="Times New Roman" w:cs="Times New Roman"/>
          <w:sz w:val="24"/>
          <w:szCs w:val="24"/>
          <w:shd w:val="clear" w:color="auto" w:fill="FFFFFF"/>
          <w:lang w:val="hr-HR"/>
        </w:rPr>
        <w:t>Bonacin</w:t>
      </w:r>
      <w:proofErr w:type="spellEnd"/>
      <w:r w:rsidRPr="00FD45CA">
        <w:rPr>
          <w:rFonts w:ascii="Times New Roman" w:hAnsi="Times New Roman" w:cs="Times New Roman"/>
          <w:sz w:val="24"/>
          <w:szCs w:val="24"/>
          <w:shd w:val="clear" w:color="auto" w:fill="FFFFFF"/>
          <w:lang w:val="hr-HR"/>
        </w:rPr>
        <w:t xml:space="preserve">, 2013). Kada su u pitanju </w:t>
      </w:r>
      <w:proofErr w:type="spellStart"/>
      <w:r w:rsidRPr="00FD45CA">
        <w:rPr>
          <w:rFonts w:ascii="Times New Roman" w:hAnsi="Times New Roman" w:cs="Times New Roman"/>
          <w:sz w:val="24"/>
          <w:szCs w:val="24"/>
          <w:shd w:val="clear" w:color="auto" w:fill="FFFFFF"/>
          <w:lang w:val="hr-HR"/>
        </w:rPr>
        <w:t>nekineziološka</w:t>
      </w:r>
      <w:proofErr w:type="spellEnd"/>
      <w:r w:rsidRPr="00FD45CA">
        <w:rPr>
          <w:rFonts w:ascii="Times New Roman" w:hAnsi="Times New Roman" w:cs="Times New Roman"/>
          <w:sz w:val="24"/>
          <w:szCs w:val="24"/>
          <w:shd w:val="clear" w:color="auto" w:fill="FFFFFF"/>
          <w:lang w:val="hr-HR"/>
        </w:rPr>
        <w:t xml:space="preserve"> kretanja, bitno je spomenuti kako ona ne mogu biti zamijenjena kineziološkim (Mraković, 1997). Očigledno je da se današnje društvo nalazi u uvjetima kada je kretanje dosta ograničeno, što je izravna posljedica suvremenog načina života, a upravo to predstavlja rizik ljudima, pri čemu gore spomenuta činjenica još više dolazi do izražaja. Mišićni rad se, u posljednje vrijeme, sve više smanjuje, a kako se tehnologija razvija, ovaj trend možemo očekivati u još većoj mjeri svuda u svijetu. Upravo nam ova činjenica govori kako se u ovakvim uvjetima ne može očekivati bilo kakvo unaprjeđenje zdravlja, bilo da kao mjerilo uzimamo kineziološke ili </w:t>
      </w:r>
      <w:proofErr w:type="spellStart"/>
      <w:r w:rsidRPr="00FD45CA">
        <w:rPr>
          <w:rFonts w:ascii="Times New Roman" w:hAnsi="Times New Roman" w:cs="Times New Roman"/>
          <w:sz w:val="24"/>
          <w:szCs w:val="24"/>
          <w:shd w:val="clear" w:color="auto" w:fill="FFFFFF"/>
          <w:lang w:val="hr-HR"/>
        </w:rPr>
        <w:t>nekineziološke</w:t>
      </w:r>
      <w:proofErr w:type="spellEnd"/>
      <w:r w:rsidRPr="00FD45CA">
        <w:rPr>
          <w:rFonts w:ascii="Times New Roman" w:hAnsi="Times New Roman" w:cs="Times New Roman"/>
          <w:sz w:val="24"/>
          <w:szCs w:val="24"/>
          <w:shd w:val="clear" w:color="auto" w:fill="FFFFFF"/>
          <w:lang w:val="hr-HR"/>
        </w:rPr>
        <w:t xml:space="preserve"> aktivnosti. No, ako u obzir uzmemo kineziološku aktivnost koja ima svoje zacrtane ciljeve, učinkovitost rada mogla bi biti i veća. Upravo zato se utemeljuju primijenjena područja kineziologije, a to su edukacija, rekreacija, sport i kineziterapija. Iako je svakom od ovih područja zdravlje glavni prioritet, ipak ti odnosi nisu isti; naprimjer, odnos prema zdravlju u sportu nije isti kao naprimjer u </w:t>
      </w:r>
      <w:r w:rsidRPr="00FD45CA">
        <w:rPr>
          <w:rFonts w:ascii="Times New Roman" w:hAnsi="Times New Roman" w:cs="Times New Roman"/>
          <w:sz w:val="24"/>
          <w:szCs w:val="24"/>
          <w:shd w:val="clear" w:color="auto" w:fill="FFFFFF"/>
          <w:lang w:val="hr-HR"/>
        </w:rPr>
        <w:lastRenderedPageBreak/>
        <w:t xml:space="preserve">rekreaciji. Ako uspijemo spriječiti prerani pad antropoloških karakteristika i motoričkih znanja, a da pri tome vodimo veliku brigu o zdravlju, onda su to ciljevi koji se odnose na rekreaciju. Ako se fokusiramo na optimalan razvoj i pokušamo se zadržati na što većoj razini ljudskih osobina, sposobnosti i motoričkih znanja, onda se vežemo za edukaciju. </w:t>
      </w:r>
      <w:r w:rsidRPr="00FD45CA">
        <w:rPr>
          <w:rFonts w:ascii="Times New Roman" w:hAnsi="Times New Roman" w:cs="Times New Roman"/>
          <w:sz w:val="24"/>
          <w:szCs w:val="24"/>
          <w:lang w:val="hr-HR"/>
        </w:rPr>
        <w:t>Zbog toga je izuzetno štetno ograničavati područje primijenjenih područja, npr. u školstvu, isključivo na sport. Samo primjerenim kineziološkim programima može se utjecati na optimalni razvoj i održavanje pojedinih sposobnosti i osobina. Redovito vježbanje putem kojeg utječemo na razvoj i održavanje sposobnosti, osobina i motoričkih znanja, omogućuje nam veću radnu učinkovitost u obavljanju svakodnevnih poslova i obveza, npr. u školi, fakultetu ili na poslu. Tjelesnu vježbu definiramo kao određenu strukturu gibanja koja objedinjuje mehaničke i energetske elemente i ritam (</w:t>
      </w:r>
      <w:proofErr w:type="spellStart"/>
      <w:r w:rsidRPr="00FD45CA">
        <w:rPr>
          <w:rFonts w:ascii="Times New Roman" w:hAnsi="Times New Roman" w:cs="Times New Roman"/>
          <w:sz w:val="24"/>
          <w:szCs w:val="24"/>
          <w:lang w:val="hr-HR"/>
        </w:rPr>
        <w:t>Findak</w:t>
      </w:r>
      <w:proofErr w:type="spellEnd"/>
      <w:r w:rsidRPr="00FD45CA">
        <w:rPr>
          <w:rFonts w:ascii="Times New Roman" w:hAnsi="Times New Roman" w:cs="Times New Roman"/>
          <w:sz w:val="24"/>
          <w:szCs w:val="24"/>
          <w:lang w:val="hr-HR"/>
        </w:rPr>
        <w:t>, 1996). Kineziološke vježbe ne možemo poistovjetiti s kućanskim ili nekim drugim poslovima, a to možemo objasniti na sljedeći način: svaka vježba ima poznatu namjenu u upravljanom procesu vježbanja, način izvođenja, ritam disanja te mogućnost prilagodbe vježbe s obzirom na trenutno stanje osobe koja je u procesu vježbanja. Stoga možemo zaključiti da suvremena kineziologija kao znanost usmjereno utječe na razvoj ljudskog organizma s obzirom na željene efekte i ciljeve.</w:t>
      </w:r>
      <w:r w:rsidR="00474697">
        <w:rPr>
          <w:rFonts w:ascii="Times New Roman" w:hAnsi="Times New Roman" w:cs="Times New Roman"/>
          <w:sz w:val="24"/>
          <w:szCs w:val="24"/>
          <w:lang w:val="hr-HR"/>
        </w:rPr>
        <w:t xml:space="preserve"> </w:t>
      </w:r>
      <w:r w:rsidRPr="00FD45CA">
        <w:rPr>
          <w:rFonts w:ascii="Times New Roman" w:hAnsi="Times New Roman" w:cs="Times New Roman"/>
          <w:sz w:val="24"/>
          <w:szCs w:val="24"/>
          <w:lang w:val="hr-HR"/>
        </w:rPr>
        <w:t xml:space="preserve">Znanost za cilj ima utvrđivanje zakonitosti te tako i kineziologija nastoji prikupiti i obraditi informacije i podatke koji su dobiveni. Kada govorimo o osnovama kineziologije, one se odnose na opće kineziološke discipline i specijalne, koje se odnose na konvencionalne aktivnosti. Kada su u pitanju opće discipline kineziologije, tada govorimo o općim zakonitostima koje se odnose na upravljanje procesom vježbi kao i posljedice tih procesa. Također se odnose i na učinkovitost gibanja i zakonitosti transformacije antropoloških karakteristika, no one ne moraju nužno pripadati nekoj određenoj klasi kinezioloških aktivnosti. U ovo se također može svrstati i sustavna kineziologija. Sustavna kineziologija bavi se proučavanjem opće zakonitosti upravljanog procesa vježbanja kao i kineziološkom biomehanikom. Kineziološka biomehanika je znanost koja mehaničke zakone primjenjuje na živa bića. Ova znanost proučava matematičke i fizičke zakonitosti koje određuju učinkovitost gibanja. U ovoj skupini također postoji i kineziologija nekonvencionalnih gibanja, a ona se fokusira na provođenje, kontrolu i analizu takvih kinezioloških transformacijskih postupaka, a njihov je cilj transformacija sposobnosti i osobina (prvenstveno motoričkih, funkcionalnih i morfoloških dimenzija), ali i stjecanje i usavršavanje osnovnih motoričkih informacija koje imaju visoku mogućnost primjene u hitnim ili u </w:t>
      </w:r>
      <w:r w:rsidRPr="00FD45CA">
        <w:rPr>
          <w:rFonts w:ascii="Times New Roman" w:hAnsi="Times New Roman" w:cs="Times New Roman"/>
          <w:sz w:val="24"/>
          <w:szCs w:val="24"/>
          <w:lang w:val="hr-HR"/>
        </w:rPr>
        <w:lastRenderedPageBreak/>
        <w:t>svakodnevnim životnim situacijama (Miletić, 2007). Bazične kineziološke discipline određuju opće zakone efikasnosti gibanja, zakonitosti generiranja i usvajanja dinamičkih stereotipa gibanja i zakone koji reguliraju transformaciju antropoloških karakteristika pod utjecajem motoričkih aktivnosti (</w:t>
      </w:r>
      <w:proofErr w:type="spellStart"/>
      <w:r w:rsidRPr="00FD45CA">
        <w:rPr>
          <w:rFonts w:ascii="Times New Roman" w:hAnsi="Times New Roman" w:cs="Times New Roman"/>
          <w:sz w:val="24"/>
          <w:szCs w:val="24"/>
          <w:lang w:val="hr-HR"/>
        </w:rPr>
        <w:t>Prot</w:t>
      </w:r>
      <w:proofErr w:type="spellEnd"/>
      <w:r w:rsidRPr="00FD45CA">
        <w:rPr>
          <w:rFonts w:ascii="Times New Roman" w:hAnsi="Times New Roman" w:cs="Times New Roman"/>
          <w:sz w:val="24"/>
          <w:szCs w:val="24"/>
          <w:lang w:val="hr-HR"/>
        </w:rPr>
        <w:t xml:space="preserve">, 1997). Temeljne </w:t>
      </w:r>
      <w:proofErr w:type="spellStart"/>
      <w:r w:rsidRPr="00FD45CA">
        <w:rPr>
          <w:rFonts w:ascii="Times New Roman" w:hAnsi="Times New Roman" w:cs="Times New Roman"/>
          <w:sz w:val="24"/>
          <w:szCs w:val="24"/>
          <w:lang w:val="hr-HR"/>
        </w:rPr>
        <w:t>kineziologijske</w:t>
      </w:r>
      <w:proofErr w:type="spellEnd"/>
      <w:r w:rsidRPr="00FD45CA">
        <w:rPr>
          <w:rFonts w:ascii="Times New Roman" w:hAnsi="Times New Roman" w:cs="Times New Roman"/>
          <w:sz w:val="24"/>
          <w:szCs w:val="24"/>
          <w:lang w:val="hr-HR"/>
        </w:rPr>
        <w:t xml:space="preserve"> discipline uvjetno se mogu podijeliti na Opće i Posebne </w:t>
      </w:r>
      <w:proofErr w:type="spellStart"/>
      <w:r w:rsidRPr="00FD45CA">
        <w:rPr>
          <w:rFonts w:ascii="Times New Roman" w:hAnsi="Times New Roman" w:cs="Times New Roman"/>
          <w:sz w:val="24"/>
          <w:szCs w:val="24"/>
          <w:lang w:val="hr-HR"/>
        </w:rPr>
        <w:t>kineziologijske</w:t>
      </w:r>
      <w:proofErr w:type="spellEnd"/>
      <w:r w:rsidRPr="00FD45CA">
        <w:rPr>
          <w:rFonts w:ascii="Times New Roman" w:hAnsi="Times New Roman" w:cs="Times New Roman"/>
          <w:sz w:val="24"/>
          <w:szCs w:val="24"/>
          <w:lang w:val="hr-HR"/>
        </w:rPr>
        <w:t xml:space="preserve"> discipline. Opće </w:t>
      </w:r>
      <w:proofErr w:type="spellStart"/>
      <w:r w:rsidRPr="00FD45CA">
        <w:rPr>
          <w:rFonts w:ascii="Times New Roman" w:hAnsi="Times New Roman" w:cs="Times New Roman"/>
          <w:sz w:val="24"/>
          <w:szCs w:val="24"/>
          <w:lang w:val="hr-HR"/>
        </w:rPr>
        <w:t>kineziologijske</w:t>
      </w:r>
      <w:proofErr w:type="spellEnd"/>
      <w:r w:rsidRPr="00FD45CA">
        <w:rPr>
          <w:rFonts w:ascii="Times New Roman" w:hAnsi="Times New Roman" w:cs="Times New Roman"/>
          <w:sz w:val="24"/>
          <w:szCs w:val="24"/>
          <w:lang w:val="hr-HR"/>
        </w:rPr>
        <w:t xml:space="preserve"> discipline predmet su interesa svih drugih kinezioloških područja pa i sve četiri primijenjene kineziološke grane. Posebne </w:t>
      </w:r>
      <w:proofErr w:type="spellStart"/>
      <w:r w:rsidRPr="00FD45CA">
        <w:rPr>
          <w:rFonts w:ascii="Times New Roman" w:hAnsi="Times New Roman" w:cs="Times New Roman"/>
          <w:sz w:val="24"/>
          <w:szCs w:val="24"/>
          <w:lang w:val="hr-HR"/>
        </w:rPr>
        <w:t>konvecionalne</w:t>
      </w:r>
      <w:proofErr w:type="spellEnd"/>
      <w:r w:rsidRPr="00FD45CA">
        <w:rPr>
          <w:rFonts w:ascii="Times New Roman" w:hAnsi="Times New Roman" w:cs="Times New Roman"/>
          <w:sz w:val="24"/>
          <w:szCs w:val="24"/>
          <w:lang w:val="hr-HR"/>
        </w:rPr>
        <w:t xml:space="preserve"> kineziološke discipline Mraković (1997, str. 22.) definira kao “specijalne kineziologije konvencionalnih aktivnosti” te ih dijeli prema kompleksnosti strukture na </w:t>
      </w:r>
      <w:proofErr w:type="spellStart"/>
      <w:r w:rsidRPr="00FD45CA">
        <w:rPr>
          <w:rFonts w:ascii="Times New Roman" w:hAnsi="Times New Roman" w:cs="Times New Roman"/>
          <w:sz w:val="24"/>
          <w:szCs w:val="24"/>
          <w:lang w:val="hr-HR"/>
        </w:rPr>
        <w:t>monostrukturakne</w:t>
      </w:r>
      <w:proofErr w:type="spellEnd"/>
      <w:r w:rsidRPr="00FD45CA">
        <w:rPr>
          <w:rFonts w:ascii="Times New Roman" w:hAnsi="Times New Roman" w:cs="Times New Roman"/>
          <w:sz w:val="24"/>
          <w:szCs w:val="24"/>
          <w:lang w:val="hr-HR"/>
        </w:rPr>
        <w:t xml:space="preserve">, </w:t>
      </w:r>
      <w:proofErr w:type="spellStart"/>
      <w:r w:rsidRPr="00FD45CA">
        <w:rPr>
          <w:rFonts w:ascii="Times New Roman" w:hAnsi="Times New Roman" w:cs="Times New Roman"/>
          <w:sz w:val="24"/>
          <w:szCs w:val="24"/>
          <w:lang w:val="hr-HR"/>
        </w:rPr>
        <w:t>polistrukturalne</w:t>
      </w:r>
      <w:proofErr w:type="spellEnd"/>
      <w:r w:rsidRPr="00FD45CA">
        <w:rPr>
          <w:rFonts w:ascii="Times New Roman" w:hAnsi="Times New Roman" w:cs="Times New Roman"/>
          <w:sz w:val="24"/>
          <w:szCs w:val="24"/>
          <w:lang w:val="hr-HR"/>
        </w:rPr>
        <w:t>, kompleksne i estetske aktivnosti (Prskalo</w:t>
      </w:r>
      <w:r w:rsidR="006400DA">
        <w:rPr>
          <w:rFonts w:ascii="Times New Roman" w:hAnsi="Times New Roman" w:cs="Times New Roman"/>
          <w:sz w:val="24"/>
          <w:szCs w:val="24"/>
          <w:lang w:val="hr-HR"/>
        </w:rPr>
        <w:t>,</w:t>
      </w:r>
      <w:r w:rsidRPr="00FD45CA">
        <w:rPr>
          <w:rFonts w:ascii="Times New Roman" w:hAnsi="Times New Roman" w:cs="Times New Roman"/>
          <w:sz w:val="24"/>
          <w:szCs w:val="24"/>
          <w:lang w:val="hr-HR"/>
        </w:rPr>
        <w:t xml:space="preserve"> i Sporiš, 2016). </w:t>
      </w:r>
      <w:proofErr w:type="spellStart"/>
      <w:r w:rsidRPr="00FD45CA">
        <w:rPr>
          <w:rFonts w:ascii="Times New Roman" w:hAnsi="Times New Roman" w:cs="Times New Roman"/>
          <w:sz w:val="24"/>
          <w:szCs w:val="24"/>
          <w:lang w:val="hr-HR"/>
        </w:rPr>
        <w:t>Monostrukturalne</w:t>
      </w:r>
      <w:proofErr w:type="spellEnd"/>
      <w:r w:rsidRPr="00FD45CA">
        <w:rPr>
          <w:rFonts w:ascii="Times New Roman" w:hAnsi="Times New Roman" w:cs="Times New Roman"/>
          <w:sz w:val="24"/>
          <w:szCs w:val="24"/>
          <w:lang w:val="hr-HR"/>
        </w:rPr>
        <w:t xml:space="preserve"> aktivnosti obuhvaćaju aktivnosti kojima je uvijek fizikalni cilj savladavanje prostora vlastitim tijelom ili projektilom i koji se može objektivno mjeriti, a dominira ciklička struktura kretanja i rezultat u pravilu ne ovisi o kooperaciji između članova grupe. Ovdje se ubrajaju sportovi kao što su atletika, plivanje, skijanje, veslanje, streljaštvo, boćanje, dizanje utega, kuglanje, kajakaštvo, streličarstvo, biciklizam.  </w:t>
      </w:r>
      <w:proofErr w:type="spellStart"/>
      <w:r w:rsidRPr="00FD45CA">
        <w:rPr>
          <w:rFonts w:ascii="Times New Roman" w:hAnsi="Times New Roman" w:cs="Times New Roman"/>
          <w:sz w:val="24"/>
          <w:szCs w:val="24"/>
          <w:lang w:val="hr-HR"/>
        </w:rPr>
        <w:t>Polistrukturalne</w:t>
      </w:r>
      <w:proofErr w:type="spellEnd"/>
      <w:r w:rsidRPr="00FD45CA">
        <w:rPr>
          <w:rFonts w:ascii="Times New Roman" w:hAnsi="Times New Roman" w:cs="Times New Roman"/>
          <w:sz w:val="24"/>
          <w:szCs w:val="24"/>
          <w:lang w:val="hr-HR"/>
        </w:rPr>
        <w:t xml:space="preserve"> aktivnosti obuhvaćaju aktivnosti acikličkog tipa kojima je cilj simbolička destrukcija partnera, a kretanje se izvodi i ograničava u kontaktu s partnerom. U </w:t>
      </w:r>
      <w:proofErr w:type="spellStart"/>
      <w:r w:rsidRPr="00FD45CA">
        <w:rPr>
          <w:rFonts w:ascii="Times New Roman" w:hAnsi="Times New Roman" w:cs="Times New Roman"/>
          <w:sz w:val="24"/>
          <w:szCs w:val="24"/>
          <w:lang w:val="hr-HR"/>
        </w:rPr>
        <w:t>polistrukturalne</w:t>
      </w:r>
      <w:proofErr w:type="spellEnd"/>
      <w:r w:rsidRPr="00FD45CA">
        <w:rPr>
          <w:rFonts w:ascii="Times New Roman" w:hAnsi="Times New Roman" w:cs="Times New Roman"/>
          <w:sz w:val="24"/>
          <w:szCs w:val="24"/>
          <w:lang w:val="hr-HR"/>
        </w:rPr>
        <w:t xml:space="preserve"> aktivnosti možemo ubrojiti sljedeće sportove: boks, hrvanje, džudo, karate, mačevanje. Kompleksne aktivnosti obuhvaćaju aktivnosti kojima se teži pogađanju određenog cilja u prostoru, vođenim ili bačenim projektilom, a sadrže kompleksnu strukturu kretanja cikličkog i acikličkog tipa i u njima rezultat ovisi o suradnji članova grupe/tima. Primjer kompleksnih aktivnosti su sportovi: nogomet, rukomet, košarka, odbojka, vaterpolo, ragbi, hokej na travi, hokej na ledu. </w:t>
      </w:r>
      <w:proofErr w:type="spellStart"/>
      <w:r w:rsidRPr="00FD45CA">
        <w:rPr>
          <w:rFonts w:ascii="Times New Roman" w:hAnsi="Times New Roman" w:cs="Times New Roman"/>
          <w:sz w:val="24"/>
          <w:szCs w:val="24"/>
        </w:rPr>
        <w:t>Estetske</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aktivnosti</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obuhvaćaju</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konvencionalne</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aktivnosti</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kojima</w:t>
      </w:r>
      <w:proofErr w:type="spellEnd"/>
      <w:r w:rsidRPr="00FD45CA">
        <w:rPr>
          <w:rFonts w:ascii="Times New Roman" w:hAnsi="Times New Roman" w:cs="Times New Roman"/>
          <w:sz w:val="24"/>
          <w:szCs w:val="24"/>
        </w:rPr>
        <w:t xml:space="preserve"> je </w:t>
      </w:r>
      <w:proofErr w:type="spellStart"/>
      <w:r w:rsidRPr="00FD45CA">
        <w:rPr>
          <w:rFonts w:ascii="Times New Roman" w:hAnsi="Times New Roman" w:cs="Times New Roman"/>
          <w:sz w:val="24"/>
          <w:szCs w:val="24"/>
        </w:rPr>
        <w:t>cilj</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dostići</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neki</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estetski</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kriterij</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izvođenjem</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dopuštenih</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kretanja</w:t>
      </w:r>
      <w:proofErr w:type="spellEnd"/>
      <w:r w:rsidRPr="00FD45CA">
        <w:rPr>
          <w:rFonts w:ascii="Times New Roman" w:hAnsi="Times New Roman" w:cs="Times New Roman"/>
          <w:sz w:val="24"/>
          <w:szCs w:val="24"/>
        </w:rPr>
        <w:t xml:space="preserve">, a </w:t>
      </w:r>
      <w:proofErr w:type="spellStart"/>
      <w:r w:rsidRPr="00FD45CA">
        <w:rPr>
          <w:rFonts w:ascii="Times New Roman" w:hAnsi="Times New Roman" w:cs="Times New Roman"/>
          <w:sz w:val="24"/>
          <w:szCs w:val="24"/>
        </w:rPr>
        <w:t>dominira</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aciklički</w:t>
      </w:r>
      <w:proofErr w:type="spellEnd"/>
      <w:r w:rsidRPr="00FD45CA">
        <w:rPr>
          <w:rFonts w:ascii="Times New Roman" w:hAnsi="Times New Roman" w:cs="Times New Roman"/>
          <w:sz w:val="24"/>
          <w:szCs w:val="24"/>
        </w:rPr>
        <w:t xml:space="preserve"> tip </w:t>
      </w:r>
      <w:proofErr w:type="spellStart"/>
      <w:r w:rsidRPr="00FD45CA">
        <w:rPr>
          <w:rFonts w:ascii="Times New Roman" w:hAnsi="Times New Roman" w:cs="Times New Roman"/>
          <w:sz w:val="24"/>
          <w:szCs w:val="24"/>
        </w:rPr>
        <w:t>kretanja</w:t>
      </w:r>
      <w:proofErr w:type="spellEnd"/>
      <w:r w:rsidRPr="00FD45CA">
        <w:rPr>
          <w:rFonts w:ascii="Times New Roman" w:hAnsi="Times New Roman" w:cs="Times New Roman"/>
          <w:sz w:val="24"/>
          <w:szCs w:val="24"/>
        </w:rPr>
        <w:t xml:space="preserve"> koji se </w:t>
      </w:r>
      <w:proofErr w:type="spellStart"/>
      <w:r w:rsidRPr="00FD45CA">
        <w:rPr>
          <w:rFonts w:ascii="Times New Roman" w:hAnsi="Times New Roman" w:cs="Times New Roman"/>
          <w:sz w:val="24"/>
          <w:szCs w:val="24"/>
        </w:rPr>
        <w:t>izvodi</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sukladno</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nekom</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konvencionalnom</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sustavu</w:t>
      </w:r>
      <w:proofErr w:type="spellEnd"/>
      <w:r w:rsidRPr="00FD45CA">
        <w:rPr>
          <w:rFonts w:ascii="Times New Roman" w:hAnsi="Times New Roman" w:cs="Times New Roman"/>
          <w:sz w:val="24"/>
          <w:szCs w:val="24"/>
        </w:rPr>
        <w:t xml:space="preserve">. To </w:t>
      </w:r>
      <w:proofErr w:type="spellStart"/>
      <w:r w:rsidRPr="00FD45CA">
        <w:rPr>
          <w:rFonts w:ascii="Times New Roman" w:hAnsi="Times New Roman" w:cs="Times New Roman"/>
          <w:sz w:val="24"/>
          <w:szCs w:val="24"/>
        </w:rPr>
        <w:t>su</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sljedeći</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sportovi</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gimnastika</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klizanje</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koturaljkanje</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plesovi</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ritmičko-sportska</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gimnastika</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skokovi</w:t>
      </w:r>
      <w:proofErr w:type="spellEnd"/>
      <w:r w:rsidRPr="00FD45CA">
        <w:rPr>
          <w:rFonts w:ascii="Times New Roman" w:hAnsi="Times New Roman" w:cs="Times New Roman"/>
          <w:sz w:val="24"/>
          <w:szCs w:val="24"/>
        </w:rPr>
        <w:t xml:space="preserve"> u </w:t>
      </w:r>
      <w:proofErr w:type="spellStart"/>
      <w:r w:rsidRPr="00FD45CA">
        <w:rPr>
          <w:rFonts w:ascii="Times New Roman" w:hAnsi="Times New Roman" w:cs="Times New Roman"/>
          <w:sz w:val="24"/>
          <w:szCs w:val="24"/>
        </w:rPr>
        <w:t>vodu</w:t>
      </w:r>
      <w:proofErr w:type="spellEnd"/>
      <w:r w:rsidRPr="00FD45CA">
        <w:rPr>
          <w:rFonts w:ascii="Times New Roman" w:hAnsi="Times New Roman" w:cs="Times New Roman"/>
          <w:sz w:val="24"/>
          <w:szCs w:val="24"/>
        </w:rPr>
        <w:t xml:space="preserve"> </w:t>
      </w:r>
      <w:proofErr w:type="spellStart"/>
      <w:r w:rsidRPr="00FD45CA">
        <w:rPr>
          <w:rFonts w:ascii="Times New Roman" w:hAnsi="Times New Roman" w:cs="Times New Roman"/>
          <w:sz w:val="24"/>
          <w:szCs w:val="24"/>
        </w:rPr>
        <w:t>i</w:t>
      </w:r>
      <w:proofErr w:type="spellEnd"/>
      <w:r w:rsidRPr="00FD45CA">
        <w:rPr>
          <w:rFonts w:ascii="Times New Roman" w:hAnsi="Times New Roman" w:cs="Times New Roman"/>
          <w:sz w:val="24"/>
          <w:szCs w:val="24"/>
        </w:rPr>
        <w:t xml:space="preserve"> dr. </w:t>
      </w:r>
      <w:r w:rsidRPr="00FD45CA">
        <w:rPr>
          <w:rFonts w:ascii="Times New Roman" w:hAnsi="Times New Roman" w:cs="Times New Roman"/>
          <w:color w:val="222222"/>
          <w:sz w:val="24"/>
          <w:szCs w:val="24"/>
          <w:lang w:eastAsia="hr-HR"/>
        </w:rPr>
        <w:t>(</w:t>
      </w:r>
      <w:proofErr w:type="spellStart"/>
      <w:r w:rsidRPr="00FD45CA">
        <w:rPr>
          <w:rFonts w:ascii="Times New Roman" w:hAnsi="Times New Roman" w:cs="Times New Roman"/>
          <w:color w:val="222222"/>
          <w:sz w:val="24"/>
          <w:szCs w:val="24"/>
          <w:lang w:eastAsia="hr-HR"/>
        </w:rPr>
        <w:t>Mraković</w:t>
      </w:r>
      <w:proofErr w:type="spellEnd"/>
      <w:r w:rsidRPr="00FD45CA">
        <w:rPr>
          <w:rFonts w:ascii="Times New Roman" w:hAnsi="Times New Roman" w:cs="Times New Roman"/>
          <w:color w:val="222222"/>
          <w:sz w:val="24"/>
          <w:szCs w:val="24"/>
          <w:lang w:eastAsia="hr-HR"/>
        </w:rPr>
        <w:t xml:space="preserve">, 1997; </w:t>
      </w:r>
      <w:proofErr w:type="spellStart"/>
      <w:r w:rsidRPr="00FD45CA">
        <w:rPr>
          <w:rFonts w:ascii="Times New Roman" w:hAnsi="Times New Roman" w:cs="Times New Roman"/>
          <w:color w:val="222222"/>
          <w:sz w:val="24"/>
          <w:szCs w:val="24"/>
          <w:lang w:eastAsia="hr-HR"/>
        </w:rPr>
        <w:t>Findak</w:t>
      </w:r>
      <w:proofErr w:type="spellEnd"/>
      <w:r w:rsidR="00B11647">
        <w:rPr>
          <w:rFonts w:ascii="Times New Roman" w:hAnsi="Times New Roman" w:cs="Times New Roman"/>
          <w:color w:val="222222"/>
          <w:sz w:val="24"/>
          <w:szCs w:val="24"/>
          <w:lang w:eastAsia="hr-HR"/>
        </w:rPr>
        <w:t>,</w:t>
      </w:r>
      <w:r w:rsidRPr="00FD45CA">
        <w:rPr>
          <w:rFonts w:ascii="Times New Roman" w:hAnsi="Times New Roman" w:cs="Times New Roman"/>
          <w:color w:val="222222"/>
          <w:sz w:val="24"/>
          <w:szCs w:val="24"/>
          <w:lang w:eastAsia="hr-HR"/>
        </w:rPr>
        <w:t xml:space="preserve"> </w:t>
      </w:r>
      <w:proofErr w:type="spellStart"/>
      <w:r w:rsidRPr="00FD45CA">
        <w:rPr>
          <w:rFonts w:ascii="Times New Roman" w:hAnsi="Times New Roman" w:cs="Times New Roman"/>
          <w:color w:val="222222"/>
          <w:sz w:val="24"/>
          <w:szCs w:val="24"/>
          <w:lang w:eastAsia="hr-HR"/>
        </w:rPr>
        <w:t>i</w:t>
      </w:r>
      <w:proofErr w:type="spellEnd"/>
      <w:r w:rsidRPr="00FD45CA">
        <w:rPr>
          <w:rFonts w:ascii="Times New Roman" w:hAnsi="Times New Roman" w:cs="Times New Roman"/>
          <w:color w:val="222222"/>
          <w:sz w:val="24"/>
          <w:szCs w:val="24"/>
          <w:lang w:eastAsia="hr-HR"/>
        </w:rPr>
        <w:t xml:space="preserve"> </w:t>
      </w:r>
      <w:proofErr w:type="spellStart"/>
      <w:r w:rsidRPr="00FD45CA">
        <w:rPr>
          <w:rFonts w:ascii="Times New Roman" w:hAnsi="Times New Roman" w:cs="Times New Roman"/>
          <w:color w:val="222222"/>
          <w:sz w:val="24"/>
          <w:szCs w:val="24"/>
          <w:lang w:eastAsia="hr-HR"/>
        </w:rPr>
        <w:t>Prskalo</w:t>
      </w:r>
      <w:proofErr w:type="spellEnd"/>
      <w:r w:rsidRPr="00FD45CA">
        <w:rPr>
          <w:rFonts w:ascii="Times New Roman" w:hAnsi="Times New Roman" w:cs="Times New Roman"/>
          <w:color w:val="222222"/>
          <w:sz w:val="24"/>
          <w:szCs w:val="24"/>
          <w:lang w:eastAsia="hr-HR"/>
        </w:rPr>
        <w:t>, 2004).</w:t>
      </w:r>
    </w:p>
    <w:p w14:paraId="02CD94B2" w14:textId="6684D242" w:rsidR="00F72335" w:rsidRDefault="00F72335" w:rsidP="00F72335">
      <w:pPr>
        <w:pStyle w:val="para"/>
        <w:spacing w:before="0" w:beforeAutospacing="0" w:after="0" w:afterAutospacing="0" w:line="372" w:lineRule="auto"/>
        <w:jc w:val="both"/>
        <w:rPr>
          <w:shd w:val="clear" w:color="auto" w:fill="FFFFFF"/>
          <w:lang w:val="hr-HR"/>
        </w:rPr>
      </w:pPr>
    </w:p>
    <w:p w14:paraId="10832DBC" w14:textId="137E2D29" w:rsidR="00B11647" w:rsidRDefault="00B11647" w:rsidP="00F72335">
      <w:pPr>
        <w:pStyle w:val="para"/>
        <w:spacing w:before="0" w:beforeAutospacing="0" w:after="0" w:afterAutospacing="0" w:line="372" w:lineRule="auto"/>
        <w:jc w:val="both"/>
        <w:rPr>
          <w:shd w:val="clear" w:color="auto" w:fill="FFFFFF"/>
          <w:lang w:val="hr-HR"/>
        </w:rPr>
      </w:pPr>
    </w:p>
    <w:p w14:paraId="6A9749A5" w14:textId="5B95EC27" w:rsidR="00B11647" w:rsidRDefault="00B11647" w:rsidP="00F72335">
      <w:pPr>
        <w:pStyle w:val="para"/>
        <w:spacing w:before="0" w:beforeAutospacing="0" w:after="0" w:afterAutospacing="0" w:line="372" w:lineRule="auto"/>
        <w:jc w:val="both"/>
        <w:rPr>
          <w:shd w:val="clear" w:color="auto" w:fill="FFFFFF"/>
          <w:lang w:val="hr-HR"/>
        </w:rPr>
      </w:pPr>
    </w:p>
    <w:p w14:paraId="219169D0" w14:textId="77777777" w:rsidR="00B11647" w:rsidRPr="004B7E74" w:rsidRDefault="00B11647" w:rsidP="00F72335">
      <w:pPr>
        <w:pStyle w:val="para"/>
        <w:spacing w:before="0" w:beforeAutospacing="0" w:after="0" w:afterAutospacing="0" w:line="372" w:lineRule="auto"/>
        <w:jc w:val="both"/>
        <w:rPr>
          <w:shd w:val="clear" w:color="auto" w:fill="FFFFFF"/>
          <w:lang w:val="hr-HR"/>
        </w:rPr>
      </w:pPr>
    </w:p>
    <w:p w14:paraId="23CE26D7" w14:textId="77777777" w:rsidR="00F72335" w:rsidRDefault="00F72335" w:rsidP="00F72335">
      <w:pPr>
        <w:pStyle w:val="Naslov3"/>
        <w:jc w:val="both"/>
        <w:rPr>
          <w:rFonts w:ascii="Times New Roman" w:hAnsi="Times New Roman" w:cs="Times New Roman"/>
          <w:b/>
          <w:bCs/>
          <w:color w:val="000000" w:themeColor="text1"/>
          <w:lang w:val="hr-HR"/>
        </w:rPr>
      </w:pPr>
      <w:bookmarkStart w:id="26" w:name="_Toc96467628"/>
      <w:bookmarkStart w:id="27" w:name="_Toc119433327"/>
      <w:bookmarkStart w:id="28" w:name="_Toc124186746"/>
      <w:r>
        <w:rPr>
          <w:rFonts w:ascii="Times New Roman" w:hAnsi="Times New Roman" w:cs="Times New Roman"/>
          <w:b/>
          <w:bCs/>
          <w:color w:val="000000" w:themeColor="text1"/>
          <w:lang w:val="hr-HR"/>
        </w:rPr>
        <w:lastRenderedPageBreak/>
        <w:t xml:space="preserve">1.6.1. </w:t>
      </w:r>
      <w:r w:rsidRPr="000013C0">
        <w:rPr>
          <w:rFonts w:ascii="Times New Roman" w:hAnsi="Times New Roman" w:cs="Times New Roman"/>
          <w:b/>
          <w:bCs/>
          <w:color w:val="000000" w:themeColor="text1"/>
          <w:lang w:val="hr-HR"/>
        </w:rPr>
        <w:t>Povijest kineziologije</w:t>
      </w:r>
      <w:bookmarkEnd w:id="26"/>
      <w:bookmarkEnd w:id="27"/>
      <w:bookmarkEnd w:id="28"/>
      <w:r w:rsidRPr="000013C0">
        <w:rPr>
          <w:rFonts w:ascii="Times New Roman" w:hAnsi="Times New Roman" w:cs="Times New Roman"/>
          <w:b/>
          <w:bCs/>
          <w:color w:val="000000" w:themeColor="text1"/>
          <w:lang w:val="hr-HR"/>
        </w:rPr>
        <w:t xml:space="preserve">  </w:t>
      </w:r>
    </w:p>
    <w:p w14:paraId="36B4C619" w14:textId="77777777" w:rsidR="00F72335" w:rsidRPr="004B7E74" w:rsidRDefault="00F72335" w:rsidP="00F72335">
      <w:pPr>
        <w:rPr>
          <w:lang w:val="hr-HR"/>
        </w:rPr>
      </w:pPr>
    </w:p>
    <w:p w14:paraId="50207C35" w14:textId="77777777" w:rsidR="00F72335" w:rsidRPr="000013C0" w:rsidRDefault="00F72335" w:rsidP="00F72335">
      <w:pPr>
        <w:spacing w:after="180" w:line="372" w:lineRule="auto"/>
        <w:contextualSpacing/>
        <w:jc w:val="both"/>
        <w:rPr>
          <w:rFonts w:ascii="Times New Roman" w:hAnsi="Times New Roman" w:cs="Times New Roman"/>
          <w:sz w:val="24"/>
          <w:szCs w:val="24"/>
          <w:shd w:val="clear" w:color="auto" w:fill="FFFFFF"/>
          <w:lang w:val="hr-HR"/>
        </w:rPr>
      </w:pPr>
      <w:r w:rsidRPr="000013C0">
        <w:rPr>
          <w:rFonts w:ascii="Times New Roman" w:hAnsi="Times New Roman" w:cs="Times New Roman"/>
          <w:sz w:val="24"/>
          <w:szCs w:val="24"/>
          <w:shd w:val="clear" w:color="auto" w:fill="FFFFFF"/>
          <w:lang w:val="hr-HR"/>
        </w:rPr>
        <w:t xml:space="preserve">Za nastanak i razvoj kineziologije kao znanosti od velike su važnosti određena povijesna otkrića i osobe zaslužne za njihov nastanak. Prije svega to su: Aristotel (384. – 322. pr. n. e.) koji je analizirao osnovne principe kretanja-hodanja, pretvaranje </w:t>
      </w:r>
      <w:proofErr w:type="spellStart"/>
      <w:r w:rsidRPr="000013C0">
        <w:rPr>
          <w:rFonts w:ascii="Times New Roman" w:hAnsi="Times New Roman" w:cs="Times New Roman"/>
          <w:sz w:val="24"/>
          <w:szCs w:val="24"/>
          <w:shd w:val="clear" w:color="auto" w:fill="FFFFFF"/>
          <w:lang w:val="hr-HR"/>
        </w:rPr>
        <w:t>rotatornog</w:t>
      </w:r>
      <w:proofErr w:type="spellEnd"/>
      <w:r w:rsidRPr="000013C0">
        <w:rPr>
          <w:rFonts w:ascii="Times New Roman" w:hAnsi="Times New Roman" w:cs="Times New Roman"/>
          <w:sz w:val="24"/>
          <w:szCs w:val="24"/>
          <w:shd w:val="clear" w:color="auto" w:fill="FFFFFF"/>
          <w:lang w:val="hr-HR"/>
        </w:rPr>
        <w:t xml:space="preserve"> u </w:t>
      </w:r>
      <w:proofErr w:type="spellStart"/>
      <w:r w:rsidRPr="000013C0">
        <w:rPr>
          <w:rFonts w:ascii="Times New Roman" w:hAnsi="Times New Roman" w:cs="Times New Roman"/>
          <w:sz w:val="24"/>
          <w:szCs w:val="24"/>
          <w:shd w:val="clear" w:color="auto" w:fill="FFFFFF"/>
          <w:lang w:val="hr-HR"/>
        </w:rPr>
        <w:t>translatorno</w:t>
      </w:r>
      <w:proofErr w:type="spellEnd"/>
      <w:r w:rsidRPr="000013C0">
        <w:rPr>
          <w:rFonts w:ascii="Times New Roman" w:hAnsi="Times New Roman" w:cs="Times New Roman"/>
          <w:sz w:val="24"/>
          <w:szCs w:val="24"/>
          <w:shd w:val="clear" w:color="auto" w:fill="FFFFFF"/>
          <w:lang w:val="hr-HR"/>
        </w:rPr>
        <w:t xml:space="preserve"> kretanje.</w:t>
      </w:r>
    </w:p>
    <w:p w14:paraId="0949CFE7" w14:textId="77777777" w:rsidR="00F72335" w:rsidRDefault="00F72335" w:rsidP="00F72335">
      <w:pPr>
        <w:spacing w:after="180" w:line="372" w:lineRule="auto"/>
        <w:contextualSpacing/>
        <w:jc w:val="both"/>
        <w:rPr>
          <w:rFonts w:ascii="Times New Roman" w:hAnsi="Times New Roman" w:cs="Times New Roman"/>
          <w:sz w:val="24"/>
          <w:szCs w:val="24"/>
          <w:lang w:val="hr-HR"/>
        </w:rPr>
      </w:pPr>
      <w:r w:rsidRPr="000013C0">
        <w:rPr>
          <w:rFonts w:ascii="Times New Roman" w:hAnsi="Times New Roman" w:cs="Times New Roman"/>
          <w:sz w:val="24"/>
          <w:szCs w:val="24"/>
          <w:shd w:val="clear" w:color="auto" w:fill="FFFFFF"/>
          <w:lang w:val="hr-HR"/>
        </w:rPr>
        <w:t xml:space="preserve">Eksperimentalne metode istraživanja od velike su važnosti za kineziologiju, a time i Galileova uloga u njenom razvoju. Giovanni </w:t>
      </w:r>
      <w:proofErr w:type="spellStart"/>
      <w:r w:rsidRPr="000013C0">
        <w:rPr>
          <w:rFonts w:ascii="Times New Roman" w:hAnsi="Times New Roman" w:cs="Times New Roman"/>
          <w:sz w:val="24"/>
          <w:szCs w:val="24"/>
          <w:shd w:val="clear" w:color="auto" w:fill="FFFFFF"/>
          <w:lang w:val="hr-HR"/>
        </w:rPr>
        <w:t>Borellin</w:t>
      </w:r>
      <w:proofErr w:type="spellEnd"/>
      <w:r w:rsidRPr="000013C0">
        <w:rPr>
          <w:rFonts w:ascii="Times New Roman" w:hAnsi="Times New Roman" w:cs="Times New Roman"/>
          <w:sz w:val="24"/>
          <w:szCs w:val="24"/>
          <w:shd w:val="clear" w:color="auto" w:fill="FFFFFF"/>
          <w:lang w:val="hr-HR"/>
        </w:rPr>
        <w:t xml:space="preserve"> (1608. – 1679.), matematičkim je principima opisivao mišićnu funkciju, a mišićnu kontrakciju promatrao kao kemijski proces. Isaac Newton, (1642. – 1728.), postavio je tri zakona kojima se opisuju odnosi između sila, njihove interakcije i efekti. U 18. stoljeću započinje intenzivni razvoj anatomije i fiziologije. Krajem 19. stoljeća razvija se dio fiziologije koji objašnjava funkciju i mehanizme pokreta. Kineziologija kao znanost o kretanju i vježbanju po prvi puta se spominje u Parizu, 1857. godine. Prvo publicirano i do sada poznato djelo pod nazivom “Kineziologija ili znanost pokreta u svojim odnosima s odgojem, higijenom i terapijom”, napisao je Nicolas </w:t>
      </w:r>
      <w:proofErr w:type="spellStart"/>
      <w:r w:rsidRPr="000013C0">
        <w:rPr>
          <w:rFonts w:ascii="Times New Roman" w:hAnsi="Times New Roman" w:cs="Times New Roman"/>
          <w:sz w:val="24"/>
          <w:szCs w:val="24"/>
          <w:shd w:val="clear" w:color="auto" w:fill="FFFFFF"/>
          <w:lang w:val="hr-HR"/>
        </w:rPr>
        <w:t>Dally</w:t>
      </w:r>
      <w:proofErr w:type="spellEnd"/>
      <w:r w:rsidRPr="000013C0">
        <w:rPr>
          <w:rFonts w:ascii="Times New Roman" w:hAnsi="Times New Roman" w:cs="Times New Roman"/>
          <w:sz w:val="24"/>
          <w:szCs w:val="24"/>
          <w:shd w:val="clear" w:color="auto" w:fill="FFFFFF"/>
          <w:lang w:val="hr-HR"/>
        </w:rPr>
        <w:t xml:space="preserve"> (1795. – 1862.). Autor u ovom djelu izlaže svoje poglede, ukazujući na ulogu i važnost kretanja u unapređenju sposobnosti, oblikovanju osobina i usvajanju znanja i vještina s ciljem očuvanja zdravlja (</w:t>
      </w:r>
      <w:proofErr w:type="spellStart"/>
      <w:r w:rsidRPr="000013C0">
        <w:rPr>
          <w:rFonts w:ascii="Times New Roman" w:hAnsi="Times New Roman" w:cs="Times New Roman"/>
          <w:sz w:val="24"/>
          <w:szCs w:val="24"/>
          <w:shd w:val="clear" w:color="auto" w:fill="FFFFFF"/>
          <w:lang w:val="hr-HR"/>
        </w:rPr>
        <w:t>Prot</w:t>
      </w:r>
      <w:proofErr w:type="spellEnd"/>
      <w:r w:rsidRPr="000013C0">
        <w:rPr>
          <w:rFonts w:ascii="Times New Roman" w:hAnsi="Times New Roman" w:cs="Times New Roman"/>
          <w:sz w:val="24"/>
          <w:szCs w:val="24"/>
          <w:shd w:val="clear" w:color="auto" w:fill="FFFFFF"/>
          <w:lang w:val="hr-HR"/>
        </w:rPr>
        <w:t xml:space="preserve">, 1997). Mnogobrojni časopisi pod nazivom „Kineziologija“ koji analiziraju kretanje isključivo s </w:t>
      </w:r>
      <w:proofErr w:type="spellStart"/>
      <w:r w:rsidRPr="000013C0">
        <w:rPr>
          <w:rFonts w:ascii="Times New Roman" w:hAnsi="Times New Roman" w:cs="Times New Roman"/>
          <w:sz w:val="24"/>
          <w:szCs w:val="24"/>
          <w:shd w:val="clear" w:color="auto" w:fill="FFFFFF"/>
          <w:lang w:val="hr-HR"/>
        </w:rPr>
        <w:t>biomehaničkog</w:t>
      </w:r>
      <w:proofErr w:type="spellEnd"/>
      <w:r w:rsidRPr="000013C0">
        <w:rPr>
          <w:rFonts w:ascii="Times New Roman" w:hAnsi="Times New Roman" w:cs="Times New Roman"/>
          <w:sz w:val="24"/>
          <w:szCs w:val="24"/>
          <w:shd w:val="clear" w:color="auto" w:fill="FFFFFF"/>
          <w:lang w:val="hr-HR"/>
        </w:rPr>
        <w:t xml:space="preserve"> gledišta, navode na pogrešno uvjerenje da se ljudsko kretanje – vježbanje isključivo temelji samo na zakonima mehanike (Mraković, 1997). Krajem 19. stoljeća razvijaju se znanstvene discipline anatomije i fiziologije koje objašnjavaju funkciju i mehanizme pokreta. Istraživanja iz područja anatomije i fiziologije pridonose općem zaključku prema kojem su mnogobrojne antropologijske discipline međusobno povezane s kineziologijom. Na kineziologiju kao opću znanost o kretanju utjecao je i sport. </w:t>
      </w:r>
      <w:proofErr w:type="spellStart"/>
      <w:r w:rsidRPr="000013C0">
        <w:rPr>
          <w:rFonts w:ascii="Times New Roman" w:hAnsi="Times New Roman" w:cs="Times New Roman"/>
          <w:sz w:val="24"/>
          <w:szCs w:val="24"/>
          <w:shd w:val="clear" w:color="auto" w:fill="FFFFFF"/>
          <w:lang w:val="hr-HR"/>
        </w:rPr>
        <w:t>Pierr</w:t>
      </w:r>
      <w:proofErr w:type="spellEnd"/>
      <w:r w:rsidRPr="000013C0">
        <w:rPr>
          <w:rFonts w:ascii="Times New Roman" w:hAnsi="Times New Roman" w:cs="Times New Roman"/>
          <w:sz w:val="24"/>
          <w:szCs w:val="24"/>
          <w:shd w:val="clear" w:color="auto" w:fill="FFFFFF"/>
          <w:lang w:val="hr-HR"/>
        </w:rPr>
        <w:t xml:space="preserve"> de </w:t>
      </w:r>
      <w:proofErr w:type="spellStart"/>
      <w:r w:rsidRPr="000013C0">
        <w:rPr>
          <w:rFonts w:ascii="Times New Roman" w:hAnsi="Times New Roman" w:cs="Times New Roman"/>
          <w:sz w:val="24"/>
          <w:szCs w:val="24"/>
          <w:shd w:val="clear" w:color="auto" w:fill="FFFFFF"/>
          <w:lang w:val="hr-HR"/>
        </w:rPr>
        <w:t>Coubertin</w:t>
      </w:r>
      <w:proofErr w:type="spellEnd"/>
      <w:r w:rsidRPr="000013C0">
        <w:rPr>
          <w:rFonts w:ascii="Times New Roman" w:hAnsi="Times New Roman" w:cs="Times New Roman"/>
          <w:sz w:val="24"/>
          <w:szCs w:val="24"/>
          <w:shd w:val="clear" w:color="auto" w:fill="FFFFFF"/>
          <w:lang w:val="hr-HR"/>
        </w:rPr>
        <w:t xml:space="preserve"> (1863. – 1937.) pokreće ideju o obnavljanju Olimpijskih igara. Obnavljanje i organizacija OI doprinijela je tome da sport sve više postaje sinonimom za sveukupnu tjelesnu aktivnost, odnosno da se kineziologija određuje kao “znanost o sportu”. Sport je oblik aktivnosti čiji je glavni cilj usmjeren na postizanje što boljih rezultata u nekoj aktivnosti uz sudjelovanje na sportskim natjecanjima različitih razina. </w:t>
      </w:r>
      <w:r w:rsidRPr="000013C0">
        <w:rPr>
          <w:rFonts w:ascii="Times New Roman" w:hAnsi="Times New Roman" w:cs="Times New Roman"/>
          <w:sz w:val="24"/>
          <w:szCs w:val="24"/>
          <w:lang w:val="hr-HR"/>
        </w:rPr>
        <w:t xml:space="preserve">Leonardo da Vinci potaknuo je razvoj kineziološke biomehanike. Upravo ova disciplina omogućava analizu stavova i pokreta zahvaljujući razvoju instrumentarija. Ona pomoću svojih rezultata također doprinosi rezultatima učinkovitosti motoričkog gibanja. Ono što igra ključnu ulogu u razvoju tehnike i upravljanja trenažnim procesom su </w:t>
      </w:r>
      <w:proofErr w:type="spellStart"/>
      <w:r w:rsidRPr="000013C0">
        <w:rPr>
          <w:rFonts w:ascii="Times New Roman" w:hAnsi="Times New Roman" w:cs="Times New Roman"/>
          <w:sz w:val="24"/>
          <w:szCs w:val="24"/>
          <w:lang w:val="hr-HR"/>
        </w:rPr>
        <w:t>biomehanička</w:t>
      </w:r>
      <w:proofErr w:type="spellEnd"/>
      <w:r w:rsidRPr="000013C0">
        <w:rPr>
          <w:rFonts w:ascii="Times New Roman" w:hAnsi="Times New Roman" w:cs="Times New Roman"/>
          <w:sz w:val="24"/>
          <w:szCs w:val="24"/>
          <w:lang w:val="hr-HR"/>
        </w:rPr>
        <w:t xml:space="preserve"> mjerenja, analize i dijagnoze. Kada se govori o vrhunskom sportu, gdje se ne </w:t>
      </w:r>
      <w:r w:rsidRPr="000013C0">
        <w:rPr>
          <w:rFonts w:ascii="Times New Roman" w:hAnsi="Times New Roman" w:cs="Times New Roman"/>
          <w:sz w:val="24"/>
          <w:szCs w:val="24"/>
          <w:lang w:val="hr-HR"/>
        </w:rPr>
        <w:lastRenderedPageBreak/>
        <w:t xml:space="preserve">mogu utvrditi male razlike u izvođenju koje bi bile presudne za rezultat, </w:t>
      </w:r>
      <w:proofErr w:type="spellStart"/>
      <w:r w:rsidRPr="000013C0">
        <w:rPr>
          <w:rFonts w:ascii="Times New Roman" w:hAnsi="Times New Roman" w:cs="Times New Roman"/>
          <w:sz w:val="24"/>
          <w:szCs w:val="24"/>
          <w:lang w:val="hr-HR"/>
        </w:rPr>
        <w:t>biomehanička</w:t>
      </w:r>
      <w:proofErr w:type="spellEnd"/>
      <w:r w:rsidRPr="000013C0">
        <w:rPr>
          <w:rFonts w:ascii="Times New Roman" w:hAnsi="Times New Roman" w:cs="Times New Roman"/>
          <w:sz w:val="24"/>
          <w:szCs w:val="24"/>
          <w:lang w:val="hr-HR"/>
        </w:rPr>
        <w:t xml:space="preserve"> analiza je od velike važnosti. Za anatomiju je uvijek bio blisko vezan razvoj biomehanike i upravo to je i rezultiralo razvojem funkcionalne anatomije. Krajem 18. stoljeća razvija se i fiziologija mišićne aktivnosti i sve spoznaje koje su potekle iz ovoga samo su unaprijedile kineziološku praksu. Zasluga eksperimentalne psihologije je u definiranju serije hipoteza o latentnim strukturama odgovornim za različite manifestacije (Mraković, 1997). Kada je u pitanju Republika Hrvatska, izučavanje biomehanike i motoričkih sposobnosti krenulo je osamdesetih godina. Kad govorimo o ljudskoj aktivnosti, bitno je reći kako ju nije jednostavno objasniti korištenjem bilo koje zakonitosti pojedinih znanosti, s obzirom da učinci te aktivnosti nisu samo zbroj, nego su </w:t>
      </w:r>
      <w:proofErr w:type="spellStart"/>
      <w:r w:rsidRPr="000013C0">
        <w:rPr>
          <w:rFonts w:ascii="Times New Roman" w:hAnsi="Times New Roman" w:cs="Times New Roman"/>
          <w:sz w:val="24"/>
          <w:szCs w:val="24"/>
          <w:lang w:val="hr-HR"/>
        </w:rPr>
        <w:t>suprasumativni</w:t>
      </w:r>
      <w:proofErr w:type="spellEnd"/>
      <w:r w:rsidRPr="000013C0">
        <w:rPr>
          <w:rFonts w:ascii="Times New Roman" w:hAnsi="Times New Roman" w:cs="Times New Roman"/>
          <w:sz w:val="24"/>
          <w:szCs w:val="24"/>
          <w:lang w:val="hr-HR"/>
        </w:rPr>
        <w:t xml:space="preserve">. Ako se za primjer uzme eksplozivna snaga i brzina, one su presudne kada je u pitanju skok u dalj, no sam rezultat nije samo zbroj te dvije motoričke osobine. Ono što je jedan od glavnih interesa kineziologije je sama spoznaja o utjecaju ljudskih osobina i sposobnosti na motoričku učinkovitost pri odvijanju kinezioloških aktivnosti. Ovaj utjecaj se promatra kao jedan integralni sustav. Govorimo li o razvoju znanstvene misli u kineziologiji, neminovno je reći kako ona ima svoju budućnost. </w:t>
      </w:r>
      <w:r w:rsidRPr="000013C0">
        <w:rPr>
          <w:rFonts w:ascii="Times New Roman" w:hAnsi="Times New Roman" w:cs="Times New Roman"/>
          <w:sz w:val="24"/>
          <w:szCs w:val="24"/>
          <w:shd w:val="clear" w:color="auto" w:fill="FFFFFF"/>
          <w:lang w:val="hr-HR"/>
        </w:rPr>
        <w:t>Zdravlje čovjeka sve je više ugroženo, a razlog tome je i sve pasivniji, sjedilački tzv. sedentarni stil života, osobito djece i mladih ljudi te izostajanje svakodnevnih tjelesnih aktivnosti. Veliki broj zemalja u svijetu ističe potrebu redovitog tjelesnog vježbanja, zbog rizika od pretilosti i bolesti koje su posljedica nekretanja (kardiovaskularne bolesti, osteoporoza, maligna oboljenja i depresija). Naime, istraživanjima je dokazano da svakodnevno kretanje ima učinke koji u velikom broju slučajeva mogu preventivno utjecati na pojavu navedenih bolesti suvremenog društva. Kineziologija kao znanost sve je više prisutna u drugim znanostima i disciplinama, a osobito se to odnosi na antropološke znanosti. Uzajamnim saznanjima i znanstvenim metodologijama moguće je riješiti brojne specifične probleme vježbanja i njegovog utjecaja na organizam čovjeka.</w:t>
      </w:r>
      <w:r w:rsidRPr="000013C0">
        <w:rPr>
          <w:rFonts w:ascii="Times New Roman" w:hAnsi="Times New Roman" w:cs="Times New Roman"/>
          <w:sz w:val="24"/>
          <w:szCs w:val="24"/>
          <w:lang w:val="hr-HR"/>
        </w:rPr>
        <w:t xml:space="preserve"> </w:t>
      </w:r>
      <w:r w:rsidRPr="000013C0">
        <w:rPr>
          <w:rFonts w:ascii="Times New Roman" w:hAnsi="Times New Roman" w:cs="Times New Roman"/>
          <w:sz w:val="24"/>
          <w:szCs w:val="24"/>
          <w:shd w:val="clear" w:color="auto" w:fill="FFFFFF"/>
          <w:lang w:val="hr-HR"/>
        </w:rPr>
        <w:t xml:space="preserve">Dvadesetih godina prošlog stoljeća ortopedski kirurg R.W. </w:t>
      </w:r>
      <w:proofErr w:type="spellStart"/>
      <w:r w:rsidRPr="000013C0">
        <w:rPr>
          <w:rFonts w:ascii="Times New Roman" w:hAnsi="Times New Roman" w:cs="Times New Roman"/>
          <w:sz w:val="24"/>
          <w:szCs w:val="24"/>
          <w:shd w:val="clear" w:color="auto" w:fill="FFFFFF"/>
          <w:lang w:val="hr-HR"/>
        </w:rPr>
        <w:t>Lovett</w:t>
      </w:r>
      <w:proofErr w:type="spellEnd"/>
      <w:r w:rsidRPr="000013C0">
        <w:rPr>
          <w:rFonts w:ascii="Times New Roman" w:hAnsi="Times New Roman" w:cs="Times New Roman"/>
          <w:sz w:val="24"/>
          <w:szCs w:val="24"/>
          <w:shd w:val="clear" w:color="auto" w:fill="FFFFFF"/>
          <w:lang w:val="hr-HR"/>
        </w:rPr>
        <w:t xml:space="preserve"> razvio je sustav za testiranje i ocjenjivanje snage mišića. Njegov rad pratili su Henry i </w:t>
      </w:r>
      <w:proofErr w:type="spellStart"/>
      <w:r w:rsidRPr="000013C0">
        <w:rPr>
          <w:rFonts w:ascii="Times New Roman" w:hAnsi="Times New Roman" w:cs="Times New Roman"/>
          <w:sz w:val="24"/>
          <w:szCs w:val="24"/>
          <w:shd w:val="clear" w:color="auto" w:fill="FFFFFF"/>
          <w:lang w:val="hr-HR"/>
        </w:rPr>
        <w:t>Florence</w:t>
      </w:r>
      <w:proofErr w:type="spellEnd"/>
      <w:r w:rsidRPr="000013C0">
        <w:rPr>
          <w:rFonts w:ascii="Times New Roman" w:hAnsi="Times New Roman" w:cs="Times New Roman"/>
          <w:sz w:val="24"/>
          <w:szCs w:val="24"/>
          <w:shd w:val="clear" w:color="auto" w:fill="FFFFFF"/>
          <w:lang w:val="hr-HR"/>
        </w:rPr>
        <w:t xml:space="preserve"> Kendall 1949. i objavili knjigu pod naslovom „ Testiranje i funkcija mišića”. Kineziologiju, kakvu danas poznajemo, razvio je George </w:t>
      </w:r>
      <w:proofErr w:type="spellStart"/>
      <w:r w:rsidRPr="000013C0">
        <w:rPr>
          <w:rFonts w:ascii="Times New Roman" w:hAnsi="Times New Roman" w:cs="Times New Roman"/>
          <w:sz w:val="24"/>
          <w:szCs w:val="24"/>
          <w:shd w:val="clear" w:color="auto" w:fill="FFFFFF"/>
          <w:lang w:val="hr-HR"/>
        </w:rPr>
        <w:t>Goodheart</w:t>
      </w:r>
      <w:proofErr w:type="spellEnd"/>
      <w:r w:rsidRPr="000013C0">
        <w:rPr>
          <w:rFonts w:ascii="Times New Roman" w:hAnsi="Times New Roman" w:cs="Times New Roman"/>
          <w:sz w:val="24"/>
          <w:szCs w:val="24"/>
          <w:shd w:val="clear" w:color="auto" w:fill="FFFFFF"/>
          <w:lang w:val="hr-HR"/>
        </w:rPr>
        <w:t xml:space="preserve"> 1964., američki kiropraktičar koji je shvatio da se korištenjem specifične tehnike masaže početka i završetka mišića pacijenta može povećati snaga mišića. Nazvao je to korekcijom nastanka i umetanja. Ovu terapiju imenovao je Primijenjena kineziologija. George </w:t>
      </w:r>
      <w:proofErr w:type="spellStart"/>
      <w:r w:rsidRPr="000013C0">
        <w:rPr>
          <w:rFonts w:ascii="Times New Roman" w:hAnsi="Times New Roman" w:cs="Times New Roman"/>
          <w:sz w:val="24"/>
          <w:szCs w:val="24"/>
          <w:shd w:val="clear" w:color="auto" w:fill="FFFFFF"/>
          <w:lang w:val="hr-HR"/>
        </w:rPr>
        <w:t>Goodheart</w:t>
      </w:r>
      <w:proofErr w:type="spellEnd"/>
      <w:r w:rsidRPr="000013C0">
        <w:rPr>
          <w:rFonts w:ascii="Times New Roman" w:hAnsi="Times New Roman" w:cs="Times New Roman"/>
          <w:sz w:val="24"/>
          <w:szCs w:val="24"/>
          <w:shd w:val="clear" w:color="auto" w:fill="FFFFFF"/>
          <w:lang w:val="hr-HR"/>
        </w:rPr>
        <w:t xml:space="preserve"> postao je poznat po tome što je mogao riješiti zdravstvene probleme koje do tada nitko </w:t>
      </w:r>
      <w:r w:rsidRPr="000013C0">
        <w:rPr>
          <w:rFonts w:ascii="Times New Roman" w:hAnsi="Times New Roman" w:cs="Times New Roman"/>
          <w:sz w:val="24"/>
          <w:szCs w:val="24"/>
          <w:shd w:val="clear" w:color="auto" w:fill="FFFFFF"/>
          <w:lang w:val="hr-HR"/>
        </w:rPr>
        <w:lastRenderedPageBreak/>
        <w:t xml:space="preserve">drugi nije mogao te je tim tehnikama podučavao kiropraktičare, </w:t>
      </w:r>
      <w:proofErr w:type="spellStart"/>
      <w:r w:rsidRPr="000013C0">
        <w:rPr>
          <w:rFonts w:ascii="Times New Roman" w:hAnsi="Times New Roman" w:cs="Times New Roman"/>
          <w:sz w:val="24"/>
          <w:szCs w:val="24"/>
          <w:shd w:val="clear" w:color="auto" w:fill="FFFFFF"/>
          <w:lang w:val="hr-HR"/>
        </w:rPr>
        <w:t>osteopate</w:t>
      </w:r>
      <w:proofErr w:type="spellEnd"/>
      <w:r w:rsidRPr="000013C0">
        <w:rPr>
          <w:rFonts w:ascii="Times New Roman" w:hAnsi="Times New Roman" w:cs="Times New Roman"/>
          <w:sz w:val="24"/>
          <w:szCs w:val="24"/>
          <w:shd w:val="clear" w:color="auto" w:fill="FFFFFF"/>
          <w:lang w:val="hr-HR"/>
        </w:rPr>
        <w:t>, liječnike i stomatologe. Osnovao je Međunarodni koledž primijenjene kineziologije (ICAK) i samo praktičari koji su studirali na ICAK-u koriste naziv "primijenjeni kineziolog" (Gavin, 2019).</w:t>
      </w:r>
      <w:r w:rsidRPr="000013C0">
        <w:rPr>
          <w:rFonts w:ascii="Times New Roman" w:hAnsi="Times New Roman" w:cs="Times New Roman"/>
          <w:sz w:val="24"/>
          <w:szCs w:val="24"/>
          <w:lang w:val="hr-HR"/>
        </w:rPr>
        <w:t xml:space="preserve"> </w:t>
      </w:r>
      <w:r w:rsidRPr="000013C0">
        <w:rPr>
          <w:rFonts w:ascii="Times New Roman" w:hAnsi="Times New Roman" w:cs="Times New Roman"/>
          <w:sz w:val="24"/>
          <w:szCs w:val="24"/>
          <w:shd w:val="clear" w:color="auto" w:fill="FFFFFF"/>
          <w:lang w:val="hr-HR"/>
        </w:rPr>
        <w:t xml:space="preserve">Koristeći točno testiranje mišića, George </w:t>
      </w:r>
      <w:proofErr w:type="spellStart"/>
      <w:r w:rsidRPr="000013C0">
        <w:rPr>
          <w:rFonts w:ascii="Times New Roman" w:hAnsi="Times New Roman" w:cs="Times New Roman"/>
          <w:sz w:val="24"/>
          <w:szCs w:val="24"/>
          <w:shd w:val="clear" w:color="auto" w:fill="FFFFFF"/>
          <w:lang w:val="hr-HR"/>
        </w:rPr>
        <w:t>Goodheart</w:t>
      </w:r>
      <w:proofErr w:type="spellEnd"/>
      <w:r w:rsidRPr="000013C0">
        <w:rPr>
          <w:rFonts w:ascii="Times New Roman" w:hAnsi="Times New Roman" w:cs="Times New Roman"/>
          <w:sz w:val="24"/>
          <w:szCs w:val="24"/>
          <w:shd w:val="clear" w:color="auto" w:fill="FFFFFF"/>
          <w:lang w:val="hr-HR"/>
        </w:rPr>
        <w:t xml:space="preserve"> i drugi članovi ICAK-a identificirali su gdje se javlja neravnoteža u tijelu i mogli su uvesti različite čimbenike kako bi pronašli najrelevantnije vrste tretmana koji će pomoći pacijentu vratiti tjelesnu ravnotežu. To je značilo da se određeni tretman može prilagoditi potrebama svakog pojedinca. Koristeći elemente kineske medicine, otkrili su veze između mišićnog odgovora, energije meridijana i srodnih organa. Povezali su ih s </w:t>
      </w:r>
      <w:proofErr w:type="spellStart"/>
      <w:r w:rsidRPr="000013C0">
        <w:rPr>
          <w:rFonts w:ascii="Times New Roman" w:hAnsi="Times New Roman" w:cs="Times New Roman"/>
          <w:sz w:val="24"/>
          <w:szCs w:val="24"/>
          <w:shd w:val="clear" w:color="auto" w:fill="FFFFFF"/>
          <w:lang w:val="hr-HR"/>
        </w:rPr>
        <w:t>Chapmanovim</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neurolimfatičkim</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masažnim</w:t>
      </w:r>
      <w:proofErr w:type="spellEnd"/>
      <w:r w:rsidRPr="000013C0">
        <w:rPr>
          <w:rFonts w:ascii="Times New Roman" w:hAnsi="Times New Roman" w:cs="Times New Roman"/>
          <w:sz w:val="24"/>
          <w:szCs w:val="24"/>
          <w:shd w:val="clear" w:color="auto" w:fill="FFFFFF"/>
          <w:lang w:val="hr-HR"/>
        </w:rPr>
        <w:t xml:space="preserve"> točkama i </w:t>
      </w:r>
      <w:proofErr w:type="spellStart"/>
      <w:r w:rsidRPr="000013C0">
        <w:rPr>
          <w:rFonts w:ascii="Times New Roman" w:hAnsi="Times New Roman" w:cs="Times New Roman"/>
          <w:sz w:val="24"/>
          <w:szCs w:val="24"/>
          <w:shd w:val="clear" w:color="auto" w:fill="FFFFFF"/>
          <w:lang w:val="hr-HR"/>
        </w:rPr>
        <w:t>Bennetovim</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neurovaskularnim</w:t>
      </w:r>
      <w:proofErr w:type="spellEnd"/>
      <w:r w:rsidRPr="000013C0">
        <w:rPr>
          <w:rFonts w:ascii="Times New Roman" w:hAnsi="Times New Roman" w:cs="Times New Roman"/>
          <w:sz w:val="24"/>
          <w:szCs w:val="24"/>
          <w:shd w:val="clear" w:color="auto" w:fill="FFFFFF"/>
          <w:lang w:val="hr-HR"/>
        </w:rPr>
        <w:t xml:space="preserve"> točkama držanja. Daljnja istraživanja identificirala su hranjive tvari koje bi podržale rebalans različitih sustava i namirnice koje bi mogle negativno utjecati na te krugove. Također su identificirane i ispravljene emocionalne asocijacije koje su pridonijele ili rezultirale neravnotežom i strukturnim distorzijama (Hoffman, 2009). Od svog izvornog osnutka 1960-ih godina razvijene su različite grane kineziologije, temeljene na osnovnim konceptima kineziologije koje je formirao George </w:t>
      </w:r>
      <w:proofErr w:type="spellStart"/>
      <w:r w:rsidRPr="000013C0">
        <w:rPr>
          <w:rFonts w:ascii="Times New Roman" w:hAnsi="Times New Roman" w:cs="Times New Roman"/>
          <w:sz w:val="24"/>
          <w:szCs w:val="24"/>
          <w:shd w:val="clear" w:color="auto" w:fill="FFFFFF"/>
          <w:lang w:val="hr-HR"/>
        </w:rPr>
        <w:t>Goodheart</w:t>
      </w:r>
      <w:proofErr w:type="spellEnd"/>
      <w:r w:rsidRPr="000013C0">
        <w:rPr>
          <w:rFonts w:ascii="Times New Roman" w:hAnsi="Times New Roman" w:cs="Times New Roman"/>
          <w:sz w:val="24"/>
          <w:szCs w:val="24"/>
          <w:shd w:val="clear" w:color="auto" w:fill="FFFFFF"/>
          <w:lang w:val="hr-HR"/>
        </w:rPr>
        <w:t>, a neke su razvile svoje jedinstvene aspekte kineziologije i srodnih tehnika. Cilj svih grana kineziologije je holistički rad s klijentima na rješavanju njihovih neravnoteža i rebalansu njihovog sustava kako bi se postiglo optimalno zdravlje i dobrobit.</w:t>
      </w:r>
      <w:r w:rsidRPr="000013C0">
        <w:rPr>
          <w:rFonts w:ascii="Times New Roman" w:hAnsi="Times New Roman" w:cs="Times New Roman"/>
          <w:sz w:val="24"/>
          <w:szCs w:val="24"/>
          <w:lang w:val="hr-HR"/>
        </w:rPr>
        <w:t xml:space="preserve"> </w:t>
      </w:r>
    </w:p>
    <w:p w14:paraId="6FB991CE" w14:textId="77777777" w:rsidR="00F72335" w:rsidRDefault="00F72335" w:rsidP="00F72335">
      <w:pPr>
        <w:spacing w:after="180" w:line="372" w:lineRule="auto"/>
        <w:contextualSpacing/>
        <w:jc w:val="both"/>
        <w:rPr>
          <w:rFonts w:ascii="Times New Roman" w:hAnsi="Times New Roman" w:cs="Times New Roman"/>
          <w:sz w:val="24"/>
          <w:szCs w:val="24"/>
          <w:lang w:val="hr-HR"/>
        </w:rPr>
      </w:pPr>
    </w:p>
    <w:p w14:paraId="3D1B7137" w14:textId="77777777" w:rsidR="00F72335" w:rsidRDefault="00F72335" w:rsidP="00F72335">
      <w:pPr>
        <w:spacing w:after="180" w:line="372" w:lineRule="auto"/>
        <w:contextualSpacing/>
        <w:jc w:val="both"/>
        <w:rPr>
          <w:rFonts w:ascii="Times New Roman" w:hAnsi="Times New Roman" w:cs="Times New Roman"/>
          <w:sz w:val="24"/>
          <w:szCs w:val="24"/>
          <w:lang w:val="hr-HR"/>
        </w:rPr>
      </w:pPr>
    </w:p>
    <w:p w14:paraId="60D31BAD" w14:textId="77777777" w:rsidR="00F72335" w:rsidRDefault="00F72335" w:rsidP="00F72335">
      <w:pPr>
        <w:spacing w:after="180" w:line="372" w:lineRule="auto"/>
        <w:contextualSpacing/>
        <w:jc w:val="both"/>
        <w:rPr>
          <w:rFonts w:ascii="Times New Roman" w:hAnsi="Times New Roman" w:cs="Times New Roman"/>
          <w:sz w:val="24"/>
          <w:szCs w:val="24"/>
          <w:lang w:val="hr-HR"/>
        </w:rPr>
      </w:pPr>
    </w:p>
    <w:p w14:paraId="1DD9ADBE" w14:textId="77777777" w:rsidR="00F72335" w:rsidRDefault="00F72335" w:rsidP="00F72335">
      <w:pPr>
        <w:spacing w:after="180" w:line="372" w:lineRule="auto"/>
        <w:contextualSpacing/>
        <w:jc w:val="both"/>
        <w:rPr>
          <w:rFonts w:ascii="Times New Roman" w:hAnsi="Times New Roman" w:cs="Times New Roman"/>
          <w:sz w:val="24"/>
          <w:szCs w:val="24"/>
          <w:lang w:val="hr-HR"/>
        </w:rPr>
      </w:pPr>
    </w:p>
    <w:p w14:paraId="42EB0919" w14:textId="77777777" w:rsidR="00F72335" w:rsidRDefault="00F72335" w:rsidP="00F72335">
      <w:pPr>
        <w:spacing w:after="180" w:line="372" w:lineRule="auto"/>
        <w:contextualSpacing/>
        <w:jc w:val="both"/>
        <w:rPr>
          <w:rFonts w:ascii="Times New Roman" w:hAnsi="Times New Roman" w:cs="Times New Roman"/>
          <w:sz w:val="24"/>
          <w:szCs w:val="24"/>
          <w:lang w:val="hr-HR"/>
        </w:rPr>
      </w:pPr>
    </w:p>
    <w:p w14:paraId="4DC8CAF7" w14:textId="77777777" w:rsidR="00F72335" w:rsidRDefault="00F72335" w:rsidP="00F72335">
      <w:pPr>
        <w:spacing w:after="180" w:line="372" w:lineRule="auto"/>
        <w:contextualSpacing/>
        <w:jc w:val="both"/>
        <w:rPr>
          <w:rFonts w:ascii="Times New Roman" w:hAnsi="Times New Roman" w:cs="Times New Roman"/>
          <w:sz w:val="24"/>
          <w:szCs w:val="24"/>
          <w:lang w:val="hr-HR"/>
        </w:rPr>
      </w:pPr>
    </w:p>
    <w:p w14:paraId="2B1F3921" w14:textId="77777777" w:rsidR="00F72335" w:rsidRDefault="00F72335" w:rsidP="00F72335">
      <w:pPr>
        <w:spacing w:after="180" w:line="372" w:lineRule="auto"/>
        <w:contextualSpacing/>
        <w:jc w:val="both"/>
        <w:rPr>
          <w:rFonts w:ascii="Times New Roman" w:hAnsi="Times New Roman" w:cs="Times New Roman"/>
          <w:sz w:val="24"/>
          <w:szCs w:val="24"/>
          <w:lang w:val="hr-HR"/>
        </w:rPr>
      </w:pPr>
    </w:p>
    <w:p w14:paraId="67DF60D5" w14:textId="77777777" w:rsidR="00F72335" w:rsidRDefault="00F72335" w:rsidP="00F72335">
      <w:pPr>
        <w:spacing w:after="180" w:line="372" w:lineRule="auto"/>
        <w:contextualSpacing/>
        <w:jc w:val="both"/>
        <w:rPr>
          <w:rFonts w:ascii="Times New Roman" w:hAnsi="Times New Roman" w:cs="Times New Roman"/>
          <w:sz w:val="24"/>
          <w:szCs w:val="24"/>
          <w:lang w:val="hr-HR"/>
        </w:rPr>
      </w:pPr>
    </w:p>
    <w:bookmarkEnd w:id="0"/>
    <w:p w14:paraId="070A02DC" w14:textId="0BD467F1" w:rsidR="00F72335" w:rsidRDefault="00F72335" w:rsidP="00D651FB">
      <w:pPr>
        <w:pStyle w:val="Naslov1"/>
        <w:rPr>
          <w:rFonts w:ascii="Times New Roman" w:hAnsi="Times New Roman" w:cs="Times New Roman"/>
          <w:b/>
          <w:bCs/>
          <w:color w:val="auto"/>
          <w:sz w:val="24"/>
          <w:szCs w:val="24"/>
          <w:lang w:val="hr-HR"/>
        </w:rPr>
      </w:pPr>
    </w:p>
    <w:p w14:paraId="290EFB60" w14:textId="66DB70D7" w:rsidR="00F72335" w:rsidRDefault="00F72335" w:rsidP="00D651FB">
      <w:pPr>
        <w:pStyle w:val="Naslov1"/>
        <w:rPr>
          <w:rFonts w:ascii="Times New Roman" w:hAnsi="Times New Roman" w:cs="Times New Roman"/>
          <w:b/>
          <w:bCs/>
          <w:color w:val="auto"/>
          <w:sz w:val="24"/>
          <w:szCs w:val="24"/>
          <w:lang w:val="hr-HR"/>
        </w:rPr>
      </w:pPr>
    </w:p>
    <w:p w14:paraId="0B84CAF0" w14:textId="77777777" w:rsidR="00D12270" w:rsidRPr="00D12270" w:rsidRDefault="00D12270" w:rsidP="00D12270">
      <w:pPr>
        <w:rPr>
          <w:lang w:val="hr-HR"/>
        </w:rPr>
      </w:pPr>
    </w:p>
    <w:p w14:paraId="5B5BDA90" w14:textId="78095552" w:rsidR="00960924" w:rsidRPr="000013C0" w:rsidRDefault="00F72335" w:rsidP="00D651FB">
      <w:pPr>
        <w:pStyle w:val="Naslov1"/>
        <w:rPr>
          <w:rFonts w:ascii="Times New Roman" w:hAnsi="Times New Roman" w:cs="Times New Roman"/>
          <w:b/>
          <w:bCs/>
          <w:color w:val="auto"/>
          <w:sz w:val="24"/>
          <w:szCs w:val="24"/>
          <w:lang w:val="hr-HR"/>
        </w:rPr>
      </w:pPr>
      <w:bookmarkStart w:id="29" w:name="_Toc124186747"/>
      <w:r>
        <w:rPr>
          <w:rFonts w:ascii="Times New Roman" w:hAnsi="Times New Roman" w:cs="Times New Roman"/>
          <w:b/>
          <w:bCs/>
          <w:color w:val="auto"/>
          <w:sz w:val="24"/>
          <w:szCs w:val="24"/>
          <w:lang w:val="hr-HR"/>
        </w:rPr>
        <w:lastRenderedPageBreak/>
        <w:t xml:space="preserve">2. </w:t>
      </w:r>
      <w:r w:rsidR="00960924" w:rsidRPr="000013C0">
        <w:rPr>
          <w:rFonts w:ascii="Times New Roman" w:hAnsi="Times New Roman" w:cs="Times New Roman"/>
          <w:b/>
          <w:bCs/>
          <w:color w:val="auto"/>
          <w:sz w:val="24"/>
          <w:szCs w:val="24"/>
          <w:lang w:val="hr-HR"/>
        </w:rPr>
        <w:t>CILJ I HIPOTEZE ISTRAŽIVANJA</w:t>
      </w:r>
      <w:bookmarkEnd w:id="1"/>
      <w:bookmarkEnd w:id="2"/>
      <w:bookmarkEnd w:id="29"/>
    </w:p>
    <w:p w14:paraId="4D682539" w14:textId="4AE32E46" w:rsidR="00960924" w:rsidRPr="000013C0" w:rsidRDefault="002F2268" w:rsidP="00F67A9F">
      <w:pPr>
        <w:pStyle w:val="Naslov2"/>
        <w:jc w:val="both"/>
        <w:rPr>
          <w:sz w:val="24"/>
          <w:szCs w:val="24"/>
          <w:lang w:val="hr-HR"/>
        </w:rPr>
      </w:pPr>
      <w:bookmarkStart w:id="30" w:name="_Toc119433348"/>
      <w:bookmarkStart w:id="31" w:name="_Toc123315223"/>
      <w:bookmarkStart w:id="32" w:name="_Toc124186748"/>
      <w:r w:rsidRPr="000013C0">
        <w:rPr>
          <w:sz w:val="24"/>
          <w:szCs w:val="24"/>
          <w:lang w:val="hr-HR"/>
        </w:rPr>
        <w:t>2.1.</w:t>
      </w:r>
      <w:r w:rsidR="00811C53" w:rsidRPr="000013C0">
        <w:rPr>
          <w:sz w:val="24"/>
          <w:szCs w:val="24"/>
          <w:lang w:val="hr-HR"/>
        </w:rPr>
        <w:t xml:space="preserve"> </w:t>
      </w:r>
      <w:r w:rsidR="00960924" w:rsidRPr="000013C0">
        <w:rPr>
          <w:sz w:val="24"/>
          <w:szCs w:val="24"/>
          <w:lang w:val="hr-HR"/>
        </w:rPr>
        <w:t>Cilj istraživanja</w:t>
      </w:r>
      <w:bookmarkEnd w:id="30"/>
      <w:bookmarkEnd w:id="31"/>
      <w:bookmarkEnd w:id="32"/>
    </w:p>
    <w:p w14:paraId="536D8297" w14:textId="65F0872E" w:rsidR="0057491B" w:rsidRPr="000013C0" w:rsidRDefault="00960924" w:rsidP="00F67A9F">
      <w:pPr>
        <w:spacing w:line="360" w:lineRule="auto"/>
        <w:jc w:val="both"/>
        <w:rPr>
          <w:rFonts w:ascii="Times New Roman" w:hAnsi="Times New Roman" w:cs="Times New Roman"/>
          <w:sz w:val="24"/>
          <w:szCs w:val="24"/>
          <w:lang w:val="hr-HR"/>
        </w:rPr>
      </w:pPr>
      <w:bookmarkStart w:id="33" w:name="_Hlk109721794"/>
      <w:r w:rsidRPr="000013C0">
        <w:rPr>
          <w:rFonts w:ascii="Times New Roman" w:hAnsi="Times New Roman" w:cs="Times New Roman"/>
          <w:sz w:val="24"/>
          <w:szCs w:val="24"/>
          <w:lang w:val="hr-HR"/>
        </w:rPr>
        <w:t>Osnovni cilj doktorske disertacije je utvrditi u kojoj je mjeri kineziološka aktivnost adolescenata povezana s korištenjem digitalnih aplikacija za tjelesno vježbanje kao i s poznavanjem mogućnosti korištenja aplikacija za tjelesno vježbanje. Dodatno, želi se utvrditi je li kineziološka aktivnost uvjetovana s pozitivnim stavom prema korištenju digitalnih aplikacija za tjelesno vježbanje te je li kineziološka aktivnost povezana s regionalnom pripadnošću. U konačnici, namjera je utvrditi uvjetuje li socijalni status obitelji bolju materijalnu potporu za korištenje digitalne tehnologije te uzrokuje li veću kineziološku aktivnost.</w:t>
      </w:r>
    </w:p>
    <w:p w14:paraId="669E0D75" w14:textId="01080288" w:rsidR="00960924" w:rsidRPr="000013C0" w:rsidRDefault="009C2021" w:rsidP="00F67A9F">
      <w:pPr>
        <w:pStyle w:val="Naslov2"/>
        <w:jc w:val="both"/>
        <w:rPr>
          <w:sz w:val="24"/>
          <w:szCs w:val="24"/>
          <w:lang w:val="hr-HR"/>
        </w:rPr>
      </w:pPr>
      <w:bookmarkStart w:id="34" w:name="_Toc119433349"/>
      <w:bookmarkStart w:id="35" w:name="_Toc123315224"/>
      <w:bookmarkStart w:id="36" w:name="_Toc124186749"/>
      <w:bookmarkEnd w:id="33"/>
      <w:r w:rsidRPr="000013C0">
        <w:rPr>
          <w:sz w:val="24"/>
          <w:szCs w:val="24"/>
          <w:lang w:val="hr-HR"/>
        </w:rPr>
        <w:t xml:space="preserve">2.2. </w:t>
      </w:r>
      <w:r w:rsidR="00960924" w:rsidRPr="000013C0">
        <w:rPr>
          <w:sz w:val="24"/>
          <w:szCs w:val="24"/>
          <w:lang w:val="hr-HR"/>
        </w:rPr>
        <w:t>Hipoteze</w:t>
      </w:r>
      <w:bookmarkEnd w:id="34"/>
      <w:bookmarkEnd w:id="35"/>
      <w:bookmarkEnd w:id="36"/>
    </w:p>
    <w:p w14:paraId="587728AE" w14:textId="77777777"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U nastavku su navedene hipoteze istraživanja:</w:t>
      </w:r>
    </w:p>
    <w:p w14:paraId="6E60799E" w14:textId="497FDC65"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 Postoji statistički značajna pozitivna povezanost kineziološke aktivnosti adolescenata s razinom korištenja digitalnih aplikacija za tjelesno vježbanje.</w:t>
      </w:r>
    </w:p>
    <w:p w14:paraId="06269D82" w14:textId="58C30F40" w:rsidR="00960924" w:rsidRPr="00CC1941" w:rsidRDefault="00960924" w:rsidP="00F67A9F">
      <w:pPr>
        <w:spacing w:line="360" w:lineRule="auto"/>
        <w:jc w:val="both"/>
        <w:rPr>
          <w:rFonts w:ascii="Times New Roman" w:hAnsi="Times New Roman" w:cs="Times New Roman"/>
          <w:sz w:val="24"/>
          <w:szCs w:val="24"/>
          <w:lang w:val="hr-HR"/>
        </w:rPr>
      </w:pPr>
      <w:r w:rsidRPr="00016E35">
        <w:rPr>
          <w:rFonts w:ascii="Times New Roman" w:hAnsi="Times New Roman" w:cs="Times New Roman"/>
          <w:sz w:val="24"/>
          <w:szCs w:val="24"/>
          <w:lang w:val="hr-HR"/>
        </w:rPr>
        <w:t xml:space="preserve">2. Postoji statistički značajna pozitivna povezanost </w:t>
      </w:r>
      <w:r w:rsidRPr="00CC1941">
        <w:rPr>
          <w:rFonts w:ascii="Times New Roman" w:hAnsi="Times New Roman" w:cs="Times New Roman"/>
          <w:sz w:val="24"/>
          <w:szCs w:val="24"/>
          <w:lang w:val="hr-HR"/>
        </w:rPr>
        <w:t>kineziološke aktivnosti adolescenata s mogućnosti korištenja digitalnih aplikacija za tjelesno vježbanje.</w:t>
      </w:r>
    </w:p>
    <w:p w14:paraId="1275487D" w14:textId="77777777"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3. Postoji statistički značajna pozitivna povezanost kineziološke aktivnosti adolescenata s njihovim stavom prema korištenju digitalnih aplikacija za tjelesno vježbanje.</w:t>
      </w:r>
    </w:p>
    <w:p w14:paraId="386AA918" w14:textId="77777777"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4. Postoji statistički značajna pozitivna povezanost socijalnog statusa obitelji s korištenjem digitalnih tehnologija za tjelesno vježbanje te kineziološkom aktivnosti adolescenata.</w:t>
      </w:r>
    </w:p>
    <w:p w14:paraId="25AD8589" w14:textId="3A5C8A84" w:rsidR="00E64273"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5. Kineziološka aktivnost adolescenata statistički se značajno razlikuje ovisno o regionalnoj pripadnosti učenika. </w:t>
      </w:r>
    </w:p>
    <w:p w14:paraId="0A16C8A5" w14:textId="77777777" w:rsidR="00C665CC" w:rsidRPr="000013C0" w:rsidRDefault="00C665CC" w:rsidP="00F67A9F">
      <w:pPr>
        <w:spacing w:line="360" w:lineRule="auto"/>
        <w:jc w:val="both"/>
        <w:rPr>
          <w:rFonts w:ascii="Times New Roman" w:hAnsi="Times New Roman" w:cs="Times New Roman"/>
          <w:sz w:val="24"/>
          <w:szCs w:val="24"/>
          <w:lang w:val="hr-HR"/>
        </w:rPr>
      </w:pPr>
    </w:p>
    <w:p w14:paraId="04468D99" w14:textId="77777777" w:rsidR="00B47694" w:rsidRDefault="00B47694">
      <w:pPr>
        <w:rPr>
          <w:rFonts w:ascii="Times New Roman" w:eastAsiaTheme="majorEastAsia" w:hAnsi="Times New Roman" w:cs="Times New Roman"/>
          <w:b/>
          <w:bCs/>
          <w:sz w:val="24"/>
          <w:szCs w:val="24"/>
          <w:lang w:val="hr-HR"/>
        </w:rPr>
      </w:pPr>
      <w:bookmarkStart w:id="37" w:name="_Toc119433350"/>
      <w:r>
        <w:rPr>
          <w:rFonts w:ascii="Times New Roman" w:hAnsi="Times New Roman" w:cs="Times New Roman"/>
          <w:b/>
          <w:bCs/>
          <w:sz w:val="24"/>
          <w:szCs w:val="24"/>
          <w:lang w:val="hr-HR"/>
        </w:rPr>
        <w:br w:type="page"/>
      </w:r>
    </w:p>
    <w:p w14:paraId="018F1831" w14:textId="776D1CFB" w:rsidR="00C665CC" w:rsidRPr="00D12270" w:rsidRDefault="00C665CC" w:rsidP="00BB1E73">
      <w:pPr>
        <w:pStyle w:val="Naslov1"/>
        <w:rPr>
          <w:rFonts w:ascii="Times New Roman" w:hAnsi="Times New Roman" w:cs="Times New Roman"/>
          <w:b/>
          <w:bCs/>
          <w:color w:val="auto"/>
          <w:sz w:val="24"/>
          <w:szCs w:val="24"/>
          <w:lang w:val="hr-HR"/>
        </w:rPr>
      </w:pPr>
      <w:bookmarkStart w:id="38" w:name="_Toc123315225"/>
      <w:bookmarkStart w:id="39" w:name="_Toc124186750"/>
      <w:r w:rsidRPr="00D12270">
        <w:rPr>
          <w:rFonts w:ascii="Times New Roman" w:hAnsi="Times New Roman" w:cs="Times New Roman"/>
          <w:b/>
          <w:bCs/>
          <w:color w:val="auto"/>
          <w:sz w:val="24"/>
          <w:szCs w:val="24"/>
          <w:lang w:val="hr-HR"/>
        </w:rPr>
        <w:lastRenderedPageBreak/>
        <w:t>3. METOD</w:t>
      </w:r>
      <w:bookmarkEnd w:id="37"/>
      <w:bookmarkEnd w:id="38"/>
      <w:r w:rsidR="00AE6225" w:rsidRPr="00D12270">
        <w:rPr>
          <w:rFonts w:ascii="Times New Roman" w:hAnsi="Times New Roman" w:cs="Times New Roman"/>
          <w:b/>
          <w:bCs/>
          <w:color w:val="auto"/>
          <w:sz w:val="24"/>
          <w:szCs w:val="24"/>
          <w:lang w:val="hr-HR"/>
        </w:rPr>
        <w:t>E RADA</w:t>
      </w:r>
      <w:bookmarkEnd w:id="39"/>
    </w:p>
    <w:p w14:paraId="4BD98955" w14:textId="421E94EB" w:rsidR="004D24EA" w:rsidRDefault="004D24EA" w:rsidP="00BC3A92">
      <w:pPr>
        <w:pStyle w:val="Naslov2"/>
        <w:jc w:val="both"/>
        <w:rPr>
          <w:sz w:val="24"/>
          <w:szCs w:val="24"/>
          <w:lang w:val="hr-HR"/>
        </w:rPr>
      </w:pPr>
      <w:bookmarkStart w:id="40" w:name="_Toc119433351"/>
      <w:bookmarkStart w:id="41" w:name="_Toc123315226"/>
      <w:bookmarkStart w:id="42" w:name="_Toc124186751"/>
      <w:r w:rsidRPr="00BC3A92">
        <w:rPr>
          <w:sz w:val="24"/>
          <w:szCs w:val="24"/>
          <w:lang w:val="hr-HR"/>
        </w:rPr>
        <w:t xml:space="preserve">3.1. </w:t>
      </w:r>
      <w:r w:rsidR="00E5462F" w:rsidRPr="00BC3A92">
        <w:rPr>
          <w:sz w:val="24"/>
          <w:szCs w:val="24"/>
          <w:lang w:val="hr-HR"/>
        </w:rPr>
        <w:t>U</w:t>
      </w:r>
      <w:r w:rsidRPr="00BC3A92">
        <w:rPr>
          <w:sz w:val="24"/>
          <w:szCs w:val="24"/>
          <w:lang w:val="hr-HR"/>
        </w:rPr>
        <w:t xml:space="preserve">zorak </w:t>
      </w:r>
      <w:r w:rsidR="00B47694" w:rsidRPr="00EF02EF">
        <w:rPr>
          <w:sz w:val="24"/>
          <w:szCs w:val="24"/>
          <w:lang w:val="hr-HR"/>
        </w:rPr>
        <w:t xml:space="preserve">i obiteljska struktura </w:t>
      </w:r>
      <w:r w:rsidRPr="00EF02EF">
        <w:rPr>
          <w:sz w:val="24"/>
          <w:szCs w:val="24"/>
          <w:lang w:val="hr-HR"/>
        </w:rPr>
        <w:t>sudionika</w:t>
      </w:r>
      <w:bookmarkEnd w:id="40"/>
      <w:bookmarkEnd w:id="41"/>
      <w:bookmarkEnd w:id="42"/>
    </w:p>
    <w:p w14:paraId="7C51D5E8" w14:textId="198F9FCB" w:rsidR="004222E9" w:rsidRDefault="004222E9" w:rsidP="004222E9">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Istraživanje je obuhvatilo dvije regije u Republici Hrvatskoj: primorsku regiju s otocima (otok Krk) i kontinentalnu regiju (</w:t>
      </w:r>
      <w:r w:rsidRPr="00A040B0">
        <w:rPr>
          <w:rFonts w:ascii="Times New Roman" w:hAnsi="Times New Roman" w:cs="Times New Roman"/>
          <w:sz w:val="24"/>
          <w:szCs w:val="24"/>
          <w:lang w:val="hr-HR"/>
        </w:rPr>
        <w:t>gradovi Petrinja i Velika Gorica).</w:t>
      </w:r>
      <w:r w:rsidR="00FE02A0" w:rsidRPr="00A040B0">
        <w:rPr>
          <w:rFonts w:ascii="Times New Roman" w:hAnsi="Times New Roman" w:cs="Times New Roman"/>
          <w:sz w:val="24"/>
          <w:szCs w:val="24"/>
          <w:lang w:val="hr-HR"/>
        </w:rPr>
        <w:t xml:space="preserve"> Ukupan uzorak bio je 349 učenika,  prosječne dobi od 14 godina s podjednakom spolnom proporcijom i detaljno je prikazan u poglavlju rezultata istraživanja. </w:t>
      </w:r>
      <w:r w:rsidRPr="00A040B0">
        <w:rPr>
          <w:rFonts w:ascii="Times New Roman" w:hAnsi="Times New Roman" w:cs="Times New Roman"/>
          <w:sz w:val="24"/>
          <w:szCs w:val="24"/>
          <w:lang w:val="hr-HR"/>
        </w:rPr>
        <w:t xml:space="preserve">Klaster uzorak činili su učenici 8. razreda iz </w:t>
      </w:r>
      <w:r w:rsidR="005D78CF" w:rsidRPr="00A040B0">
        <w:rPr>
          <w:rFonts w:ascii="Times New Roman" w:hAnsi="Times New Roman" w:cs="Times New Roman"/>
          <w:sz w:val="24"/>
          <w:szCs w:val="24"/>
          <w:lang w:val="hr-HR"/>
        </w:rPr>
        <w:t>4</w:t>
      </w:r>
      <w:r w:rsidRPr="00A040B0">
        <w:rPr>
          <w:rFonts w:ascii="Times New Roman" w:hAnsi="Times New Roman" w:cs="Times New Roman"/>
          <w:sz w:val="24"/>
          <w:szCs w:val="24"/>
          <w:lang w:val="hr-HR"/>
        </w:rPr>
        <w:t xml:space="preserve"> osnovn</w:t>
      </w:r>
      <w:r w:rsidR="005D78CF" w:rsidRPr="00A040B0">
        <w:rPr>
          <w:rFonts w:ascii="Times New Roman" w:hAnsi="Times New Roman" w:cs="Times New Roman"/>
          <w:sz w:val="24"/>
          <w:szCs w:val="24"/>
          <w:lang w:val="hr-HR"/>
        </w:rPr>
        <w:t>e</w:t>
      </w:r>
      <w:r w:rsidRPr="00A040B0">
        <w:rPr>
          <w:rFonts w:ascii="Times New Roman" w:hAnsi="Times New Roman" w:cs="Times New Roman"/>
          <w:sz w:val="24"/>
          <w:szCs w:val="24"/>
          <w:lang w:val="hr-HR"/>
        </w:rPr>
        <w:t xml:space="preserve"> škol</w:t>
      </w:r>
      <w:r w:rsidR="005D78CF" w:rsidRPr="00A040B0">
        <w:rPr>
          <w:rFonts w:ascii="Times New Roman" w:hAnsi="Times New Roman" w:cs="Times New Roman"/>
          <w:sz w:val="24"/>
          <w:szCs w:val="24"/>
          <w:lang w:val="hr-HR"/>
        </w:rPr>
        <w:t xml:space="preserve">e: OŠ Eugena Kvaternika i Nikole </w:t>
      </w:r>
      <w:proofErr w:type="spellStart"/>
      <w:r w:rsidR="005D78CF" w:rsidRPr="00A040B0">
        <w:rPr>
          <w:rFonts w:ascii="Times New Roman" w:hAnsi="Times New Roman" w:cs="Times New Roman"/>
          <w:sz w:val="24"/>
          <w:szCs w:val="24"/>
          <w:lang w:val="hr-HR"/>
        </w:rPr>
        <w:t>Hribara</w:t>
      </w:r>
      <w:proofErr w:type="spellEnd"/>
      <w:r w:rsidR="005D78CF" w:rsidRPr="00A040B0">
        <w:rPr>
          <w:rFonts w:ascii="Times New Roman" w:hAnsi="Times New Roman" w:cs="Times New Roman"/>
          <w:sz w:val="24"/>
          <w:szCs w:val="24"/>
          <w:lang w:val="hr-HR"/>
        </w:rPr>
        <w:t xml:space="preserve"> u Velikoj Gorici, OŠ Dragutina Tadijanovića u Petrinji te OŠ </w:t>
      </w:r>
      <w:proofErr w:type="spellStart"/>
      <w:r w:rsidR="005D78CF" w:rsidRPr="00A040B0">
        <w:rPr>
          <w:rFonts w:ascii="Times New Roman" w:hAnsi="Times New Roman" w:cs="Times New Roman"/>
          <w:sz w:val="24"/>
          <w:szCs w:val="24"/>
          <w:lang w:val="hr-HR"/>
        </w:rPr>
        <w:t>Fran</w:t>
      </w:r>
      <w:proofErr w:type="spellEnd"/>
      <w:r w:rsidR="005D78CF" w:rsidRPr="00A040B0">
        <w:rPr>
          <w:rFonts w:ascii="Times New Roman" w:hAnsi="Times New Roman" w:cs="Times New Roman"/>
          <w:sz w:val="24"/>
          <w:szCs w:val="24"/>
          <w:lang w:val="hr-HR"/>
        </w:rPr>
        <w:t xml:space="preserve"> Krsto Frankopan u Krku.</w:t>
      </w:r>
      <w:r w:rsidRPr="00A040B0">
        <w:rPr>
          <w:rFonts w:ascii="Times New Roman" w:hAnsi="Times New Roman" w:cs="Times New Roman"/>
          <w:sz w:val="24"/>
          <w:szCs w:val="24"/>
          <w:lang w:val="hr-HR"/>
        </w:rPr>
        <w:t xml:space="preserve"> </w:t>
      </w:r>
      <w:r w:rsidR="005D78CF" w:rsidRPr="00A040B0">
        <w:rPr>
          <w:rFonts w:ascii="Times New Roman" w:hAnsi="Times New Roman" w:cs="Times New Roman"/>
          <w:sz w:val="24"/>
          <w:szCs w:val="24"/>
          <w:lang w:val="hr-HR"/>
        </w:rPr>
        <w:t>Ukupno je bilo 103 učenika s otoka</w:t>
      </w:r>
      <w:r w:rsidRPr="00A040B0">
        <w:rPr>
          <w:rFonts w:ascii="Times New Roman" w:hAnsi="Times New Roman" w:cs="Times New Roman"/>
          <w:sz w:val="24"/>
          <w:szCs w:val="24"/>
          <w:lang w:val="hr-HR"/>
        </w:rPr>
        <w:t xml:space="preserve"> Krk</w:t>
      </w:r>
      <w:r w:rsidR="005D78CF" w:rsidRPr="00A040B0">
        <w:rPr>
          <w:rFonts w:ascii="Times New Roman" w:hAnsi="Times New Roman" w:cs="Times New Roman"/>
          <w:sz w:val="24"/>
          <w:szCs w:val="24"/>
          <w:lang w:val="hr-HR"/>
        </w:rPr>
        <w:t xml:space="preserve">a, 135 iz </w:t>
      </w:r>
      <w:r w:rsidRPr="00A040B0">
        <w:rPr>
          <w:rFonts w:ascii="Times New Roman" w:hAnsi="Times New Roman" w:cs="Times New Roman"/>
          <w:sz w:val="24"/>
          <w:szCs w:val="24"/>
          <w:lang w:val="hr-HR"/>
        </w:rPr>
        <w:t>Velik</w:t>
      </w:r>
      <w:r w:rsidR="005D78CF" w:rsidRPr="00A040B0">
        <w:rPr>
          <w:rFonts w:ascii="Times New Roman" w:hAnsi="Times New Roman" w:cs="Times New Roman"/>
          <w:sz w:val="24"/>
          <w:szCs w:val="24"/>
          <w:lang w:val="hr-HR"/>
        </w:rPr>
        <w:t>e</w:t>
      </w:r>
      <w:r w:rsidRPr="00A040B0">
        <w:rPr>
          <w:rFonts w:ascii="Times New Roman" w:hAnsi="Times New Roman" w:cs="Times New Roman"/>
          <w:sz w:val="24"/>
          <w:szCs w:val="24"/>
          <w:lang w:val="hr-HR"/>
        </w:rPr>
        <w:t xml:space="preserve"> Goric</w:t>
      </w:r>
      <w:r w:rsidR="005D78CF" w:rsidRPr="00A040B0">
        <w:rPr>
          <w:rFonts w:ascii="Times New Roman" w:hAnsi="Times New Roman" w:cs="Times New Roman"/>
          <w:sz w:val="24"/>
          <w:szCs w:val="24"/>
          <w:lang w:val="hr-HR"/>
        </w:rPr>
        <w:t>e i 111 iz grada</w:t>
      </w:r>
      <w:r w:rsidRPr="00A040B0">
        <w:rPr>
          <w:rFonts w:ascii="Times New Roman" w:hAnsi="Times New Roman" w:cs="Times New Roman"/>
          <w:sz w:val="24"/>
          <w:szCs w:val="24"/>
          <w:lang w:val="hr-HR"/>
        </w:rPr>
        <w:t xml:space="preserve"> Petrinj</w:t>
      </w:r>
      <w:r w:rsidR="005D78CF" w:rsidRPr="00A040B0">
        <w:rPr>
          <w:rFonts w:ascii="Times New Roman" w:hAnsi="Times New Roman" w:cs="Times New Roman"/>
          <w:sz w:val="24"/>
          <w:szCs w:val="24"/>
          <w:lang w:val="hr-HR"/>
        </w:rPr>
        <w:t>e.</w:t>
      </w:r>
    </w:p>
    <w:p w14:paraId="5D5559F6" w14:textId="2A789A0D" w:rsidR="00DE51CF" w:rsidRPr="00EF02EF" w:rsidRDefault="00644ABA" w:rsidP="004B34B3">
      <w:pPr>
        <w:spacing w:line="360" w:lineRule="auto"/>
        <w:jc w:val="both"/>
        <w:rPr>
          <w:rFonts w:ascii="Times New Roman" w:hAnsi="Times New Roman" w:cs="Times New Roman"/>
          <w:sz w:val="24"/>
          <w:szCs w:val="24"/>
          <w:lang w:val="hr-HR"/>
        </w:rPr>
      </w:pPr>
      <w:r w:rsidRPr="00EF02EF">
        <w:rPr>
          <w:rFonts w:ascii="Times New Roman" w:hAnsi="Times New Roman" w:cs="Times New Roman"/>
          <w:sz w:val="24"/>
          <w:szCs w:val="24"/>
          <w:lang w:val="hr-HR"/>
        </w:rPr>
        <w:t>U Tablici 1</w:t>
      </w:r>
      <w:r w:rsidR="00D12270">
        <w:rPr>
          <w:rFonts w:ascii="Times New Roman" w:hAnsi="Times New Roman" w:cs="Times New Roman"/>
          <w:sz w:val="24"/>
          <w:szCs w:val="24"/>
          <w:lang w:val="hr-HR"/>
        </w:rPr>
        <w:t xml:space="preserve"> </w:t>
      </w:r>
      <w:r w:rsidRPr="00EF02EF">
        <w:rPr>
          <w:rFonts w:ascii="Times New Roman" w:hAnsi="Times New Roman" w:cs="Times New Roman"/>
          <w:sz w:val="24"/>
          <w:szCs w:val="24"/>
          <w:lang w:val="hr-HR"/>
        </w:rPr>
        <w:t>prikazan</w:t>
      </w:r>
      <w:r w:rsidR="004B34B3" w:rsidRPr="00EF02EF">
        <w:rPr>
          <w:rFonts w:ascii="Times New Roman" w:hAnsi="Times New Roman" w:cs="Times New Roman"/>
          <w:sz w:val="24"/>
          <w:szCs w:val="24"/>
          <w:lang w:val="hr-HR"/>
        </w:rPr>
        <w:t>a su osobna obilježja</w:t>
      </w:r>
      <w:r w:rsidRPr="00EF02EF">
        <w:rPr>
          <w:rFonts w:ascii="Times New Roman" w:hAnsi="Times New Roman" w:cs="Times New Roman"/>
          <w:sz w:val="24"/>
          <w:szCs w:val="24"/>
          <w:lang w:val="hr-HR"/>
        </w:rPr>
        <w:t xml:space="preserve"> sudionika istraživanja</w:t>
      </w:r>
      <w:r w:rsidR="00B47694" w:rsidRPr="00EF02EF">
        <w:rPr>
          <w:rFonts w:ascii="Times New Roman" w:hAnsi="Times New Roman" w:cs="Times New Roman"/>
          <w:sz w:val="24"/>
          <w:szCs w:val="24"/>
          <w:lang w:val="hr-HR"/>
        </w:rPr>
        <w:t xml:space="preserve">, a u Tablici </w:t>
      </w:r>
      <w:r w:rsidR="002371A3" w:rsidRPr="00EF02EF">
        <w:rPr>
          <w:rFonts w:ascii="Times New Roman" w:hAnsi="Times New Roman" w:cs="Times New Roman"/>
          <w:sz w:val="24"/>
          <w:szCs w:val="24"/>
          <w:lang w:val="hr-HR"/>
        </w:rPr>
        <w:t>2</w:t>
      </w:r>
      <w:r w:rsidR="00B47694" w:rsidRPr="00EF02EF">
        <w:rPr>
          <w:rFonts w:ascii="Times New Roman" w:hAnsi="Times New Roman" w:cs="Times New Roman"/>
          <w:sz w:val="24"/>
          <w:szCs w:val="24"/>
          <w:lang w:val="hr-HR"/>
        </w:rPr>
        <w:t xml:space="preserve"> obrazovna struktura i socijalni status roditelja.</w:t>
      </w:r>
    </w:p>
    <w:p w14:paraId="6AB70330" w14:textId="2006FB80" w:rsidR="00644ABA" w:rsidRPr="00EF02EF" w:rsidRDefault="00644ABA" w:rsidP="00644ABA">
      <w:pPr>
        <w:spacing w:after="0" w:line="240" w:lineRule="auto"/>
        <w:jc w:val="both"/>
        <w:rPr>
          <w:rFonts w:ascii="Times New Roman" w:hAnsi="Times New Roman" w:cs="Times New Roman"/>
          <w:i/>
          <w:iCs/>
          <w:sz w:val="24"/>
          <w:szCs w:val="24"/>
          <w:lang w:val="hr-HR"/>
        </w:rPr>
      </w:pPr>
      <w:r w:rsidRPr="00EF02EF">
        <w:rPr>
          <w:rFonts w:ascii="Times New Roman" w:hAnsi="Times New Roman" w:cs="Times New Roman"/>
          <w:b/>
          <w:bCs/>
          <w:sz w:val="24"/>
          <w:szCs w:val="24"/>
          <w:lang w:val="hr-HR"/>
        </w:rPr>
        <w:t>Tablica 1</w:t>
      </w:r>
      <w:r w:rsidR="00786F9E">
        <w:rPr>
          <w:rFonts w:ascii="Times New Roman" w:hAnsi="Times New Roman" w:cs="Times New Roman"/>
          <w:b/>
          <w:bCs/>
          <w:sz w:val="24"/>
          <w:szCs w:val="24"/>
          <w:lang w:val="hr-HR"/>
        </w:rPr>
        <w:t xml:space="preserve"> </w:t>
      </w:r>
      <w:r w:rsidR="004B34B3" w:rsidRPr="00EF02EF">
        <w:rPr>
          <w:rFonts w:ascii="Times New Roman" w:hAnsi="Times New Roman" w:cs="Times New Roman"/>
          <w:i/>
          <w:iCs/>
          <w:sz w:val="24"/>
          <w:szCs w:val="24"/>
          <w:lang w:val="hr-HR"/>
        </w:rPr>
        <w:t>Osobna obilježja</w:t>
      </w:r>
      <w:r w:rsidRPr="00EF02EF">
        <w:rPr>
          <w:rFonts w:ascii="Times New Roman" w:hAnsi="Times New Roman" w:cs="Times New Roman"/>
          <w:i/>
          <w:iCs/>
          <w:sz w:val="24"/>
          <w:szCs w:val="24"/>
          <w:lang w:val="hr-HR"/>
        </w:rPr>
        <w:t xml:space="preserve"> sudionika istraživanja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763"/>
        <w:gridCol w:w="4111"/>
        <w:gridCol w:w="1505"/>
        <w:gridCol w:w="1418"/>
        <w:gridCol w:w="1607"/>
      </w:tblGrid>
      <w:tr w:rsidR="00DE51CF" w:rsidRPr="00EF02EF" w14:paraId="5DA3E72C" w14:textId="2D4E24B9" w:rsidTr="00786F9E">
        <w:trPr>
          <w:trHeight w:val="273"/>
        </w:trPr>
        <w:tc>
          <w:tcPr>
            <w:tcW w:w="4874" w:type="dxa"/>
            <w:gridSpan w:val="2"/>
            <w:vMerge w:val="restart"/>
            <w:tcBorders>
              <w:top w:val="nil"/>
              <w:bottom w:val="single" w:sz="4" w:space="0" w:color="auto"/>
            </w:tcBorders>
          </w:tcPr>
          <w:p w14:paraId="12E9216E" w14:textId="76E488A1" w:rsidR="00DE51CF" w:rsidRPr="00EF02EF" w:rsidRDefault="00DE51CF" w:rsidP="000A295B">
            <w:pPr>
              <w:jc w:val="both"/>
              <w:rPr>
                <w:rFonts w:ascii="Times New Roman" w:hAnsi="Times New Roman" w:cs="Times New Roman"/>
                <w:sz w:val="24"/>
                <w:szCs w:val="24"/>
                <w:lang w:val="hr-HR"/>
              </w:rPr>
            </w:pPr>
          </w:p>
        </w:tc>
        <w:tc>
          <w:tcPr>
            <w:tcW w:w="2923" w:type="dxa"/>
            <w:gridSpan w:val="2"/>
          </w:tcPr>
          <w:p w14:paraId="14B422B3" w14:textId="20BA1F5C" w:rsidR="00DE51CF" w:rsidRPr="00EF02EF" w:rsidRDefault="00DE51CF" w:rsidP="00DE51CF">
            <w:pPr>
              <w:jc w:val="center"/>
              <w:rPr>
                <w:rFonts w:ascii="Times New Roman" w:hAnsi="Times New Roman" w:cs="Times New Roman"/>
                <w:sz w:val="24"/>
                <w:szCs w:val="24"/>
                <w:lang w:val="hr-HR"/>
              </w:rPr>
            </w:pPr>
            <w:r w:rsidRPr="00EF02EF">
              <w:rPr>
                <w:rFonts w:ascii="Times New Roman" w:hAnsi="Times New Roman" w:cs="Times New Roman"/>
                <w:sz w:val="24"/>
                <w:szCs w:val="24"/>
                <w:lang w:val="hr-HR"/>
              </w:rPr>
              <w:t>spol</w:t>
            </w:r>
          </w:p>
        </w:tc>
        <w:tc>
          <w:tcPr>
            <w:tcW w:w="1607" w:type="dxa"/>
            <w:vMerge w:val="restart"/>
            <w:vAlign w:val="center"/>
          </w:tcPr>
          <w:p w14:paraId="29E3949E" w14:textId="02BCAC44" w:rsidR="00DE51CF" w:rsidRPr="00EF02EF" w:rsidRDefault="00DE51CF" w:rsidP="00DE51CF">
            <w:pPr>
              <w:jc w:val="center"/>
              <w:rPr>
                <w:rFonts w:ascii="Times New Roman" w:hAnsi="Times New Roman" w:cs="Times New Roman"/>
                <w:sz w:val="24"/>
                <w:szCs w:val="24"/>
                <w:lang w:val="hr-HR"/>
              </w:rPr>
            </w:pPr>
            <w:r w:rsidRPr="00EF02EF">
              <w:rPr>
                <w:rFonts w:ascii="Times New Roman" w:hAnsi="Times New Roman" w:cs="Times New Roman"/>
                <w:sz w:val="24"/>
                <w:szCs w:val="24"/>
                <w:lang w:val="hr-HR"/>
              </w:rPr>
              <w:t>UKUPNO</w:t>
            </w:r>
          </w:p>
        </w:tc>
      </w:tr>
      <w:tr w:rsidR="00DE51CF" w:rsidRPr="00EF02EF" w14:paraId="10799E6B" w14:textId="1AC928D9" w:rsidTr="005503F3">
        <w:tc>
          <w:tcPr>
            <w:tcW w:w="4874" w:type="dxa"/>
            <w:gridSpan w:val="2"/>
            <w:vMerge/>
            <w:tcBorders>
              <w:top w:val="nil"/>
              <w:bottom w:val="single" w:sz="4" w:space="0" w:color="auto"/>
            </w:tcBorders>
          </w:tcPr>
          <w:p w14:paraId="531D1883" w14:textId="77777777" w:rsidR="00DE51CF" w:rsidRPr="00EF02EF" w:rsidRDefault="00DE51CF" w:rsidP="000A295B">
            <w:pPr>
              <w:jc w:val="both"/>
              <w:rPr>
                <w:rFonts w:ascii="Times New Roman" w:hAnsi="Times New Roman" w:cs="Times New Roman"/>
                <w:sz w:val="24"/>
                <w:szCs w:val="24"/>
                <w:lang w:val="hr-HR"/>
              </w:rPr>
            </w:pPr>
          </w:p>
        </w:tc>
        <w:tc>
          <w:tcPr>
            <w:tcW w:w="1505" w:type="dxa"/>
          </w:tcPr>
          <w:p w14:paraId="1E42360E" w14:textId="19DB0E5C" w:rsidR="00DE51CF" w:rsidRPr="00EF02EF" w:rsidRDefault="00DE51CF" w:rsidP="00DE51CF">
            <w:pPr>
              <w:jc w:val="center"/>
              <w:rPr>
                <w:rFonts w:ascii="Times New Roman" w:hAnsi="Times New Roman" w:cs="Times New Roman"/>
                <w:sz w:val="24"/>
                <w:szCs w:val="24"/>
                <w:lang w:val="hr-HR"/>
              </w:rPr>
            </w:pPr>
            <w:r w:rsidRPr="00EF02EF">
              <w:rPr>
                <w:rFonts w:ascii="Times New Roman" w:hAnsi="Times New Roman" w:cs="Times New Roman"/>
                <w:sz w:val="24"/>
                <w:szCs w:val="24"/>
                <w:lang w:val="hr-HR"/>
              </w:rPr>
              <w:t>muško</w:t>
            </w:r>
          </w:p>
        </w:tc>
        <w:tc>
          <w:tcPr>
            <w:tcW w:w="1418" w:type="dxa"/>
          </w:tcPr>
          <w:p w14:paraId="6D20701B" w14:textId="58143BC3" w:rsidR="00DE51CF" w:rsidRPr="00EF02EF" w:rsidRDefault="00DE51CF" w:rsidP="00DE51CF">
            <w:pPr>
              <w:jc w:val="center"/>
              <w:rPr>
                <w:rFonts w:ascii="Times New Roman" w:hAnsi="Times New Roman" w:cs="Times New Roman"/>
                <w:sz w:val="24"/>
                <w:szCs w:val="24"/>
                <w:lang w:val="hr-HR"/>
              </w:rPr>
            </w:pPr>
            <w:r w:rsidRPr="00EF02EF">
              <w:rPr>
                <w:rFonts w:ascii="Times New Roman" w:hAnsi="Times New Roman" w:cs="Times New Roman"/>
                <w:sz w:val="24"/>
                <w:szCs w:val="24"/>
                <w:lang w:val="hr-HR"/>
              </w:rPr>
              <w:t>žensko</w:t>
            </w:r>
          </w:p>
        </w:tc>
        <w:tc>
          <w:tcPr>
            <w:tcW w:w="1607" w:type="dxa"/>
            <w:vMerge/>
          </w:tcPr>
          <w:p w14:paraId="3230D032" w14:textId="77777777" w:rsidR="00DE51CF" w:rsidRPr="00EF02EF" w:rsidRDefault="00DE51CF" w:rsidP="00DE51CF">
            <w:pPr>
              <w:jc w:val="center"/>
              <w:rPr>
                <w:rFonts w:ascii="Times New Roman" w:hAnsi="Times New Roman" w:cs="Times New Roman"/>
                <w:sz w:val="24"/>
                <w:szCs w:val="24"/>
                <w:lang w:val="hr-HR"/>
              </w:rPr>
            </w:pPr>
          </w:p>
        </w:tc>
      </w:tr>
      <w:tr w:rsidR="00DE51CF" w:rsidRPr="00EF02EF" w14:paraId="39031E99" w14:textId="15AFCCF5" w:rsidTr="005503F3">
        <w:tc>
          <w:tcPr>
            <w:tcW w:w="763" w:type="dxa"/>
            <w:vMerge w:val="restart"/>
            <w:tcBorders>
              <w:top w:val="single" w:sz="4" w:space="0" w:color="auto"/>
            </w:tcBorders>
            <w:vAlign w:val="center"/>
          </w:tcPr>
          <w:p w14:paraId="73E85B06" w14:textId="77777777" w:rsidR="00DE51CF" w:rsidRPr="00EF02EF" w:rsidRDefault="00DE51CF" w:rsidP="00DE51CF">
            <w:pPr>
              <w:jc w:val="both"/>
              <w:rPr>
                <w:rFonts w:ascii="Times New Roman" w:hAnsi="Times New Roman" w:cs="Times New Roman"/>
                <w:sz w:val="24"/>
                <w:szCs w:val="24"/>
                <w:lang w:val="hr-HR"/>
              </w:rPr>
            </w:pPr>
            <w:r w:rsidRPr="00EF02EF">
              <w:rPr>
                <w:rFonts w:ascii="Times New Roman" w:hAnsi="Times New Roman" w:cs="Times New Roman"/>
                <w:sz w:val="24"/>
                <w:szCs w:val="24"/>
                <w:lang w:val="hr-HR"/>
              </w:rPr>
              <w:t>regija</w:t>
            </w:r>
          </w:p>
        </w:tc>
        <w:tc>
          <w:tcPr>
            <w:tcW w:w="4111" w:type="dxa"/>
            <w:tcBorders>
              <w:top w:val="single" w:sz="4" w:space="0" w:color="auto"/>
            </w:tcBorders>
          </w:tcPr>
          <w:p w14:paraId="33F8DF6E" w14:textId="2C811407" w:rsidR="00DE51CF" w:rsidRPr="00EF02EF" w:rsidRDefault="00DE51CF" w:rsidP="00DE51CF">
            <w:pPr>
              <w:jc w:val="both"/>
              <w:rPr>
                <w:rFonts w:ascii="Times New Roman" w:hAnsi="Times New Roman" w:cs="Times New Roman"/>
                <w:sz w:val="24"/>
                <w:szCs w:val="24"/>
                <w:lang w:val="hr-HR"/>
              </w:rPr>
            </w:pPr>
            <w:r w:rsidRPr="00EF02EF">
              <w:rPr>
                <w:rFonts w:ascii="Times New Roman" w:hAnsi="Times New Roman" w:cs="Times New Roman"/>
                <w:sz w:val="24"/>
                <w:szCs w:val="24"/>
                <w:lang w:val="hr-HR"/>
              </w:rPr>
              <w:t>kontinentalna Hrvatska – grad Petrinja</w:t>
            </w:r>
          </w:p>
        </w:tc>
        <w:tc>
          <w:tcPr>
            <w:tcW w:w="1505" w:type="dxa"/>
          </w:tcPr>
          <w:p w14:paraId="4ADBB9A0" w14:textId="2223E7A7" w:rsidR="00DE51CF" w:rsidRPr="00EF02EF" w:rsidRDefault="00DE51CF" w:rsidP="00DE51CF">
            <w:pPr>
              <w:jc w:val="center"/>
              <w:rPr>
                <w:rFonts w:ascii="Times New Roman" w:hAnsi="Times New Roman" w:cs="Times New Roman"/>
                <w:sz w:val="24"/>
                <w:szCs w:val="24"/>
                <w:lang w:val="hr-HR"/>
              </w:rPr>
            </w:pPr>
            <w:r w:rsidRPr="00EF02EF">
              <w:rPr>
                <w:rFonts w:ascii="Times New Roman" w:hAnsi="Times New Roman" w:cs="Times New Roman"/>
                <w:sz w:val="24"/>
                <w:szCs w:val="24"/>
                <w:lang w:val="hr-HR"/>
              </w:rPr>
              <w:t>51 (45.9 %)</w:t>
            </w:r>
          </w:p>
        </w:tc>
        <w:tc>
          <w:tcPr>
            <w:tcW w:w="1418" w:type="dxa"/>
          </w:tcPr>
          <w:p w14:paraId="6DA04850" w14:textId="7771618F" w:rsidR="00DE51CF" w:rsidRPr="00EF02EF" w:rsidRDefault="00DE51CF" w:rsidP="00DE51CF">
            <w:pPr>
              <w:jc w:val="center"/>
              <w:rPr>
                <w:rFonts w:ascii="Times New Roman" w:hAnsi="Times New Roman" w:cs="Times New Roman"/>
                <w:sz w:val="24"/>
                <w:szCs w:val="24"/>
                <w:lang w:val="hr-HR"/>
              </w:rPr>
            </w:pPr>
            <w:r w:rsidRPr="00EF02EF">
              <w:rPr>
                <w:rFonts w:ascii="Times New Roman" w:hAnsi="Times New Roman" w:cs="Times New Roman"/>
                <w:sz w:val="24"/>
                <w:szCs w:val="24"/>
                <w:lang w:val="hr-HR"/>
              </w:rPr>
              <w:t>60 (54.1 %)</w:t>
            </w:r>
          </w:p>
        </w:tc>
        <w:tc>
          <w:tcPr>
            <w:tcW w:w="1607" w:type="dxa"/>
          </w:tcPr>
          <w:p w14:paraId="14568EBA" w14:textId="508BE6D9" w:rsidR="00DE51CF" w:rsidRPr="00EF02EF" w:rsidRDefault="00DE51CF" w:rsidP="00DE51CF">
            <w:pPr>
              <w:jc w:val="center"/>
              <w:rPr>
                <w:rFonts w:ascii="Times New Roman" w:hAnsi="Times New Roman" w:cs="Times New Roman"/>
                <w:sz w:val="24"/>
                <w:szCs w:val="24"/>
                <w:lang w:val="hr-HR"/>
              </w:rPr>
            </w:pPr>
            <w:r w:rsidRPr="00EF02EF">
              <w:rPr>
                <w:rFonts w:ascii="Times New Roman" w:hAnsi="Times New Roman" w:cs="Times New Roman"/>
                <w:sz w:val="24"/>
                <w:szCs w:val="24"/>
                <w:lang w:val="hr-HR"/>
              </w:rPr>
              <w:t>111 (31.8 %)</w:t>
            </w:r>
          </w:p>
        </w:tc>
      </w:tr>
      <w:tr w:rsidR="00DE51CF" w:rsidRPr="00EF02EF" w14:paraId="5311D7C7" w14:textId="57AE2021" w:rsidTr="005503F3">
        <w:tc>
          <w:tcPr>
            <w:tcW w:w="763" w:type="dxa"/>
            <w:vMerge/>
            <w:vAlign w:val="center"/>
          </w:tcPr>
          <w:p w14:paraId="47B99F09" w14:textId="77777777" w:rsidR="00DE51CF" w:rsidRPr="00EF02EF" w:rsidRDefault="00DE51CF" w:rsidP="00DE51CF">
            <w:pPr>
              <w:jc w:val="both"/>
              <w:rPr>
                <w:rFonts w:ascii="Times New Roman" w:hAnsi="Times New Roman" w:cs="Times New Roman"/>
                <w:sz w:val="24"/>
                <w:szCs w:val="24"/>
                <w:lang w:val="hr-HR"/>
              </w:rPr>
            </w:pPr>
          </w:p>
        </w:tc>
        <w:tc>
          <w:tcPr>
            <w:tcW w:w="4111" w:type="dxa"/>
          </w:tcPr>
          <w:p w14:paraId="3716F2BD" w14:textId="5F2D8B95" w:rsidR="00DE51CF" w:rsidRPr="00EF02EF" w:rsidRDefault="00DE51CF" w:rsidP="00DE51CF">
            <w:pPr>
              <w:jc w:val="both"/>
              <w:rPr>
                <w:rFonts w:ascii="Times New Roman" w:hAnsi="Times New Roman" w:cs="Times New Roman"/>
                <w:sz w:val="24"/>
                <w:szCs w:val="24"/>
                <w:lang w:val="hr-HR"/>
              </w:rPr>
            </w:pPr>
            <w:r w:rsidRPr="00EF02EF">
              <w:rPr>
                <w:rFonts w:ascii="Times New Roman" w:hAnsi="Times New Roman" w:cs="Times New Roman"/>
                <w:sz w:val="24"/>
                <w:szCs w:val="24"/>
                <w:lang w:val="hr-HR"/>
              </w:rPr>
              <w:t>kontinentalna Hrvatska - Velika Gorica</w:t>
            </w:r>
          </w:p>
        </w:tc>
        <w:tc>
          <w:tcPr>
            <w:tcW w:w="1505" w:type="dxa"/>
          </w:tcPr>
          <w:p w14:paraId="4C240467" w14:textId="470A54B2" w:rsidR="00DE51CF" w:rsidRPr="00EF02EF" w:rsidRDefault="00DE51CF" w:rsidP="00DE51CF">
            <w:pPr>
              <w:jc w:val="center"/>
              <w:rPr>
                <w:rFonts w:ascii="Times New Roman" w:hAnsi="Times New Roman" w:cs="Times New Roman"/>
                <w:sz w:val="24"/>
                <w:szCs w:val="24"/>
                <w:lang w:val="hr-HR"/>
              </w:rPr>
            </w:pPr>
            <w:r w:rsidRPr="00EF02EF">
              <w:rPr>
                <w:rFonts w:ascii="Times New Roman" w:hAnsi="Times New Roman" w:cs="Times New Roman"/>
                <w:sz w:val="24"/>
                <w:szCs w:val="24"/>
                <w:lang w:val="hr-HR"/>
              </w:rPr>
              <w:t>62 (45.9 %)</w:t>
            </w:r>
          </w:p>
        </w:tc>
        <w:tc>
          <w:tcPr>
            <w:tcW w:w="1418" w:type="dxa"/>
          </w:tcPr>
          <w:p w14:paraId="066B07AB" w14:textId="3FB0B8D0" w:rsidR="00DE51CF" w:rsidRPr="00EF02EF" w:rsidRDefault="00DE51CF" w:rsidP="00DE51CF">
            <w:pPr>
              <w:jc w:val="center"/>
              <w:rPr>
                <w:rFonts w:ascii="Times New Roman" w:hAnsi="Times New Roman" w:cs="Times New Roman"/>
                <w:sz w:val="24"/>
                <w:szCs w:val="24"/>
                <w:lang w:val="hr-HR"/>
              </w:rPr>
            </w:pPr>
            <w:r w:rsidRPr="00EF02EF">
              <w:rPr>
                <w:rFonts w:ascii="Times New Roman" w:hAnsi="Times New Roman" w:cs="Times New Roman"/>
                <w:sz w:val="24"/>
                <w:szCs w:val="24"/>
                <w:lang w:val="hr-HR"/>
              </w:rPr>
              <w:t>73 (54.1 %)</w:t>
            </w:r>
          </w:p>
        </w:tc>
        <w:tc>
          <w:tcPr>
            <w:tcW w:w="1607" w:type="dxa"/>
          </w:tcPr>
          <w:p w14:paraId="4E13726C" w14:textId="3A75B41F" w:rsidR="00DE51CF" w:rsidRPr="00EF02EF" w:rsidRDefault="00DE51CF" w:rsidP="00DE51CF">
            <w:pPr>
              <w:jc w:val="center"/>
              <w:rPr>
                <w:rFonts w:ascii="Times New Roman" w:hAnsi="Times New Roman" w:cs="Times New Roman"/>
                <w:sz w:val="24"/>
                <w:szCs w:val="24"/>
                <w:lang w:val="hr-HR"/>
              </w:rPr>
            </w:pPr>
            <w:r w:rsidRPr="00EF02EF">
              <w:rPr>
                <w:rFonts w:ascii="Times New Roman" w:hAnsi="Times New Roman" w:cs="Times New Roman"/>
                <w:sz w:val="24"/>
                <w:szCs w:val="24"/>
                <w:lang w:val="hr-HR"/>
              </w:rPr>
              <w:t>135 (38.7 %)</w:t>
            </w:r>
          </w:p>
        </w:tc>
      </w:tr>
      <w:tr w:rsidR="00DE51CF" w:rsidRPr="00EF02EF" w14:paraId="3EF3C9C5" w14:textId="5B196A4E" w:rsidTr="005503F3">
        <w:tc>
          <w:tcPr>
            <w:tcW w:w="763" w:type="dxa"/>
            <w:vMerge/>
            <w:vAlign w:val="center"/>
          </w:tcPr>
          <w:p w14:paraId="6E8FD105" w14:textId="77777777" w:rsidR="00DE51CF" w:rsidRPr="00EF02EF" w:rsidRDefault="00DE51CF" w:rsidP="00DE51CF">
            <w:pPr>
              <w:jc w:val="both"/>
              <w:rPr>
                <w:rFonts w:ascii="Times New Roman" w:hAnsi="Times New Roman" w:cs="Times New Roman"/>
                <w:sz w:val="24"/>
                <w:szCs w:val="24"/>
                <w:lang w:val="hr-HR"/>
              </w:rPr>
            </w:pPr>
          </w:p>
        </w:tc>
        <w:tc>
          <w:tcPr>
            <w:tcW w:w="4111" w:type="dxa"/>
          </w:tcPr>
          <w:p w14:paraId="1E52A3F4" w14:textId="7A31C50C" w:rsidR="00DE51CF" w:rsidRPr="00EF02EF" w:rsidRDefault="00DE51CF" w:rsidP="00DE51CF">
            <w:pPr>
              <w:jc w:val="both"/>
              <w:rPr>
                <w:rFonts w:ascii="Times New Roman" w:hAnsi="Times New Roman" w:cs="Times New Roman"/>
                <w:sz w:val="24"/>
                <w:szCs w:val="24"/>
                <w:lang w:val="hr-HR"/>
              </w:rPr>
            </w:pPr>
            <w:r w:rsidRPr="00EF02EF">
              <w:rPr>
                <w:rFonts w:ascii="Times New Roman" w:hAnsi="Times New Roman" w:cs="Times New Roman"/>
                <w:sz w:val="24"/>
                <w:szCs w:val="24"/>
                <w:lang w:val="hr-HR"/>
              </w:rPr>
              <w:t>primorska Hrvatska s otocima – Krk</w:t>
            </w:r>
          </w:p>
        </w:tc>
        <w:tc>
          <w:tcPr>
            <w:tcW w:w="1505" w:type="dxa"/>
          </w:tcPr>
          <w:p w14:paraId="630EFFA5" w14:textId="18CDB64B" w:rsidR="00DE51CF" w:rsidRPr="00EF02EF" w:rsidRDefault="005503F3" w:rsidP="00DE51CF">
            <w:pPr>
              <w:jc w:val="center"/>
              <w:rPr>
                <w:rFonts w:ascii="Times New Roman" w:hAnsi="Times New Roman" w:cs="Times New Roman"/>
                <w:sz w:val="24"/>
                <w:szCs w:val="24"/>
                <w:lang w:val="hr-HR"/>
              </w:rPr>
            </w:pPr>
            <w:r w:rsidRPr="00EF02EF">
              <w:rPr>
                <w:rFonts w:ascii="Times New Roman" w:hAnsi="Times New Roman" w:cs="Times New Roman"/>
                <w:sz w:val="24"/>
                <w:szCs w:val="24"/>
                <w:lang w:val="hr-HR"/>
              </w:rPr>
              <w:t>4</w:t>
            </w:r>
            <w:r w:rsidR="00DE51CF" w:rsidRPr="00EF02EF">
              <w:rPr>
                <w:rFonts w:ascii="Times New Roman" w:hAnsi="Times New Roman" w:cs="Times New Roman"/>
                <w:sz w:val="24"/>
                <w:szCs w:val="24"/>
                <w:lang w:val="hr-HR"/>
              </w:rPr>
              <w:t>1 (</w:t>
            </w:r>
            <w:r w:rsidRPr="00EF02EF">
              <w:rPr>
                <w:rFonts w:ascii="Times New Roman" w:hAnsi="Times New Roman" w:cs="Times New Roman"/>
                <w:sz w:val="24"/>
                <w:szCs w:val="24"/>
                <w:lang w:val="hr-HR"/>
              </w:rPr>
              <w:t>39</w:t>
            </w:r>
            <w:r w:rsidR="00DE51CF" w:rsidRPr="00EF02EF">
              <w:rPr>
                <w:rFonts w:ascii="Times New Roman" w:hAnsi="Times New Roman" w:cs="Times New Roman"/>
                <w:sz w:val="24"/>
                <w:szCs w:val="24"/>
                <w:lang w:val="hr-HR"/>
              </w:rPr>
              <w:t>.</w:t>
            </w:r>
            <w:r w:rsidRPr="00EF02EF">
              <w:rPr>
                <w:rFonts w:ascii="Times New Roman" w:hAnsi="Times New Roman" w:cs="Times New Roman"/>
                <w:sz w:val="24"/>
                <w:szCs w:val="24"/>
                <w:lang w:val="hr-HR"/>
              </w:rPr>
              <w:t>8</w:t>
            </w:r>
            <w:r w:rsidR="00DE51CF" w:rsidRPr="00EF02EF">
              <w:rPr>
                <w:rFonts w:ascii="Times New Roman" w:hAnsi="Times New Roman" w:cs="Times New Roman"/>
                <w:sz w:val="24"/>
                <w:szCs w:val="24"/>
                <w:lang w:val="hr-HR"/>
              </w:rPr>
              <w:t xml:space="preserve"> %)</w:t>
            </w:r>
          </w:p>
        </w:tc>
        <w:tc>
          <w:tcPr>
            <w:tcW w:w="1418" w:type="dxa"/>
          </w:tcPr>
          <w:p w14:paraId="63689A49" w14:textId="54B531A5" w:rsidR="00DE51CF" w:rsidRPr="00EF02EF" w:rsidRDefault="00DE51CF" w:rsidP="00DE51CF">
            <w:pPr>
              <w:jc w:val="center"/>
              <w:rPr>
                <w:rFonts w:ascii="Times New Roman" w:hAnsi="Times New Roman" w:cs="Times New Roman"/>
                <w:sz w:val="24"/>
                <w:szCs w:val="24"/>
                <w:lang w:val="hr-HR"/>
              </w:rPr>
            </w:pPr>
            <w:r w:rsidRPr="00EF02EF">
              <w:rPr>
                <w:rFonts w:ascii="Times New Roman" w:hAnsi="Times New Roman" w:cs="Times New Roman"/>
                <w:sz w:val="24"/>
                <w:szCs w:val="24"/>
                <w:lang w:val="hr-HR"/>
              </w:rPr>
              <w:t>51 (</w:t>
            </w:r>
            <w:r w:rsidR="005503F3" w:rsidRPr="00EF02EF">
              <w:rPr>
                <w:rFonts w:ascii="Times New Roman" w:hAnsi="Times New Roman" w:cs="Times New Roman"/>
                <w:sz w:val="24"/>
                <w:szCs w:val="24"/>
                <w:lang w:val="hr-HR"/>
              </w:rPr>
              <w:t>60</w:t>
            </w:r>
            <w:r w:rsidRPr="00EF02EF">
              <w:rPr>
                <w:rFonts w:ascii="Times New Roman" w:hAnsi="Times New Roman" w:cs="Times New Roman"/>
                <w:sz w:val="24"/>
                <w:szCs w:val="24"/>
                <w:lang w:val="hr-HR"/>
              </w:rPr>
              <w:t>.</w:t>
            </w:r>
            <w:r w:rsidR="005503F3" w:rsidRPr="00EF02EF">
              <w:rPr>
                <w:rFonts w:ascii="Times New Roman" w:hAnsi="Times New Roman" w:cs="Times New Roman"/>
                <w:sz w:val="24"/>
                <w:szCs w:val="24"/>
                <w:lang w:val="hr-HR"/>
              </w:rPr>
              <w:t>2</w:t>
            </w:r>
            <w:r w:rsidRPr="00EF02EF">
              <w:rPr>
                <w:rFonts w:ascii="Times New Roman" w:hAnsi="Times New Roman" w:cs="Times New Roman"/>
                <w:sz w:val="24"/>
                <w:szCs w:val="24"/>
                <w:lang w:val="hr-HR"/>
              </w:rPr>
              <w:t xml:space="preserve"> %)</w:t>
            </w:r>
          </w:p>
        </w:tc>
        <w:tc>
          <w:tcPr>
            <w:tcW w:w="1607" w:type="dxa"/>
          </w:tcPr>
          <w:p w14:paraId="791020B4" w14:textId="1C1DB356" w:rsidR="00DE51CF" w:rsidRPr="00EF02EF" w:rsidRDefault="00DE51CF" w:rsidP="00DE51CF">
            <w:pPr>
              <w:jc w:val="center"/>
              <w:rPr>
                <w:rFonts w:ascii="Times New Roman" w:hAnsi="Times New Roman" w:cs="Times New Roman"/>
                <w:sz w:val="24"/>
                <w:szCs w:val="24"/>
                <w:lang w:val="hr-HR"/>
              </w:rPr>
            </w:pPr>
            <w:r w:rsidRPr="00EF02EF">
              <w:rPr>
                <w:rFonts w:ascii="Times New Roman" w:hAnsi="Times New Roman" w:cs="Times New Roman"/>
                <w:sz w:val="24"/>
                <w:szCs w:val="24"/>
                <w:lang w:val="hr-HR"/>
              </w:rPr>
              <w:t>103 (29.5 %)</w:t>
            </w:r>
          </w:p>
        </w:tc>
      </w:tr>
      <w:tr w:rsidR="005503F3" w:rsidRPr="00EF02EF" w14:paraId="5CCD76A6" w14:textId="7AC38895" w:rsidTr="005C1487">
        <w:tc>
          <w:tcPr>
            <w:tcW w:w="4874" w:type="dxa"/>
            <w:gridSpan w:val="2"/>
            <w:vAlign w:val="center"/>
          </w:tcPr>
          <w:p w14:paraId="33A744E2" w14:textId="3BAD9319" w:rsidR="005503F3" w:rsidRPr="00EF02EF" w:rsidRDefault="005503F3" w:rsidP="000A295B">
            <w:pPr>
              <w:jc w:val="both"/>
              <w:rPr>
                <w:rFonts w:ascii="Times New Roman" w:hAnsi="Times New Roman" w:cs="Times New Roman"/>
                <w:sz w:val="24"/>
                <w:szCs w:val="24"/>
                <w:lang w:val="hr-HR"/>
              </w:rPr>
            </w:pPr>
            <w:r w:rsidRPr="00EF02EF">
              <w:rPr>
                <w:rFonts w:ascii="Times New Roman" w:hAnsi="Times New Roman" w:cs="Times New Roman"/>
                <w:sz w:val="24"/>
                <w:szCs w:val="24"/>
                <w:lang w:val="hr-HR"/>
              </w:rPr>
              <w:t>UKUPNO</w:t>
            </w:r>
          </w:p>
        </w:tc>
        <w:tc>
          <w:tcPr>
            <w:tcW w:w="1505" w:type="dxa"/>
          </w:tcPr>
          <w:p w14:paraId="330A5DDB" w14:textId="76307742" w:rsidR="005503F3" w:rsidRPr="00EF02EF" w:rsidRDefault="005503F3" w:rsidP="00DE51CF">
            <w:pPr>
              <w:jc w:val="center"/>
              <w:rPr>
                <w:rFonts w:ascii="Times New Roman" w:hAnsi="Times New Roman" w:cs="Times New Roman"/>
                <w:sz w:val="24"/>
                <w:szCs w:val="24"/>
                <w:lang w:val="hr-HR"/>
              </w:rPr>
            </w:pPr>
            <w:r w:rsidRPr="00EF02EF">
              <w:rPr>
                <w:rFonts w:ascii="Times New Roman" w:hAnsi="Times New Roman" w:cs="Times New Roman"/>
                <w:sz w:val="24"/>
                <w:szCs w:val="24"/>
                <w:lang w:val="hr-HR"/>
              </w:rPr>
              <w:t>154 (44.1 %)</w:t>
            </w:r>
          </w:p>
        </w:tc>
        <w:tc>
          <w:tcPr>
            <w:tcW w:w="1418" w:type="dxa"/>
          </w:tcPr>
          <w:p w14:paraId="2FBF668A" w14:textId="478D0CC2" w:rsidR="005503F3" w:rsidRPr="00EF02EF" w:rsidRDefault="005503F3" w:rsidP="00DE51CF">
            <w:pPr>
              <w:jc w:val="center"/>
              <w:rPr>
                <w:rFonts w:ascii="Times New Roman" w:hAnsi="Times New Roman" w:cs="Times New Roman"/>
                <w:sz w:val="24"/>
                <w:szCs w:val="24"/>
                <w:lang w:val="hr-HR"/>
              </w:rPr>
            </w:pPr>
            <w:r w:rsidRPr="00EF02EF">
              <w:rPr>
                <w:rFonts w:ascii="Times New Roman" w:hAnsi="Times New Roman" w:cs="Times New Roman"/>
                <w:sz w:val="24"/>
                <w:szCs w:val="24"/>
                <w:lang w:val="hr-HR"/>
              </w:rPr>
              <w:t>195 (55.9%)</w:t>
            </w:r>
          </w:p>
        </w:tc>
        <w:tc>
          <w:tcPr>
            <w:tcW w:w="1607" w:type="dxa"/>
          </w:tcPr>
          <w:p w14:paraId="3A5BAB40" w14:textId="4A5E63A6" w:rsidR="005503F3" w:rsidRPr="00EF02EF" w:rsidRDefault="005503F3" w:rsidP="00DE51CF">
            <w:pPr>
              <w:jc w:val="center"/>
              <w:rPr>
                <w:rFonts w:ascii="Times New Roman" w:hAnsi="Times New Roman" w:cs="Times New Roman"/>
                <w:sz w:val="24"/>
                <w:szCs w:val="24"/>
                <w:lang w:val="hr-HR"/>
              </w:rPr>
            </w:pPr>
            <w:r w:rsidRPr="00EF02EF">
              <w:rPr>
                <w:rFonts w:ascii="Times New Roman" w:hAnsi="Times New Roman" w:cs="Times New Roman"/>
                <w:sz w:val="24"/>
                <w:szCs w:val="24"/>
                <w:lang w:val="hr-HR"/>
              </w:rPr>
              <w:t>349 (100 %)</w:t>
            </w:r>
          </w:p>
        </w:tc>
      </w:tr>
    </w:tbl>
    <w:p w14:paraId="46DC8B9E" w14:textId="77777777" w:rsidR="00786F9E" w:rsidRDefault="00786F9E" w:rsidP="005503F3">
      <w:pPr>
        <w:spacing w:after="0" w:line="240" w:lineRule="auto"/>
        <w:jc w:val="both"/>
        <w:rPr>
          <w:rFonts w:ascii="Times New Roman" w:hAnsi="Times New Roman" w:cs="Times New Roman"/>
          <w:b/>
          <w:bCs/>
          <w:sz w:val="24"/>
          <w:szCs w:val="24"/>
          <w:lang w:val="hr-HR"/>
        </w:rPr>
      </w:pPr>
    </w:p>
    <w:p w14:paraId="0C8696D9" w14:textId="77777777" w:rsidR="00786F9E" w:rsidRDefault="00786F9E">
      <w:pPr>
        <w:rPr>
          <w:rFonts w:ascii="Times New Roman" w:hAnsi="Times New Roman" w:cs="Times New Roman"/>
          <w:b/>
          <w:bCs/>
          <w:sz w:val="24"/>
          <w:szCs w:val="24"/>
          <w:lang w:val="hr-HR"/>
        </w:rPr>
      </w:pPr>
      <w:r>
        <w:rPr>
          <w:rFonts w:ascii="Times New Roman" w:hAnsi="Times New Roman" w:cs="Times New Roman"/>
          <w:b/>
          <w:bCs/>
          <w:sz w:val="24"/>
          <w:szCs w:val="24"/>
          <w:lang w:val="hr-HR"/>
        </w:rPr>
        <w:br w:type="page"/>
      </w:r>
    </w:p>
    <w:p w14:paraId="04222CC3" w14:textId="15E4FB3A" w:rsidR="005503F3" w:rsidRPr="00EF02EF" w:rsidRDefault="005503F3" w:rsidP="005503F3">
      <w:pPr>
        <w:spacing w:after="0" w:line="240" w:lineRule="auto"/>
        <w:jc w:val="both"/>
        <w:rPr>
          <w:rFonts w:ascii="Times New Roman" w:hAnsi="Times New Roman" w:cs="Times New Roman"/>
          <w:i/>
          <w:iCs/>
          <w:sz w:val="24"/>
          <w:szCs w:val="24"/>
          <w:lang w:val="hr-HR"/>
        </w:rPr>
      </w:pPr>
      <w:r w:rsidRPr="00EF02EF">
        <w:rPr>
          <w:rFonts w:ascii="Times New Roman" w:hAnsi="Times New Roman" w:cs="Times New Roman"/>
          <w:b/>
          <w:bCs/>
          <w:sz w:val="24"/>
          <w:szCs w:val="24"/>
          <w:lang w:val="hr-HR"/>
        </w:rPr>
        <w:lastRenderedPageBreak/>
        <w:t xml:space="preserve">Tablica </w:t>
      </w:r>
      <w:r w:rsidR="002371A3" w:rsidRPr="00EF02EF">
        <w:rPr>
          <w:rFonts w:ascii="Times New Roman" w:hAnsi="Times New Roman" w:cs="Times New Roman"/>
          <w:b/>
          <w:bCs/>
          <w:sz w:val="24"/>
          <w:szCs w:val="24"/>
          <w:lang w:val="hr-HR"/>
        </w:rPr>
        <w:t>2</w:t>
      </w:r>
      <w:r w:rsidRPr="00EF02EF">
        <w:rPr>
          <w:rFonts w:ascii="Times New Roman" w:hAnsi="Times New Roman" w:cs="Times New Roman"/>
          <w:sz w:val="24"/>
          <w:szCs w:val="24"/>
          <w:lang w:val="hr-HR"/>
        </w:rPr>
        <w:t xml:space="preserve"> </w:t>
      </w:r>
      <w:r w:rsidR="003E6049" w:rsidRPr="00EF02EF">
        <w:rPr>
          <w:rFonts w:ascii="Times New Roman" w:hAnsi="Times New Roman" w:cs="Times New Roman"/>
          <w:i/>
          <w:iCs/>
          <w:sz w:val="24"/>
          <w:szCs w:val="24"/>
          <w:lang w:val="hr-HR"/>
        </w:rPr>
        <w:t>Obiteljska</w:t>
      </w:r>
      <w:r w:rsidRPr="00EF02EF">
        <w:rPr>
          <w:rFonts w:ascii="Times New Roman" w:hAnsi="Times New Roman" w:cs="Times New Roman"/>
          <w:i/>
          <w:iCs/>
          <w:sz w:val="24"/>
          <w:szCs w:val="24"/>
          <w:lang w:val="hr-HR"/>
        </w:rPr>
        <w:t xml:space="preserve"> obilježja sudionika istraživanja</w:t>
      </w:r>
    </w:p>
    <w:tbl>
      <w:tblPr>
        <w:tblW w:w="949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68"/>
        <w:gridCol w:w="1524"/>
        <w:gridCol w:w="36"/>
        <w:gridCol w:w="141"/>
        <w:gridCol w:w="1347"/>
        <w:gridCol w:w="213"/>
        <w:gridCol w:w="141"/>
        <w:gridCol w:w="1170"/>
        <w:gridCol w:w="248"/>
        <w:gridCol w:w="567"/>
        <w:gridCol w:w="567"/>
        <w:gridCol w:w="142"/>
        <w:gridCol w:w="1134"/>
      </w:tblGrid>
      <w:tr w:rsidR="004B34B3" w:rsidRPr="00EF02EF" w14:paraId="20C3D161" w14:textId="77777777" w:rsidTr="00E52C77">
        <w:tc>
          <w:tcPr>
            <w:tcW w:w="2268" w:type="dxa"/>
          </w:tcPr>
          <w:p w14:paraId="105B9B16" w14:textId="7DBE78A1" w:rsidR="004B34B3" w:rsidRPr="00EF02EF" w:rsidRDefault="004B34B3" w:rsidP="005C1487">
            <w:pPr>
              <w:jc w:val="both"/>
              <w:rPr>
                <w:rFonts w:ascii="Times New Roman" w:hAnsi="Times New Roman" w:cs="Times New Roman"/>
                <w:sz w:val="24"/>
                <w:szCs w:val="24"/>
                <w:lang w:val="hr-HR"/>
              </w:rPr>
            </w:pPr>
          </w:p>
        </w:tc>
        <w:tc>
          <w:tcPr>
            <w:tcW w:w="6096" w:type="dxa"/>
            <w:gridSpan w:val="11"/>
          </w:tcPr>
          <w:p w14:paraId="25595104" w14:textId="52CF8216" w:rsidR="004B34B3" w:rsidRPr="00EF02EF" w:rsidRDefault="004B34B3" w:rsidP="005C1487">
            <w:pPr>
              <w:jc w:val="both"/>
              <w:rPr>
                <w:rFonts w:ascii="Times New Roman" w:hAnsi="Times New Roman" w:cs="Times New Roman"/>
                <w:sz w:val="24"/>
                <w:szCs w:val="24"/>
                <w:lang w:val="hr-HR"/>
              </w:rPr>
            </w:pPr>
          </w:p>
        </w:tc>
        <w:tc>
          <w:tcPr>
            <w:tcW w:w="1134" w:type="dxa"/>
          </w:tcPr>
          <w:p w14:paraId="6E85DEDE" w14:textId="24FE820A" w:rsidR="004B34B3" w:rsidRPr="00EF02EF" w:rsidRDefault="004B34B3" w:rsidP="005C1487">
            <w:pPr>
              <w:jc w:val="both"/>
              <w:rPr>
                <w:rFonts w:ascii="Times New Roman" w:hAnsi="Times New Roman" w:cs="Times New Roman"/>
                <w:sz w:val="24"/>
                <w:szCs w:val="24"/>
                <w:lang w:val="hr-HR"/>
              </w:rPr>
            </w:pPr>
          </w:p>
        </w:tc>
      </w:tr>
      <w:tr w:rsidR="006F4672" w:rsidRPr="000013C0" w14:paraId="0FA98921" w14:textId="77777777" w:rsidTr="00E52C77">
        <w:tc>
          <w:tcPr>
            <w:tcW w:w="2268" w:type="dxa"/>
            <w:vMerge w:val="restart"/>
            <w:vAlign w:val="center"/>
          </w:tcPr>
          <w:p w14:paraId="0DBE45DD" w14:textId="6C53AE7C" w:rsidR="00EA4EFE" w:rsidRPr="000013C0" w:rsidRDefault="00EA4EFE" w:rsidP="00EA4EFE">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obrazovanj</w:t>
            </w:r>
            <w:r w:rsidR="006F4672">
              <w:rPr>
                <w:rFonts w:ascii="Times New Roman" w:hAnsi="Times New Roman" w:cs="Times New Roman"/>
                <w:sz w:val="24"/>
                <w:szCs w:val="24"/>
                <w:lang w:val="hr-HR"/>
              </w:rPr>
              <w:t>e</w:t>
            </w:r>
            <w:r w:rsidRPr="000013C0">
              <w:rPr>
                <w:rFonts w:ascii="Times New Roman" w:hAnsi="Times New Roman" w:cs="Times New Roman"/>
                <w:sz w:val="24"/>
                <w:szCs w:val="24"/>
                <w:lang w:val="hr-HR"/>
              </w:rPr>
              <w:t xml:space="preserve"> roditelja</w:t>
            </w:r>
          </w:p>
        </w:tc>
        <w:tc>
          <w:tcPr>
            <w:tcW w:w="1701" w:type="dxa"/>
            <w:gridSpan w:val="3"/>
          </w:tcPr>
          <w:p w14:paraId="3E095755" w14:textId="460CAEDB" w:rsidR="00EA4EFE" w:rsidRPr="00A040B0" w:rsidRDefault="00EA4EFE" w:rsidP="00E52C77">
            <w:pPr>
              <w:jc w:val="center"/>
              <w:rPr>
                <w:rFonts w:ascii="Times New Roman" w:hAnsi="Times New Roman" w:cs="Times New Roman"/>
                <w:sz w:val="24"/>
                <w:szCs w:val="24"/>
                <w:lang w:val="hr-HR"/>
              </w:rPr>
            </w:pPr>
            <w:r w:rsidRPr="00EA4EFE">
              <w:rPr>
                <w:rFonts w:ascii="Times New Roman" w:hAnsi="Times New Roman" w:cs="Times New Roman"/>
                <w:sz w:val="24"/>
                <w:szCs w:val="24"/>
                <w:lang w:val="hr-HR"/>
              </w:rPr>
              <w:t>osnovn</w:t>
            </w:r>
            <w:r w:rsidRPr="006F4672">
              <w:rPr>
                <w:rFonts w:ascii="Times New Roman" w:hAnsi="Times New Roman" w:cs="Times New Roman"/>
                <w:sz w:val="24"/>
                <w:szCs w:val="24"/>
                <w:lang w:val="hr-HR"/>
              </w:rPr>
              <w:t>a</w:t>
            </w:r>
            <w:r w:rsidRPr="00EA4EFE">
              <w:rPr>
                <w:rFonts w:ascii="Times New Roman" w:hAnsi="Times New Roman" w:cs="Times New Roman"/>
                <w:sz w:val="24"/>
                <w:szCs w:val="24"/>
                <w:lang w:val="hr-HR"/>
              </w:rPr>
              <w:t xml:space="preserve"> škol</w:t>
            </w:r>
            <w:r w:rsidRPr="006F4672">
              <w:rPr>
                <w:rFonts w:ascii="Times New Roman" w:hAnsi="Times New Roman" w:cs="Times New Roman"/>
                <w:sz w:val="24"/>
                <w:szCs w:val="24"/>
                <w:lang w:val="hr-HR"/>
              </w:rPr>
              <w:t>a</w:t>
            </w:r>
          </w:p>
        </w:tc>
        <w:tc>
          <w:tcPr>
            <w:tcW w:w="1560" w:type="dxa"/>
            <w:gridSpan w:val="2"/>
          </w:tcPr>
          <w:p w14:paraId="07682D60" w14:textId="528771A5" w:rsidR="00EA4EFE" w:rsidRPr="00A040B0" w:rsidRDefault="00EA4EFE" w:rsidP="00E52C77">
            <w:pPr>
              <w:jc w:val="center"/>
              <w:rPr>
                <w:rFonts w:ascii="Times New Roman" w:hAnsi="Times New Roman" w:cs="Times New Roman"/>
                <w:sz w:val="24"/>
                <w:szCs w:val="24"/>
                <w:lang w:val="hr-HR"/>
              </w:rPr>
            </w:pPr>
            <w:r w:rsidRPr="006F4672">
              <w:rPr>
                <w:rFonts w:ascii="Times New Roman" w:hAnsi="Times New Roman" w:cs="Times New Roman"/>
                <w:sz w:val="24"/>
                <w:szCs w:val="24"/>
                <w:lang w:val="hr-HR"/>
              </w:rPr>
              <w:t>s</w:t>
            </w:r>
            <w:r w:rsidRPr="00EA4EFE">
              <w:rPr>
                <w:rFonts w:ascii="Times New Roman" w:hAnsi="Times New Roman" w:cs="Times New Roman"/>
                <w:sz w:val="24"/>
                <w:szCs w:val="24"/>
                <w:lang w:val="hr-HR"/>
              </w:rPr>
              <w:t>rednj</w:t>
            </w:r>
            <w:r w:rsidRPr="006F4672">
              <w:rPr>
                <w:rFonts w:ascii="Times New Roman" w:hAnsi="Times New Roman" w:cs="Times New Roman"/>
                <w:sz w:val="24"/>
                <w:szCs w:val="24"/>
                <w:lang w:val="hr-HR"/>
              </w:rPr>
              <w:t>a škola</w:t>
            </w:r>
          </w:p>
        </w:tc>
        <w:tc>
          <w:tcPr>
            <w:tcW w:w="1559" w:type="dxa"/>
            <w:gridSpan w:val="3"/>
          </w:tcPr>
          <w:p w14:paraId="42A17904" w14:textId="21AB1060" w:rsidR="00EA4EFE" w:rsidRPr="00A040B0" w:rsidRDefault="00EA4EFE" w:rsidP="00E52C77">
            <w:pPr>
              <w:jc w:val="center"/>
              <w:rPr>
                <w:rFonts w:ascii="Times New Roman" w:hAnsi="Times New Roman" w:cs="Times New Roman"/>
                <w:sz w:val="24"/>
                <w:szCs w:val="24"/>
                <w:lang w:val="hr-HR"/>
              </w:rPr>
            </w:pPr>
            <w:r w:rsidRPr="00EA4EFE">
              <w:rPr>
                <w:rFonts w:ascii="Times New Roman" w:hAnsi="Times New Roman" w:cs="Times New Roman"/>
                <w:sz w:val="24"/>
                <w:szCs w:val="24"/>
                <w:lang w:val="hr-HR"/>
              </w:rPr>
              <w:t>fakultet</w:t>
            </w:r>
          </w:p>
        </w:tc>
        <w:tc>
          <w:tcPr>
            <w:tcW w:w="1276" w:type="dxa"/>
            <w:gridSpan w:val="3"/>
          </w:tcPr>
          <w:p w14:paraId="578AEDA0" w14:textId="3AA00931" w:rsidR="00EA4EFE" w:rsidRPr="00A040B0" w:rsidRDefault="00EA4EFE" w:rsidP="00E52C77">
            <w:pPr>
              <w:jc w:val="center"/>
              <w:rPr>
                <w:rFonts w:ascii="Times New Roman" w:hAnsi="Times New Roman" w:cs="Times New Roman"/>
                <w:sz w:val="24"/>
                <w:szCs w:val="24"/>
                <w:lang w:val="hr-HR"/>
              </w:rPr>
            </w:pPr>
            <w:r w:rsidRPr="00EA4EFE">
              <w:rPr>
                <w:rFonts w:ascii="Times New Roman" w:hAnsi="Times New Roman" w:cs="Times New Roman"/>
                <w:sz w:val="24"/>
                <w:szCs w:val="24"/>
                <w:lang w:val="hr-HR"/>
              </w:rPr>
              <w:t>magisterij</w:t>
            </w:r>
          </w:p>
        </w:tc>
        <w:tc>
          <w:tcPr>
            <w:tcW w:w="1134" w:type="dxa"/>
          </w:tcPr>
          <w:p w14:paraId="07CAF1C3" w14:textId="288D803B" w:rsidR="00EA4EFE" w:rsidRPr="000013C0" w:rsidRDefault="00EA4EFE" w:rsidP="00E52C77">
            <w:pPr>
              <w:jc w:val="center"/>
              <w:rPr>
                <w:rFonts w:ascii="Times New Roman" w:hAnsi="Times New Roman" w:cs="Times New Roman"/>
                <w:sz w:val="24"/>
                <w:szCs w:val="24"/>
                <w:lang w:val="hr-HR"/>
              </w:rPr>
            </w:pPr>
            <w:r w:rsidRPr="00EA4EFE">
              <w:rPr>
                <w:rFonts w:ascii="Times New Roman" w:hAnsi="Times New Roman" w:cs="Times New Roman"/>
                <w:sz w:val="24"/>
                <w:szCs w:val="24"/>
                <w:lang w:val="hr-HR"/>
              </w:rPr>
              <w:t>doktorat</w:t>
            </w:r>
          </w:p>
        </w:tc>
      </w:tr>
      <w:tr w:rsidR="006F4672" w:rsidRPr="000013C0" w14:paraId="52D955D8" w14:textId="77777777" w:rsidTr="00E52C77">
        <w:trPr>
          <w:trHeight w:val="54"/>
        </w:trPr>
        <w:tc>
          <w:tcPr>
            <w:tcW w:w="2268" w:type="dxa"/>
            <w:vMerge/>
            <w:vAlign w:val="center"/>
          </w:tcPr>
          <w:p w14:paraId="4238DF18" w14:textId="77777777" w:rsidR="006F4672" w:rsidRPr="000013C0" w:rsidRDefault="006F4672" w:rsidP="006F4672">
            <w:pPr>
              <w:jc w:val="both"/>
              <w:rPr>
                <w:rFonts w:ascii="Times New Roman" w:hAnsi="Times New Roman" w:cs="Times New Roman"/>
                <w:sz w:val="24"/>
                <w:szCs w:val="24"/>
                <w:lang w:val="hr-HR"/>
              </w:rPr>
            </w:pPr>
          </w:p>
        </w:tc>
        <w:tc>
          <w:tcPr>
            <w:tcW w:w="1701" w:type="dxa"/>
            <w:gridSpan w:val="3"/>
          </w:tcPr>
          <w:p w14:paraId="6F46DBF5" w14:textId="18CDACF0" w:rsidR="006F4672" w:rsidRPr="00A040B0" w:rsidRDefault="006F4672" w:rsidP="00E52C77">
            <w:pPr>
              <w:jc w:val="center"/>
              <w:rPr>
                <w:rFonts w:ascii="Times New Roman" w:hAnsi="Times New Roman" w:cs="Times New Roman"/>
                <w:sz w:val="24"/>
                <w:szCs w:val="24"/>
                <w:lang w:val="hr-HR"/>
              </w:rPr>
            </w:pPr>
            <w:r>
              <w:rPr>
                <w:rFonts w:ascii="Times New Roman" w:hAnsi="Times New Roman" w:cs="Times New Roman"/>
                <w:sz w:val="24"/>
                <w:szCs w:val="24"/>
                <w:lang w:val="hr-HR"/>
              </w:rPr>
              <w:t>5 (1.4 %)</w:t>
            </w:r>
          </w:p>
        </w:tc>
        <w:tc>
          <w:tcPr>
            <w:tcW w:w="1560" w:type="dxa"/>
            <w:gridSpan w:val="2"/>
          </w:tcPr>
          <w:p w14:paraId="0C7138DF" w14:textId="019B0F54" w:rsidR="006F4672" w:rsidRPr="00A040B0" w:rsidRDefault="006F4672" w:rsidP="00E52C77">
            <w:pPr>
              <w:jc w:val="center"/>
              <w:rPr>
                <w:rFonts w:ascii="Times New Roman" w:hAnsi="Times New Roman" w:cs="Times New Roman"/>
                <w:sz w:val="24"/>
                <w:szCs w:val="24"/>
                <w:lang w:val="hr-HR"/>
              </w:rPr>
            </w:pPr>
            <w:r w:rsidRPr="00EA4EFE">
              <w:rPr>
                <w:rFonts w:ascii="Times New Roman" w:hAnsi="Times New Roman" w:cs="Times New Roman"/>
                <w:sz w:val="24"/>
                <w:szCs w:val="24"/>
                <w:lang w:val="hr-HR"/>
              </w:rPr>
              <w:t>173</w:t>
            </w:r>
            <w:r w:rsidRPr="006F4672">
              <w:rPr>
                <w:rFonts w:ascii="Times New Roman" w:hAnsi="Times New Roman" w:cs="Times New Roman"/>
                <w:sz w:val="24"/>
                <w:szCs w:val="24"/>
                <w:lang w:val="hr-HR"/>
              </w:rPr>
              <w:t xml:space="preserve"> (49.6 %)</w:t>
            </w:r>
          </w:p>
        </w:tc>
        <w:tc>
          <w:tcPr>
            <w:tcW w:w="1559" w:type="dxa"/>
            <w:gridSpan w:val="3"/>
          </w:tcPr>
          <w:p w14:paraId="6E9F8805" w14:textId="008A7CCE" w:rsidR="006F4672" w:rsidRPr="00A040B0" w:rsidRDefault="006F4672" w:rsidP="00E52C77">
            <w:pPr>
              <w:jc w:val="center"/>
              <w:rPr>
                <w:rFonts w:ascii="Times New Roman" w:hAnsi="Times New Roman" w:cs="Times New Roman"/>
                <w:sz w:val="24"/>
                <w:szCs w:val="24"/>
                <w:lang w:val="hr-HR"/>
              </w:rPr>
            </w:pPr>
            <w:r w:rsidRPr="00EA4EFE">
              <w:rPr>
                <w:rFonts w:ascii="Times New Roman" w:hAnsi="Times New Roman" w:cs="Times New Roman"/>
                <w:sz w:val="24"/>
                <w:szCs w:val="24"/>
                <w:lang w:val="hr-HR"/>
              </w:rPr>
              <w:t>160</w:t>
            </w:r>
            <w:r w:rsidRPr="006F4672">
              <w:rPr>
                <w:rFonts w:ascii="Times New Roman" w:hAnsi="Times New Roman" w:cs="Times New Roman"/>
                <w:sz w:val="24"/>
                <w:szCs w:val="24"/>
                <w:lang w:val="hr-HR"/>
              </w:rPr>
              <w:t xml:space="preserve"> (45.8 %)</w:t>
            </w:r>
          </w:p>
        </w:tc>
        <w:tc>
          <w:tcPr>
            <w:tcW w:w="1276" w:type="dxa"/>
            <w:gridSpan w:val="3"/>
          </w:tcPr>
          <w:p w14:paraId="1AD3800D" w14:textId="022D4E59" w:rsidR="006F4672" w:rsidRPr="00A040B0" w:rsidRDefault="006F4672" w:rsidP="00E52C77">
            <w:pPr>
              <w:jc w:val="center"/>
              <w:rPr>
                <w:rFonts w:ascii="Times New Roman" w:hAnsi="Times New Roman" w:cs="Times New Roman"/>
                <w:sz w:val="24"/>
                <w:szCs w:val="24"/>
                <w:lang w:val="hr-HR"/>
              </w:rPr>
            </w:pPr>
            <w:r w:rsidRPr="00EA4EFE">
              <w:rPr>
                <w:rFonts w:ascii="Times New Roman" w:hAnsi="Times New Roman" w:cs="Times New Roman"/>
                <w:sz w:val="24"/>
                <w:szCs w:val="24"/>
                <w:lang w:val="hr-HR"/>
              </w:rPr>
              <w:t>9</w:t>
            </w:r>
            <w:r w:rsidRPr="006F4672">
              <w:rPr>
                <w:rFonts w:ascii="Times New Roman" w:hAnsi="Times New Roman" w:cs="Times New Roman"/>
                <w:sz w:val="24"/>
                <w:szCs w:val="24"/>
                <w:lang w:val="hr-HR"/>
              </w:rPr>
              <w:t xml:space="preserve"> (2.6 %)</w:t>
            </w:r>
          </w:p>
        </w:tc>
        <w:tc>
          <w:tcPr>
            <w:tcW w:w="1134" w:type="dxa"/>
          </w:tcPr>
          <w:p w14:paraId="3EE42E84" w14:textId="0A65CE0E" w:rsidR="006F4672" w:rsidRPr="000013C0" w:rsidRDefault="006F4672" w:rsidP="00E52C77">
            <w:pPr>
              <w:jc w:val="center"/>
              <w:rPr>
                <w:rFonts w:ascii="Times New Roman" w:hAnsi="Times New Roman" w:cs="Times New Roman"/>
                <w:sz w:val="24"/>
                <w:szCs w:val="24"/>
                <w:lang w:val="hr-HR"/>
              </w:rPr>
            </w:pPr>
            <w:r w:rsidRPr="00EA4EFE">
              <w:rPr>
                <w:rFonts w:ascii="Times New Roman" w:hAnsi="Times New Roman" w:cs="Times New Roman"/>
                <w:sz w:val="24"/>
                <w:szCs w:val="24"/>
                <w:lang w:val="hr-HR"/>
              </w:rPr>
              <w:t>2</w:t>
            </w:r>
            <w:r w:rsidRPr="006F4672">
              <w:rPr>
                <w:rFonts w:ascii="Times New Roman" w:hAnsi="Times New Roman" w:cs="Times New Roman"/>
                <w:sz w:val="24"/>
                <w:szCs w:val="24"/>
                <w:lang w:val="hr-HR"/>
              </w:rPr>
              <w:t xml:space="preserve"> (0.6 %)</w:t>
            </w:r>
          </w:p>
        </w:tc>
      </w:tr>
      <w:tr w:rsidR="006F4672" w:rsidRPr="000013C0" w14:paraId="01D19863" w14:textId="77777777" w:rsidTr="00E52C77">
        <w:tc>
          <w:tcPr>
            <w:tcW w:w="2268" w:type="dxa"/>
            <w:vMerge w:val="restart"/>
            <w:vAlign w:val="center"/>
          </w:tcPr>
          <w:p w14:paraId="419781D1" w14:textId="3868B88D" w:rsidR="006F4672" w:rsidRPr="000013C0" w:rsidRDefault="006F4672" w:rsidP="005C1487">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zaposlenost roditelja</w:t>
            </w:r>
          </w:p>
        </w:tc>
        <w:tc>
          <w:tcPr>
            <w:tcW w:w="1560" w:type="dxa"/>
            <w:gridSpan w:val="2"/>
          </w:tcPr>
          <w:p w14:paraId="17E90F90" w14:textId="76DC53AB" w:rsidR="006F4672" w:rsidRPr="00A040B0" w:rsidRDefault="00E52C77" w:rsidP="00E52C77">
            <w:pPr>
              <w:jc w:val="center"/>
              <w:rPr>
                <w:rFonts w:ascii="Times New Roman" w:hAnsi="Times New Roman" w:cs="Times New Roman"/>
                <w:sz w:val="24"/>
                <w:szCs w:val="24"/>
                <w:lang w:val="hr-HR"/>
              </w:rPr>
            </w:pPr>
            <w:r w:rsidRPr="000013C0">
              <w:rPr>
                <w:rFonts w:ascii="Times New Roman" w:hAnsi="Times New Roman" w:cs="Times New Roman"/>
                <w:sz w:val="24"/>
                <w:szCs w:val="24"/>
                <w:lang w:val="hr-HR"/>
              </w:rPr>
              <w:t>ne</w:t>
            </w:r>
          </w:p>
        </w:tc>
        <w:tc>
          <w:tcPr>
            <w:tcW w:w="1842" w:type="dxa"/>
            <w:gridSpan w:val="4"/>
          </w:tcPr>
          <w:p w14:paraId="6306C01B" w14:textId="22D94EE7" w:rsidR="006F4672" w:rsidRPr="00A040B0" w:rsidRDefault="00E52C77" w:rsidP="00E52C77">
            <w:pPr>
              <w:jc w:val="center"/>
              <w:rPr>
                <w:rFonts w:ascii="Times New Roman" w:hAnsi="Times New Roman" w:cs="Times New Roman"/>
                <w:sz w:val="24"/>
                <w:szCs w:val="24"/>
                <w:lang w:val="hr-HR"/>
              </w:rPr>
            </w:pPr>
            <w:r w:rsidRPr="000013C0">
              <w:rPr>
                <w:rFonts w:ascii="Times New Roman" w:hAnsi="Times New Roman" w:cs="Times New Roman"/>
                <w:sz w:val="24"/>
                <w:szCs w:val="24"/>
                <w:lang w:val="hr-HR"/>
              </w:rPr>
              <w:t>samo tata</w:t>
            </w:r>
          </w:p>
        </w:tc>
        <w:tc>
          <w:tcPr>
            <w:tcW w:w="1985" w:type="dxa"/>
            <w:gridSpan w:val="3"/>
          </w:tcPr>
          <w:p w14:paraId="6C5C0398" w14:textId="79F2B0B1" w:rsidR="006F4672" w:rsidRPr="00A040B0" w:rsidRDefault="00E52C77" w:rsidP="00E52C77">
            <w:pPr>
              <w:jc w:val="center"/>
              <w:rPr>
                <w:rFonts w:ascii="Times New Roman" w:hAnsi="Times New Roman" w:cs="Times New Roman"/>
                <w:sz w:val="24"/>
                <w:szCs w:val="24"/>
                <w:lang w:val="hr-HR"/>
              </w:rPr>
            </w:pPr>
            <w:r w:rsidRPr="000013C0">
              <w:rPr>
                <w:rFonts w:ascii="Times New Roman" w:hAnsi="Times New Roman" w:cs="Times New Roman"/>
                <w:sz w:val="24"/>
                <w:szCs w:val="24"/>
                <w:lang w:val="hr-HR"/>
              </w:rPr>
              <w:t>samo mama</w:t>
            </w:r>
          </w:p>
        </w:tc>
        <w:tc>
          <w:tcPr>
            <w:tcW w:w="1843" w:type="dxa"/>
            <w:gridSpan w:val="3"/>
          </w:tcPr>
          <w:p w14:paraId="2102C1CD" w14:textId="05EF1BBB" w:rsidR="006F4672" w:rsidRPr="000013C0" w:rsidRDefault="00E52C77" w:rsidP="00E52C77">
            <w:pPr>
              <w:jc w:val="center"/>
              <w:rPr>
                <w:rFonts w:ascii="Times New Roman" w:hAnsi="Times New Roman" w:cs="Times New Roman"/>
                <w:sz w:val="24"/>
                <w:szCs w:val="24"/>
                <w:lang w:val="hr-HR"/>
              </w:rPr>
            </w:pPr>
            <w:r w:rsidRPr="000013C0">
              <w:rPr>
                <w:rFonts w:ascii="Times New Roman" w:hAnsi="Times New Roman" w:cs="Times New Roman"/>
                <w:sz w:val="24"/>
                <w:szCs w:val="24"/>
                <w:lang w:val="hr-HR"/>
              </w:rPr>
              <w:t>da i tata i mama</w:t>
            </w:r>
          </w:p>
        </w:tc>
      </w:tr>
      <w:tr w:rsidR="006F4672" w:rsidRPr="000013C0" w14:paraId="233EA866" w14:textId="77777777" w:rsidTr="00E52C77">
        <w:trPr>
          <w:trHeight w:val="54"/>
        </w:trPr>
        <w:tc>
          <w:tcPr>
            <w:tcW w:w="2268" w:type="dxa"/>
            <w:vMerge/>
            <w:vAlign w:val="center"/>
          </w:tcPr>
          <w:p w14:paraId="60CFC94E" w14:textId="77777777" w:rsidR="006F4672" w:rsidRPr="000013C0" w:rsidRDefault="006F4672" w:rsidP="005C1487">
            <w:pPr>
              <w:jc w:val="both"/>
              <w:rPr>
                <w:rFonts w:ascii="Times New Roman" w:hAnsi="Times New Roman" w:cs="Times New Roman"/>
                <w:sz w:val="24"/>
                <w:szCs w:val="24"/>
                <w:lang w:val="hr-HR"/>
              </w:rPr>
            </w:pPr>
          </w:p>
        </w:tc>
        <w:tc>
          <w:tcPr>
            <w:tcW w:w="1560" w:type="dxa"/>
            <w:gridSpan w:val="2"/>
          </w:tcPr>
          <w:p w14:paraId="63391AD4" w14:textId="6B8EA905" w:rsidR="006F4672" w:rsidRPr="00A040B0" w:rsidRDefault="00E52C77" w:rsidP="00E52C77">
            <w:pPr>
              <w:jc w:val="center"/>
              <w:rPr>
                <w:rFonts w:ascii="Times New Roman" w:hAnsi="Times New Roman" w:cs="Times New Roman"/>
                <w:sz w:val="24"/>
                <w:szCs w:val="24"/>
                <w:lang w:val="hr-HR"/>
              </w:rPr>
            </w:pPr>
            <w:r>
              <w:rPr>
                <w:rFonts w:ascii="Times New Roman" w:hAnsi="Times New Roman" w:cs="Times New Roman"/>
                <w:sz w:val="24"/>
                <w:szCs w:val="24"/>
                <w:lang w:val="hr-HR"/>
              </w:rPr>
              <w:t>1 (1.3 %)</w:t>
            </w:r>
          </w:p>
        </w:tc>
        <w:tc>
          <w:tcPr>
            <w:tcW w:w="1842" w:type="dxa"/>
            <w:gridSpan w:val="4"/>
          </w:tcPr>
          <w:p w14:paraId="20C71BB9" w14:textId="541516FE" w:rsidR="006F4672" w:rsidRPr="00A040B0" w:rsidRDefault="00E52C77" w:rsidP="00E52C77">
            <w:pPr>
              <w:jc w:val="center"/>
              <w:rPr>
                <w:rFonts w:ascii="Times New Roman" w:hAnsi="Times New Roman" w:cs="Times New Roman"/>
                <w:sz w:val="24"/>
                <w:szCs w:val="24"/>
                <w:lang w:val="hr-HR"/>
              </w:rPr>
            </w:pPr>
            <w:r>
              <w:rPr>
                <w:rFonts w:ascii="Times New Roman" w:hAnsi="Times New Roman" w:cs="Times New Roman"/>
                <w:sz w:val="24"/>
                <w:szCs w:val="24"/>
                <w:lang w:val="hr-HR"/>
              </w:rPr>
              <w:t>49 (14.0 %)</w:t>
            </w:r>
          </w:p>
        </w:tc>
        <w:tc>
          <w:tcPr>
            <w:tcW w:w="1985" w:type="dxa"/>
            <w:gridSpan w:val="3"/>
          </w:tcPr>
          <w:p w14:paraId="1E6AB026" w14:textId="4D3952C6" w:rsidR="006F4672" w:rsidRPr="00A040B0" w:rsidRDefault="00E52C77" w:rsidP="00E52C77">
            <w:pPr>
              <w:jc w:val="center"/>
              <w:rPr>
                <w:rFonts w:ascii="Times New Roman" w:hAnsi="Times New Roman" w:cs="Times New Roman"/>
                <w:sz w:val="24"/>
                <w:szCs w:val="24"/>
                <w:lang w:val="hr-HR"/>
              </w:rPr>
            </w:pPr>
            <w:r>
              <w:rPr>
                <w:rFonts w:ascii="Times New Roman" w:hAnsi="Times New Roman" w:cs="Times New Roman"/>
                <w:sz w:val="24"/>
                <w:szCs w:val="24"/>
                <w:lang w:val="hr-HR"/>
              </w:rPr>
              <w:t>17 (4.9 %)</w:t>
            </w:r>
          </w:p>
        </w:tc>
        <w:tc>
          <w:tcPr>
            <w:tcW w:w="1843" w:type="dxa"/>
            <w:gridSpan w:val="3"/>
          </w:tcPr>
          <w:p w14:paraId="7DF4611E" w14:textId="38166ECC" w:rsidR="006F4672" w:rsidRPr="000013C0" w:rsidRDefault="00E52C77" w:rsidP="00E52C77">
            <w:pPr>
              <w:jc w:val="center"/>
              <w:rPr>
                <w:rFonts w:ascii="Times New Roman" w:hAnsi="Times New Roman" w:cs="Times New Roman"/>
                <w:sz w:val="24"/>
                <w:szCs w:val="24"/>
                <w:lang w:val="hr-HR"/>
              </w:rPr>
            </w:pPr>
            <w:r>
              <w:rPr>
                <w:rFonts w:ascii="Times New Roman" w:hAnsi="Times New Roman" w:cs="Times New Roman"/>
                <w:sz w:val="24"/>
                <w:szCs w:val="24"/>
                <w:lang w:val="hr-HR"/>
              </w:rPr>
              <w:t>282 (80.8 %)</w:t>
            </w:r>
          </w:p>
        </w:tc>
      </w:tr>
      <w:tr w:rsidR="00E52C77" w:rsidRPr="000013C0" w14:paraId="0712E24A" w14:textId="77777777" w:rsidTr="00E52C77">
        <w:tc>
          <w:tcPr>
            <w:tcW w:w="2268" w:type="dxa"/>
            <w:vMerge w:val="restart"/>
            <w:vAlign w:val="center"/>
          </w:tcPr>
          <w:p w14:paraId="59D8CC04" w14:textId="550301B5" w:rsidR="00E52C77" w:rsidRPr="000013C0" w:rsidRDefault="00E52C77" w:rsidP="00E52C77">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primanja i socijalni status obitelji</w:t>
            </w:r>
          </w:p>
        </w:tc>
        <w:tc>
          <w:tcPr>
            <w:tcW w:w="1524" w:type="dxa"/>
          </w:tcPr>
          <w:p w14:paraId="25A6853A" w14:textId="1EFA331D" w:rsidR="00E52C77" w:rsidRPr="000013C0" w:rsidRDefault="00E52C77" w:rsidP="00E52C77">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znatno niža od ostalih</w:t>
            </w:r>
          </w:p>
        </w:tc>
        <w:tc>
          <w:tcPr>
            <w:tcW w:w="1524" w:type="dxa"/>
            <w:gridSpan w:val="3"/>
          </w:tcPr>
          <w:p w14:paraId="0051C044" w14:textId="58B4C3D3" w:rsidR="00E52C77" w:rsidRPr="000013C0" w:rsidRDefault="00E52C77" w:rsidP="00E52C77">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malo niža od ostalih</w:t>
            </w:r>
          </w:p>
        </w:tc>
        <w:tc>
          <w:tcPr>
            <w:tcW w:w="1524" w:type="dxa"/>
            <w:gridSpan w:val="3"/>
          </w:tcPr>
          <w:p w14:paraId="5B499B09" w14:textId="7F39BCBB" w:rsidR="00E52C77" w:rsidRPr="000013C0" w:rsidRDefault="00E52C77" w:rsidP="00E52C77">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podjednaka</w:t>
            </w:r>
          </w:p>
        </w:tc>
        <w:tc>
          <w:tcPr>
            <w:tcW w:w="1382" w:type="dxa"/>
            <w:gridSpan w:val="3"/>
          </w:tcPr>
          <w:p w14:paraId="6D178C4B" w14:textId="18772010" w:rsidR="00E52C77" w:rsidRPr="000013C0" w:rsidRDefault="00E52C77" w:rsidP="00E52C77">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znatno </w:t>
            </w:r>
            <w:r>
              <w:rPr>
                <w:rFonts w:ascii="Times New Roman" w:hAnsi="Times New Roman" w:cs="Times New Roman"/>
                <w:sz w:val="24"/>
                <w:szCs w:val="24"/>
                <w:lang w:val="hr-HR"/>
              </w:rPr>
              <w:t>viša</w:t>
            </w:r>
            <w:r w:rsidRPr="000013C0">
              <w:rPr>
                <w:rFonts w:ascii="Times New Roman" w:hAnsi="Times New Roman" w:cs="Times New Roman"/>
                <w:sz w:val="24"/>
                <w:szCs w:val="24"/>
                <w:lang w:val="hr-HR"/>
              </w:rPr>
              <w:t xml:space="preserve"> od ostalih</w:t>
            </w:r>
          </w:p>
        </w:tc>
        <w:tc>
          <w:tcPr>
            <w:tcW w:w="1276" w:type="dxa"/>
            <w:gridSpan w:val="2"/>
          </w:tcPr>
          <w:p w14:paraId="3B6E0717" w14:textId="584D3635" w:rsidR="00E52C77" w:rsidRPr="000013C0" w:rsidRDefault="00E52C77" w:rsidP="00E52C77">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malo </w:t>
            </w:r>
            <w:r>
              <w:rPr>
                <w:rFonts w:ascii="Times New Roman" w:hAnsi="Times New Roman" w:cs="Times New Roman"/>
                <w:sz w:val="24"/>
                <w:szCs w:val="24"/>
                <w:lang w:val="hr-HR"/>
              </w:rPr>
              <w:t>viša</w:t>
            </w:r>
            <w:r w:rsidRPr="000013C0">
              <w:rPr>
                <w:rFonts w:ascii="Times New Roman" w:hAnsi="Times New Roman" w:cs="Times New Roman"/>
                <w:sz w:val="24"/>
                <w:szCs w:val="24"/>
                <w:lang w:val="hr-HR"/>
              </w:rPr>
              <w:t xml:space="preserve"> od ostalih</w:t>
            </w:r>
          </w:p>
        </w:tc>
      </w:tr>
      <w:tr w:rsidR="00E52C77" w:rsidRPr="000013C0" w14:paraId="7F8A7EFF" w14:textId="77777777" w:rsidTr="00E52C77">
        <w:trPr>
          <w:trHeight w:val="54"/>
        </w:trPr>
        <w:tc>
          <w:tcPr>
            <w:tcW w:w="2268" w:type="dxa"/>
            <w:vMerge/>
            <w:vAlign w:val="center"/>
          </w:tcPr>
          <w:p w14:paraId="7A7FD7B1" w14:textId="77777777" w:rsidR="00E52C77" w:rsidRPr="000013C0" w:rsidRDefault="00E52C77" w:rsidP="005C1487">
            <w:pPr>
              <w:jc w:val="both"/>
              <w:rPr>
                <w:rFonts w:ascii="Times New Roman" w:hAnsi="Times New Roman" w:cs="Times New Roman"/>
                <w:sz w:val="24"/>
                <w:szCs w:val="24"/>
                <w:lang w:val="hr-HR"/>
              </w:rPr>
            </w:pPr>
          </w:p>
        </w:tc>
        <w:tc>
          <w:tcPr>
            <w:tcW w:w="1524" w:type="dxa"/>
          </w:tcPr>
          <w:p w14:paraId="300D64BE" w14:textId="2E1548DD" w:rsidR="00E52C77" w:rsidRPr="000013C0" w:rsidRDefault="00E52C77" w:rsidP="005C1487">
            <w:pPr>
              <w:jc w:val="both"/>
              <w:rPr>
                <w:rFonts w:ascii="Times New Roman" w:hAnsi="Times New Roman" w:cs="Times New Roman"/>
                <w:sz w:val="24"/>
                <w:szCs w:val="24"/>
                <w:lang w:val="hr-HR"/>
              </w:rPr>
            </w:pPr>
            <w:r>
              <w:rPr>
                <w:rFonts w:ascii="Times New Roman" w:hAnsi="Times New Roman" w:cs="Times New Roman"/>
                <w:sz w:val="24"/>
                <w:szCs w:val="24"/>
                <w:lang w:val="hr-HR"/>
              </w:rPr>
              <w:t>1 (0.3 %)</w:t>
            </w:r>
          </w:p>
        </w:tc>
        <w:tc>
          <w:tcPr>
            <w:tcW w:w="1524" w:type="dxa"/>
            <w:gridSpan w:val="3"/>
          </w:tcPr>
          <w:p w14:paraId="0CDE9C9A" w14:textId="449BE940" w:rsidR="00E52C77" w:rsidRPr="000013C0" w:rsidRDefault="00E52C77" w:rsidP="005C1487">
            <w:pPr>
              <w:jc w:val="both"/>
              <w:rPr>
                <w:rFonts w:ascii="Times New Roman" w:hAnsi="Times New Roman" w:cs="Times New Roman"/>
                <w:sz w:val="24"/>
                <w:szCs w:val="24"/>
                <w:lang w:val="hr-HR"/>
              </w:rPr>
            </w:pPr>
            <w:r>
              <w:rPr>
                <w:rFonts w:ascii="Times New Roman" w:hAnsi="Times New Roman" w:cs="Times New Roman"/>
                <w:sz w:val="24"/>
                <w:szCs w:val="24"/>
                <w:lang w:val="hr-HR"/>
              </w:rPr>
              <w:t>16 (4.6 %)</w:t>
            </w:r>
          </w:p>
        </w:tc>
        <w:tc>
          <w:tcPr>
            <w:tcW w:w="1524" w:type="dxa"/>
            <w:gridSpan w:val="3"/>
          </w:tcPr>
          <w:p w14:paraId="532A6FAC" w14:textId="4F3C9B81" w:rsidR="00E52C77" w:rsidRPr="000013C0" w:rsidRDefault="00E52C77" w:rsidP="005C1487">
            <w:pPr>
              <w:jc w:val="both"/>
              <w:rPr>
                <w:rFonts w:ascii="Times New Roman" w:hAnsi="Times New Roman" w:cs="Times New Roman"/>
                <w:sz w:val="24"/>
                <w:szCs w:val="24"/>
                <w:lang w:val="hr-HR"/>
              </w:rPr>
            </w:pPr>
            <w:r>
              <w:rPr>
                <w:rFonts w:ascii="Times New Roman" w:hAnsi="Times New Roman" w:cs="Times New Roman"/>
                <w:sz w:val="24"/>
                <w:szCs w:val="24"/>
                <w:lang w:val="hr-HR"/>
              </w:rPr>
              <w:t>279 (79.9 %)</w:t>
            </w:r>
          </w:p>
        </w:tc>
        <w:tc>
          <w:tcPr>
            <w:tcW w:w="1382" w:type="dxa"/>
            <w:gridSpan w:val="3"/>
          </w:tcPr>
          <w:p w14:paraId="1582A4F4" w14:textId="5464B762" w:rsidR="00E52C77" w:rsidRPr="000013C0" w:rsidRDefault="00E52C77" w:rsidP="005C1487">
            <w:pPr>
              <w:jc w:val="both"/>
              <w:rPr>
                <w:rFonts w:ascii="Times New Roman" w:hAnsi="Times New Roman" w:cs="Times New Roman"/>
                <w:sz w:val="24"/>
                <w:szCs w:val="24"/>
                <w:lang w:val="hr-HR"/>
              </w:rPr>
            </w:pPr>
            <w:r>
              <w:rPr>
                <w:rFonts w:ascii="Times New Roman" w:hAnsi="Times New Roman" w:cs="Times New Roman"/>
                <w:sz w:val="24"/>
                <w:szCs w:val="24"/>
                <w:lang w:val="hr-HR"/>
              </w:rPr>
              <w:t>45 (12.) %)</w:t>
            </w:r>
          </w:p>
        </w:tc>
        <w:tc>
          <w:tcPr>
            <w:tcW w:w="1276" w:type="dxa"/>
            <w:gridSpan w:val="2"/>
          </w:tcPr>
          <w:p w14:paraId="4FFEDDA9" w14:textId="55DDCFB2" w:rsidR="00E52C77" w:rsidRPr="000013C0" w:rsidRDefault="00E52C77" w:rsidP="005C1487">
            <w:pPr>
              <w:jc w:val="both"/>
              <w:rPr>
                <w:rFonts w:ascii="Times New Roman" w:hAnsi="Times New Roman" w:cs="Times New Roman"/>
                <w:sz w:val="24"/>
                <w:szCs w:val="24"/>
                <w:lang w:val="hr-HR"/>
              </w:rPr>
            </w:pPr>
            <w:r>
              <w:rPr>
                <w:rFonts w:ascii="Times New Roman" w:hAnsi="Times New Roman" w:cs="Times New Roman"/>
                <w:sz w:val="24"/>
                <w:szCs w:val="24"/>
                <w:lang w:val="hr-HR"/>
              </w:rPr>
              <w:t>8 (2.3 %)</w:t>
            </w:r>
          </w:p>
        </w:tc>
      </w:tr>
    </w:tbl>
    <w:p w14:paraId="5CE2523C" w14:textId="77777777" w:rsidR="00E52C77" w:rsidRDefault="00E52C77" w:rsidP="00C82F2E">
      <w:pPr>
        <w:spacing w:after="0" w:line="360" w:lineRule="auto"/>
        <w:jc w:val="both"/>
        <w:rPr>
          <w:rFonts w:ascii="Times New Roman" w:hAnsi="Times New Roman" w:cs="Times New Roman"/>
          <w:sz w:val="24"/>
          <w:szCs w:val="24"/>
          <w:lang w:val="hr-HR"/>
        </w:rPr>
      </w:pPr>
    </w:p>
    <w:p w14:paraId="265B1B87" w14:textId="5E916282" w:rsidR="00E52C77" w:rsidRPr="00EF02EF" w:rsidRDefault="00644ABA" w:rsidP="00E52C77">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Vidljivo je da u uzorku imamo podjednaki udio sudionika po regijama</w:t>
      </w:r>
      <w:r w:rsidR="00E52C77">
        <w:rPr>
          <w:rFonts w:ascii="Times New Roman" w:hAnsi="Times New Roman" w:cs="Times New Roman"/>
          <w:sz w:val="24"/>
          <w:szCs w:val="24"/>
          <w:lang w:val="hr-HR"/>
        </w:rPr>
        <w:t xml:space="preserve"> </w:t>
      </w:r>
      <w:r w:rsidR="00E52C77" w:rsidRPr="00EF02EF">
        <w:rPr>
          <w:rFonts w:ascii="Times New Roman" w:hAnsi="Times New Roman" w:cs="Times New Roman"/>
          <w:sz w:val="24"/>
          <w:szCs w:val="24"/>
          <w:lang w:val="hr-HR"/>
        </w:rPr>
        <w:t>s nešto većim udjelom djevo</w:t>
      </w:r>
      <w:r w:rsidR="005C1487" w:rsidRPr="00EF02EF">
        <w:rPr>
          <w:rFonts w:ascii="Times New Roman" w:hAnsi="Times New Roman" w:cs="Times New Roman"/>
          <w:sz w:val="24"/>
          <w:szCs w:val="24"/>
          <w:lang w:val="hr-HR"/>
        </w:rPr>
        <w:t>jčica</w:t>
      </w:r>
      <w:r w:rsidR="00E52C77" w:rsidRPr="00EF02EF">
        <w:rPr>
          <w:rFonts w:ascii="Times New Roman" w:hAnsi="Times New Roman" w:cs="Times New Roman"/>
          <w:sz w:val="24"/>
          <w:szCs w:val="24"/>
          <w:lang w:val="hr-HR"/>
        </w:rPr>
        <w:t xml:space="preserve"> na Krku. Dodatno je analizirana i dob učenika te se pokazalo da ih 63 % ima 14 godina i 35 % 13 godina. Dodatno, ustanovljeno je da je prosječna dob sudionika oko 14 godina.</w:t>
      </w:r>
    </w:p>
    <w:p w14:paraId="7F395983" w14:textId="103BDA25" w:rsidR="00644ABA" w:rsidRDefault="00644ABA" w:rsidP="00C82F2E">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Roditelji su im uglavnom završili srednju školu ili fakultet i 81% izjavljuje da im je oboje roditelja zaposleno. Sličan udio (80%) smatra da su primanja i socijalni status njihove obitelji podjednaki onima njihovih vršnjaka.</w:t>
      </w:r>
    </w:p>
    <w:p w14:paraId="73766216" w14:textId="6A9CCD0B" w:rsidR="004D24EA" w:rsidRPr="00BC3A92" w:rsidRDefault="004D24EA" w:rsidP="00BC3A92">
      <w:pPr>
        <w:pStyle w:val="Naslov2"/>
        <w:jc w:val="both"/>
        <w:rPr>
          <w:sz w:val="24"/>
          <w:szCs w:val="24"/>
          <w:lang w:val="hr-HR"/>
        </w:rPr>
      </w:pPr>
      <w:bookmarkStart w:id="43" w:name="_Toc119433352"/>
      <w:bookmarkStart w:id="44" w:name="_Toc123315227"/>
      <w:bookmarkStart w:id="45" w:name="_Toc124186752"/>
      <w:r w:rsidRPr="00BC3A92">
        <w:rPr>
          <w:sz w:val="24"/>
          <w:szCs w:val="24"/>
          <w:lang w:val="hr-HR"/>
        </w:rPr>
        <w:t>3.2</w:t>
      </w:r>
      <w:r w:rsidR="00645A78">
        <w:rPr>
          <w:sz w:val="24"/>
          <w:szCs w:val="24"/>
          <w:lang w:val="hr-HR"/>
        </w:rPr>
        <w:t>.</w:t>
      </w:r>
      <w:r w:rsidRPr="00BC3A92">
        <w:rPr>
          <w:sz w:val="24"/>
          <w:szCs w:val="24"/>
          <w:lang w:val="hr-HR"/>
        </w:rPr>
        <w:t xml:space="preserve"> </w:t>
      </w:r>
      <w:r w:rsidR="00E5462F" w:rsidRPr="00BC3A92">
        <w:rPr>
          <w:sz w:val="24"/>
          <w:szCs w:val="24"/>
          <w:lang w:val="hr-HR"/>
        </w:rPr>
        <w:t>M</w:t>
      </w:r>
      <w:r w:rsidRPr="00BC3A92">
        <w:rPr>
          <w:sz w:val="24"/>
          <w:szCs w:val="24"/>
          <w:lang w:val="hr-HR"/>
        </w:rPr>
        <w:t>jerni instrumenti i varijable</w:t>
      </w:r>
      <w:bookmarkEnd w:id="43"/>
      <w:bookmarkEnd w:id="44"/>
      <w:bookmarkEnd w:id="45"/>
    </w:p>
    <w:p w14:paraId="76E41361" w14:textId="4DF05C7F" w:rsidR="00E5462F" w:rsidRPr="00A040B0" w:rsidRDefault="00E5462F"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Za prikupljanje podataka koristila su se dva upitnika: hrvatska verzija Upitnika za procjenu ukupne razine tjelesne aktivnosti djece mlađe školske dobi (PAQ-</w:t>
      </w:r>
      <w:r w:rsidRPr="00E5462F">
        <w:rPr>
          <w:rFonts w:ascii="Times New Roman" w:hAnsi="Times New Roman" w:cs="Times New Roman"/>
          <w:sz w:val="24"/>
          <w:szCs w:val="24"/>
          <w:lang w:val="hr-HR"/>
        </w:rPr>
        <w:t>C) (</w:t>
      </w:r>
      <w:proofErr w:type="spellStart"/>
      <w:r w:rsidRPr="00E5462F">
        <w:rPr>
          <w:rFonts w:ascii="Times New Roman" w:hAnsi="Times New Roman" w:cs="Times New Roman"/>
          <w:sz w:val="24"/>
          <w:szCs w:val="24"/>
          <w:lang w:val="hr-HR"/>
        </w:rPr>
        <w:t>Kowalski</w:t>
      </w:r>
      <w:proofErr w:type="spellEnd"/>
      <w:r w:rsidRPr="00E5462F">
        <w:rPr>
          <w:rFonts w:ascii="Times New Roman" w:hAnsi="Times New Roman" w:cs="Times New Roman"/>
          <w:sz w:val="24"/>
          <w:szCs w:val="24"/>
          <w:lang w:val="hr-HR"/>
        </w:rPr>
        <w:t xml:space="preserve"> , </w:t>
      </w:r>
      <w:proofErr w:type="spellStart"/>
      <w:r w:rsidRPr="00E5462F">
        <w:rPr>
          <w:rFonts w:ascii="Times New Roman" w:hAnsi="Times New Roman" w:cs="Times New Roman"/>
          <w:sz w:val="24"/>
          <w:szCs w:val="24"/>
          <w:lang w:val="hr-HR"/>
        </w:rPr>
        <w:t>Crocker</w:t>
      </w:r>
      <w:proofErr w:type="spellEnd"/>
      <w:r w:rsidRPr="00E5462F">
        <w:rPr>
          <w:rFonts w:ascii="Times New Roman" w:hAnsi="Times New Roman" w:cs="Times New Roman"/>
          <w:sz w:val="24"/>
          <w:szCs w:val="24"/>
          <w:lang w:val="hr-HR"/>
        </w:rPr>
        <w:t xml:space="preserve"> i </w:t>
      </w:r>
      <w:proofErr w:type="spellStart"/>
      <w:r w:rsidRPr="00E5462F">
        <w:rPr>
          <w:rFonts w:ascii="Times New Roman" w:hAnsi="Times New Roman" w:cs="Times New Roman"/>
          <w:sz w:val="24"/>
          <w:szCs w:val="24"/>
          <w:lang w:val="hr-HR"/>
        </w:rPr>
        <w:t>Donen</w:t>
      </w:r>
      <w:proofErr w:type="spellEnd"/>
      <w:r w:rsidRPr="00E5462F">
        <w:rPr>
          <w:rFonts w:ascii="Times New Roman" w:hAnsi="Times New Roman" w:cs="Times New Roman"/>
          <w:sz w:val="24"/>
          <w:szCs w:val="24"/>
          <w:lang w:val="hr-HR"/>
        </w:rPr>
        <w:t xml:space="preserve">, (2004) prema Vidaković-Samardžija i </w:t>
      </w:r>
      <w:proofErr w:type="spellStart"/>
      <w:r w:rsidRPr="00E5462F">
        <w:rPr>
          <w:rFonts w:ascii="Times New Roman" w:hAnsi="Times New Roman" w:cs="Times New Roman"/>
          <w:sz w:val="24"/>
          <w:szCs w:val="24"/>
          <w:lang w:val="hr-HR"/>
        </w:rPr>
        <w:t>Mišgoj</w:t>
      </w:r>
      <w:proofErr w:type="spellEnd"/>
      <w:r w:rsidRPr="00E5462F">
        <w:rPr>
          <w:rFonts w:ascii="Times New Roman" w:hAnsi="Times New Roman" w:cs="Times New Roman"/>
          <w:sz w:val="24"/>
          <w:szCs w:val="24"/>
          <w:lang w:val="hr-HR"/>
        </w:rPr>
        <w:t xml:space="preserve"> Duraković, 2013)</w:t>
      </w:r>
      <w:r w:rsidRPr="00E5462F">
        <w:rPr>
          <w:rFonts w:ascii="Times New Roman" w:hAnsi="Times New Roman" w:cs="Times New Roman"/>
          <w:color w:val="FF0000"/>
          <w:sz w:val="24"/>
          <w:szCs w:val="24"/>
          <w:lang w:val="hr-HR"/>
        </w:rPr>
        <w:t xml:space="preserve"> </w:t>
      </w:r>
      <w:r w:rsidRPr="00E5462F">
        <w:rPr>
          <w:rFonts w:ascii="Times New Roman" w:hAnsi="Times New Roman" w:cs="Times New Roman"/>
          <w:sz w:val="24"/>
          <w:szCs w:val="24"/>
          <w:lang w:val="hr-HR"/>
        </w:rPr>
        <w:t xml:space="preserve"> i Upitnik za procjenu stavova učenika</w:t>
      </w:r>
      <w:r w:rsidRPr="000013C0">
        <w:rPr>
          <w:rFonts w:ascii="Times New Roman" w:hAnsi="Times New Roman" w:cs="Times New Roman"/>
          <w:sz w:val="24"/>
          <w:szCs w:val="24"/>
          <w:lang w:val="hr-HR"/>
        </w:rPr>
        <w:t xml:space="preserve"> u odnosu na korištenje mobilnih aplikacija namijenjenih tjelesnom vježbanju s ukupno 12 varijabli</w:t>
      </w:r>
      <w:r>
        <w:rPr>
          <w:rFonts w:ascii="Times New Roman" w:hAnsi="Times New Roman" w:cs="Times New Roman"/>
          <w:sz w:val="24"/>
          <w:szCs w:val="24"/>
          <w:lang w:val="hr-HR"/>
        </w:rPr>
        <w:t xml:space="preserve"> </w:t>
      </w:r>
      <w:r w:rsidRPr="00A040B0">
        <w:rPr>
          <w:rFonts w:ascii="Times New Roman" w:hAnsi="Times New Roman" w:cs="Times New Roman"/>
          <w:sz w:val="24"/>
          <w:szCs w:val="24"/>
          <w:lang w:val="hr-HR"/>
        </w:rPr>
        <w:t>koji je</w:t>
      </w:r>
      <w:r w:rsidR="000E1B72" w:rsidRPr="00A040B0">
        <w:rPr>
          <w:rFonts w:ascii="Times New Roman" w:hAnsi="Times New Roman" w:cs="Times New Roman"/>
          <w:sz w:val="24"/>
          <w:szCs w:val="24"/>
          <w:lang w:val="hr-HR"/>
        </w:rPr>
        <w:t xml:space="preserve"> </w:t>
      </w:r>
      <w:r w:rsidR="00BB1E73" w:rsidRPr="00A040B0">
        <w:rPr>
          <w:rFonts w:ascii="Times New Roman" w:hAnsi="Times New Roman" w:cs="Times New Roman"/>
          <w:sz w:val="24"/>
          <w:szCs w:val="24"/>
          <w:lang w:val="hr-HR"/>
        </w:rPr>
        <w:t>sastav</w:t>
      </w:r>
      <w:r w:rsidR="002A2B62">
        <w:rPr>
          <w:rFonts w:ascii="Times New Roman" w:hAnsi="Times New Roman" w:cs="Times New Roman"/>
          <w:sz w:val="24"/>
          <w:szCs w:val="24"/>
          <w:lang w:val="hr-HR"/>
        </w:rPr>
        <w:t>ljen</w:t>
      </w:r>
      <w:r w:rsidRPr="00A040B0">
        <w:rPr>
          <w:rFonts w:ascii="Times New Roman" w:hAnsi="Times New Roman" w:cs="Times New Roman"/>
          <w:sz w:val="24"/>
          <w:szCs w:val="24"/>
          <w:lang w:val="hr-HR"/>
        </w:rPr>
        <w:t xml:space="preserve"> za potrebe ovog istraživanja.</w:t>
      </w:r>
    </w:p>
    <w:p w14:paraId="014173D9" w14:textId="04F1CC0A" w:rsidR="00A20B62" w:rsidRPr="00D12270" w:rsidRDefault="00A20B62" w:rsidP="00A20B62">
      <w:pPr>
        <w:pStyle w:val="Naslov3"/>
        <w:jc w:val="both"/>
        <w:rPr>
          <w:rFonts w:ascii="Times New Roman" w:hAnsi="Times New Roman" w:cs="Times New Roman"/>
          <w:b/>
          <w:bCs/>
          <w:color w:val="auto"/>
          <w:lang w:val="hr-HR"/>
        </w:rPr>
      </w:pPr>
      <w:bookmarkStart w:id="46" w:name="_Toc124186753"/>
      <w:r w:rsidRPr="00D12270">
        <w:rPr>
          <w:rFonts w:ascii="Times New Roman" w:hAnsi="Times New Roman" w:cs="Times New Roman"/>
          <w:b/>
          <w:bCs/>
          <w:color w:val="auto"/>
          <w:lang w:val="hr-HR"/>
        </w:rPr>
        <w:t>3.2.1. Upitnik za procjenu tjelesne aktivnosti (PAQ-C)</w:t>
      </w:r>
      <w:bookmarkEnd w:id="46"/>
    </w:p>
    <w:p w14:paraId="78791B16" w14:textId="59112190" w:rsidR="00A20B62" w:rsidRDefault="00A20B62" w:rsidP="00A20B62">
      <w:pPr>
        <w:pStyle w:val="Naslov3"/>
        <w:jc w:val="both"/>
        <w:rPr>
          <w:rFonts w:ascii="Times New Roman" w:hAnsi="Times New Roman" w:cs="Times New Roman"/>
          <w:b/>
          <w:bCs/>
          <w:color w:val="000000" w:themeColor="text1"/>
          <w:lang w:val="hr-HR"/>
        </w:rPr>
      </w:pPr>
      <w:r w:rsidRPr="000013C0">
        <w:rPr>
          <w:rFonts w:ascii="Times New Roman" w:hAnsi="Times New Roman" w:cs="Times New Roman"/>
          <w:b/>
          <w:bCs/>
          <w:color w:val="000000" w:themeColor="text1"/>
          <w:lang w:val="hr-HR"/>
        </w:rPr>
        <w:t xml:space="preserve">  </w:t>
      </w:r>
    </w:p>
    <w:p w14:paraId="03D23E63" w14:textId="78E0F9AC" w:rsidR="00BC3A92" w:rsidRPr="00786F9E" w:rsidRDefault="00BC3A92" w:rsidP="00BC3A92">
      <w:pPr>
        <w:spacing w:line="360" w:lineRule="auto"/>
        <w:jc w:val="both"/>
        <w:rPr>
          <w:rFonts w:ascii="Times New Roman" w:hAnsi="Times New Roman" w:cs="Times New Roman"/>
          <w:sz w:val="24"/>
          <w:szCs w:val="24"/>
          <w:shd w:val="clear" w:color="auto" w:fill="FFFFFF"/>
          <w:lang w:val="hr-HR"/>
        </w:rPr>
      </w:pPr>
      <w:r w:rsidRPr="000013C0">
        <w:rPr>
          <w:rFonts w:ascii="Times New Roman" w:hAnsi="Times New Roman" w:cs="Times New Roman"/>
          <w:sz w:val="24"/>
          <w:szCs w:val="24"/>
          <w:lang w:val="hr-HR"/>
        </w:rPr>
        <w:t xml:space="preserve">U pogledu strukture Upitnika za procjenu tjelesne aktivnosti (PAQ-C), isti sadrži 9 varijabli čiji su odgovori bodovani na pet stupanjskoj </w:t>
      </w:r>
      <w:proofErr w:type="spellStart"/>
      <w:r w:rsidRPr="000013C0">
        <w:rPr>
          <w:rFonts w:ascii="Times New Roman" w:hAnsi="Times New Roman" w:cs="Times New Roman"/>
          <w:sz w:val="24"/>
          <w:szCs w:val="24"/>
          <w:lang w:val="hr-HR"/>
        </w:rPr>
        <w:t>Likertovoj</w:t>
      </w:r>
      <w:proofErr w:type="spellEnd"/>
      <w:r w:rsidRPr="000013C0">
        <w:rPr>
          <w:rFonts w:ascii="Times New Roman" w:hAnsi="Times New Roman" w:cs="Times New Roman"/>
          <w:sz w:val="24"/>
          <w:szCs w:val="24"/>
          <w:lang w:val="hr-HR"/>
        </w:rPr>
        <w:t xml:space="preserve"> skali </w:t>
      </w:r>
      <w:r w:rsidR="00980515" w:rsidRPr="00EF02EF">
        <w:rPr>
          <w:rFonts w:ascii="Times New Roman" w:hAnsi="Times New Roman" w:cs="Times New Roman"/>
          <w:sz w:val="24"/>
          <w:szCs w:val="24"/>
          <w:lang w:val="hr-HR"/>
        </w:rPr>
        <w:t xml:space="preserve">(značenja pojedinih stupnjeva su različita ovisno o pitanju te se mogu vidjeti u upitniku u prilogu na kraju disertacije) </w:t>
      </w:r>
      <w:r w:rsidRPr="000013C0">
        <w:rPr>
          <w:rFonts w:ascii="Times New Roman" w:hAnsi="Times New Roman" w:cs="Times New Roman"/>
          <w:sz w:val="24"/>
          <w:szCs w:val="24"/>
          <w:lang w:val="hr-HR"/>
        </w:rPr>
        <w:t xml:space="preserve">koje mjere kineziološku aktivnost na način da se računaju prosjeci na svakom pojedinom pitanju koje se sastoji od više skala. U konačnici, dobiva se ukupni rezultat koji predstavlja mjeru kineziološke aktivnosti. Hrvatska verzija skale korištena je u dosta istraživanja i ima dobre metrijske karakteristike </w:t>
      </w:r>
      <w:r w:rsidRPr="000013C0">
        <w:rPr>
          <w:rFonts w:ascii="Times New Roman" w:hAnsi="Times New Roman" w:cs="Times New Roman"/>
          <w:sz w:val="24"/>
          <w:szCs w:val="24"/>
          <w:lang w:val="hr-HR"/>
        </w:rPr>
        <w:lastRenderedPageBreak/>
        <w:t>(</w:t>
      </w:r>
      <w:bookmarkStart w:id="47" w:name="_Hlk107404360"/>
      <w:r w:rsidRPr="000013C0">
        <w:rPr>
          <w:rFonts w:ascii="Times New Roman" w:hAnsi="Times New Roman" w:cs="Times New Roman"/>
          <w:sz w:val="24"/>
          <w:szCs w:val="24"/>
          <w:shd w:val="clear" w:color="auto" w:fill="FFFFFF"/>
          <w:lang w:val="hr-HR"/>
        </w:rPr>
        <w:t xml:space="preserve">Vidaković </w:t>
      </w:r>
      <w:proofErr w:type="spellStart"/>
      <w:r w:rsidRPr="000013C0">
        <w:rPr>
          <w:rFonts w:ascii="Times New Roman" w:hAnsi="Times New Roman" w:cs="Times New Roman"/>
          <w:sz w:val="24"/>
          <w:szCs w:val="24"/>
          <w:shd w:val="clear" w:color="auto" w:fill="FFFFFF"/>
          <w:lang w:val="hr-HR"/>
        </w:rPr>
        <w:t>Samaržija</w:t>
      </w:r>
      <w:proofErr w:type="spellEnd"/>
      <w:r w:rsidRPr="000013C0">
        <w:rPr>
          <w:rFonts w:ascii="Times New Roman" w:hAnsi="Times New Roman" w:cs="Times New Roman"/>
          <w:sz w:val="24"/>
          <w:szCs w:val="24"/>
          <w:shd w:val="clear" w:color="auto" w:fill="FFFFFF"/>
          <w:lang w:val="hr-HR"/>
        </w:rPr>
        <w:t xml:space="preserve"> i </w:t>
      </w:r>
      <w:proofErr w:type="spellStart"/>
      <w:r w:rsidRPr="000013C0">
        <w:rPr>
          <w:rFonts w:ascii="Times New Roman" w:hAnsi="Times New Roman" w:cs="Times New Roman"/>
          <w:sz w:val="24"/>
          <w:szCs w:val="24"/>
          <w:shd w:val="clear" w:color="auto" w:fill="FFFFFF"/>
          <w:lang w:val="hr-HR"/>
        </w:rPr>
        <w:t>Mišigoj</w:t>
      </w:r>
      <w:proofErr w:type="spellEnd"/>
      <w:r w:rsidRPr="000013C0">
        <w:rPr>
          <w:rFonts w:ascii="Times New Roman" w:hAnsi="Times New Roman" w:cs="Times New Roman"/>
          <w:sz w:val="24"/>
          <w:szCs w:val="24"/>
          <w:shd w:val="clear" w:color="auto" w:fill="FFFFFF"/>
          <w:lang w:val="hr-HR"/>
        </w:rPr>
        <w:t xml:space="preserve">-Duraković 2013, </w:t>
      </w:r>
      <w:r w:rsidRPr="000013C0">
        <w:rPr>
          <w:rFonts w:ascii="Times New Roman" w:hAnsi="Times New Roman" w:cs="Times New Roman"/>
          <w:color w:val="222222"/>
          <w:sz w:val="24"/>
          <w:szCs w:val="24"/>
          <w:shd w:val="clear" w:color="auto" w:fill="FFFFFF"/>
          <w:lang w:val="hr-HR"/>
        </w:rPr>
        <w:t xml:space="preserve">Podnar, </w:t>
      </w:r>
      <w:proofErr w:type="spellStart"/>
      <w:r w:rsidRPr="000013C0">
        <w:rPr>
          <w:rFonts w:ascii="Times New Roman" w:hAnsi="Times New Roman" w:cs="Times New Roman"/>
          <w:color w:val="222222"/>
          <w:sz w:val="24"/>
          <w:szCs w:val="24"/>
          <w:shd w:val="clear" w:color="auto" w:fill="FFFFFF"/>
          <w:lang w:val="hr-HR"/>
        </w:rPr>
        <w:t>Kunješić</w:t>
      </w:r>
      <w:proofErr w:type="spellEnd"/>
      <w:r w:rsidRPr="000013C0">
        <w:rPr>
          <w:rFonts w:ascii="Times New Roman" w:hAnsi="Times New Roman" w:cs="Times New Roman"/>
          <w:color w:val="222222"/>
          <w:sz w:val="24"/>
          <w:szCs w:val="24"/>
          <w:shd w:val="clear" w:color="auto" w:fill="FFFFFF"/>
          <w:lang w:val="hr-HR"/>
        </w:rPr>
        <w:t xml:space="preserve"> i Radman (2017)</w:t>
      </w:r>
      <w:r w:rsidRPr="000013C0">
        <w:rPr>
          <w:rFonts w:ascii="Times New Roman" w:hAnsi="Times New Roman" w:cs="Times New Roman"/>
          <w:sz w:val="24"/>
          <w:szCs w:val="24"/>
          <w:shd w:val="clear" w:color="auto" w:fill="FFFFFF"/>
          <w:lang w:val="hr-HR"/>
        </w:rPr>
        <w:t xml:space="preserve">. </w:t>
      </w:r>
      <w:bookmarkEnd w:id="47"/>
      <w:r w:rsidRPr="000013C0">
        <w:rPr>
          <w:rFonts w:ascii="Times New Roman" w:hAnsi="Times New Roman" w:cs="Times New Roman"/>
          <w:sz w:val="24"/>
          <w:szCs w:val="24"/>
          <w:lang w:val="hr-HR"/>
        </w:rPr>
        <w:t xml:space="preserve">Prema </w:t>
      </w:r>
      <w:r w:rsidRPr="00EF02EF">
        <w:rPr>
          <w:rFonts w:ascii="Times New Roman" w:hAnsi="Times New Roman" w:cs="Times New Roman"/>
          <w:sz w:val="24"/>
          <w:szCs w:val="24"/>
          <w:lang w:val="hr-HR"/>
        </w:rPr>
        <w:t>saznanjima</w:t>
      </w:r>
      <w:r w:rsidR="00980515" w:rsidRPr="00EF02EF">
        <w:rPr>
          <w:rFonts w:ascii="Times New Roman" w:hAnsi="Times New Roman" w:cs="Times New Roman"/>
          <w:sz w:val="24"/>
          <w:szCs w:val="24"/>
          <w:lang w:val="hr-HR"/>
        </w:rPr>
        <w:t xml:space="preserve"> gore navedenih</w:t>
      </w:r>
      <w:r w:rsidRPr="00EF02EF">
        <w:rPr>
          <w:rFonts w:ascii="Times New Roman" w:hAnsi="Times New Roman" w:cs="Times New Roman"/>
          <w:sz w:val="24"/>
          <w:szCs w:val="24"/>
          <w:lang w:val="hr-HR"/>
        </w:rPr>
        <w:t xml:space="preserve"> autora</w:t>
      </w:r>
      <w:r w:rsidRPr="000013C0">
        <w:rPr>
          <w:rFonts w:ascii="Times New Roman" w:hAnsi="Times New Roman" w:cs="Times New Roman"/>
          <w:sz w:val="24"/>
          <w:szCs w:val="24"/>
          <w:lang w:val="hr-HR"/>
        </w:rPr>
        <w:t>, PAQ-C upitnik za procjenu generalne razine tjelesne aktivnosti za djecu mlađe školske dobi, do sad nije bio preveden na hrvatski jezik, stoga je prijevod prethodio izračunavanju pouzdanosti samog upitnika. Konačnu verziju upitnika u ovom istraživanju ispunilo je 56 učenika mlađe školske dobi na području grada Zadra, a istraživanje je pokazalo visoku pouzdanost ove metode ispitivanja razine tjelesne aktivnosti na mjerenom uzorku.</w:t>
      </w:r>
      <w:r w:rsidR="00980515">
        <w:rPr>
          <w:rFonts w:ascii="Times New Roman" w:hAnsi="Times New Roman" w:cs="Times New Roman"/>
          <w:color w:val="FF0000"/>
          <w:sz w:val="24"/>
          <w:szCs w:val="24"/>
          <w:lang w:val="hr-HR"/>
        </w:rPr>
        <w:t xml:space="preserve"> </w:t>
      </w:r>
      <w:r w:rsidRPr="000013C0">
        <w:rPr>
          <w:rFonts w:ascii="Times New Roman" w:hAnsi="Times New Roman" w:cs="Times New Roman"/>
          <w:sz w:val="24"/>
          <w:szCs w:val="24"/>
          <w:lang w:val="hr-HR"/>
        </w:rPr>
        <w:t>PAQ-C upitnik je vrlo jednostavan za upotrebu, pitanja su mu kratka, nedvosmislena, što je uvjet dobrog upitnika. Upitnik omogućuje klasificiranje ispitanika (rezultat 1 do 2- nedovoljno tjelesno aktivan, 3- umjereno tjelesno aktivan i 4 do 5- vrlo tjelesno aktivan)</w:t>
      </w:r>
      <w:r w:rsidR="00980515">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prema zadanom kriteriju</w:t>
      </w:r>
      <w:r w:rsidR="00EF02EF">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Zbog jednostavnosti njegove primjene može se koristiti u istraživanjima koje obuhvaćaju veliki broj ispitanika. Treba spomenuti da PAQ-C upitnik ima i neke nedostatke. Može se primijeniti samo tijekom školske godine, a ne može se koristiti za vrijeme trajanja praznika. Također, PAQ-C upitnik ne omogućuje uvid u intenzitet, frekvenciju i trajanje određenih tjelesnih aktivnosti te ne omogućuje procjenu energetske potrošnje tijekom aktivnosti. Uzimajući u obzir spomenute prednosti i nedostatke upitnika, može se zaključiti da se PAQ-C upitnik može primijeniti u budućim istraživanjima koji za cilj imaju utvrđivanje ukupne razine tjelesne aktivnosti djece i mladih na području Hrvatske (</w:t>
      </w:r>
      <w:r w:rsidRPr="000013C0">
        <w:rPr>
          <w:rFonts w:ascii="Times New Roman" w:hAnsi="Times New Roman" w:cs="Times New Roman"/>
          <w:sz w:val="24"/>
          <w:szCs w:val="24"/>
          <w:shd w:val="clear" w:color="auto" w:fill="FFFFFF"/>
          <w:lang w:val="hr-HR"/>
        </w:rPr>
        <w:t xml:space="preserve">Vidaković </w:t>
      </w:r>
      <w:proofErr w:type="spellStart"/>
      <w:r w:rsidRPr="000013C0">
        <w:rPr>
          <w:rFonts w:ascii="Times New Roman" w:hAnsi="Times New Roman" w:cs="Times New Roman"/>
          <w:sz w:val="24"/>
          <w:szCs w:val="24"/>
          <w:shd w:val="clear" w:color="auto" w:fill="FFFFFF"/>
          <w:lang w:val="hr-HR"/>
        </w:rPr>
        <w:t>Samaržija</w:t>
      </w:r>
      <w:proofErr w:type="spellEnd"/>
      <w:r w:rsidRPr="000013C0">
        <w:rPr>
          <w:rFonts w:ascii="Times New Roman" w:hAnsi="Times New Roman" w:cs="Times New Roman"/>
          <w:sz w:val="24"/>
          <w:szCs w:val="24"/>
          <w:shd w:val="clear" w:color="auto" w:fill="FFFFFF"/>
          <w:lang w:val="hr-HR"/>
        </w:rPr>
        <w:t xml:space="preserve"> i </w:t>
      </w:r>
      <w:proofErr w:type="spellStart"/>
      <w:r w:rsidRPr="000013C0">
        <w:rPr>
          <w:rFonts w:ascii="Times New Roman" w:hAnsi="Times New Roman" w:cs="Times New Roman"/>
          <w:sz w:val="24"/>
          <w:szCs w:val="24"/>
          <w:shd w:val="clear" w:color="auto" w:fill="FFFFFF"/>
          <w:lang w:val="hr-HR"/>
        </w:rPr>
        <w:t>Mišigoj</w:t>
      </w:r>
      <w:proofErr w:type="spellEnd"/>
      <w:r w:rsidRPr="000013C0">
        <w:rPr>
          <w:rFonts w:ascii="Times New Roman" w:hAnsi="Times New Roman" w:cs="Times New Roman"/>
          <w:sz w:val="24"/>
          <w:szCs w:val="24"/>
          <w:shd w:val="clear" w:color="auto" w:fill="FFFFFF"/>
          <w:lang w:val="hr-HR"/>
        </w:rPr>
        <w:t>-Duraković 2013).</w:t>
      </w:r>
      <w:r w:rsidR="00390A65">
        <w:rPr>
          <w:rFonts w:ascii="Times New Roman" w:hAnsi="Times New Roman" w:cs="Times New Roman"/>
          <w:sz w:val="24"/>
          <w:szCs w:val="24"/>
          <w:shd w:val="clear" w:color="auto" w:fill="FFFFFF"/>
          <w:lang w:val="hr-HR"/>
        </w:rPr>
        <w:t xml:space="preserve"> </w:t>
      </w:r>
      <w:r w:rsidR="00390A65" w:rsidRPr="00390A65">
        <w:rPr>
          <w:rFonts w:ascii="Times New Roman" w:hAnsi="Times New Roman" w:cs="Times New Roman"/>
          <w:sz w:val="24"/>
          <w:szCs w:val="24"/>
          <w:lang w:val="hr-HR"/>
        </w:rPr>
        <w:t>Temeljem upitnika za procjenu kineziološke aktivnosti (PAQ-C) izračunat je ukupni rezultat kineziološk</w:t>
      </w:r>
      <w:r w:rsidR="00980515">
        <w:rPr>
          <w:rFonts w:ascii="Times New Roman" w:hAnsi="Times New Roman" w:cs="Times New Roman"/>
          <w:sz w:val="24"/>
          <w:szCs w:val="24"/>
          <w:lang w:val="hr-HR"/>
        </w:rPr>
        <w:t>e</w:t>
      </w:r>
      <w:r w:rsidR="00390A65" w:rsidRPr="00390A65">
        <w:rPr>
          <w:rFonts w:ascii="Times New Roman" w:hAnsi="Times New Roman" w:cs="Times New Roman"/>
          <w:sz w:val="24"/>
          <w:szCs w:val="24"/>
          <w:lang w:val="hr-HR"/>
        </w:rPr>
        <w:t xml:space="preserve"> aktivnosti. Ukupni rezultat se dobiva zbrajanjem rezultata na 9 pitanja, a prije toga se na pitanjima 1. i 9. računa prosječni rezultat jer se sastoje od više čestica. Svi rezultati na upitniku prikazani su na </w:t>
      </w:r>
      <w:proofErr w:type="spellStart"/>
      <w:r w:rsidR="00390A65" w:rsidRPr="00786F9E">
        <w:rPr>
          <w:rFonts w:ascii="Times New Roman" w:hAnsi="Times New Roman" w:cs="Times New Roman"/>
          <w:sz w:val="24"/>
          <w:szCs w:val="24"/>
          <w:lang w:val="hr-HR"/>
        </w:rPr>
        <w:t>Likertovoj</w:t>
      </w:r>
      <w:proofErr w:type="spellEnd"/>
      <w:r w:rsidR="00390A65" w:rsidRPr="00786F9E">
        <w:rPr>
          <w:rFonts w:ascii="Times New Roman" w:hAnsi="Times New Roman" w:cs="Times New Roman"/>
          <w:sz w:val="24"/>
          <w:szCs w:val="24"/>
          <w:lang w:val="hr-HR"/>
        </w:rPr>
        <w:t xml:space="preserve"> skali od 1. do 5. stupnja i njihov konačni zbroj predstavlja mjeru ukupne kineziološke aktivnosti.</w:t>
      </w:r>
    </w:p>
    <w:p w14:paraId="6D8AEE69" w14:textId="31DF14E7" w:rsidR="000550F9" w:rsidRPr="00D12270" w:rsidRDefault="000550F9" w:rsidP="000550F9">
      <w:pPr>
        <w:pStyle w:val="Naslov3"/>
        <w:jc w:val="both"/>
        <w:rPr>
          <w:rFonts w:ascii="Times New Roman" w:hAnsi="Times New Roman" w:cs="Times New Roman"/>
          <w:b/>
          <w:bCs/>
          <w:color w:val="auto"/>
          <w:lang w:val="hr-HR"/>
        </w:rPr>
      </w:pPr>
      <w:bookmarkStart w:id="48" w:name="_Toc124186754"/>
      <w:r w:rsidRPr="00D12270">
        <w:rPr>
          <w:rFonts w:ascii="Times New Roman" w:hAnsi="Times New Roman" w:cs="Times New Roman"/>
          <w:b/>
          <w:bCs/>
          <w:color w:val="auto"/>
          <w:lang w:val="hr-HR"/>
        </w:rPr>
        <w:t>3.2.2. Upitnik za procjenu stavova učenika u odnosu na korištenje mobilnih aplikacija namijenjenih tjelesnom vježbanju</w:t>
      </w:r>
      <w:bookmarkEnd w:id="48"/>
    </w:p>
    <w:p w14:paraId="78A6F00C" w14:textId="77777777" w:rsidR="000550F9" w:rsidRPr="00D12270" w:rsidRDefault="000550F9" w:rsidP="000550F9">
      <w:pPr>
        <w:spacing w:after="0"/>
        <w:rPr>
          <w:lang w:val="hr-HR"/>
        </w:rPr>
      </w:pPr>
    </w:p>
    <w:p w14:paraId="0FBC237B" w14:textId="05E92B89" w:rsidR="000E1B72" w:rsidRPr="00EF02EF" w:rsidRDefault="000E1B72" w:rsidP="000E1B72">
      <w:pPr>
        <w:spacing w:line="360" w:lineRule="auto"/>
        <w:jc w:val="both"/>
        <w:rPr>
          <w:rFonts w:ascii="Times New Roman" w:hAnsi="Times New Roman" w:cs="Times New Roman"/>
          <w:sz w:val="24"/>
          <w:szCs w:val="24"/>
          <w:lang w:val="hr-HR"/>
        </w:rPr>
      </w:pPr>
      <w:r w:rsidRPr="000550F9">
        <w:rPr>
          <w:rFonts w:ascii="Times New Roman" w:hAnsi="Times New Roman" w:cs="Times New Roman"/>
          <w:sz w:val="24"/>
          <w:szCs w:val="24"/>
          <w:lang w:val="hr-HR"/>
        </w:rPr>
        <w:t>Upitnikom za procjenu stavova učenika u odnosu na korištenje mobilnih aplikacija namijenjenih tjelesnom vježbanju</w:t>
      </w:r>
      <w:r w:rsidR="00101D77">
        <w:rPr>
          <w:rFonts w:ascii="Times New Roman" w:hAnsi="Times New Roman" w:cs="Times New Roman"/>
          <w:sz w:val="24"/>
          <w:szCs w:val="24"/>
          <w:lang w:val="hr-HR"/>
        </w:rPr>
        <w:t xml:space="preserve"> </w:t>
      </w:r>
      <w:r w:rsidR="00C3060A" w:rsidRPr="00EF02EF">
        <w:rPr>
          <w:rFonts w:ascii="Times New Roman" w:hAnsi="Times New Roman" w:cs="Times New Roman"/>
          <w:sz w:val="24"/>
          <w:szCs w:val="24"/>
          <w:lang w:val="hr-HR"/>
        </w:rPr>
        <w:t>(Dubovečak, 2021</w:t>
      </w:r>
      <w:r w:rsidR="00EF02EF">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 xml:space="preserve">ispitala se učestalost korištenja digitalnih aplikacija za tjelesno vježbanje, poticanje korištenja digitalnih aplikacija za tjelesno vježbanje od strane učitelja, poznavanje digitalnih aplikacija za tjelesno vježbanje, percipirana veza s povećanom tjelesnom aktivnošću </w:t>
      </w:r>
      <w:r w:rsidRPr="00EF02EF">
        <w:rPr>
          <w:rFonts w:ascii="Times New Roman" w:hAnsi="Times New Roman" w:cs="Times New Roman"/>
          <w:sz w:val="24"/>
          <w:szCs w:val="24"/>
          <w:lang w:val="hr-HR"/>
        </w:rPr>
        <w:t xml:space="preserve">te </w:t>
      </w:r>
      <w:r w:rsidR="00101D77" w:rsidRPr="00EF02EF">
        <w:rPr>
          <w:rFonts w:ascii="Times New Roman" w:hAnsi="Times New Roman" w:cs="Times New Roman"/>
          <w:sz w:val="24"/>
          <w:szCs w:val="24"/>
          <w:lang w:val="hr-HR"/>
        </w:rPr>
        <w:t>socijalno-obrazovna</w:t>
      </w:r>
      <w:r w:rsidRPr="00EF02EF">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obilježja učenika i obitelji. Radi se o jednostavnim pitanjima te se očekivalo da su prikladna i razumljiva ciljanoj populaciji.</w:t>
      </w:r>
      <w:r w:rsidR="00101D77">
        <w:rPr>
          <w:rFonts w:ascii="Times New Roman" w:hAnsi="Times New Roman" w:cs="Times New Roman"/>
          <w:sz w:val="24"/>
          <w:szCs w:val="24"/>
          <w:lang w:val="hr-HR"/>
        </w:rPr>
        <w:t xml:space="preserve"> </w:t>
      </w:r>
      <w:r w:rsidR="00101D77" w:rsidRPr="00EF02EF">
        <w:rPr>
          <w:rFonts w:ascii="Times New Roman" w:hAnsi="Times New Roman" w:cs="Times New Roman"/>
          <w:sz w:val="24"/>
          <w:szCs w:val="24"/>
          <w:lang w:val="hr-HR"/>
        </w:rPr>
        <w:t>P</w:t>
      </w:r>
      <w:r w:rsidRPr="00EF02EF">
        <w:rPr>
          <w:rFonts w:ascii="Times New Roman" w:hAnsi="Times New Roman" w:cs="Times New Roman"/>
          <w:sz w:val="24"/>
          <w:szCs w:val="24"/>
          <w:lang w:val="hr-HR"/>
        </w:rPr>
        <w:t xml:space="preserve">rovedeno je </w:t>
      </w:r>
      <w:r w:rsidR="00101D77" w:rsidRPr="00EF02EF">
        <w:rPr>
          <w:rFonts w:ascii="Times New Roman" w:hAnsi="Times New Roman" w:cs="Times New Roman"/>
          <w:sz w:val="24"/>
          <w:szCs w:val="24"/>
          <w:lang w:val="hr-HR"/>
        </w:rPr>
        <w:t>pilot</w:t>
      </w:r>
      <w:r w:rsidRPr="00EF02EF">
        <w:rPr>
          <w:rFonts w:ascii="Times New Roman" w:hAnsi="Times New Roman" w:cs="Times New Roman"/>
          <w:sz w:val="24"/>
          <w:szCs w:val="24"/>
          <w:lang w:val="hr-HR"/>
        </w:rPr>
        <w:t xml:space="preserve"> is</w:t>
      </w:r>
      <w:r w:rsidR="00101D77" w:rsidRPr="00EF02EF">
        <w:rPr>
          <w:rFonts w:ascii="Times New Roman" w:hAnsi="Times New Roman" w:cs="Times New Roman"/>
          <w:sz w:val="24"/>
          <w:szCs w:val="24"/>
          <w:lang w:val="hr-HR"/>
        </w:rPr>
        <w:t xml:space="preserve">traživanje </w:t>
      </w:r>
      <w:r w:rsidRPr="00EF02EF">
        <w:rPr>
          <w:rFonts w:ascii="Times New Roman" w:hAnsi="Times New Roman" w:cs="Times New Roman"/>
          <w:sz w:val="24"/>
          <w:szCs w:val="24"/>
          <w:lang w:val="hr-HR"/>
        </w:rPr>
        <w:t xml:space="preserve">na uzorku </w:t>
      </w:r>
      <w:r w:rsidR="0004736B" w:rsidRPr="00EF02EF">
        <w:rPr>
          <w:rFonts w:ascii="Times New Roman" w:hAnsi="Times New Roman" w:cs="Times New Roman"/>
          <w:sz w:val="24"/>
          <w:szCs w:val="24"/>
          <w:lang w:val="hr-HR"/>
        </w:rPr>
        <w:t xml:space="preserve">od 100 </w:t>
      </w:r>
      <w:r w:rsidR="001F587F" w:rsidRPr="00EF02EF">
        <w:rPr>
          <w:rFonts w:ascii="Times New Roman" w:hAnsi="Times New Roman" w:cs="Times New Roman"/>
          <w:sz w:val="24"/>
          <w:szCs w:val="24"/>
          <w:lang w:val="hr-HR"/>
        </w:rPr>
        <w:t xml:space="preserve">učenika </w:t>
      </w:r>
      <w:r w:rsidRPr="00EF02EF">
        <w:rPr>
          <w:rFonts w:ascii="Times New Roman" w:hAnsi="Times New Roman" w:cs="Times New Roman"/>
          <w:sz w:val="24"/>
          <w:szCs w:val="24"/>
          <w:lang w:val="hr-HR"/>
        </w:rPr>
        <w:t>s ciljem provjere</w:t>
      </w:r>
      <w:r w:rsidR="0004736B" w:rsidRPr="00EF02EF">
        <w:rPr>
          <w:rFonts w:ascii="Times New Roman" w:hAnsi="Times New Roman" w:cs="Times New Roman"/>
          <w:sz w:val="24"/>
          <w:szCs w:val="24"/>
          <w:lang w:val="hr-HR"/>
        </w:rPr>
        <w:t xml:space="preserve"> njegove</w:t>
      </w:r>
      <w:r w:rsidRPr="00EF02EF">
        <w:rPr>
          <w:rFonts w:ascii="Times New Roman" w:hAnsi="Times New Roman" w:cs="Times New Roman"/>
          <w:sz w:val="24"/>
          <w:szCs w:val="24"/>
          <w:lang w:val="hr-HR"/>
        </w:rPr>
        <w:t xml:space="preserve"> razumljivosti i prikladnosti </w:t>
      </w:r>
      <w:r w:rsidR="0005065F" w:rsidRPr="00EF02EF">
        <w:rPr>
          <w:rFonts w:ascii="Times New Roman" w:hAnsi="Times New Roman" w:cs="Times New Roman"/>
          <w:sz w:val="24"/>
          <w:szCs w:val="24"/>
          <w:lang w:val="hr-HR"/>
        </w:rPr>
        <w:t>za primjenu</w:t>
      </w:r>
      <w:r w:rsidRPr="00EF02EF">
        <w:rPr>
          <w:rFonts w:ascii="Times New Roman" w:hAnsi="Times New Roman" w:cs="Times New Roman"/>
          <w:sz w:val="24"/>
          <w:szCs w:val="24"/>
          <w:lang w:val="hr-HR"/>
        </w:rPr>
        <w:t xml:space="preserve">. </w:t>
      </w:r>
      <w:r w:rsidR="00B507F6" w:rsidRPr="00EF02EF">
        <w:rPr>
          <w:rFonts w:ascii="Times New Roman" w:hAnsi="Times New Roman" w:cs="Times New Roman"/>
          <w:sz w:val="24"/>
          <w:szCs w:val="24"/>
          <w:lang w:val="hr-HR"/>
        </w:rPr>
        <w:t xml:space="preserve">Kao </w:t>
      </w:r>
      <w:r w:rsidRPr="00EF02EF">
        <w:rPr>
          <w:rFonts w:ascii="Times New Roman" w:hAnsi="Times New Roman" w:cs="Times New Roman"/>
          <w:sz w:val="24"/>
          <w:szCs w:val="24"/>
          <w:lang w:val="hr-HR"/>
        </w:rPr>
        <w:t xml:space="preserve">što </w:t>
      </w:r>
      <w:r w:rsidRPr="00EF02EF">
        <w:rPr>
          <w:rFonts w:ascii="Times New Roman" w:hAnsi="Times New Roman" w:cs="Times New Roman"/>
          <w:sz w:val="24"/>
          <w:szCs w:val="24"/>
          <w:lang w:val="hr-HR"/>
        </w:rPr>
        <w:lastRenderedPageBreak/>
        <w:t>je</w:t>
      </w:r>
      <w:r w:rsidR="00B507F6" w:rsidRPr="00EF02EF">
        <w:rPr>
          <w:rFonts w:ascii="Times New Roman" w:hAnsi="Times New Roman" w:cs="Times New Roman"/>
          <w:sz w:val="24"/>
          <w:szCs w:val="24"/>
          <w:lang w:val="hr-HR"/>
        </w:rPr>
        <w:t xml:space="preserve"> bilo</w:t>
      </w:r>
      <w:r w:rsidRPr="00EF02EF">
        <w:rPr>
          <w:rFonts w:ascii="Times New Roman" w:hAnsi="Times New Roman" w:cs="Times New Roman"/>
          <w:sz w:val="24"/>
          <w:szCs w:val="24"/>
          <w:lang w:val="hr-HR"/>
        </w:rPr>
        <w:t xml:space="preserve"> i očekivano, nisu bile nužne izmjene nakon pilot istraživanja</w:t>
      </w:r>
      <w:r w:rsidR="00B507F6" w:rsidRPr="00EF02EF">
        <w:rPr>
          <w:rFonts w:ascii="Times New Roman" w:hAnsi="Times New Roman" w:cs="Times New Roman"/>
          <w:sz w:val="24"/>
          <w:szCs w:val="24"/>
          <w:lang w:val="hr-HR"/>
        </w:rPr>
        <w:t xml:space="preserve"> što je</w:t>
      </w:r>
      <w:r w:rsidR="001F587F" w:rsidRPr="00EF02EF">
        <w:rPr>
          <w:rFonts w:ascii="Times New Roman" w:hAnsi="Times New Roman" w:cs="Times New Roman"/>
          <w:sz w:val="24"/>
          <w:szCs w:val="24"/>
          <w:lang w:val="hr-HR"/>
        </w:rPr>
        <w:t xml:space="preserve"> </w:t>
      </w:r>
      <w:r w:rsidR="00B507F6" w:rsidRPr="00EF02EF">
        <w:rPr>
          <w:rFonts w:ascii="Times New Roman" w:hAnsi="Times New Roman" w:cs="Times New Roman"/>
          <w:sz w:val="24"/>
          <w:szCs w:val="24"/>
          <w:lang w:val="hr-HR"/>
        </w:rPr>
        <w:t xml:space="preserve">potvrdilo </w:t>
      </w:r>
      <w:r w:rsidR="001F587F" w:rsidRPr="00EF02EF">
        <w:rPr>
          <w:rFonts w:ascii="Times New Roman" w:hAnsi="Times New Roman" w:cs="Times New Roman"/>
          <w:sz w:val="24"/>
          <w:szCs w:val="24"/>
          <w:lang w:val="hr-HR"/>
        </w:rPr>
        <w:t>prikladnost upitnika za primjenu u glavnom istraživanju u svrhu provjere istraživačkih hipoteza.</w:t>
      </w:r>
    </w:p>
    <w:p w14:paraId="499A9C9A" w14:textId="0A4DED7F" w:rsidR="004D24EA" w:rsidRDefault="004D24EA" w:rsidP="00BC3A92">
      <w:pPr>
        <w:pStyle w:val="Naslov2"/>
        <w:jc w:val="both"/>
        <w:rPr>
          <w:sz w:val="24"/>
          <w:szCs w:val="24"/>
          <w:lang w:val="hr-HR"/>
        </w:rPr>
      </w:pPr>
      <w:bookmarkStart w:id="49" w:name="_Toc119433353"/>
      <w:bookmarkStart w:id="50" w:name="_Toc123315228"/>
      <w:bookmarkStart w:id="51" w:name="_Toc124186755"/>
      <w:r w:rsidRPr="00BC3A92">
        <w:rPr>
          <w:sz w:val="24"/>
          <w:szCs w:val="24"/>
          <w:lang w:val="hr-HR"/>
        </w:rPr>
        <w:t>3.3</w:t>
      </w:r>
      <w:r w:rsidR="00645A78">
        <w:rPr>
          <w:sz w:val="24"/>
          <w:szCs w:val="24"/>
          <w:lang w:val="hr-HR"/>
        </w:rPr>
        <w:t>.</w:t>
      </w:r>
      <w:r w:rsidRPr="00BC3A92">
        <w:rPr>
          <w:sz w:val="24"/>
          <w:szCs w:val="24"/>
          <w:lang w:val="hr-HR"/>
        </w:rPr>
        <w:t xml:space="preserve"> Metode obrade rezultata istraživanja</w:t>
      </w:r>
      <w:bookmarkEnd w:id="49"/>
      <w:bookmarkEnd w:id="50"/>
      <w:bookmarkEnd w:id="51"/>
    </w:p>
    <w:p w14:paraId="364D9C0E" w14:textId="2D649BFC" w:rsidR="007F5C61" w:rsidRPr="00BB632F" w:rsidRDefault="001E5EA2" w:rsidP="00EF02EF">
      <w:pPr>
        <w:spacing w:line="360" w:lineRule="auto"/>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U svrhu analize podataka, koristila se deskriptivna statistika (srednje vrijednosti: aritmetička sredina, centralna i dominantna vrijednost, standardna devijacija kao mjera raspršenja</w:t>
      </w:r>
      <w:r w:rsidR="00794E79" w:rsidRPr="00A040B0">
        <w:rPr>
          <w:rFonts w:ascii="Times New Roman" w:hAnsi="Times New Roman" w:cs="Times New Roman"/>
          <w:sz w:val="24"/>
          <w:szCs w:val="24"/>
          <w:lang w:val="hr-HR"/>
        </w:rPr>
        <w:t>, najmanji i najveći rezultat</w:t>
      </w:r>
      <w:r w:rsidRPr="00A040B0">
        <w:rPr>
          <w:rFonts w:ascii="Times New Roman" w:hAnsi="Times New Roman" w:cs="Times New Roman"/>
          <w:sz w:val="24"/>
          <w:szCs w:val="24"/>
          <w:lang w:val="hr-HR"/>
        </w:rPr>
        <w:t xml:space="preserve"> te zakrivljenost i spljoštenost distribucije), </w:t>
      </w:r>
      <w:proofErr w:type="spellStart"/>
      <w:r w:rsidRPr="00A040B0">
        <w:rPr>
          <w:rFonts w:ascii="Times New Roman" w:hAnsi="Times New Roman" w:cs="Times New Roman"/>
          <w:sz w:val="24"/>
          <w:szCs w:val="24"/>
          <w:lang w:val="hr-HR"/>
        </w:rPr>
        <w:t>normaliteti</w:t>
      </w:r>
      <w:proofErr w:type="spellEnd"/>
      <w:r w:rsidRPr="00A040B0">
        <w:rPr>
          <w:rFonts w:ascii="Times New Roman" w:hAnsi="Times New Roman" w:cs="Times New Roman"/>
          <w:sz w:val="24"/>
          <w:szCs w:val="24"/>
          <w:lang w:val="hr-HR"/>
        </w:rPr>
        <w:t xml:space="preserve"> distribucija (</w:t>
      </w:r>
      <w:proofErr w:type="spellStart"/>
      <w:r w:rsidRPr="00A040B0">
        <w:rPr>
          <w:rFonts w:ascii="Times New Roman" w:hAnsi="Times New Roman" w:cs="Times New Roman"/>
          <w:sz w:val="24"/>
          <w:szCs w:val="24"/>
          <w:lang w:val="hr-HR"/>
        </w:rPr>
        <w:t>Kolmogorov</w:t>
      </w:r>
      <w:proofErr w:type="spellEnd"/>
      <w:r w:rsidRPr="00A040B0">
        <w:rPr>
          <w:rFonts w:ascii="Times New Roman" w:hAnsi="Times New Roman" w:cs="Times New Roman"/>
          <w:sz w:val="24"/>
          <w:szCs w:val="24"/>
          <w:lang w:val="hr-HR"/>
        </w:rPr>
        <w:t xml:space="preserve"> </w:t>
      </w:r>
      <w:proofErr w:type="spellStart"/>
      <w:r w:rsidRPr="00A040B0">
        <w:rPr>
          <w:rFonts w:ascii="Times New Roman" w:hAnsi="Times New Roman" w:cs="Times New Roman"/>
          <w:sz w:val="24"/>
          <w:szCs w:val="24"/>
          <w:lang w:val="hr-HR"/>
        </w:rPr>
        <w:t>Smirnov</w:t>
      </w:r>
      <w:r w:rsidR="00F21BCD" w:rsidRPr="00BB632F">
        <w:rPr>
          <w:rFonts w:ascii="Times New Roman" w:hAnsi="Times New Roman" w:cs="Times New Roman"/>
          <w:sz w:val="24"/>
          <w:szCs w:val="24"/>
          <w:lang w:val="hr-HR"/>
        </w:rPr>
        <w:t>ljev</w:t>
      </w:r>
      <w:proofErr w:type="spellEnd"/>
      <w:r w:rsidRPr="00BB632F">
        <w:rPr>
          <w:rFonts w:ascii="Times New Roman" w:hAnsi="Times New Roman" w:cs="Times New Roman"/>
          <w:sz w:val="24"/>
          <w:szCs w:val="24"/>
          <w:lang w:val="hr-HR"/>
        </w:rPr>
        <w:t xml:space="preserve"> </w:t>
      </w:r>
      <w:r w:rsidRPr="00A040B0">
        <w:rPr>
          <w:rFonts w:ascii="Times New Roman" w:hAnsi="Times New Roman" w:cs="Times New Roman"/>
          <w:sz w:val="24"/>
          <w:szCs w:val="24"/>
          <w:lang w:val="hr-HR"/>
        </w:rPr>
        <w:t xml:space="preserve">test) i </w:t>
      </w:r>
      <w:proofErr w:type="spellStart"/>
      <w:r w:rsidRPr="00A040B0">
        <w:rPr>
          <w:rFonts w:ascii="Times New Roman" w:hAnsi="Times New Roman" w:cs="Times New Roman"/>
          <w:sz w:val="24"/>
          <w:szCs w:val="24"/>
          <w:lang w:val="hr-HR"/>
        </w:rPr>
        <w:t>inferencijalna</w:t>
      </w:r>
      <w:proofErr w:type="spellEnd"/>
      <w:r w:rsidRPr="00A040B0">
        <w:rPr>
          <w:rFonts w:ascii="Times New Roman" w:hAnsi="Times New Roman" w:cs="Times New Roman"/>
          <w:sz w:val="24"/>
          <w:szCs w:val="24"/>
          <w:lang w:val="hr-HR"/>
        </w:rPr>
        <w:t xml:space="preserve"> statistika </w:t>
      </w:r>
      <w:r w:rsidR="00F21BCD" w:rsidRPr="00BB632F">
        <w:rPr>
          <w:rFonts w:ascii="Times New Roman" w:hAnsi="Times New Roman" w:cs="Times New Roman"/>
          <w:sz w:val="24"/>
          <w:szCs w:val="24"/>
          <w:lang w:val="hr-HR"/>
        </w:rPr>
        <w:t xml:space="preserve">(ANOVA i </w:t>
      </w:r>
      <w:proofErr w:type="spellStart"/>
      <w:r w:rsidR="00F21BCD" w:rsidRPr="00BB632F">
        <w:rPr>
          <w:rFonts w:ascii="Times New Roman" w:hAnsi="Times New Roman" w:cs="Times New Roman"/>
          <w:sz w:val="24"/>
          <w:szCs w:val="24"/>
          <w:lang w:val="hr-HR"/>
        </w:rPr>
        <w:t>Pearsonov</w:t>
      </w:r>
      <w:proofErr w:type="spellEnd"/>
      <w:r w:rsidR="00F21BCD" w:rsidRPr="00BB632F">
        <w:rPr>
          <w:rFonts w:ascii="Times New Roman" w:hAnsi="Times New Roman" w:cs="Times New Roman"/>
          <w:sz w:val="24"/>
          <w:szCs w:val="24"/>
          <w:lang w:val="hr-HR"/>
        </w:rPr>
        <w:t xml:space="preserve"> koeficijent korelacije) </w:t>
      </w:r>
      <w:r w:rsidRPr="00A040B0">
        <w:rPr>
          <w:rFonts w:ascii="Times New Roman" w:hAnsi="Times New Roman" w:cs="Times New Roman"/>
          <w:sz w:val="24"/>
          <w:szCs w:val="24"/>
          <w:lang w:val="hr-HR"/>
        </w:rPr>
        <w:t>u području testiranja hipoteza.</w:t>
      </w:r>
      <w:r w:rsidR="00D12488" w:rsidRPr="00D12488">
        <w:rPr>
          <w:rFonts w:ascii="Times New Roman" w:hAnsi="Times New Roman" w:cs="Times New Roman"/>
          <w:color w:val="FF0000"/>
          <w:sz w:val="24"/>
          <w:szCs w:val="24"/>
          <w:lang w:val="hr-HR"/>
        </w:rPr>
        <w:t xml:space="preserve"> </w:t>
      </w:r>
      <w:r w:rsidRPr="00A040B0">
        <w:rPr>
          <w:rFonts w:ascii="Times New Roman" w:hAnsi="Times New Roman" w:cs="Times New Roman"/>
          <w:sz w:val="24"/>
          <w:szCs w:val="24"/>
          <w:lang w:val="hr-HR"/>
        </w:rPr>
        <w:t xml:space="preserve">U području korelacijskog nacrta testirale su se </w:t>
      </w:r>
      <w:proofErr w:type="spellStart"/>
      <w:r w:rsidRPr="00A040B0">
        <w:rPr>
          <w:rFonts w:ascii="Times New Roman" w:hAnsi="Times New Roman" w:cs="Times New Roman"/>
          <w:sz w:val="24"/>
          <w:szCs w:val="24"/>
          <w:lang w:val="hr-HR"/>
        </w:rPr>
        <w:t>bivarijatne</w:t>
      </w:r>
      <w:proofErr w:type="spellEnd"/>
      <w:r w:rsidRPr="00A040B0">
        <w:rPr>
          <w:rFonts w:ascii="Times New Roman" w:hAnsi="Times New Roman" w:cs="Times New Roman"/>
          <w:sz w:val="24"/>
          <w:szCs w:val="24"/>
          <w:lang w:val="hr-HR"/>
        </w:rPr>
        <w:t xml:space="preserve"> korelacije (zero </w:t>
      </w:r>
      <w:proofErr w:type="spellStart"/>
      <w:r w:rsidRPr="00A040B0">
        <w:rPr>
          <w:rFonts w:ascii="Times New Roman" w:hAnsi="Times New Roman" w:cs="Times New Roman"/>
          <w:sz w:val="24"/>
          <w:szCs w:val="24"/>
          <w:lang w:val="hr-HR"/>
        </w:rPr>
        <w:t>order</w:t>
      </w:r>
      <w:proofErr w:type="spellEnd"/>
      <w:r w:rsidRPr="00A040B0">
        <w:rPr>
          <w:rFonts w:ascii="Times New Roman" w:hAnsi="Times New Roman" w:cs="Times New Roman"/>
          <w:sz w:val="24"/>
          <w:szCs w:val="24"/>
          <w:lang w:val="hr-HR"/>
        </w:rPr>
        <w:t xml:space="preserve">) </w:t>
      </w:r>
      <w:proofErr w:type="spellStart"/>
      <w:r w:rsidRPr="00A040B0">
        <w:rPr>
          <w:rFonts w:ascii="Times New Roman" w:hAnsi="Times New Roman" w:cs="Times New Roman"/>
          <w:sz w:val="24"/>
          <w:szCs w:val="24"/>
          <w:lang w:val="hr-HR"/>
        </w:rPr>
        <w:t>Pearsonovim</w:t>
      </w:r>
      <w:proofErr w:type="spellEnd"/>
      <w:r w:rsidRPr="00A040B0">
        <w:rPr>
          <w:rFonts w:ascii="Times New Roman" w:hAnsi="Times New Roman" w:cs="Times New Roman"/>
          <w:sz w:val="24"/>
          <w:szCs w:val="24"/>
          <w:lang w:val="hr-HR"/>
        </w:rPr>
        <w:t xml:space="preserve"> koeficijentom korelacije. Za petu hipotezu u području diferencijalnog nacrta koristila se jednosmjerna ANOVA</w:t>
      </w:r>
      <w:r w:rsidR="00D12488">
        <w:rPr>
          <w:rFonts w:ascii="Times New Roman" w:hAnsi="Times New Roman" w:cs="Times New Roman"/>
          <w:sz w:val="24"/>
          <w:szCs w:val="24"/>
          <w:lang w:val="hr-HR"/>
        </w:rPr>
        <w:t xml:space="preserve"> te je</w:t>
      </w:r>
      <w:r w:rsidRPr="00A040B0">
        <w:rPr>
          <w:rFonts w:ascii="Times New Roman" w:hAnsi="Times New Roman" w:cs="Times New Roman"/>
          <w:sz w:val="24"/>
          <w:szCs w:val="24"/>
          <w:lang w:val="hr-HR"/>
        </w:rPr>
        <w:t xml:space="preserve"> slučaju nemogućnosti korištenja ANOVE upotrijebljen </w:t>
      </w:r>
      <w:proofErr w:type="spellStart"/>
      <w:r w:rsidRPr="00A040B0">
        <w:rPr>
          <w:rFonts w:ascii="Times New Roman" w:hAnsi="Times New Roman" w:cs="Times New Roman"/>
          <w:sz w:val="24"/>
          <w:szCs w:val="24"/>
          <w:lang w:val="hr-HR"/>
        </w:rPr>
        <w:t>robustni</w:t>
      </w:r>
      <w:proofErr w:type="spellEnd"/>
      <w:r w:rsidRPr="00A040B0">
        <w:rPr>
          <w:rFonts w:ascii="Times New Roman" w:hAnsi="Times New Roman" w:cs="Times New Roman"/>
          <w:sz w:val="24"/>
          <w:szCs w:val="24"/>
          <w:lang w:val="hr-HR"/>
        </w:rPr>
        <w:t xml:space="preserve"> </w:t>
      </w:r>
      <w:proofErr w:type="spellStart"/>
      <w:r w:rsidRPr="00A040B0">
        <w:rPr>
          <w:rFonts w:ascii="Times New Roman" w:hAnsi="Times New Roman" w:cs="Times New Roman"/>
          <w:sz w:val="24"/>
          <w:szCs w:val="24"/>
          <w:lang w:val="hr-HR"/>
        </w:rPr>
        <w:t>Welch</w:t>
      </w:r>
      <w:proofErr w:type="spellEnd"/>
      <w:r w:rsidRPr="00A040B0">
        <w:rPr>
          <w:rFonts w:ascii="Times New Roman" w:hAnsi="Times New Roman" w:cs="Times New Roman"/>
          <w:sz w:val="24"/>
          <w:szCs w:val="24"/>
          <w:lang w:val="hr-HR"/>
        </w:rPr>
        <w:t xml:space="preserve"> test. Korišteni testovi</w:t>
      </w:r>
      <w:r w:rsidR="00BB632F">
        <w:rPr>
          <w:rFonts w:ascii="Times New Roman" w:hAnsi="Times New Roman" w:cs="Times New Roman"/>
          <w:sz w:val="24"/>
          <w:szCs w:val="24"/>
          <w:lang w:val="hr-HR"/>
        </w:rPr>
        <w:t xml:space="preserve"> </w:t>
      </w:r>
      <w:r w:rsidRPr="00A040B0">
        <w:rPr>
          <w:rFonts w:ascii="Times New Roman" w:hAnsi="Times New Roman" w:cs="Times New Roman"/>
          <w:sz w:val="24"/>
          <w:szCs w:val="24"/>
          <w:lang w:val="hr-HR"/>
        </w:rPr>
        <w:t xml:space="preserve">testirani </w:t>
      </w:r>
      <w:r w:rsidR="00BB632F">
        <w:rPr>
          <w:rFonts w:ascii="Times New Roman" w:hAnsi="Times New Roman" w:cs="Times New Roman"/>
          <w:sz w:val="24"/>
          <w:szCs w:val="24"/>
          <w:lang w:val="hr-HR"/>
        </w:rPr>
        <w:t xml:space="preserve">su </w:t>
      </w:r>
      <w:r w:rsidRPr="00A040B0">
        <w:rPr>
          <w:rFonts w:ascii="Times New Roman" w:hAnsi="Times New Roman" w:cs="Times New Roman"/>
          <w:sz w:val="24"/>
          <w:szCs w:val="24"/>
          <w:lang w:val="hr-HR"/>
        </w:rPr>
        <w:t>na razini statističke značajnosti p&lt;0.05.</w:t>
      </w:r>
      <w:r w:rsidR="003F60F4" w:rsidRPr="00A040B0">
        <w:rPr>
          <w:rFonts w:ascii="Times New Roman" w:hAnsi="Times New Roman" w:cs="Times New Roman"/>
          <w:sz w:val="24"/>
          <w:szCs w:val="24"/>
          <w:lang w:val="hr-HR"/>
        </w:rPr>
        <w:t xml:space="preserve"> U </w:t>
      </w:r>
      <w:r w:rsidR="00D12488" w:rsidRPr="00EF02EF">
        <w:rPr>
          <w:rFonts w:ascii="Times New Roman" w:hAnsi="Times New Roman" w:cs="Times New Roman"/>
          <w:sz w:val="24"/>
          <w:szCs w:val="24"/>
          <w:lang w:val="hr-HR"/>
        </w:rPr>
        <w:t>ostalim</w:t>
      </w:r>
      <w:r w:rsidR="003F60F4" w:rsidRPr="00D12488">
        <w:rPr>
          <w:rFonts w:ascii="Times New Roman" w:hAnsi="Times New Roman" w:cs="Times New Roman"/>
          <w:color w:val="00B050"/>
          <w:sz w:val="24"/>
          <w:szCs w:val="24"/>
          <w:lang w:val="hr-HR"/>
        </w:rPr>
        <w:t xml:space="preserve"> </w:t>
      </w:r>
      <w:r w:rsidR="003F60F4" w:rsidRPr="00A040B0">
        <w:rPr>
          <w:rFonts w:ascii="Times New Roman" w:hAnsi="Times New Roman" w:cs="Times New Roman"/>
          <w:sz w:val="24"/>
          <w:szCs w:val="24"/>
          <w:lang w:val="hr-HR"/>
        </w:rPr>
        <w:t>analizama</w:t>
      </w:r>
      <w:r w:rsidR="00D12488" w:rsidRPr="00EF02EF">
        <w:rPr>
          <w:rFonts w:ascii="Times New Roman" w:hAnsi="Times New Roman" w:cs="Times New Roman"/>
          <w:sz w:val="24"/>
          <w:szCs w:val="24"/>
          <w:lang w:val="hr-HR"/>
        </w:rPr>
        <w:t>, nevezanim uz probleme, dodatno je</w:t>
      </w:r>
      <w:r w:rsidR="003F60F4" w:rsidRPr="00EF02EF">
        <w:rPr>
          <w:rFonts w:ascii="Times New Roman" w:hAnsi="Times New Roman" w:cs="Times New Roman"/>
          <w:sz w:val="24"/>
          <w:szCs w:val="24"/>
          <w:lang w:val="hr-HR"/>
        </w:rPr>
        <w:t xml:space="preserve"> korišten hi kvadrat test</w:t>
      </w:r>
      <w:r w:rsidR="00D12488" w:rsidRPr="00EF02EF">
        <w:rPr>
          <w:rFonts w:ascii="Times New Roman" w:hAnsi="Times New Roman" w:cs="Times New Roman"/>
          <w:sz w:val="24"/>
          <w:szCs w:val="24"/>
          <w:lang w:val="hr-HR"/>
        </w:rPr>
        <w:t xml:space="preserve"> pri testiranju razlika među frekvencijama</w:t>
      </w:r>
      <w:r w:rsidR="00F21BCD">
        <w:rPr>
          <w:rFonts w:ascii="Times New Roman" w:hAnsi="Times New Roman" w:cs="Times New Roman"/>
          <w:sz w:val="24"/>
          <w:szCs w:val="24"/>
          <w:lang w:val="hr-HR"/>
        </w:rPr>
        <w:t xml:space="preserve"> </w:t>
      </w:r>
      <w:r w:rsidR="00F21BCD" w:rsidRPr="00BB632F">
        <w:rPr>
          <w:rFonts w:ascii="Times New Roman" w:hAnsi="Times New Roman" w:cs="Times New Roman"/>
          <w:sz w:val="24"/>
          <w:szCs w:val="24"/>
          <w:lang w:val="hr-HR"/>
        </w:rPr>
        <w:t xml:space="preserve">i t-test pri testiranju razlike između dvije skupine ispitanika, </w:t>
      </w:r>
      <w:r w:rsidR="003F60F4" w:rsidRPr="00A040B0">
        <w:rPr>
          <w:rFonts w:ascii="Times New Roman" w:hAnsi="Times New Roman" w:cs="Times New Roman"/>
          <w:sz w:val="24"/>
          <w:szCs w:val="24"/>
          <w:lang w:val="hr-HR"/>
        </w:rPr>
        <w:t xml:space="preserve">a pri provjeri pojedinačnih razlika kod ANOVE </w:t>
      </w:r>
      <w:proofErr w:type="spellStart"/>
      <w:r w:rsidR="003F60F4" w:rsidRPr="00A040B0">
        <w:rPr>
          <w:rFonts w:ascii="Times New Roman" w:hAnsi="Times New Roman" w:cs="Times New Roman"/>
          <w:sz w:val="24"/>
          <w:szCs w:val="24"/>
          <w:lang w:val="hr-HR"/>
        </w:rPr>
        <w:t>Scheffeov</w:t>
      </w:r>
      <w:proofErr w:type="spellEnd"/>
      <w:r w:rsidR="003F60F4" w:rsidRPr="00A040B0">
        <w:rPr>
          <w:rFonts w:ascii="Times New Roman" w:hAnsi="Times New Roman" w:cs="Times New Roman"/>
          <w:sz w:val="24"/>
          <w:szCs w:val="24"/>
          <w:lang w:val="hr-HR"/>
        </w:rPr>
        <w:t xml:space="preserve"> test te kod WELCH testa </w:t>
      </w:r>
      <w:proofErr w:type="spellStart"/>
      <w:r w:rsidR="003F60F4" w:rsidRPr="00A040B0">
        <w:rPr>
          <w:rFonts w:ascii="Times New Roman" w:hAnsi="Times New Roman" w:cs="Times New Roman"/>
          <w:sz w:val="24"/>
          <w:szCs w:val="24"/>
          <w:lang w:val="hr-HR"/>
        </w:rPr>
        <w:t>Games-Howellov</w:t>
      </w:r>
      <w:proofErr w:type="spellEnd"/>
      <w:r w:rsidR="003F60F4" w:rsidRPr="00A040B0">
        <w:rPr>
          <w:rFonts w:ascii="Times New Roman" w:hAnsi="Times New Roman" w:cs="Times New Roman"/>
          <w:sz w:val="24"/>
          <w:szCs w:val="24"/>
          <w:lang w:val="hr-HR"/>
        </w:rPr>
        <w:t xml:space="preserve"> test</w:t>
      </w:r>
      <w:r w:rsidR="00D12488">
        <w:rPr>
          <w:rFonts w:ascii="Times New Roman" w:hAnsi="Times New Roman" w:cs="Times New Roman"/>
          <w:sz w:val="24"/>
          <w:szCs w:val="24"/>
          <w:lang w:val="hr-HR"/>
        </w:rPr>
        <w:t xml:space="preserve"> </w:t>
      </w:r>
      <w:r w:rsidR="00D12488" w:rsidRPr="00EF02EF">
        <w:rPr>
          <w:rFonts w:ascii="Times New Roman" w:hAnsi="Times New Roman" w:cs="Times New Roman"/>
          <w:sz w:val="24"/>
          <w:szCs w:val="24"/>
          <w:lang w:val="hr-HR"/>
        </w:rPr>
        <w:t>za testiranje razlika među parovima</w:t>
      </w:r>
      <w:r w:rsidR="003F60F4" w:rsidRPr="00EF02EF">
        <w:rPr>
          <w:rFonts w:ascii="Times New Roman" w:hAnsi="Times New Roman" w:cs="Times New Roman"/>
          <w:sz w:val="24"/>
          <w:szCs w:val="24"/>
          <w:lang w:val="hr-HR"/>
        </w:rPr>
        <w:t>.</w:t>
      </w:r>
      <w:r w:rsidR="00114A06">
        <w:rPr>
          <w:rFonts w:ascii="Times New Roman" w:hAnsi="Times New Roman" w:cs="Times New Roman"/>
          <w:sz w:val="24"/>
          <w:szCs w:val="24"/>
          <w:lang w:val="hr-HR"/>
        </w:rPr>
        <w:t xml:space="preserve"> </w:t>
      </w:r>
      <w:r w:rsidR="00114A06" w:rsidRPr="00BB632F">
        <w:rPr>
          <w:rFonts w:ascii="Times New Roman" w:hAnsi="Times New Roman" w:cs="Times New Roman"/>
          <w:sz w:val="24"/>
          <w:szCs w:val="24"/>
          <w:lang w:val="hr-HR"/>
        </w:rPr>
        <w:t>U obradi podataka je korišten SPSS (</w:t>
      </w:r>
      <w:proofErr w:type="spellStart"/>
      <w:r w:rsidR="00114A06" w:rsidRPr="00BB632F">
        <w:rPr>
          <w:rFonts w:ascii="Times New Roman" w:hAnsi="Times New Roman" w:cs="Times New Roman"/>
          <w:sz w:val="24"/>
          <w:szCs w:val="24"/>
          <w:lang w:val="hr-HR"/>
        </w:rPr>
        <w:t>Statistical</w:t>
      </w:r>
      <w:proofErr w:type="spellEnd"/>
      <w:r w:rsidR="00114A06" w:rsidRPr="00BB632F">
        <w:rPr>
          <w:rFonts w:ascii="Times New Roman" w:hAnsi="Times New Roman" w:cs="Times New Roman"/>
          <w:sz w:val="24"/>
          <w:szCs w:val="24"/>
          <w:lang w:val="hr-HR"/>
        </w:rPr>
        <w:t xml:space="preserve"> </w:t>
      </w:r>
      <w:proofErr w:type="spellStart"/>
      <w:r w:rsidR="00114A06" w:rsidRPr="00BB632F">
        <w:rPr>
          <w:rFonts w:ascii="Times New Roman" w:hAnsi="Times New Roman" w:cs="Times New Roman"/>
          <w:sz w:val="24"/>
          <w:szCs w:val="24"/>
          <w:lang w:val="hr-HR"/>
        </w:rPr>
        <w:t>package</w:t>
      </w:r>
      <w:proofErr w:type="spellEnd"/>
      <w:r w:rsidR="00114A06" w:rsidRPr="00BB632F">
        <w:rPr>
          <w:rFonts w:ascii="Times New Roman" w:hAnsi="Times New Roman" w:cs="Times New Roman"/>
          <w:sz w:val="24"/>
          <w:szCs w:val="24"/>
          <w:lang w:val="hr-HR"/>
        </w:rPr>
        <w:t xml:space="preserve"> for </w:t>
      </w:r>
      <w:proofErr w:type="spellStart"/>
      <w:r w:rsidR="00114A06" w:rsidRPr="00BB632F">
        <w:rPr>
          <w:rFonts w:ascii="Times New Roman" w:hAnsi="Times New Roman" w:cs="Times New Roman"/>
          <w:sz w:val="24"/>
          <w:szCs w:val="24"/>
          <w:lang w:val="hr-HR"/>
        </w:rPr>
        <w:t>social</w:t>
      </w:r>
      <w:proofErr w:type="spellEnd"/>
      <w:r w:rsidR="00114A06" w:rsidRPr="00BB632F">
        <w:rPr>
          <w:rFonts w:ascii="Times New Roman" w:hAnsi="Times New Roman" w:cs="Times New Roman"/>
          <w:sz w:val="24"/>
          <w:szCs w:val="24"/>
          <w:lang w:val="hr-HR"/>
        </w:rPr>
        <w:t xml:space="preserve"> </w:t>
      </w:r>
      <w:proofErr w:type="spellStart"/>
      <w:r w:rsidR="00114A06" w:rsidRPr="00BB632F">
        <w:rPr>
          <w:rFonts w:ascii="Times New Roman" w:hAnsi="Times New Roman" w:cs="Times New Roman"/>
          <w:sz w:val="24"/>
          <w:szCs w:val="24"/>
          <w:lang w:val="hr-HR"/>
        </w:rPr>
        <w:t>sciences</w:t>
      </w:r>
      <w:proofErr w:type="spellEnd"/>
      <w:r w:rsidR="00114A06" w:rsidRPr="00BB632F">
        <w:rPr>
          <w:rFonts w:ascii="Times New Roman" w:hAnsi="Times New Roman" w:cs="Times New Roman"/>
          <w:sz w:val="24"/>
          <w:szCs w:val="24"/>
          <w:lang w:val="hr-HR"/>
        </w:rPr>
        <w:t>).</w:t>
      </w:r>
    </w:p>
    <w:p w14:paraId="4933F26D" w14:textId="50C5283F" w:rsidR="00960924" w:rsidRPr="00786F9E" w:rsidRDefault="004D24EA" w:rsidP="005D78CF">
      <w:pPr>
        <w:spacing w:line="360" w:lineRule="auto"/>
        <w:jc w:val="both"/>
        <w:rPr>
          <w:rFonts w:ascii="Times New Roman" w:hAnsi="Times New Roman" w:cs="Times New Roman"/>
          <w:sz w:val="24"/>
          <w:szCs w:val="24"/>
          <w:lang w:val="hr-HR"/>
        </w:rPr>
      </w:pPr>
      <w:r w:rsidRPr="00BC3A92">
        <w:rPr>
          <w:rFonts w:ascii="Times New Roman" w:eastAsia="Times New Roman" w:hAnsi="Times New Roman" w:cs="Times New Roman"/>
          <w:b/>
          <w:bCs/>
          <w:sz w:val="24"/>
          <w:szCs w:val="24"/>
          <w:lang w:val="hr-HR"/>
        </w:rPr>
        <w:t>3.4</w:t>
      </w:r>
      <w:r w:rsidR="00645A78">
        <w:rPr>
          <w:rFonts w:ascii="Times New Roman" w:eastAsia="Times New Roman" w:hAnsi="Times New Roman" w:cs="Times New Roman"/>
          <w:b/>
          <w:bCs/>
          <w:sz w:val="24"/>
          <w:szCs w:val="24"/>
          <w:lang w:val="hr-HR"/>
        </w:rPr>
        <w:t>.</w:t>
      </w:r>
      <w:r w:rsidRPr="00BC3A92">
        <w:rPr>
          <w:rFonts w:ascii="Times New Roman" w:eastAsia="Times New Roman" w:hAnsi="Times New Roman" w:cs="Times New Roman"/>
          <w:b/>
          <w:bCs/>
          <w:sz w:val="24"/>
          <w:szCs w:val="24"/>
          <w:lang w:val="hr-HR"/>
        </w:rPr>
        <w:t xml:space="preserve"> </w:t>
      </w:r>
      <w:r w:rsidR="00E5462F" w:rsidRPr="00786F9E">
        <w:rPr>
          <w:rFonts w:ascii="Times New Roman" w:eastAsia="Times New Roman" w:hAnsi="Times New Roman" w:cs="Times New Roman"/>
          <w:b/>
          <w:bCs/>
          <w:sz w:val="24"/>
          <w:szCs w:val="24"/>
          <w:lang w:val="hr-HR"/>
        </w:rPr>
        <w:t>P</w:t>
      </w:r>
      <w:r w:rsidRPr="00786F9E">
        <w:rPr>
          <w:rFonts w:ascii="Times New Roman" w:eastAsia="Times New Roman" w:hAnsi="Times New Roman" w:cs="Times New Roman"/>
          <w:b/>
          <w:bCs/>
          <w:sz w:val="24"/>
          <w:szCs w:val="24"/>
          <w:lang w:val="hr-HR"/>
        </w:rPr>
        <w:t>ostupak mjerenja</w:t>
      </w:r>
    </w:p>
    <w:p w14:paraId="54EC1DFC" w14:textId="77777777" w:rsidR="005D78CF" w:rsidRPr="00786F9E" w:rsidRDefault="005D78CF" w:rsidP="005D78CF">
      <w:pPr>
        <w:spacing w:line="360" w:lineRule="auto"/>
        <w:jc w:val="both"/>
        <w:rPr>
          <w:rFonts w:ascii="Times New Roman" w:hAnsi="Times New Roman" w:cs="Times New Roman"/>
          <w:sz w:val="24"/>
          <w:szCs w:val="24"/>
          <w:lang w:val="hr-HR"/>
        </w:rPr>
      </w:pPr>
      <w:r w:rsidRPr="00786F9E">
        <w:rPr>
          <w:rFonts w:ascii="Times New Roman" w:hAnsi="Times New Roman" w:cs="Times New Roman"/>
          <w:sz w:val="24"/>
          <w:szCs w:val="24"/>
          <w:lang w:val="hr-HR"/>
        </w:rPr>
        <w:t>S planom realizacije ispitivanja upoznali su se roditelji i učenici te se osigurao pristanak roditelja, učenika kao i dozvole ravnatelja škola koje su ušle u istraživački projekt tako da su im podijeljene suglasnosti koje su roditelji, učenici  i ravnatelji škola potpisali.</w:t>
      </w:r>
    </w:p>
    <w:p w14:paraId="0147239E" w14:textId="17ED96D2" w:rsidR="005D78CF" w:rsidRPr="00786F9E" w:rsidRDefault="005D78CF" w:rsidP="005D78CF">
      <w:pPr>
        <w:spacing w:line="360" w:lineRule="auto"/>
        <w:jc w:val="both"/>
        <w:rPr>
          <w:rFonts w:ascii="Times New Roman" w:hAnsi="Times New Roman" w:cs="Times New Roman"/>
          <w:sz w:val="24"/>
          <w:szCs w:val="24"/>
          <w:lang w:val="hr-HR"/>
        </w:rPr>
      </w:pPr>
      <w:r w:rsidRPr="00786F9E">
        <w:rPr>
          <w:rFonts w:ascii="Times New Roman" w:hAnsi="Times New Roman" w:cs="Times New Roman"/>
          <w:sz w:val="24"/>
          <w:szCs w:val="24"/>
          <w:lang w:val="hr-HR"/>
        </w:rPr>
        <w:t>Istraživanje se provelo sukladno Etički</w:t>
      </w:r>
      <w:r w:rsidR="007B258F" w:rsidRPr="00786F9E">
        <w:rPr>
          <w:rFonts w:ascii="Times New Roman" w:hAnsi="Times New Roman" w:cs="Times New Roman"/>
          <w:sz w:val="24"/>
          <w:szCs w:val="24"/>
          <w:lang w:val="hr-HR"/>
        </w:rPr>
        <w:t>m načelima propisanim Etičkim kodeksom Sveučilišta u Zagrebu i Etičkim kodeksom istraživanja s djecom.</w:t>
      </w:r>
      <w:r w:rsidRPr="00786F9E">
        <w:rPr>
          <w:rFonts w:ascii="Times New Roman" w:hAnsi="Times New Roman" w:cs="Times New Roman"/>
          <w:sz w:val="24"/>
          <w:szCs w:val="24"/>
          <w:lang w:val="hr-HR"/>
        </w:rPr>
        <w:t xml:space="preserve"> </w:t>
      </w:r>
      <w:r w:rsidR="007B258F" w:rsidRPr="00786F9E">
        <w:rPr>
          <w:rFonts w:ascii="Times New Roman" w:hAnsi="Times New Roman" w:cs="Times New Roman"/>
          <w:sz w:val="24"/>
          <w:szCs w:val="24"/>
          <w:lang w:val="hr-HR"/>
        </w:rPr>
        <w:t xml:space="preserve">Istraživanje je </w:t>
      </w:r>
      <w:r w:rsidRPr="00786F9E">
        <w:rPr>
          <w:rFonts w:ascii="Times New Roman" w:hAnsi="Times New Roman" w:cs="Times New Roman"/>
          <w:sz w:val="24"/>
          <w:szCs w:val="24"/>
          <w:lang w:val="hr-HR"/>
        </w:rPr>
        <w:t>trajalo</w:t>
      </w:r>
      <w:r w:rsidR="007B258F" w:rsidRPr="00786F9E">
        <w:rPr>
          <w:rFonts w:ascii="Times New Roman" w:hAnsi="Times New Roman" w:cs="Times New Roman"/>
          <w:sz w:val="24"/>
          <w:szCs w:val="24"/>
          <w:lang w:val="hr-HR"/>
        </w:rPr>
        <w:t xml:space="preserve"> </w:t>
      </w:r>
      <w:r w:rsidRPr="00786F9E">
        <w:rPr>
          <w:rFonts w:ascii="Times New Roman" w:hAnsi="Times New Roman" w:cs="Times New Roman"/>
          <w:sz w:val="24"/>
          <w:szCs w:val="24"/>
          <w:lang w:val="hr-HR"/>
        </w:rPr>
        <w:t>ukupno jedan mjesec za vrijeme odvijanja redovne nastave Tjelesne i zdravstvene kulture.</w:t>
      </w:r>
    </w:p>
    <w:p w14:paraId="212E1A6D" w14:textId="77777777" w:rsidR="005D78CF" w:rsidRPr="000013C0" w:rsidRDefault="005D78CF" w:rsidP="005D78C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Prije početka ispunjavanja upitnika, učenici su upoznati s ciljem i svrhom upitnika tako što su im se pružile upute o pravilnom sudjelovanju odnosno ispunjavanju upitnika. Tijekom procesa ispunjavanja upitnika, učenici su dobili odgovore na sva postavljena pitanja, a u vezi nejasnoća uz samu strukturu upitnika i njegovih dijelova.</w:t>
      </w:r>
    </w:p>
    <w:p w14:paraId="6123B0BC" w14:textId="60E64B9C" w:rsidR="00960924" w:rsidRDefault="00960924" w:rsidP="00390A65">
      <w:pPr>
        <w:pStyle w:val="Naslov1"/>
        <w:numPr>
          <w:ilvl w:val="0"/>
          <w:numId w:val="42"/>
        </w:numPr>
        <w:rPr>
          <w:rFonts w:ascii="Times New Roman" w:hAnsi="Times New Roman" w:cs="Times New Roman"/>
          <w:b/>
          <w:bCs/>
          <w:color w:val="auto"/>
          <w:sz w:val="24"/>
          <w:szCs w:val="24"/>
          <w:lang w:val="hr-HR"/>
        </w:rPr>
      </w:pPr>
      <w:r w:rsidRPr="000013C0">
        <w:rPr>
          <w:lang w:val="hr-HR"/>
        </w:rPr>
        <w:br w:type="page"/>
      </w:r>
      <w:bookmarkStart w:id="52" w:name="_Toc119433354"/>
      <w:bookmarkStart w:id="53" w:name="_Toc123315229"/>
      <w:bookmarkStart w:id="54" w:name="_Toc124186756"/>
      <w:r w:rsidR="00390A65">
        <w:rPr>
          <w:rFonts w:ascii="Times New Roman" w:hAnsi="Times New Roman" w:cs="Times New Roman"/>
          <w:b/>
          <w:bCs/>
          <w:color w:val="auto"/>
          <w:sz w:val="24"/>
          <w:szCs w:val="24"/>
          <w:lang w:val="hr-HR"/>
        </w:rPr>
        <w:lastRenderedPageBreak/>
        <w:t>RE</w:t>
      </w:r>
      <w:r w:rsidR="00877928">
        <w:rPr>
          <w:rFonts w:ascii="Times New Roman" w:hAnsi="Times New Roman" w:cs="Times New Roman"/>
          <w:b/>
          <w:bCs/>
          <w:color w:val="auto"/>
          <w:sz w:val="24"/>
          <w:szCs w:val="24"/>
          <w:lang w:val="hr-HR"/>
        </w:rPr>
        <w:t>Z</w:t>
      </w:r>
      <w:r w:rsidR="00390A65">
        <w:rPr>
          <w:rFonts w:ascii="Times New Roman" w:hAnsi="Times New Roman" w:cs="Times New Roman"/>
          <w:b/>
          <w:bCs/>
          <w:color w:val="auto"/>
          <w:sz w:val="24"/>
          <w:szCs w:val="24"/>
          <w:lang w:val="hr-HR"/>
        </w:rPr>
        <w:t>ULTATI</w:t>
      </w:r>
      <w:bookmarkEnd w:id="52"/>
      <w:bookmarkEnd w:id="53"/>
      <w:bookmarkEnd w:id="54"/>
    </w:p>
    <w:p w14:paraId="47DFE53B" w14:textId="77777777" w:rsidR="00390A65" w:rsidRPr="00390A65" w:rsidRDefault="00390A65" w:rsidP="00390A65">
      <w:pPr>
        <w:ind w:left="360"/>
        <w:rPr>
          <w:lang w:val="hr-HR"/>
        </w:rPr>
      </w:pPr>
    </w:p>
    <w:p w14:paraId="314001C0" w14:textId="5E21E6C9" w:rsidR="00960924" w:rsidRPr="00E52A41" w:rsidRDefault="00960924" w:rsidP="00F67A9F">
      <w:pPr>
        <w:spacing w:line="360" w:lineRule="auto"/>
        <w:jc w:val="both"/>
        <w:rPr>
          <w:rFonts w:ascii="Times New Roman" w:hAnsi="Times New Roman" w:cs="Times New Roman"/>
          <w:sz w:val="24"/>
          <w:szCs w:val="24"/>
          <w:lang w:val="hr-HR"/>
        </w:rPr>
      </w:pPr>
      <w:r w:rsidRPr="00DE5030">
        <w:rPr>
          <w:rFonts w:ascii="Times New Roman" w:hAnsi="Times New Roman" w:cs="Times New Roman"/>
          <w:sz w:val="24"/>
          <w:szCs w:val="24"/>
          <w:lang w:val="hr-HR"/>
        </w:rPr>
        <w:t>Rezultati su organizirani na način da su ponajprije prikazani pojedinačni odgovori po upitnicima</w:t>
      </w:r>
      <w:r w:rsidR="001854A0">
        <w:rPr>
          <w:rFonts w:ascii="Times New Roman" w:hAnsi="Times New Roman" w:cs="Times New Roman"/>
          <w:sz w:val="24"/>
          <w:szCs w:val="24"/>
          <w:lang w:val="hr-HR"/>
        </w:rPr>
        <w:t xml:space="preserve"> </w:t>
      </w:r>
      <w:r w:rsidR="001854A0" w:rsidRPr="00EF02EF">
        <w:rPr>
          <w:rFonts w:ascii="Times New Roman" w:hAnsi="Times New Roman" w:cs="Times New Roman"/>
          <w:sz w:val="24"/>
          <w:szCs w:val="24"/>
          <w:lang w:val="hr-HR"/>
        </w:rPr>
        <w:t>(Upitnik za procjenu ukupne razine tjelesne aktivnosti djece mlađe školske dobi (PAQ-C) i Upitnik za procjenu stavova učenika u odnosu na korištenje mobilnih aplikacija namijenjenih tjelesnom vježbanju)</w:t>
      </w:r>
      <w:r w:rsidRPr="00EF02EF">
        <w:rPr>
          <w:rFonts w:ascii="Times New Roman" w:hAnsi="Times New Roman" w:cs="Times New Roman"/>
          <w:sz w:val="24"/>
          <w:szCs w:val="24"/>
          <w:lang w:val="hr-HR"/>
        </w:rPr>
        <w:t xml:space="preserve">, </w:t>
      </w:r>
      <w:r w:rsidRPr="00DE5030">
        <w:rPr>
          <w:rFonts w:ascii="Times New Roman" w:hAnsi="Times New Roman" w:cs="Times New Roman"/>
          <w:sz w:val="24"/>
          <w:szCs w:val="24"/>
          <w:lang w:val="hr-HR"/>
        </w:rPr>
        <w:t xml:space="preserve">potom odgovori na postavljene istraživačke probleme i na kraju ostali nalazi </w:t>
      </w:r>
      <w:r w:rsidRPr="00E52A41">
        <w:rPr>
          <w:rFonts w:ascii="Times New Roman" w:hAnsi="Times New Roman" w:cs="Times New Roman"/>
          <w:sz w:val="24"/>
          <w:szCs w:val="24"/>
          <w:lang w:val="hr-HR"/>
        </w:rPr>
        <w:t>istraživanja</w:t>
      </w:r>
      <w:r w:rsidR="00877928" w:rsidRPr="00E52A41">
        <w:rPr>
          <w:rFonts w:ascii="Times New Roman" w:hAnsi="Times New Roman" w:cs="Times New Roman"/>
          <w:sz w:val="24"/>
          <w:szCs w:val="24"/>
          <w:lang w:val="hr-HR"/>
        </w:rPr>
        <w:t xml:space="preserve">. </w:t>
      </w:r>
    </w:p>
    <w:p w14:paraId="7F8FFA56" w14:textId="77777777" w:rsidR="00960924" w:rsidRPr="000013C0" w:rsidRDefault="00960924" w:rsidP="00F67A9F">
      <w:pPr>
        <w:spacing w:line="360" w:lineRule="auto"/>
        <w:jc w:val="both"/>
        <w:rPr>
          <w:rFonts w:ascii="Times New Roman" w:hAnsi="Times New Roman" w:cs="Times New Roman"/>
          <w:sz w:val="24"/>
          <w:szCs w:val="24"/>
          <w:lang w:val="hr-HR"/>
        </w:rPr>
      </w:pPr>
      <w:r w:rsidRPr="00DE5030">
        <w:rPr>
          <w:rFonts w:ascii="Times New Roman" w:hAnsi="Times New Roman" w:cs="Times New Roman"/>
          <w:sz w:val="24"/>
          <w:szCs w:val="24"/>
          <w:lang w:val="hr-HR"/>
        </w:rPr>
        <w:t>Prije odgovora na postavljene istraživačke probleme, prikazana je deskriptivna statistika za mjerne</w:t>
      </w:r>
      <w:r w:rsidRPr="000013C0">
        <w:rPr>
          <w:rFonts w:ascii="Times New Roman" w:hAnsi="Times New Roman" w:cs="Times New Roman"/>
          <w:sz w:val="24"/>
          <w:szCs w:val="24"/>
          <w:lang w:val="hr-HR"/>
        </w:rPr>
        <w:t xml:space="preserve"> varijable te pojedinačne frekvencije odgovora.</w:t>
      </w:r>
    </w:p>
    <w:p w14:paraId="32D6BC78" w14:textId="1FB6D90B" w:rsidR="00960924" w:rsidRPr="00DE5030" w:rsidRDefault="00DE5030" w:rsidP="00DE5030">
      <w:pPr>
        <w:pStyle w:val="Naslov2"/>
        <w:jc w:val="both"/>
        <w:rPr>
          <w:sz w:val="24"/>
          <w:szCs w:val="24"/>
          <w:lang w:val="hr-HR"/>
        </w:rPr>
      </w:pPr>
      <w:bookmarkStart w:id="55" w:name="_Toc119433355"/>
      <w:bookmarkStart w:id="56" w:name="_Toc123315230"/>
      <w:bookmarkStart w:id="57" w:name="_Toc124186757"/>
      <w:r>
        <w:rPr>
          <w:sz w:val="24"/>
          <w:szCs w:val="24"/>
          <w:lang w:val="hr-HR"/>
        </w:rPr>
        <w:t>4</w:t>
      </w:r>
      <w:r w:rsidRPr="00BC3A92">
        <w:rPr>
          <w:sz w:val="24"/>
          <w:szCs w:val="24"/>
          <w:lang w:val="hr-HR"/>
        </w:rPr>
        <w:t>.</w:t>
      </w:r>
      <w:r>
        <w:rPr>
          <w:sz w:val="24"/>
          <w:szCs w:val="24"/>
          <w:lang w:val="hr-HR"/>
        </w:rPr>
        <w:t>1</w:t>
      </w:r>
      <w:r w:rsidR="00B069F8">
        <w:rPr>
          <w:sz w:val="24"/>
          <w:szCs w:val="24"/>
          <w:lang w:val="hr-HR"/>
        </w:rPr>
        <w:t>.</w:t>
      </w:r>
      <w:r w:rsidRPr="00BC3A92">
        <w:rPr>
          <w:sz w:val="24"/>
          <w:szCs w:val="24"/>
          <w:lang w:val="hr-HR"/>
        </w:rPr>
        <w:t xml:space="preserve"> </w:t>
      </w:r>
      <w:r w:rsidR="00960924" w:rsidRPr="00DE5030">
        <w:rPr>
          <w:sz w:val="24"/>
          <w:szCs w:val="24"/>
          <w:lang w:val="hr-HR"/>
        </w:rPr>
        <w:t>Deskriptivna statistika</w:t>
      </w:r>
      <w:bookmarkEnd w:id="55"/>
      <w:bookmarkEnd w:id="56"/>
      <w:bookmarkEnd w:id="57"/>
    </w:p>
    <w:p w14:paraId="730909E7" w14:textId="18E5AA83" w:rsidR="00960924" w:rsidRPr="00EF02EF"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U Tablici </w:t>
      </w:r>
      <w:r w:rsidR="002371A3" w:rsidRPr="00EF02EF">
        <w:rPr>
          <w:rFonts w:ascii="Times New Roman" w:hAnsi="Times New Roman" w:cs="Times New Roman"/>
          <w:sz w:val="24"/>
          <w:szCs w:val="24"/>
          <w:lang w:val="hr-HR"/>
        </w:rPr>
        <w:t>3</w:t>
      </w:r>
      <w:r w:rsidR="008B1CE6" w:rsidRPr="00EF02EF">
        <w:rPr>
          <w:rFonts w:ascii="Times New Roman" w:hAnsi="Times New Roman" w:cs="Times New Roman"/>
          <w:sz w:val="24"/>
          <w:szCs w:val="24"/>
          <w:lang w:val="hr-HR"/>
        </w:rPr>
        <w:t>.</w:t>
      </w:r>
      <w:r w:rsidRPr="00EF02EF">
        <w:rPr>
          <w:rFonts w:ascii="Times New Roman" w:hAnsi="Times New Roman" w:cs="Times New Roman"/>
          <w:sz w:val="24"/>
          <w:szCs w:val="24"/>
          <w:lang w:val="hr-HR"/>
        </w:rPr>
        <w:t xml:space="preserve"> nalazi se </w:t>
      </w:r>
      <w:r w:rsidR="001854A0" w:rsidRPr="00EF02EF">
        <w:rPr>
          <w:rFonts w:ascii="Times New Roman" w:hAnsi="Times New Roman" w:cs="Times New Roman"/>
          <w:sz w:val="24"/>
          <w:szCs w:val="24"/>
          <w:lang w:val="hr-HR"/>
        </w:rPr>
        <w:t>prikaz elemenata deskriptivne statistike za Upitnik za procjenu ukupne razine tjelesne aktivnosti djece mlađe školske dobi (PAQ-C) i Upitnik za procjenu stavova učenika u odnosu na korištenje mobilnih aplikacija namijenjenih tjelesnom vježbanju.</w:t>
      </w:r>
    </w:p>
    <w:p w14:paraId="038EEE86" w14:textId="77777777" w:rsidR="00AD3EF4" w:rsidRDefault="00AD3EF4">
      <w:pPr>
        <w:rPr>
          <w:rFonts w:ascii="Times New Roman" w:hAnsi="Times New Roman" w:cs="Times New Roman"/>
          <w:b/>
          <w:bCs/>
          <w:sz w:val="24"/>
          <w:szCs w:val="24"/>
          <w:lang w:val="hr-HR"/>
        </w:rPr>
      </w:pPr>
      <w:r>
        <w:rPr>
          <w:rFonts w:ascii="Times New Roman" w:hAnsi="Times New Roman" w:cs="Times New Roman"/>
          <w:b/>
          <w:bCs/>
          <w:sz w:val="24"/>
          <w:szCs w:val="24"/>
          <w:lang w:val="hr-HR"/>
        </w:rPr>
        <w:br w:type="page"/>
      </w:r>
    </w:p>
    <w:p w14:paraId="3CCDD99B" w14:textId="0013C437" w:rsidR="00960924" w:rsidRPr="000013C0" w:rsidRDefault="00960924" w:rsidP="00F67A9F">
      <w:pPr>
        <w:spacing w:after="0" w:line="240" w:lineRule="auto"/>
        <w:jc w:val="both"/>
        <w:rPr>
          <w:rFonts w:ascii="Times New Roman" w:hAnsi="Times New Roman" w:cs="Times New Roman"/>
          <w:i/>
          <w:iCs/>
          <w:sz w:val="24"/>
          <w:szCs w:val="24"/>
          <w:lang w:val="hr-HR"/>
        </w:rPr>
      </w:pPr>
      <w:r w:rsidRPr="000013C0">
        <w:rPr>
          <w:rFonts w:ascii="Times New Roman" w:hAnsi="Times New Roman" w:cs="Times New Roman"/>
          <w:b/>
          <w:bCs/>
          <w:sz w:val="24"/>
          <w:szCs w:val="24"/>
          <w:lang w:val="hr-HR"/>
        </w:rPr>
        <w:lastRenderedPageBreak/>
        <w:t xml:space="preserve">Tablica </w:t>
      </w:r>
      <w:r w:rsidR="002371A3" w:rsidRPr="00EF02EF">
        <w:rPr>
          <w:rFonts w:ascii="Times New Roman" w:hAnsi="Times New Roman" w:cs="Times New Roman"/>
          <w:b/>
          <w:bCs/>
          <w:sz w:val="24"/>
          <w:szCs w:val="24"/>
          <w:lang w:val="hr-HR"/>
        </w:rPr>
        <w:t>3</w:t>
      </w:r>
      <w:r w:rsidRPr="000013C0">
        <w:rPr>
          <w:rFonts w:ascii="Times New Roman" w:hAnsi="Times New Roman" w:cs="Times New Roman"/>
          <w:sz w:val="24"/>
          <w:szCs w:val="24"/>
          <w:lang w:val="hr-HR"/>
        </w:rPr>
        <w:t xml:space="preserve"> </w:t>
      </w:r>
      <w:r w:rsidRPr="000013C0">
        <w:rPr>
          <w:rFonts w:ascii="Times New Roman" w:hAnsi="Times New Roman" w:cs="Times New Roman"/>
          <w:i/>
          <w:iCs/>
          <w:sz w:val="24"/>
          <w:szCs w:val="24"/>
          <w:lang w:val="hr-HR"/>
        </w:rPr>
        <w:t>Deskriptivna statistika mjerenih varijabli</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26"/>
        <w:gridCol w:w="756"/>
        <w:gridCol w:w="756"/>
        <w:gridCol w:w="756"/>
        <w:gridCol w:w="756"/>
        <w:gridCol w:w="810"/>
        <w:gridCol w:w="716"/>
        <w:gridCol w:w="756"/>
        <w:gridCol w:w="756"/>
        <w:gridCol w:w="516"/>
      </w:tblGrid>
      <w:tr w:rsidR="00960924" w:rsidRPr="000013C0" w14:paraId="383139DE" w14:textId="77777777" w:rsidTr="002371A3">
        <w:tc>
          <w:tcPr>
            <w:tcW w:w="2826" w:type="dxa"/>
          </w:tcPr>
          <w:p w14:paraId="4021DE5C" w14:textId="77777777" w:rsidR="00960924" w:rsidRPr="000013C0" w:rsidRDefault="00960924" w:rsidP="00F67A9F">
            <w:pPr>
              <w:jc w:val="both"/>
              <w:rPr>
                <w:rFonts w:ascii="Times New Roman" w:hAnsi="Times New Roman" w:cs="Times New Roman"/>
                <w:sz w:val="24"/>
                <w:szCs w:val="24"/>
                <w:lang w:val="hr-HR"/>
              </w:rPr>
            </w:pPr>
          </w:p>
        </w:tc>
        <w:tc>
          <w:tcPr>
            <w:tcW w:w="756" w:type="dxa"/>
          </w:tcPr>
          <w:p w14:paraId="6E5C3B19"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M</w:t>
            </w:r>
          </w:p>
        </w:tc>
        <w:tc>
          <w:tcPr>
            <w:tcW w:w="756" w:type="dxa"/>
          </w:tcPr>
          <w:p w14:paraId="63541974"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C</w:t>
            </w:r>
          </w:p>
        </w:tc>
        <w:tc>
          <w:tcPr>
            <w:tcW w:w="756" w:type="dxa"/>
          </w:tcPr>
          <w:p w14:paraId="2C615C38"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D</w:t>
            </w:r>
          </w:p>
        </w:tc>
        <w:tc>
          <w:tcPr>
            <w:tcW w:w="756" w:type="dxa"/>
          </w:tcPr>
          <w:p w14:paraId="2E1BAB75"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SD</w:t>
            </w:r>
          </w:p>
        </w:tc>
        <w:tc>
          <w:tcPr>
            <w:tcW w:w="810" w:type="dxa"/>
          </w:tcPr>
          <w:p w14:paraId="768D7C8B" w14:textId="77777777" w:rsidR="00960924" w:rsidRPr="000013C0" w:rsidRDefault="00960924" w:rsidP="00F67A9F">
            <w:pPr>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Skew</w:t>
            </w:r>
            <w:proofErr w:type="spellEnd"/>
            <w:r w:rsidRPr="000013C0">
              <w:rPr>
                <w:rFonts w:ascii="Times New Roman" w:hAnsi="Times New Roman" w:cs="Times New Roman"/>
                <w:sz w:val="24"/>
                <w:szCs w:val="24"/>
                <w:lang w:val="hr-HR"/>
              </w:rPr>
              <w:t>.</w:t>
            </w:r>
          </w:p>
        </w:tc>
        <w:tc>
          <w:tcPr>
            <w:tcW w:w="716" w:type="dxa"/>
          </w:tcPr>
          <w:p w14:paraId="2CEFE6EB"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Kurt.</w:t>
            </w:r>
          </w:p>
        </w:tc>
        <w:tc>
          <w:tcPr>
            <w:tcW w:w="756" w:type="dxa"/>
          </w:tcPr>
          <w:p w14:paraId="0A7A9A1E"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min</w:t>
            </w:r>
          </w:p>
        </w:tc>
        <w:tc>
          <w:tcPr>
            <w:tcW w:w="756" w:type="dxa"/>
          </w:tcPr>
          <w:p w14:paraId="1C773516" w14:textId="77777777" w:rsidR="00960924" w:rsidRPr="000013C0" w:rsidRDefault="00960924" w:rsidP="00F67A9F">
            <w:pPr>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max</w:t>
            </w:r>
            <w:proofErr w:type="spellEnd"/>
          </w:p>
        </w:tc>
        <w:tc>
          <w:tcPr>
            <w:tcW w:w="516" w:type="dxa"/>
          </w:tcPr>
          <w:p w14:paraId="243C4BB6" w14:textId="139177A4" w:rsidR="00960924" w:rsidRPr="000013C0" w:rsidRDefault="00F55FE6" w:rsidP="00F67A9F">
            <w:pPr>
              <w:jc w:val="both"/>
              <w:rPr>
                <w:rFonts w:ascii="Times New Roman" w:hAnsi="Times New Roman" w:cs="Times New Roman"/>
                <w:sz w:val="24"/>
                <w:szCs w:val="24"/>
                <w:lang w:val="hr-HR"/>
              </w:rPr>
            </w:pPr>
            <w:r>
              <w:rPr>
                <w:rFonts w:ascii="Times New Roman" w:hAnsi="Times New Roman" w:cs="Times New Roman"/>
                <w:sz w:val="24"/>
                <w:szCs w:val="24"/>
                <w:lang w:val="hr-HR"/>
              </w:rPr>
              <w:t>p</w:t>
            </w:r>
          </w:p>
        </w:tc>
      </w:tr>
      <w:tr w:rsidR="00960924" w:rsidRPr="000013C0" w14:paraId="46AB4FA9" w14:textId="77777777" w:rsidTr="002371A3">
        <w:tc>
          <w:tcPr>
            <w:tcW w:w="2826" w:type="dxa"/>
          </w:tcPr>
          <w:p w14:paraId="5385CEB1" w14:textId="2CF2EBF0"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dob</w:t>
            </w:r>
            <w:r w:rsidR="009B31A8">
              <w:rPr>
                <w:rFonts w:ascii="Times New Roman" w:hAnsi="Times New Roman" w:cs="Times New Roman"/>
                <w:sz w:val="24"/>
                <w:szCs w:val="24"/>
                <w:lang w:val="hr-HR"/>
              </w:rPr>
              <w:t xml:space="preserve"> </w:t>
            </w:r>
            <w:r w:rsidR="009B31A8" w:rsidRPr="00EF02EF">
              <w:rPr>
                <w:rFonts w:ascii="Times New Roman" w:hAnsi="Times New Roman" w:cs="Times New Roman"/>
                <w:sz w:val="24"/>
                <w:szCs w:val="24"/>
                <w:lang w:val="hr-HR"/>
              </w:rPr>
              <w:t>(PAQ-C)</w:t>
            </w:r>
          </w:p>
        </w:tc>
        <w:tc>
          <w:tcPr>
            <w:tcW w:w="756" w:type="dxa"/>
            <w:vAlign w:val="center"/>
          </w:tcPr>
          <w:p w14:paraId="4F573C5C"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13.7</w:t>
            </w:r>
          </w:p>
        </w:tc>
        <w:tc>
          <w:tcPr>
            <w:tcW w:w="756" w:type="dxa"/>
            <w:vAlign w:val="center"/>
          </w:tcPr>
          <w:p w14:paraId="60B36A04"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14.0</w:t>
            </w:r>
          </w:p>
        </w:tc>
        <w:tc>
          <w:tcPr>
            <w:tcW w:w="756" w:type="dxa"/>
            <w:vAlign w:val="center"/>
          </w:tcPr>
          <w:p w14:paraId="5DF6F810"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14.0</w:t>
            </w:r>
          </w:p>
        </w:tc>
        <w:tc>
          <w:tcPr>
            <w:tcW w:w="756" w:type="dxa"/>
            <w:vAlign w:val="center"/>
          </w:tcPr>
          <w:p w14:paraId="66976B21"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0.51</w:t>
            </w:r>
          </w:p>
        </w:tc>
        <w:tc>
          <w:tcPr>
            <w:tcW w:w="810" w:type="dxa"/>
            <w:vAlign w:val="center"/>
          </w:tcPr>
          <w:p w14:paraId="59F5D1B7"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-0.28</w:t>
            </w:r>
          </w:p>
        </w:tc>
        <w:tc>
          <w:tcPr>
            <w:tcW w:w="716" w:type="dxa"/>
            <w:vAlign w:val="center"/>
          </w:tcPr>
          <w:p w14:paraId="467B3591"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-0.92</w:t>
            </w:r>
          </w:p>
        </w:tc>
        <w:tc>
          <w:tcPr>
            <w:tcW w:w="756" w:type="dxa"/>
            <w:vAlign w:val="center"/>
          </w:tcPr>
          <w:p w14:paraId="7FC2DE94"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13.0</w:t>
            </w:r>
          </w:p>
        </w:tc>
        <w:tc>
          <w:tcPr>
            <w:tcW w:w="756" w:type="dxa"/>
            <w:vAlign w:val="center"/>
          </w:tcPr>
          <w:p w14:paraId="71E1CAF9"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15.0</w:t>
            </w:r>
          </w:p>
        </w:tc>
        <w:tc>
          <w:tcPr>
            <w:tcW w:w="516" w:type="dxa"/>
            <w:vAlign w:val="center"/>
          </w:tcPr>
          <w:p w14:paraId="7E34B25B"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.00</w:t>
            </w:r>
          </w:p>
        </w:tc>
      </w:tr>
      <w:tr w:rsidR="00960924" w:rsidRPr="000013C0" w14:paraId="68EC9A65" w14:textId="77777777" w:rsidTr="002371A3">
        <w:tc>
          <w:tcPr>
            <w:tcW w:w="2826" w:type="dxa"/>
          </w:tcPr>
          <w:p w14:paraId="351BD0F3" w14:textId="360044D1" w:rsidR="00960924" w:rsidRPr="000013C0" w:rsidRDefault="009B31A8" w:rsidP="00F67A9F">
            <w:pPr>
              <w:jc w:val="both"/>
              <w:rPr>
                <w:rFonts w:ascii="Times New Roman" w:hAnsi="Times New Roman" w:cs="Times New Roman"/>
                <w:sz w:val="24"/>
                <w:szCs w:val="24"/>
                <w:lang w:val="hr-HR"/>
              </w:rPr>
            </w:pPr>
            <w:r w:rsidRPr="00EF02EF">
              <w:rPr>
                <w:rFonts w:ascii="Times New Roman" w:hAnsi="Times New Roman" w:cs="Times New Roman"/>
                <w:sz w:val="24"/>
                <w:szCs w:val="24"/>
                <w:lang w:val="hr-HR"/>
              </w:rPr>
              <w:t>m</w:t>
            </w:r>
            <w:r w:rsidR="00960924" w:rsidRPr="00EF02EF">
              <w:rPr>
                <w:rFonts w:ascii="Times New Roman" w:hAnsi="Times New Roman" w:cs="Times New Roman"/>
                <w:sz w:val="24"/>
                <w:szCs w:val="24"/>
                <w:lang w:val="hr-HR"/>
              </w:rPr>
              <w:t>asa</w:t>
            </w:r>
            <w:r w:rsidRPr="00EF02EF">
              <w:rPr>
                <w:rFonts w:ascii="Times New Roman" w:hAnsi="Times New Roman" w:cs="Times New Roman"/>
                <w:sz w:val="24"/>
                <w:szCs w:val="24"/>
                <w:lang w:val="hr-HR"/>
              </w:rPr>
              <w:t xml:space="preserve"> (PAQ-C)</w:t>
            </w:r>
          </w:p>
        </w:tc>
        <w:tc>
          <w:tcPr>
            <w:tcW w:w="756" w:type="dxa"/>
            <w:vAlign w:val="center"/>
          </w:tcPr>
          <w:p w14:paraId="072BC9DB"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58.0</w:t>
            </w:r>
          </w:p>
        </w:tc>
        <w:tc>
          <w:tcPr>
            <w:tcW w:w="756" w:type="dxa"/>
            <w:vAlign w:val="center"/>
          </w:tcPr>
          <w:p w14:paraId="35EB864A"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55.0</w:t>
            </w:r>
          </w:p>
        </w:tc>
        <w:tc>
          <w:tcPr>
            <w:tcW w:w="756" w:type="dxa"/>
            <w:vAlign w:val="center"/>
          </w:tcPr>
          <w:p w14:paraId="278B9369"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50.0</w:t>
            </w:r>
          </w:p>
        </w:tc>
        <w:tc>
          <w:tcPr>
            <w:tcW w:w="756" w:type="dxa"/>
            <w:vAlign w:val="center"/>
          </w:tcPr>
          <w:p w14:paraId="30A2E469"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10.27</w:t>
            </w:r>
          </w:p>
        </w:tc>
        <w:tc>
          <w:tcPr>
            <w:tcW w:w="810" w:type="dxa"/>
            <w:vAlign w:val="center"/>
          </w:tcPr>
          <w:p w14:paraId="74214BA2"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0.67</w:t>
            </w:r>
          </w:p>
        </w:tc>
        <w:tc>
          <w:tcPr>
            <w:tcW w:w="716" w:type="dxa"/>
            <w:vAlign w:val="center"/>
          </w:tcPr>
          <w:p w14:paraId="3C5F8E99"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0.40</w:t>
            </w:r>
          </w:p>
        </w:tc>
        <w:tc>
          <w:tcPr>
            <w:tcW w:w="756" w:type="dxa"/>
            <w:vAlign w:val="center"/>
          </w:tcPr>
          <w:p w14:paraId="38EE4A17"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35.0</w:t>
            </w:r>
          </w:p>
        </w:tc>
        <w:tc>
          <w:tcPr>
            <w:tcW w:w="756" w:type="dxa"/>
            <w:vAlign w:val="center"/>
          </w:tcPr>
          <w:p w14:paraId="289D2B46"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95.0</w:t>
            </w:r>
          </w:p>
        </w:tc>
        <w:tc>
          <w:tcPr>
            <w:tcW w:w="516" w:type="dxa"/>
            <w:vAlign w:val="center"/>
          </w:tcPr>
          <w:p w14:paraId="3091EAE2"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.00</w:t>
            </w:r>
          </w:p>
        </w:tc>
      </w:tr>
      <w:tr w:rsidR="00960924" w:rsidRPr="000013C0" w14:paraId="4E4DB74F" w14:textId="77777777" w:rsidTr="002371A3">
        <w:tc>
          <w:tcPr>
            <w:tcW w:w="2826" w:type="dxa"/>
          </w:tcPr>
          <w:p w14:paraId="57EBFAAB" w14:textId="59D3B879" w:rsidR="00960924" w:rsidRPr="000013C0" w:rsidRDefault="009B31A8" w:rsidP="00F67A9F">
            <w:pPr>
              <w:jc w:val="both"/>
              <w:rPr>
                <w:rFonts w:ascii="Times New Roman" w:hAnsi="Times New Roman" w:cs="Times New Roman"/>
                <w:sz w:val="24"/>
                <w:szCs w:val="24"/>
                <w:lang w:val="hr-HR"/>
              </w:rPr>
            </w:pPr>
            <w:r>
              <w:rPr>
                <w:rFonts w:ascii="Times New Roman" w:hAnsi="Times New Roman" w:cs="Times New Roman"/>
                <w:sz w:val="24"/>
                <w:szCs w:val="24"/>
                <w:lang w:val="hr-HR"/>
              </w:rPr>
              <w:t>v</w:t>
            </w:r>
            <w:r w:rsidR="00960924" w:rsidRPr="000013C0">
              <w:rPr>
                <w:rFonts w:ascii="Times New Roman" w:hAnsi="Times New Roman" w:cs="Times New Roman"/>
                <w:sz w:val="24"/>
                <w:szCs w:val="24"/>
                <w:lang w:val="hr-HR"/>
              </w:rPr>
              <w:t>isina</w:t>
            </w:r>
            <w:r>
              <w:rPr>
                <w:rFonts w:ascii="Times New Roman" w:hAnsi="Times New Roman" w:cs="Times New Roman"/>
                <w:sz w:val="24"/>
                <w:szCs w:val="24"/>
                <w:lang w:val="hr-HR"/>
              </w:rPr>
              <w:t xml:space="preserve"> </w:t>
            </w:r>
            <w:r w:rsidRPr="00EF02EF">
              <w:rPr>
                <w:rFonts w:ascii="Times New Roman" w:hAnsi="Times New Roman" w:cs="Times New Roman"/>
                <w:sz w:val="24"/>
                <w:szCs w:val="24"/>
                <w:lang w:val="hr-HR"/>
              </w:rPr>
              <w:t>(PAQ-C)</w:t>
            </w:r>
          </w:p>
        </w:tc>
        <w:tc>
          <w:tcPr>
            <w:tcW w:w="756" w:type="dxa"/>
            <w:vAlign w:val="center"/>
          </w:tcPr>
          <w:p w14:paraId="12FC5421"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168.8</w:t>
            </w:r>
          </w:p>
        </w:tc>
        <w:tc>
          <w:tcPr>
            <w:tcW w:w="756" w:type="dxa"/>
            <w:vAlign w:val="center"/>
          </w:tcPr>
          <w:p w14:paraId="75343FF1"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167.0</w:t>
            </w:r>
          </w:p>
        </w:tc>
        <w:tc>
          <w:tcPr>
            <w:tcW w:w="756" w:type="dxa"/>
            <w:vAlign w:val="center"/>
          </w:tcPr>
          <w:p w14:paraId="7085E51A"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165.0</w:t>
            </w:r>
          </w:p>
        </w:tc>
        <w:tc>
          <w:tcPr>
            <w:tcW w:w="756" w:type="dxa"/>
            <w:vAlign w:val="center"/>
          </w:tcPr>
          <w:p w14:paraId="5BB30DA8"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8.46</w:t>
            </w:r>
          </w:p>
        </w:tc>
        <w:tc>
          <w:tcPr>
            <w:tcW w:w="810" w:type="dxa"/>
            <w:vAlign w:val="center"/>
          </w:tcPr>
          <w:p w14:paraId="7F1FBF91"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0.25</w:t>
            </w:r>
          </w:p>
        </w:tc>
        <w:tc>
          <w:tcPr>
            <w:tcW w:w="716" w:type="dxa"/>
            <w:vAlign w:val="center"/>
          </w:tcPr>
          <w:p w14:paraId="00052035"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-0.48</w:t>
            </w:r>
          </w:p>
        </w:tc>
        <w:tc>
          <w:tcPr>
            <w:tcW w:w="756" w:type="dxa"/>
            <w:vAlign w:val="center"/>
          </w:tcPr>
          <w:p w14:paraId="5FB12E8D"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144.0</w:t>
            </w:r>
          </w:p>
        </w:tc>
        <w:tc>
          <w:tcPr>
            <w:tcW w:w="756" w:type="dxa"/>
            <w:vAlign w:val="center"/>
          </w:tcPr>
          <w:p w14:paraId="2B53B1E4"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192.0</w:t>
            </w:r>
          </w:p>
        </w:tc>
        <w:tc>
          <w:tcPr>
            <w:tcW w:w="516" w:type="dxa"/>
            <w:vAlign w:val="center"/>
          </w:tcPr>
          <w:p w14:paraId="44DC30EC"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.00</w:t>
            </w:r>
          </w:p>
        </w:tc>
      </w:tr>
      <w:tr w:rsidR="00960924" w:rsidRPr="000013C0" w14:paraId="0D08D0DC" w14:textId="77777777" w:rsidTr="002371A3">
        <w:tc>
          <w:tcPr>
            <w:tcW w:w="2826" w:type="dxa"/>
          </w:tcPr>
          <w:p w14:paraId="167E28EB" w14:textId="40B2D5E8" w:rsidR="00960924" w:rsidRPr="001854A0" w:rsidRDefault="00960924" w:rsidP="00EF2DCB">
            <w:pPr>
              <w:rPr>
                <w:rFonts w:ascii="Times New Roman" w:hAnsi="Times New Roman" w:cs="Times New Roman"/>
                <w:color w:val="00B050"/>
                <w:sz w:val="24"/>
                <w:szCs w:val="24"/>
                <w:lang w:val="hr-HR"/>
              </w:rPr>
            </w:pPr>
            <w:r w:rsidRPr="000013C0">
              <w:rPr>
                <w:rFonts w:ascii="Times New Roman" w:hAnsi="Times New Roman" w:cs="Times New Roman"/>
                <w:sz w:val="24"/>
                <w:szCs w:val="24"/>
                <w:lang w:val="hr-HR"/>
              </w:rPr>
              <w:t>ukupn</w:t>
            </w:r>
            <w:r w:rsidR="00E04B5B" w:rsidRPr="000013C0">
              <w:rPr>
                <w:rFonts w:ascii="Times New Roman" w:hAnsi="Times New Roman" w:cs="Times New Roman"/>
                <w:sz w:val="24"/>
                <w:szCs w:val="24"/>
                <w:lang w:val="hr-HR"/>
              </w:rPr>
              <w:t>a</w:t>
            </w:r>
            <w:r w:rsidRPr="000013C0">
              <w:rPr>
                <w:rFonts w:ascii="Times New Roman" w:hAnsi="Times New Roman" w:cs="Times New Roman"/>
                <w:sz w:val="24"/>
                <w:szCs w:val="24"/>
                <w:lang w:val="hr-HR"/>
              </w:rPr>
              <w:t xml:space="preserve"> </w:t>
            </w:r>
            <w:r w:rsidR="00A00FDB" w:rsidRPr="000013C0">
              <w:rPr>
                <w:rFonts w:ascii="Times New Roman" w:hAnsi="Times New Roman" w:cs="Times New Roman"/>
                <w:sz w:val="24"/>
                <w:szCs w:val="24"/>
                <w:lang w:val="hr-HR"/>
              </w:rPr>
              <w:t>kineziološka</w:t>
            </w:r>
            <w:r w:rsidRPr="000013C0">
              <w:rPr>
                <w:rFonts w:ascii="Times New Roman" w:hAnsi="Times New Roman" w:cs="Times New Roman"/>
                <w:sz w:val="24"/>
                <w:szCs w:val="24"/>
                <w:lang w:val="hr-HR"/>
              </w:rPr>
              <w:t xml:space="preserve"> aktiv</w:t>
            </w:r>
            <w:r w:rsidR="00E04B5B" w:rsidRPr="000013C0">
              <w:rPr>
                <w:rFonts w:ascii="Times New Roman" w:hAnsi="Times New Roman" w:cs="Times New Roman"/>
                <w:sz w:val="24"/>
                <w:szCs w:val="24"/>
                <w:lang w:val="hr-HR"/>
              </w:rPr>
              <w:t>nost</w:t>
            </w:r>
            <w:r w:rsidR="001854A0">
              <w:rPr>
                <w:rFonts w:ascii="Times New Roman" w:hAnsi="Times New Roman" w:cs="Times New Roman"/>
                <w:sz w:val="24"/>
                <w:szCs w:val="24"/>
                <w:lang w:val="hr-HR"/>
              </w:rPr>
              <w:t xml:space="preserve"> </w:t>
            </w:r>
            <w:r w:rsidR="009B31A8" w:rsidRPr="00EF02EF">
              <w:rPr>
                <w:rFonts w:ascii="Times New Roman" w:hAnsi="Times New Roman" w:cs="Times New Roman"/>
                <w:sz w:val="24"/>
                <w:szCs w:val="24"/>
                <w:lang w:val="hr-HR"/>
              </w:rPr>
              <w:t>(PAQ-C)</w:t>
            </w:r>
          </w:p>
        </w:tc>
        <w:tc>
          <w:tcPr>
            <w:tcW w:w="756" w:type="dxa"/>
            <w:vAlign w:val="center"/>
          </w:tcPr>
          <w:p w14:paraId="00F48356"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27.3</w:t>
            </w:r>
          </w:p>
        </w:tc>
        <w:tc>
          <w:tcPr>
            <w:tcW w:w="756" w:type="dxa"/>
            <w:vAlign w:val="center"/>
          </w:tcPr>
          <w:p w14:paraId="3F5F240D"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28.5</w:t>
            </w:r>
          </w:p>
        </w:tc>
        <w:tc>
          <w:tcPr>
            <w:tcW w:w="756" w:type="dxa"/>
            <w:vAlign w:val="center"/>
          </w:tcPr>
          <w:p w14:paraId="3FF6EE33"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27.3</w:t>
            </w:r>
          </w:p>
        </w:tc>
        <w:tc>
          <w:tcPr>
            <w:tcW w:w="756" w:type="dxa"/>
            <w:vAlign w:val="center"/>
          </w:tcPr>
          <w:p w14:paraId="7F1CF9E8"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6.75</w:t>
            </w:r>
          </w:p>
        </w:tc>
        <w:tc>
          <w:tcPr>
            <w:tcW w:w="810" w:type="dxa"/>
            <w:vAlign w:val="center"/>
          </w:tcPr>
          <w:p w14:paraId="15AC4241"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-0.59</w:t>
            </w:r>
          </w:p>
        </w:tc>
        <w:tc>
          <w:tcPr>
            <w:tcW w:w="716" w:type="dxa"/>
            <w:vAlign w:val="center"/>
          </w:tcPr>
          <w:p w14:paraId="0C766C97"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-0.31</w:t>
            </w:r>
          </w:p>
        </w:tc>
        <w:tc>
          <w:tcPr>
            <w:tcW w:w="756" w:type="dxa"/>
            <w:vAlign w:val="center"/>
          </w:tcPr>
          <w:p w14:paraId="3630A071"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9.0</w:t>
            </w:r>
          </w:p>
        </w:tc>
        <w:tc>
          <w:tcPr>
            <w:tcW w:w="756" w:type="dxa"/>
            <w:vAlign w:val="center"/>
          </w:tcPr>
          <w:p w14:paraId="0287E2C0"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41.8</w:t>
            </w:r>
          </w:p>
        </w:tc>
        <w:tc>
          <w:tcPr>
            <w:tcW w:w="516" w:type="dxa"/>
            <w:vAlign w:val="center"/>
          </w:tcPr>
          <w:p w14:paraId="32128F1B"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.00</w:t>
            </w:r>
          </w:p>
        </w:tc>
      </w:tr>
      <w:tr w:rsidR="00A040B0" w:rsidRPr="00A040B0" w14:paraId="0C48C93C" w14:textId="77777777" w:rsidTr="002371A3">
        <w:tc>
          <w:tcPr>
            <w:tcW w:w="2826" w:type="dxa"/>
          </w:tcPr>
          <w:p w14:paraId="26414E6E" w14:textId="27C4ECD7" w:rsidR="00E26CA0" w:rsidRPr="00A040B0" w:rsidRDefault="001854A0" w:rsidP="00EF2DCB">
            <w:pPr>
              <w:rPr>
                <w:rFonts w:ascii="Times New Roman" w:hAnsi="Times New Roman" w:cs="Times New Roman"/>
                <w:sz w:val="24"/>
                <w:szCs w:val="24"/>
                <w:lang w:val="hr-HR"/>
              </w:rPr>
            </w:pPr>
            <w:r w:rsidRPr="006A532B">
              <w:rPr>
                <w:rFonts w:ascii="Times New Roman" w:hAnsi="Times New Roman" w:cs="Times New Roman"/>
                <w:sz w:val="24"/>
                <w:szCs w:val="24"/>
                <w:lang w:val="hr-HR"/>
              </w:rPr>
              <w:t>srednja</w:t>
            </w:r>
            <w:r>
              <w:rPr>
                <w:rFonts w:ascii="Times New Roman" w:hAnsi="Times New Roman" w:cs="Times New Roman"/>
                <w:sz w:val="24"/>
                <w:szCs w:val="24"/>
                <w:lang w:val="hr-HR"/>
              </w:rPr>
              <w:t xml:space="preserve"> </w:t>
            </w:r>
            <w:r w:rsidR="00EF2DCB" w:rsidRPr="00A040B0">
              <w:rPr>
                <w:rFonts w:ascii="Times New Roman" w:hAnsi="Times New Roman" w:cs="Times New Roman"/>
                <w:sz w:val="24"/>
                <w:szCs w:val="24"/>
                <w:lang w:val="hr-HR"/>
              </w:rPr>
              <w:t>količina</w:t>
            </w:r>
            <w:r w:rsidR="00960924" w:rsidRPr="00A040B0">
              <w:rPr>
                <w:rFonts w:ascii="Times New Roman" w:hAnsi="Times New Roman" w:cs="Times New Roman"/>
                <w:sz w:val="24"/>
                <w:szCs w:val="24"/>
                <w:lang w:val="hr-HR"/>
              </w:rPr>
              <w:t xml:space="preserve"> </w:t>
            </w:r>
            <w:r w:rsidR="00A00FDB" w:rsidRPr="00A040B0">
              <w:rPr>
                <w:rFonts w:ascii="Times New Roman" w:hAnsi="Times New Roman" w:cs="Times New Roman"/>
                <w:sz w:val="24"/>
                <w:szCs w:val="24"/>
                <w:lang w:val="hr-HR"/>
              </w:rPr>
              <w:t>kineziološke</w:t>
            </w:r>
            <w:r w:rsidR="00960924" w:rsidRPr="00A040B0">
              <w:rPr>
                <w:rFonts w:ascii="Times New Roman" w:hAnsi="Times New Roman" w:cs="Times New Roman"/>
                <w:sz w:val="24"/>
                <w:szCs w:val="24"/>
                <w:lang w:val="hr-HR"/>
              </w:rPr>
              <w:t xml:space="preserve"> aktivnost</w:t>
            </w:r>
            <w:r w:rsidR="00EF2DCB" w:rsidRPr="00A040B0">
              <w:rPr>
                <w:rFonts w:ascii="Times New Roman" w:hAnsi="Times New Roman" w:cs="Times New Roman"/>
                <w:sz w:val="24"/>
                <w:szCs w:val="24"/>
                <w:lang w:val="hr-HR"/>
              </w:rPr>
              <w:t>i</w:t>
            </w:r>
            <w:r>
              <w:rPr>
                <w:rFonts w:ascii="Times New Roman" w:hAnsi="Times New Roman" w:cs="Times New Roman"/>
                <w:sz w:val="24"/>
                <w:szCs w:val="24"/>
                <w:lang w:val="hr-HR"/>
              </w:rPr>
              <w:t xml:space="preserve"> </w:t>
            </w:r>
            <w:r w:rsidR="009B31A8" w:rsidRPr="006A532B">
              <w:rPr>
                <w:rFonts w:ascii="Times New Roman" w:hAnsi="Times New Roman" w:cs="Times New Roman"/>
                <w:sz w:val="24"/>
                <w:szCs w:val="24"/>
                <w:lang w:val="hr-HR"/>
              </w:rPr>
              <w:t>(PAQ-C)</w:t>
            </w:r>
          </w:p>
        </w:tc>
        <w:tc>
          <w:tcPr>
            <w:tcW w:w="756" w:type="dxa"/>
            <w:vAlign w:val="center"/>
          </w:tcPr>
          <w:p w14:paraId="326AA8E1" w14:textId="77777777" w:rsidR="00960924" w:rsidRPr="00A040B0" w:rsidRDefault="00960924" w:rsidP="00F67A9F">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3.9</w:t>
            </w:r>
          </w:p>
        </w:tc>
        <w:tc>
          <w:tcPr>
            <w:tcW w:w="756" w:type="dxa"/>
            <w:vAlign w:val="center"/>
          </w:tcPr>
          <w:p w14:paraId="40DD8E30" w14:textId="77777777" w:rsidR="00960924" w:rsidRPr="00A040B0" w:rsidRDefault="00960924" w:rsidP="00F67A9F">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4.0</w:t>
            </w:r>
          </w:p>
        </w:tc>
        <w:tc>
          <w:tcPr>
            <w:tcW w:w="756" w:type="dxa"/>
            <w:vAlign w:val="center"/>
          </w:tcPr>
          <w:p w14:paraId="0EA4A819" w14:textId="77777777" w:rsidR="00960924" w:rsidRPr="00A040B0" w:rsidRDefault="00960924" w:rsidP="00F67A9F">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5.0</w:t>
            </w:r>
          </w:p>
        </w:tc>
        <w:tc>
          <w:tcPr>
            <w:tcW w:w="756" w:type="dxa"/>
            <w:vAlign w:val="center"/>
          </w:tcPr>
          <w:p w14:paraId="5DD186B2" w14:textId="77777777" w:rsidR="00960924" w:rsidRPr="00A040B0" w:rsidRDefault="00960924" w:rsidP="00F67A9F">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1.38</w:t>
            </w:r>
          </w:p>
        </w:tc>
        <w:tc>
          <w:tcPr>
            <w:tcW w:w="810" w:type="dxa"/>
            <w:vAlign w:val="center"/>
          </w:tcPr>
          <w:p w14:paraId="4A293CAC" w14:textId="77777777" w:rsidR="00960924" w:rsidRPr="00A040B0" w:rsidRDefault="00960924" w:rsidP="00F67A9F">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-1.08</w:t>
            </w:r>
          </w:p>
        </w:tc>
        <w:tc>
          <w:tcPr>
            <w:tcW w:w="716" w:type="dxa"/>
            <w:vAlign w:val="center"/>
          </w:tcPr>
          <w:p w14:paraId="2B095C71" w14:textId="77777777" w:rsidR="00960924" w:rsidRPr="00A040B0" w:rsidRDefault="00960924" w:rsidP="00F67A9F">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-0.16</w:t>
            </w:r>
          </w:p>
        </w:tc>
        <w:tc>
          <w:tcPr>
            <w:tcW w:w="756" w:type="dxa"/>
            <w:vAlign w:val="center"/>
          </w:tcPr>
          <w:p w14:paraId="212C193E" w14:textId="77777777" w:rsidR="00960924" w:rsidRPr="00A040B0" w:rsidRDefault="00960924" w:rsidP="00F67A9F">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1.0</w:t>
            </w:r>
          </w:p>
        </w:tc>
        <w:tc>
          <w:tcPr>
            <w:tcW w:w="756" w:type="dxa"/>
            <w:vAlign w:val="center"/>
          </w:tcPr>
          <w:p w14:paraId="33D13039" w14:textId="77777777" w:rsidR="00960924" w:rsidRPr="00A040B0" w:rsidRDefault="00960924" w:rsidP="00F67A9F">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5.0</w:t>
            </w:r>
          </w:p>
        </w:tc>
        <w:tc>
          <w:tcPr>
            <w:tcW w:w="516" w:type="dxa"/>
            <w:vAlign w:val="center"/>
          </w:tcPr>
          <w:p w14:paraId="7B33C63B" w14:textId="77777777" w:rsidR="00960924" w:rsidRPr="00A040B0" w:rsidRDefault="00960924" w:rsidP="00F67A9F">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.00</w:t>
            </w:r>
          </w:p>
        </w:tc>
      </w:tr>
      <w:tr w:rsidR="00960924" w:rsidRPr="000013C0" w14:paraId="60B84F9F" w14:textId="77777777" w:rsidTr="002371A3">
        <w:tc>
          <w:tcPr>
            <w:tcW w:w="2826" w:type="dxa"/>
          </w:tcPr>
          <w:p w14:paraId="5F5CC9C1" w14:textId="2D279E42" w:rsidR="00F22807" w:rsidRPr="008E28AB" w:rsidRDefault="00975547" w:rsidP="009B31A8">
            <w:pPr>
              <w:rPr>
                <w:rFonts w:ascii="Times New Roman" w:hAnsi="Times New Roman" w:cs="Times New Roman"/>
                <w:sz w:val="24"/>
                <w:szCs w:val="24"/>
                <w:lang w:val="hr-HR"/>
              </w:rPr>
            </w:pPr>
            <w:r w:rsidRPr="006A532B">
              <w:rPr>
                <w:rFonts w:ascii="Times New Roman" w:hAnsi="Times New Roman" w:cs="Times New Roman"/>
                <w:sz w:val="24"/>
                <w:szCs w:val="24"/>
                <w:lang w:val="hr-HR"/>
              </w:rPr>
              <w:t>p</w:t>
            </w:r>
            <w:r w:rsidR="009B31A8" w:rsidRPr="006A532B">
              <w:rPr>
                <w:rFonts w:ascii="Times New Roman" w:hAnsi="Times New Roman" w:cs="Times New Roman"/>
                <w:sz w:val="24"/>
                <w:szCs w:val="24"/>
                <w:lang w:val="hr-HR"/>
              </w:rPr>
              <w:t>ovezanost korištenja</w:t>
            </w:r>
            <w:r w:rsidR="00960924" w:rsidRPr="006A532B">
              <w:rPr>
                <w:rFonts w:ascii="Times New Roman" w:hAnsi="Times New Roman" w:cs="Times New Roman"/>
                <w:sz w:val="24"/>
                <w:szCs w:val="24"/>
                <w:lang w:val="hr-HR"/>
              </w:rPr>
              <w:t xml:space="preserve"> aplikacij</w:t>
            </w:r>
            <w:r w:rsidR="009B31A8" w:rsidRPr="006A532B">
              <w:rPr>
                <w:rFonts w:ascii="Times New Roman" w:hAnsi="Times New Roman" w:cs="Times New Roman"/>
                <w:sz w:val="24"/>
                <w:szCs w:val="24"/>
                <w:lang w:val="hr-HR"/>
              </w:rPr>
              <w:t>a</w:t>
            </w:r>
            <w:r w:rsidR="00960924" w:rsidRPr="006A532B">
              <w:rPr>
                <w:rFonts w:ascii="Times New Roman" w:hAnsi="Times New Roman" w:cs="Times New Roman"/>
                <w:sz w:val="24"/>
                <w:szCs w:val="24"/>
                <w:lang w:val="hr-HR"/>
              </w:rPr>
              <w:t xml:space="preserve"> </w:t>
            </w:r>
            <w:r w:rsidRPr="006A532B">
              <w:rPr>
                <w:rFonts w:ascii="Times New Roman" w:hAnsi="Times New Roman" w:cs="Times New Roman"/>
                <w:sz w:val="24"/>
                <w:szCs w:val="24"/>
                <w:lang w:val="hr-HR"/>
              </w:rPr>
              <w:t xml:space="preserve">i </w:t>
            </w:r>
            <w:r w:rsidR="00960924" w:rsidRPr="006A532B">
              <w:rPr>
                <w:rFonts w:ascii="Times New Roman" w:hAnsi="Times New Roman" w:cs="Times New Roman"/>
                <w:sz w:val="24"/>
                <w:szCs w:val="24"/>
                <w:lang w:val="hr-HR"/>
              </w:rPr>
              <w:t>aktivn</w:t>
            </w:r>
            <w:r w:rsidR="009B31A8" w:rsidRPr="006A532B">
              <w:rPr>
                <w:rFonts w:ascii="Times New Roman" w:hAnsi="Times New Roman" w:cs="Times New Roman"/>
                <w:sz w:val="24"/>
                <w:szCs w:val="24"/>
                <w:lang w:val="hr-HR"/>
              </w:rPr>
              <w:t>osti</w:t>
            </w:r>
            <w:r w:rsidRPr="006A532B">
              <w:rPr>
                <w:rFonts w:ascii="Times New Roman" w:hAnsi="Times New Roman" w:cs="Times New Roman"/>
                <w:sz w:val="24"/>
                <w:szCs w:val="24"/>
                <w:lang w:val="hr-HR"/>
              </w:rPr>
              <w:t xml:space="preserve"> (korisnici) (P4)</w:t>
            </w:r>
          </w:p>
        </w:tc>
        <w:tc>
          <w:tcPr>
            <w:tcW w:w="756" w:type="dxa"/>
            <w:vAlign w:val="center"/>
          </w:tcPr>
          <w:p w14:paraId="05B4CB7B"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3.9</w:t>
            </w:r>
          </w:p>
        </w:tc>
        <w:tc>
          <w:tcPr>
            <w:tcW w:w="756" w:type="dxa"/>
            <w:vAlign w:val="center"/>
          </w:tcPr>
          <w:p w14:paraId="03EEE369"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4.0</w:t>
            </w:r>
          </w:p>
        </w:tc>
        <w:tc>
          <w:tcPr>
            <w:tcW w:w="756" w:type="dxa"/>
            <w:vAlign w:val="center"/>
          </w:tcPr>
          <w:p w14:paraId="7E96EFAF"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4.0</w:t>
            </w:r>
          </w:p>
        </w:tc>
        <w:tc>
          <w:tcPr>
            <w:tcW w:w="756" w:type="dxa"/>
            <w:vAlign w:val="center"/>
          </w:tcPr>
          <w:p w14:paraId="7F7603C8"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0.77</w:t>
            </w:r>
          </w:p>
        </w:tc>
        <w:tc>
          <w:tcPr>
            <w:tcW w:w="810" w:type="dxa"/>
            <w:vAlign w:val="center"/>
          </w:tcPr>
          <w:p w14:paraId="6D7C0F8E"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-1.04</w:t>
            </w:r>
          </w:p>
        </w:tc>
        <w:tc>
          <w:tcPr>
            <w:tcW w:w="716" w:type="dxa"/>
            <w:vAlign w:val="center"/>
          </w:tcPr>
          <w:p w14:paraId="4B6DBD30"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2.24</w:t>
            </w:r>
          </w:p>
        </w:tc>
        <w:tc>
          <w:tcPr>
            <w:tcW w:w="756" w:type="dxa"/>
            <w:vAlign w:val="center"/>
          </w:tcPr>
          <w:p w14:paraId="4BFFA4FE"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1.0</w:t>
            </w:r>
          </w:p>
        </w:tc>
        <w:tc>
          <w:tcPr>
            <w:tcW w:w="756" w:type="dxa"/>
            <w:vAlign w:val="center"/>
          </w:tcPr>
          <w:p w14:paraId="296973D9"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5.0</w:t>
            </w:r>
          </w:p>
        </w:tc>
        <w:tc>
          <w:tcPr>
            <w:tcW w:w="516" w:type="dxa"/>
            <w:vAlign w:val="center"/>
          </w:tcPr>
          <w:p w14:paraId="4D8E21ED"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.00</w:t>
            </w:r>
          </w:p>
        </w:tc>
      </w:tr>
      <w:tr w:rsidR="00960924" w:rsidRPr="000013C0" w14:paraId="0A024D69" w14:textId="77777777" w:rsidTr="002371A3">
        <w:tc>
          <w:tcPr>
            <w:tcW w:w="2826" w:type="dxa"/>
          </w:tcPr>
          <w:p w14:paraId="19D36E64" w14:textId="7FC0005B" w:rsidR="00F22807" w:rsidRPr="008E28AB" w:rsidRDefault="00975547" w:rsidP="008E28AB">
            <w:pPr>
              <w:rPr>
                <w:rFonts w:ascii="Times New Roman" w:hAnsi="Times New Roman" w:cs="Times New Roman"/>
                <w:sz w:val="24"/>
                <w:szCs w:val="24"/>
                <w:lang w:val="hr-HR"/>
              </w:rPr>
            </w:pPr>
            <w:r w:rsidRPr="006A532B">
              <w:rPr>
                <w:rFonts w:ascii="Times New Roman" w:hAnsi="Times New Roman" w:cs="Times New Roman"/>
                <w:sz w:val="24"/>
                <w:szCs w:val="24"/>
                <w:lang w:val="hr-HR"/>
              </w:rPr>
              <w:t>povezanost korištenja aplikacija i aktivnosti (ako ne koriste aplikacije) (P5)</w:t>
            </w:r>
          </w:p>
        </w:tc>
        <w:tc>
          <w:tcPr>
            <w:tcW w:w="756" w:type="dxa"/>
            <w:vAlign w:val="center"/>
          </w:tcPr>
          <w:p w14:paraId="5F3EADD2"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2.3</w:t>
            </w:r>
          </w:p>
        </w:tc>
        <w:tc>
          <w:tcPr>
            <w:tcW w:w="756" w:type="dxa"/>
            <w:vAlign w:val="center"/>
          </w:tcPr>
          <w:p w14:paraId="029F33AD"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2.0</w:t>
            </w:r>
          </w:p>
        </w:tc>
        <w:tc>
          <w:tcPr>
            <w:tcW w:w="756" w:type="dxa"/>
            <w:vAlign w:val="center"/>
          </w:tcPr>
          <w:p w14:paraId="308E13EB"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1.0</w:t>
            </w:r>
          </w:p>
        </w:tc>
        <w:tc>
          <w:tcPr>
            <w:tcW w:w="756" w:type="dxa"/>
            <w:vAlign w:val="center"/>
          </w:tcPr>
          <w:p w14:paraId="559EEE52"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1.17</w:t>
            </w:r>
          </w:p>
        </w:tc>
        <w:tc>
          <w:tcPr>
            <w:tcW w:w="810" w:type="dxa"/>
            <w:vAlign w:val="center"/>
          </w:tcPr>
          <w:p w14:paraId="4D29A95D"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0.28</w:t>
            </w:r>
          </w:p>
        </w:tc>
        <w:tc>
          <w:tcPr>
            <w:tcW w:w="716" w:type="dxa"/>
            <w:vAlign w:val="center"/>
          </w:tcPr>
          <w:p w14:paraId="52532C00"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-1.41</w:t>
            </w:r>
          </w:p>
        </w:tc>
        <w:tc>
          <w:tcPr>
            <w:tcW w:w="756" w:type="dxa"/>
            <w:vAlign w:val="center"/>
          </w:tcPr>
          <w:p w14:paraId="5BCBE652"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1.0</w:t>
            </w:r>
          </w:p>
        </w:tc>
        <w:tc>
          <w:tcPr>
            <w:tcW w:w="756" w:type="dxa"/>
            <w:vAlign w:val="center"/>
          </w:tcPr>
          <w:p w14:paraId="384FCE54"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5.0</w:t>
            </w:r>
          </w:p>
        </w:tc>
        <w:tc>
          <w:tcPr>
            <w:tcW w:w="516" w:type="dxa"/>
            <w:vAlign w:val="center"/>
          </w:tcPr>
          <w:p w14:paraId="68AB2DA0"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.00</w:t>
            </w:r>
          </w:p>
        </w:tc>
      </w:tr>
      <w:tr w:rsidR="00960924" w:rsidRPr="000013C0" w14:paraId="4614B12A" w14:textId="77777777" w:rsidTr="002371A3">
        <w:tc>
          <w:tcPr>
            <w:tcW w:w="2826" w:type="dxa"/>
          </w:tcPr>
          <w:p w14:paraId="15607968" w14:textId="759C3453" w:rsidR="00960924" w:rsidRPr="000013C0" w:rsidRDefault="00975547" w:rsidP="00975547">
            <w:pPr>
              <w:rPr>
                <w:rFonts w:ascii="Times New Roman" w:hAnsi="Times New Roman" w:cs="Times New Roman"/>
                <w:sz w:val="24"/>
                <w:szCs w:val="24"/>
                <w:lang w:val="hr-HR"/>
              </w:rPr>
            </w:pPr>
            <w:r w:rsidRPr="006A532B">
              <w:rPr>
                <w:rFonts w:ascii="Times New Roman" w:hAnsi="Times New Roman" w:cs="Times New Roman"/>
                <w:sz w:val="24"/>
                <w:szCs w:val="24"/>
                <w:lang w:val="hr-HR"/>
              </w:rPr>
              <w:t>utjecaj C</w:t>
            </w:r>
            <w:r w:rsidR="00960924" w:rsidRPr="006A532B">
              <w:rPr>
                <w:rFonts w:ascii="Times New Roman" w:hAnsi="Times New Roman" w:cs="Times New Roman"/>
                <w:sz w:val="24"/>
                <w:szCs w:val="24"/>
                <w:lang w:val="hr-HR"/>
              </w:rPr>
              <w:t>OVID</w:t>
            </w:r>
            <w:r w:rsidRPr="006A532B">
              <w:rPr>
                <w:rFonts w:ascii="Times New Roman" w:hAnsi="Times New Roman" w:cs="Times New Roman"/>
                <w:sz w:val="24"/>
                <w:szCs w:val="24"/>
                <w:lang w:val="hr-HR"/>
              </w:rPr>
              <w:t>-a</w:t>
            </w:r>
            <w:r w:rsidR="00960924" w:rsidRPr="006A532B">
              <w:rPr>
                <w:rFonts w:ascii="Times New Roman" w:hAnsi="Times New Roman" w:cs="Times New Roman"/>
                <w:sz w:val="24"/>
                <w:szCs w:val="24"/>
                <w:lang w:val="hr-HR"/>
              </w:rPr>
              <w:t xml:space="preserve"> na </w:t>
            </w:r>
            <w:r w:rsidR="00A00FDB" w:rsidRPr="006A532B">
              <w:rPr>
                <w:rFonts w:ascii="Times New Roman" w:hAnsi="Times New Roman" w:cs="Times New Roman"/>
                <w:sz w:val="24"/>
                <w:szCs w:val="24"/>
                <w:lang w:val="hr-HR"/>
              </w:rPr>
              <w:t>kineziološk</w:t>
            </w:r>
            <w:r w:rsidRPr="006A532B">
              <w:rPr>
                <w:rFonts w:ascii="Times New Roman" w:hAnsi="Times New Roman" w:cs="Times New Roman"/>
                <w:sz w:val="24"/>
                <w:szCs w:val="24"/>
                <w:lang w:val="hr-HR"/>
              </w:rPr>
              <w:t>u</w:t>
            </w:r>
            <w:r w:rsidR="00960924" w:rsidRPr="006A532B">
              <w:rPr>
                <w:rFonts w:ascii="Times New Roman" w:hAnsi="Times New Roman" w:cs="Times New Roman"/>
                <w:sz w:val="24"/>
                <w:szCs w:val="24"/>
                <w:lang w:val="hr-HR"/>
              </w:rPr>
              <w:t xml:space="preserve"> aktivnost</w:t>
            </w:r>
            <w:r w:rsidRPr="006A532B">
              <w:rPr>
                <w:rFonts w:ascii="Times New Roman" w:hAnsi="Times New Roman" w:cs="Times New Roman"/>
                <w:sz w:val="24"/>
                <w:szCs w:val="24"/>
                <w:lang w:val="hr-HR"/>
              </w:rPr>
              <w:t xml:space="preserve"> (P6)</w:t>
            </w:r>
          </w:p>
        </w:tc>
        <w:tc>
          <w:tcPr>
            <w:tcW w:w="756" w:type="dxa"/>
            <w:vAlign w:val="center"/>
          </w:tcPr>
          <w:p w14:paraId="311E5077"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3.0</w:t>
            </w:r>
          </w:p>
        </w:tc>
        <w:tc>
          <w:tcPr>
            <w:tcW w:w="756" w:type="dxa"/>
            <w:vAlign w:val="center"/>
          </w:tcPr>
          <w:p w14:paraId="7301BC38"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3.0</w:t>
            </w:r>
          </w:p>
        </w:tc>
        <w:tc>
          <w:tcPr>
            <w:tcW w:w="756" w:type="dxa"/>
            <w:vAlign w:val="center"/>
          </w:tcPr>
          <w:p w14:paraId="249EAC21"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3.0</w:t>
            </w:r>
          </w:p>
        </w:tc>
        <w:tc>
          <w:tcPr>
            <w:tcW w:w="756" w:type="dxa"/>
            <w:vAlign w:val="center"/>
          </w:tcPr>
          <w:p w14:paraId="763E2429"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0.93</w:t>
            </w:r>
          </w:p>
        </w:tc>
        <w:tc>
          <w:tcPr>
            <w:tcW w:w="810" w:type="dxa"/>
            <w:vAlign w:val="center"/>
          </w:tcPr>
          <w:p w14:paraId="48FE1F3F"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0.17</w:t>
            </w:r>
          </w:p>
        </w:tc>
        <w:tc>
          <w:tcPr>
            <w:tcW w:w="716" w:type="dxa"/>
            <w:vAlign w:val="center"/>
          </w:tcPr>
          <w:p w14:paraId="58019285"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0.70</w:t>
            </w:r>
          </w:p>
        </w:tc>
        <w:tc>
          <w:tcPr>
            <w:tcW w:w="756" w:type="dxa"/>
            <w:vAlign w:val="center"/>
          </w:tcPr>
          <w:p w14:paraId="4F5EE1F7"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1.0</w:t>
            </w:r>
          </w:p>
        </w:tc>
        <w:tc>
          <w:tcPr>
            <w:tcW w:w="756" w:type="dxa"/>
            <w:vAlign w:val="center"/>
          </w:tcPr>
          <w:p w14:paraId="060F9EEB"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5.0</w:t>
            </w:r>
          </w:p>
        </w:tc>
        <w:tc>
          <w:tcPr>
            <w:tcW w:w="516" w:type="dxa"/>
            <w:vAlign w:val="center"/>
          </w:tcPr>
          <w:p w14:paraId="20505D36"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.00</w:t>
            </w:r>
          </w:p>
        </w:tc>
      </w:tr>
      <w:tr w:rsidR="00960924" w:rsidRPr="000013C0" w14:paraId="6A2BC4FA" w14:textId="77777777" w:rsidTr="002371A3">
        <w:tc>
          <w:tcPr>
            <w:tcW w:w="2826" w:type="dxa"/>
          </w:tcPr>
          <w:p w14:paraId="22DD7C37" w14:textId="32BF5DB0" w:rsidR="00960924" w:rsidRPr="000013C0" w:rsidRDefault="00975547" w:rsidP="008E28AB">
            <w:pPr>
              <w:rPr>
                <w:rFonts w:ascii="Times New Roman" w:hAnsi="Times New Roman" w:cs="Times New Roman"/>
                <w:sz w:val="24"/>
                <w:szCs w:val="24"/>
                <w:lang w:val="hr-HR"/>
              </w:rPr>
            </w:pPr>
            <w:r w:rsidRPr="006A532B">
              <w:rPr>
                <w:rFonts w:ascii="Times New Roman" w:hAnsi="Times New Roman" w:cs="Times New Roman"/>
                <w:sz w:val="24"/>
                <w:szCs w:val="24"/>
                <w:lang w:val="hr-HR"/>
              </w:rPr>
              <w:t>poticaj nastavnika  na korištenje aplikacija(P7)</w:t>
            </w:r>
          </w:p>
        </w:tc>
        <w:tc>
          <w:tcPr>
            <w:tcW w:w="756" w:type="dxa"/>
            <w:vAlign w:val="center"/>
          </w:tcPr>
          <w:p w14:paraId="25F3094C"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3.6</w:t>
            </w:r>
          </w:p>
        </w:tc>
        <w:tc>
          <w:tcPr>
            <w:tcW w:w="756" w:type="dxa"/>
            <w:vAlign w:val="center"/>
          </w:tcPr>
          <w:p w14:paraId="77B86EBD"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4.0</w:t>
            </w:r>
          </w:p>
        </w:tc>
        <w:tc>
          <w:tcPr>
            <w:tcW w:w="756" w:type="dxa"/>
            <w:vAlign w:val="center"/>
          </w:tcPr>
          <w:p w14:paraId="797D4975"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4.0</w:t>
            </w:r>
          </w:p>
        </w:tc>
        <w:tc>
          <w:tcPr>
            <w:tcW w:w="756" w:type="dxa"/>
            <w:vAlign w:val="center"/>
          </w:tcPr>
          <w:p w14:paraId="567816FF"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1.22</w:t>
            </w:r>
          </w:p>
        </w:tc>
        <w:tc>
          <w:tcPr>
            <w:tcW w:w="810" w:type="dxa"/>
            <w:vAlign w:val="center"/>
          </w:tcPr>
          <w:p w14:paraId="58171A77"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-0.82</w:t>
            </w:r>
          </w:p>
        </w:tc>
        <w:tc>
          <w:tcPr>
            <w:tcW w:w="716" w:type="dxa"/>
            <w:vAlign w:val="center"/>
          </w:tcPr>
          <w:p w14:paraId="095F1B4E"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-0.29</w:t>
            </w:r>
          </w:p>
        </w:tc>
        <w:tc>
          <w:tcPr>
            <w:tcW w:w="756" w:type="dxa"/>
            <w:vAlign w:val="center"/>
          </w:tcPr>
          <w:p w14:paraId="20A72B2C"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1.0</w:t>
            </w:r>
          </w:p>
        </w:tc>
        <w:tc>
          <w:tcPr>
            <w:tcW w:w="756" w:type="dxa"/>
            <w:vAlign w:val="center"/>
          </w:tcPr>
          <w:p w14:paraId="482FF46D"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5.0</w:t>
            </w:r>
          </w:p>
        </w:tc>
        <w:tc>
          <w:tcPr>
            <w:tcW w:w="516" w:type="dxa"/>
            <w:vAlign w:val="center"/>
          </w:tcPr>
          <w:p w14:paraId="72C0D156"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.00</w:t>
            </w:r>
          </w:p>
        </w:tc>
      </w:tr>
      <w:tr w:rsidR="00A040B0" w:rsidRPr="00A040B0" w14:paraId="4CE66547" w14:textId="77777777" w:rsidTr="002371A3">
        <w:tc>
          <w:tcPr>
            <w:tcW w:w="2826" w:type="dxa"/>
          </w:tcPr>
          <w:p w14:paraId="2C30AB06" w14:textId="46756FA8" w:rsidR="009D4E8D" w:rsidRPr="00A040B0" w:rsidRDefault="00960924" w:rsidP="00482E6D">
            <w:pPr>
              <w:rPr>
                <w:rFonts w:ascii="Times New Roman" w:hAnsi="Times New Roman" w:cs="Times New Roman"/>
                <w:i/>
                <w:iCs/>
                <w:sz w:val="24"/>
                <w:szCs w:val="24"/>
                <w:lang w:val="hr-HR"/>
              </w:rPr>
            </w:pPr>
            <w:r w:rsidRPr="006A532B">
              <w:rPr>
                <w:rFonts w:ascii="Times New Roman" w:hAnsi="Times New Roman" w:cs="Times New Roman"/>
                <w:sz w:val="24"/>
                <w:szCs w:val="24"/>
                <w:lang w:val="hr-HR"/>
              </w:rPr>
              <w:t>pozna</w:t>
            </w:r>
            <w:r w:rsidR="00975547" w:rsidRPr="006A532B">
              <w:rPr>
                <w:rFonts w:ascii="Times New Roman" w:hAnsi="Times New Roman" w:cs="Times New Roman"/>
                <w:sz w:val="24"/>
                <w:szCs w:val="24"/>
                <w:lang w:val="hr-HR"/>
              </w:rPr>
              <w:t>vanje</w:t>
            </w:r>
            <w:r w:rsidRPr="006A532B">
              <w:rPr>
                <w:rFonts w:ascii="Times New Roman" w:hAnsi="Times New Roman" w:cs="Times New Roman"/>
                <w:sz w:val="24"/>
                <w:szCs w:val="24"/>
                <w:lang w:val="hr-HR"/>
              </w:rPr>
              <w:t xml:space="preserve"> mogućnosti korištenja</w:t>
            </w:r>
            <w:r w:rsidR="00975547" w:rsidRPr="006A532B">
              <w:rPr>
                <w:rFonts w:ascii="Times New Roman" w:hAnsi="Times New Roman" w:cs="Times New Roman"/>
                <w:sz w:val="24"/>
                <w:szCs w:val="24"/>
                <w:lang w:val="hr-HR"/>
              </w:rPr>
              <w:t xml:space="preserve"> aplikacija</w:t>
            </w:r>
            <w:r w:rsidRPr="006A532B">
              <w:rPr>
                <w:rFonts w:ascii="Times New Roman" w:hAnsi="Times New Roman" w:cs="Times New Roman"/>
                <w:sz w:val="24"/>
                <w:szCs w:val="24"/>
                <w:lang w:val="hr-HR"/>
              </w:rPr>
              <w:t xml:space="preserve"> </w:t>
            </w:r>
            <w:r w:rsidR="00975547" w:rsidRPr="006A532B">
              <w:rPr>
                <w:rFonts w:ascii="Times New Roman" w:hAnsi="Times New Roman" w:cs="Times New Roman"/>
                <w:sz w:val="24"/>
                <w:szCs w:val="24"/>
                <w:lang w:val="hr-HR"/>
              </w:rPr>
              <w:t>(P8)</w:t>
            </w:r>
          </w:p>
        </w:tc>
        <w:tc>
          <w:tcPr>
            <w:tcW w:w="756" w:type="dxa"/>
            <w:vAlign w:val="center"/>
          </w:tcPr>
          <w:p w14:paraId="621DD6DA" w14:textId="77777777" w:rsidR="00960924" w:rsidRPr="00A040B0" w:rsidRDefault="00960924" w:rsidP="00F67A9F">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4.1</w:t>
            </w:r>
          </w:p>
        </w:tc>
        <w:tc>
          <w:tcPr>
            <w:tcW w:w="756" w:type="dxa"/>
            <w:vAlign w:val="center"/>
          </w:tcPr>
          <w:p w14:paraId="2DC84296" w14:textId="77777777" w:rsidR="00960924" w:rsidRPr="00A040B0" w:rsidRDefault="00960924" w:rsidP="00F67A9F">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4.0</w:t>
            </w:r>
          </w:p>
        </w:tc>
        <w:tc>
          <w:tcPr>
            <w:tcW w:w="756" w:type="dxa"/>
            <w:vAlign w:val="center"/>
          </w:tcPr>
          <w:p w14:paraId="76AF42B7" w14:textId="77777777" w:rsidR="00960924" w:rsidRPr="00A040B0" w:rsidRDefault="00960924" w:rsidP="00F67A9F">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5.0</w:t>
            </w:r>
          </w:p>
        </w:tc>
        <w:tc>
          <w:tcPr>
            <w:tcW w:w="756" w:type="dxa"/>
            <w:vAlign w:val="center"/>
          </w:tcPr>
          <w:p w14:paraId="3C9F5899" w14:textId="77777777" w:rsidR="00960924" w:rsidRPr="00A040B0" w:rsidRDefault="00960924" w:rsidP="00F67A9F">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1.12</w:t>
            </w:r>
          </w:p>
        </w:tc>
        <w:tc>
          <w:tcPr>
            <w:tcW w:w="810" w:type="dxa"/>
            <w:vAlign w:val="center"/>
          </w:tcPr>
          <w:p w14:paraId="4816B1A2" w14:textId="77777777" w:rsidR="00960924" w:rsidRPr="00A040B0" w:rsidRDefault="00960924" w:rsidP="00F67A9F">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-1.24</w:t>
            </w:r>
          </w:p>
        </w:tc>
        <w:tc>
          <w:tcPr>
            <w:tcW w:w="716" w:type="dxa"/>
            <w:vAlign w:val="center"/>
          </w:tcPr>
          <w:p w14:paraId="29A97BB4" w14:textId="77777777" w:rsidR="00960924" w:rsidRPr="00A040B0" w:rsidRDefault="00960924" w:rsidP="00F67A9F">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0.74</w:t>
            </w:r>
          </w:p>
        </w:tc>
        <w:tc>
          <w:tcPr>
            <w:tcW w:w="756" w:type="dxa"/>
            <w:vAlign w:val="center"/>
          </w:tcPr>
          <w:p w14:paraId="65FB78C9" w14:textId="77777777" w:rsidR="00960924" w:rsidRPr="00A040B0" w:rsidRDefault="00960924" w:rsidP="00F67A9F">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1.0</w:t>
            </w:r>
          </w:p>
        </w:tc>
        <w:tc>
          <w:tcPr>
            <w:tcW w:w="756" w:type="dxa"/>
            <w:vAlign w:val="center"/>
          </w:tcPr>
          <w:p w14:paraId="7B55B366" w14:textId="77777777" w:rsidR="00960924" w:rsidRPr="00A040B0" w:rsidRDefault="00960924" w:rsidP="00F67A9F">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5.0</w:t>
            </w:r>
          </w:p>
        </w:tc>
        <w:tc>
          <w:tcPr>
            <w:tcW w:w="516" w:type="dxa"/>
            <w:vAlign w:val="center"/>
          </w:tcPr>
          <w:p w14:paraId="21D03DFA" w14:textId="77777777" w:rsidR="00960924" w:rsidRPr="00A040B0" w:rsidRDefault="00960924" w:rsidP="00F67A9F">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.00</w:t>
            </w:r>
          </w:p>
        </w:tc>
      </w:tr>
      <w:tr w:rsidR="002371A3" w:rsidRPr="00A040B0" w14:paraId="5458FEFC" w14:textId="77777777" w:rsidTr="002371A3">
        <w:tc>
          <w:tcPr>
            <w:tcW w:w="2826" w:type="dxa"/>
          </w:tcPr>
          <w:p w14:paraId="1EEFD66D" w14:textId="669777AB" w:rsidR="002371A3" w:rsidRPr="002371A3" w:rsidRDefault="002371A3" w:rsidP="002371A3">
            <w:pPr>
              <w:rPr>
                <w:rFonts w:ascii="Times New Roman" w:hAnsi="Times New Roman" w:cs="Times New Roman"/>
                <w:color w:val="00B050"/>
                <w:sz w:val="24"/>
                <w:szCs w:val="24"/>
                <w:lang w:val="hr-HR"/>
              </w:rPr>
            </w:pPr>
            <w:r w:rsidRPr="006A532B">
              <w:rPr>
                <w:rFonts w:ascii="Times New Roman" w:hAnsi="Times New Roman" w:cs="Times New Roman"/>
                <w:sz w:val="24"/>
                <w:szCs w:val="24"/>
                <w:lang w:val="hr-HR"/>
              </w:rPr>
              <w:t>percepcija veze između korištenja aplikacija za praćenje tjelesnog vježbanja i same kineziološke aktivnosti</w:t>
            </w:r>
          </w:p>
        </w:tc>
        <w:tc>
          <w:tcPr>
            <w:tcW w:w="756" w:type="dxa"/>
            <w:vAlign w:val="center"/>
          </w:tcPr>
          <w:p w14:paraId="7201C62C" w14:textId="44AA0626" w:rsidR="002371A3" w:rsidRPr="006A532B" w:rsidRDefault="002371A3" w:rsidP="002371A3">
            <w:pPr>
              <w:jc w:val="both"/>
              <w:rPr>
                <w:rFonts w:ascii="Times New Roman" w:hAnsi="Times New Roman" w:cs="Times New Roman"/>
                <w:sz w:val="24"/>
                <w:szCs w:val="24"/>
                <w:lang w:val="hr-HR"/>
              </w:rPr>
            </w:pPr>
            <w:r w:rsidRPr="006A532B">
              <w:rPr>
                <w:rFonts w:ascii="Times New Roman" w:hAnsi="Times New Roman" w:cs="Times New Roman"/>
                <w:sz w:val="24"/>
                <w:szCs w:val="24"/>
                <w:lang w:val="hr-HR"/>
              </w:rPr>
              <w:t>3.7</w:t>
            </w:r>
          </w:p>
        </w:tc>
        <w:tc>
          <w:tcPr>
            <w:tcW w:w="756" w:type="dxa"/>
            <w:vAlign w:val="center"/>
          </w:tcPr>
          <w:p w14:paraId="491C7720" w14:textId="49BAA9DF" w:rsidR="002371A3" w:rsidRPr="006A532B" w:rsidRDefault="002371A3" w:rsidP="002371A3">
            <w:pPr>
              <w:jc w:val="both"/>
              <w:rPr>
                <w:rFonts w:ascii="Times New Roman" w:hAnsi="Times New Roman" w:cs="Times New Roman"/>
                <w:sz w:val="24"/>
                <w:szCs w:val="24"/>
                <w:lang w:val="hr-HR"/>
              </w:rPr>
            </w:pPr>
            <w:r w:rsidRPr="006A532B">
              <w:rPr>
                <w:rFonts w:ascii="Times New Roman" w:hAnsi="Times New Roman" w:cs="Times New Roman"/>
                <w:sz w:val="24"/>
                <w:szCs w:val="24"/>
                <w:lang w:val="hr-HR"/>
              </w:rPr>
              <w:t>4.0</w:t>
            </w:r>
          </w:p>
        </w:tc>
        <w:tc>
          <w:tcPr>
            <w:tcW w:w="756" w:type="dxa"/>
            <w:vAlign w:val="center"/>
          </w:tcPr>
          <w:p w14:paraId="6412EB40" w14:textId="1913ABE0" w:rsidR="002371A3" w:rsidRPr="006A532B" w:rsidRDefault="002371A3" w:rsidP="002371A3">
            <w:pPr>
              <w:jc w:val="both"/>
              <w:rPr>
                <w:rFonts w:ascii="Times New Roman" w:hAnsi="Times New Roman" w:cs="Times New Roman"/>
                <w:sz w:val="24"/>
                <w:szCs w:val="24"/>
                <w:lang w:val="hr-HR"/>
              </w:rPr>
            </w:pPr>
            <w:r w:rsidRPr="006A532B">
              <w:rPr>
                <w:rFonts w:ascii="Times New Roman" w:hAnsi="Times New Roman" w:cs="Times New Roman"/>
                <w:sz w:val="24"/>
                <w:szCs w:val="24"/>
                <w:lang w:val="hr-HR"/>
              </w:rPr>
              <w:t>4.0</w:t>
            </w:r>
          </w:p>
        </w:tc>
        <w:tc>
          <w:tcPr>
            <w:tcW w:w="756" w:type="dxa"/>
            <w:vAlign w:val="center"/>
          </w:tcPr>
          <w:p w14:paraId="44D7F448" w14:textId="22B57E61" w:rsidR="002371A3" w:rsidRPr="006A532B" w:rsidRDefault="002371A3" w:rsidP="002371A3">
            <w:pPr>
              <w:jc w:val="both"/>
              <w:rPr>
                <w:rFonts w:ascii="Times New Roman" w:hAnsi="Times New Roman" w:cs="Times New Roman"/>
                <w:sz w:val="24"/>
                <w:szCs w:val="24"/>
                <w:lang w:val="hr-HR"/>
              </w:rPr>
            </w:pPr>
            <w:r w:rsidRPr="006A532B">
              <w:rPr>
                <w:rFonts w:ascii="Times New Roman" w:hAnsi="Times New Roman" w:cs="Times New Roman"/>
                <w:sz w:val="24"/>
                <w:szCs w:val="24"/>
                <w:lang w:val="hr-HR"/>
              </w:rPr>
              <w:t>1.02</w:t>
            </w:r>
          </w:p>
        </w:tc>
        <w:tc>
          <w:tcPr>
            <w:tcW w:w="810" w:type="dxa"/>
            <w:vAlign w:val="center"/>
          </w:tcPr>
          <w:p w14:paraId="2BC33591" w14:textId="27BE0616" w:rsidR="002371A3" w:rsidRPr="006A532B" w:rsidRDefault="002371A3" w:rsidP="002371A3">
            <w:pPr>
              <w:jc w:val="both"/>
              <w:rPr>
                <w:rFonts w:ascii="Times New Roman" w:hAnsi="Times New Roman" w:cs="Times New Roman"/>
                <w:sz w:val="24"/>
                <w:szCs w:val="24"/>
                <w:lang w:val="hr-HR"/>
              </w:rPr>
            </w:pPr>
            <w:r w:rsidRPr="006A532B">
              <w:rPr>
                <w:rFonts w:ascii="Times New Roman" w:hAnsi="Times New Roman" w:cs="Times New Roman"/>
                <w:sz w:val="24"/>
                <w:szCs w:val="24"/>
                <w:lang w:val="hr-HR"/>
              </w:rPr>
              <w:t>-1.13</w:t>
            </w:r>
          </w:p>
        </w:tc>
        <w:tc>
          <w:tcPr>
            <w:tcW w:w="716" w:type="dxa"/>
            <w:vAlign w:val="center"/>
          </w:tcPr>
          <w:p w14:paraId="7AEAB31F" w14:textId="3FFC5255" w:rsidR="002371A3" w:rsidRPr="006A532B" w:rsidRDefault="002371A3" w:rsidP="002371A3">
            <w:pPr>
              <w:jc w:val="both"/>
              <w:rPr>
                <w:rFonts w:ascii="Times New Roman" w:hAnsi="Times New Roman" w:cs="Times New Roman"/>
                <w:sz w:val="24"/>
                <w:szCs w:val="24"/>
                <w:lang w:val="hr-HR"/>
              </w:rPr>
            </w:pPr>
            <w:r w:rsidRPr="006A532B">
              <w:rPr>
                <w:rFonts w:ascii="Times New Roman" w:hAnsi="Times New Roman" w:cs="Times New Roman"/>
                <w:sz w:val="24"/>
                <w:szCs w:val="24"/>
                <w:lang w:val="hr-HR"/>
              </w:rPr>
              <w:t>1.01</w:t>
            </w:r>
          </w:p>
        </w:tc>
        <w:tc>
          <w:tcPr>
            <w:tcW w:w="756" w:type="dxa"/>
            <w:vAlign w:val="center"/>
          </w:tcPr>
          <w:p w14:paraId="18E695FD" w14:textId="4DEF66A3" w:rsidR="002371A3" w:rsidRPr="006A532B" w:rsidRDefault="002371A3" w:rsidP="002371A3">
            <w:pPr>
              <w:jc w:val="both"/>
              <w:rPr>
                <w:rFonts w:ascii="Times New Roman" w:hAnsi="Times New Roman" w:cs="Times New Roman"/>
                <w:sz w:val="24"/>
                <w:szCs w:val="24"/>
                <w:lang w:val="hr-HR"/>
              </w:rPr>
            </w:pPr>
            <w:r w:rsidRPr="006A532B">
              <w:rPr>
                <w:rFonts w:ascii="Times New Roman" w:hAnsi="Times New Roman" w:cs="Times New Roman"/>
                <w:sz w:val="24"/>
                <w:szCs w:val="24"/>
                <w:lang w:val="hr-HR"/>
              </w:rPr>
              <w:t>1.0</w:t>
            </w:r>
          </w:p>
        </w:tc>
        <w:tc>
          <w:tcPr>
            <w:tcW w:w="756" w:type="dxa"/>
            <w:vAlign w:val="center"/>
          </w:tcPr>
          <w:p w14:paraId="6114C9C6" w14:textId="74415A4C" w:rsidR="002371A3" w:rsidRPr="006A532B" w:rsidRDefault="002371A3" w:rsidP="002371A3">
            <w:pPr>
              <w:jc w:val="both"/>
              <w:rPr>
                <w:rFonts w:ascii="Times New Roman" w:hAnsi="Times New Roman" w:cs="Times New Roman"/>
                <w:sz w:val="24"/>
                <w:szCs w:val="24"/>
                <w:lang w:val="hr-HR"/>
              </w:rPr>
            </w:pPr>
            <w:r w:rsidRPr="006A532B">
              <w:rPr>
                <w:rFonts w:ascii="Times New Roman" w:hAnsi="Times New Roman" w:cs="Times New Roman"/>
                <w:sz w:val="24"/>
                <w:szCs w:val="24"/>
                <w:lang w:val="hr-HR"/>
              </w:rPr>
              <w:t>5.0</w:t>
            </w:r>
          </w:p>
        </w:tc>
        <w:tc>
          <w:tcPr>
            <w:tcW w:w="516" w:type="dxa"/>
            <w:vAlign w:val="center"/>
          </w:tcPr>
          <w:p w14:paraId="758D99FA" w14:textId="0A3202B5" w:rsidR="002371A3" w:rsidRPr="006A532B" w:rsidRDefault="002371A3" w:rsidP="002371A3">
            <w:pPr>
              <w:jc w:val="both"/>
              <w:rPr>
                <w:rFonts w:ascii="Times New Roman" w:hAnsi="Times New Roman" w:cs="Times New Roman"/>
                <w:sz w:val="24"/>
                <w:szCs w:val="24"/>
                <w:lang w:val="hr-HR"/>
              </w:rPr>
            </w:pPr>
            <w:r w:rsidRPr="006A532B">
              <w:rPr>
                <w:rFonts w:ascii="Times New Roman" w:hAnsi="Times New Roman" w:cs="Times New Roman"/>
                <w:sz w:val="24"/>
                <w:szCs w:val="24"/>
                <w:lang w:val="hr-HR"/>
              </w:rPr>
              <w:t>.00</w:t>
            </w:r>
          </w:p>
        </w:tc>
      </w:tr>
    </w:tbl>
    <w:p w14:paraId="2A842BB7" w14:textId="0DB612E1" w:rsidR="006A532B" w:rsidRPr="00786F9E" w:rsidRDefault="00960924" w:rsidP="00786F9E">
      <w:pPr>
        <w:spacing w:line="240" w:lineRule="auto"/>
        <w:jc w:val="both"/>
        <w:rPr>
          <w:rFonts w:ascii="Times New Roman" w:hAnsi="Times New Roman" w:cs="Times New Roman"/>
          <w:i/>
          <w:iCs/>
          <w:sz w:val="18"/>
          <w:szCs w:val="18"/>
          <w:lang w:val="hr-HR"/>
        </w:rPr>
      </w:pPr>
      <w:r w:rsidRPr="00786F9E">
        <w:rPr>
          <w:rFonts w:ascii="Times New Roman" w:hAnsi="Times New Roman" w:cs="Times New Roman"/>
          <w:sz w:val="18"/>
          <w:szCs w:val="18"/>
          <w:lang w:val="hr-HR"/>
        </w:rPr>
        <w:t>LEGENDA:</w:t>
      </w:r>
      <w:r w:rsidR="00482E6D" w:rsidRPr="00786F9E">
        <w:rPr>
          <w:rFonts w:ascii="Times New Roman" w:hAnsi="Times New Roman" w:cs="Times New Roman"/>
          <w:sz w:val="18"/>
          <w:szCs w:val="18"/>
          <w:lang w:val="hr-HR"/>
        </w:rPr>
        <w:t xml:space="preserve"> </w:t>
      </w:r>
      <w:r w:rsidRPr="00786F9E">
        <w:rPr>
          <w:rFonts w:ascii="Times New Roman" w:hAnsi="Times New Roman" w:cs="Times New Roman"/>
          <w:sz w:val="18"/>
          <w:szCs w:val="18"/>
          <w:lang w:val="hr-HR"/>
        </w:rPr>
        <w:t>aritmetička sredina</w:t>
      </w:r>
      <w:r w:rsidR="00C24801" w:rsidRPr="00786F9E">
        <w:rPr>
          <w:rFonts w:ascii="Times New Roman" w:hAnsi="Times New Roman" w:cs="Times New Roman"/>
          <w:sz w:val="18"/>
          <w:szCs w:val="18"/>
          <w:lang w:val="hr-HR"/>
        </w:rPr>
        <w:t xml:space="preserve"> (M)</w:t>
      </w:r>
      <w:r w:rsidRPr="00786F9E">
        <w:rPr>
          <w:rFonts w:ascii="Times New Roman" w:hAnsi="Times New Roman" w:cs="Times New Roman"/>
          <w:sz w:val="18"/>
          <w:szCs w:val="18"/>
          <w:lang w:val="hr-HR"/>
        </w:rPr>
        <w:t>, centralna vrijednost</w:t>
      </w:r>
      <w:r w:rsidR="00C24801" w:rsidRPr="00786F9E">
        <w:rPr>
          <w:rFonts w:ascii="Times New Roman" w:hAnsi="Times New Roman" w:cs="Times New Roman"/>
          <w:sz w:val="18"/>
          <w:szCs w:val="18"/>
          <w:lang w:val="hr-HR"/>
        </w:rPr>
        <w:t xml:space="preserve"> (C)</w:t>
      </w:r>
      <w:r w:rsidRPr="00786F9E">
        <w:rPr>
          <w:rFonts w:ascii="Times New Roman" w:hAnsi="Times New Roman" w:cs="Times New Roman"/>
          <w:sz w:val="18"/>
          <w:szCs w:val="18"/>
          <w:lang w:val="hr-HR"/>
        </w:rPr>
        <w:t>, dominantna vrijednost</w:t>
      </w:r>
      <w:r w:rsidR="00482E6D" w:rsidRPr="00786F9E">
        <w:rPr>
          <w:rFonts w:ascii="Times New Roman" w:hAnsi="Times New Roman" w:cs="Times New Roman"/>
          <w:sz w:val="18"/>
          <w:szCs w:val="18"/>
          <w:lang w:val="hr-HR"/>
        </w:rPr>
        <w:t xml:space="preserve"> (D)</w:t>
      </w:r>
      <w:r w:rsidRPr="00786F9E">
        <w:rPr>
          <w:rFonts w:ascii="Times New Roman" w:hAnsi="Times New Roman" w:cs="Times New Roman"/>
          <w:sz w:val="18"/>
          <w:szCs w:val="18"/>
          <w:lang w:val="hr-HR"/>
        </w:rPr>
        <w:t>, standardna devijacija</w:t>
      </w:r>
      <w:r w:rsidR="00482E6D" w:rsidRPr="00786F9E">
        <w:rPr>
          <w:rFonts w:ascii="Times New Roman" w:hAnsi="Times New Roman" w:cs="Times New Roman"/>
          <w:sz w:val="18"/>
          <w:szCs w:val="18"/>
          <w:lang w:val="hr-HR"/>
        </w:rPr>
        <w:t xml:space="preserve"> (SD)</w:t>
      </w:r>
      <w:r w:rsidRPr="00786F9E">
        <w:rPr>
          <w:rFonts w:ascii="Times New Roman" w:hAnsi="Times New Roman" w:cs="Times New Roman"/>
          <w:sz w:val="18"/>
          <w:szCs w:val="18"/>
          <w:lang w:val="hr-HR"/>
        </w:rPr>
        <w:t>, zakrivljenost distribucije</w:t>
      </w:r>
      <w:r w:rsidR="00482E6D" w:rsidRPr="00786F9E">
        <w:rPr>
          <w:rFonts w:ascii="Times New Roman" w:hAnsi="Times New Roman" w:cs="Times New Roman"/>
          <w:sz w:val="18"/>
          <w:szCs w:val="18"/>
          <w:lang w:val="hr-HR"/>
        </w:rPr>
        <w:t xml:space="preserve"> (</w:t>
      </w:r>
      <w:proofErr w:type="spellStart"/>
      <w:r w:rsidR="00482E6D" w:rsidRPr="00786F9E">
        <w:rPr>
          <w:rFonts w:ascii="Times New Roman" w:hAnsi="Times New Roman" w:cs="Times New Roman"/>
          <w:sz w:val="18"/>
          <w:szCs w:val="18"/>
          <w:lang w:val="hr-HR"/>
        </w:rPr>
        <w:t>Skew</w:t>
      </w:r>
      <w:proofErr w:type="spellEnd"/>
      <w:r w:rsidR="00482E6D" w:rsidRPr="00786F9E">
        <w:rPr>
          <w:rFonts w:ascii="Times New Roman" w:hAnsi="Times New Roman" w:cs="Times New Roman"/>
          <w:sz w:val="18"/>
          <w:szCs w:val="18"/>
          <w:lang w:val="hr-HR"/>
        </w:rPr>
        <w:t>.)</w:t>
      </w:r>
      <w:r w:rsidRPr="00786F9E">
        <w:rPr>
          <w:rFonts w:ascii="Times New Roman" w:hAnsi="Times New Roman" w:cs="Times New Roman"/>
          <w:sz w:val="18"/>
          <w:szCs w:val="18"/>
          <w:lang w:val="hr-HR"/>
        </w:rPr>
        <w:t>, spljoštenost distribucije</w:t>
      </w:r>
      <w:r w:rsidR="00482E6D" w:rsidRPr="00786F9E">
        <w:rPr>
          <w:rFonts w:ascii="Times New Roman" w:hAnsi="Times New Roman" w:cs="Times New Roman"/>
          <w:sz w:val="18"/>
          <w:szCs w:val="18"/>
          <w:lang w:val="hr-HR"/>
        </w:rPr>
        <w:t xml:space="preserve"> (Kurt.) </w:t>
      </w:r>
      <w:r w:rsidRPr="00786F9E">
        <w:rPr>
          <w:rFonts w:ascii="Times New Roman" w:hAnsi="Times New Roman" w:cs="Times New Roman"/>
          <w:sz w:val="18"/>
          <w:szCs w:val="18"/>
          <w:lang w:val="hr-HR"/>
        </w:rPr>
        <w:t>, najmanji rezultat</w:t>
      </w:r>
      <w:r w:rsidR="00482E6D" w:rsidRPr="00786F9E">
        <w:rPr>
          <w:rFonts w:ascii="Times New Roman" w:hAnsi="Times New Roman" w:cs="Times New Roman"/>
          <w:sz w:val="18"/>
          <w:szCs w:val="18"/>
          <w:lang w:val="hr-HR"/>
        </w:rPr>
        <w:t xml:space="preserve"> (min)</w:t>
      </w:r>
      <w:r w:rsidRPr="00786F9E">
        <w:rPr>
          <w:rFonts w:ascii="Times New Roman" w:hAnsi="Times New Roman" w:cs="Times New Roman"/>
          <w:sz w:val="18"/>
          <w:szCs w:val="18"/>
          <w:lang w:val="hr-HR"/>
        </w:rPr>
        <w:t>, najveći rezultat</w:t>
      </w:r>
      <w:r w:rsidR="00482E6D" w:rsidRPr="00786F9E">
        <w:rPr>
          <w:rFonts w:ascii="Times New Roman" w:hAnsi="Times New Roman" w:cs="Times New Roman"/>
          <w:sz w:val="18"/>
          <w:szCs w:val="18"/>
          <w:lang w:val="hr-HR"/>
        </w:rPr>
        <w:t xml:space="preserve"> (</w:t>
      </w:r>
      <w:proofErr w:type="spellStart"/>
      <w:r w:rsidR="00482E6D" w:rsidRPr="00786F9E">
        <w:rPr>
          <w:rFonts w:ascii="Times New Roman" w:hAnsi="Times New Roman" w:cs="Times New Roman"/>
          <w:sz w:val="18"/>
          <w:szCs w:val="18"/>
          <w:lang w:val="hr-HR"/>
        </w:rPr>
        <w:t>max</w:t>
      </w:r>
      <w:proofErr w:type="spellEnd"/>
      <w:r w:rsidR="00482E6D" w:rsidRPr="00786F9E">
        <w:rPr>
          <w:rFonts w:ascii="Times New Roman" w:hAnsi="Times New Roman" w:cs="Times New Roman"/>
          <w:sz w:val="18"/>
          <w:szCs w:val="18"/>
          <w:lang w:val="hr-HR"/>
        </w:rPr>
        <w:t>)</w:t>
      </w:r>
      <w:r w:rsidRPr="00786F9E">
        <w:rPr>
          <w:rFonts w:ascii="Times New Roman" w:hAnsi="Times New Roman" w:cs="Times New Roman"/>
          <w:sz w:val="18"/>
          <w:szCs w:val="18"/>
          <w:lang w:val="hr-HR"/>
        </w:rPr>
        <w:t xml:space="preserve">, značajnost </w:t>
      </w:r>
      <w:proofErr w:type="spellStart"/>
      <w:r w:rsidRPr="00786F9E">
        <w:rPr>
          <w:rFonts w:ascii="Times New Roman" w:hAnsi="Times New Roman" w:cs="Times New Roman"/>
          <w:sz w:val="18"/>
          <w:szCs w:val="18"/>
          <w:lang w:val="hr-HR"/>
        </w:rPr>
        <w:t>Kolmogorov</w:t>
      </w:r>
      <w:proofErr w:type="spellEnd"/>
      <w:r w:rsidRPr="00786F9E">
        <w:rPr>
          <w:rFonts w:ascii="Times New Roman" w:hAnsi="Times New Roman" w:cs="Times New Roman"/>
          <w:sz w:val="18"/>
          <w:szCs w:val="18"/>
          <w:lang w:val="hr-HR"/>
        </w:rPr>
        <w:t xml:space="preserve"> </w:t>
      </w:r>
      <w:proofErr w:type="spellStart"/>
      <w:r w:rsidRPr="00786F9E">
        <w:rPr>
          <w:rFonts w:ascii="Times New Roman" w:hAnsi="Times New Roman" w:cs="Times New Roman"/>
          <w:sz w:val="18"/>
          <w:szCs w:val="18"/>
          <w:lang w:val="hr-HR"/>
        </w:rPr>
        <w:t>Smirnov</w:t>
      </w:r>
      <w:r w:rsidR="00786F9E">
        <w:rPr>
          <w:rFonts w:ascii="Times New Roman" w:hAnsi="Times New Roman" w:cs="Times New Roman"/>
          <w:sz w:val="18"/>
          <w:szCs w:val="18"/>
          <w:lang w:val="hr-HR"/>
        </w:rPr>
        <w:t>ljev</w:t>
      </w:r>
      <w:proofErr w:type="spellEnd"/>
      <w:r w:rsidRPr="00786F9E">
        <w:rPr>
          <w:rFonts w:ascii="Times New Roman" w:hAnsi="Times New Roman" w:cs="Times New Roman"/>
          <w:sz w:val="18"/>
          <w:szCs w:val="18"/>
          <w:lang w:val="hr-HR"/>
        </w:rPr>
        <w:t xml:space="preserve"> testa</w:t>
      </w:r>
      <w:r w:rsidR="00482E6D" w:rsidRPr="00786F9E">
        <w:rPr>
          <w:rFonts w:ascii="Times New Roman" w:hAnsi="Times New Roman" w:cs="Times New Roman"/>
          <w:sz w:val="18"/>
          <w:szCs w:val="18"/>
          <w:lang w:val="hr-HR"/>
        </w:rPr>
        <w:t xml:space="preserve"> (p)</w:t>
      </w:r>
      <w:r w:rsidR="009C7B38" w:rsidRPr="00786F9E">
        <w:rPr>
          <w:rFonts w:ascii="Times New Roman" w:hAnsi="Times New Roman" w:cs="Times New Roman"/>
          <w:sz w:val="18"/>
          <w:szCs w:val="18"/>
          <w:lang w:val="hr-HR"/>
        </w:rPr>
        <w:t xml:space="preserve">, P1-P8 </w:t>
      </w:r>
      <w:r w:rsidR="006A532B" w:rsidRPr="00786F9E">
        <w:rPr>
          <w:rFonts w:ascii="Times New Roman" w:hAnsi="Times New Roman" w:cs="Times New Roman"/>
          <w:sz w:val="18"/>
          <w:szCs w:val="18"/>
          <w:lang w:val="hr-HR"/>
        </w:rPr>
        <w:t xml:space="preserve">pitanja iz </w:t>
      </w:r>
      <w:r w:rsidR="006A532B" w:rsidRPr="00786F9E">
        <w:rPr>
          <w:rFonts w:ascii="Times New Roman" w:hAnsi="Times New Roman" w:cs="Times New Roman"/>
          <w:i/>
          <w:iCs/>
          <w:sz w:val="18"/>
          <w:szCs w:val="18"/>
          <w:lang w:val="hr-HR"/>
        </w:rPr>
        <w:t>Upitnika za procjenu stavova učenika u odnosu na korištenje mobilnih aplikacija namijenjenih tjelesnom vježbanju.</w:t>
      </w:r>
    </w:p>
    <w:p w14:paraId="3DC83D3E" w14:textId="2B8DC7F3" w:rsidR="00960924" w:rsidRPr="000013C0" w:rsidRDefault="00960924" w:rsidP="00F67A9F">
      <w:pPr>
        <w:spacing w:after="0" w:line="240" w:lineRule="auto"/>
        <w:jc w:val="both"/>
        <w:rPr>
          <w:rFonts w:ascii="Times New Roman" w:hAnsi="Times New Roman" w:cs="Times New Roman"/>
          <w:sz w:val="24"/>
          <w:szCs w:val="24"/>
          <w:lang w:val="hr-HR"/>
        </w:rPr>
      </w:pPr>
    </w:p>
    <w:p w14:paraId="433ABB89" w14:textId="115B1473" w:rsidR="004F7D14" w:rsidRDefault="00F335F6" w:rsidP="00F67A9F">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Rezultati u Tablici </w:t>
      </w:r>
      <w:r w:rsidR="002371A3" w:rsidRPr="006A532B">
        <w:rPr>
          <w:rFonts w:ascii="Times New Roman" w:hAnsi="Times New Roman" w:cs="Times New Roman"/>
          <w:sz w:val="24"/>
          <w:szCs w:val="24"/>
          <w:lang w:val="hr-HR"/>
        </w:rPr>
        <w:t>3</w:t>
      </w:r>
      <w:r w:rsidRPr="006A532B">
        <w:rPr>
          <w:rFonts w:ascii="Times New Roman" w:hAnsi="Times New Roman" w:cs="Times New Roman"/>
          <w:sz w:val="24"/>
          <w:szCs w:val="24"/>
          <w:lang w:val="hr-HR"/>
        </w:rPr>
        <w:t xml:space="preserve"> d</w:t>
      </w:r>
      <w:r>
        <w:rPr>
          <w:rFonts w:ascii="Times New Roman" w:hAnsi="Times New Roman" w:cs="Times New Roman"/>
          <w:sz w:val="24"/>
          <w:szCs w:val="24"/>
          <w:lang w:val="hr-HR"/>
        </w:rPr>
        <w:t>onose informaciju da su sudionici istraživanja p</w:t>
      </w:r>
      <w:r w:rsidR="00960924" w:rsidRPr="000013C0">
        <w:rPr>
          <w:rFonts w:ascii="Times New Roman" w:hAnsi="Times New Roman" w:cs="Times New Roman"/>
          <w:sz w:val="24"/>
          <w:szCs w:val="24"/>
          <w:lang w:val="hr-HR"/>
        </w:rPr>
        <w:t>rosječno</w:t>
      </w:r>
      <w:r w:rsidR="00B748B3">
        <w:rPr>
          <w:rFonts w:ascii="Times New Roman" w:hAnsi="Times New Roman" w:cs="Times New Roman"/>
          <w:sz w:val="24"/>
          <w:szCs w:val="24"/>
          <w:lang w:val="hr-HR"/>
        </w:rPr>
        <w:t xml:space="preserve"> </w:t>
      </w:r>
      <w:r w:rsidR="00960924" w:rsidRPr="000013C0">
        <w:rPr>
          <w:rFonts w:ascii="Times New Roman" w:hAnsi="Times New Roman" w:cs="Times New Roman"/>
          <w:sz w:val="24"/>
          <w:szCs w:val="24"/>
          <w:lang w:val="hr-HR"/>
        </w:rPr>
        <w:t xml:space="preserve">teški 55 kg s </w:t>
      </w:r>
      <w:r w:rsidR="00960924" w:rsidRPr="00A040B0">
        <w:rPr>
          <w:rFonts w:ascii="Times New Roman" w:hAnsi="Times New Roman" w:cs="Times New Roman"/>
          <w:sz w:val="24"/>
          <w:szCs w:val="24"/>
          <w:lang w:val="hr-HR"/>
        </w:rPr>
        <w:t>rasponom od 35 do 95 kg, a prosječn</w:t>
      </w:r>
      <w:r w:rsidR="00C736FA" w:rsidRPr="00A040B0">
        <w:rPr>
          <w:rFonts w:ascii="Times New Roman" w:hAnsi="Times New Roman" w:cs="Times New Roman"/>
          <w:sz w:val="24"/>
          <w:szCs w:val="24"/>
          <w:lang w:val="hr-HR"/>
        </w:rPr>
        <w:t>e</w:t>
      </w:r>
      <w:r w:rsidR="00960924" w:rsidRPr="00A040B0">
        <w:rPr>
          <w:rFonts w:ascii="Times New Roman" w:hAnsi="Times New Roman" w:cs="Times New Roman"/>
          <w:sz w:val="24"/>
          <w:szCs w:val="24"/>
          <w:lang w:val="hr-HR"/>
        </w:rPr>
        <w:t xml:space="preserve"> visin</w:t>
      </w:r>
      <w:r w:rsidR="00C736FA" w:rsidRPr="00A040B0">
        <w:rPr>
          <w:rFonts w:ascii="Times New Roman" w:hAnsi="Times New Roman" w:cs="Times New Roman"/>
          <w:sz w:val="24"/>
          <w:szCs w:val="24"/>
          <w:lang w:val="hr-HR"/>
        </w:rPr>
        <w:t>e</w:t>
      </w:r>
      <w:r w:rsidR="00960924" w:rsidRPr="00A040B0">
        <w:rPr>
          <w:rFonts w:ascii="Times New Roman" w:hAnsi="Times New Roman" w:cs="Times New Roman"/>
          <w:sz w:val="24"/>
          <w:szCs w:val="24"/>
          <w:lang w:val="hr-HR"/>
        </w:rPr>
        <w:t xml:space="preserve"> 167 cm s rasponom od 144 do 192 cm. Ukupn</w:t>
      </w:r>
      <w:r w:rsidR="00E04B5B" w:rsidRPr="00A040B0">
        <w:rPr>
          <w:rFonts w:ascii="Times New Roman" w:hAnsi="Times New Roman" w:cs="Times New Roman"/>
          <w:sz w:val="24"/>
          <w:szCs w:val="24"/>
          <w:lang w:val="hr-HR"/>
        </w:rPr>
        <w:t>a</w:t>
      </w:r>
      <w:r w:rsidR="00960924" w:rsidRPr="00A040B0">
        <w:rPr>
          <w:rFonts w:ascii="Times New Roman" w:hAnsi="Times New Roman" w:cs="Times New Roman"/>
          <w:sz w:val="24"/>
          <w:szCs w:val="24"/>
          <w:lang w:val="hr-HR"/>
        </w:rPr>
        <w:t xml:space="preserve"> </w:t>
      </w:r>
      <w:r w:rsidR="00A00FDB" w:rsidRPr="00A040B0">
        <w:rPr>
          <w:rFonts w:ascii="Times New Roman" w:hAnsi="Times New Roman" w:cs="Times New Roman"/>
          <w:sz w:val="24"/>
          <w:szCs w:val="24"/>
          <w:lang w:val="hr-HR"/>
        </w:rPr>
        <w:t>kineziološka</w:t>
      </w:r>
      <w:r w:rsidR="00960924" w:rsidRPr="00A040B0">
        <w:rPr>
          <w:rFonts w:ascii="Times New Roman" w:hAnsi="Times New Roman" w:cs="Times New Roman"/>
          <w:sz w:val="24"/>
          <w:szCs w:val="24"/>
          <w:lang w:val="hr-HR"/>
        </w:rPr>
        <w:t xml:space="preserve"> aktiv</w:t>
      </w:r>
      <w:r w:rsidR="00E04B5B" w:rsidRPr="00A040B0">
        <w:rPr>
          <w:rFonts w:ascii="Times New Roman" w:hAnsi="Times New Roman" w:cs="Times New Roman"/>
          <w:sz w:val="24"/>
          <w:szCs w:val="24"/>
          <w:lang w:val="hr-HR"/>
        </w:rPr>
        <w:t>nost</w:t>
      </w:r>
      <w:r w:rsidR="00C900C6">
        <w:rPr>
          <w:rFonts w:ascii="Times New Roman" w:hAnsi="Times New Roman" w:cs="Times New Roman"/>
          <w:sz w:val="24"/>
          <w:szCs w:val="24"/>
          <w:lang w:val="hr-HR"/>
        </w:rPr>
        <w:t xml:space="preserve"> </w:t>
      </w:r>
      <w:r w:rsidR="00C900C6" w:rsidRPr="006A532B">
        <w:rPr>
          <w:rFonts w:ascii="Times New Roman" w:hAnsi="Times New Roman" w:cs="Times New Roman"/>
          <w:sz w:val="24"/>
          <w:szCs w:val="24"/>
          <w:lang w:val="hr-HR"/>
        </w:rPr>
        <w:t xml:space="preserve">izračunata na PAQ-C upitniku </w:t>
      </w:r>
      <w:r w:rsidR="00960924" w:rsidRPr="00A040B0">
        <w:rPr>
          <w:rFonts w:ascii="Times New Roman" w:hAnsi="Times New Roman" w:cs="Times New Roman"/>
          <w:sz w:val="24"/>
          <w:szCs w:val="24"/>
          <w:lang w:val="hr-HR"/>
        </w:rPr>
        <w:t>iznosi 28.5</w:t>
      </w:r>
      <w:r w:rsidR="00185CE1" w:rsidRPr="00A040B0">
        <w:rPr>
          <w:rFonts w:ascii="Times New Roman" w:hAnsi="Times New Roman" w:cs="Times New Roman"/>
          <w:sz w:val="24"/>
          <w:szCs w:val="24"/>
          <w:lang w:val="hr-HR"/>
        </w:rPr>
        <w:t xml:space="preserve"> bodova</w:t>
      </w:r>
      <w:r w:rsidR="00960924" w:rsidRPr="00A040B0">
        <w:rPr>
          <w:rFonts w:ascii="Times New Roman" w:hAnsi="Times New Roman" w:cs="Times New Roman"/>
          <w:sz w:val="24"/>
          <w:szCs w:val="24"/>
          <w:lang w:val="hr-HR"/>
        </w:rPr>
        <w:t xml:space="preserve"> i kreće se u rasponu od 9 </w:t>
      </w:r>
      <w:r w:rsidR="00960924" w:rsidRPr="00A040B0">
        <w:rPr>
          <w:rFonts w:ascii="Times New Roman" w:hAnsi="Times New Roman" w:cs="Times New Roman"/>
          <w:sz w:val="24"/>
          <w:szCs w:val="24"/>
          <w:lang w:val="hr-HR"/>
        </w:rPr>
        <w:lastRenderedPageBreak/>
        <w:t>do 41.8.</w:t>
      </w:r>
      <w:r w:rsidR="00185CE1" w:rsidRPr="00A040B0">
        <w:rPr>
          <w:rFonts w:ascii="Times New Roman" w:hAnsi="Times New Roman" w:cs="Times New Roman"/>
          <w:sz w:val="24"/>
          <w:szCs w:val="24"/>
          <w:lang w:val="hr-HR"/>
        </w:rPr>
        <w:t xml:space="preserve"> Minimalni mogući rezultat na skali bio je</w:t>
      </w:r>
      <w:r w:rsidR="00A9570A" w:rsidRPr="00A040B0">
        <w:rPr>
          <w:rFonts w:ascii="Times New Roman" w:hAnsi="Times New Roman" w:cs="Times New Roman"/>
          <w:sz w:val="24"/>
          <w:szCs w:val="24"/>
          <w:lang w:val="hr-HR"/>
        </w:rPr>
        <w:t xml:space="preserve"> </w:t>
      </w:r>
      <w:r w:rsidR="00937A91" w:rsidRPr="00A040B0">
        <w:rPr>
          <w:rFonts w:ascii="Times New Roman" w:hAnsi="Times New Roman" w:cs="Times New Roman"/>
          <w:sz w:val="24"/>
          <w:szCs w:val="24"/>
          <w:lang w:val="hr-HR"/>
        </w:rPr>
        <w:t>9</w:t>
      </w:r>
      <w:r w:rsidR="00185CE1" w:rsidRPr="00A040B0">
        <w:rPr>
          <w:rFonts w:ascii="Times New Roman" w:hAnsi="Times New Roman" w:cs="Times New Roman"/>
          <w:sz w:val="24"/>
          <w:szCs w:val="24"/>
          <w:lang w:val="hr-HR"/>
        </w:rPr>
        <w:t xml:space="preserve">, a maksimalni </w:t>
      </w:r>
      <w:r w:rsidR="00937A91" w:rsidRPr="00A040B0">
        <w:rPr>
          <w:rFonts w:ascii="Times New Roman" w:hAnsi="Times New Roman" w:cs="Times New Roman"/>
          <w:sz w:val="24"/>
          <w:szCs w:val="24"/>
          <w:lang w:val="hr-HR"/>
        </w:rPr>
        <w:t>45</w:t>
      </w:r>
      <w:r w:rsidR="00C900C6">
        <w:rPr>
          <w:rFonts w:ascii="Times New Roman" w:hAnsi="Times New Roman" w:cs="Times New Roman"/>
          <w:sz w:val="24"/>
          <w:szCs w:val="24"/>
          <w:lang w:val="hr-HR"/>
        </w:rPr>
        <w:t xml:space="preserve"> </w:t>
      </w:r>
      <w:r w:rsidR="00C900C6" w:rsidRPr="006A532B">
        <w:rPr>
          <w:rFonts w:ascii="Times New Roman" w:hAnsi="Times New Roman" w:cs="Times New Roman"/>
          <w:sz w:val="24"/>
          <w:szCs w:val="24"/>
          <w:lang w:val="hr-HR"/>
        </w:rPr>
        <w:t>bodova</w:t>
      </w:r>
      <w:r w:rsidR="00185CE1" w:rsidRPr="006A532B">
        <w:rPr>
          <w:rFonts w:ascii="Times New Roman" w:hAnsi="Times New Roman" w:cs="Times New Roman"/>
          <w:sz w:val="24"/>
          <w:szCs w:val="24"/>
          <w:lang w:val="hr-HR"/>
        </w:rPr>
        <w:t>.</w:t>
      </w:r>
      <w:r w:rsidR="006A532B">
        <w:rPr>
          <w:rFonts w:ascii="Times New Roman" w:hAnsi="Times New Roman" w:cs="Times New Roman"/>
          <w:sz w:val="24"/>
          <w:szCs w:val="24"/>
          <w:lang w:val="hr-HR"/>
        </w:rPr>
        <w:t xml:space="preserve"> </w:t>
      </w:r>
      <w:r w:rsidR="00960924" w:rsidRPr="000013C0">
        <w:rPr>
          <w:rFonts w:ascii="Times New Roman" w:hAnsi="Times New Roman" w:cs="Times New Roman"/>
          <w:sz w:val="24"/>
          <w:szCs w:val="24"/>
          <w:lang w:val="hr-HR"/>
        </w:rPr>
        <w:t xml:space="preserve">Vezano uz utjecaj </w:t>
      </w:r>
      <w:proofErr w:type="spellStart"/>
      <w:r w:rsidR="00960924" w:rsidRPr="000013C0">
        <w:rPr>
          <w:rFonts w:ascii="Times New Roman" w:hAnsi="Times New Roman" w:cs="Times New Roman"/>
          <w:sz w:val="24"/>
          <w:szCs w:val="24"/>
          <w:lang w:val="hr-HR"/>
        </w:rPr>
        <w:t>pandemijskog</w:t>
      </w:r>
      <w:proofErr w:type="spellEnd"/>
      <w:r w:rsidR="00960924" w:rsidRPr="000013C0">
        <w:rPr>
          <w:rFonts w:ascii="Times New Roman" w:hAnsi="Times New Roman" w:cs="Times New Roman"/>
          <w:sz w:val="24"/>
          <w:szCs w:val="24"/>
          <w:lang w:val="hr-HR"/>
        </w:rPr>
        <w:t xml:space="preserve"> konteksta na navike i ponašanje, </w:t>
      </w:r>
      <w:r w:rsidR="00997F3D" w:rsidRPr="006A532B">
        <w:rPr>
          <w:rFonts w:ascii="Times New Roman" w:hAnsi="Times New Roman" w:cs="Times New Roman"/>
          <w:sz w:val="24"/>
          <w:szCs w:val="24"/>
          <w:lang w:val="hr-HR"/>
        </w:rPr>
        <w:t xml:space="preserve">učenici izjavljuju da su </w:t>
      </w:r>
      <w:r w:rsidR="00960924" w:rsidRPr="000013C0">
        <w:rPr>
          <w:rFonts w:ascii="Times New Roman" w:hAnsi="Times New Roman" w:cs="Times New Roman"/>
          <w:sz w:val="24"/>
          <w:szCs w:val="24"/>
          <w:lang w:val="hr-HR"/>
        </w:rPr>
        <w:t>aktivni jednako kao i u vrijeme pandemije</w:t>
      </w:r>
      <w:r w:rsidR="00997F3D">
        <w:rPr>
          <w:rFonts w:ascii="Times New Roman" w:hAnsi="Times New Roman" w:cs="Times New Roman"/>
          <w:sz w:val="24"/>
          <w:szCs w:val="24"/>
          <w:lang w:val="hr-HR"/>
        </w:rPr>
        <w:t xml:space="preserve"> </w:t>
      </w:r>
      <w:r w:rsidR="00997F3D" w:rsidRPr="006A532B">
        <w:rPr>
          <w:rFonts w:ascii="Times New Roman" w:hAnsi="Times New Roman" w:cs="Times New Roman"/>
          <w:sz w:val="24"/>
          <w:szCs w:val="24"/>
          <w:lang w:val="hr-HR"/>
        </w:rPr>
        <w:t>(M=3.0</w:t>
      </w:r>
      <w:r w:rsidR="00960924" w:rsidRPr="006A532B">
        <w:rPr>
          <w:rFonts w:ascii="Times New Roman" w:hAnsi="Times New Roman" w:cs="Times New Roman"/>
          <w:sz w:val="24"/>
          <w:szCs w:val="24"/>
          <w:lang w:val="hr-HR"/>
        </w:rPr>
        <w:t xml:space="preserve">) </w:t>
      </w:r>
      <w:r w:rsidR="00960924" w:rsidRPr="000013C0">
        <w:rPr>
          <w:rFonts w:ascii="Times New Roman" w:hAnsi="Times New Roman" w:cs="Times New Roman"/>
          <w:sz w:val="24"/>
          <w:szCs w:val="24"/>
          <w:lang w:val="hr-HR"/>
        </w:rPr>
        <w:t xml:space="preserve">dok su za sve druge tvrdnje, osim vezu korištenja aplikacija i tjelesnog vježbanja kod </w:t>
      </w:r>
      <w:proofErr w:type="spellStart"/>
      <w:r w:rsidR="00960924" w:rsidRPr="000013C0">
        <w:rPr>
          <w:rFonts w:ascii="Times New Roman" w:hAnsi="Times New Roman" w:cs="Times New Roman"/>
          <w:sz w:val="24"/>
          <w:szCs w:val="24"/>
          <w:lang w:val="hr-HR"/>
        </w:rPr>
        <w:t>nekorisnika</w:t>
      </w:r>
      <w:proofErr w:type="spellEnd"/>
      <w:r w:rsidR="00960924" w:rsidRPr="000013C0">
        <w:rPr>
          <w:rFonts w:ascii="Times New Roman" w:hAnsi="Times New Roman" w:cs="Times New Roman"/>
          <w:sz w:val="24"/>
          <w:szCs w:val="24"/>
          <w:lang w:val="hr-HR"/>
        </w:rPr>
        <w:t xml:space="preserve"> aplikacija, ocjene iznad 3.5 te niže od 4.5</w:t>
      </w:r>
      <w:r w:rsidR="007F5C61">
        <w:rPr>
          <w:rFonts w:ascii="Times New Roman" w:hAnsi="Times New Roman" w:cs="Times New Roman"/>
          <w:sz w:val="24"/>
          <w:szCs w:val="24"/>
          <w:lang w:val="hr-HR"/>
        </w:rPr>
        <w:t>,</w:t>
      </w:r>
      <w:r w:rsidR="00960924" w:rsidRPr="000013C0">
        <w:rPr>
          <w:rFonts w:ascii="Times New Roman" w:hAnsi="Times New Roman" w:cs="Times New Roman"/>
          <w:sz w:val="24"/>
          <w:szCs w:val="24"/>
          <w:lang w:val="hr-HR"/>
        </w:rPr>
        <w:t xml:space="preserve"> odnosno nalaze se u kategoriji slažem se. Tako se sudionici istraživanja slažu s time da što više koriste mobilne aplikacije za praćenje tjelesn</w:t>
      </w:r>
      <w:r w:rsidR="00A00FDB" w:rsidRPr="000013C0">
        <w:rPr>
          <w:rFonts w:ascii="Times New Roman" w:hAnsi="Times New Roman" w:cs="Times New Roman"/>
          <w:sz w:val="24"/>
          <w:szCs w:val="24"/>
          <w:lang w:val="hr-HR"/>
        </w:rPr>
        <w:t>og</w:t>
      </w:r>
      <w:r w:rsidR="00960924" w:rsidRPr="000013C0">
        <w:rPr>
          <w:rFonts w:ascii="Times New Roman" w:hAnsi="Times New Roman" w:cs="Times New Roman"/>
          <w:sz w:val="24"/>
          <w:szCs w:val="24"/>
          <w:lang w:val="hr-HR"/>
        </w:rPr>
        <w:t xml:space="preserve"> </w:t>
      </w:r>
      <w:r w:rsidR="00A00FDB" w:rsidRPr="000013C0">
        <w:rPr>
          <w:rFonts w:ascii="Times New Roman" w:hAnsi="Times New Roman" w:cs="Times New Roman"/>
          <w:sz w:val="24"/>
          <w:szCs w:val="24"/>
          <w:lang w:val="hr-HR"/>
        </w:rPr>
        <w:t>vježbanja</w:t>
      </w:r>
      <w:r w:rsidR="00960924" w:rsidRPr="000013C0">
        <w:rPr>
          <w:rFonts w:ascii="Times New Roman" w:hAnsi="Times New Roman" w:cs="Times New Roman"/>
          <w:sz w:val="24"/>
          <w:szCs w:val="24"/>
          <w:lang w:val="hr-HR"/>
        </w:rPr>
        <w:t xml:space="preserve">, više su </w:t>
      </w:r>
      <w:r w:rsidR="00641900" w:rsidRPr="000013C0">
        <w:rPr>
          <w:rFonts w:ascii="Times New Roman" w:hAnsi="Times New Roman" w:cs="Times New Roman"/>
          <w:sz w:val="24"/>
          <w:szCs w:val="24"/>
          <w:lang w:val="hr-HR"/>
        </w:rPr>
        <w:t xml:space="preserve">kineziološki </w:t>
      </w:r>
      <w:r w:rsidR="00960924" w:rsidRPr="000013C0">
        <w:rPr>
          <w:rFonts w:ascii="Times New Roman" w:hAnsi="Times New Roman" w:cs="Times New Roman"/>
          <w:sz w:val="24"/>
          <w:szCs w:val="24"/>
          <w:lang w:val="hr-HR"/>
        </w:rPr>
        <w:t xml:space="preserve">aktivni te ih nastavnici/profesori potiču na korištenje mobilnih aplikacija </w:t>
      </w:r>
      <w:r w:rsidR="00641900" w:rsidRPr="000013C0">
        <w:rPr>
          <w:rFonts w:ascii="Times New Roman" w:hAnsi="Times New Roman" w:cs="Times New Roman"/>
          <w:sz w:val="24"/>
          <w:szCs w:val="24"/>
          <w:lang w:val="hr-HR"/>
        </w:rPr>
        <w:t xml:space="preserve">za tjelesno vježbanje </w:t>
      </w:r>
      <w:r w:rsidR="00960924" w:rsidRPr="000013C0">
        <w:rPr>
          <w:rFonts w:ascii="Times New Roman" w:hAnsi="Times New Roman" w:cs="Times New Roman"/>
          <w:sz w:val="24"/>
          <w:szCs w:val="24"/>
          <w:lang w:val="hr-HR"/>
        </w:rPr>
        <w:t xml:space="preserve">namijenjenih mjerenju </w:t>
      </w:r>
      <w:r w:rsidR="00E04B5B" w:rsidRPr="000013C0">
        <w:rPr>
          <w:rFonts w:ascii="Times New Roman" w:hAnsi="Times New Roman" w:cs="Times New Roman"/>
          <w:sz w:val="24"/>
          <w:szCs w:val="24"/>
          <w:lang w:val="hr-HR"/>
        </w:rPr>
        <w:t>kinezioloških</w:t>
      </w:r>
      <w:r w:rsidR="00960924" w:rsidRPr="000013C0">
        <w:rPr>
          <w:rFonts w:ascii="Times New Roman" w:hAnsi="Times New Roman" w:cs="Times New Roman"/>
          <w:sz w:val="24"/>
          <w:szCs w:val="24"/>
          <w:lang w:val="hr-HR"/>
        </w:rPr>
        <w:t xml:space="preserve"> aktivnosti. Dodatno, sudionici smatraju da vrlo dobro poznaju mogućnosti korištenja mobilnih aplikacija </w:t>
      </w:r>
      <w:r w:rsidR="00641900" w:rsidRPr="000013C0">
        <w:rPr>
          <w:rFonts w:ascii="Times New Roman" w:hAnsi="Times New Roman" w:cs="Times New Roman"/>
          <w:sz w:val="24"/>
          <w:szCs w:val="24"/>
          <w:lang w:val="hr-HR"/>
        </w:rPr>
        <w:t xml:space="preserve">za tjelesno vježbanje </w:t>
      </w:r>
      <w:r w:rsidR="00960924" w:rsidRPr="000013C0">
        <w:rPr>
          <w:rFonts w:ascii="Times New Roman" w:hAnsi="Times New Roman" w:cs="Times New Roman"/>
          <w:sz w:val="24"/>
          <w:szCs w:val="24"/>
          <w:lang w:val="hr-HR"/>
        </w:rPr>
        <w:t xml:space="preserve">za mjerenje </w:t>
      </w:r>
      <w:r w:rsidR="00A00FDB" w:rsidRPr="000013C0">
        <w:rPr>
          <w:rFonts w:ascii="Times New Roman" w:hAnsi="Times New Roman" w:cs="Times New Roman"/>
          <w:sz w:val="24"/>
          <w:szCs w:val="24"/>
          <w:lang w:val="hr-HR"/>
        </w:rPr>
        <w:t>kinezioloških</w:t>
      </w:r>
      <w:r w:rsidR="00960924" w:rsidRPr="000013C0">
        <w:rPr>
          <w:rFonts w:ascii="Times New Roman" w:hAnsi="Times New Roman" w:cs="Times New Roman"/>
          <w:sz w:val="24"/>
          <w:szCs w:val="24"/>
          <w:lang w:val="hr-HR"/>
        </w:rPr>
        <w:t xml:space="preserve"> aktivnosti. Kod tvrdnje „Što bih više koristio/la mobilne aplikacije za praćenje tjelesnih aktivnosti, više bih bio/la aktivan/na“ na koju su odgovarali samo </w:t>
      </w:r>
      <w:r w:rsidR="00997F3D" w:rsidRPr="006A532B">
        <w:rPr>
          <w:rFonts w:ascii="Times New Roman" w:hAnsi="Times New Roman" w:cs="Times New Roman"/>
          <w:sz w:val="24"/>
          <w:szCs w:val="24"/>
          <w:lang w:val="hr-HR"/>
        </w:rPr>
        <w:t>učenici koji ne koriste aplikacije za tjelesno vježbanje</w:t>
      </w:r>
      <w:r w:rsidR="00960924" w:rsidRPr="006A532B">
        <w:rPr>
          <w:rFonts w:ascii="Times New Roman" w:hAnsi="Times New Roman" w:cs="Times New Roman"/>
          <w:sz w:val="24"/>
          <w:szCs w:val="24"/>
          <w:lang w:val="hr-HR"/>
        </w:rPr>
        <w:t xml:space="preserve">, </w:t>
      </w:r>
      <w:r w:rsidR="00960924" w:rsidRPr="000013C0">
        <w:rPr>
          <w:rFonts w:ascii="Times New Roman" w:hAnsi="Times New Roman" w:cs="Times New Roman"/>
          <w:sz w:val="24"/>
          <w:szCs w:val="24"/>
          <w:lang w:val="hr-HR"/>
        </w:rPr>
        <w:t>prosječni odgovor (2) je u kategoriji „Ne slažem se“.</w:t>
      </w:r>
    </w:p>
    <w:p w14:paraId="7ACA9B29" w14:textId="786C64A1" w:rsidR="002371A3" w:rsidRPr="000013C0" w:rsidRDefault="002371A3" w:rsidP="002371A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Kako bi se odgovorilo na istraživačke probleme, dvije tvrdnje koje govore o vezi između korištenja aplikacija za praćenje tjelesnog vježbanja i same kineziološke aktivnosti (posebna za korisnike i posebna za </w:t>
      </w:r>
      <w:proofErr w:type="spellStart"/>
      <w:r w:rsidRPr="000013C0">
        <w:rPr>
          <w:rFonts w:ascii="Times New Roman" w:hAnsi="Times New Roman" w:cs="Times New Roman"/>
          <w:sz w:val="24"/>
          <w:szCs w:val="24"/>
          <w:lang w:val="hr-HR"/>
        </w:rPr>
        <w:t>nekorisnike</w:t>
      </w:r>
      <w:proofErr w:type="spellEnd"/>
      <w:r w:rsidRPr="000013C0">
        <w:rPr>
          <w:rFonts w:ascii="Times New Roman" w:hAnsi="Times New Roman" w:cs="Times New Roman"/>
          <w:sz w:val="24"/>
          <w:szCs w:val="24"/>
          <w:lang w:val="hr-HR"/>
        </w:rPr>
        <w:t xml:space="preserve"> aplikacija za tjelesno vježbanje) spojene su u jednu pod nazivom </w:t>
      </w:r>
      <w:r w:rsidRPr="000013C0">
        <w:rPr>
          <w:rFonts w:ascii="Times New Roman" w:hAnsi="Times New Roman" w:cs="Times New Roman"/>
          <w:i/>
          <w:iCs/>
          <w:sz w:val="24"/>
          <w:szCs w:val="24"/>
          <w:lang w:val="hr-HR"/>
        </w:rPr>
        <w:t>Percepcija veze između korištenja aplikacija za praćenje tjelesnog vježbanja i same kineziološke aktivnosti</w:t>
      </w:r>
      <w:r w:rsidRPr="000013C0">
        <w:rPr>
          <w:rFonts w:ascii="Times New Roman" w:hAnsi="Times New Roman" w:cs="Times New Roman"/>
          <w:sz w:val="24"/>
          <w:szCs w:val="24"/>
          <w:lang w:val="hr-HR"/>
        </w:rPr>
        <w:t xml:space="preserve"> i izračunati su deskriptivni parametri za novu tvrdnju.</w:t>
      </w:r>
      <w:r w:rsidRPr="002371A3">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 xml:space="preserve">Rezultati </w:t>
      </w:r>
      <w:r w:rsidRPr="006A532B">
        <w:rPr>
          <w:rFonts w:ascii="Times New Roman" w:hAnsi="Times New Roman" w:cs="Times New Roman"/>
          <w:sz w:val="24"/>
          <w:szCs w:val="24"/>
          <w:lang w:val="hr-HR"/>
        </w:rPr>
        <w:t>ove novo konstruirane varijable</w:t>
      </w:r>
      <w:r w:rsidRPr="000013C0">
        <w:rPr>
          <w:rFonts w:ascii="Times New Roman" w:hAnsi="Times New Roman" w:cs="Times New Roman"/>
          <w:sz w:val="24"/>
          <w:szCs w:val="24"/>
          <w:lang w:val="hr-HR"/>
        </w:rPr>
        <w:t xml:space="preserve"> donose informaciju da se uglavnom percipira postojanje veze između korištenja aplikacija za praćenje tjelesnog vježbanja i kineziološke aktivnosti.</w:t>
      </w:r>
    </w:p>
    <w:p w14:paraId="7D499BE8" w14:textId="70606238"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Iako rezultati na svim skalama pokazuju da distribucije odstupaju od normalne raspodjele (Tablica </w:t>
      </w:r>
      <w:r w:rsidR="002371A3" w:rsidRPr="00764698">
        <w:rPr>
          <w:rFonts w:ascii="Times New Roman" w:hAnsi="Times New Roman" w:cs="Times New Roman"/>
          <w:sz w:val="24"/>
          <w:szCs w:val="24"/>
          <w:lang w:val="hr-HR"/>
        </w:rPr>
        <w:t>3</w:t>
      </w:r>
      <w:r w:rsidRPr="00764698">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 xml:space="preserve">broj ispitanika u istraživanju dovoljno je velik da </w:t>
      </w:r>
      <w:r w:rsidR="00D146CE" w:rsidRPr="000013C0">
        <w:rPr>
          <w:rFonts w:ascii="Times New Roman" w:hAnsi="Times New Roman" w:cs="Times New Roman"/>
          <w:sz w:val="24"/>
          <w:szCs w:val="24"/>
          <w:lang w:val="hr-HR"/>
        </w:rPr>
        <w:t xml:space="preserve">se </w:t>
      </w:r>
      <w:r w:rsidRPr="000013C0">
        <w:rPr>
          <w:rFonts w:ascii="Times New Roman" w:hAnsi="Times New Roman" w:cs="Times New Roman"/>
          <w:sz w:val="24"/>
          <w:szCs w:val="24"/>
          <w:lang w:val="hr-HR"/>
        </w:rPr>
        <w:t xml:space="preserve">utjecaj nepravilnosti distribucija na mogućnost primjene </w:t>
      </w:r>
      <w:proofErr w:type="spellStart"/>
      <w:r w:rsidRPr="000013C0">
        <w:rPr>
          <w:rFonts w:ascii="Times New Roman" w:hAnsi="Times New Roman" w:cs="Times New Roman"/>
          <w:sz w:val="24"/>
          <w:szCs w:val="24"/>
          <w:lang w:val="hr-HR"/>
        </w:rPr>
        <w:t>neparametrijskih</w:t>
      </w:r>
      <w:proofErr w:type="spellEnd"/>
      <w:r w:rsidRPr="000013C0">
        <w:rPr>
          <w:rFonts w:ascii="Times New Roman" w:hAnsi="Times New Roman" w:cs="Times New Roman"/>
          <w:sz w:val="24"/>
          <w:szCs w:val="24"/>
          <w:lang w:val="hr-HR"/>
        </w:rPr>
        <w:t xml:space="preserve"> testova provjeri</w:t>
      </w:r>
      <w:r w:rsidR="00D146CE" w:rsidRPr="000013C0">
        <w:rPr>
          <w:rFonts w:ascii="Times New Roman" w:hAnsi="Times New Roman" w:cs="Times New Roman"/>
          <w:sz w:val="24"/>
          <w:szCs w:val="24"/>
          <w:lang w:val="hr-HR"/>
        </w:rPr>
        <w:t>o</w:t>
      </w:r>
      <w:r w:rsidRPr="000013C0">
        <w:rPr>
          <w:rFonts w:ascii="Times New Roman" w:hAnsi="Times New Roman" w:cs="Times New Roman"/>
          <w:sz w:val="24"/>
          <w:szCs w:val="24"/>
          <w:lang w:val="hr-HR"/>
        </w:rPr>
        <w:t xml:space="preserve"> proučavanjem indeksa zakrivljenosti i spljoštenosti distribucija. Rezultati pokazuju da se indeksi zakrivljenosti kreću u rasponu od -1.24 do .67, a indeksi spljoštenosti u rasponu od -1.41 do 2.24. Obzirom da se indeksi zakrivljenosti manji od 3, a indeksi spljoštenosti manji od 10 (Kline, 1998) smatraju prihvatljivima, opravdane su pretpostavke za korištenje </w:t>
      </w:r>
      <w:proofErr w:type="spellStart"/>
      <w:r w:rsidRPr="000013C0">
        <w:rPr>
          <w:rFonts w:ascii="Times New Roman" w:hAnsi="Times New Roman" w:cs="Times New Roman"/>
          <w:sz w:val="24"/>
          <w:szCs w:val="24"/>
          <w:lang w:val="hr-HR"/>
        </w:rPr>
        <w:t>parametrijskih</w:t>
      </w:r>
      <w:proofErr w:type="spellEnd"/>
      <w:r w:rsidRPr="000013C0">
        <w:rPr>
          <w:rFonts w:ascii="Times New Roman" w:hAnsi="Times New Roman" w:cs="Times New Roman"/>
          <w:sz w:val="24"/>
          <w:szCs w:val="24"/>
          <w:lang w:val="hr-HR"/>
        </w:rPr>
        <w:t xml:space="preserve"> postupaka u daljnjim analizama.</w:t>
      </w:r>
    </w:p>
    <w:p w14:paraId="2D9748B9" w14:textId="77777777" w:rsidR="00960924" w:rsidRPr="000013C0" w:rsidRDefault="00960924" w:rsidP="00F67A9F">
      <w:pPr>
        <w:jc w:val="both"/>
        <w:rPr>
          <w:rFonts w:ascii="Times New Roman" w:hAnsi="Times New Roman" w:cs="Times New Roman"/>
          <w:i/>
          <w:iCs/>
          <w:sz w:val="24"/>
          <w:szCs w:val="24"/>
          <w:lang w:val="hr-HR"/>
        </w:rPr>
      </w:pPr>
      <w:r w:rsidRPr="000013C0">
        <w:rPr>
          <w:rFonts w:ascii="Times New Roman" w:hAnsi="Times New Roman" w:cs="Times New Roman"/>
          <w:i/>
          <w:iCs/>
          <w:sz w:val="24"/>
          <w:szCs w:val="24"/>
          <w:lang w:val="hr-HR"/>
        </w:rPr>
        <w:br w:type="page"/>
      </w:r>
    </w:p>
    <w:p w14:paraId="1FCDB6DA" w14:textId="57EE8466" w:rsidR="00960924" w:rsidRPr="00E10AEB" w:rsidRDefault="00E10AEB" w:rsidP="00E10AEB">
      <w:pPr>
        <w:pStyle w:val="Naslov2"/>
        <w:jc w:val="both"/>
        <w:rPr>
          <w:sz w:val="24"/>
          <w:szCs w:val="24"/>
          <w:lang w:val="hr-HR"/>
        </w:rPr>
      </w:pPr>
      <w:bookmarkStart w:id="58" w:name="_Toc119433356"/>
      <w:bookmarkStart w:id="59" w:name="_Toc123315231"/>
      <w:bookmarkStart w:id="60" w:name="_Toc124186758"/>
      <w:r>
        <w:rPr>
          <w:sz w:val="24"/>
          <w:szCs w:val="24"/>
          <w:lang w:val="hr-HR"/>
        </w:rPr>
        <w:lastRenderedPageBreak/>
        <w:t>4</w:t>
      </w:r>
      <w:r w:rsidRPr="00BC3A92">
        <w:rPr>
          <w:sz w:val="24"/>
          <w:szCs w:val="24"/>
          <w:lang w:val="hr-HR"/>
        </w:rPr>
        <w:t>.</w:t>
      </w:r>
      <w:r>
        <w:rPr>
          <w:sz w:val="24"/>
          <w:szCs w:val="24"/>
          <w:lang w:val="hr-HR"/>
        </w:rPr>
        <w:t>2</w:t>
      </w:r>
      <w:r w:rsidR="00B069F8">
        <w:rPr>
          <w:sz w:val="24"/>
          <w:szCs w:val="24"/>
          <w:lang w:val="hr-HR"/>
        </w:rPr>
        <w:t>.</w:t>
      </w:r>
      <w:r w:rsidRPr="00BC3A92">
        <w:rPr>
          <w:sz w:val="24"/>
          <w:szCs w:val="24"/>
          <w:lang w:val="hr-HR"/>
        </w:rPr>
        <w:t xml:space="preserve"> </w:t>
      </w:r>
      <w:r w:rsidR="00960924" w:rsidRPr="00E10AEB">
        <w:rPr>
          <w:sz w:val="24"/>
          <w:szCs w:val="24"/>
          <w:lang w:val="hr-HR"/>
        </w:rPr>
        <w:t xml:space="preserve">Upitnik za procjenu stavova učenika u odnosu </w:t>
      </w:r>
      <w:r w:rsidR="006E5DAC">
        <w:rPr>
          <w:sz w:val="24"/>
          <w:szCs w:val="24"/>
          <w:lang w:val="hr-HR"/>
        </w:rPr>
        <w:t>z</w:t>
      </w:r>
      <w:r w:rsidR="00960924" w:rsidRPr="00E10AEB">
        <w:rPr>
          <w:sz w:val="24"/>
          <w:szCs w:val="24"/>
          <w:lang w:val="hr-HR"/>
        </w:rPr>
        <w:t>a korištenje mobilnih aplikacija namijenjenih tjelesno</w:t>
      </w:r>
      <w:r w:rsidR="00E04B5B" w:rsidRPr="00E10AEB">
        <w:rPr>
          <w:sz w:val="24"/>
          <w:szCs w:val="24"/>
          <w:lang w:val="hr-HR"/>
        </w:rPr>
        <w:t>m</w:t>
      </w:r>
      <w:r w:rsidR="00960924" w:rsidRPr="00E10AEB">
        <w:rPr>
          <w:sz w:val="24"/>
          <w:szCs w:val="24"/>
          <w:lang w:val="hr-HR"/>
        </w:rPr>
        <w:t xml:space="preserve"> </w:t>
      </w:r>
      <w:r w:rsidR="00E04B5B" w:rsidRPr="00E10AEB">
        <w:rPr>
          <w:sz w:val="24"/>
          <w:szCs w:val="24"/>
          <w:lang w:val="hr-HR"/>
        </w:rPr>
        <w:t>vježbanju</w:t>
      </w:r>
      <w:bookmarkEnd w:id="58"/>
      <w:bookmarkEnd w:id="59"/>
      <w:bookmarkEnd w:id="60"/>
    </w:p>
    <w:p w14:paraId="31EC9446" w14:textId="77777777" w:rsidR="00960924" w:rsidRPr="000013C0" w:rsidRDefault="00960924" w:rsidP="00F67A9F">
      <w:pPr>
        <w:spacing w:line="240" w:lineRule="auto"/>
        <w:jc w:val="both"/>
        <w:rPr>
          <w:rFonts w:ascii="Times New Roman" w:hAnsi="Times New Roman" w:cs="Times New Roman"/>
          <w:i/>
          <w:iCs/>
          <w:sz w:val="24"/>
          <w:szCs w:val="24"/>
          <w:lang w:val="hr-HR"/>
        </w:rPr>
      </w:pPr>
    </w:p>
    <w:p w14:paraId="237EEABE" w14:textId="2027FED9" w:rsidR="008E3465" w:rsidRPr="00A040B0" w:rsidRDefault="00611F34" w:rsidP="00F67A9F">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F</w:t>
      </w:r>
      <w:r w:rsidR="00960924" w:rsidRPr="000013C0">
        <w:rPr>
          <w:rFonts w:ascii="Times New Roman" w:hAnsi="Times New Roman" w:cs="Times New Roman"/>
          <w:sz w:val="24"/>
          <w:szCs w:val="24"/>
          <w:lang w:val="hr-HR"/>
        </w:rPr>
        <w:t xml:space="preserve">rekvencije odgovora na pojedina pitanja u </w:t>
      </w:r>
      <w:r w:rsidR="00960924" w:rsidRPr="000013C0">
        <w:rPr>
          <w:rFonts w:ascii="Times New Roman" w:hAnsi="Times New Roman" w:cs="Times New Roman"/>
          <w:i/>
          <w:iCs/>
          <w:sz w:val="24"/>
          <w:szCs w:val="24"/>
          <w:lang w:val="hr-HR"/>
        </w:rPr>
        <w:t>Upitniku za procjenu stavova učenika u odnosu na korištenje mobilnih aplikacija namijenjenih tjelesn</w:t>
      </w:r>
      <w:r w:rsidR="00A672C2" w:rsidRPr="000013C0">
        <w:rPr>
          <w:rFonts w:ascii="Times New Roman" w:hAnsi="Times New Roman" w:cs="Times New Roman"/>
          <w:i/>
          <w:iCs/>
          <w:sz w:val="24"/>
          <w:szCs w:val="24"/>
          <w:lang w:val="hr-HR"/>
        </w:rPr>
        <w:t>om</w:t>
      </w:r>
      <w:r w:rsidR="00960924" w:rsidRPr="000013C0">
        <w:rPr>
          <w:rFonts w:ascii="Times New Roman" w:hAnsi="Times New Roman" w:cs="Times New Roman"/>
          <w:i/>
          <w:iCs/>
          <w:sz w:val="24"/>
          <w:szCs w:val="24"/>
          <w:lang w:val="hr-HR"/>
        </w:rPr>
        <w:t xml:space="preserve"> </w:t>
      </w:r>
      <w:r w:rsidR="00A672C2" w:rsidRPr="000013C0">
        <w:rPr>
          <w:rFonts w:ascii="Times New Roman" w:hAnsi="Times New Roman" w:cs="Times New Roman"/>
          <w:i/>
          <w:iCs/>
          <w:sz w:val="24"/>
          <w:szCs w:val="24"/>
          <w:lang w:val="hr-HR"/>
        </w:rPr>
        <w:t>vježbanju</w:t>
      </w:r>
      <w:r>
        <w:rPr>
          <w:rFonts w:ascii="Times New Roman" w:hAnsi="Times New Roman" w:cs="Times New Roman"/>
          <w:i/>
          <w:iCs/>
          <w:sz w:val="24"/>
          <w:szCs w:val="24"/>
          <w:lang w:val="hr-HR"/>
        </w:rPr>
        <w:t xml:space="preserve"> </w:t>
      </w:r>
      <w:r w:rsidRPr="006A532B">
        <w:rPr>
          <w:rFonts w:ascii="Times New Roman" w:hAnsi="Times New Roman" w:cs="Times New Roman"/>
          <w:sz w:val="24"/>
          <w:szCs w:val="24"/>
          <w:lang w:val="hr-HR"/>
        </w:rPr>
        <w:t xml:space="preserve">provjerene su i obzirom na </w:t>
      </w:r>
      <w:r w:rsidR="008E3465" w:rsidRPr="006A532B">
        <w:rPr>
          <w:rFonts w:ascii="Times New Roman" w:hAnsi="Times New Roman" w:cs="Times New Roman"/>
          <w:sz w:val="24"/>
          <w:szCs w:val="24"/>
          <w:lang w:val="hr-HR"/>
        </w:rPr>
        <w:t>postoj</w:t>
      </w:r>
      <w:r w:rsidRPr="006A532B">
        <w:rPr>
          <w:rFonts w:ascii="Times New Roman" w:hAnsi="Times New Roman" w:cs="Times New Roman"/>
          <w:sz w:val="24"/>
          <w:szCs w:val="24"/>
          <w:lang w:val="hr-HR"/>
        </w:rPr>
        <w:t>anj</w:t>
      </w:r>
      <w:r w:rsidR="008E3465" w:rsidRPr="006A532B">
        <w:rPr>
          <w:rFonts w:ascii="Times New Roman" w:hAnsi="Times New Roman" w:cs="Times New Roman"/>
          <w:sz w:val="24"/>
          <w:szCs w:val="24"/>
          <w:lang w:val="hr-HR"/>
        </w:rPr>
        <w:t>e razlik</w:t>
      </w:r>
      <w:r w:rsidRPr="006A532B">
        <w:rPr>
          <w:rFonts w:ascii="Times New Roman" w:hAnsi="Times New Roman" w:cs="Times New Roman"/>
          <w:sz w:val="24"/>
          <w:szCs w:val="24"/>
          <w:lang w:val="hr-HR"/>
        </w:rPr>
        <w:t>a</w:t>
      </w:r>
      <w:r w:rsidR="008E3465" w:rsidRPr="006A532B">
        <w:rPr>
          <w:rFonts w:ascii="Times New Roman" w:hAnsi="Times New Roman" w:cs="Times New Roman"/>
          <w:sz w:val="24"/>
          <w:szCs w:val="24"/>
          <w:lang w:val="hr-HR"/>
        </w:rPr>
        <w:t xml:space="preserve"> </w:t>
      </w:r>
      <w:r w:rsidR="008E3465" w:rsidRPr="00A040B0">
        <w:rPr>
          <w:rFonts w:ascii="Times New Roman" w:hAnsi="Times New Roman" w:cs="Times New Roman"/>
          <w:sz w:val="24"/>
          <w:szCs w:val="24"/>
          <w:lang w:val="hr-HR"/>
        </w:rPr>
        <w:t>po spolu, dobi te regiji u korištenju aplikacija za tjelesno vježbanje</w:t>
      </w:r>
      <w:r w:rsidR="00A642D9" w:rsidRPr="00A040B0">
        <w:rPr>
          <w:rFonts w:ascii="Times New Roman" w:hAnsi="Times New Roman" w:cs="Times New Roman"/>
          <w:sz w:val="24"/>
          <w:szCs w:val="24"/>
          <w:lang w:val="hr-HR"/>
        </w:rPr>
        <w:t>.</w:t>
      </w:r>
      <w:r w:rsidR="008E3465" w:rsidRPr="00A040B0">
        <w:rPr>
          <w:rFonts w:ascii="Times New Roman" w:hAnsi="Times New Roman" w:cs="Times New Roman"/>
          <w:sz w:val="24"/>
          <w:szCs w:val="24"/>
          <w:lang w:val="hr-HR"/>
        </w:rPr>
        <w:t xml:space="preserve"> </w:t>
      </w:r>
    </w:p>
    <w:p w14:paraId="3BF84C5B" w14:textId="2ACD5D3E" w:rsidR="00960924" w:rsidRPr="000013C0" w:rsidRDefault="008E2672" w:rsidP="00F67A9F">
      <w:pPr>
        <w:spacing w:line="360" w:lineRule="auto"/>
        <w:jc w:val="both"/>
        <w:rPr>
          <w:rFonts w:ascii="Times New Roman" w:hAnsi="Times New Roman" w:cs="Times New Roman"/>
          <w:sz w:val="24"/>
          <w:szCs w:val="24"/>
          <w:lang w:val="hr-HR"/>
        </w:rPr>
      </w:pPr>
      <w:r w:rsidRPr="000013C0">
        <w:rPr>
          <w:noProof/>
          <w:lang w:val="hr-HR" w:eastAsia="hr-HR"/>
        </w:rPr>
        <w:drawing>
          <wp:anchor distT="0" distB="0" distL="114300" distR="114300" simplePos="0" relativeHeight="251686912" behindDoc="1" locked="0" layoutInCell="1" allowOverlap="1" wp14:anchorId="0035D5BB" wp14:editId="28689265">
            <wp:simplePos x="0" y="0"/>
            <wp:positionH relativeFrom="column">
              <wp:posOffset>523</wp:posOffset>
            </wp:positionH>
            <wp:positionV relativeFrom="paragraph">
              <wp:posOffset>672</wp:posOffset>
            </wp:positionV>
            <wp:extent cx="5549265" cy="355473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549265" cy="3554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603EB" w14:textId="77777777" w:rsidR="00960924" w:rsidRPr="000013C0" w:rsidRDefault="00960924" w:rsidP="00F67A9F">
      <w:pPr>
        <w:spacing w:line="360" w:lineRule="auto"/>
        <w:jc w:val="both"/>
        <w:rPr>
          <w:rFonts w:ascii="Times New Roman" w:hAnsi="Times New Roman" w:cs="Times New Roman"/>
          <w:sz w:val="24"/>
          <w:szCs w:val="24"/>
          <w:lang w:val="hr-HR"/>
        </w:rPr>
      </w:pPr>
    </w:p>
    <w:p w14:paraId="7921256F" w14:textId="77777777" w:rsidR="00960924" w:rsidRPr="000013C0" w:rsidRDefault="00960924" w:rsidP="00F67A9F">
      <w:pPr>
        <w:spacing w:line="360" w:lineRule="auto"/>
        <w:jc w:val="both"/>
        <w:rPr>
          <w:rFonts w:ascii="Times New Roman" w:hAnsi="Times New Roman" w:cs="Times New Roman"/>
          <w:sz w:val="24"/>
          <w:szCs w:val="24"/>
          <w:lang w:val="hr-HR"/>
        </w:rPr>
      </w:pPr>
    </w:p>
    <w:p w14:paraId="07A61614" w14:textId="77777777" w:rsidR="00960924" w:rsidRPr="000013C0" w:rsidRDefault="00960924" w:rsidP="00F67A9F">
      <w:pPr>
        <w:spacing w:line="360" w:lineRule="auto"/>
        <w:jc w:val="both"/>
        <w:rPr>
          <w:rFonts w:ascii="Times New Roman" w:hAnsi="Times New Roman" w:cs="Times New Roman"/>
          <w:sz w:val="24"/>
          <w:szCs w:val="24"/>
          <w:lang w:val="hr-HR"/>
        </w:rPr>
      </w:pPr>
    </w:p>
    <w:p w14:paraId="09A9AF65" w14:textId="77777777" w:rsidR="00960924" w:rsidRPr="000013C0" w:rsidRDefault="00960924" w:rsidP="00F67A9F">
      <w:pPr>
        <w:spacing w:line="360" w:lineRule="auto"/>
        <w:jc w:val="both"/>
        <w:rPr>
          <w:rFonts w:ascii="Times New Roman" w:hAnsi="Times New Roman" w:cs="Times New Roman"/>
          <w:sz w:val="24"/>
          <w:szCs w:val="24"/>
          <w:lang w:val="hr-HR"/>
        </w:rPr>
      </w:pPr>
    </w:p>
    <w:p w14:paraId="4DBA7D06" w14:textId="77777777" w:rsidR="00960924" w:rsidRPr="000013C0" w:rsidRDefault="00960924" w:rsidP="00F67A9F">
      <w:pPr>
        <w:spacing w:line="360" w:lineRule="auto"/>
        <w:jc w:val="both"/>
        <w:rPr>
          <w:rFonts w:ascii="Times New Roman" w:hAnsi="Times New Roman" w:cs="Times New Roman"/>
          <w:sz w:val="24"/>
          <w:szCs w:val="24"/>
          <w:lang w:val="hr-HR"/>
        </w:rPr>
      </w:pPr>
    </w:p>
    <w:p w14:paraId="065B2607" w14:textId="77777777" w:rsidR="00960924" w:rsidRPr="000013C0" w:rsidRDefault="00960924" w:rsidP="00F67A9F">
      <w:pPr>
        <w:spacing w:line="360" w:lineRule="auto"/>
        <w:jc w:val="both"/>
        <w:rPr>
          <w:rFonts w:ascii="Times New Roman" w:hAnsi="Times New Roman" w:cs="Times New Roman"/>
          <w:sz w:val="24"/>
          <w:szCs w:val="24"/>
          <w:lang w:val="hr-HR"/>
        </w:rPr>
      </w:pPr>
    </w:p>
    <w:p w14:paraId="71CE7BA9" w14:textId="4EC50242" w:rsidR="00960924" w:rsidRPr="000013C0" w:rsidRDefault="00960924" w:rsidP="00F67A9F">
      <w:pPr>
        <w:spacing w:line="360" w:lineRule="auto"/>
        <w:jc w:val="both"/>
        <w:rPr>
          <w:rFonts w:ascii="Times New Roman" w:hAnsi="Times New Roman" w:cs="Times New Roman"/>
          <w:sz w:val="24"/>
          <w:szCs w:val="24"/>
          <w:lang w:val="hr-HR"/>
        </w:rPr>
      </w:pPr>
    </w:p>
    <w:p w14:paraId="4AC2D80E" w14:textId="77777777" w:rsidR="00745A49" w:rsidRDefault="00745A49" w:rsidP="00F67A9F">
      <w:pPr>
        <w:spacing w:line="360" w:lineRule="auto"/>
        <w:jc w:val="both"/>
        <w:rPr>
          <w:rFonts w:ascii="Times New Roman" w:hAnsi="Times New Roman" w:cs="Times New Roman"/>
          <w:sz w:val="24"/>
          <w:szCs w:val="24"/>
          <w:lang w:val="hr-HR"/>
        </w:rPr>
      </w:pPr>
    </w:p>
    <w:p w14:paraId="5BCA1A19" w14:textId="77777777" w:rsidR="00745A49" w:rsidRDefault="00745A49" w:rsidP="00F67A9F">
      <w:pPr>
        <w:spacing w:line="360" w:lineRule="auto"/>
        <w:jc w:val="both"/>
        <w:rPr>
          <w:rFonts w:ascii="Times New Roman" w:hAnsi="Times New Roman" w:cs="Times New Roman"/>
          <w:sz w:val="24"/>
          <w:szCs w:val="24"/>
          <w:lang w:val="hr-HR"/>
        </w:rPr>
      </w:pPr>
    </w:p>
    <w:p w14:paraId="63E2A504" w14:textId="14F720A5" w:rsidR="00745A49" w:rsidRPr="006A532B" w:rsidRDefault="008E3465" w:rsidP="00F67A9F">
      <w:pPr>
        <w:spacing w:line="360" w:lineRule="auto"/>
        <w:jc w:val="both"/>
        <w:rPr>
          <w:rFonts w:ascii="Times New Roman" w:hAnsi="Times New Roman" w:cs="Times New Roman"/>
          <w:i/>
          <w:iCs/>
          <w:sz w:val="24"/>
          <w:szCs w:val="24"/>
          <w:lang w:val="hr-HR"/>
        </w:rPr>
      </w:pPr>
      <w:r w:rsidRPr="008E3465">
        <w:rPr>
          <w:rFonts w:ascii="Times New Roman" w:hAnsi="Times New Roman" w:cs="Times New Roman"/>
          <w:b/>
          <w:bCs/>
          <w:sz w:val="24"/>
          <w:szCs w:val="24"/>
          <w:lang w:val="hr-HR"/>
        </w:rPr>
        <w:t>Slika 1.</w:t>
      </w:r>
      <w:r w:rsidRPr="008E3465">
        <w:rPr>
          <w:rFonts w:ascii="Times New Roman" w:hAnsi="Times New Roman" w:cs="Times New Roman"/>
          <w:sz w:val="24"/>
          <w:szCs w:val="24"/>
          <w:lang w:val="hr-HR"/>
        </w:rPr>
        <w:t xml:space="preserve"> </w:t>
      </w:r>
      <w:r w:rsidRPr="008E3465">
        <w:rPr>
          <w:rFonts w:ascii="Times New Roman" w:hAnsi="Times New Roman" w:cs="Times New Roman"/>
          <w:i/>
          <w:iCs/>
          <w:sz w:val="24"/>
          <w:szCs w:val="24"/>
          <w:lang w:val="hr-HR"/>
        </w:rPr>
        <w:t xml:space="preserve">Korištenje mobilnih aplikacija za tjelesno </w:t>
      </w:r>
      <w:r w:rsidRPr="006A532B">
        <w:rPr>
          <w:rFonts w:ascii="Times New Roman" w:hAnsi="Times New Roman" w:cs="Times New Roman"/>
          <w:i/>
          <w:iCs/>
          <w:sz w:val="24"/>
          <w:szCs w:val="24"/>
          <w:lang w:val="hr-HR"/>
        </w:rPr>
        <w:t>vježbanje</w:t>
      </w:r>
      <w:r w:rsidR="00611F34" w:rsidRPr="006A532B">
        <w:rPr>
          <w:rFonts w:ascii="Times New Roman" w:hAnsi="Times New Roman" w:cs="Times New Roman"/>
          <w:i/>
          <w:iCs/>
          <w:sz w:val="24"/>
          <w:szCs w:val="24"/>
          <w:lang w:val="hr-HR"/>
        </w:rPr>
        <w:t xml:space="preserve"> (N=349)</w:t>
      </w:r>
    </w:p>
    <w:p w14:paraId="3A9A1BA9" w14:textId="77777777" w:rsidR="00E97C5E" w:rsidRDefault="00E97C5E" w:rsidP="00E97C5E">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Ponajprije se može vidjeti da oko 86% učenika koristi neku od aplikacija za tjelesno vježbanje.</w:t>
      </w:r>
    </w:p>
    <w:p w14:paraId="260840F7" w14:textId="1BCE4F20" w:rsidR="00611F34" w:rsidRPr="006A532B" w:rsidRDefault="00611F34" w:rsidP="00611F34">
      <w:pPr>
        <w:spacing w:after="0" w:line="240" w:lineRule="auto"/>
        <w:ind w:right="1040"/>
        <w:jc w:val="both"/>
        <w:rPr>
          <w:rFonts w:ascii="Times New Roman" w:hAnsi="Times New Roman" w:cs="Times New Roman"/>
          <w:i/>
          <w:iCs/>
          <w:sz w:val="24"/>
          <w:szCs w:val="24"/>
          <w:lang w:val="hr-HR"/>
        </w:rPr>
      </w:pPr>
      <w:r w:rsidRPr="00A040B0">
        <w:rPr>
          <w:rFonts w:ascii="Times New Roman" w:hAnsi="Times New Roman" w:cs="Times New Roman"/>
          <w:b/>
          <w:bCs/>
          <w:sz w:val="24"/>
          <w:szCs w:val="24"/>
          <w:lang w:val="hr-HR"/>
        </w:rPr>
        <w:t>Tablica 4</w:t>
      </w:r>
      <w:r w:rsidR="00E31AE6">
        <w:rPr>
          <w:rFonts w:ascii="Times New Roman" w:hAnsi="Times New Roman" w:cs="Times New Roman"/>
          <w:b/>
          <w:bCs/>
          <w:sz w:val="24"/>
          <w:szCs w:val="24"/>
          <w:lang w:val="hr-HR"/>
        </w:rPr>
        <w:t xml:space="preserve"> </w:t>
      </w:r>
      <w:r w:rsidRPr="00A040B0">
        <w:rPr>
          <w:rFonts w:ascii="Times New Roman" w:hAnsi="Times New Roman" w:cs="Times New Roman"/>
          <w:i/>
          <w:iCs/>
          <w:sz w:val="24"/>
          <w:szCs w:val="24"/>
          <w:lang w:val="hr-HR"/>
        </w:rPr>
        <w:t xml:space="preserve">Hi kvadrat test pri testiranju razlike u korištenju mobilnih aplikacija ovisno o spolu, dobi i regiji </w:t>
      </w:r>
      <w:r w:rsidRPr="006A532B">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2268"/>
        <w:gridCol w:w="2268"/>
        <w:gridCol w:w="2268"/>
      </w:tblGrid>
      <w:tr w:rsidR="00611F34" w:rsidRPr="00A040B0" w14:paraId="492E5C87" w14:textId="77777777" w:rsidTr="005C1487">
        <w:trPr>
          <w:trHeight w:val="58"/>
        </w:trPr>
        <w:tc>
          <w:tcPr>
            <w:tcW w:w="1560" w:type="dxa"/>
          </w:tcPr>
          <w:p w14:paraId="25B10931" w14:textId="77777777" w:rsidR="00611F34" w:rsidRPr="00A040B0" w:rsidRDefault="00611F34" w:rsidP="005C1487">
            <w:pPr>
              <w:jc w:val="both"/>
              <w:rPr>
                <w:rFonts w:ascii="Times New Roman" w:hAnsi="Times New Roman" w:cs="Times New Roman"/>
                <w:sz w:val="24"/>
                <w:szCs w:val="24"/>
                <w:lang w:val="hr-HR"/>
              </w:rPr>
            </w:pPr>
          </w:p>
        </w:tc>
        <w:tc>
          <w:tcPr>
            <w:tcW w:w="2268" w:type="dxa"/>
          </w:tcPr>
          <w:p w14:paraId="13BA5EE4" w14:textId="77777777" w:rsidR="00611F34" w:rsidRPr="00A040B0" w:rsidRDefault="00611F34" w:rsidP="005C1487">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χ²</w:t>
            </w:r>
          </w:p>
        </w:tc>
        <w:tc>
          <w:tcPr>
            <w:tcW w:w="2268" w:type="dxa"/>
          </w:tcPr>
          <w:p w14:paraId="6FD70C3E" w14:textId="77777777" w:rsidR="00611F34" w:rsidRPr="00A040B0" w:rsidRDefault="00611F34" w:rsidP="005C1487">
            <w:pPr>
              <w:jc w:val="center"/>
              <w:rPr>
                <w:rFonts w:ascii="Times New Roman" w:hAnsi="Times New Roman" w:cs="Times New Roman"/>
                <w:sz w:val="24"/>
                <w:szCs w:val="24"/>
                <w:lang w:val="hr-HR"/>
              </w:rPr>
            </w:pPr>
            <w:proofErr w:type="spellStart"/>
            <w:r w:rsidRPr="00A040B0">
              <w:rPr>
                <w:rFonts w:ascii="Times New Roman" w:hAnsi="Times New Roman" w:cs="Times New Roman"/>
                <w:sz w:val="24"/>
                <w:szCs w:val="24"/>
                <w:lang w:val="hr-HR"/>
              </w:rPr>
              <w:t>df</w:t>
            </w:r>
            <w:proofErr w:type="spellEnd"/>
          </w:p>
        </w:tc>
        <w:tc>
          <w:tcPr>
            <w:tcW w:w="2268" w:type="dxa"/>
          </w:tcPr>
          <w:p w14:paraId="27FDA84D" w14:textId="77777777" w:rsidR="00611F34" w:rsidRPr="00A040B0" w:rsidRDefault="00611F34" w:rsidP="005C1487">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r>
      <w:tr w:rsidR="00611F34" w:rsidRPr="00A040B0" w14:paraId="1A6533A8" w14:textId="77777777" w:rsidTr="005C1487">
        <w:tc>
          <w:tcPr>
            <w:tcW w:w="1560" w:type="dxa"/>
          </w:tcPr>
          <w:p w14:paraId="12A0769F" w14:textId="77777777" w:rsidR="00611F34" w:rsidRPr="00A040B0" w:rsidRDefault="00611F34" w:rsidP="005C1487">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spol</w:t>
            </w:r>
          </w:p>
        </w:tc>
        <w:tc>
          <w:tcPr>
            <w:tcW w:w="2268" w:type="dxa"/>
            <w:vAlign w:val="center"/>
          </w:tcPr>
          <w:p w14:paraId="30F3617E" w14:textId="77777777" w:rsidR="00611F34" w:rsidRPr="00A040B0" w:rsidRDefault="00611F34" w:rsidP="005C1487">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1.88</w:t>
            </w:r>
          </w:p>
        </w:tc>
        <w:tc>
          <w:tcPr>
            <w:tcW w:w="2268" w:type="dxa"/>
            <w:vAlign w:val="center"/>
          </w:tcPr>
          <w:p w14:paraId="03EFED4D" w14:textId="77777777" w:rsidR="00611F34" w:rsidRPr="00A040B0" w:rsidRDefault="00611F34" w:rsidP="005C1487">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1</w:t>
            </w:r>
          </w:p>
        </w:tc>
        <w:tc>
          <w:tcPr>
            <w:tcW w:w="2268" w:type="dxa"/>
            <w:vAlign w:val="center"/>
          </w:tcPr>
          <w:p w14:paraId="266F643D" w14:textId="77777777" w:rsidR="00611F34" w:rsidRPr="00A040B0" w:rsidRDefault="00611F34" w:rsidP="005C1487">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r>
      <w:tr w:rsidR="00611F34" w:rsidRPr="00A040B0" w14:paraId="679905E5" w14:textId="77777777" w:rsidTr="005C1487">
        <w:tc>
          <w:tcPr>
            <w:tcW w:w="1560" w:type="dxa"/>
          </w:tcPr>
          <w:p w14:paraId="377B700D" w14:textId="77777777" w:rsidR="00611F34" w:rsidRPr="00A040B0" w:rsidRDefault="00611F34" w:rsidP="005C1487">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dob</w:t>
            </w:r>
          </w:p>
        </w:tc>
        <w:tc>
          <w:tcPr>
            <w:tcW w:w="2268" w:type="dxa"/>
            <w:vAlign w:val="center"/>
          </w:tcPr>
          <w:p w14:paraId="15866928" w14:textId="77777777" w:rsidR="00611F34" w:rsidRPr="00A040B0" w:rsidRDefault="00611F34" w:rsidP="005C1487">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0.29</w:t>
            </w:r>
          </w:p>
        </w:tc>
        <w:tc>
          <w:tcPr>
            <w:tcW w:w="2268" w:type="dxa"/>
            <w:vAlign w:val="center"/>
          </w:tcPr>
          <w:p w14:paraId="607CF37A" w14:textId="77777777" w:rsidR="00611F34" w:rsidRPr="00A040B0" w:rsidRDefault="00611F34" w:rsidP="005C1487">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w:t>
            </w:r>
          </w:p>
        </w:tc>
        <w:tc>
          <w:tcPr>
            <w:tcW w:w="2268" w:type="dxa"/>
            <w:vAlign w:val="center"/>
          </w:tcPr>
          <w:p w14:paraId="34958841" w14:textId="77777777" w:rsidR="00611F34" w:rsidRPr="00A040B0" w:rsidRDefault="00611F34" w:rsidP="005C1487">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r>
      <w:tr w:rsidR="00611F34" w:rsidRPr="00A040B0" w14:paraId="77128763" w14:textId="77777777" w:rsidTr="005C1487">
        <w:tc>
          <w:tcPr>
            <w:tcW w:w="1560" w:type="dxa"/>
          </w:tcPr>
          <w:p w14:paraId="74840BB0" w14:textId="77777777" w:rsidR="00611F34" w:rsidRPr="00A040B0" w:rsidRDefault="00611F34" w:rsidP="005C1487">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regija</w:t>
            </w:r>
          </w:p>
        </w:tc>
        <w:tc>
          <w:tcPr>
            <w:tcW w:w="2268" w:type="dxa"/>
            <w:vAlign w:val="center"/>
          </w:tcPr>
          <w:p w14:paraId="08C1558D" w14:textId="77777777" w:rsidR="00611F34" w:rsidRPr="00A040B0" w:rsidRDefault="00611F34" w:rsidP="005C1487">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1.99</w:t>
            </w:r>
          </w:p>
        </w:tc>
        <w:tc>
          <w:tcPr>
            <w:tcW w:w="2268" w:type="dxa"/>
            <w:vAlign w:val="center"/>
          </w:tcPr>
          <w:p w14:paraId="7BFBCA60" w14:textId="77777777" w:rsidR="00611F34" w:rsidRPr="00A040B0" w:rsidRDefault="00611F34" w:rsidP="005C1487">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w:t>
            </w:r>
          </w:p>
        </w:tc>
        <w:tc>
          <w:tcPr>
            <w:tcW w:w="2268" w:type="dxa"/>
            <w:vAlign w:val="center"/>
          </w:tcPr>
          <w:p w14:paraId="058FC202" w14:textId="77777777" w:rsidR="00611F34" w:rsidRPr="00A040B0" w:rsidRDefault="00611F34" w:rsidP="005C1487">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r>
    </w:tbl>
    <w:p w14:paraId="1CE0D7CE" w14:textId="77777777" w:rsidR="00611F34" w:rsidRPr="00786F9E" w:rsidRDefault="00611F34" w:rsidP="00611F34">
      <w:pPr>
        <w:spacing w:after="0" w:line="240" w:lineRule="auto"/>
        <w:jc w:val="both"/>
        <w:rPr>
          <w:rFonts w:ascii="Times New Roman" w:hAnsi="Times New Roman" w:cs="Times New Roman"/>
          <w:sz w:val="18"/>
          <w:szCs w:val="18"/>
          <w:lang w:val="hr-HR"/>
        </w:rPr>
      </w:pPr>
      <w:r w:rsidRPr="00786F9E">
        <w:rPr>
          <w:rFonts w:ascii="Times New Roman" w:hAnsi="Times New Roman" w:cs="Times New Roman"/>
          <w:sz w:val="18"/>
          <w:szCs w:val="18"/>
          <w:lang w:val="hr-HR"/>
        </w:rPr>
        <w:t>LEGENDA: hi kvadrat test (χ²), stupnjevi slobode (</w:t>
      </w:r>
      <w:proofErr w:type="spellStart"/>
      <w:r w:rsidRPr="00786F9E">
        <w:rPr>
          <w:rFonts w:ascii="Times New Roman" w:hAnsi="Times New Roman" w:cs="Times New Roman"/>
          <w:sz w:val="18"/>
          <w:szCs w:val="18"/>
          <w:lang w:val="hr-HR"/>
        </w:rPr>
        <w:t>df</w:t>
      </w:r>
      <w:proofErr w:type="spellEnd"/>
      <w:r w:rsidRPr="00786F9E">
        <w:rPr>
          <w:rFonts w:ascii="Times New Roman" w:hAnsi="Times New Roman" w:cs="Times New Roman"/>
          <w:sz w:val="18"/>
          <w:szCs w:val="18"/>
          <w:lang w:val="hr-HR"/>
        </w:rPr>
        <w:t>), vjerojatnost pogreške (p)</w:t>
      </w:r>
    </w:p>
    <w:p w14:paraId="522929E6" w14:textId="77777777" w:rsidR="00611F34" w:rsidRDefault="00611F34" w:rsidP="00F67A9F">
      <w:pPr>
        <w:spacing w:line="360" w:lineRule="auto"/>
        <w:jc w:val="both"/>
        <w:rPr>
          <w:rFonts w:ascii="Times New Roman" w:hAnsi="Times New Roman" w:cs="Times New Roman"/>
          <w:sz w:val="24"/>
          <w:szCs w:val="24"/>
          <w:lang w:val="hr-HR"/>
        </w:rPr>
      </w:pPr>
    </w:p>
    <w:p w14:paraId="104307E5" w14:textId="2BE4A7E9" w:rsidR="00847034" w:rsidRDefault="00960924" w:rsidP="009039D9">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lastRenderedPageBreak/>
        <w:t xml:space="preserve">Hi kvadrat test </w:t>
      </w:r>
      <w:r w:rsidR="00A224F6">
        <w:rPr>
          <w:rFonts w:ascii="Times New Roman" w:hAnsi="Times New Roman" w:cs="Times New Roman"/>
          <w:sz w:val="24"/>
          <w:szCs w:val="24"/>
          <w:lang w:val="hr-HR"/>
        </w:rPr>
        <w:t>po</w:t>
      </w:r>
      <w:r w:rsidRPr="000013C0">
        <w:rPr>
          <w:rFonts w:ascii="Times New Roman" w:hAnsi="Times New Roman" w:cs="Times New Roman"/>
          <w:sz w:val="24"/>
          <w:szCs w:val="24"/>
          <w:lang w:val="hr-HR"/>
        </w:rPr>
        <w:t xml:space="preserve">kazao </w:t>
      </w:r>
      <w:r w:rsidR="00D146CE" w:rsidRPr="000013C0">
        <w:rPr>
          <w:rFonts w:ascii="Times New Roman" w:hAnsi="Times New Roman" w:cs="Times New Roman"/>
          <w:sz w:val="24"/>
          <w:szCs w:val="24"/>
          <w:lang w:val="hr-HR"/>
        </w:rPr>
        <w:t xml:space="preserve">je </w:t>
      </w:r>
      <w:r w:rsidRPr="000013C0">
        <w:rPr>
          <w:rFonts w:ascii="Times New Roman" w:hAnsi="Times New Roman" w:cs="Times New Roman"/>
          <w:sz w:val="24"/>
          <w:szCs w:val="24"/>
          <w:lang w:val="hr-HR"/>
        </w:rPr>
        <w:t>da nema statistički značajne razlike (χ²(1) = 1.88; p &gt; .05)</w:t>
      </w:r>
      <w:r w:rsidR="009039D9">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u korištenju aplikacija za tjelesno vježbanje ovisno o spolu učenika. Pokazalo se da aplikacije koristi 83% učenika i 88% učenica. Dodatno hi kvadrat test pokazuje da nema statistički značajne razlike (χ²(2) = 0.29; p &gt; .05) u korištenju aplikacija za tjelesno vježbanje ovisno o dobi učenika. Pokazalo se da aplikacije</w:t>
      </w:r>
      <w:r w:rsidR="00F83AF9" w:rsidRPr="000013C0">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 xml:space="preserve">koristi 87% trinaestogodišnjaka/trinaestogodišnjakinja, 85% četrnaestogodišnjaka/ četrnaestogodišnjakinja i 86% petnaestogodišnjaka/petnaestogodišnjakinja. I na kraju </w:t>
      </w:r>
      <w:r w:rsidR="0042178C" w:rsidRPr="000013C0">
        <w:rPr>
          <w:rFonts w:ascii="Times New Roman" w:hAnsi="Times New Roman" w:cs="Times New Roman"/>
          <w:sz w:val="24"/>
          <w:szCs w:val="24"/>
          <w:lang w:val="hr-HR"/>
        </w:rPr>
        <w:t xml:space="preserve">se </w:t>
      </w:r>
      <w:r w:rsidRPr="000013C0">
        <w:rPr>
          <w:rFonts w:ascii="Times New Roman" w:hAnsi="Times New Roman" w:cs="Times New Roman"/>
          <w:sz w:val="24"/>
          <w:szCs w:val="24"/>
          <w:lang w:val="hr-HR"/>
        </w:rPr>
        <w:t>kod provjere razlike ovisno o regiji ponovo pokazal</w:t>
      </w:r>
      <w:r w:rsidR="0042178C" w:rsidRPr="000013C0">
        <w:rPr>
          <w:rFonts w:ascii="Times New Roman" w:hAnsi="Times New Roman" w:cs="Times New Roman"/>
          <w:sz w:val="24"/>
          <w:szCs w:val="24"/>
          <w:lang w:val="hr-HR"/>
        </w:rPr>
        <w:t>o</w:t>
      </w:r>
      <w:r w:rsidR="00204968" w:rsidRPr="000013C0">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da niti tu nema statistički značajne razlike (χ²(2) = 1.99; p &gt; .05) u korištenju aplikacija za tjelesno vježbanje. Pokazalo se da aplikacije koristi 88% učenika/učenica iz Petrinje</w:t>
      </w:r>
      <w:r w:rsidR="004616C9" w:rsidRPr="000013C0">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86% iz Velike Gorice i 82% s Krka.</w:t>
      </w:r>
      <w:r w:rsidR="006A532B">
        <w:rPr>
          <w:rFonts w:ascii="Times New Roman" w:hAnsi="Times New Roman" w:cs="Times New Roman"/>
          <w:sz w:val="24"/>
          <w:szCs w:val="24"/>
          <w:lang w:val="hr-HR"/>
        </w:rPr>
        <w:t xml:space="preserve"> </w:t>
      </w:r>
      <w:r w:rsidR="00611F34" w:rsidRPr="006A532B">
        <w:rPr>
          <w:rFonts w:ascii="Times New Roman" w:hAnsi="Times New Roman" w:cs="Times New Roman"/>
          <w:sz w:val="24"/>
          <w:szCs w:val="24"/>
          <w:lang w:val="hr-HR"/>
        </w:rPr>
        <w:t>Ovo pokazuje stabilnost u stavu prema aplikacijama za tjelesno vježbanje.</w:t>
      </w:r>
      <w:r w:rsidR="00511E35">
        <w:rPr>
          <w:rFonts w:ascii="Times New Roman" w:hAnsi="Times New Roman" w:cs="Times New Roman"/>
          <w:sz w:val="24"/>
          <w:szCs w:val="24"/>
          <w:lang w:val="hr-HR"/>
        </w:rPr>
        <w:t xml:space="preserve"> </w:t>
      </w:r>
      <w:r w:rsidR="00E97C5E">
        <w:rPr>
          <w:rFonts w:ascii="Times New Roman" w:hAnsi="Times New Roman" w:cs="Times New Roman"/>
          <w:sz w:val="24"/>
          <w:szCs w:val="24"/>
          <w:lang w:val="hr-HR"/>
        </w:rPr>
        <w:t>P</w:t>
      </w:r>
      <w:r w:rsidRPr="00A040B0">
        <w:rPr>
          <w:rFonts w:ascii="Times New Roman" w:hAnsi="Times New Roman" w:cs="Times New Roman"/>
          <w:sz w:val="24"/>
          <w:szCs w:val="24"/>
          <w:lang w:val="hr-HR"/>
        </w:rPr>
        <w:t>okazalo</w:t>
      </w:r>
      <w:r w:rsidR="00E97C5E">
        <w:rPr>
          <w:rFonts w:ascii="Times New Roman" w:hAnsi="Times New Roman" w:cs="Times New Roman"/>
          <w:sz w:val="24"/>
          <w:szCs w:val="24"/>
          <w:lang w:val="hr-HR"/>
        </w:rPr>
        <w:t xml:space="preserve"> se</w:t>
      </w:r>
      <w:r w:rsidRPr="00A040B0">
        <w:rPr>
          <w:rFonts w:ascii="Times New Roman" w:hAnsi="Times New Roman" w:cs="Times New Roman"/>
          <w:sz w:val="24"/>
          <w:szCs w:val="24"/>
          <w:lang w:val="hr-HR"/>
        </w:rPr>
        <w:t xml:space="preserve"> da od 15% učenika/učenica koji ne koriste aplikacije</w:t>
      </w:r>
      <w:r w:rsidR="00E97C5E">
        <w:rPr>
          <w:rFonts w:ascii="Times New Roman" w:hAnsi="Times New Roman" w:cs="Times New Roman"/>
          <w:sz w:val="24"/>
          <w:szCs w:val="24"/>
          <w:lang w:val="hr-HR"/>
        </w:rPr>
        <w:t xml:space="preserve"> </w:t>
      </w:r>
      <w:r w:rsidR="00E97C5E" w:rsidRPr="00511E35">
        <w:rPr>
          <w:rFonts w:ascii="Times New Roman" w:hAnsi="Times New Roman" w:cs="Times New Roman"/>
          <w:sz w:val="24"/>
          <w:szCs w:val="24"/>
          <w:lang w:val="hr-HR"/>
        </w:rPr>
        <w:t>(prema slici 1.)</w:t>
      </w:r>
      <w:r w:rsidRPr="00511E35">
        <w:rPr>
          <w:rFonts w:ascii="Times New Roman" w:hAnsi="Times New Roman" w:cs="Times New Roman"/>
          <w:sz w:val="24"/>
          <w:szCs w:val="24"/>
          <w:lang w:val="hr-HR"/>
        </w:rPr>
        <w:t xml:space="preserve">, </w:t>
      </w:r>
      <w:r w:rsidRPr="00A040B0">
        <w:rPr>
          <w:rFonts w:ascii="Times New Roman" w:hAnsi="Times New Roman" w:cs="Times New Roman"/>
          <w:sz w:val="24"/>
          <w:szCs w:val="24"/>
          <w:lang w:val="hr-HR"/>
        </w:rPr>
        <w:t xml:space="preserve">njih 20% izjavljuje da </w:t>
      </w:r>
      <w:r w:rsidRPr="000013C0">
        <w:rPr>
          <w:rFonts w:ascii="Times New Roman" w:hAnsi="Times New Roman" w:cs="Times New Roman"/>
          <w:sz w:val="24"/>
          <w:szCs w:val="24"/>
          <w:lang w:val="hr-HR"/>
        </w:rPr>
        <w:t>bi rado koristili neku od aplikacija za tjelesno vježbanje.</w:t>
      </w:r>
    </w:p>
    <w:p w14:paraId="3A347AE9" w14:textId="111132D3" w:rsidR="000E7F3F" w:rsidRPr="000013C0" w:rsidRDefault="000E7F3F" w:rsidP="009039D9">
      <w:pPr>
        <w:spacing w:line="360" w:lineRule="auto"/>
        <w:jc w:val="both"/>
        <w:rPr>
          <w:rFonts w:ascii="Times New Roman" w:hAnsi="Times New Roman" w:cs="Times New Roman"/>
          <w:sz w:val="24"/>
          <w:szCs w:val="24"/>
          <w:lang w:val="hr-HR"/>
        </w:rPr>
      </w:pPr>
      <w:r w:rsidRPr="000013C0">
        <w:rPr>
          <w:noProof/>
          <w:lang w:val="hr-HR" w:eastAsia="hr-HR"/>
        </w:rPr>
        <w:drawing>
          <wp:anchor distT="0" distB="0" distL="114300" distR="114300" simplePos="0" relativeHeight="251687936" behindDoc="1" locked="0" layoutInCell="1" allowOverlap="1" wp14:anchorId="455A206E" wp14:editId="7F4BF645">
            <wp:simplePos x="0" y="0"/>
            <wp:positionH relativeFrom="margin">
              <wp:align>left</wp:align>
            </wp:positionH>
            <wp:positionV relativeFrom="paragraph">
              <wp:posOffset>-156094</wp:posOffset>
            </wp:positionV>
            <wp:extent cx="5549265" cy="35547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549265" cy="3554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0E86A" w14:textId="4793918D" w:rsidR="00960924" w:rsidRPr="000013C0" w:rsidRDefault="00960924" w:rsidP="00F67A9F">
      <w:pPr>
        <w:spacing w:after="0" w:line="240" w:lineRule="auto"/>
        <w:jc w:val="both"/>
        <w:rPr>
          <w:rFonts w:ascii="Times New Roman" w:hAnsi="Times New Roman" w:cs="Times New Roman"/>
          <w:i/>
          <w:iCs/>
          <w:sz w:val="24"/>
          <w:szCs w:val="24"/>
          <w:lang w:val="hr-HR"/>
        </w:rPr>
      </w:pPr>
    </w:p>
    <w:p w14:paraId="2FA0E361" w14:textId="77777777" w:rsidR="00960924" w:rsidRPr="000013C0" w:rsidRDefault="00960924" w:rsidP="00F67A9F">
      <w:pPr>
        <w:spacing w:line="360" w:lineRule="auto"/>
        <w:jc w:val="both"/>
        <w:rPr>
          <w:rFonts w:ascii="Times New Roman" w:hAnsi="Times New Roman" w:cs="Times New Roman"/>
          <w:sz w:val="24"/>
          <w:szCs w:val="24"/>
          <w:lang w:val="hr-HR"/>
        </w:rPr>
      </w:pPr>
    </w:p>
    <w:p w14:paraId="4A3FD4E8" w14:textId="77777777" w:rsidR="00960924" w:rsidRPr="000013C0" w:rsidRDefault="00960924" w:rsidP="00F67A9F">
      <w:pPr>
        <w:spacing w:line="360" w:lineRule="auto"/>
        <w:jc w:val="both"/>
        <w:rPr>
          <w:rFonts w:ascii="Times New Roman" w:hAnsi="Times New Roman" w:cs="Times New Roman"/>
          <w:sz w:val="24"/>
          <w:szCs w:val="24"/>
          <w:lang w:val="hr-HR"/>
        </w:rPr>
      </w:pPr>
    </w:p>
    <w:p w14:paraId="0DD7ABDD" w14:textId="77777777" w:rsidR="00960924" w:rsidRPr="000013C0" w:rsidRDefault="00960924" w:rsidP="00F67A9F">
      <w:pPr>
        <w:spacing w:line="360" w:lineRule="auto"/>
        <w:jc w:val="both"/>
        <w:rPr>
          <w:rFonts w:ascii="Times New Roman" w:hAnsi="Times New Roman" w:cs="Times New Roman"/>
          <w:sz w:val="24"/>
          <w:szCs w:val="24"/>
          <w:lang w:val="hr-HR"/>
        </w:rPr>
      </w:pPr>
    </w:p>
    <w:p w14:paraId="25E90020" w14:textId="77777777" w:rsidR="00960924" w:rsidRPr="000013C0" w:rsidRDefault="00960924" w:rsidP="00F67A9F">
      <w:pPr>
        <w:spacing w:line="360" w:lineRule="auto"/>
        <w:jc w:val="both"/>
        <w:rPr>
          <w:rFonts w:ascii="Times New Roman" w:hAnsi="Times New Roman" w:cs="Times New Roman"/>
          <w:sz w:val="24"/>
          <w:szCs w:val="24"/>
          <w:lang w:val="hr-HR"/>
        </w:rPr>
      </w:pPr>
    </w:p>
    <w:p w14:paraId="76B67FFF" w14:textId="77777777" w:rsidR="00960924" w:rsidRPr="000013C0" w:rsidRDefault="00960924" w:rsidP="00F67A9F">
      <w:pPr>
        <w:spacing w:line="360" w:lineRule="auto"/>
        <w:jc w:val="both"/>
        <w:rPr>
          <w:rFonts w:ascii="Times New Roman" w:hAnsi="Times New Roman" w:cs="Times New Roman"/>
          <w:sz w:val="24"/>
          <w:szCs w:val="24"/>
          <w:lang w:val="hr-HR"/>
        </w:rPr>
      </w:pPr>
    </w:p>
    <w:p w14:paraId="6CC9E2AF" w14:textId="77777777" w:rsidR="00E733F4" w:rsidRDefault="00E733F4" w:rsidP="00E733F4">
      <w:pPr>
        <w:spacing w:line="360" w:lineRule="auto"/>
        <w:jc w:val="both"/>
        <w:rPr>
          <w:rFonts w:ascii="Times New Roman" w:hAnsi="Times New Roman" w:cs="Times New Roman"/>
          <w:sz w:val="24"/>
          <w:szCs w:val="24"/>
          <w:lang w:val="hr-HR"/>
        </w:rPr>
      </w:pPr>
    </w:p>
    <w:p w14:paraId="5D2EC2A1" w14:textId="77777777" w:rsidR="00E733F4" w:rsidRDefault="00E733F4" w:rsidP="00E733F4">
      <w:pPr>
        <w:spacing w:line="360" w:lineRule="auto"/>
        <w:jc w:val="both"/>
        <w:rPr>
          <w:rFonts w:ascii="Times New Roman" w:hAnsi="Times New Roman" w:cs="Times New Roman"/>
          <w:sz w:val="24"/>
          <w:szCs w:val="24"/>
          <w:lang w:val="hr-HR"/>
        </w:rPr>
      </w:pPr>
    </w:p>
    <w:p w14:paraId="654C0161" w14:textId="77777777" w:rsidR="00E733F4" w:rsidRDefault="00E733F4" w:rsidP="00E733F4">
      <w:pPr>
        <w:spacing w:line="360" w:lineRule="auto"/>
        <w:jc w:val="both"/>
        <w:rPr>
          <w:rFonts w:ascii="Times New Roman" w:hAnsi="Times New Roman" w:cs="Times New Roman"/>
          <w:sz w:val="24"/>
          <w:szCs w:val="24"/>
          <w:lang w:val="hr-HR"/>
        </w:rPr>
      </w:pPr>
    </w:p>
    <w:p w14:paraId="1205D752" w14:textId="30E306EC" w:rsidR="00E733F4" w:rsidRPr="000013C0" w:rsidRDefault="00E733F4" w:rsidP="00E733F4">
      <w:pPr>
        <w:spacing w:after="0" w:line="240" w:lineRule="auto"/>
        <w:jc w:val="both"/>
        <w:rPr>
          <w:rFonts w:ascii="Times New Roman" w:hAnsi="Times New Roman" w:cs="Times New Roman"/>
          <w:i/>
          <w:iCs/>
          <w:sz w:val="24"/>
          <w:szCs w:val="24"/>
          <w:lang w:val="hr-HR"/>
        </w:rPr>
      </w:pPr>
      <w:r w:rsidRPr="000013C0">
        <w:rPr>
          <w:rFonts w:ascii="Times New Roman" w:hAnsi="Times New Roman" w:cs="Times New Roman"/>
          <w:b/>
          <w:bCs/>
          <w:sz w:val="24"/>
          <w:szCs w:val="24"/>
          <w:lang w:val="hr-HR"/>
        </w:rPr>
        <w:t>Slika 2.</w:t>
      </w:r>
      <w:r w:rsidRPr="000013C0">
        <w:rPr>
          <w:rFonts w:ascii="Times New Roman" w:hAnsi="Times New Roman" w:cs="Times New Roman"/>
          <w:sz w:val="24"/>
          <w:szCs w:val="24"/>
          <w:lang w:val="hr-HR"/>
        </w:rPr>
        <w:t xml:space="preserve"> </w:t>
      </w:r>
      <w:r w:rsidRPr="000013C0">
        <w:rPr>
          <w:rFonts w:ascii="Times New Roman" w:hAnsi="Times New Roman" w:cs="Times New Roman"/>
          <w:i/>
          <w:iCs/>
          <w:sz w:val="24"/>
          <w:szCs w:val="24"/>
          <w:lang w:val="hr-HR"/>
        </w:rPr>
        <w:t>Učestalost korištenja mobilnih aplikacija za tjelesno vježbanje</w:t>
      </w:r>
      <w:r w:rsidR="00C94AB3">
        <w:rPr>
          <w:rFonts w:ascii="Times New Roman" w:hAnsi="Times New Roman" w:cs="Times New Roman"/>
          <w:i/>
          <w:iCs/>
          <w:sz w:val="24"/>
          <w:szCs w:val="24"/>
          <w:lang w:val="hr-HR"/>
        </w:rPr>
        <w:t xml:space="preserve"> </w:t>
      </w:r>
      <w:r w:rsidR="00C94AB3" w:rsidRPr="00511E35">
        <w:rPr>
          <w:rFonts w:ascii="Times New Roman" w:hAnsi="Times New Roman" w:cs="Times New Roman"/>
          <w:i/>
          <w:iCs/>
          <w:sz w:val="24"/>
          <w:szCs w:val="24"/>
          <w:lang w:val="hr-HR"/>
        </w:rPr>
        <w:t>(N=349)</w:t>
      </w:r>
    </w:p>
    <w:p w14:paraId="06718CBE" w14:textId="77777777" w:rsidR="00E733F4" w:rsidRDefault="00E733F4" w:rsidP="00E733F4">
      <w:pPr>
        <w:spacing w:line="360" w:lineRule="auto"/>
        <w:jc w:val="both"/>
        <w:rPr>
          <w:rFonts w:ascii="Times New Roman" w:hAnsi="Times New Roman" w:cs="Times New Roman"/>
          <w:sz w:val="24"/>
          <w:szCs w:val="24"/>
          <w:lang w:val="hr-HR"/>
        </w:rPr>
      </w:pPr>
    </w:p>
    <w:p w14:paraId="59187E48" w14:textId="5B545924" w:rsidR="00E733F4" w:rsidRPr="000013C0" w:rsidRDefault="00E733F4" w:rsidP="00E733F4">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Što se tiče same učestalosti korištenja aplikacija za tjelesno vježbanje rezultati na Slici 2. pokazuju da 45% učenika i učenica aplikacije koristi </w:t>
      </w:r>
      <w:r w:rsidR="000D4B6C" w:rsidRPr="00511E35">
        <w:rPr>
          <w:rFonts w:ascii="Times New Roman" w:hAnsi="Times New Roman" w:cs="Times New Roman"/>
          <w:sz w:val="24"/>
          <w:szCs w:val="24"/>
          <w:lang w:val="hr-HR"/>
        </w:rPr>
        <w:t>svakodnevno</w:t>
      </w:r>
      <w:r w:rsidRPr="000013C0">
        <w:rPr>
          <w:rFonts w:ascii="Times New Roman" w:hAnsi="Times New Roman" w:cs="Times New Roman"/>
          <w:sz w:val="24"/>
          <w:szCs w:val="24"/>
          <w:lang w:val="hr-HR"/>
        </w:rPr>
        <w:t>, 37% na tjednoj razini (od čega 28% 2 puta, a 9% jednom tjedno).</w:t>
      </w:r>
    </w:p>
    <w:p w14:paraId="2BE28869" w14:textId="21CE0783" w:rsidR="00321F0B" w:rsidRPr="00A040B0" w:rsidRDefault="00321F0B" w:rsidP="007D7522">
      <w:pPr>
        <w:spacing w:after="0" w:line="240" w:lineRule="auto"/>
        <w:ind w:right="1040"/>
        <w:jc w:val="both"/>
        <w:rPr>
          <w:rFonts w:ascii="Times New Roman" w:hAnsi="Times New Roman" w:cs="Times New Roman"/>
          <w:i/>
          <w:iCs/>
          <w:sz w:val="24"/>
          <w:szCs w:val="24"/>
          <w:lang w:val="hr-HR"/>
        </w:rPr>
      </w:pPr>
      <w:r w:rsidRPr="00A040B0">
        <w:rPr>
          <w:rFonts w:ascii="Times New Roman" w:hAnsi="Times New Roman" w:cs="Times New Roman"/>
          <w:b/>
          <w:bCs/>
          <w:sz w:val="24"/>
          <w:szCs w:val="24"/>
          <w:lang w:val="hr-HR"/>
        </w:rPr>
        <w:lastRenderedPageBreak/>
        <w:t xml:space="preserve">Tablica </w:t>
      </w:r>
      <w:r w:rsidR="007D7522" w:rsidRPr="00A040B0">
        <w:rPr>
          <w:rFonts w:ascii="Times New Roman" w:hAnsi="Times New Roman" w:cs="Times New Roman"/>
          <w:b/>
          <w:bCs/>
          <w:sz w:val="24"/>
          <w:szCs w:val="24"/>
          <w:lang w:val="hr-HR"/>
        </w:rPr>
        <w:t>5</w:t>
      </w:r>
      <w:r w:rsidR="00E31AE6">
        <w:rPr>
          <w:rFonts w:ascii="Times New Roman" w:hAnsi="Times New Roman" w:cs="Times New Roman"/>
          <w:b/>
          <w:bCs/>
          <w:sz w:val="24"/>
          <w:szCs w:val="24"/>
          <w:lang w:val="hr-HR"/>
        </w:rPr>
        <w:t xml:space="preserve"> </w:t>
      </w:r>
      <w:r w:rsidRPr="00A040B0">
        <w:rPr>
          <w:rFonts w:ascii="Times New Roman" w:hAnsi="Times New Roman" w:cs="Times New Roman"/>
          <w:sz w:val="24"/>
          <w:szCs w:val="24"/>
          <w:lang w:val="hr-HR"/>
        </w:rPr>
        <w:t xml:space="preserve"> </w:t>
      </w:r>
      <w:r w:rsidRPr="00A040B0">
        <w:rPr>
          <w:rFonts w:ascii="Times New Roman" w:hAnsi="Times New Roman" w:cs="Times New Roman"/>
          <w:i/>
          <w:iCs/>
          <w:sz w:val="24"/>
          <w:szCs w:val="24"/>
          <w:lang w:val="hr-HR"/>
        </w:rPr>
        <w:t xml:space="preserve">T-test pri testiranju razlike u učestalosti korištenja mobilnih aplikacija </w:t>
      </w:r>
      <w:r w:rsidR="007D7522" w:rsidRPr="00A040B0">
        <w:rPr>
          <w:rFonts w:ascii="Times New Roman" w:hAnsi="Times New Roman" w:cs="Times New Roman"/>
          <w:i/>
          <w:iCs/>
          <w:sz w:val="24"/>
          <w:szCs w:val="24"/>
          <w:lang w:val="hr-HR"/>
        </w:rPr>
        <w:t>ovisno o spolu</w:t>
      </w:r>
      <w:r w:rsidR="00C94AB3">
        <w:rPr>
          <w:rFonts w:ascii="Times New Roman" w:hAnsi="Times New Roman" w:cs="Times New Roman"/>
          <w:i/>
          <w:iCs/>
          <w:sz w:val="24"/>
          <w:szCs w:val="24"/>
          <w:lang w:val="hr-HR"/>
        </w:rPr>
        <w:t xml:space="preserve"> </w:t>
      </w:r>
      <w:r w:rsidR="00C94AB3" w:rsidRPr="00511E35">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2268"/>
        <w:gridCol w:w="2268"/>
        <w:gridCol w:w="2268"/>
      </w:tblGrid>
      <w:tr w:rsidR="00A040B0" w:rsidRPr="00A040B0" w14:paraId="1957305A" w14:textId="77777777" w:rsidTr="000A295B">
        <w:trPr>
          <w:trHeight w:val="58"/>
        </w:trPr>
        <w:tc>
          <w:tcPr>
            <w:tcW w:w="1560" w:type="dxa"/>
          </w:tcPr>
          <w:p w14:paraId="2C97DE4A" w14:textId="77777777" w:rsidR="00321F0B" w:rsidRPr="00A040B0" w:rsidRDefault="00321F0B" w:rsidP="000A295B">
            <w:pPr>
              <w:jc w:val="both"/>
              <w:rPr>
                <w:rFonts w:ascii="Times New Roman" w:hAnsi="Times New Roman" w:cs="Times New Roman"/>
                <w:sz w:val="24"/>
                <w:szCs w:val="24"/>
                <w:lang w:val="hr-HR"/>
              </w:rPr>
            </w:pPr>
          </w:p>
        </w:tc>
        <w:tc>
          <w:tcPr>
            <w:tcW w:w="2268" w:type="dxa"/>
          </w:tcPr>
          <w:p w14:paraId="593794EC" w14:textId="1A7AF89C" w:rsidR="00321F0B" w:rsidRPr="00A040B0" w:rsidRDefault="00D16200"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t</w:t>
            </w:r>
          </w:p>
        </w:tc>
        <w:tc>
          <w:tcPr>
            <w:tcW w:w="2268" w:type="dxa"/>
          </w:tcPr>
          <w:p w14:paraId="44590BFC" w14:textId="77777777" w:rsidR="00321F0B" w:rsidRPr="00A040B0" w:rsidRDefault="00321F0B" w:rsidP="000A295B">
            <w:pPr>
              <w:jc w:val="center"/>
              <w:rPr>
                <w:rFonts w:ascii="Times New Roman" w:hAnsi="Times New Roman" w:cs="Times New Roman"/>
                <w:sz w:val="24"/>
                <w:szCs w:val="24"/>
                <w:lang w:val="hr-HR"/>
              </w:rPr>
            </w:pPr>
            <w:proofErr w:type="spellStart"/>
            <w:r w:rsidRPr="00A040B0">
              <w:rPr>
                <w:rFonts w:ascii="Times New Roman" w:hAnsi="Times New Roman" w:cs="Times New Roman"/>
                <w:sz w:val="24"/>
                <w:szCs w:val="24"/>
                <w:lang w:val="hr-HR"/>
              </w:rPr>
              <w:t>df</w:t>
            </w:r>
            <w:proofErr w:type="spellEnd"/>
          </w:p>
        </w:tc>
        <w:tc>
          <w:tcPr>
            <w:tcW w:w="2268" w:type="dxa"/>
          </w:tcPr>
          <w:p w14:paraId="272D8BC1" w14:textId="77777777" w:rsidR="00321F0B" w:rsidRPr="00A040B0" w:rsidRDefault="00321F0B"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r>
      <w:tr w:rsidR="00A040B0" w:rsidRPr="00A040B0" w14:paraId="75C81B9F" w14:textId="77777777" w:rsidTr="000A295B">
        <w:tc>
          <w:tcPr>
            <w:tcW w:w="1560" w:type="dxa"/>
          </w:tcPr>
          <w:p w14:paraId="40E699E1" w14:textId="0F70C480" w:rsidR="00321F0B" w:rsidRPr="00A040B0" w:rsidRDefault="007D7522" w:rsidP="000A295B">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s</w:t>
            </w:r>
            <w:r w:rsidR="00321F0B" w:rsidRPr="00A040B0">
              <w:rPr>
                <w:rFonts w:ascii="Times New Roman" w:hAnsi="Times New Roman" w:cs="Times New Roman"/>
                <w:sz w:val="24"/>
                <w:szCs w:val="24"/>
                <w:lang w:val="hr-HR"/>
              </w:rPr>
              <w:t>pol</w:t>
            </w:r>
          </w:p>
        </w:tc>
        <w:tc>
          <w:tcPr>
            <w:tcW w:w="2268" w:type="dxa"/>
            <w:vAlign w:val="center"/>
          </w:tcPr>
          <w:p w14:paraId="69AA1484" w14:textId="29BCF8C7" w:rsidR="00321F0B" w:rsidRPr="00A040B0" w:rsidRDefault="00D16200"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1</w:t>
            </w:r>
            <w:r w:rsidR="00321F0B" w:rsidRPr="00A040B0">
              <w:rPr>
                <w:rFonts w:ascii="Times New Roman" w:hAnsi="Times New Roman" w:cs="Times New Roman"/>
                <w:sz w:val="24"/>
                <w:szCs w:val="24"/>
                <w:lang w:val="hr-HR"/>
              </w:rPr>
              <w:t>.</w:t>
            </w:r>
            <w:r w:rsidRPr="00A040B0">
              <w:rPr>
                <w:rFonts w:ascii="Times New Roman" w:hAnsi="Times New Roman" w:cs="Times New Roman"/>
                <w:sz w:val="24"/>
                <w:szCs w:val="24"/>
                <w:lang w:val="hr-HR"/>
              </w:rPr>
              <w:t>70</w:t>
            </w:r>
          </w:p>
        </w:tc>
        <w:tc>
          <w:tcPr>
            <w:tcW w:w="2268" w:type="dxa"/>
            <w:vAlign w:val="center"/>
          </w:tcPr>
          <w:p w14:paraId="3CE20C9B" w14:textId="780DA93F" w:rsidR="00321F0B" w:rsidRPr="00A040B0" w:rsidRDefault="00D16200"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347</w:t>
            </w:r>
          </w:p>
        </w:tc>
        <w:tc>
          <w:tcPr>
            <w:tcW w:w="2268" w:type="dxa"/>
            <w:vAlign w:val="center"/>
          </w:tcPr>
          <w:p w14:paraId="470A6B6D" w14:textId="77777777" w:rsidR="00321F0B" w:rsidRPr="00A040B0" w:rsidRDefault="00321F0B"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r>
    </w:tbl>
    <w:p w14:paraId="277BBA54" w14:textId="5E941DA8" w:rsidR="00321F0B" w:rsidRPr="00786F9E" w:rsidRDefault="00321F0B" w:rsidP="00321F0B">
      <w:pPr>
        <w:spacing w:after="0" w:line="240" w:lineRule="auto"/>
        <w:jc w:val="both"/>
        <w:rPr>
          <w:rFonts w:ascii="Times New Roman" w:hAnsi="Times New Roman" w:cs="Times New Roman"/>
          <w:sz w:val="18"/>
          <w:szCs w:val="18"/>
          <w:lang w:val="hr-HR"/>
        </w:rPr>
      </w:pPr>
      <w:r w:rsidRPr="00786F9E">
        <w:rPr>
          <w:rFonts w:ascii="Times New Roman" w:hAnsi="Times New Roman" w:cs="Times New Roman"/>
          <w:sz w:val="18"/>
          <w:szCs w:val="18"/>
          <w:lang w:val="hr-HR"/>
        </w:rPr>
        <w:t xml:space="preserve">LEGENDA: </w:t>
      </w:r>
      <w:r w:rsidR="009A0373" w:rsidRPr="00786F9E">
        <w:rPr>
          <w:rFonts w:ascii="Times New Roman" w:hAnsi="Times New Roman" w:cs="Times New Roman"/>
          <w:sz w:val="18"/>
          <w:szCs w:val="18"/>
          <w:lang w:val="hr-HR"/>
        </w:rPr>
        <w:t>t-test</w:t>
      </w:r>
      <w:r w:rsidRPr="00786F9E">
        <w:rPr>
          <w:rFonts w:ascii="Times New Roman" w:hAnsi="Times New Roman" w:cs="Times New Roman"/>
          <w:sz w:val="18"/>
          <w:szCs w:val="18"/>
          <w:lang w:val="hr-HR"/>
        </w:rPr>
        <w:t xml:space="preserve"> (</w:t>
      </w:r>
      <w:r w:rsidR="009A0373" w:rsidRPr="00786F9E">
        <w:rPr>
          <w:rFonts w:ascii="Times New Roman" w:hAnsi="Times New Roman" w:cs="Times New Roman"/>
          <w:sz w:val="18"/>
          <w:szCs w:val="18"/>
          <w:lang w:val="hr-HR"/>
        </w:rPr>
        <w:t>t</w:t>
      </w:r>
      <w:r w:rsidRPr="00786F9E">
        <w:rPr>
          <w:rFonts w:ascii="Times New Roman" w:hAnsi="Times New Roman" w:cs="Times New Roman"/>
          <w:sz w:val="18"/>
          <w:szCs w:val="18"/>
          <w:lang w:val="hr-HR"/>
        </w:rPr>
        <w:t>), stupnjevi slobode (</w:t>
      </w:r>
      <w:proofErr w:type="spellStart"/>
      <w:r w:rsidRPr="00786F9E">
        <w:rPr>
          <w:rFonts w:ascii="Times New Roman" w:hAnsi="Times New Roman" w:cs="Times New Roman"/>
          <w:sz w:val="18"/>
          <w:szCs w:val="18"/>
          <w:lang w:val="hr-HR"/>
        </w:rPr>
        <w:t>df</w:t>
      </w:r>
      <w:proofErr w:type="spellEnd"/>
      <w:r w:rsidRPr="00786F9E">
        <w:rPr>
          <w:rFonts w:ascii="Times New Roman" w:hAnsi="Times New Roman" w:cs="Times New Roman"/>
          <w:sz w:val="18"/>
          <w:szCs w:val="18"/>
          <w:lang w:val="hr-HR"/>
        </w:rPr>
        <w:t>), vjerojatnost pogreške (p)</w:t>
      </w:r>
    </w:p>
    <w:p w14:paraId="0620ECEF" w14:textId="77777777" w:rsidR="000D4B6C" w:rsidRPr="00A55583" w:rsidRDefault="000D4B6C" w:rsidP="00F67A9F">
      <w:pPr>
        <w:spacing w:line="360" w:lineRule="auto"/>
        <w:jc w:val="both"/>
        <w:rPr>
          <w:rFonts w:ascii="Times New Roman" w:hAnsi="Times New Roman" w:cs="Times New Roman"/>
          <w:sz w:val="24"/>
          <w:szCs w:val="24"/>
          <w:lang w:val="hr-HR"/>
        </w:rPr>
      </w:pPr>
    </w:p>
    <w:p w14:paraId="6C11378C" w14:textId="7E0A5A0D" w:rsidR="00D1620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Dobiveni rezultati </w:t>
      </w:r>
      <w:r w:rsidRPr="00D16200">
        <w:rPr>
          <w:rFonts w:ascii="Times New Roman" w:hAnsi="Times New Roman" w:cs="Times New Roman"/>
          <w:sz w:val="24"/>
          <w:szCs w:val="24"/>
          <w:lang w:val="hr-HR"/>
        </w:rPr>
        <w:t>korištenjem t-testa za nezavisne</w:t>
      </w:r>
      <w:r w:rsidRPr="000013C0">
        <w:rPr>
          <w:rFonts w:ascii="Times New Roman" w:hAnsi="Times New Roman" w:cs="Times New Roman"/>
          <w:sz w:val="24"/>
          <w:szCs w:val="24"/>
          <w:lang w:val="hr-HR"/>
        </w:rPr>
        <w:t xml:space="preserve"> uzorke (t(347) = 1.70; p &gt; .05)</w:t>
      </w:r>
      <w:r w:rsidR="00D16200">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 xml:space="preserve">pokazuju da nema statistički značajne razlike u učestalosti korištenja aplikacija za tjelesno vježbanje ovisno o spolu te ih učenice koriste u prosjeku </w:t>
      </w:r>
      <w:r w:rsidR="00D146CE" w:rsidRPr="000013C0">
        <w:rPr>
          <w:rFonts w:ascii="Times New Roman" w:hAnsi="Times New Roman" w:cs="Times New Roman"/>
          <w:sz w:val="24"/>
          <w:szCs w:val="24"/>
          <w:lang w:val="hr-HR"/>
        </w:rPr>
        <w:t>dva</w:t>
      </w:r>
      <w:r w:rsidRPr="000013C0">
        <w:rPr>
          <w:rFonts w:ascii="Times New Roman" w:hAnsi="Times New Roman" w:cs="Times New Roman"/>
          <w:sz w:val="24"/>
          <w:szCs w:val="24"/>
          <w:lang w:val="hr-HR"/>
        </w:rPr>
        <w:t xml:space="preserve"> puta tjedno (M = 4.0; SD = 1.32), a podjednako toliko i učenici (M = 3.7; SD = 1.43).  </w:t>
      </w:r>
    </w:p>
    <w:p w14:paraId="776CAF1A" w14:textId="77777777" w:rsidR="00511E35" w:rsidRDefault="00511E35" w:rsidP="00F67A9F">
      <w:pPr>
        <w:spacing w:line="360" w:lineRule="auto"/>
        <w:jc w:val="both"/>
        <w:rPr>
          <w:rFonts w:ascii="Times New Roman" w:hAnsi="Times New Roman" w:cs="Times New Roman"/>
          <w:sz w:val="24"/>
          <w:szCs w:val="24"/>
          <w:lang w:val="hr-HR"/>
        </w:rPr>
      </w:pPr>
    </w:p>
    <w:p w14:paraId="21185FE4" w14:textId="7802FBA3" w:rsidR="007D7522" w:rsidRDefault="007D7522" w:rsidP="007D7522">
      <w:pPr>
        <w:spacing w:after="0" w:line="240" w:lineRule="auto"/>
        <w:ind w:right="1040"/>
        <w:jc w:val="both"/>
        <w:rPr>
          <w:rFonts w:ascii="Times New Roman" w:hAnsi="Times New Roman" w:cs="Times New Roman"/>
          <w:i/>
          <w:iCs/>
          <w:color w:val="00B050"/>
          <w:sz w:val="24"/>
          <w:szCs w:val="24"/>
          <w:lang w:val="hr-HR"/>
        </w:rPr>
      </w:pPr>
      <w:r w:rsidRPr="00A040B0">
        <w:rPr>
          <w:rFonts w:ascii="Times New Roman" w:hAnsi="Times New Roman" w:cs="Times New Roman"/>
          <w:b/>
          <w:bCs/>
          <w:sz w:val="24"/>
          <w:szCs w:val="24"/>
          <w:lang w:val="hr-HR"/>
        </w:rPr>
        <w:t>Tablica 6</w:t>
      </w:r>
      <w:r w:rsidRPr="00A040B0">
        <w:rPr>
          <w:rFonts w:ascii="Times New Roman" w:hAnsi="Times New Roman" w:cs="Times New Roman"/>
          <w:sz w:val="24"/>
          <w:szCs w:val="24"/>
          <w:lang w:val="hr-HR"/>
        </w:rPr>
        <w:t xml:space="preserve"> </w:t>
      </w:r>
      <w:r w:rsidR="009A0373" w:rsidRPr="00A040B0">
        <w:rPr>
          <w:rFonts w:ascii="Times New Roman" w:hAnsi="Times New Roman" w:cs="Times New Roman"/>
          <w:i/>
          <w:iCs/>
          <w:sz w:val="24"/>
          <w:szCs w:val="24"/>
          <w:lang w:val="hr-HR"/>
        </w:rPr>
        <w:t>Analiza varijance</w:t>
      </w:r>
      <w:r w:rsidRPr="00A040B0">
        <w:rPr>
          <w:rFonts w:ascii="Times New Roman" w:hAnsi="Times New Roman" w:cs="Times New Roman"/>
          <w:i/>
          <w:iCs/>
          <w:sz w:val="24"/>
          <w:szCs w:val="24"/>
          <w:lang w:val="hr-HR"/>
        </w:rPr>
        <w:t xml:space="preserve"> test pri testiranju razlike u učestalosti korištenja mobilnih aplikacija ovisno o </w:t>
      </w:r>
      <w:r w:rsidR="003205BB" w:rsidRPr="00A040B0">
        <w:rPr>
          <w:rFonts w:ascii="Times New Roman" w:hAnsi="Times New Roman" w:cs="Times New Roman"/>
          <w:i/>
          <w:iCs/>
          <w:sz w:val="24"/>
          <w:szCs w:val="24"/>
          <w:lang w:val="hr-HR"/>
        </w:rPr>
        <w:t>dobi i regiji</w:t>
      </w:r>
      <w:r w:rsidR="00C94AB3">
        <w:rPr>
          <w:rFonts w:ascii="Times New Roman" w:hAnsi="Times New Roman" w:cs="Times New Roman"/>
          <w:i/>
          <w:iCs/>
          <w:sz w:val="24"/>
          <w:szCs w:val="24"/>
          <w:lang w:val="hr-HR"/>
        </w:rPr>
        <w:t xml:space="preserve"> </w:t>
      </w:r>
      <w:r w:rsidR="00C94AB3" w:rsidRPr="00E31AE6">
        <w:rPr>
          <w:rFonts w:ascii="Times New Roman" w:hAnsi="Times New Roman" w:cs="Times New Roman"/>
          <w:i/>
          <w:iCs/>
          <w:sz w:val="24"/>
          <w:szCs w:val="24"/>
          <w:lang w:val="hr-HR"/>
        </w:rPr>
        <w:t>(N=349)</w:t>
      </w:r>
    </w:p>
    <w:p w14:paraId="0533E59B" w14:textId="77777777" w:rsidR="00511E35" w:rsidRPr="00A040B0" w:rsidRDefault="00511E35" w:rsidP="007D7522">
      <w:pPr>
        <w:spacing w:after="0" w:line="240" w:lineRule="auto"/>
        <w:ind w:right="1040"/>
        <w:jc w:val="both"/>
        <w:rPr>
          <w:rFonts w:ascii="Times New Roman" w:hAnsi="Times New Roman" w:cs="Times New Roman"/>
          <w:i/>
          <w:iCs/>
          <w:sz w:val="24"/>
          <w:szCs w:val="24"/>
          <w:lang w:val="hr-HR"/>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134"/>
        <w:gridCol w:w="1134"/>
        <w:gridCol w:w="1134"/>
        <w:gridCol w:w="1134"/>
        <w:gridCol w:w="1134"/>
        <w:gridCol w:w="1134"/>
      </w:tblGrid>
      <w:tr w:rsidR="00A040B0" w:rsidRPr="00A040B0" w14:paraId="2DC7B170" w14:textId="77777777" w:rsidTr="000D4B6C">
        <w:trPr>
          <w:trHeight w:val="58"/>
        </w:trPr>
        <w:tc>
          <w:tcPr>
            <w:tcW w:w="1560" w:type="dxa"/>
          </w:tcPr>
          <w:p w14:paraId="3F238472" w14:textId="77777777" w:rsidR="006378BF" w:rsidRPr="00A040B0" w:rsidRDefault="006378BF" w:rsidP="000A295B">
            <w:pPr>
              <w:jc w:val="both"/>
              <w:rPr>
                <w:rFonts w:ascii="Times New Roman" w:hAnsi="Times New Roman" w:cs="Times New Roman"/>
                <w:sz w:val="24"/>
                <w:szCs w:val="24"/>
                <w:lang w:val="hr-HR"/>
              </w:rPr>
            </w:pPr>
          </w:p>
        </w:tc>
        <w:tc>
          <w:tcPr>
            <w:tcW w:w="3402" w:type="dxa"/>
            <w:gridSpan w:val="3"/>
            <w:tcBorders>
              <w:right w:val="single" w:sz="4" w:space="0" w:color="auto"/>
            </w:tcBorders>
          </w:tcPr>
          <w:p w14:paraId="509CE25A" w14:textId="5FDB20DB" w:rsidR="006378BF" w:rsidRPr="00A040B0" w:rsidRDefault="006378BF" w:rsidP="000A295B">
            <w:pPr>
              <w:jc w:val="center"/>
              <w:rPr>
                <w:rFonts w:ascii="Times New Roman" w:hAnsi="Times New Roman" w:cs="Times New Roman"/>
                <w:sz w:val="24"/>
                <w:szCs w:val="24"/>
                <w:lang w:val="hr-HR"/>
              </w:rPr>
            </w:pPr>
            <w:proofErr w:type="spellStart"/>
            <w:r w:rsidRPr="00A040B0">
              <w:rPr>
                <w:rFonts w:ascii="Times New Roman" w:hAnsi="Times New Roman" w:cs="Times New Roman"/>
                <w:sz w:val="24"/>
                <w:szCs w:val="24"/>
                <w:lang w:val="hr-HR"/>
              </w:rPr>
              <w:t>Levenov</w:t>
            </w:r>
            <w:proofErr w:type="spellEnd"/>
            <w:r w:rsidRPr="00A040B0">
              <w:rPr>
                <w:rFonts w:ascii="Times New Roman" w:hAnsi="Times New Roman" w:cs="Times New Roman"/>
                <w:sz w:val="24"/>
                <w:szCs w:val="24"/>
                <w:lang w:val="hr-HR"/>
              </w:rPr>
              <w:t xml:space="preserve"> test</w:t>
            </w:r>
          </w:p>
        </w:tc>
        <w:tc>
          <w:tcPr>
            <w:tcW w:w="3402" w:type="dxa"/>
            <w:gridSpan w:val="3"/>
            <w:tcBorders>
              <w:left w:val="single" w:sz="4" w:space="0" w:color="auto"/>
            </w:tcBorders>
          </w:tcPr>
          <w:p w14:paraId="2DA487D7" w14:textId="41256101" w:rsidR="006378BF" w:rsidRPr="00A040B0" w:rsidRDefault="006378BF"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ANOVA</w:t>
            </w:r>
          </w:p>
        </w:tc>
      </w:tr>
      <w:tr w:rsidR="00A040B0" w:rsidRPr="00A040B0" w14:paraId="24FB79B7" w14:textId="77777777" w:rsidTr="000D4B6C">
        <w:trPr>
          <w:trHeight w:val="58"/>
        </w:trPr>
        <w:tc>
          <w:tcPr>
            <w:tcW w:w="1560" w:type="dxa"/>
          </w:tcPr>
          <w:p w14:paraId="464744A3" w14:textId="77777777" w:rsidR="006378BF" w:rsidRPr="00A040B0" w:rsidRDefault="006378BF" w:rsidP="006378BF">
            <w:pPr>
              <w:jc w:val="both"/>
              <w:rPr>
                <w:rFonts w:ascii="Times New Roman" w:hAnsi="Times New Roman" w:cs="Times New Roman"/>
                <w:sz w:val="24"/>
                <w:szCs w:val="24"/>
                <w:lang w:val="hr-HR"/>
              </w:rPr>
            </w:pPr>
          </w:p>
        </w:tc>
        <w:tc>
          <w:tcPr>
            <w:tcW w:w="1134" w:type="dxa"/>
          </w:tcPr>
          <w:p w14:paraId="40818FD7" w14:textId="77777777" w:rsidR="006378BF" w:rsidRPr="00A040B0" w:rsidRDefault="006378BF" w:rsidP="006378BF">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Z</w:t>
            </w:r>
          </w:p>
        </w:tc>
        <w:tc>
          <w:tcPr>
            <w:tcW w:w="1134" w:type="dxa"/>
          </w:tcPr>
          <w:p w14:paraId="457801B9" w14:textId="4DB88033" w:rsidR="006378BF" w:rsidRPr="00A040B0" w:rsidRDefault="006378BF" w:rsidP="006378BF">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df1/df2</w:t>
            </w:r>
          </w:p>
        </w:tc>
        <w:tc>
          <w:tcPr>
            <w:tcW w:w="1134" w:type="dxa"/>
            <w:tcBorders>
              <w:right w:val="single" w:sz="4" w:space="0" w:color="auto"/>
            </w:tcBorders>
          </w:tcPr>
          <w:p w14:paraId="3720EBD8" w14:textId="3A1AFFF1" w:rsidR="006378BF" w:rsidRPr="00A040B0" w:rsidRDefault="006378BF" w:rsidP="006378BF">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c>
          <w:tcPr>
            <w:tcW w:w="1134" w:type="dxa"/>
            <w:tcBorders>
              <w:left w:val="single" w:sz="4" w:space="0" w:color="auto"/>
            </w:tcBorders>
          </w:tcPr>
          <w:p w14:paraId="039F13DA" w14:textId="2931ECCE" w:rsidR="006378BF" w:rsidRPr="00A040B0" w:rsidRDefault="006378BF" w:rsidP="006378BF">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F</w:t>
            </w:r>
          </w:p>
        </w:tc>
        <w:tc>
          <w:tcPr>
            <w:tcW w:w="1134" w:type="dxa"/>
          </w:tcPr>
          <w:p w14:paraId="08C94261" w14:textId="27E8FE6E" w:rsidR="006378BF" w:rsidRPr="00A040B0" w:rsidRDefault="006378BF" w:rsidP="006378BF">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df1/df2</w:t>
            </w:r>
          </w:p>
        </w:tc>
        <w:tc>
          <w:tcPr>
            <w:tcW w:w="1134" w:type="dxa"/>
          </w:tcPr>
          <w:p w14:paraId="05049404" w14:textId="3075906A" w:rsidR="006378BF" w:rsidRPr="00A040B0" w:rsidRDefault="006378BF" w:rsidP="006378BF">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r>
      <w:tr w:rsidR="00A040B0" w:rsidRPr="00A040B0" w14:paraId="3CB2C2BB" w14:textId="77777777" w:rsidTr="000D4B6C">
        <w:tc>
          <w:tcPr>
            <w:tcW w:w="1560" w:type="dxa"/>
          </w:tcPr>
          <w:p w14:paraId="60EEE556" w14:textId="3EB6CE51" w:rsidR="006378BF" w:rsidRPr="00A040B0" w:rsidRDefault="006378BF" w:rsidP="000A295B">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dob</w:t>
            </w:r>
          </w:p>
        </w:tc>
        <w:tc>
          <w:tcPr>
            <w:tcW w:w="1134" w:type="dxa"/>
            <w:vAlign w:val="center"/>
          </w:tcPr>
          <w:p w14:paraId="35CDDD3D" w14:textId="77777777" w:rsidR="006378BF" w:rsidRPr="00A040B0" w:rsidRDefault="006378BF"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1.59</w:t>
            </w:r>
          </w:p>
        </w:tc>
        <w:tc>
          <w:tcPr>
            <w:tcW w:w="1134" w:type="dxa"/>
            <w:vAlign w:val="center"/>
          </w:tcPr>
          <w:p w14:paraId="35AD37B7" w14:textId="2F14B7CA" w:rsidR="006378BF" w:rsidRPr="00A040B0" w:rsidRDefault="006378BF"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2/346</w:t>
            </w:r>
          </w:p>
        </w:tc>
        <w:tc>
          <w:tcPr>
            <w:tcW w:w="1134" w:type="dxa"/>
            <w:tcBorders>
              <w:right w:val="single" w:sz="4" w:space="0" w:color="auto"/>
            </w:tcBorders>
            <w:vAlign w:val="center"/>
          </w:tcPr>
          <w:p w14:paraId="47E0F14E" w14:textId="29934715" w:rsidR="006378BF" w:rsidRPr="00A040B0" w:rsidRDefault="006378BF"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c>
          <w:tcPr>
            <w:tcW w:w="1134" w:type="dxa"/>
            <w:tcBorders>
              <w:left w:val="single" w:sz="4" w:space="0" w:color="auto"/>
            </w:tcBorders>
            <w:vAlign w:val="center"/>
          </w:tcPr>
          <w:p w14:paraId="2AE18F3F" w14:textId="61C866F6" w:rsidR="006378BF" w:rsidRPr="00A040B0" w:rsidRDefault="006378BF"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1.98</w:t>
            </w:r>
          </w:p>
        </w:tc>
        <w:tc>
          <w:tcPr>
            <w:tcW w:w="1134" w:type="dxa"/>
            <w:vAlign w:val="center"/>
          </w:tcPr>
          <w:p w14:paraId="2A413FE6" w14:textId="7FF21EDE" w:rsidR="006378BF" w:rsidRPr="00A040B0" w:rsidRDefault="006378BF"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2/346</w:t>
            </w:r>
          </w:p>
        </w:tc>
        <w:tc>
          <w:tcPr>
            <w:tcW w:w="1134" w:type="dxa"/>
            <w:vAlign w:val="center"/>
          </w:tcPr>
          <w:p w14:paraId="1B9607BE" w14:textId="6022CB93" w:rsidR="006378BF" w:rsidRPr="00A040B0" w:rsidRDefault="006378BF"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r>
      <w:tr w:rsidR="00A040B0" w:rsidRPr="00A040B0" w14:paraId="2E533A32" w14:textId="77777777" w:rsidTr="000D4B6C">
        <w:tc>
          <w:tcPr>
            <w:tcW w:w="1560" w:type="dxa"/>
          </w:tcPr>
          <w:p w14:paraId="0610A0DA" w14:textId="15F7C576" w:rsidR="00220190" w:rsidRPr="00A040B0" w:rsidRDefault="00220190" w:rsidP="00220190">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regija</w:t>
            </w:r>
          </w:p>
        </w:tc>
        <w:tc>
          <w:tcPr>
            <w:tcW w:w="1134" w:type="dxa"/>
            <w:vAlign w:val="center"/>
          </w:tcPr>
          <w:p w14:paraId="46F787F6" w14:textId="18E43137" w:rsidR="00220190" w:rsidRPr="00A040B0" w:rsidRDefault="00220190" w:rsidP="00220190">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3.05</w:t>
            </w:r>
          </w:p>
        </w:tc>
        <w:tc>
          <w:tcPr>
            <w:tcW w:w="1134" w:type="dxa"/>
            <w:vAlign w:val="center"/>
          </w:tcPr>
          <w:p w14:paraId="2127CE1F" w14:textId="0A8149D8" w:rsidR="00220190" w:rsidRPr="00A040B0" w:rsidRDefault="00220190" w:rsidP="00220190">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2/346</w:t>
            </w:r>
          </w:p>
        </w:tc>
        <w:tc>
          <w:tcPr>
            <w:tcW w:w="1134" w:type="dxa"/>
            <w:tcBorders>
              <w:right w:val="single" w:sz="4" w:space="0" w:color="auto"/>
            </w:tcBorders>
            <w:vAlign w:val="center"/>
          </w:tcPr>
          <w:p w14:paraId="0F1B485E" w14:textId="1CFAA495" w:rsidR="00220190" w:rsidRPr="00A040B0" w:rsidRDefault="00220190" w:rsidP="00220190">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c>
          <w:tcPr>
            <w:tcW w:w="1134" w:type="dxa"/>
            <w:tcBorders>
              <w:left w:val="single" w:sz="4" w:space="0" w:color="auto"/>
            </w:tcBorders>
            <w:vAlign w:val="center"/>
          </w:tcPr>
          <w:p w14:paraId="24B3EE1B" w14:textId="449AB5F8" w:rsidR="00220190" w:rsidRPr="00A040B0" w:rsidRDefault="00220190" w:rsidP="00220190">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2.12</w:t>
            </w:r>
          </w:p>
        </w:tc>
        <w:tc>
          <w:tcPr>
            <w:tcW w:w="1134" w:type="dxa"/>
            <w:vAlign w:val="center"/>
          </w:tcPr>
          <w:p w14:paraId="25C23EE1" w14:textId="3B62FC04" w:rsidR="00220190" w:rsidRPr="00A040B0" w:rsidRDefault="00220190" w:rsidP="00220190">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2/346</w:t>
            </w:r>
          </w:p>
        </w:tc>
        <w:tc>
          <w:tcPr>
            <w:tcW w:w="1134" w:type="dxa"/>
            <w:vAlign w:val="center"/>
          </w:tcPr>
          <w:p w14:paraId="27F2F2A4" w14:textId="5F6B01FD" w:rsidR="00220190" w:rsidRPr="00A040B0" w:rsidRDefault="00220190" w:rsidP="00220190">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r>
    </w:tbl>
    <w:p w14:paraId="30E54DB6" w14:textId="22C27F4D" w:rsidR="007D7522" w:rsidRPr="00786F9E" w:rsidRDefault="007D7522" w:rsidP="006378BF">
      <w:pPr>
        <w:spacing w:after="0" w:line="240" w:lineRule="auto"/>
        <w:ind w:right="1040"/>
        <w:jc w:val="both"/>
        <w:rPr>
          <w:rFonts w:ascii="Times New Roman" w:hAnsi="Times New Roman" w:cs="Times New Roman"/>
          <w:sz w:val="18"/>
          <w:szCs w:val="18"/>
          <w:lang w:val="hr-HR"/>
        </w:rPr>
      </w:pPr>
      <w:r w:rsidRPr="00786F9E">
        <w:rPr>
          <w:rFonts w:ascii="Times New Roman" w:hAnsi="Times New Roman" w:cs="Times New Roman"/>
          <w:sz w:val="18"/>
          <w:szCs w:val="18"/>
          <w:lang w:val="hr-HR"/>
        </w:rPr>
        <w:t>LEGENDA:</w:t>
      </w:r>
      <w:r w:rsidR="006378BF" w:rsidRPr="00786F9E">
        <w:rPr>
          <w:rFonts w:ascii="Times New Roman" w:hAnsi="Times New Roman" w:cs="Times New Roman"/>
          <w:sz w:val="18"/>
          <w:szCs w:val="18"/>
          <w:lang w:val="hr-HR"/>
        </w:rPr>
        <w:t xml:space="preserve"> vrijednost </w:t>
      </w:r>
      <w:proofErr w:type="spellStart"/>
      <w:r w:rsidR="006378BF" w:rsidRPr="00786F9E">
        <w:rPr>
          <w:rFonts w:ascii="Times New Roman" w:hAnsi="Times New Roman" w:cs="Times New Roman"/>
          <w:sz w:val="18"/>
          <w:szCs w:val="18"/>
          <w:lang w:val="hr-HR"/>
        </w:rPr>
        <w:t>Levenovog</w:t>
      </w:r>
      <w:proofErr w:type="spellEnd"/>
      <w:r w:rsidR="006378BF" w:rsidRPr="00786F9E">
        <w:rPr>
          <w:rFonts w:ascii="Times New Roman" w:hAnsi="Times New Roman" w:cs="Times New Roman"/>
          <w:sz w:val="18"/>
          <w:szCs w:val="18"/>
          <w:lang w:val="hr-HR"/>
        </w:rPr>
        <w:t xml:space="preserve"> testa (Z), omjer iza analize varijance (F)</w:t>
      </w:r>
      <w:r w:rsidRPr="00786F9E">
        <w:rPr>
          <w:rFonts w:ascii="Times New Roman" w:hAnsi="Times New Roman" w:cs="Times New Roman"/>
          <w:sz w:val="18"/>
          <w:szCs w:val="18"/>
          <w:lang w:val="hr-HR"/>
        </w:rPr>
        <w:t>, stupnjevi slobode (</w:t>
      </w:r>
      <w:proofErr w:type="spellStart"/>
      <w:r w:rsidRPr="00786F9E">
        <w:rPr>
          <w:rFonts w:ascii="Times New Roman" w:hAnsi="Times New Roman" w:cs="Times New Roman"/>
          <w:sz w:val="18"/>
          <w:szCs w:val="18"/>
          <w:lang w:val="hr-HR"/>
        </w:rPr>
        <w:t>df</w:t>
      </w:r>
      <w:proofErr w:type="spellEnd"/>
      <w:r w:rsidRPr="00786F9E">
        <w:rPr>
          <w:rFonts w:ascii="Times New Roman" w:hAnsi="Times New Roman" w:cs="Times New Roman"/>
          <w:sz w:val="18"/>
          <w:szCs w:val="18"/>
          <w:lang w:val="hr-HR"/>
        </w:rPr>
        <w:t>), vjerojatnost pogreške (p)</w:t>
      </w:r>
    </w:p>
    <w:p w14:paraId="16BAB8BD" w14:textId="77777777" w:rsidR="00D16200" w:rsidRPr="00A040B0" w:rsidRDefault="00D16200" w:rsidP="00F67A9F">
      <w:pPr>
        <w:spacing w:line="360" w:lineRule="auto"/>
        <w:jc w:val="both"/>
        <w:rPr>
          <w:rFonts w:ascii="Times New Roman" w:hAnsi="Times New Roman" w:cs="Times New Roman"/>
          <w:sz w:val="24"/>
          <w:szCs w:val="24"/>
          <w:lang w:val="hr-HR"/>
        </w:rPr>
      </w:pPr>
    </w:p>
    <w:p w14:paraId="32B67B5C" w14:textId="604F488E"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Kod računanja razlike po dobi korištena je jednostavna analiza varijance koja je opravdana radi analize jednakosti varijanci korištenjem </w:t>
      </w:r>
      <w:proofErr w:type="spellStart"/>
      <w:r w:rsidRPr="000013C0">
        <w:rPr>
          <w:rFonts w:ascii="Times New Roman" w:hAnsi="Times New Roman" w:cs="Times New Roman"/>
          <w:sz w:val="24"/>
          <w:szCs w:val="24"/>
          <w:lang w:val="hr-HR"/>
        </w:rPr>
        <w:t>Leve</w:t>
      </w:r>
      <w:r w:rsidR="00D23837" w:rsidRPr="000013C0">
        <w:rPr>
          <w:rFonts w:ascii="Times New Roman" w:hAnsi="Times New Roman" w:cs="Times New Roman"/>
          <w:sz w:val="24"/>
          <w:szCs w:val="24"/>
          <w:lang w:val="hr-HR"/>
        </w:rPr>
        <w:t>novog</w:t>
      </w:r>
      <w:proofErr w:type="spellEnd"/>
      <w:r w:rsidR="00D23837" w:rsidRPr="000013C0">
        <w:rPr>
          <w:rFonts w:ascii="Times New Roman" w:hAnsi="Times New Roman" w:cs="Times New Roman"/>
          <w:sz w:val="24"/>
          <w:szCs w:val="24"/>
          <w:lang w:val="hr-HR"/>
        </w:rPr>
        <w:t xml:space="preserve"> testa koja pokazuje da se</w:t>
      </w:r>
      <w:r w:rsidRPr="000013C0">
        <w:rPr>
          <w:rFonts w:ascii="Times New Roman" w:hAnsi="Times New Roman" w:cs="Times New Roman"/>
          <w:sz w:val="24"/>
          <w:szCs w:val="24"/>
          <w:lang w:val="hr-HR"/>
        </w:rPr>
        <w:t xml:space="preserve"> varijance triju skupina ne razlikuju statistički značajno</w:t>
      </w:r>
      <w:r w:rsidR="006F697F" w:rsidRPr="000013C0">
        <w:rPr>
          <w:rFonts w:ascii="Times New Roman" w:hAnsi="Times New Roman" w:cs="Times New Roman"/>
          <w:sz w:val="24"/>
          <w:szCs w:val="24"/>
          <w:lang w:val="hr-HR"/>
        </w:rPr>
        <w:t xml:space="preserve"> (Z(2,346) = </w:t>
      </w:r>
      <w:r w:rsidRPr="000013C0">
        <w:rPr>
          <w:rFonts w:ascii="Times New Roman" w:hAnsi="Times New Roman" w:cs="Times New Roman"/>
          <w:sz w:val="24"/>
          <w:szCs w:val="24"/>
          <w:lang w:val="hr-HR"/>
        </w:rPr>
        <w:t>1.59; p &gt; .05). Testiranje razlika po dobi također je pokazalo da nema statistički značajne razlike (F(2,346) = 1.98; p &gt; .05), odnosno sve dobne skupine u prosjeku se nalaze u kategoriji tjednog korištenja aplikacija</w:t>
      </w:r>
      <w:r w:rsidR="004616C9" w:rsidRPr="000013C0">
        <w:rPr>
          <w:rFonts w:ascii="Times New Roman" w:hAnsi="Times New Roman" w:cs="Times New Roman"/>
          <w:sz w:val="24"/>
          <w:szCs w:val="24"/>
          <w:lang w:val="hr-HR"/>
        </w:rPr>
        <w:t xml:space="preserve"> za tjelesno vježbanje.</w:t>
      </w:r>
      <w:r w:rsidRPr="000013C0">
        <w:rPr>
          <w:rFonts w:ascii="Times New Roman" w:hAnsi="Times New Roman" w:cs="Times New Roman"/>
          <w:sz w:val="24"/>
          <w:szCs w:val="24"/>
          <w:lang w:val="hr-HR"/>
        </w:rPr>
        <w:t xml:space="preserve"> </w:t>
      </w:r>
    </w:p>
    <w:p w14:paraId="1DA74261" w14:textId="37EF5670"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I na kraju, kod računanja razlike u učestalosti korištenja aplikacija ovisno o regiji ponovo je </w:t>
      </w:r>
      <w:proofErr w:type="spellStart"/>
      <w:r w:rsidRPr="000013C0">
        <w:rPr>
          <w:rFonts w:ascii="Times New Roman" w:hAnsi="Times New Roman" w:cs="Times New Roman"/>
          <w:sz w:val="24"/>
          <w:szCs w:val="24"/>
          <w:lang w:val="hr-HR"/>
        </w:rPr>
        <w:t>Levenov</w:t>
      </w:r>
      <w:proofErr w:type="spellEnd"/>
      <w:r w:rsidRPr="000013C0">
        <w:rPr>
          <w:rFonts w:ascii="Times New Roman" w:hAnsi="Times New Roman" w:cs="Times New Roman"/>
          <w:sz w:val="24"/>
          <w:szCs w:val="24"/>
          <w:lang w:val="hr-HR"/>
        </w:rPr>
        <w:t xml:space="preserve"> test pokazao da se varijance ne razlikuju s</w:t>
      </w:r>
      <w:r w:rsidR="00860B1A" w:rsidRPr="000013C0">
        <w:rPr>
          <w:rFonts w:ascii="Times New Roman" w:hAnsi="Times New Roman" w:cs="Times New Roman"/>
          <w:sz w:val="24"/>
          <w:szCs w:val="24"/>
          <w:lang w:val="hr-HR"/>
        </w:rPr>
        <w:t>tatistički značajno (Z(2,346) =</w:t>
      </w:r>
      <w:r w:rsidRPr="000013C0">
        <w:rPr>
          <w:rFonts w:ascii="Times New Roman" w:hAnsi="Times New Roman" w:cs="Times New Roman"/>
          <w:sz w:val="24"/>
          <w:szCs w:val="24"/>
          <w:lang w:val="hr-HR"/>
        </w:rPr>
        <w:t xml:space="preserve"> 3.05; p &gt; .05) i da je opravdano korištenje jednostavne analize varijance. Analiza varijance je dalje pokazala da nema statistički značajne razlike (F(2,346) = 2.12; p &gt; .05), odnosno sve ispitivane regije (gradovi) u prosjeku se nalaze u kategoriji tjednog korištenja aplikacija</w:t>
      </w:r>
      <w:r w:rsidR="004616C9" w:rsidRPr="000013C0">
        <w:rPr>
          <w:rFonts w:ascii="Times New Roman" w:hAnsi="Times New Roman" w:cs="Times New Roman"/>
          <w:sz w:val="24"/>
          <w:szCs w:val="24"/>
          <w:lang w:val="hr-HR"/>
        </w:rPr>
        <w:t xml:space="preserve"> za tjelesno vježbanje.</w:t>
      </w:r>
    </w:p>
    <w:p w14:paraId="324D154F" w14:textId="49830013" w:rsidR="00D146CE" w:rsidRDefault="000E7F3F" w:rsidP="00F67A9F">
      <w:pPr>
        <w:spacing w:line="360" w:lineRule="auto"/>
        <w:jc w:val="both"/>
        <w:rPr>
          <w:rFonts w:ascii="Times New Roman" w:hAnsi="Times New Roman" w:cs="Times New Roman"/>
          <w:sz w:val="24"/>
          <w:szCs w:val="24"/>
          <w:lang w:val="hr-HR"/>
        </w:rPr>
      </w:pPr>
      <w:r w:rsidRPr="000013C0">
        <w:rPr>
          <w:noProof/>
          <w:lang w:val="hr-HR" w:eastAsia="hr-HR"/>
        </w:rPr>
        <w:lastRenderedPageBreak/>
        <w:drawing>
          <wp:anchor distT="0" distB="0" distL="114300" distR="114300" simplePos="0" relativeHeight="251698176" behindDoc="1" locked="0" layoutInCell="1" allowOverlap="1" wp14:anchorId="47412991" wp14:editId="3D779C52">
            <wp:simplePos x="0" y="0"/>
            <wp:positionH relativeFrom="margin">
              <wp:align>left</wp:align>
            </wp:positionH>
            <wp:positionV relativeFrom="paragraph">
              <wp:posOffset>560070</wp:posOffset>
            </wp:positionV>
            <wp:extent cx="6255919" cy="431474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255919" cy="431474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hr-HR"/>
        </w:rPr>
        <w:t>Nadalje su obrađeni podaci v</w:t>
      </w:r>
      <w:r w:rsidR="00960924" w:rsidRPr="000013C0">
        <w:rPr>
          <w:rFonts w:ascii="Times New Roman" w:hAnsi="Times New Roman" w:cs="Times New Roman"/>
          <w:sz w:val="24"/>
          <w:szCs w:val="24"/>
          <w:lang w:val="hr-HR"/>
        </w:rPr>
        <w:t>ezan</w:t>
      </w:r>
      <w:r>
        <w:rPr>
          <w:rFonts w:ascii="Times New Roman" w:hAnsi="Times New Roman" w:cs="Times New Roman"/>
          <w:sz w:val="24"/>
          <w:szCs w:val="24"/>
          <w:lang w:val="hr-HR"/>
        </w:rPr>
        <w:t>i</w:t>
      </w:r>
      <w:r w:rsidR="00960924" w:rsidRPr="000013C0">
        <w:rPr>
          <w:rFonts w:ascii="Times New Roman" w:hAnsi="Times New Roman" w:cs="Times New Roman"/>
          <w:sz w:val="24"/>
          <w:szCs w:val="24"/>
          <w:lang w:val="hr-HR"/>
        </w:rPr>
        <w:t xml:space="preserve"> uz percepciju </w:t>
      </w:r>
      <w:proofErr w:type="spellStart"/>
      <w:r w:rsidR="00960924" w:rsidRPr="000013C0">
        <w:rPr>
          <w:rFonts w:ascii="Times New Roman" w:hAnsi="Times New Roman" w:cs="Times New Roman"/>
          <w:sz w:val="24"/>
          <w:szCs w:val="24"/>
          <w:lang w:val="hr-HR"/>
        </w:rPr>
        <w:t>pandemijskog</w:t>
      </w:r>
      <w:proofErr w:type="spellEnd"/>
      <w:r w:rsidR="00960924" w:rsidRPr="000013C0">
        <w:rPr>
          <w:rFonts w:ascii="Times New Roman" w:hAnsi="Times New Roman" w:cs="Times New Roman"/>
          <w:sz w:val="24"/>
          <w:szCs w:val="24"/>
          <w:lang w:val="hr-HR"/>
        </w:rPr>
        <w:t xml:space="preserve"> utjecaja na navike i ponašanje u pogledu </w:t>
      </w:r>
      <w:r w:rsidR="004616C9" w:rsidRPr="000013C0">
        <w:rPr>
          <w:rFonts w:ascii="Times New Roman" w:hAnsi="Times New Roman" w:cs="Times New Roman"/>
          <w:sz w:val="24"/>
          <w:szCs w:val="24"/>
          <w:lang w:val="hr-HR"/>
        </w:rPr>
        <w:t>kinezioloških</w:t>
      </w:r>
      <w:r w:rsidR="00960924" w:rsidRPr="000013C0">
        <w:rPr>
          <w:rFonts w:ascii="Times New Roman" w:hAnsi="Times New Roman" w:cs="Times New Roman"/>
          <w:sz w:val="24"/>
          <w:szCs w:val="24"/>
          <w:lang w:val="hr-HR"/>
        </w:rPr>
        <w:t xml:space="preserve"> aktivnosti</w:t>
      </w:r>
      <w:r>
        <w:rPr>
          <w:rFonts w:ascii="Times New Roman" w:hAnsi="Times New Roman" w:cs="Times New Roman"/>
          <w:sz w:val="24"/>
          <w:szCs w:val="24"/>
          <w:lang w:val="hr-HR"/>
        </w:rPr>
        <w:t>.</w:t>
      </w:r>
    </w:p>
    <w:p w14:paraId="4FE83B3B" w14:textId="0193FE22" w:rsidR="004B0ABC" w:rsidRDefault="004B0ABC" w:rsidP="00F67A9F">
      <w:pPr>
        <w:spacing w:line="360" w:lineRule="auto"/>
        <w:jc w:val="both"/>
        <w:rPr>
          <w:rFonts w:ascii="Times New Roman" w:hAnsi="Times New Roman" w:cs="Times New Roman"/>
          <w:sz w:val="24"/>
          <w:szCs w:val="24"/>
          <w:lang w:val="hr-HR"/>
        </w:rPr>
      </w:pPr>
    </w:p>
    <w:p w14:paraId="392A00CC" w14:textId="534018F9" w:rsidR="004B0ABC" w:rsidRDefault="004B0ABC" w:rsidP="00F67A9F">
      <w:pPr>
        <w:spacing w:line="360" w:lineRule="auto"/>
        <w:jc w:val="both"/>
        <w:rPr>
          <w:rFonts w:ascii="Times New Roman" w:hAnsi="Times New Roman" w:cs="Times New Roman"/>
          <w:sz w:val="24"/>
          <w:szCs w:val="24"/>
          <w:lang w:val="hr-HR"/>
        </w:rPr>
      </w:pPr>
    </w:p>
    <w:p w14:paraId="4C666265" w14:textId="0ED98D05" w:rsidR="004B0ABC" w:rsidRDefault="004B0ABC" w:rsidP="00F67A9F">
      <w:pPr>
        <w:spacing w:line="360" w:lineRule="auto"/>
        <w:jc w:val="both"/>
        <w:rPr>
          <w:rFonts w:ascii="Times New Roman" w:hAnsi="Times New Roman" w:cs="Times New Roman"/>
          <w:sz w:val="24"/>
          <w:szCs w:val="24"/>
          <w:lang w:val="hr-HR"/>
        </w:rPr>
      </w:pPr>
    </w:p>
    <w:p w14:paraId="4B03A181" w14:textId="65579D8A" w:rsidR="004B0ABC" w:rsidRDefault="004B0ABC" w:rsidP="00F67A9F">
      <w:pPr>
        <w:spacing w:line="360" w:lineRule="auto"/>
        <w:jc w:val="both"/>
        <w:rPr>
          <w:rFonts w:ascii="Times New Roman" w:hAnsi="Times New Roman" w:cs="Times New Roman"/>
          <w:sz w:val="24"/>
          <w:szCs w:val="24"/>
          <w:lang w:val="hr-HR"/>
        </w:rPr>
      </w:pPr>
    </w:p>
    <w:p w14:paraId="6D43A281" w14:textId="56BE13DE" w:rsidR="004B0ABC" w:rsidRDefault="004B0ABC" w:rsidP="00F67A9F">
      <w:pPr>
        <w:spacing w:line="360" w:lineRule="auto"/>
        <w:jc w:val="both"/>
        <w:rPr>
          <w:rFonts w:ascii="Times New Roman" w:hAnsi="Times New Roman" w:cs="Times New Roman"/>
          <w:sz w:val="24"/>
          <w:szCs w:val="24"/>
          <w:lang w:val="hr-HR"/>
        </w:rPr>
      </w:pPr>
    </w:p>
    <w:p w14:paraId="550CFFCB" w14:textId="6EBDE7E9" w:rsidR="004B0ABC" w:rsidRDefault="004B0ABC" w:rsidP="00F67A9F">
      <w:pPr>
        <w:spacing w:line="360" w:lineRule="auto"/>
        <w:jc w:val="both"/>
        <w:rPr>
          <w:rFonts w:ascii="Times New Roman" w:hAnsi="Times New Roman" w:cs="Times New Roman"/>
          <w:sz w:val="24"/>
          <w:szCs w:val="24"/>
          <w:lang w:val="hr-HR"/>
        </w:rPr>
      </w:pPr>
    </w:p>
    <w:p w14:paraId="0676B555" w14:textId="13172FB6" w:rsidR="004B0ABC" w:rsidRDefault="004B0ABC" w:rsidP="00F67A9F">
      <w:pPr>
        <w:spacing w:line="360" w:lineRule="auto"/>
        <w:jc w:val="both"/>
        <w:rPr>
          <w:rFonts w:ascii="Times New Roman" w:hAnsi="Times New Roman" w:cs="Times New Roman"/>
          <w:sz w:val="24"/>
          <w:szCs w:val="24"/>
          <w:lang w:val="hr-HR"/>
        </w:rPr>
      </w:pPr>
    </w:p>
    <w:p w14:paraId="7B8E0493" w14:textId="125262BB" w:rsidR="004B0ABC" w:rsidRDefault="004B0ABC" w:rsidP="00F67A9F">
      <w:pPr>
        <w:spacing w:line="360" w:lineRule="auto"/>
        <w:jc w:val="both"/>
        <w:rPr>
          <w:rFonts w:ascii="Times New Roman" w:hAnsi="Times New Roman" w:cs="Times New Roman"/>
          <w:sz w:val="24"/>
          <w:szCs w:val="24"/>
          <w:lang w:val="hr-HR"/>
        </w:rPr>
      </w:pPr>
    </w:p>
    <w:p w14:paraId="7DA265FD" w14:textId="5A2F94BE" w:rsidR="004B0ABC" w:rsidRDefault="004B0ABC" w:rsidP="00F67A9F">
      <w:pPr>
        <w:spacing w:line="360" w:lineRule="auto"/>
        <w:jc w:val="both"/>
        <w:rPr>
          <w:rFonts w:ascii="Times New Roman" w:hAnsi="Times New Roman" w:cs="Times New Roman"/>
          <w:sz w:val="24"/>
          <w:szCs w:val="24"/>
          <w:lang w:val="hr-HR"/>
        </w:rPr>
      </w:pPr>
    </w:p>
    <w:p w14:paraId="6E6A2459" w14:textId="790156AD" w:rsidR="004B0ABC" w:rsidRDefault="004B0ABC" w:rsidP="00F67A9F">
      <w:pPr>
        <w:spacing w:line="360" w:lineRule="auto"/>
        <w:jc w:val="both"/>
        <w:rPr>
          <w:rFonts w:ascii="Times New Roman" w:hAnsi="Times New Roman" w:cs="Times New Roman"/>
          <w:sz w:val="24"/>
          <w:szCs w:val="24"/>
          <w:lang w:val="hr-HR"/>
        </w:rPr>
      </w:pPr>
    </w:p>
    <w:p w14:paraId="3D6989E8" w14:textId="77777777" w:rsidR="009A518C" w:rsidRDefault="009A518C" w:rsidP="00F67A9F">
      <w:pPr>
        <w:spacing w:line="360" w:lineRule="auto"/>
        <w:jc w:val="both"/>
        <w:rPr>
          <w:rFonts w:ascii="Times New Roman" w:hAnsi="Times New Roman" w:cs="Times New Roman"/>
          <w:b/>
          <w:bCs/>
          <w:sz w:val="24"/>
          <w:szCs w:val="24"/>
          <w:lang w:val="hr-HR"/>
        </w:rPr>
      </w:pPr>
    </w:p>
    <w:p w14:paraId="63A00748" w14:textId="77777777" w:rsidR="009A518C" w:rsidRDefault="009A518C" w:rsidP="00F67A9F">
      <w:pPr>
        <w:spacing w:line="360" w:lineRule="auto"/>
        <w:jc w:val="both"/>
        <w:rPr>
          <w:rFonts w:ascii="Times New Roman" w:hAnsi="Times New Roman" w:cs="Times New Roman"/>
          <w:b/>
          <w:bCs/>
          <w:sz w:val="24"/>
          <w:szCs w:val="24"/>
          <w:lang w:val="hr-HR"/>
        </w:rPr>
      </w:pPr>
    </w:p>
    <w:p w14:paraId="7BEB0631" w14:textId="6220CEFB" w:rsidR="004B0ABC" w:rsidRPr="001E0880" w:rsidRDefault="004B0ABC" w:rsidP="00AC6C6B">
      <w:pPr>
        <w:spacing w:line="240" w:lineRule="auto"/>
        <w:jc w:val="both"/>
        <w:rPr>
          <w:rFonts w:ascii="Times New Roman" w:hAnsi="Times New Roman" w:cs="Times New Roman"/>
          <w:i/>
          <w:iCs/>
          <w:sz w:val="24"/>
          <w:szCs w:val="24"/>
          <w:lang w:val="hr-HR"/>
        </w:rPr>
      </w:pPr>
      <w:r>
        <w:rPr>
          <w:rFonts w:ascii="Times New Roman" w:hAnsi="Times New Roman" w:cs="Times New Roman"/>
          <w:b/>
          <w:bCs/>
          <w:sz w:val="24"/>
          <w:szCs w:val="24"/>
          <w:lang w:val="hr-HR"/>
        </w:rPr>
        <w:t>Sl</w:t>
      </w:r>
      <w:r w:rsidRPr="000013C0">
        <w:rPr>
          <w:rFonts w:ascii="Times New Roman" w:hAnsi="Times New Roman" w:cs="Times New Roman"/>
          <w:b/>
          <w:bCs/>
          <w:sz w:val="24"/>
          <w:szCs w:val="24"/>
          <w:lang w:val="hr-HR"/>
        </w:rPr>
        <w:t>ika 3.</w:t>
      </w:r>
      <w:r w:rsidRPr="000013C0">
        <w:rPr>
          <w:rFonts w:ascii="Times New Roman" w:hAnsi="Times New Roman" w:cs="Times New Roman"/>
          <w:sz w:val="24"/>
          <w:szCs w:val="24"/>
          <w:lang w:val="hr-HR"/>
        </w:rPr>
        <w:t xml:space="preserve"> </w:t>
      </w:r>
      <w:r w:rsidRPr="000E7F3F">
        <w:rPr>
          <w:rFonts w:ascii="Times New Roman" w:hAnsi="Times New Roman" w:cs="Times New Roman"/>
          <w:i/>
          <w:iCs/>
          <w:sz w:val="24"/>
          <w:szCs w:val="24"/>
          <w:lang w:val="hr-HR"/>
        </w:rPr>
        <w:t>Percepcija utjecaja pandemije na navike i ponašanje u pogledu kinezioloških aktivnosti</w:t>
      </w:r>
      <w:r w:rsidR="00C94AB3">
        <w:rPr>
          <w:rFonts w:ascii="Times New Roman" w:hAnsi="Times New Roman" w:cs="Times New Roman"/>
          <w:i/>
          <w:iCs/>
          <w:sz w:val="24"/>
          <w:szCs w:val="24"/>
          <w:lang w:val="hr-HR"/>
        </w:rPr>
        <w:t xml:space="preserve"> </w:t>
      </w:r>
      <w:r w:rsidR="00C94AB3" w:rsidRPr="00511E35">
        <w:rPr>
          <w:rFonts w:ascii="Times New Roman" w:hAnsi="Times New Roman" w:cs="Times New Roman"/>
          <w:i/>
          <w:iCs/>
          <w:sz w:val="24"/>
          <w:szCs w:val="24"/>
          <w:lang w:val="hr-HR"/>
        </w:rPr>
        <w:t>(N=349)</w:t>
      </w:r>
    </w:p>
    <w:p w14:paraId="5091C0AC" w14:textId="029955EA" w:rsidR="000E7F3F" w:rsidRDefault="000E7F3F"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Slika 3. donosi informacije da većina učenika ne percipira promjene u kineziološkoj aktivnosti radi pandemije (61%). 13% ih smatra da su malo manje aktivni, 10 % da su malo ili puno aktivniji i 7% da su puno manje aktivni.</w:t>
      </w:r>
    </w:p>
    <w:p w14:paraId="099BD10C" w14:textId="2504EE4B" w:rsidR="004B41CD" w:rsidRPr="00A55583" w:rsidRDefault="004B41CD" w:rsidP="004B41CD">
      <w:pPr>
        <w:spacing w:after="0" w:line="240" w:lineRule="auto"/>
        <w:ind w:right="1040"/>
        <w:jc w:val="both"/>
        <w:rPr>
          <w:rFonts w:ascii="Times New Roman" w:hAnsi="Times New Roman" w:cs="Times New Roman"/>
          <w:i/>
          <w:iCs/>
          <w:sz w:val="24"/>
          <w:szCs w:val="24"/>
          <w:lang w:val="hr-HR"/>
        </w:rPr>
      </w:pPr>
      <w:r w:rsidRPr="00A040B0">
        <w:rPr>
          <w:rFonts w:ascii="Times New Roman" w:hAnsi="Times New Roman" w:cs="Times New Roman"/>
          <w:b/>
          <w:bCs/>
          <w:sz w:val="24"/>
          <w:szCs w:val="24"/>
          <w:lang w:val="hr-HR"/>
        </w:rPr>
        <w:t>Tablica 7</w:t>
      </w:r>
      <w:r w:rsidR="00E31AE6">
        <w:rPr>
          <w:rFonts w:ascii="Times New Roman" w:hAnsi="Times New Roman" w:cs="Times New Roman"/>
          <w:b/>
          <w:bCs/>
          <w:sz w:val="24"/>
          <w:szCs w:val="24"/>
          <w:lang w:val="hr-HR"/>
        </w:rPr>
        <w:t xml:space="preserve"> </w:t>
      </w:r>
      <w:r w:rsidRPr="00A040B0">
        <w:rPr>
          <w:rFonts w:ascii="Times New Roman" w:hAnsi="Times New Roman" w:cs="Times New Roman"/>
          <w:i/>
          <w:iCs/>
          <w:sz w:val="24"/>
          <w:szCs w:val="24"/>
          <w:lang w:val="hr-HR"/>
        </w:rPr>
        <w:t xml:space="preserve">T-test pri testiranju </w:t>
      </w:r>
      <w:r w:rsidRPr="00A55583">
        <w:rPr>
          <w:rFonts w:ascii="Times New Roman" w:hAnsi="Times New Roman" w:cs="Times New Roman"/>
          <w:i/>
          <w:iCs/>
          <w:sz w:val="24"/>
          <w:szCs w:val="24"/>
          <w:lang w:val="hr-HR"/>
        </w:rPr>
        <w:t xml:space="preserve">razlike u </w:t>
      </w:r>
      <w:r w:rsidR="00714B3A" w:rsidRPr="00A55583">
        <w:rPr>
          <w:rFonts w:ascii="Times New Roman" w:hAnsi="Times New Roman" w:cs="Times New Roman"/>
          <w:i/>
          <w:iCs/>
          <w:sz w:val="24"/>
          <w:szCs w:val="24"/>
          <w:lang w:val="hr-HR"/>
        </w:rPr>
        <w:t xml:space="preserve">percepciji utjecaja pandemije na kineziološku aktivnost adolescenata </w:t>
      </w:r>
      <w:r w:rsidRPr="00A55583">
        <w:rPr>
          <w:rFonts w:ascii="Times New Roman" w:hAnsi="Times New Roman" w:cs="Times New Roman"/>
          <w:i/>
          <w:iCs/>
          <w:sz w:val="24"/>
          <w:szCs w:val="24"/>
          <w:lang w:val="hr-HR"/>
        </w:rPr>
        <w:t>ovisno o spolu</w:t>
      </w:r>
      <w:r w:rsidR="00C94AB3" w:rsidRPr="00A55583">
        <w:rPr>
          <w:rFonts w:ascii="Times New Roman" w:hAnsi="Times New Roman" w:cs="Times New Roman"/>
          <w:i/>
          <w:iCs/>
          <w:sz w:val="24"/>
          <w:szCs w:val="24"/>
          <w:lang w:val="hr-HR"/>
        </w:rPr>
        <w:t xml:space="preserve"> (N=349)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2268"/>
        <w:gridCol w:w="2268"/>
        <w:gridCol w:w="2268"/>
      </w:tblGrid>
      <w:tr w:rsidR="00A040B0" w:rsidRPr="00A55583" w14:paraId="24EDE1B3" w14:textId="77777777" w:rsidTr="000A295B">
        <w:trPr>
          <w:trHeight w:val="58"/>
        </w:trPr>
        <w:tc>
          <w:tcPr>
            <w:tcW w:w="1560" w:type="dxa"/>
          </w:tcPr>
          <w:p w14:paraId="39AF693D" w14:textId="77777777" w:rsidR="004B41CD" w:rsidRPr="00A55583" w:rsidRDefault="004B41CD" w:rsidP="000A295B">
            <w:pPr>
              <w:jc w:val="both"/>
              <w:rPr>
                <w:rFonts w:ascii="Times New Roman" w:hAnsi="Times New Roman" w:cs="Times New Roman"/>
                <w:sz w:val="24"/>
                <w:szCs w:val="24"/>
                <w:lang w:val="hr-HR"/>
              </w:rPr>
            </w:pPr>
          </w:p>
        </w:tc>
        <w:tc>
          <w:tcPr>
            <w:tcW w:w="2268" w:type="dxa"/>
          </w:tcPr>
          <w:p w14:paraId="196525A0" w14:textId="77777777" w:rsidR="004B41CD" w:rsidRPr="00A55583" w:rsidRDefault="004B41CD" w:rsidP="000A295B">
            <w:pPr>
              <w:jc w:val="center"/>
              <w:rPr>
                <w:rFonts w:ascii="Times New Roman" w:hAnsi="Times New Roman" w:cs="Times New Roman"/>
                <w:sz w:val="24"/>
                <w:szCs w:val="24"/>
                <w:lang w:val="hr-HR"/>
              </w:rPr>
            </w:pPr>
            <w:r w:rsidRPr="00A55583">
              <w:rPr>
                <w:rFonts w:ascii="Times New Roman" w:hAnsi="Times New Roman" w:cs="Times New Roman"/>
                <w:sz w:val="24"/>
                <w:szCs w:val="24"/>
                <w:lang w:val="hr-HR"/>
              </w:rPr>
              <w:t>t</w:t>
            </w:r>
          </w:p>
        </w:tc>
        <w:tc>
          <w:tcPr>
            <w:tcW w:w="2268" w:type="dxa"/>
          </w:tcPr>
          <w:p w14:paraId="58612425" w14:textId="77777777" w:rsidR="004B41CD" w:rsidRPr="00A55583" w:rsidRDefault="004B41CD" w:rsidP="000A295B">
            <w:pPr>
              <w:jc w:val="center"/>
              <w:rPr>
                <w:rFonts w:ascii="Times New Roman" w:hAnsi="Times New Roman" w:cs="Times New Roman"/>
                <w:sz w:val="24"/>
                <w:szCs w:val="24"/>
                <w:lang w:val="hr-HR"/>
              </w:rPr>
            </w:pPr>
            <w:proofErr w:type="spellStart"/>
            <w:r w:rsidRPr="00A55583">
              <w:rPr>
                <w:rFonts w:ascii="Times New Roman" w:hAnsi="Times New Roman" w:cs="Times New Roman"/>
                <w:sz w:val="24"/>
                <w:szCs w:val="24"/>
                <w:lang w:val="hr-HR"/>
              </w:rPr>
              <w:t>df</w:t>
            </w:r>
            <w:proofErr w:type="spellEnd"/>
          </w:p>
        </w:tc>
        <w:tc>
          <w:tcPr>
            <w:tcW w:w="2268" w:type="dxa"/>
          </w:tcPr>
          <w:p w14:paraId="21B4820D" w14:textId="77777777" w:rsidR="004B41CD" w:rsidRPr="00A55583" w:rsidRDefault="004B41CD" w:rsidP="000A295B">
            <w:pPr>
              <w:jc w:val="center"/>
              <w:rPr>
                <w:rFonts w:ascii="Times New Roman" w:hAnsi="Times New Roman" w:cs="Times New Roman"/>
                <w:sz w:val="24"/>
                <w:szCs w:val="24"/>
                <w:lang w:val="hr-HR"/>
              </w:rPr>
            </w:pPr>
            <w:r w:rsidRPr="00A55583">
              <w:rPr>
                <w:rFonts w:ascii="Times New Roman" w:hAnsi="Times New Roman" w:cs="Times New Roman"/>
                <w:sz w:val="24"/>
                <w:szCs w:val="24"/>
                <w:lang w:val="hr-HR"/>
              </w:rPr>
              <w:t>p</w:t>
            </w:r>
          </w:p>
        </w:tc>
      </w:tr>
      <w:tr w:rsidR="00A040B0" w:rsidRPr="00A040B0" w14:paraId="3BE13259" w14:textId="77777777" w:rsidTr="000A295B">
        <w:tc>
          <w:tcPr>
            <w:tcW w:w="1560" w:type="dxa"/>
          </w:tcPr>
          <w:p w14:paraId="54F8539D" w14:textId="77777777" w:rsidR="004B41CD" w:rsidRPr="00A040B0" w:rsidRDefault="004B41CD" w:rsidP="000A295B">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spol</w:t>
            </w:r>
          </w:p>
        </w:tc>
        <w:tc>
          <w:tcPr>
            <w:tcW w:w="2268" w:type="dxa"/>
            <w:vAlign w:val="center"/>
          </w:tcPr>
          <w:p w14:paraId="55AC81BB" w14:textId="048897F6" w:rsidR="004B41CD" w:rsidRPr="00A040B0" w:rsidRDefault="004B41C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1.21</w:t>
            </w:r>
          </w:p>
        </w:tc>
        <w:tc>
          <w:tcPr>
            <w:tcW w:w="2268" w:type="dxa"/>
            <w:vAlign w:val="center"/>
          </w:tcPr>
          <w:p w14:paraId="55F9B8A7" w14:textId="77777777" w:rsidR="004B41CD" w:rsidRPr="00A040B0" w:rsidRDefault="004B41C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347</w:t>
            </w:r>
          </w:p>
        </w:tc>
        <w:tc>
          <w:tcPr>
            <w:tcW w:w="2268" w:type="dxa"/>
            <w:vAlign w:val="center"/>
          </w:tcPr>
          <w:p w14:paraId="682DB0B6" w14:textId="77777777" w:rsidR="004B41CD" w:rsidRPr="00A040B0" w:rsidRDefault="004B41C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r>
    </w:tbl>
    <w:p w14:paraId="0C45192D" w14:textId="77777777" w:rsidR="009D18EF" w:rsidRPr="00786F9E" w:rsidRDefault="009D18EF" w:rsidP="009D18EF">
      <w:pPr>
        <w:spacing w:after="0" w:line="240" w:lineRule="auto"/>
        <w:jc w:val="both"/>
        <w:rPr>
          <w:rFonts w:ascii="Times New Roman" w:hAnsi="Times New Roman" w:cs="Times New Roman"/>
          <w:sz w:val="18"/>
          <w:szCs w:val="18"/>
          <w:lang w:val="hr-HR"/>
        </w:rPr>
      </w:pPr>
      <w:r w:rsidRPr="00786F9E">
        <w:rPr>
          <w:rFonts w:ascii="Times New Roman" w:hAnsi="Times New Roman" w:cs="Times New Roman"/>
          <w:sz w:val="18"/>
          <w:szCs w:val="18"/>
          <w:lang w:val="hr-HR"/>
        </w:rPr>
        <w:t>LEGENDA: t-test (t), stupnjevi slobode (</w:t>
      </w:r>
      <w:proofErr w:type="spellStart"/>
      <w:r w:rsidRPr="00786F9E">
        <w:rPr>
          <w:rFonts w:ascii="Times New Roman" w:hAnsi="Times New Roman" w:cs="Times New Roman"/>
          <w:sz w:val="18"/>
          <w:szCs w:val="18"/>
          <w:lang w:val="hr-HR"/>
        </w:rPr>
        <w:t>df</w:t>
      </w:r>
      <w:proofErr w:type="spellEnd"/>
      <w:r w:rsidRPr="00786F9E">
        <w:rPr>
          <w:rFonts w:ascii="Times New Roman" w:hAnsi="Times New Roman" w:cs="Times New Roman"/>
          <w:sz w:val="18"/>
          <w:szCs w:val="18"/>
          <w:lang w:val="hr-HR"/>
        </w:rPr>
        <w:t>), vjerojatnost pogreške (p)</w:t>
      </w:r>
    </w:p>
    <w:p w14:paraId="61167A14" w14:textId="77777777" w:rsidR="00EB5F57" w:rsidRPr="00A040B0" w:rsidRDefault="00EB5F57" w:rsidP="00F67A9F">
      <w:pPr>
        <w:spacing w:line="360" w:lineRule="auto"/>
        <w:jc w:val="both"/>
        <w:rPr>
          <w:rFonts w:ascii="Times New Roman" w:hAnsi="Times New Roman" w:cs="Times New Roman"/>
          <w:sz w:val="24"/>
          <w:szCs w:val="24"/>
          <w:lang w:val="hr-HR"/>
        </w:rPr>
      </w:pPr>
    </w:p>
    <w:p w14:paraId="100FBA03" w14:textId="1EA2A812" w:rsidR="00163C86"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T-test za nezavisne uzorke (t(347) = 1.21; p &gt; .05) nije pokazao postojanje statistički značajne razlike u percepciji utjecaja pandemije na </w:t>
      </w:r>
      <w:r w:rsidR="004616C9" w:rsidRPr="000013C0">
        <w:rPr>
          <w:rFonts w:ascii="Times New Roman" w:hAnsi="Times New Roman" w:cs="Times New Roman"/>
          <w:sz w:val="24"/>
          <w:szCs w:val="24"/>
          <w:lang w:val="hr-HR"/>
        </w:rPr>
        <w:t>kineziološku</w:t>
      </w:r>
      <w:r w:rsidRPr="000013C0">
        <w:rPr>
          <w:rFonts w:ascii="Times New Roman" w:hAnsi="Times New Roman" w:cs="Times New Roman"/>
          <w:sz w:val="24"/>
          <w:szCs w:val="24"/>
          <w:lang w:val="hr-HR"/>
        </w:rPr>
        <w:t xml:space="preserve"> aktivnost </w:t>
      </w:r>
      <w:r w:rsidR="00641900" w:rsidRPr="000013C0">
        <w:rPr>
          <w:rFonts w:ascii="Times New Roman" w:hAnsi="Times New Roman" w:cs="Times New Roman"/>
          <w:sz w:val="24"/>
          <w:szCs w:val="24"/>
          <w:lang w:val="hr-HR"/>
        </w:rPr>
        <w:t xml:space="preserve">adolescenata </w:t>
      </w:r>
      <w:r w:rsidRPr="000013C0">
        <w:rPr>
          <w:rFonts w:ascii="Times New Roman" w:hAnsi="Times New Roman" w:cs="Times New Roman"/>
          <w:sz w:val="24"/>
          <w:szCs w:val="24"/>
          <w:lang w:val="hr-HR"/>
        </w:rPr>
        <w:t xml:space="preserve">ovisno o spolu. </w:t>
      </w:r>
      <w:r w:rsidRPr="000013C0">
        <w:rPr>
          <w:rFonts w:ascii="Times New Roman" w:hAnsi="Times New Roman" w:cs="Times New Roman"/>
          <w:sz w:val="24"/>
          <w:szCs w:val="24"/>
          <w:lang w:val="hr-HR"/>
        </w:rPr>
        <w:lastRenderedPageBreak/>
        <w:t xml:space="preserve">Učenice daju srednju ocjenu koja govori o podjednakoj aktivnosti kao prije pandemije (M = 3.0; SD = 0.94), a podjednako tako misle i učenici (M = 3.1; SD = 0.92). </w:t>
      </w:r>
    </w:p>
    <w:p w14:paraId="3B41C171" w14:textId="49367F26" w:rsidR="003205BB" w:rsidRPr="00A040B0" w:rsidRDefault="003205BB" w:rsidP="003205BB">
      <w:pPr>
        <w:spacing w:after="0" w:line="240" w:lineRule="auto"/>
        <w:ind w:right="1040"/>
        <w:jc w:val="both"/>
        <w:rPr>
          <w:rFonts w:ascii="Times New Roman" w:hAnsi="Times New Roman" w:cs="Times New Roman"/>
          <w:i/>
          <w:iCs/>
          <w:sz w:val="24"/>
          <w:szCs w:val="24"/>
          <w:lang w:val="hr-HR"/>
        </w:rPr>
      </w:pPr>
      <w:r w:rsidRPr="00A040B0">
        <w:rPr>
          <w:rFonts w:ascii="Times New Roman" w:hAnsi="Times New Roman" w:cs="Times New Roman"/>
          <w:b/>
          <w:bCs/>
          <w:sz w:val="24"/>
          <w:szCs w:val="24"/>
          <w:lang w:val="hr-HR"/>
        </w:rPr>
        <w:t>Tablica 8</w:t>
      </w:r>
      <w:r w:rsidRPr="00A040B0">
        <w:rPr>
          <w:rFonts w:ascii="Times New Roman" w:hAnsi="Times New Roman" w:cs="Times New Roman"/>
          <w:sz w:val="24"/>
          <w:szCs w:val="24"/>
          <w:lang w:val="hr-HR"/>
        </w:rPr>
        <w:t xml:space="preserve"> </w:t>
      </w:r>
      <w:proofErr w:type="spellStart"/>
      <w:r w:rsidR="003A011F" w:rsidRPr="00A040B0">
        <w:rPr>
          <w:rFonts w:ascii="Times New Roman" w:hAnsi="Times New Roman" w:cs="Times New Roman"/>
          <w:i/>
          <w:iCs/>
          <w:sz w:val="24"/>
          <w:szCs w:val="24"/>
          <w:lang w:val="hr-HR"/>
        </w:rPr>
        <w:t>Welch</w:t>
      </w:r>
      <w:proofErr w:type="spellEnd"/>
      <w:r w:rsidR="003A011F" w:rsidRPr="00A040B0">
        <w:rPr>
          <w:rFonts w:ascii="Times New Roman" w:hAnsi="Times New Roman" w:cs="Times New Roman"/>
          <w:i/>
          <w:iCs/>
          <w:sz w:val="24"/>
          <w:szCs w:val="24"/>
          <w:lang w:val="hr-HR"/>
        </w:rPr>
        <w:t xml:space="preserve"> </w:t>
      </w:r>
      <w:r w:rsidRPr="00A040B0">
        <w:rPr>
          <w:rFonts w:ascii="Times New Roman" w:hAnsi="Times New Roman" w:cs="Times New Roman"/>
          <w:i/>
          <w:iCs/>
          <w:sz w:val="24"/>
          <w:szCs w:val="24"/>
          <w:lang w:val="hr-HR"/>
        </w:rPr>
        <w:t xml:space="preserve">test pri testiranju razlike u </w:t>
      </w:r>
      <w:r w:rsidR="00457742" w:rsidRPr="00A040B0">
        <w:rPr>
          <w:rFonts w:ascii="Times New Roman" w:hAnsi="Times New Roman" w:cs="Times New Roman"/>
          <w:i/>
          <w:iCs/>
          <w:sz w:val="24"/>
          <w:szCs w:val="24"/>
          <w:lang w:val="hr-HR"/>
        </w:rPr>
        <w:t xml:space="preserve">percepciji utjecaja pandemije na kineziološku aktivnost adolescenata </w:t>
      </w:r>
      <w:r w:rsidRPr="00A040B0">
        <w:rPr>
          <w:rFonts w:ascii="Times New Roman" w:hAnsi="Times New Roman" w:cs="Times New Roman"/>
          <w:i/>
          <w:iCs/>
          <w:sz w:val="24"/>
          <w:szCs w:val="24"/>
          <w:lang w:val="hr-HR"/>
        </w:rPr>
        <w:t xml:space="preserve">ovisno o </w:t>
      </w:r>
      <w:r w:rsidR="00611983" w:rsidRPr="00A040B0">
        <w:rPr>
          <w:rFonts w:ascii="Times New Roman" w:hAnsi="Times New Roman" w:cs="Times New Roman"/>
          <w:i/>
          <w:iCs/>
          <w:sz w:val="24"/>
          <w:szCs w:val="24"/>
          <w:lang w:val="hr-HR"/>
        </w:rPr>
        <w:t>dobi</w:t>
      </w:r>
      <w:r w:rsidR="00FE500F">
        <w:rPr>
          <w:rFonts w:ascii="Times New Roman" w:hAnsi="Times New Roman" w:cs="Times New Roman"/>
          <w:i/>
          <w:iCs/>
          <w:sz w:val="24"/>
          <w:szCs w:val="24"/>
          <w:lang w:val="hr-HR"/>
        </w:rPr>
        <w:t xml:space="preserve"> </w:t>
      </w:r>
      <w:r w:rsidR="00FE500F" w:rsidRPr="00511E35">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134"/>
        <w:gridCol w:w="1134"/>
        <w:gridCol w:w="1134"/>
        <w:gridCol w:w="1134"/>
        <w:gridCol w:w="1134"/>
        <w:gridCol w:w="1134"/>
      </w:tblGrid>
      <w:tr w:rsidR="00A040B0" w:rsidRPr="00A040B0" w14:paraId="6DDF12B2" w14:textId="77777777" w:rsidTr="000D4B6C">
        <w:trPr>
          <w:trHeight w:val="58"/>
        </w:trPr>
        <w:tc>
          <w:tcPr>
            <w:tcW w:w="1560" w:type="dxa"/>
          </w:tcPr>
          <w:p w14:paraId="64A6DD92" w14:textId="77777777" w:rsidR="003205BB" w:rsidRPr="00A040B0" w:rsidRDefault="003205BB" w:rsidP="000A295B">
            <w:pPr>
              <w:jc w:val="both"/>
              <w:rPr>
                <w:rFonts w:ascii="Times New Roman" w:hAnsi="Times New Roman" w:cs="Times New Roman"/>
                <w:sz w:val="24"/>
                <w:szCs w:val="24"/>
                <w:lang w:val="hr-HR"/>
              </w:rPr>
            </w:pPr>
          </w:p>
        </w:tc>
        <w:tc>
          <w:tcPr>
            <w:tcW w:w="3402" w:type="dxa"/>
            <w:gridSpan w:val="3"/>
            <w:tcBorders>
              <w:right w:val="single" w:sz="4" w:space="0" w:color="auto"/>
            </w:tcBorders>
          </w:tcPr>
          <w:p w14:paraId="708F1BDA" w14:textId="77777777" w:rsidR="003205BB" w:rsidRPr="00A040B0" w:rsidRDefault="003205BB" w:rsidP="000A295B">
            <w:pPr>
              <w:jc w:val="center"/>
              <w:rPr>
                <w:rFonts w:ascii="Times New Roman" w:hAnsi="Times New Roman" w:cs="Times New Roman"/>
                <w:sz w:val="24"/>
                <w:szCs w:val="24"/>
                <w:lang w:val="hr-HR"/>
              </w:rPr>
            </w:pPr>
            <w:proofErr w:type="spellStart"/>
            <w:r w:rsidRPr="00A040B0">
              <w:rPr>
                <w:rFonts w:ascii="Times New Roman" w:hAnsi="Times New Roman" w:cs="Times New Roman"/>
                <w:sz w:val="24"/>
                <w:szCs w:val="24"/>
                <w:lang w:val="hr-HR"/>
              </w:rPr>
              <w:t>Levenov</w:t>
            </w:r>
            <w:proofErr w:type="spellEnd"/>
            <w:r w:rsidRPr="00A040B0">
              <w:rPr>
                <w:rFonts w:ascii="Times New Roman" w:hAnsi="Times New Roman" w:cs="Times New Roman"/>
                <w:sz w:val="24"/>
                <w:szCs w:val="24"/>
                <w:lang w:val="hr-HR"/>
              </w:rPr>
              <w:t xml:space="preserve"> test</w:t>
            </w:r>
          </w:p>
        </w:tc>
        <w:tc>
          <w:tcPr>
            <w:tcW w:w="3402" w:type="dxa"/>
            <w:gridSpan w:val="3"/>
            <w:tcBorders>
              <w:left w:val="single" w:sz="4" w:space="0" w:color="auto"/>
            </w:tcBorders>
          </w:tcPr>
          <w:p w14:paraId="3D2C7707" w14:textId="6847E56A" w:rsidR="003205BB" w:rsidRPr="00A040B0" w:rsidRDefault="003A011F" w:rsidP="000A295B">
            <w:pPr>
              <w:jc w:val="center"/>
              <w:rPr>
                <w:rFonts w:ascii="Times New Roman" w:hAnsi="Times New Roman" w:cs="Times New Roman"/>
                <w:sz w:val="24"/>
                <w:szCs w:val="24"/>
                <w:lang w:val="hr-HR"/>
              </w:rPr>
            </w:pPr>
            <w:proofErr w:type="spellStart"/>
            <w:r w:rsidRPr="00A040B0">
              <w:rPr>
                <w:rFonts w:ascii="Times New Roman" w:hAnsi="Times New Roman" w:cs="Times New Roman"/>
                <w:sz w:val="24"/>
                <w:szCs w:val="24"/>
                <w:lang w:val="hr-HR"/>
              </w:rPr>
              <w:t>Welch</w:t>
            </w:r>
            <w:proofErr w:type="spellEnd"/>
            <w:r w:rsidRPr="00A040B0">
              <w:rPr>
                <w:rFonts w:ascii="Times New Roman" w:hAnsi="Times New Roman" w:cs="Times New Roman"/>
                <w:sz w:val="24"/>
                <w:szCs w:val="24"/>
                <w:lang w:val="hr-HR"/>
              </w:rPr>
              <w:t xml:space="preserve"> test</w:t>
            </w:r>
          </w:p>
        </w:tc>
      </w:tr>
      <w:tr w:rsidR="00A040B0" w:rsidRPr="00A040B0" w14:paraId="13A50325" w14:textId="77777777" w:rsidTr="000D4B6C">
        <w:trPr>
          <w:trHeight w:val="58"/>
        </w:trPr>
        <w:tc>
          <w:tcPr>
            <w:tcW w:w="1560" w:type="dxa"/>
          </w:tcPr>
          <w:p w14:paraId="21DD17A0" w14:textId="77777777" w:rsidR="003205BB" w:rsidRPr="00A040B0" w:rsidRDefault="003205BB" w:rsidP="000A295B">
            <w:pPr>
              <w:jc w:val="both"/>
              <w:rPr>
                <w:rFonts w:ascii="Times New Roman" w:hAnsi="Times New Roman" w:cs="Times New Roman"/>
                <w:sz w:val="24"/>
                <w:szCs w:val="24"/>
                <w:lang w:val="hr-HR"/>
              </w:rPr>
            </w:pPr>
          </w:p>
        </w:tc>
        <w:tc>
          <w:tcPr>
            <w:tcW w:w="1134" w:type="dxa"/>
          </w:tcPr>
          <w:p w14:paraId="39E00A66" w14:textId="77777777" w:rsidR="003205BB" w:rsidRPr="00A040B0" w:rsidRDefault="003205BB"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Z</w:t>
            </w:r>
          </w:p>
        </w:tc>
        <w:tc>
          <w:tcPr>
            <w:tcW w:w="1134" w:type="dxa"/>
          </w:tcPr>
          <w:p w14:paraId="62FBCA83" w14:textId="77777777" w:rsidR="003205BB" w:rsidRPr="00A040B0" w:rsidRDefault="003205BB"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df1/df2</w:t>
            </w:r>
          </w:p>
        </w:tc>
        <w:tc>
          <w:tcPr>
            <w:tcW w:w="1134" w:type="dxa"/>
            <w:tcBorders>
              <w:right w:val="single" w:sz="4" w:space="0" w:color="auto"/>
            </w:tcBorders>
          </w:tcPr>
          <w:p w14:paraId="7094ED29" w14:textId="77777777" w:rsidR="003205BB" w:rsidRPr="00A040B0" w:rsidRDefault="003205BB"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c>
          <w:tcPr>
            <w:tcW w:w="1134" w:type="dxa"/>
            <w:tcBorders>
              <w:left w:val="single" w:sz="4" w:space="0" w:color="auto"/>
            </w:tcBorders>
          </w:tcPr>
          <w:p w14:paraId="1C5B3B7A" w14:textId="0756032D" w:rsidR="003205BB" w:rsidRPr="00A040B0" w:rsidRDefault="001C245B"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W</w:t>
            </w:r>
          </w:p>
        </w:tc>
        <w:tc>
          <w:tcPr>
            <w:tcW w:w="1134" w:type="dxa"/>
          </w:tcPr>
          <w:p w14:paraId="73057B47" w14:textId="77777777" w:rsidR="003205BB" w:rsidRPr="00A040B0" w:rsidRDefault="003205BB"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df1/df2</w:t>
            </w:r>
          </w:p>
        </w:tc>
        <w:tc>
          <w:tcPr>
            <w:tcW w:w="1134" w:type="dxa"/>
          </w:tcPr>
          <w:p w14:paraId="34574955" w14:textId="77777777" w:rsidR="003205BB" w:rsidRPr="00A040B0" w:rsidRDefault="003205BB"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r>
      <w:tr w:rsidR="00A040B0" w:rsidRPr="00A040B0" w14:paraId="4F8255A8" w14:textId="77777777" w:rsidTr="000D4B6C">
        <w:tc>
          <w:tcPr>
            <w:tcW w:w="1560" w:type="dxa"/>
          </w:tcPr>
          <w:p w14:paraId="3C765DEF" w14:textId="77777777" w:rsidR="003205BB" w:rsidRPr="00A040B0" w:rsidRDefault="003205BB" w:rsidP="000A295B">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dob</w:t>
            </w:r>
          </w:p>
        </w:tc>
        <w:tc>
          <w:tcPr>
            <w:tcW w:w="1134" w:type="dxa"/>
            <w:vAlign w:val="center"/>
          </w:tcPr>
          <w:p w14:paraId="23FE7C35" w14:textId="6315BC99" w:rsidR="003205BB" w:rsidRPr="00A040B0" w:rsidRDefault="00873DA4"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3</w:t>
            </w:r>
            <w:r w:rsidR="003205BB" w:rsidRPr="00A040B0">
              <w:rPr>
                <w:rFonts w:ascii="Times New Roman" w:hAnsi="Times New Roman" w:cs="Times New Roman"/>
                <w:sz w:val="24"/>
                <w:szCs w:val="24"/>
                <w:lang w:val="hr-HR"/>
              </w:rPr>
              <w:t>.</w:t>
            </w:r>
            <w:r w:rsidRPr="00A040B0">
              <w:rPr>
                <w:rFonts w:ascii="Times New Roman" w:hAnsi="Times New Roman" w:cs="Times New Roman"/>
                <w:sz w:val="24"/>
                <w:szCs w:val="24"/>
                <w:lang w:val="hr-HR"/>
              </w:rPr>
              <w:t>22</w:t>
            </w:r>
          </w:p>
        </w:tc>
        <w:tc>
          <w:tcPr>
            <w:tcW w:w="1134" w:type="dxa"/>
            <w:vAlign w:val="center"/>
          </w:tcPr>
          <w:p w14:paraId="74EFC3AF" w14:textId="77777777" w:rsidR="003205BB" w:rsidRPr="00A040B0" w:rsidRDefault="003205BB"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2/346</w:t>
            </w:r>
          </w:p>
        </w:tc>
        <w:tc>
          <w:tcPr>
            <w:tcW w:w="1134" w:type="dxa"/>
            <w:tcBorders>
              <w:right w:val="single" w:sz="4" w:space="0" w:color="auto"/>
            </w:tcBorders>
            <w:vAlign w:val="center"/>
          </w:tcPr>
          <w:p w14:paraId="2D3306E3" w14:textId="63D8F884" w:rsidR="003205BB" w:rsidRPr="00A040B0" w:rsidRDefault="00873DA4"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&lt;</w:t>
            </w:r>
            <w:r w:rsidR="003205BB" w:rsidRPr="00A040B0">
              <w:rPr>
                <w:rFonts w:ascii="Times New Roman" w:hAnsi="Times New Roman" w:cs="Times New Roman"/>
                <w:sz w:val="24"/>
                <w:szCs w:val="24"/>
                <w:lang w:val="hr-HR"/>
              </w:rPr>
              <w:t xml:space="preserve"> .05</w:t>
            </w:r>
          </w:p>
        </w:tc>
        <w:tc>
          <w:tcPr>
            <w:tcW w:w="1134" w:type="dxa"/>
            <w:tcBorders>
              <w:left w:val="single" w:sz="4" w:space="0" w:color="auto"/>
            </w:tcBorders>
            <w:vAlign w:val="center"/>
          </w:tcPr>
          <w:p w14:paraId="199C051D" w14:textId="34A0CE2B" w:rsidR="003205BB" w:rsidRPr="00A040B0" w:rsidRDefault="001C245B"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w:t>
            </w:r>
            <w:r w:rsidR="003205BB" w:rsidRPr="00A040B0">
              <w:rPr>
                <w:rFonts w:ascii="Times New Roman" w:hAnsi="Times New Roman" w:cs="Times New Roman"/>
                <w:sz w:val="24"/>
                <w:szCs w:val="24"/>
                <w:lang w:val="hr-HR"/>
              </w:rPr>
              <w:t>.</w:t>
            </w:r>
            <w:r w:rsidRPr="00A040B0">
              <w:rPr>
                <w:rFonts w:ascii="Times New Roman" w:hAnsi="Times New Roman" w:cs="Times New Roman"/>
                <w:sz w:val="24"/>
                <w:szCs w:val="24"/>
                <w:lang w:val="hr-HR"/>
              </w:rPr>
              <w:t>45</w:t>
            </w:r>
          </w:p>
        </w:tc>
        <w:tc>
          <w:tcPr>
            <w:tcW w:w="1134" w:type="dxa"/>
            <w:vAlign w:val="center"/>
          </w:tcPr>
          <w:p w14:paraId="117CEA6D" w14:textId="735AC9EF" w:rsidR="003205BB" w:rsidRPr="00A040B0" w:rsidRDefault="003205BB"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w:t>
            </w:r>
            <w:r w:rsidR="001C245B" w:rsidRPr="00A040B0">
              <w:rPr>
                <w:rFonts w:ascii="Times New Roman" w:hAnsi="Times New Roman" w:cs="Times New Roman"/>
                <w:sz w:val="24"/>
                <w:szCs w:val="24"/>
                <w:lang w:val="hr-HR"/>
              </w:rPr>
              <w:t>16.0</w:t>
            </w:r>
          </w:p>
        </w:tc>
        <w:tc>
          <w:tcPr>
            <w:tcW w:w="1134" w:type="dxa"/>
            <w:vAlign w:val="center"/>
          </w:tcPr>
          <w:p w14:paraId="003A169E" w14:textId="77777777" w:rsidR="003205BB" w:rsidRPr="00A040B0" w:rsidRDefault="003205BB"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r>
    </w:tbl>
    <w:p w14:paraId="15E4FAAF" w14:textId="37CA8686" w:rsidR="003205BB" w:rsidRPr="00786F9E" w:rsidRDefault="003205BB" w:rsidP="003205BB">
      <w:pPr>
        <w:spacing w:after="0" w:line="240" w:lineRule="auto"/>
        <w:ind w:right="1040"/>
        <w:jc w:val="both"/>
        <w:rPr>
          <w:rFonts w:ascii="Times New Roman" w:hAnsi="Times New Roman" w:cs="Times New Roman"/>
          <w:sz w:val="18"/>
          <w:szCs w:val="18"/>
          <w:lang w:val="hr-HR"/>
        </w:rPr>
      </w:pPr>
      <w:r w:rsidRPr="00786F9E">
        <w:rPr>
          <w:rFonts w:ascii="Times New Roman" w:hAnsi="Times New Roman" w:cs="Times New Roman"/>
          <w:sz w:val="18"/>
          <w:szCs w:val="18"/>
          <w:lang w:val="hr-HR"/>
        </w:rPr>
        <w:t xml:space="preserve">LEGENDA: vrijednost </w:t>
      </w:r>
      <w:proofErr w:type="spellStart"/>
      <w:r w:rsidRPr="00786F9E">
        <w:rPr>
          <w:rFonts w:ascii="Times New Roman" w:hAnsi="Times New Roman" w:cs="Times New Roman"/>
          <w:sz w:val="18"/>
          <w:szCs w:val="18"/>
          <w:lang w:val="hr-HR"/>
        </w:rPr>
        <w:t>Levenovog</w:t>
      </w:r>
      <w:proofErr w:type="spellEnd"/>
      <w:r w:rsidRPr="00786F9E">
        <w:rPr>
          <w:rFonts w:ascii="Times New Roman" w:hAnsi="Times New Roman" w:cs="Times New Roman"/>
          <w:sz w:val="18"/>
          <w:szCs w:val="18"/>
          <w:lang w:val="hr-HR"/>
        </w:rPr>
        <w:t xml:space="preserve"> testa (Z), </w:t>
      </w:r>
      <w:r w:rsidR="00DB64FE" w:rsidRPr="00786F9E">
        <w:rPr>
          <w:rFonts w:ascii="Times New Roman" w:hAnsi="Times New Roman" w:cs="Times New Roman"/>
          <w:sz w:val="18"/>
          <w:szCs w:val="18"/>
          <w:lang w:val="hr-HR"/>
        </w:rPr>
        <w:t xml:space="preserve">vrijednost </w:t>
      </w:r>
      <w:proofErr w:type="spellStart"/>
      <w:r w:rsidR="00DB64FE" w:rsidRPr="00786F9E">
        <w:rPr>
          <w:rFonts w:ascii="Times New Roman" w:hAnsi="Times New Roman" w:cs="Times New Roman"/>
          <w:sz w:val="18"/>
          <w:szCs w:val="18"/>
          <w:lang w:val="hr-HR"/>
        </w:rPr>
        <w:t>Welch</w:t>
      </w:r>
      <w:proofErr w:type="spellEnd"/>
      <w:r w:rsidR="00DB64FE" w:rsidRPr="00786F9E">
        <w:rPr>
          <w:rFonts w:ascii="Times New Roman" w:hAnsi="Times New Roman" w:cs="Times New Roman"/>
          <w:sz w:val="18"/>
          <w:szCs w:val="18"/>
          <w:lang w:val="hr-HR"/>
        </w:rPr>
        <w:t xml:space="preserve"> testa</w:t>
      </w:r>
      <w:r w:rsidRPr="00786F9E">
        <w:rPr>
          <w:rFonts w:ascii="Times New Roman" w:hAnsi="Times New Roman" w:cs="Times New Roman"/>
          <w:sz w:val="18"/>
          <w:szCs w:val="18"/>
          <w:lang w:val="hr-HR"/>
        </w:rPr>
        <w:t xml:space="preserve"> (</w:t>
      </w:r>
      <w:r w:rsidR="00DB64FE" w:rsidRPr="00786F9E">
        <w:rPr>
          <w:rFonts w:ascii="Times New Roman" w:hAnsi="Times New Roman" w:cs="Times New Roman"/>
          <w:sz w:val="18"/>
          <w:szCs w:val="18"/>
          <w:lang w:val="hr-HR"/>
        </w:rPr>
        <w:t>W</w:t>
      </w:r>
      <w:r w:rsidRPr="00786F9E">
        <w:rPr>
          <w:rFonts w:ascii="Times New Roman" w:hAnsi="Times New Roman" w:cs="Times New Roman"/>
          <w:sz w:val="18"/>
          <w:szCs w:val="18"/>
          <w:lang w:val="hr-HR"/>
        </w:rPr>
        <w:t>), stupnjevi slobode (</w:t>
      </w:r>
      <w:proofErr w:type="spellStart"/>
      <w:r w:rsidRPr="00786F9E">
        <w:rPr>
          <w:rFonts w:ascii="Times New Roman" w:hAnsi="Times New Roman" w:cs="Times New Roman"/>
          <w:sz w:val="18"/>
          <w:szCs w:val="18"/>
          <w:lang w:val="hr-HR"/>
        </w:rPr>
        <w:t>df</w:t>
      </w:r>
      <w:proofErr w:type="spellEnd"/>
      <w:r w:rsidRPr="00786F9E">
        <w:rPr>
          <w:rFonts w:ascii="Times New Roman" w:hAnsi="Times New Roman" w:cs="Times New Roman"/>
          <w:sz w:val="18"/>
          <w:szCs w:val="18"/>
          <w:lang w:val="hr-HR"/>
        </w:rPr>
        <w:t>), vjerojatnost pogreške (p)</w:t>
      </w:r>
    </w:p>
    <w:p w14:paraId="60CB2943" w14:textId="77777777" w:rsidR="00163C86" w:rsidRPr="00A040B0" w:rsidRDefault="00163C86" w:rsidP="00F67A9F">
      <w:pPr>
        <w:spacing w:line="360" w:lineRule="auto"/>
        <w:jc w:val="both"/>
        <w:rPr>
          <w:rFonts w:ascii="Times New Roman" w:hAnsi="Times New Roman" w:cs="Times New Roman"/>
          <w:sz w:val="24"/>
          <w:szCs w:val="24"/>
          <w:lang w:val="hr-HR"/>
        </w:rPr>
      </w:pPr>
    </w:p>
    <w:p w14:paraId="2D5F8514" w14:textId="552EE7E6"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Kod računanja razlike po dobi korišten je robustan </w:t>
      </w:r>
      <w:proofErr w:type="spellStart"/>
      <w:r w:rsidRPr="000013C0">
        <w:rPr>
          <w:rFonts w:ascii="Times New Roman" w:hAnsi="Times New Roman" w:cs="Times New Roman"/>
          <w:sz w:val="24"/>
          <w:szCs w:val="24"/>
          <w:lang w:val="hr-HR"/>
        </w:rPr>
        <w:t>Welch</w:t>
      </w:r>
      <w:proofErr w:type="spellEnd"/>
      <w:r w:rsidRPr="000013C0">
        <w:rPr>
          <w:rFonts w:ascii="Times New Roman" w:hAnsi="Times New Roman" w:cs="Times New Roman"/>
          <w:sz w:val="24"/>
          <w:szCs w:val="24"/>
          <w:lang w:val="hr-HR"/>
        </w:rPr>
        <w:t xml:space="preserve"> test jer jednostavna analiza varijance nije opravdana radi analize jednakosti varijanci korištenjem </w:t>
      </w:r>
      <w:proofErr w:type="spellStart"/>
      <w:r w:rsidRPr="000013C0">
        <w:rPr>
          <w:rFonts w:ascii="Times New Roman" w:hAnsi="Times New Roman" w:cs="Times New Roman"/>
          <w:sz w:val="24"/>
          <w:szCs w:val="24"/>
          <w:lang w:val="hr-HR"/>
        </w:rPr>
        <w:t>Levenovog</w:t>
      </w:r>
      <w:proofErr w:type="spellEnd"/>
      <w:r w:rsidRPr="000013C0">
        <w:rPr>
          <w:rFonts w:ascii="Times New Roman" w:hAnsi="Times New Roman" w:cs="Times New Roman"/>
          <w:sz w:val="24"/>
          <w:szCs w:val="24"/>
          <w:lang w:val="hr-HR"/>
        </w:rPr>
        <w:t xml:space="preserve"> testa koja pokazuje da se varijance triju skupina razlikuju st</w:t>
      </w:r>
      <w:r w:rsidR="00860B1A" w:rsidRPr="000013C0">
        <w:rPr>
          <w:rFonts w:ascii="Times New Roman" w:hAnsi="Times New Roman" w:cs="Times New Roman"/>
          <w:sz w:val="24"/>
          <w:szCs w:val="24"/>
          <w:lang w:val="hr-HR"/>
        </w:rPr>
        <w:t xml:space="preserve">atistički značajno (Z(2,346) = </w:t>
      </w:r>
      <w:r w:rsidRPr="000013C0">
        <w:rPr>
          <w:rFonts w:ascii="Times New Roman" w:hAnsi="Times New Roman" w:cs="Times New Roman"/>
          <w:sz w:val="24"/>
          <w:szCs w:val="24"/>
          <w:lang w:val="hr-HR"/>
        </w:rPr>
        <w:t xml:space="preserve">3.22; p &lt; .05). Testiranje razlika po dobi također je pokazalo da nema statistički značajne </w:t>
      </w:r>
      <w:r w:rsidRPr="00A040B0">
        <w:rPr>
          <w:rFonts w:ascii="Times New Roman" w:hAnsi="Times New Roman" w:cs="Times New Roman"/>
          <w:sz w:val="24"/>
          <w:szCs w:val="24"/>
          <w:lang w:val="hr-HR"/>
        </w:rPr>
        <w:t>razlike (</w:t>
      </w:r>
      <w:r w:rsidR="001C245B" w:rsidRPr="00A040B0">
        <w:rPr>
          <w:rFonts w:ascii="Times New Roman" w:hAnsi="Times New Roman" w:cs="Times New Roman"/>
          <w:sz w:val="24"/>
          <w:szCs w:val="24"/>
          <w:lang w:val="hr-HR"/>
        </w:rPr>
        <w:t>W</w:t>
      </w:r>
      <w:r w:rsidRPr="00A040B0">
        <w:rPr>
          <w:rFonts w:ascii="Times New Roman" w:hAnsi="Times New Roman" w:cs="Times New Roman"/>
          <w:sz w:val="24"/>
          <w:szCs w:val="24"/>
          <w:lang w:val="hr-HR"/>
        </w:rPr>
        <w:t>(2,16</w:t>
      </w:r>
      <w:r w:rsidRPr="000013C0">
        <w:rPr>
          <w:rFonts w:ascii="Times New Roman" w:hAnsi="Times New Roman" w:cs="Times New Roman"/>
          <w:sz w:val="24"/>
          <w:szCs w:val="24"/>
          <w:lang w:val="hr-HR"/>
        </w:rPr>
        <w:t xml:space="preserve">.0) = 2.45; p &gt; .05), odnosno sve dobne skupine u prosjeku smatraju da nema razlike u </w:t>
      </w:r>
      <w:r w:rsidR="004616C9" w:rsidRPr="000013C0">
        <w:rPr>
          <w:rFonts w:ascii="Times New Roman" w:hAnsi="Times New Roman" w:cs="Times New Roman"/>
          <w:sz w:val="24"/>
          <w:szCs w:val="24"/>
          <w:lang w:val="hr-HR"/>
        </w:rPr>
        <w:t>kineziološkoj</w:t>
      </w:r>
      <w:r w:rsidRPr="000013C0">
        <w:rPr>
          <w:rFonts w:ascii="Times New Roman" w:hAnsi="Times New Roman" w:cs="Times New Roman"/>
          <w:sz w:val="24"/>
          <w:szCs w:val="24"/>
          <w:lang w:val="hr-HR"/>
        </w:rPr>
        <w:t xml:space="preserve"> aktivnosti radi pandemije. </w:t>
      </w:r>
    </w:p>
    <w:p w14:paraId="00877084" w14:textId="4AB8AEB8" w:rsidR="00DB64FE" w:rsidRDefault="00DB64FE" w:rsidP="00DB64FE">
      <w:pPr>
        <w:spacing w:after="0" w:line="240" w:lineRule="auto"/>
        <w:ind w:right="1040"/>
        <w:jc w:val="both"/>
        <w:rPr>
          <w:rFonts w:ascii="Times New Roman" w:hAnsi="Times New Roman" w:cs="Times New Roman"/>
          <w:i/>
          <w:iCs/>
          <w:sz w:val="24"/>
          <w:szCs w:val="24"/>
          <w:lang w:val="hr-HR"/>
        </w:rPr>
      </w:pPr>
      <w:r w:rsidRPr="00A040B0">
        <w:rPr>
          <w:rFonts w:ascii="Times New Roman" w:hAnsi="Times New Roman" w:cs="Times New Roman"/>
          <w:b/>
          <w:bCs/>
          <w:sz w:val="24"/>
          <w:szCs w:val="24"/>
          <w:lang w:val="hr-HR"/>
        </w:rPr>
        <w:t xml:space="preserve">Tablica </w:t>
      </w:r>
      <w:r w:rsidR="00EF40DC" w:rsidRPr="00A040B0">
        <w:rPr>
          <w:rFonts w:ascii="Times New Roman" w:hAnsi="Times New Roman" w:cs="Times New Roman"/>
          <w:b/>
          <w:bCs/>
          <w:sz w:val="24"/>
          <w:szCs w:val="24"/>
          <w:lang w:val="hr-HR"/>
        </w:rPr>
        <w:t>9</w:t>
      </w:r>
      <w:r w:rsidRPr="00A040B0">
        <w:rPr>
          <w:rFonts w:ascii="Times New Roman" w:hAnsi="Times New Roman" w:cs="Times New Roman"/>
          <w:sz w:val="24"/>
          <w:szCs w:val="24"/>
          <w:lang w:val="hr-HR"/>
        </w:rPr>
        <w:t xml:space="preserve"> </w:t>
      </w:r>
      <w:r w:rsidRPr="00A040B0">
        <w:rPr>
          <w:rFonts w:ascii="Times New Roman" w:hAnsi="Times New Roman" w:cs="Times New Roman"/>
          <w:i/>
          <w:iCs/>
          <w:sz w:val="24"/>
          <w:szCs w:val="24"/>
          <w:lang w:val="hr-HR"/>
        </w:rPr>
        <w:t xml:space="preserve">Analiza varijance test pri testiranju razlike </w:t>
      </w:r>
      <w:r w:rsidR="00457742" w:rsidRPr="00A040B0">
        <w:rPr>
          <w:rFonts w:ascii="Times New Roman" w:hAnsi="Times New Roman" w:cs="Times New Roman"/>
          <w:i/>
          <w:iCs/>
          <w:sz w:val="24"/>
          <w:szCs w:val="24"/>
          <w:lang w:val="hr-HR"/>
        </w:rPr>
        <w:t>u percepciji utjecaja pandemije na kineziološku aktivnost adolescenata</w:t>
      </w:r>
      <w:r w:rsidRPr="00A040B0">
        <w:rPr>
          <w:rFonts w:ascii="Times New Roman" w:hAnsi="Times New Roman" w:cs="Times New Roman"/>
          <w:i/>
          <w:iCs/>
          <w:sz w:val="24"/>
          <w:szCs w:val="24"/>
          <w:lang w:val="hr-HR"/>
        </w:rPr>
        <w:t xml:space="preserve"> ovisno o regiji</w:t>
      </w:r>
      <w:r w:rsidR="00FE500F">
        <w:rPr>
          <w:rFonts w:ascii="Times New Roman" w:hAnsi="Times New Roman" w:cs="Times New Roman"/>
          <w:i/>
          <w:iCs/>
          <w:sz w:val="24"/>
          <w:szCs w:val="24"/>
          <w:lang w:val="hr-HR"/>
        </w:rPr>
        <w:t xml:space="preserve"> </w:t>
      </w:r>
      <w:r w:rsidR="00FE500F" w:rsidRPr="00511E35">
        <w:rPr>
          <w:rFonts w:ascii="Times New Roman" w:hAnsi="Times New Roman" w:cs="Times New Roman"/>
          <w:i/>
          <w:iCs/>
          <w:sz w:val="24"/>
          <w:szCs w:val="24"/>
          <w:lang w:val="hr-HR"/>
        </w:rPr>
        <w:t>(N=349)</w:t>
      </w:r>
    </w:p>
    <w:p w14:paraId="2DF17998" w14:textId="77777777" w:rsidR="00511E35" w:rsidRPr="00A040B0" w:rsidRDefault="00511E35" w:rsidP="00DB64FE">
      <w:pPr>
        <w:spacing w:after="0" w:line="240" w:lineRule="auto"/>
        <w:ind w:right="1040"/>
        <w:jc w:val="both"/>
        <w:rPr>
          <w:rFonts w:ascii="Times New Roman" w:hAnsi="Times New Roman" w:cs="Times New Roman"/>
          <w:i/>
          <w:iCs/>
          <w:sz w:val="24"/>
          <w:szCs w:val="24"/>
          <w:lang w:val="hr-HR"/>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134"/>
        <w:gridCol w:w="1134"/>
        <w:gridCol w:w="1134"/>
        <w:gridCol w:w="1134"/>
        <w:gridCol w:w="1134"/>
        <w:gridCol w:w="1134"/>
      </w:tblGrid>
      <w:tr w:rsidR="00A040B0" w:rsidRPr="00A040B0" w14:paraId="774AF7D1" w14:textId="77777777" w:rsidTr="000D4B6C">
        <w:trPr>
          <w:trHeight w:val="58"/>
        </w:trPr>
        <w:tc>
          <w:tcPr>
            <w:tcW w:w="1560" w:type="dxa"/>
          </w:tcPr>
          <w:p w14:paraId="66F42223" w14:textId="77777777" w:rsidR="00DB64FE" w:rsidRPr="00A040B0" w:rsidRDefault="00DB64FE" w:rsidP="000A295B">
            <w:pPr>
              <w:jc w:val="both"/>
              <w:rPr>
                <w:rFonts w:ascii="Times New Roman" w:hAnsi="Times New Roman" w:cs="Times New Roman"/>
                <w:sz w:val="24"/>
                <w:szCs w:val="24"/>
                <w:lang w:val="hr-HR"/>
              </w:rPr>
            </w:pPr>
          </w:p>
        </w:tc>
        <w:tc>
          <w:tcPr>
            <w:tcW w:w="3402" w:type="dxa"/>
            <w:gridSpan w:val="3"/>
            <w:tcBorders>
              <w:right w:val="single" w:sz="4" w:space="0" w:color="auto"/>
            </w:tcBorders>
          </w:tcPr>
          <w:p w14:paraId="3ECE7CAC" w14:textId="77777777" w:rsidR="00DB64FE" w:rsidRPr="00A040B0" w:rsidRDefault="00DB64FE" w:rsidP="000A295B">
            <w:pPr>
              <w:jc w:val="center"/>
              <w:rPr>
                <w:rFonts w:ascii="Times New Roman" w:hAnsi="Times New Roman" w:cs="Times New Roman"/>
                <w:sz w:val="24"/>
                <w:szCs w:val="24"/>
                <w:lang w:val="hr-HR"/>
              </w:rPr>
            </w:pPr>
            <w:proofErr w:type="spellStart"/>
            <w:r w:rsidRPr="00A040B0">
              <w:rPr>
                <w:rFonts w:ascii="Times New Roman" w:hAnsi="Times New Roman" w:cs="Times New Roman"/>
                <w:sz w:val="24"/>
                <w:szCs w:val="24"/>
                <w:lang w:val="hr-HR"/>
              </w:rPr>
              <w:t>Levenov</w:t>
            </w:r>
            <w:proofErr w:type="spellEnd"/>
            <w:r w:rsidRPr="00A040B0">
              <w:rPr>
                <w:rFonts w:ascii="Times New Roman" w:hAnsi="Times New Roman" w:cs="Times New Roman"/>
                <w:sz w:val="24"/>
                <w:szCs w:val="24"/>
                <w:lang w:val="hr-HR"/>
              </w:rPr>
              <w:t xml:space="preserve"> test</w:t>
            </w:r>
          </w:p>
        </w:tc>
        <w:tc>
          <w:tcPr>
            <w:tcW w:w="3402" w:type="dxa"/>
            <w:gridSpan w:val="3"/>
            <w:tcBorders>
              <w:left w:val="single" w:sz="4" w:space="0" w:color="auto"/>
            </w:tcBorders>
          </w:tcPr>
          <w:p w14:paraId="12919D44" w14:textId="77777777" w:rsidR="00DB64FE" w:rsidRPr="00A040B0" w:rsidRDefault="00DB64FE"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ANOVA</w:t>
            </w:r>
          </w:p>
        </w:tc>
      </w:tr>
      <w:tr w:rsidR="00A040B0" w:rsidRPr="00A040B0" w14:paraId="36CE35A6" w14:textId="77777777" w:rsidTr="000D4B6C">
        <w:trPr>
          <w:trHeight w:val="58"/>
        </w:trPr>
        <w:tc>
          <w:tcPr>
            <w:tcW w:w="1560" w:type="dxa"/>
          </w:tcPr>
          <w:p w14:paraId="1211FD06" w14:textId="77777777" w:rsidR="00DB64FE" w:rsidRPr="00A040B0" w:rsidRDefault="00DB64FE" w:rsidP="000A295B">
            <w:pPr>
              <w:jc w:val="both"/>
              <w:rPr>
                <w:rFonts w:ascii="Times New Roman" w:hAnsi="Times New Roman" w:cs="Times New Roman"/>
                <w:sz w:val="24"/>
                <w:szCs w:val="24"/>
                <w:lang w:val="hr-HR"/>
              </w:rPr>
            </w:pPr>
          </w:p>
        </w:tc>
        <w:tc>
          <w:tcPr>
            <w:tcW w:w="1134" w:type="dxa"/>
          </w:tcPr>
          <w:p w14:paraId="57247877" w14:textId="77777777" w:rsidR="00DB64FE" w:rsidRPr="00A040B0" w:rsidRDefault="00DB64FE"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Z</w:t>
            </w:r>
          </w:p>
        </w:tc>
        <w:tc>
          <w:tcPr>
            <w:tcW w:w="1134" w:type="dxa"/>
          </w:tcPr>
          <w:p w14:paraId="2D2E4A4B" w14:textId="77777777" w:rsidR="00DB64FE" w:rsidRPr="00A040B0" w:rsidRDefault="00DB64FE"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df1/df2</w:t>
            </w:r>
          </w:p>
        </w:tc>
        <w:tc>
          <w:tcPr>
            <w:tcW w:w="1134" w:type="dxa"/>
            <w:tcBorders>
              <w:right w:val="single" w:sz="4" w:space="0" w:color="auto"/>
            </w:tcBorders>
          </w:tcPr>
          <w:p w14:paraId="63E4E9A6" w14:textId="77777777" w:rsidR="00DB64FE" w:rsidRPr="00A040B0" w:rsidRDefault="00DB64FE"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c>
          <w:tcPr>
            <w:tcW w:w="1134" w:type="dxa"/>
            <w:tcBorders>
              <w:left w:val="single" w:sz="4" w:space="0" w:color="auto"/>
            </w:tcBorders>
          </w:tcPr>
          <w:p w14:paraId="5FE46D4E" w14:textId="77777777" w:rsidR="00DB64FE" w:rsidRPr="00A040B0" w:rsidRDefault="00DB64FE"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F</w:t>
            </w:r>
          </w:p>
        </w:tc>
        <w:tc>
          <w:tcPr>
            <w:tcW w:w="1134" w:type="dxa"/>
          </w:tcPr>
          <w:p w14:paraId="594227AB" w14:textId="77777777" w:rsidR="00DB64FE" w:rsidRPr="00A040B0" w:rsidRDefault="00DB64FE"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df1/df2</w:t>
            </w:r>
          </w:p>
        </w:tc>
        <w:tc>
          <w:tcPr>
            <w:tcW w:w="1134" w:type="dxa"/>
          </w:tcPr>
          <w:p w14:paraId="59F8BF42" w14:textId="77777777" w:rsidR="00DB64FE" w:rsidRPr="00A040B0" w:rsidRDefault="00DB64FE"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r>
      <w:tr w:rsidR="00A040B0" w:rsidRPr="00A040B0" w14:paraId="789650CF" w14:textId="77777777" w:rsidTr="000D4B6C">
        <w:tc>
          <w:tcPr>
            <w:tcW w:w="1560" w:type="dxa"/>
          </w:tcPr>
          <w:p w14:paraId="41F1E8C8" w14:textId="77777777" w:rsidR="00DB64FE" w:rsidRPr="00A040B0" w:rsidRDefault="00DB64FE" w:rsidP="000A295B">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regija</w:t>
            </w:r>
          </w:p>
        </w:tc>
        <w:tc>
          <w:tcPr>
            <w:tcW w:w="1134" w:type="dxa"/>
            <w:vAlign w:val="center"/>
          </w:tcPr>
          <w:p w14:paraId="787C1B8B" w14:textId="77677362" w:rsidR="00DB64FE" w:rsidRPr="00A040B0" w:rsidRDefault="00BD42E9"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0</w:t>
            </w:r>
            <w:r w:rsidR="00DB64FE" w:rsidRPr="00A040B0">
              <w:rPr>
                <w:rFonts w:ascii="Times New Roman" w:hAnsi="Times New Roman" w:cs="Times New Roman"/>
                <w:sz w:val="24"/>
                <w:szCs w:val="24"/>
                <w:lang w:val="hr-HR"/>
              </w:rPr>
              <w:t>.</w:t>
            </w:r>
            <w:r w:rsidRPr="00A040B0">
              <w:rPr>
                <w:rFonts w:ascii="Times New Roman" w:hAnsi="Times New Roman" w:cs="Times New Roman"/>
                <w:sz w:val="24"/>
                <w:szCs w:val="24"/>
                <w:lang w:val="hr-HR"/>
              </w:rPr>
              <w:t>28</w:t>
            </w:r>
          </w:p>
        </w:tc>
        <w:tc>
          <w:tcPr>
            <w:tcW w:w="1134" w:type="dxa"/>
            <w:vAlign w:val="center"/>
          </w:tcPr>
          <w:p w14:paraId="4C3989FF" w14:textId="77777777" w:rsidR="00DB64FE" w:rsidRPr="00A040B0" w:rsidRDefault="00DB64FE"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2/346</w:t>
            </w:r>
          </w:p>
        </w:tc>
        <w:tc>
          <w:tcPr>
            <w:tcW w:w="1134" w:type="dxa"/>
            <w:tcBorders>
              <w:right w:val="single" w:sz="4" w:space="0" w:color="auto"/>
            </w:tcBorders>
            <w:vAlign w:val="center"/>
          </w:tcPr>
          <w:p w14:paraId="566FE80F" w14:textId="77777777" w:rsidR="00DB64FE" w:rsidRPr="00A040B0" w:rsidRDefault="00DB64FE"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c>
          <w:tcPr>
            <w:tcW w:w="1134" w:type="dxa"/>
            <w:tcBorders>
              <w:left w:val="single" w:sz="4" w:space="0" w:color="auto"/>
            </w:tcBorders>
            <w:vAlign w:val="center"/>
          </w:tcPr>
          <w:p w14:paraId="1E265AEC" w14:textId="53A030EB" w:rsidR="00DB64FE" w:rsidRPr="00A040B0" w:rsidRDefault="00DB64FE"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w:t>
            </w:r>
            <w:r w:rsidR="00BD42E9" w:rsidRPr="00A040B0">
              <w:rPr>
                <w:rFonts w:ascii="Times New Roman" w:hAnsi="Times New Roman" w:cs="Times New Roman"/>
                <w:sz w:val="24"/>
                <w:szCs w:val="24"/>
                <w:lang w:val="hr-HR"/>
              </w:rPr>
              <w:t>35</w:t>
            </w:r>
          </w:p>
        </w:tc>
        <w:tc>
          <w:tcPr>
            <w:tcW w:w="1134" w:type="dxa"/>
            <w:vAlign w:val="center"/>
          </w:tcPr>
          <w:p w14:paraId="407AD08C" w14:textId="77777777" w:rsidR="00DB64FE" w:rsidRPr="00A040B0" w:rsidRDefault="00DB64FE"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2/346</w:t>
            </w:r>
          </w:p>
        </w:tc>
        <w:tc>
          <w:tcPr>
            <w:tcW w:w="1134" w:type="dxa"/>
            <w:vAlign w:val="center"/>
          </w:tcPr>
          <w:p w14:paraId="429F6945" w14:textId="77777777" w:rsidR="00DB64FE" w:rsidRPr="00A040B0" w:rsidRDefault="00DB64FE"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r>
    </w:tbl>
    <w:p w14:paraId="39A6FFBF" w14:textId="17FE845C" w:rsidR="00DB64FE" w:rsidRPr="00786F9E" w:rsidRDefault="00DB64FE" w:rsidP="00DB64FE">
      <w:pPr>
        <w:spacing w:after="0" w:line="240" w:lineRule="auto"/>
        <w:ind w:right="1040"/>
        <w:jc w:val="both"/>
        <w:rPr>
          <w:rFonts w:ascii="Times New Roman" w:hAnsi="Times New Roman" w:cs="Times New Roman"/>
          <w:sz w:val="18"/>
          <w:szCs w:val="18"/>
          <w:lang w:val="hr-HR"/>
        </w:rPr>
      </w:pPr>
      <w:r w:rsidRPr="00786F9E">
        <w:rPr>
          <w:rFonts w:ascii="Times New Roman" w:hAnsi="Times New Roman" w:cs="Times New Roman"/>
          <w:sz w:val="18"/>
          <w:szCs w:val="18"/>
          <w:lang w:val="hr-HR"/>
        </w:rPr>
        <w:t xml:space="preserve">LEGENDA: vrijednost </w:t>
      </w:r>
      <w:proofErr w:type="spellStart"/>
      <w:r w:rsidRPr="00786F9E">
        <w:rPr>
          <w:rFonts w:ascii="Times New Roman" w:hAnsi="Times New Roman" w:cs="Times New Roman"/>
          <w:sz w:val="18"/>
          <w:szCs w:val="18"/>
          <w:lang w:val="hr-HR"/>
        </w:rPr>
        <w:t>Levenovog</w:t>
      </w:r>
      <w:proofErr w:type="spellEnd"/>
      <w:r w:rsidRPr="00786F9E">
        <w:rPr>
          <w:rFonts w:ascii="Times New Roman" w:hAnsi="Times New Roman" w:cs="Times New Roman"/>
          <w:sz w:val="18"/>
          <w:szCs w:val="18"/>
          <w:lang w:val="hr-HR"/>
        </w:rPr>
        <w:t xml:space="preserve"> testa (Z), omjer iza analize varijance (F), stupnjevi slobode (</w:t>
      </w:r>
      <w:proofErr w:type="spellStart"/>
      <w:r w:rsidRPr="00786F9E">
        <w:rPr>
          <w:rFonts w:ascii="Times New Roman" w:hAnsi="Times New Roman" w:cs="Times New Roman"/>
          <w:sz w:val="18"/>
          <w:szCs w:val="18"/>
          <w:lang w:val="hr-HR"/>
        </w:rPr>
        <w:t>df</w:t>
      </w:r>
      <w:proofErr w:type="spellEnd"/>
      <w:r w:rsidRPr="00786F9E">
        <w:rPr>
          <w:rFonts w:ascii="Times New Roman" w:hAnsi="Times New Roman" w:cs="Times New Roman"/>
          <w:sz w:val="18"/>
          <w:szCs w:val="18"/>
          <w:lang w:val="hr-HR"/>
        </w:rPr>
        <w:t>), vjerojatnost pogreške (p)</w:t>
      </w:r>
    </w:p>
    <w:p w14:paraId="1A2876AB" w14:textId="77777777" w:rsidR="00B069F8" w:rsidRPr="00A55583" w:rsidRDefault="00B069F8" w:rsidP="00DB64FE">
      <w:pPr>
        <w:spacing w:after="0" w:line="240" w:lineRule="auto"/>
        <w:ind w:right="1040"/>
        <w:jc w:val="both"/>
        <w:rPr>
          <w:rFonts w:ascii="Times New Roman" w:hAnsi="Times New Roman" w:cs="Times New Roman"/>
          <w:sz w:val="24"/>
          <w:szCs w:val="24"/>
          <w:lang w:val="hr-HR"/>
        </w:rPr>
      </w:pPr>
    </w:p>
    <w:p w14:paraId="44811E6A" w14:textId="557B4418"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Za razlike ovisno o regiji ponovo je </w:t>
      </w:r>
      <w:proofErr w:type="spellStart"/>
      <w:r w:rsidRPr="000013C0">
        <w:rPr>
          <w:rFonts w:ascii="Times New Roman" w:hAnsi="Times New Roman" w:cs="Times New Roman"/>
          <w:sz w:val="24"/>
          <w:szCs w:val="24"/>
          <w:lang w:val="hr-HR"/>
        </w:rPr>
        <w:t>Levenov</w:t>
      </w:r>
      <w:proofErr w:type="spellEnd"/>
      <w:r w:rsidRPr="000013C0">
        <w:rPr>
          <w:rFonts w:ascii="Times New Roman" w:hAnsi="Times New Roman" w:cs="Times New Roman"/>
          <w:sz w:val="24"/>
          <w:szCs w:val="24"/>
          <w:lang w:val="hr-HR"/>
        </w:rPr>
        <w:t xml:space="preserve"> test pokazao da se varijance ne razlikuju statistički značajno (Z(2,346) =  0.28; p &gt; .05) i da je opravdano korištenje jednostavne analize varijance. Analiza varijance je dalje pokazala da nema statistički značajne razlike (F(2,346) = 2.35; p &gt; .05) odnosno učenici u sve tri ispitivane regije (grada) u prosjeku smatraju da nema razlike u </w:t>
      </w:r>
      <w:r w:rsidR="004616C9" w:rsidRPr="000013C0">
        <w:rPr>
          <w:rFonts w:ascii="Times New Roman" w:hAnsi="Times New Roman" w:cs="Times New Roman"/>
          <w:sz w:val="24"/>
          <w:szCs w:val="24"/>
          <w:lang w:val="hr-HR"/>
        </w:rPr>
        <w:t>kineziološkoj</w:t>
      </w:r>
      <w:r w:rsidRPr="000013C0">
        <w:rPr>
          <w:rFonts w:ascii="Times New Roman" w:hAnsi="Times New Roman" w:cs="Times New Roman"/>
          <w:sz w:val="24"/>
          <w:szCs w:val="24"/>
          <w:lang w:val="hr-HR"/>
        </w:rPr>
        <w:t xml:space="preserve"> aktivnosti radi pandemije i da je </w:t>
      </w:r>
      <w:r w:rsidR="004616C9" w:rsidRPr="000013C0">
        <w:rPr>
          <w:rFonts w:ascii="Times New Roman" w:hAnsi="Times New Roman" w:cs="Times New Roman"/>
          <w:sz w:val="24"/>
          <w:szCs w:val="24"/>
          <w:lang w:val="hr-HR"/>
        </w:rPr>
        <w:t xml:space="preserve">ona </w:t>
      </w:r>
      <w:r w:rsidRPr="000013C0">
        <w:rPr>
          <w:rFonts w:ascii="Times New Roman" w:hAnsi="Times New Roman" w:cs="Times New Roman"/>
          <w:sz w:val="24"/>
          <w:szCs w:val="24"/>
          <w:lang w:val="hr-HR"/>
        </w:rPr>
        <w:t>podjednaka.</w:t>
      </w:r>
    </w:p>
    <w:p w14:paraId="3F5A48FD" w14:textId="33CEC359" w:rsidR="008934F7" w:rsidRPr="000013C0" w:rsidRDefault="00960924" w:rsidP="00BD42E9">
      <w:pPr>
        <w:spacing w:line="360" w:lineRule="auto"/>
        <w:jc w:val="both"/>
        <w:rPr>
          <w:rFonts w:ascii="Times New Roman" w:hAnsi="Times New Roman" w:cs="Times New Roman"/>
          <w:b/>
          <w:bCs/>
          <w:sz w:val="24"/>
          <w:szCs w:val="24"/>
          <w:lang w:val="hr-HR"/>
        </w:rPr>
      </w:pPr>
      <w:r w:rsidRPr="000013C0">
        <w:rPr>
          <w:rFonts w:ascii="Times New Roman" w:hAnsi="Times New Roman" w:cs="Times New Roman"/>
          <w:sz w:val="24"/>
          <w:szCs w:val="24"/>
          <w:lang w:val="hr-HR"/>
        </w:rPr>
        <w:t>Nadalje</w:t>
      </w:r>
      <w:r w:rsidR="00D146CE" w:rsidRPr="000013C0">
        <w:rPr>
          <w:rFonts w:ascii="Times New Roman" w:hAnsi="Times New Roman" w:cs="Times New Roman"/>
          <w:sz w:val="24"/>
          <w:szCs w:val="24"/>
          <w:lang w:val="hr-HR"/>
        </w:rPr>
        <w:t xml:space="preserve"> se istraživalo </w:t>
      </w:r>
      <w:r w:rsidRPr="000013C0">
        <w:rPr>
          <w:rFonts w:ascii="Times New Roman" w:hAnsi="Times New Roman" w:cs="Times New Roman"/>
          <w:sz w:val="24"/>
          <w:szCs w:val="24"/>
          <w:lang w:val="hr-HR"/>
        </w:rPr>
        <w:t>koliko učenici i učenice percipiraju da ih profesori/nastavnici</w:t>
      </w:r>
      <w:r w:rsidR="00641900" w:rsidRPr="000013C0">
        <w:rPr>
          <w:rFonts w:ascii="Times New Roman" w:hAnsi="Times New Roman" w:cs="Times New Roman"/>
          <w:sz w:val="24"/>
          <w:szCs w:val="24"/>
          <w:lang w:val="hr-HR"/>
        </w:rPr>
        <w:t>/učitelji</w:t>
      </w:r>
      <w:r w:rsidRPr="000013C0">
        <w:rPr>
          <w:rFonts w:ascii="Times New Roman" w:hAnsi="Times New Roman" w:cs="Times New Roman"/>
          <w:sz w:val="24"/>
          <w:szCs w:val="24"/>
          <w:lang w:val="hr-HR"/>
        </w:rPr>
        <w:t xml:space="preserve"> potiču na korištenje aplikacija za tjelesno vježbanje. </w:t>
      </w:r>
    </w:p>
    <w:p w14:paraId="0B584680" w14:textId="01598DE0" w:rsidR="00960924" w:rsidRPr="000013C0" w:rsidRDefault="008934F7" w:rsidP="00F67A9F">
      <w:pPr>
        <w:jc w:val="both"/>
        <w:rPr>
          <w:rFonts w:ascii="Times New Roman" w:hAnsi="Times New Roman" w:cs="Times New Roman"/>
          <w:i/>
          <w:iCs/>
          <w:sz w:val="24"/>
          <w:szCs w:val="24"/>
          <w:lang w:val="hr-HR"/>
        </w:rPr>
      </w:pPr>
      <w:r w:rsidRPr="000013C0">
        <w:rPr>
          <w:noProof/>
          <w:lang w:val="hr-HR" w:eastAsia="hr-HR"/>
        </w:rPr>
        <w:lastRenderedPageBreak/>
        <w:drawing>
          <wp:anchor distT="0" distB="0" distL="114300" distR="114300" simplePos="0" relativeHeight="251691008" behindDoc="1" locked="0" layoutInCell="1" allowOverlap="1" wp14:anchorId="63A46C17" wp14:editId="35D3A485">
            <wp:simplePos x="0" y="0"/>
            <wp:positionH relativeFrom="column">
              <wp:posOffset>0</wp:posOffset>
            </wp:positionH>
            <wp:positionV relativeFrom="paragraph">
              <wp:posOffset>-635</wp:posOffset>
            </wp:positionV>
            <wp:extent cx="5338483" cy="3681986"/>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338483" cy="36819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954E2D" w14:textId="77777777" w:rsidR="00960924" w:rsidRPr="000013C0" w:rsidRDefault="00960924" w:rsidP="00F67A9F">
      <w:pPr>
        <w:jc w:val="both"/>
        <w:rPr>
          <w:rFonts w:ascii="Times New Roman" w:hAnsi="Times New Roman" w:cs="Times New Roman"/>
          <w:i/>
          <w:iCs/>
          <w:sz w:val="24"/>
          <w:szCs w:val="24"/>
          <w:lang w:val="hr-HR"/>
        </w:rPr>
      </w:pPr>
    </w:p>
    <w:p w14:paraId="7EE4FE98" w14:textId="77777777" w:rsidR="00960924" w:rsidRPr="000013C0" w:rsidRDefault="00960924" w:rsidP="00F67A9F">
      <w:pPr>
        <w:jc w:val="both"/>
        <w:rPr>
          <w:rFonts w:ascii="Times New Roman" w:hAnsi="Times New Roman" w:cs="Times New Roman"/>
          <w:i/>
          <w:iCs/>
          <w:sz w:val="24"/>
          <w:szCs w:val="24"/>
          <w:lang w:val="hr-HR"/>
        </w:rPr>
      </w:pPr>
    </w:p>
    <w:p w14:paraId="3207FCCA" w14:textId="77777777" w:rsidR="00960924" w:rsidRPr="000013C0" w:rsidRDefault="00960924" w:rsidP="00F67A9F">
      <w:pPr>
        <w:jc w:val="both"/>
        <w:rPr>
          <w:rFonts w:ascii="Times New Roman" w:hAnsi="Times New Roman" w:cs="Times New Roman"/>
          <w:i/>
          <w:iCs/>
          <w:sz w:val="24"/>
          <w:szCs w:val="24"/>
          <w:lang w:val="hr-HR"/>
        </w:rPr>
      </w:pPr>
    </w:p>
    <w:p w14:paraId="777996B0" w14:textId="77777777" w:rsidR="00960924" w:rsidRPr="000013C0" w:rsidRDefault="00960924" w:rsidP="00F67A9F">
      <w:pPr>
        <w:jc w:val="both"/>
        <w:rPr>
          <w:rFonts w:ascii="Times New Roman" w:hAnsi="Times New Roman" w:cs="Times New Roman"/>
          <w:i/>
          <w:iCs/>
          <w:sz w:val="24"/>
          <w:szCs w:val="24"/>
          <w:lang w:val="hr-HR"/>
        </w:rPr>
      </w:pPr>
    </w:p>
    <w:p w14:paraId="0E96DED1" w14:textId="77777777" w:rsidR="00960924" w:rsidRPr="000013C0" w:rsidRDefault="00960924" w:rsidP="00F67A9F">
      <w:pPr>
        <w:jc w:val="both"/>
        <w:rPr>
          <w:rFonts w:ascii="Times New Roman" w:hAnsi="Times New Roman" w:cs="Times New Roman"/>
          <w:i/>
          <w:iCs/>
          <w:sz w:val="24"/>
          <w:szCs w:val="24"/>
          <w:lang w:val="hr-HR"/>
        </w:rPr>
      </w:pPr>
    </w:p>
    <w:p w14:paraId="4CEEBB96" w14:textId="77777777" w:rsidR="00960924" w:rsidRPr="000013C0" w:rsidRDefault="00960924" w:rsidP="00F67A9F">
      <w:pPr>
        <w:jc w:val="both"/>
        <w:rPr>
          <w:rFonts w:ascii="Times New Roman" w:hAnsi="Times New Roman" w:cs="Times New Roman"/>
          <w:i/>
          <w:iCs/>
          <w:sz w:val="24"/>
          <w:szCs w:val="24"/>
          <w:lang w:val="hr-HR"/>
        </w:rPr>
      </w:pPr>
    </w:p>
    <w:p w14:paraId="7D9F4427" w14:textId="77777777" w:rsidR="00960924" w:rsidRPr="000013C0" w:rsidRDefault="00960924" w:rsidP="00F67A9F">
      <w:pPr>
        <w:jc w:val="both"/>
        <w:rPr>
          <w:rFonts w:ascii="Times New Roman" w:hAnsi="Times New Roman" w:cs="Times New Roman"/>
          <w:i/>
          <w:iCs/>
          <w:sz w:val="24"/>
          <w:szCs w:val="24"/>
          <w:lang w:val="hr-HR"/>
        </w:rPr>
      </w:pPr>
    </w:p>
    <w:p w14:paraId="62068420" w14:textId="77777777" w:rsidR="00960924" w:rsidRPr="000013C0" w:rsidRDefault="00960924" w:rsidP="00F67A9F">
      <w:pPr>
        <w:jc w:val="both"/>
        <w:rPr>
          <w:rFonts w:ascii="Times New Roman" w:hAnsi="Times New Roman" w:cs="Times New Roman"/>
          <w:i/>
          <w:iCs/>
          <w:sz w:val="24"/>
          <w:szCs w:val="24"/>
          <w:lang w:val="hr-HR"/>
        </w:rPr>
      </w:pPr>
    </w:p>
    <w:p w14:paraId="2F07B87C" w14:textId="77777777" w:rsidR="00960924" w:rsidRPr="000013C0" w:rsidRDefault="00960924" w:rsidP="00F67A9F">
      <w:pPr>
        <w:jc w:val="both"/>
        <w:rPr>
          <w:rFonts w:ascii="Times New Roman" w:hAnsi="Times New Roman" w:cs="Times New Roman"/>
          <w:i/>
          <w:iCs/>
          <w:sz w:val="24"/>
          <w:szCs w:val="24"/>
          <w:lang w:val="hr-HR"/>
        </w:rPr>
      </w:pPr>
    </w:p>
    <w:p w14:paraId="563D465C" w14:textId="4D39A52F" w:rsidR="00960924" w:rsidRPr="000013C0" w:rsidRDefault="00960924" w:rsidP="00F67A9F">
      <w:pPr>
        <w:jc w:val="both"/>
        <w:rPr>
          <w:rFonts w:ascii="Times New Roman" w:hAnsi="Times New Roman" w:cs="Times New Roman"/>
          <w:i/>
          <w:iCs/>
          <w:sz w:val="24"/>
          <w:szCs w:val="24"/>
          <w:lang w:val="hr-HR"/>
        </w:rPr>
      </w:pPr>
    </w:p>
    <w:p w14:paraId="3782CD13" w14:textId="658B413E" w:rsidR="008934F7" w:rsidRPr="000013C0" w:rsidRDefault="008934F7" w:rsidP="00F67A9F">
      <w:pPr>
        <w:jc w:val="both"/>
        <w:rPr>
          <w:rFonts w:ascii="Times New Roman" w:hAnsi="Times New Roman" w:cs="Times New Roman"/>
          <w:i/>
          <w:iCs/>
          <w:sz w:val="24"/>
          <w:szCs w:val="24"/>
          <w:lang w:val="hr-HR"/>
        </w:rPr>
      </w:pPr>
    </w:p>
    <w:p w14:paraId="2A52D332" w14:textId="77777777" w:rsidR="008934F7" w:rsidRPr="000013C0" w:rsidRDefault="008934F7" w:rsidP="00F67A9F">
      <w:pPr>
        <w:jc w:val="both"/>
        <w:rPr>
          <w:rFonts w:ascii="Times New Roman" w:hAnsi="Times New Roman" w:cs="Times New Roman"/>
          <w:i/>
          <w:iCs/>
          <w:sz w:val="24"/>
          <w:szCs w:val="24"/>
          <w:lang w:val="hr-HR"/>
        </w:rPr>
      </w:pPr>
    </w:p>
    <w:p w14:paraId="0CE78247" w14:textId="5E48B21A" w:rsidR="00256771" w:rsidRPr="000013C0" w:rsidRDefault="00256771" w:rsidP="00256771">
      <w:pPr>
        <w:spacing w:line="360" w:lineRule="auto"/>
        <w:jc w:val="both"/>
        <w:rPr>
          <w:rFonts w:ascii="Times New Roman" w:hAnsi="Times New Roman" w:cs="Times New Roman"/>
          <w:sz w:val="24"/>
          <w:szCs w:val="24"/>
          <w:lang w:val="hr-HR"/>
        </w:rPr>
      </w:pPr>
      <w:r w:rsidRPr="000013C0">
        <w:rPr>
          <w:rFonts w:ascii="Times New Roman" w:hAnsi="Times New Roman" w:cs="Times New Roman"/>
          <w:b/>
          <w:bCs/>
          <w:sz w:val="24"/>
          <w:szCs w:val="24"/>
          <w:lang w:val="hr-HR"/>
        </w:rPr>
        <w:t>Slika 4.</w:t>
      </w:r>
      <w:r w:rsidRPr="000013C0">
        <w:rPr>
          <w:rFonts w:ascii="Times New Roman" w:hAnsi="Times New Roman" w:cs="Times New Roman"/>
          <w:sz w:val="24"/>
          <w:szCs w:val="24"/>
          <w:lang w:val="hr-HR"/>
        </w:rPr>
        <w:t xml:space="preserve"> </w:t>
      </w:r>
      <w:r w:rsidRPr="00256771">
        <w:rPr>
          <w:rFonts w:ascii="Times New Roman" w:hAnsi="Times New Roman" w:cs="Times New Roman"/>
          <w:i/>
          <w:iCs/>
          <w:sz w:val="24"/>
          <w:szCs w:val="24"/>
          <w:lang w:val="hr-HR"/>
        </w:rPr>
        <w:t>Percepcija učiteljskog poticanja na korištenje aplikacija za tjelesno vježbanje</w:t>
      </w:r>
      <w:r w:rsidR="00FE500F">
        <w:rPr>
          <w:rFonts w:ascii="Times New Roman" w:hAnsi="Times New Roman" w:cs="Times New Roman"/>
          <w:i/>
          <w:iCs/>
          <w:sz w:val="24"/>
          <w:szCs w:val="24"/>
          <w:lang w:val="hr-HR"/>
        </w:rPr>
        <w:t xml:space="preserve"> </w:t>
      </w:r>
      <w:r w:rsidR="00FE500F" w:rsidRPr="00511E35">
        <w:rPr>
          <w:rFonts w:ascii="Times New Roman" w:hAnsi="Times New Roman" w:cs="Times New Roman"/>
          <w:i/>
          <w:iCs/>
          <w:sz w:val="24"/>
          <w:szCs w:val="24"/>
          <w:lang w:val="hr-HR"/>
        </w:rPr>
        <w:t>(N=349)</w:t>
      </w:r>
    </w:p>
    <w:p w14:paraId="58FCD0D7" w14:textId="2ADFBD08" w:rsidR="00BD42E9" w:rsidRPr="00A040B0" w:rsidRDefault="00BD42E9"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Rezultati Slike 4. donose podatak da se većina slaže s time da ih </w:t>
      </w:r>
      <w:r w:rsidR="00FD5D1F" w:rsidRPr="000013C0">
        <w:rPr>
          <w:rFonts w:ascii="Times New Roman" w:hAnsi="Times New Roman" w:cs="Times New Roman"/>
          <w:sz w:val="24"/>
          <w:szCs w:val="24"/>
          <w:lang w:val="hr-HR"/>
        </w:rPr>
        <w:t xml:space="preserve">profesori/nastavnici/učitelji </w:t>
      </w:r>
      <w:r w:rsidRPr="000013C0">
        <w:rPr>
          <w:rFonts w:ascii="Times New Roman" w:hAnsi="Times New Roman" w:cs="Times New Roman"/>
          <w:sz w:val="24"/>
          <w:szCs w:val="24"/>
          <w:lang w:val="hr-HR"/>
        </w:rPr>
        <w:t xml:space="preserve">potiču </w:t>
      </w:r>
      <w:r w:rsidR="00FD5D1F">
        <w:rPr>
          <w:rFonts w:ascii="Times New Roman" w:hAnsi="Times New Roman" w:cs="Times New Roman"/>
          <w:sz w:val="24"/>
          <w:szCs w:val="24"/>
          <w:lang w:val="hr-HR"/>
        </w:rPr>
        <w:t xml:space="preserve"> </w:t>
      </w:r>
      <w:r w:rsidR="00FD5D1F" w:rsidRPr="00A040B0">
        <w:rPr>
          <w:rFonts w:ascii="Times New Roman" w:hAnsi="Times New Roman" w:cs="Times New Roman"/>
          <w:sz w:val="24"/>
          <w:szCs w:val="24"/>
          <w:lang w:val="hr-HR"/>
        </w:rPr>
        <w:t xml:space="preserve">na korištenje aplikacija za tjelesno vježbanje </w:t>
      </w:r>
      <w:r w:rsidRPr="00A040B0">
        <w:rPr>
          <w:rFonts w:ascii="Times New Roman" w:hAnsi="Times New Roman" w:cs="Times New Roman"/>
          <w:sz w:val="24"/>
          <w:szCs w:val="24"/>
          <w:lang w:val="hr-HR"/>
        </w:rPr>
        <w:t xml:space="preserve">– 44% se slaže i 23% se potpuno slaže. </w:t>
      </w:r>
    </w:p>
    <w:p w14:paraId="7DF07A86" w14:textId="2A13A17C" w:rsidR="00536BDC" w:rsidRDefault="00536BDC" w:rsidP="00536BDC">
      <w:pPr>
        <w:spacing w:after="0" w:line="240" w:lineRule="auto"/>
        <w:ind w:right="1040"/>
        <w:jc w:val="both"/>
        <w:rPr>
          <w:rFonts w:ascii="Times New Roman" w:hAnsi="Times New Roman" w:cs="Times New Roman"/>
          <w:i/>
          <w:iCs/>
          <w:sz w:val="24"/>
          <w:szCs w:val="24"/>
          <w:lang w:val="hr-HR"/>
        </w:rPr>
      </w:pPr>
      <w:r w:rsidRPr="00A040B0">
        <w:rPr>
          <w:rFonts w:ascii="Times New Roman" w:hAnsi="Times New Roman" w:cs="Times New Roman"/>
          <w:b/>
          <w:bCs/>
          <w:sz w:val="24"/>
          <w:szCs w:val="24"/>
          <w:lang w:val="hr-HR"/>
        </w:rPr>
        <w:t xml:space="preserve">Tablica </w:t>
      </w:r>
      <w:r w:rsidR="00611983" w:rsidRPr="00A040B0">
        <w:rPr>
          <w:rFonts w:ascii="Times New Roman" w:hAnsi="Times New Roman" w:cs="Times New Roman"/>
          <w:b/>
          <w:bCs/>
          <w:sz w:val="24"/>
          <w:szCs w:val="24"/>
          <w:lang w:val="hr-HR"/>
        </w:rPr>
        <w:t>10</w:t>
      </w:r>
      <w:r w:rsidRPr="00A040B0">
        <w:rPr>
          <w:rFonts w:ascii="Times New Roman" w:hAnsi="Times New Roman" w:cs="Times New Roman"/>
          <w:sz w:val="24"/>
          <w:szCs w:val="24"/>
          <w:lang w:val="hr-HR"/>
        </w:rPr>
        <w:t xml:space="preserve"> </w:t>
      </w:r>
      <w:r w:rsidRPr="00A040B0">
        <w:rPr>
          <w:rFonts w:ascii="Times New Roman" w:hAnsi="Times New Roman" w:cs="Times New Roman"/>
          <w:i/>
          <w:iCs/>
          <w:sz w:val="24"/>
          <w:szCs w:val="24"/>
          <w:lang w:val="hr-HR"/>
        </w:rPr>
        <w:t>T-test pri testiranju razlike u percepciji učiteljskog poticanja na korištenje aplikacija za tjelesno vježbanje ovisno o spolu</w:t>
      </w:r>
      <w:r w:rsidR="00FE500F">
        <w:rPr>
          <w:rFonts w:ascii="Times New Roman" w:hAnsi="Times New Roman" w:cs="Times New Roman"/>
          <w:i/>
          <w:iCs/>
          <w:sz w:val="24"/>
          <w:szCs w:val="24"/>
          <w:lang w:val="hr-HR"/>
        </w:rPr>
        <w:t xml:space="preserve"> </w:t>
      </w:r>
      <w:r w:rsidR="00FE500F" w:rsidRPr="00511E35">
        <w:rPr>
          <w:rFonts w:ascii="Times New Roman" w:hAnsi="Times New Roman" w:cs="Times New Roman"/>
          <w:i/>
          <w:iCs/>
          <w:sz w:val="24"/>
          <w:szCs w:val="24"/>
          <w:lang w:val="hr-HR"/>
        </w:rPr>
        <w:t>(N=349)</w:t>
      </w:r>
    </w:p>
    <w:p w14:paraId="5F9D1D16" w14:textId="77777777" w:rsidR="00511E35" w:rsidRPr="00511E35" w:rsidRDefault="00511E35" w:rsidP="00536BDC">
      <w:pPr>
        <w:spacing w:after="0" w:line="240" w:lineRule="auto"/>
        <w:ind w:right="1040"/>
        <w:jc w:val="both"/>
        <w:rPr>
          <w:rFonts w:ascii="Times New Roman" w:hAnsi="Times New Roman" w:cs="Times New Roman"/>
          <w:i/>
          <w:iCs/>
          <w:sz w:val="24"/>
          <w:szCs w:val="24"/>
          <w:lang w:val="hr-HR"/>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2268"/>
        <w:gridCol w:w="2268"/>
        <w:gridCol w:w="2268"/>
      </w:tblGrid>
      <w:tr w:rsidR="00A040B0" w:rsidRPr="00A040B0" w14:paraId="48D9C36E" w14:textId="77777777" w:rsidTr="000A295B">
        <w:trPr>
          <w:trHeight w:val="58"/>
        </w:trPr>
        <w:tc>
          <w:tcPr>
            <w:tcW w:w="1560" w:type="dxa"/>
          </w:tcPr>
          <w:p w14:paraId="0D996AB5" w14:textId="77777777" w:rsidR="00536BDC" w:rsidRPr="00A040B0" w:rsidRDefault="00536BDC" w:rsidP="000A295B">
            <w:pPr>
              <w:jc w:val="both"/>
              <w:rPr>
                <w:rFonts w:ascii="Times New Roman" w:hAnsi="Times New Roman" w:cs="Times New Roman"/>
                <w:sz w:val="24"/>
                <w:szCs w:val="24"/>
                <w:lang w:val="hr-HR"/>
              </w:rPr>
            </w:pPr>
          </w:p>
        </w:tc>
        <w:tc>
          <w:tcPr>
            <w:tcW w:w="2268" w:type="dxa"/>
          </w:tcPr>
          <w:p w14:paraId="519F5754" w14:textId="77777777" w:rsidR="00536BDC" w:rsidRPr="00A040B0" w:rsidRDefault="00536BDC"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t</w:t>
            </w:r>
          </w:p>
        </w:tc>
        <w:tc>
          <w:tcPr>
            <w:tcW w:w="2268" w:type="dxa"/>
          </w:tcPr>
          <w:p w14:paraId="68E6067B" w14:textId="77777777" w:rsidR="00536BDC" w:rsidRPr="00A040B0" w:rsidRDefault="00536BDC" w:rsidP="000A295B">
            <w:pPr>
              <w:jc w:val="center"/>
              <w:rPr>
                <w:rFonts w:ascii="Times New Roman" w:hAnsi="Times New Roman" w:cs="Times New Roman"/>
                <w:sz w:val="24"/>
                <w:szCs w:val="24"/>
                <w:lang w:val="hr-HR"/>
              </w:rPr>
            </w:pPr>
            <w:proofErr w:type="spellStart"/>
            <w:r w:rsidRPr="00A040B0">
              <w:rPr>
                <w:rFonts w:ascii="Times New Roman" w:hAnsi="Times New Roman" w:cs="Times New Roman"/>
                <w:sz w:val="24"/>
                <w:szCs w:val="24"/>
                <w:lang w:val="hr-HR"/>
              </w:rPr>
              <w:t>df</w:t>
            </w:r>
            <w:proofErr w:type="spellEnd"/>
          </w:p>
        </w:tc>
        <w:tc>
          <w:tcPr>
            <w:tcW w:w="2268" w:type="dxa"/>
          </w:tcPr>
          <w:p w14:paraId="5B939C23" w14:textId="77777777" w:rsidR="00536BDC" w:rsidRPr="00A040B0" w:rsidRDefault="00536BDC"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r>
      <w:tr w:rsidR="00A040B0" w:rsidRPr="00A040B0" w14:paraId="23D548DF" w14:textId="77777777" w:rsidTr="000A295B">
        <w:tc>
          <w:tcPr>
            <w:tcW w:w="1560" w:type="dxa"/>
          </w:tcPr>
          <w:p w14:paraId="652B2F32" w14:textId="77777777" w:rsidR="00536BDC" w:rsidRPr="00A040B0" w:rsidRDefault="00536BDC" w:rsidP="000A295B">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spol</w:t>
            </w:r>
          </w:p>
        </w:tc>
        <w:tc>
          <w:tcPr>
            <w:tcW w:w="2268" w:type="dxa"/>
            <w:vAlign w:val="center"/>
          </w:tcPr>
          <w:p w14:paraId="44BE8202" w14:textId="2F2FCBE3" w:rsidR="00536BDC" w:rsidRPr="00A040B0" w:rsidRDefault="00536BDC"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0.37</w:t>
            </w:r>
          </w:p>
        </w:tc>
        <w:tc>
          <w:tcPr>
            <w:tcW w:w="2268" w:type="dxa"/>
            <w:vAlign w:val="center"/>
          </w:tcPr>
          <w:p w14:paraId="5B8E4F55" w14:textId="59F12D94" w:rsidR="00536BDC" w:rsidRPr="00A040B0" w:rsidRDefault="00536BDC"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310.7</w:t>
            </w:r>
          </w:p>
        </w:tc>
        <w:tc>
          <w:tcPr>
            <w:tcW w:w="2268" w:type="dxa"/>
            <w:vAlign w:val="center"/>
          </w:tcPr>
          <w:p w14:paraId="7D864A17" w14:textId="77777777" w:rsidR="00536BDC" w:rsidRPr="00A040B0" w:rsidRDefault="00536BDC"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r>
    </w:tbl>
    <w:p w14:paraId="5FAAB8C8" w14:textId="485957DF" w:rsidR="00FD5D1F" w:rsidRPr="00786F9E" w:rsidRDefault="00536BDC" w:rsidP="00F67A9F">
      <w:pPr>
        <w:spacing w:line="360" w:lineRule="auto"/>
        <w:jc w:val="both"/>
        <w:rPr>
          <w:rFonts w:ascii="Times New Roman" w:hAnsi="Times New Roman" w:cs="Times New Roman"/>
          <w:sz w:val="18"/>
          <w:szCs w:val="18"/>
          <w:lang w:val="hr-HR"/>
        </w:rPr>
      </w:pPr>
      <w:r w:rsidRPr="00786F9E">
        <w:rPr>
          <w:rFonts w:ascii="Times New Roman" w:hAnsi="Times New Roman" w:cs="Times New Roman"/>
          <w:sz w:val="18"/>
          <w:szCs w:val="18"/>
          <w:lang w:val="hr-HR"/>
        </w:rPr>
        <w:t>LEGENDA: t-test (t), stupnjevi slobode (</w:t>
      </w:r>
      <w:proofErr w:type="spellStart"/>
      <w:r w:rsidRPr="00786F9E">
        <w:rPr>
          <w:rFonts w:ascii="Times New Roman" w:hAnsi="Times New Roman" w:cs="Times New Roman"/>
          <w:sz w:val="18"/>
          <w:szCs w:val="18"/>
          <w:lang w:val="hr-HR"/>
        </w:rPr>
        <w:t>df</w:t>
      </w:r>
      <w:proofErr w:type="spellEnd"/>
      <w:r w:rsidRPr="00786F9E">
        <w:rPr>
          <w:rFonts w:ascii="Times New Roman" w:hAnsi="Times New Roman" w:cs="Times New Roman"/>
          <w:sz w:val="18"/>
          <w:szCs w:val="18"/>
          <w:lang w:val="hr-HR"/>
        </w:rPr>
        <w:t>), vjerojatnost pogreške (p)</w:t>
      </w:r>
    </w:p>
    <w:p w14:paraId="212E5BA5" w14:textId="6FB4E464" w:rsidR="001E0880" w:rsidRPr="00FE500F" w:rsidRDefault="00960924" w:rsidP="00FE500F">
      <w:pPr>
        <w:spacing w:line="360" w:lineRule="auto"/>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Razlike po spolu računate t-testom za nezavisne uzorke (t(310.7) = 0.37; p &gt; .05) nisu pokazale pos</w:t>
      </w:r>
      <w:r w:rsidRPr="000013C0">
        <w:rPr>
          <w:rFonts w:ascii="Times New Roman" w:hAnsi="Times New Roman" w:cs="Times New Roman"/>
          <w:sz w:val="24"/>
          <w:szCs w:val="24"/>
          <w:lang w:val="hr-HR"/>
        </w:rPr>
        <w:t xml:space="preserve">tojanje statistički značajne razlike u percepciji </w:t>
      </w:r>
      <w:r w:rsidR="00641900" w:rsidRPr="000013C0">
        <w:rPr>
          <w:rFonts w:ascii="Times New Roman" w:hAnsi="Times New Roman" w:cs="Times New Roman"/>
          <w:sz w:val="24"/>
          <w:szCs w:val="24"/>
          <w:lang w:val="hr-HR"/>
        </w:rPr>
        <w:t>učiteljskog</w:t>
      </w:r>
      <w:r w:rsidRPr="000013C0">
        <w:rPr>
          <w:rFonts w:ascii="Times New Roman" w:hAnsi="Times New Roman" w:cs="Times New Roman"/>
          <w:sz w:val="24"/>
          <w:szCs w:val="24"/>
          <w:lang w:val="hr-HR"/>
        </w:rPr>
        <w:t xml:space="preserve"> poticanja korištenja aplikacija za tjelesn</w:t>
      </w:r>
      <w:r w:rsidR="004616C9" w:rsidRPr="000013C0">
        <w:rPr>
          <w:rFonts w:ascii="Times New Roman" w:hAnsi="Times New Roman" w:cs="Times New Roman"/>
          <w:sz w:val="24"/>
          <w:szCs w:val="24"/>
          <w:lang w:val="hr-HR"/>
        </w:rPr>
        <w:t>o</w:t>
      </w:r>
      <w:r w:rsidRPr="000013C0">
        <w:rPr>
          <w:rFonts w:ascii="Times New Roman" w:hAnsi="Times New Roman" w:cs="Times New Roman"/>
          <w:sz w:val="24"/>
          <w:szCs w:val="24"/>
          <w:lang w:val="hr-HR"/>
        </w:rPr>
        <w:t xml:space="preserve"> </w:t>
      </w:r>
      <w:r w:rsidR="004616C9" w:rsidRPr="000013C0">
        <w:rPr>
          <w:rFonts w:ascii="Times New Roman" w:hAnsi="Times New Roman" w:cs="Times New Roman"/>
          <w:sz w:val="24"/>
          <w:szCs w:val="24"/>
          <w:lang w:val="hr-HR"/>
        </w:rPr>
        <w:t>vježbanje</w:t>
      </w:r>
      <w:r w:rsidRPr="000013C0">
        <w:rPr>
          <w:rFonts w:ascii="Times New Roman" w:hAnsi="Times New Roman" w:cs="Times New Roman"/>
          <w:sz w:val="24"/>
          <w:szCs w:val="24"/>
          <w:lang w:val="hr-HR"/>
        </w:rPr>
        <w:t xml:space="preserve"> ovisno o spolu. Učenice daju srednju ocjenu koja govori o tome da se slažu da </w:t>
      </w:r>
      <w:r w:rsidR="004616C9" w:rsidRPr="000013C0">
        <w:rPr>
          <w:rFonts w:ascii="Times New Roman" w:hAnsi="Times New Roman" w:cs="Times New Roman"/>
          <w:sz w:val="24"/>
          <w:szCs w:val="24"/>
          <w:lang w:val="hr-HR"/>
        </w:rPr>
        <w:t>učitelji</w:t>
      </w:r>
      <w:r w:rsidRPr="000013C0">
        <w:rPr>
          <w:rFonts w:ascii="Times New Roman" w:hAnsi="Times New Roman" w:cs="Times New Roman"/>
          <w:sz w:val="24"/>
          <w:szCs w:val="24"/>
          <w:lang w:val="hr-HR"/>
        </w:rPr>
        <w:t xml:space="preserve"> potiču njihovo korištenje (M = 3.6; SD = 1.16), a podjednako tako misle i učenici (M = 3.6; SD = 1.29)</w:t>
      </w:r>
    </w:p>
    <w:p w14:paraId="2A905B6A" w14:textId="77777777" w:rsidR="007F12B0" w:rsidRDefault="007F12B0">
      <w:pPr>
        <w:rPr>
          <w:rFonts w:ascii="Times New Roman" w:hAnsi="Times New Roman" w:cs="Times New Roman"/>
          <w:b/>
          <w:bCs/>
          <w:sz w:val="24"/>
          <w:szCs w:val="24"/>
          <w:lang w:val="hr-HR"/>
        </w:rPr>
      </w:pPr>
      <w:r>
        <w:rPr>
          <w:rFonts w:ascii="Times New Roman" w:hAnsi="Times New Roman" w:cs="Times New Roman"/>
          <w:b/>
          <w:bCs/>
          <w:sz w:val="24"/>
          <w:szCs w:val="24"/>
          <w:lang w:val="hr-HR"/>
        </w:rPr>
        <w:br w:type="page"/>
      </w:r>
    </w:p>
    <w:p w14:paraId="7C81F8DE" w14:textId="0E428FB9" w:rsidR="00611983" w:rsidRPr="00A040B0" w:rsidRDefault="00611983" w:rsidP="00327E82">
      <w:pPr>
        <w:rPr>
          <w:rFonts w:ascii="Times New Roman" w:hAnsi="Times New Roman" w:cs="Times New Roman"/>
          <w:b/>
          <w:bCs/>
          <w:sz w:val="24"/>
          <w:szCs w:val="24"/>
          <w:lang w:val="hr-HR"/>
        </w:rPr>
      </w:pPr>
      <w:r w:rsidRPr="00A040B0">
        <w:rPr>
          <w:rFonts w:ascii="Times New Roman" w:hAnsi="Times New Roman" w:cs="Times New Roman"/>
          <w:b/>
          <w:bCs/>
          <w:sz w:val="24"/>
          <w:szCs w:val="24"/>
          <w:lang w:val="hr-HR"/>
        </w:rPr>
        <w:lastRenderedPageBreak/>
        <w:t>Tablica 11</w:t>
      </w:r>
      <w:r w:rsidR="00E31AE6">
        <w:rPr>
          <w:rFonts w:ascii="Times New Roman" w:hAnsi="Times New Roman" w:cs="Times New Roman"/>
          <w:b/>
          <w:bCs/>
          <w:sz w:val="24"/>
          <w:szCs w:val="24"/>
          <w:lang w:val="hr-HR"/>
        </w:rPr>
        <w:t xml:space="preserve"> </w:t>
      </w:r>
      <w:r w:rsidRPr="00A040B0">
        <w:rPr>
          <w:rFonts w:ascii="Times New Roman" w:hAnsi="Times New Roman" w:cs="Times New Roman"/>
          <w:i/>
          <w:iCs/>
          <w:sz w:val="24"/>
          <w:szCs w:val="24"/>
          <w:lang w:val="hr-HR"/>
        </w:rPr>
        <w:t>Analiza varijance test pri testiranju razlike u percepciji učiteljskog poticanja na korištenje aplikacija za tjelesno vježbanje ovisno o dob</w:t>
      </w:r>
      <w:r w:rsidR="00EB5F57" w:rsidRPr="00A040B0">
        <w:rPr>
          <w:rFonts w:ascii="Times New Roman" w:hAnsi="Times New Roman" w:cs="Times New Roman"/>
          <w:i/>
          <w:iCs/>
          <w:sz w:val="24"/>
          <w:szCs w:val="24"/>
          <w:lang w:val="hr-HR"/>
        </w:rPr>
        <w:t>i</w:t>
      </w:r>
      <w:r w:rsidR="00FE500F">
        <w:rPr>
          <w:rFonts w:ascii="Times New Roman" w:hAnsi="Times New Roman" w:cs="Times New Roman"/>
          <w:i/>
          <w:iCs/>
          <w:sz w:val="24"/>
          <w:szCs w:val="24"/>
          <w:lang w:val="hr-HR"/>
        </w:rPr>
        <w:t xml:space="preserve"> </w:t>
      </w:r>
      <w:r w:rsidR="00FE500F" w:rsidRPr="00511E35">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134"/>
        <w:gridCol w:w="1134"/>
        <w:gridCol w:w="1134"/>
        <w:gridCol w:w="1134"/>
        <w:gridCol w:w="1134"/>
        <w:gridCol w:w="1134"/>
      </w:tblGrid>
      <w:tr w:rsidR="00A040B0" w:rsidRPr="00A040B0" w14:paraId="7A463F4B" w14:textId="77777777" w:rsidTr="000D4B6C">
        <w:trPr>
          <w:trHeight w:val="58"/>
        </w:trPr>
        <w:tc>
          <w:tcPr>
            <w:tcW w:w="1560" w:type="dxa"/>
          </w:tcPr>
          <w:p w14:paraId="2135664B" w14:textId="77777777" w:rsidR="00611983" w:rsidRPr="00A040B0" w:rsidRDefault="00611983" w:rsidP="000A295B">
            <w:pPr>
              <w:jc w:val="both"/>
              <w:rPr>
                <w:rFonts w:ascii="Times New Roman" w:hAnsi="Times New Roman" w:cs="Times New Roman"/>
                <w:sz w:val="24"/>
                <w:szCs w:val="24"/>
                <w:lang w:val="hr-HR"/>
              </w:rPr>
            </w:pPr>
          </w:p>
        </w:tc>
        <w:tc>
          <w:tcPr>
            <w:tcW w:w="3402" w:type="dxa"/>
            <w:gridSpan w:val="3"/>
            <w:tcBorders>
              <w:right w:val="single" w:sz="4" w:space="0" w:color="auto"/>
            </w:tcBorders>
          </w:tcPr>
          <w:p w14:paraId="18A218A6" w14:textId="77777777" w:rsidR="00611983" w:rsidRPr="00A040B0" w:rsidRDefault="00611983" w:rsidP="000A295B">
            <w:pPr>
              <w:jc w:val="center"/>
              <w:rPr>
                <w:rFonts w:ascii="Times New Roman" w:hAnsi="Times New Roman" w:cs="Times New Roman"/>
                <w:sz w:val="24"/>
                <w:szCs w:val="24"/>
                <w:lang w:val="hr-HR"/>
              </w:rPr>
            </w:pPr>
            <w:proofErr w:type="spellStart"/>
            <w:r w:rsidRPr="00A040B0">
              <w:rPr>
                <w:rFonts w:ascii="Times New Roman" w:hAnsi="Times New Roman" w:cs="Times New Roman"/>
                <w:sz w:val="24"/>
                <w:szCs w:val="24"/>
                <w:lang w:val="hr-HR"/>
              </w:rPr>
              <w:t>Levenov</w:t>
            </w:r>
            <w:proofErr w:type="spellEnd"/>
            <w:r w:rsidRPr="00A040B0">
              <w:rPr>
                <w:rFonts w:ascii="Times New Roman" w:hAnsi="Times New Roman" w:cs="Times New Roman"/>
                <w:sz w:val="24"/>
                <w:szCs w:val="24"/>
                <w:lang w:val="hr-HR"/>
              </w:rPr>
              <w:t xml:space="preserve"> test</w:t>
            </w:r>
          </w:p>
        </w:tc>
        <w:tc>
          <w:tcPr>
            <w:tcW w:w="3402" w:type="dxa"/>
            <w:gridSpan w:val="3"/>
            <w:tcBorders>
              <w:left w:val="single" w:sz="4" w:space="0" w:color="auto"/>
            </w:tcBorders>
          </w:tcPr>
          <w:p w14:paraId="1D986422" w14:textId="77777777" w:rsidR="00611983" w:rsidRPr="00A040B0" w:rsidRDefault="00611983"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ANOVA</w:t>
            </w:r>
          </w:p>
        </w:tc>
      </w:tr>
      <w:tr w:rsidR="00A040B0" w:rsidRPr="00A040B0" w14:paraId="794D466C" w14:textId="77777777" w:rsidTr="000D4B6C">
        <w:trPr>
          <w:trHeight w:val="58"/>
        </w:trPr>
        <w:tc>
          <w:tcPr>
            <w:tcW w:w="1560" w:type="dxa"/>
          </w:tcPr>
          <w:p w14:paraId="73F7235E" w14:textId="77777777" w:rsidR="00611983" w:rsidRPr="00A040B0" w:rsidRDefault="00611983" w:rsidP="000A295B">
            <w:pPr>
              <w:jc w:val="both"/>
              <w:rPr>
                <w:rFonts w:ascii="Times New Roman" w:hAnsi="Times New Roman" w:cs="Times New Roman"/>
                <w:sz w:val="24"/>
                <w:szCs w:val="24"/>
                <w:lang w:val="hr-HR"/>
              </w:rPr>
            </w:pPr>
          </w:p>
        </w:tc>
        <w:tc>
          <w:tcPr>
            <w:tcW w:w="1134" w:type="dxa"/>
          </w:tcPr>
          <w:p w14:paraId="6B14C88E" w14:textId="77777777" w:rsidR="00611983" w:rsidRPr="00A040B0" w:rsidRDefault="00611983"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Z</w:t>
            </w:r>
          </w:p>
        </w:tc>
        <w:tc>
          <w:tcPr>
            <w:tcW w:w="1134" w:type="dxa"/>
          </w:tcPr>
          <w:p w14:paraId="175ECFB9" w14:textId="77777777" w:rsidR="00611983" w:rsidRPr="00A040B0" w:rsidRDefault="00611983"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df1/df2</w:t>
            </w:r>
          </w:p>
        </w:tc>
        <w:tc>
          <w:tcPr>
            <w:tcW w:w="1134" w:type="dxa"/>
            <w:tcBorders>
              <w:right w:val="single" w:sz="4" w:space="0" w:color="auto"/>
            </w:tcBorders>
          </w:tcPr>
          <w:p w14:paraId="2B53A17C" w14:textId="77777777" w:rsidR="00611983" w:rsidRPr="00A040B0" w:rsidRDefault="00611983"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c>
          <w:tcPr>
            <w:tcW w:w="1134" w:type="dxa"/>
            <w:tcBorders>
              <w:left w:val="single" w:sz="4" w:space="0" w:color="auto"/>
            </w:tcBorders>
          </w:tcPr>
          <w:p w14:paraId="4266CB24" w14:textId="77777777" w:rsidR="00611983" w:rsidRPr="00A040B0" w:rsidRDefault="00611983"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F</w:t>
            </w:r>
          </w:p>
        </w:tc>
        <w:tc>
          <w:tcPr>
            <w:tcW w:w="1134" w:type="dxa"/>
          </w:tcPr>
          <w:p w14:paraId="7C8C0DA6" w14:textId="77777777" w:rsidR="00611983" w:rsidRPr="00A040B0" w:rsidRDefault="00611983"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df1/df2</w:t>
            </w:r>
          </w:p>
        </w:tc>
        <w:tc>
          <w:tcPr>
            <w:tcW w:w="1134" w:type="dxa"/>
          </w:tcPr>
          <w:p w14:paraId="23F496E3" w14:textId="77777777" w:rsidR="00611983" w:rsidRPr="00A040B0" w:rsidRDefault="00611983"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r>
      <w:tr w:rsidR="00A040B0" w:rsidRPr="00A040B0" w14:paraId="32E7E4B2" w14:textId="77777777" w:rsidTr="000D4B6C">
        <w:tc>
          <w:tcPr>
            <w:tcW w:w="1560" w:type="dxa"/>
          </w:tcPr>
          <w:p w14:paraId="249393C6" w14:textId="73C633D7" w:rsidR="00611983" w:rsidRPr="00A040B0" w:rsidRDefault="00611983" w:rsidP="000A295B">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dob</w:t>
            </w:r>
          </w:p>
        </w:tc>
        <w:tc>
          <w:tcPr>
            <w:tcW w:w="1134" w:type="dxa"/>
            <w:vAlign w:val="center"/>
          </w:tcPr>
          <w:p w14:paraId="4C98D431" w14:textId="4E919314" w:rsidR="00611983" w:rsidRPr="00A040B0" w:rsidRDefault="00611983"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1.02</w:t>
            </w:r>
          </w:p>
        </w:tc>
        <w:tc>
          <w:tcPr>
            <w:tcW w:w="1134" w:type="dxa"/>
            <w:vAlign w:val="center"/>
          </w:tcPr>
          <w:p w14:paraId="1E113DA9" w14:textId="77777777" w:rsidR="00611983" w:rsidRPr="00A040B0" w:rsidRDefault="00611983"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2/346</w:t>
            </w:r>
          </w:p>
        </w:tc>
        <w:tc>
          <w:tcPr>
            <w:tcW w:w="1134" w:type="dxa"/>
            <w:tcBorders>
              <w:right w:val="single" w:sz="4" w:space="0" w:color="auto"/>
            </w:tcBorders>
            <w:vAlign w:val="center"/>
          </w:tcPr>
          <w:p w14:paraId="1677386A" w14:textId="77777777" w:rsidR="00611983" w:rsidRPr="00A040B0" w:rsidRDefault="00611983"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c>
          <w:tcPr>
            <w:tcW w:w="1134" w:type="dxa"/>
            <w:tcBorders>
              <w:left w:val="single" w:sz="4" w:space="0" w:color="auto"/>
            </w:tcBorders>
            <w:vAlign w:val="center"/>
          </w:tcPr>
          <w:p w14:paraId="76BC00F0" w14:textId="086D595C" w:rsidR="00611983" w:rsidRPr="00A040B0" w:rsidRDefault="00611983"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0.18</w:t>
            </w:r>
          </w:p>
        </w:tc>
        <w:tc>
          <w:tcPr>
            <w:tcW w:w="1134" w:type="dxa"/>
            <w:vAlign w:val="center"/>
          </w:tcPr>
          <w:p w14:paraId="257CED80" w14:textId="77777777" w:rsidR="00611983" w:rsidRPr="00A040B0" w:rsidRDefault="00611983"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2/346</w:t>
            </w:r>
          </w:p>
        </w:tc>
        <w:tc>
          <w:tcPr>
            <w:tcW w:w="1134" w:type="dxa"/>
            <w:vAlign w:val="center"/>
          </w:tcPr>
          <w:p w14:paraId="44B01A25" w14:textId="77777777" w:rsidR="00611983" w:rsidRPr="00A040B0" w:rsidRDefault="00611983"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r>
    </w:tbl>
    <w:p w14:paraId="053D3FAF" w14:textId="2F984BC5" w:rsidR="00611983" w:rsidRPr="00786F9E" w:rsidRDefault="00611983" w:rsidP="00611983">
      <w:pPr>
        <w:spacing w:after="0" w:line="240" w:lineRule="auto"/>
        <w:ind w:right="1040"/>
        <w:jc w:val="both"/>
        <w:rPr>
          <w:rFonts w:ascii="Times New Roman" w:hAnsi="Times New Roman" w:cs="Times New Roman"/>
          <w:sz w:val="18"/>
          <w:szCs w:val="18"/>
          <w:lang w:val="hr-HR"/>
        </w:rPr>
      </w:pPr>
      <w:r w:rsidRPr="00786F9E">
        <w:rPr>
          <w:rFonts w:ascii="Times New Roman" w:hAnsi="Times New Roman" w:cs="Times New Roman"/>
          <w:sz w:val="18"/>
          <w:szCs w:val="18"/>
          <w:lang w:val="hr-HR"/>
        </w:rPr>
        <w:t xml:space="preserve">LEGENDA: vrijednost </w:t>
      </w:r>
      <w:proofErr w:type="spellStart"/>
      <w:r w:rsidRPr="00786F9E">
        <w:rPr>
          <w:rFonts w:ascii="Times New Roman" w:hAnsi="Times New Roman" w:cs="Times New Roman"/>
          <w:sz w:val="18"/>
          <w:szCs w:val="18"/>
          <w:lang w:val="hr-HR"/>
        </w:rPr>
        <w:t>Levenovog</w:t>
      </w:r>
      <w:proofErr w:type="spellEnd"/>
      <w:r w:rsidRPr="00786F9E">
        <w:rPr>
          <w:rFonts w:ascii="Times New Roman" w:hAnsi="Times New Roman" w:cs="Times New Roman"/>
          <w:sz w:val="18"/>
          <w:szCs w:val="18"/>
          <w:lang w:val="hr-HR"/>
        </w:rPr>
        <w:t xml:space="preserve"> testa (Z), omjer iza analize varijance (F), stupnjevi slobode (</w:t>
      </w:r>
      <w:proofErr w:type="spellStart"/>
      <w:r w:rsidRPr="00786F9E">
        <w:rPr>
          <w:rFonts w:ascii="Times New Roman" w:hAnsi="Times New Roman" w:cs="Times New Roman"/>
          <w:sz w:val="18"/>
          <w:szCs w:val="18"/>
          <w:lang w:val="hr-HR"/>
        </w:rPr>
        <w:t>df</w:t>
      </w:r>
      <w:proofErr w:type="spellEnd"/>
      <w:r w:rsidRPr="00786F9E">
        <w:rPr>
          <w:rFonts w:ascii="Times New Roman" w:hAnsi="Times New Roman" w:cs="Times New Roman"/>
          <w:sz w:val="18"/>
          <w:szCs w:val="18"/>
          <w:lang w:val="hr-HR"/>
        </w:rPr>
        <w:t>), vjerojatnost pogreške (p)</w:t>
      </w:r>
    </w:p>
    <w:p w14:paraId="6D0F02DA" w14:textId="73ED5ECD" w:rsidR="00536BDC" w:rsidRDefault="00536BDC" w:rsidP="00F67A9F">
      <w:pPr>
        <w:spacing w:line="360" w:lineRule="auto"/>
        <w:jc w:val="both"/>
        <w:rPr>
          <w:rFonts w:ascii="Times New Roman" w:hAnsi="Times New Roman" w:cs="Times New Roman"/>
          <w:sz w:val="24"/>
          <w:szCs w:val="24"/>
          <w:lang w:val="hr-HR"/>
        </w:rPr>
      </w:pPr>
    </w:p>
    <w:p w14:paraId="17B6E6DF" w14:textId="62B7633E" w:rsidR="00960924"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I ovdje kod računanja razlika po dobi opravdano je korištenje jednostavne analize varijance jer korištenjem </w:t>
      </w:r>
      <w:proofErr w:type="spellStart"/>
      <w:r w:rsidRPr="000013C0">
        <w:rPr>
          <w:rFonts w:ascii="Times New Roman" w:hAnsi="Times New Roman" w:cs="Times New Roman"/>
          <w:sz w:val="24"/>
          <w:szCs w:val="24"/>
          <w:lang w:val="hr-HR"/>
        </w:rPr>
        <w:t>Levenovog</w:t>
      </w:r>
      <w:proofErr w:type="spellEnd"/>
      <w:r w:rsidRPr="000013C0">
        <w:rPr>
          <w:rFonts w:ascii="Times New Roman" w:hAnsi="Times New Roman" w:cs="Times New Roman"/>
          <w:sz w:val="24"/>
          <w:szCs w:val="24"/>
          <w:lang w:val="hr-HR"/>
        </w:rPr>
        <w:t xml:space="preserve"> testa uočavamo da se varijance triju skupina ne razlikuju s</w:t>
      </w:r>
      <w:r w:rsidR="00965247" w:rsidRPr="000013C0">
        <w:rPr>
          <w:rFonts w:ascii="Times New Roman" w:hAnsi="Times New Roman" w:cs="Times New Roman"/>
          <w:sz w:val="24"/>
          <w:szCs w:val="24"/>
          <w:lang w:val="hr-HR"/>
        </w:rPr>
        <w:t>tatistički značajno (Z(2,346) =</w:t>
      </w:r>
      <w:r w:rsidRPr="000013C0">
        <w:rPr>
          <w:rFonts w:ascii="Times New Roman" w:hAnsi="Times New Roman" w:cs="Times New Roman"/>
          <w:sz w:val="24"/>
          <w:szCs w:val="24"/>
          <w:lang w:val="hr-HR"/>
        </w:rPr>
        <w:t xml:space="preserve"> 1.02; p &gt; .05). Testiranje razlika po dobi također je pokazalo da nema statistički značajne razlike (F(2,346) = 0.18; p &gt; .05), odnosno sve dobne skupine u prosjeku se slažu da </w:t>
      </w:r>
      <w:r w:rsidR="004616C9" w:rsidRPr="000013C0">
        <w:rPr>
          <w:rFonts w:ascii="Times New Roman" w:hAnsi="Times New Roman" w:cs="Times New Roman"/>
          <w:sz w:val="24"/>
          <w:szCs w:val="24"/>
          <w:lang w:val="hr-HR"/>
        </w:rPr>
        <w:t>učitelji</w:t>
      </w:r>
      <w:r w:rsidRPr="000013C0">
        <w:rPr>
          <w:rFonts w:ascii="Times New Roman" w:hAnsi="Times New Roman" w:cs="Times New Roman"/>
          <w:sz w:val="24"/>
          <w:szCs w:val="24"/>
          <w:lang w:val="hr-HR"/>
        </w:rPr>
        <w:t xml:space="preserve"> potiču korištenje aplikacija za tjelesno vježbanje.</w:t>
      </w:r>
    </w:p>
    <w:p w14:paraId="00ED354E" w14:textId="0C2312AB" w:rsidR="00EB6752" w:rsidRDefault="00EB6752" w:rsidP="00EB6752">
      <w:pPr>
        <w:spacing w:after="0" w:line="240" w:lineRule="auto"/>
        <w:ind w:right="1040"/>
        <w:jc w:val="both"/>
        <w:rPr>
          <w:rFonts w:ascii="Times New Roman" w:hAnsi="Times New Roman" w:cs="Times New Roman"/>
          <w:i/>
          <w:iCs/>
          <w:sz w:val="24"/>
          <w:szCs w:val="24"/>
          <w:lang w:val="hr-HR"/>
        </w:rPr>
      </w:pPr>
      <w:r w:rsidRPr="00A040B0">
        <w:rPr>
          <w:rFonts w:ascii="Times New Roman" w:hAnsi="Times New Roman" w:cs="Times New Roman"/>
          <w:b/>
          <w:bCs/>
          <w:sz w:val="24"/>
          <w:szCs w:val="24"/>
          <w:lang w:val="hr-HR"/>
        </w:rPr>
        <w:t xml:space="preserve">Tablica </w:t>
      </w:r>
      <w:r w:rsidR="00DF5494" w:rsidRPr="00A040B0">
        <w:rPr>
          <w:rFonts w:ascii="Times New Roman" w:hAnsi="Times New Roman" w:cs="Times New Roman"/>
          <w:b/>
          <w:bCs/>
          <w:sz w:val="24"/>
          <w:szCs w:val="24"/>
          <w:lang w:val="hr-HR"/>
        </w:rPr>
        <w:t>12</w:t>
      </w:r>
      <w:r w:rsidRPr="00A040B0">
        <w:rPr>
          <w:rFonts w:ascii="Times New Roman" w:hAnsi="Times New Roman" w:cs="Times New Roman"/>
          <w:sz w:val="24"/>
          <w:szCs w:val="24"/>
          <w:lang w:val="hr-HR"/>
        </w:rPr>
        <w:t xml:space="preserve"> </w:t>
      </w:r>
      <w:proofErr w:type="spellStart"/>
      <w:r w:rsidRPr="00A040B0">
        <w:rPr>
          <w:rFonts w:ascii="Times New Roman" w:hAnsi="Times New Roman" w:cs="Times New Roman"/>
          <w:i/>
          <w:iCs/>
          <w:sz w:val="24"/>
          <w:szCs w:val="24"/>
          <w:lang w:val="hr-HR"/>
        </w:rPr>
        <w:t>Welch</w:t>
      </w:r>
      <w:proofErr w:type="spellEnd"/>
      <w:r w:rsidRPr="00A040B0">
        <w:rPr>
          <w:rFonts w:ascii="Times New Roman" w:hAnsi="Times New Roman" w:cs="Times New Roman"/>
          <w:i/>
          <w:iCs/>
          <w:sz w:val="24"/>
          <w:szCs w:val="24"/>
          <w:lang w:val="hr-HR"/>
        </w:rPr>
        <w:t xml:space="preserve"> test pri testiranju razlike u percepciji učiteljskog poticanja na korištenje aplikacija za tjelesno vježbanje ovisno o regiji</w:t>
      </w:r>
      <w:r w:rsidR="00FE500F">
        <w:rPr>
          <w:rFonts w:ascii="Times New Roman" w:hAnsi="Times New Roman" w:cs="Times New Roman"/>
          <w:i/>
          <w:iCs/>
          <w:sz w:val="24"/>
          <w:szCs w:val="24"/>
          <w:lang w:val="hr-HR"/>
        </w:rPr>
        <w:t xml:space="preserve"> </w:t>
      </w:r>
      <w:r w:rsidR="00FE500F" w:rsidRPr="00511E35">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134"/>
        <w:gridCol w:w="1134"/>
        <w:gridCol w:w="1134"/>
        <w:gridCol w:w="1134"/>
        <w:gridCol w:w="1134"/>
        <w:gridCol w:w="1134"/>
      </w:tblGrid>
      <w:tr w:rsidR="00A040B0" w:rsidRPr="00A040B0" w14:paraId="00BAB4B8" w14:textId="77777777" w:rsidTr="000D4B6C">
        <w:trPr>
          <w:trHeight w:val="58"/>
        </w:trPr>
        <w:tc>
          <w:tcPr>
            <w:tcW w:w="1560" w:type="dxa"/>
          </w:tcPr>
          <w:p w14:paraId="27228EEF" w14:textId="77777777" w:rsidR="00EB6752" w:rsidRPr="00A040B0" w:rsidRDefault="00EB6752" w:rsidP="000A295B">
            <w:pPr>
              <w:jc w:val="both"/>
              <w:rPr>
                <w:rFonts w:ascii="Times New Roman" w:hAnsi="Times New Roman" w:cs="Times New Roman"/>
                <w:sz w:val="24"/>
                <w:szCs w:val="24"/>
                <w:lang w:val="hr-HR"/>
              </w:rPr>
            </w:pPr>
          </w:p>
        </w:tc>
        <w:tc>
          <w:tcPr>
            <w:tcW w:w="3402" w:type="dxa"/>
            <w:gridSpan w:val="3"/>
            <w:tcBorders>
              <w:right w:val="single" w:sz="4" w:space="0" w:color="auto"/>
            </w:tcBorders>
          </w:tcPr>
          <w:p w14:paraId="73D236FF" w14:textId="77777777" w:rsidR="00EB6752" w:rsidRPr="00A040B0" w:rsidRDefault="00EB6752" w:rsidP="000A295B">
            <w:pPr>
              <w:jc w:val="center"/>
              <w:rPr>
                <w:rFonts w:ascii="Times New Roman" w:hAnsi="Times New Roman" w:cs="Times New Roman"/>
                <w:sz w:val="24"/>
                <w:szCs w:val="24"/>
                <w:lang w:val="hr-HR"/>
              </w:rPr>
            </w:pPr>
            <w:proofErr w:type="spellStart"/>
            <w:r w:rsidRPr="00A040B0">
              <w:rPr>
                <w:rFonts w:ascii="Times New Roman" w:hAnsi="Times New Roman" w:cs="Times New Roman"/>
                <w:sz w:val="24"/>
                <w:szCs w:val="24"/>
                <w:lang w:val="hr-HR"/>
              </w:rPr>
              <w:t>Levenov</w:t>
            </w:r>
            <w:proofErr w:type="spellEnd"/>
            <w:r w:rsidRPr="00A040B0">
              <w:rPr>
                <w:rFonts w:ascii="Times New Roman" w:hAnsi="Times New Roman" w:cs="Times New Roman"/>
                <w:sz w:val="24"/>
                <w:szCs w:val="24"/>
                <w:lang w:val="hr-HR"/>
              </w:rPr>
              <w:t xml:space="preserve"> test</w:t>
            </w:r>
          </w:p>
        </w:tc>
        <w:tc>
          <w:tcPr>
            <w:tcW w:w="3402" w:type="dxa"/>
            <w:gridSpan w:val="3"/>
            <w:tcBorders>
              <w:left w:val="single" w:sz="4" w:space="0" w:color="auto"/>
            </w:tcBorders>
          </w:tcPr>
          <w:p w14:paraId="6294C79D" w14:textId="77777777" w:rsidR="00EB6752" w:rsidRPr="00A040B0" w:rsidRDefault="00EB6752" w:rsidP="000A295B">
            <w:pPr>
              <w:jc w:val="center"/>
              <w:rPr>
                <w:rFonts w:ascii="Times New Roman" w:hAnsi="Times New Roman" w:cs="Times New Roman"/>
                <w:sz w:val="24"/>
                <w:szCs w:val="24"/>
                <w:lang w:val="hr-HR"/>
              </w:rPr>
            </w:pPr>
            <w:proofErr w:type="spellStart"/>
            <w:r w:rsidRPr="00A040B0">
              <w:rPr>
                <w:rFonts w:ascii="Times New Roman" w:hAnsi="Times New Roman" w:cs="Times New Roman"/>
                <w:sz w:val="24"/>
                <w:szCs w:val="24"/>
                <w:lang w:val="hr-HR"/>
              </w:rPr>
              <w:t>Welch</w:t>
            </w:r>
            <w:proofErr w:type="spellEnd"/>
            <w:r w:rsidRPr="00A040B0">
              <w:rPr>
                <w:rFonts w:ascii="Times New Roman" w:hAnsi="Times New Roman" w:cs="Times New Roman"/>
                <w:sz w:val="24"/>
                <w:szCs w:val="24"/>
                <w:lang w:val="hr-HR"/>
              </w:rPr>
              <w:t xml:space="preserve"> test</w:t>
            </w:r>
          </w:p>
        </w:tc>
      </w:tr>
      <w:tr w:rsidR="00A040B0" w:rsidRPr="00A040B0" w14:paraId="2B1F0EAF" w14:textId="77777777" w:rsidTr="000D4B6C">
        <w:trPr>
          <w:trHeight w:val="58"/>
        </w:trPr>
        <w:tc>
          <w:tcPr>
            <w:tcW w:w="1560" w:type="dxa"/>
          </w:tcPr>
          <w:p w14:paraId="15B3B2CA" w14:textId="77777777" w:rsidR="00EB6752" w:rsidRPr="00A040B0" w:rsidRDefault="00EB6752" w:rsidP="000A295B">
            <w:pPr>
              <w:jc w:val="both"/>
              <w:rPr>
                <w:rFonts w:ascii="Times New Roman" w:hAnsi="Times New Roman" w:cs="Times New Roman"/>
                <w:sz w:val="24"/>
                <w:szCs w:val="24"/>
                <w:lang w:val="hr-HR"/>
              </w:rPr>
            </w:pPr>
          </w:p>
        </w:tc>
        <w:tc>
          <w:tcPr>
            <w:tcW w:w="1134" w:type="dxa"/>
          </w:tcPr>
          <w:p w14:paraId="29DEAEDA" w14:textId="77777777" w:rsidR="00EB6752" w:rsidRPr="00A040B0" w:rsidRDefault="00EB6752"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Z</w:t>
            </w:r>
          </w:p>
        </w:tc>
        <w:tc>
          <w:tcPr>
            <w:tcW w:w="1134" w:type="dxa"/>
          </w:tcPr>
          <w:p w14:paraId="5EE69A67" w14:textId="77777777" w:rsidR="00EB6752" w:rsidRPr="00A040B0" w:rsidRDefault="00EB6752"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df1/df2</w:t>
            </w:r>
          </w:p>
        </w:tc>
        <w:tc>
          <w:tcPr>
            <w:tcW w:w="1134" w:type="dxa"/>
            <w:tcBorders>
              <w:right w:val="single" w:sz="4" w:space="0" w:color="auto"/>
            </w:tcBorders>
          </w:tcPr>
          <w:p w14:paraId="4FBE4243" w14:textId="77777777" w:rsidR="00EB6752" w:rsidRPr="00A040B0" w:rsidRDefault="00EB6752"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c>
          <w:tcPr>
            <w:tcW w:w="1134" w:type="dxa"/>
            <w:tcBorders>
              <w:left w:val="single" w:sz="4" w:space="0" w:color="auto"/>
            </w:tcBorders>
          </w:tcPr>
          <w:p w14:paraId="5100E898" w14:textId="77777777" w:rsidR="00EB6752" w:rsidRPr="00A040B0" w:rsidRDefault="00EB6752"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W</w:t>
            </w:r>
          </w:p>
        </w:tc>
        <w:tc>
          <w:tcPr>
            <w:tcW w:w="1134" w:type="dxa"/>
          </w:tcPr>
          <w:p w14:paraId="2AE7EA68" w14:textId="77777777" w:rsidR="00EB6752" w:rsidRPr="00A040B0" w:rsidRDefault="00EB6752"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df1/df2</w:t>
            </w:r>
          </w:p>
        </w:tc>
        <w:tc>
          <w:tcPr>
            <w:tcW w:w="1134" w:type="dxa"/>
          </w:tcPr>
          <w:p w14:paraId="1E1873CC" w14:textId="77777777" w:rsidR="00EB6752" w:rsidRPr="00A040B0" w:rsidRDefault="00EB6752"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r>
      <w:tr w:rsidR="00A040B0" w:rsidRPr="00A040B0" w14:paraId="500C34E1" w14:textId="77777777" w:rsidTr="000D4B6C">
        <w:tc>
          <w:tcPr>
            <w:tcW w:w="1560" w:type="dxa"/>
          </w:tcPr>
          <w:p w14:paraId="6183248B" w14:textId="2A437E0A" w:rsidR="00EB6752" w:rsidRPr="00A040B0" w:rsidRDefault="00EB6752" w:rsidP="000A295B">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regij</w:t>
            </w:r>
            <w:r w:rsidR="00886E5A" w:rsidRPr="00A040B0">
              <w:rPr>
                <w:rFonts w:ascii="Times New Roman" w:hAnsi="Times New Roman" w:cs="Times New Roman"/>
                <w:sz w:val="24"/>
                <w:szCs w:val="24"/>
                <w:lang w:val="hr-HR"/>
              </w:rPr>
              <w:t>a</w:t>
            </w:r>
          </w:p>
        </w:tc>
        <w:tc>
          <w:tcPr>
            <w:tcW w:w="1134" w:type="dxa"/>
            <w:vAlign w:val="center"/>
          </w:tcPr>
          <w:p w14:paraId="7F1DC195" w14:textId="23EF385B" w:rsidR="00EB6752" w:rsidRPr="00A040B0" w:rsidRDefault="00EB6752"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17.16</w:t>
            </w:r>
          </w:p>
        </w:tc>
        <w:tc>
          <w:tcPr>
            <w:tcW w:w="1134" w:type="dxa"/>
            <w:vAlign w:val="center"/>
          </w:tcPr>
          <w:p w14:paraId="33987035" w14:textId="77777777" w:rsidR="00EB6752" w:rsidRPr="00A040B0" w:rsidRDefault="00EB6752"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2/346</w:t>
            </w:r>
          </w:p>
        </w:tc>
        <w:tc>
          <w:tcPr>
            <w:tcW w:w="1134" w:type="dxa"/>
            <w:tcBorders>
              <w:right w:val="single" w:sz="4" w:space="0" w:color="auto"/>
            </w:tcBorders>
            <w:vAlign w:val="center"/>
          </w:tcPr>
          <w:p w14:paraId="7A157D7D" w14:textId="77777777" w:rsidR="00EB6752" w:rsidRPr="00A040B0" w:rsidRDefault="00EB6752"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&lt; .05</w:t>
            </w:r>
          </w:p>
        </w:tc>
        <w:tc>
          <w:tcPr>
            <w:tcW w:w="1134" w:type="dxa"/>
            <w:tcBorders>
              <w:left w:val="single" w:sz="4" w:space="0" w:color="auto"/>
            </w:tcBorders>
            <w:vAlign w:val="center"/>
          </w:tcPr>
          <w:p w14:paraId="257C1541" w14:textId="61064E85" w:rsidR="00EB6752" w:rsidRPr="00A040B0" w:rsidRDefault="00EB6752"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3.49</w:t>
            </w:r>
          </w:p>
        </w:tc>
        <w:tc>
          <w:tcPr>
            <w:tcW w:w="1134" w:type="dxa"/>
            <w:vAlign w:val="center"/>
          </w:tcPr>
          <w:p w14:paraId="2448275F" w14:textId="7A2CDCA1" w:rsidR="00EB6752" w:rsidRPr="00A040B0" w:rsidRDefault="00EB6752"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2/211</w:t>
            </w:r>
          </w:p>
        </w:tc>
        <w:tc>
          <w:tcPr>
            <w:tcW w:w="1134" w:type="dxa"/>
            <w:vAlign w:val="center"/>
          </w:tcPr>
          <w:p w14:paraId="7F1B294C" w14:textId="5D4B5E26" w:rsidR="00EB6752" w:rsidRPr="00A040B0" w:rsidRDefault="00EB6752"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&lt; .05</w:t>
            </w:r>
          </w:p>
        </w:tc>
      </w:tr>
    </w:tbl>
    <w:p w14:paraId="7F5587B5" w14:textId="77777777" w:rsidR="00EB6752" w:rsidRPr="00786F9E" w:rsidRDefault="00EB6752" w:rsidP="00EB6752">
      <w:pPr>
        <w:spacing w:after="0" w:line="240" w:lineRule="auto"/>
        <w:ind w:right="1040"/>
        <w:jc w:val="both"/>
        <w:rPr>
          <w:rFonts w:ascii="Times New Roman" w:hAnsi="Times New Roman" w:cs="Times New Roman"/>
          <w:sz w:val="18"/>
          <w:szCs w:val="18"/>
          <w:lang w:val="hr-HR"/>
        </w:rPr>
      </w:pPr>
      <w:r w:rsidRPr="00786F9E">
        <w:rPr>
          <w:rFonts w:ascii="Times New Roman" w:hAnsi="Times New Roman" w:cs="Times New Roman"/>
          <w:sz w:val="18"/>
          <w:szCs w:val="18"/>
          <w:lang w:val="hr-HR"/>
        </w:rPr>
        <w:t xml:space="preserve">LEGENDA: vrijednost </w:t>
      </w:r>
      <w:proofErr w:type="spellStart"/>
      <w:r w:rsidRPr="00786F9E">
        <w:rPr>
          <w:rFonts w:ascii="Times New Roman" w:hAnsi="Times New Roman" w:cs="Times New Roman"/>
          <w:sz w:val="18"/>
          <w:szCs w:val="18"/>
          <w:lang w:val="hr-HR"/>
        </w:rPr>
        <w:t>Levenovog</w:t>
      </w:r>
      <w:proofErr w:type="spellEnd"/>
      <w:r w:rsidRPr="00786F9E">
        <w:rPr>
          <w:rFonts w:ascii="Times New Roman" w:hAnsi="Times New Roman" w:cs="Times New Roman"/>
          <w:sz w:val="18"/>
          <w:szCs w:val="18"/>
          <w:lang w:val="hr-HR"/>
        </w:rPr>
        <w:t xml:space="preserve"> testa (Z), vrijednost </w:t>
      </w:r>
      <w:proofErr w:type="spellStart"/>
      <w:r w:rsidRPr="00786F9E">
        <w:rPr>
          <w:rFonts w:ascii="Times New Roman" w:hAnsi="Times New Roman" w:cs="Times New Roman"/>
          <w:sz w:val="18"/>
          <w:szCs w:val="18"/>
          <w:lang w:val="hr-HR"/>
        </w:rPr>
        <w:t>Welch</w:t>
      </w:r>
      <w:proofErr w:type="spellEnd"/>
      <w:r w:rsidRPr="00786F9E">
        <w:rPr>
          <w:rFonts w:ascii="Times New Roman" w:hAnsi="Times New Roman" w:cs="Times New Roman"/>
          <w:sz w:val="18"/>
          <w:szCs w:val="18"/>
          <w:lang w:val="hr-HR"/>
        </w:rPr>
        <w:t xml:space="preserve"> testa (W), stupnjevi slobode (</w:t>
      </w:r>
      <w:proofErr w:type="spellStart"/>
      <w:r w:rsidRPr="00786F9E">
        <w:rPr>
          <w:rFonts w:ascii="Times New Roman" w:hAnsi="Times New Roman" w:cs="Times New Roman"/>
          <w:sz w:val="18"/>
          <w:szCs w:val="18"/>
          <w:lang w:val="hr-HR"/>
        </w:rPr>
        <w:t>df</w:t>
      </w:r>
      <w:proofErr w:type="spellEnd"/>
      <w:r w:rsidRPr="00786F9E">
        <w:rPr>
          <w:rFonts w:ascii="Times New Roman" w:hAnsi="Times New Roman" w:cs="Times New Roman"/>
          <w:sz w:val="18"/>
          <w:szCs w:val="18"/>
          <w:lang w:val="hr-HR"/>
        </w:rPr>
        <w:t>), vjerojatnost pogreške (p)</w:t>
      </w:r>
    </w:p>
    <w:p w14:paraId="30672B19" w14:textId="77777777" w:rsidR="00EB6752" w:rsidRPr="000013C0" w:rsidRDefault="00EB6752" w:rsidP="00F67A9F">
      <w:pPr>
        <w:spacing w:line="360" w:lineRule="auto"/>
        <w:jc w:val="both"/>
        <w:rPr>
          <w:rFonts w:ascii="Times New Roman" w:hAnsi="Times New Roman" w:cs="Times New Roman"/>
          <w:sz w:val="24"/>
          <w:szCs w:val="24"/>
          <w:lang w:val="hr-HR"/>
        </w:rPr>
      </w:pPr>
    </w:p>
    <w:p w14:paraId="77FCFE28" w14:textId="0A7E7B4C" w:rsidR="00CD2139"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S druge strane</w:t>
      </w:r>
      <w:r w:rsidR="00853E41" w:rsidRPr="000013C0">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kod razlika po regiji, </w:t>
      </w:r>
      <w:proofErr w:type="spellStart"/>
      <w:r w:rsidRPr="000013C0">
        <w:rPr>
          <w:rFonts w:ascii="Times New Roman" w:hAnsi="Times New Roman" w:cs="Times New Roman"/>
          <w:sz w:val="24"/>
          <w:szCs w:val="24"/>
          <w:lang w:val="hr-HR"/>
        </w:rPr>
        <w:t>Levenov</w:t>
      </w:r>
      <w:proofErr w:type="spellEnd"/>
      <w:r w:rsidRPr="000013C0">
        <w:rPr>
          <w:rFonts w:ascii="Times New Roman" w:hAnsi="Times New Roman" w:cs="Times New Roman"/>
          <w:sz w:val="24"/>
          <w:szCs w:val="24"/>
          <w:lang w:val="hr-HR"/>
        </w:rPr>
        <w:t xml:space="preserve"> test pokazuje da se varijance triju regija razlik</w:t>
      </w:r>
      <w:r w:rsidR="00965247" w:rsidRPr="000013C0">
        <w:rPr>
          <w:rFonts w:ascii="Times New Roman" w:hAnsi="Times New Roman" w:cs="Times New Roman"/>
          <w:sz w:val="24"/>
          <w:szCs w:val="24"/>
          <w:lang w:val="hr-HR"/>
        </w:rPr>
        <w:t>uju (Z(2,346) =</w:t>
      </w:r>
      <w:r w:rsidRPr="000013C0">
        <w:rPr>
          <w:rFonts w:ascii="Times New Roman" w:hAnsi="Times New Roman" w:cs="Times New Roman"/>
          <w:sz w:val="24"/>
          <w:szCs w:val="24"/>
          <w:lang w:val="hr-HR"/>
        </w:rPr>
        <w:t xml:space="preserve"> 17.16; p &lt; .05) te da nije moguće primijeniti analizu varijance. Ovdje rezultati </w:t>
      </w:r>
      <w:r w:rsidRPr="00A040B0">
        <w:rPr>
          <w:rFonts w:ascii="Times New Roman" w:hAnsi="Times New Roman" w:cs="Times New Roman"/>
          <w:sz w:val="24"/>
          <w:szCs w:val="24"/>
          <w:lang w:val="hr-HR"/>
        </w:rPr>
        <w:t xml:space="preserve">robusnog </w:t>
      </w:r>
      <w:proofErr w:type="spellStart"/>
      <w:r w:rsidRPr="00A040B0">
        <w:rPr>
          <w:rFonts w:ascii="Times New Roman" w:hAnsi="Times New Roman" w:cs="Times New Roman"/>
          <w:sz w:val="24"/>
          <w:szCs w:val="24"/>
          <w:lang w:val="hr-HR"/>
        </w:rPr>
        <w:t>Welch</w:t>
      </w:r>
      <w:proofErr w:type="spellEnd"/>
      <w:r w:rsidRPr="00A040B0">
        <w:rPr>
          <w:rFonts w:ascii="Times New Roman" w:hAnsi="Times New Roman" w:cs="Times New Roman"/>
          <w:sz w:val="24"/>
          <w:szCs w:val="24"/>
          <w:lang w:val="hr-HR"/>
        </w:rPr>
        <w:t xml:space="preserve"> testa pokazuju da postoji statistički značajna razlika (</w:t>
      </w:r>
      <w:r w:rsidR="00611983" w:rsidRPr="00A040B0">
        <w:rPr>
          <w:rFonts w:ascii="Times New Roman" w:hAnsi="Times New Roman" w:cs="Times New Roman"/>
          <w:sz w:val="24"/>
          <w:szCs w:val="24"/>
          <w:lang w:val="hr-HR"/>
        </w:rPr>
        <w:t>W</w:t>
      </w:r>
      <w:r w:rsidRPr="00A040B0">
        <w:rPr>
          <w:rFonts w:ascii="Times New Roman" w:hAnsi="Times New Roman" w:cs="Times New Roman"/>
          <w:sz w:val="24"/>
          <w:szCs w:val="24"/>
          <w:lang w:val="hr-HR"/>
        </w:rPr>
        <w:t xml:space="preserve">(2,211) = 3.49; p &lt; .05), </w:t>
      </w:r>
      <w:r w:rsidRPr="000013C0">
        <w:rPr>
          <w:rFonts w:ascii="Times New Roman" w:hAnsi="Times New Roman" w:cs="Times New Roman"/>
          <w:sz w:val="24"/>
          <w:szCs w:val="24"/>
          <w:lang w:val="hr-HR"/>
        </w:rPr>
        <w:t>odnosno da se učenici tri regije u Republici Hrvatsko</w:t>
      </w:r>
      <w:r w:rsidR="00853E41" w:rsidRPr="000013C0">
        <w:rPr>
          <w:rFonts w:ascii="Times New Roman" w:hAnsi="Times New Roman" w:cs="Times New Roman"/>
          <w:sz w:val="24"/>
          <w:szCs w:val="24"/>
          <w:lang w:val="hr-HR"/>
        </w:rPr>
        <w:t>j</w:t>
      </w:r>
      <w:r w:rsidRPr="000013C0">
        <w:rPr>
          <w:rFonts w:ascii="Times New Roman" w:hAnsi="Times New Roman" w:cs="Times New Roman"/>
          <w:sz w:val="24"/>
          <w:szCs w:val="24"/>
          <w:lang w:val="hr-HR"/>
        </w:rPr>
        <w:t xml:space="preserve"> razlikuju u percepciji </w:t>
      </w:r>
      <w:r w:rsidR="00913D18" w:rsidRPr="000013C0">
        <w:rPr>
          <w:rFonts w:ascii="Times New Roman" w:hAnsi="Times New Roman" w:cs="Times New Roman"/>
          <w:sz w:val="24"/>
          <w:szCs w:val="24"/>
          <w:lang w:val="hr-HR"/>
        </w:rPr>
        <w:t>učiteljskog</w:t>
      </w:r>
      <w:r w:rsidRPr="000013C0">
        <w:rPr>
          <w:rFonts w:ascii="Times New Roman" w:hAnsi="Times New Roman" w:cs="Times New Roman"/>
          <w:sz w:val="24"/>
          <w:szCs w:val="24"/>
          <w:lang w:val="hr-HR"/>
        </w:rPr>
        <w:t xml:space="preserve"> poticanja korištenja aplikacija za tjelesn</w:t>
      </w:r>
      <w:r w:rsidR="00853E41" w:rsidRPr="000013C0">
        <w:rPr>
          <w:rFonts w:ascii="Times New Roman" w:hAnsi="Times New Roman" w:cs="Times New Roman"/>
          <w:sz w:val="24"/>
          <w:szCs w:val="24"/>
          <w:lang w:val="hr-HR"/>
        </w:rPr>
        <w:t>o</w:t>
      </w:r>
      <w:r w:rsidRPr="000013C0">
        <w:rPr>
          <w:rFonts w:ascii="Times New Roman" w:hAnsi="Times New Roman" w:cs="Times New Roman"/>
          <w:sz w:val="24"/>
          <w:szCs w:val="24"/>
          <w:lang w:val="hr-HR"/>
        </w:rPr>
        <w:t xml:space="preserve"> </w:t>
      </w:r>
      <w:r w:rsidR="00853E41" w:rsidRPr="000013C0">
        <w:rPr>
          <w:rFonts w:ascii="Times New Roman" w:hAnsi="Times New Roman" w:cs="Times New Roman"/>
          <w:sz w:val="24"/>
          <w:szCs w:val="24"/>
          <w:lang w:val="hr-HR"/>
        </w:rPr>
        <w:t>vježbanje</w:t>
      </w:r>
      <w:r w:rsidRPr="000013C0">
        <w:rPr>
          <w:rFonts w:ascii="Times New Roman" w:hAnsi="Times New Roman" w:cs="Times New Roman"/>
          <w:sz w:val="24"/>
          <w:szCs w:val="24"/>
          <w:lang w:val="hr-HR"/>
        </w:rPr>
        <w:t xml:space="preserve">. Razlike po podskupinama računate </w:t>
      </w:r>
      <w:proofErr w:type="spellStart"/>
      <w:r w:rsidRPr="000013C0">
        <w:rPr>
          <w:rFonts w:ascii="Times New Roman" w:hAnsi="Times New Roman" w:cs="Times New Roman"/>
          <w:sz w:val="24"/>
          <w:szCs w:val="24"/>
          <w:lang w:val="hr-HR"/>
        </w:rPr>
        <w:t>Games-Howell</w:t>
      </w:r>
      <w:proofErr w:type="spellEnd"/>
      <w:r w:rsidRPr="000013C0">
        <w:rPr>
          <w:rFonts w:ascii="Times New Roman" w:hAnsi="Times New Roman" w:cs="Times New Roman"/>
          <w:sz w:val="24"/>
          <w:szCs w:val="24"/>
          <w:lang w:val="hr-HR"/>
        </w:rPr>
        <w:t xml:space="preserve"> post </w:t>
      </w:r>
      <w:proofErr w:type="spellStart"/>
      <w:r w:rsidRPr="000013C0">
        <w:rPr>
          <w:rFonts w:ascii="Times New Roman" w:hAnsi="Times New Roman" w:cs="Times New Roman"/>
          <w:sz w:val="24"/>
          <w:szCs w:val="24"/>
          <w:lang w:val="hr-HR"/>
        </w:rPr>
        <w:t>hoc</w:t>
      </w:r>
      <w:proofErr w:type="spellEnd"/>
      <w:r w:rsidRPr="000013C0">
        <w:rPr>
          <w:rFonts w:ascii="Times New Roman" w:hAnsi="Times New Roman" w:cs="Times New Roman"/>
          <w:sz w:val="24"/>
          <w:szCs w:val="24"/>
          <w:lang w:val="hr-HR"/>
        </w:rPr>
        <w:t xml:space="preserve"> testom značajne su za Kontinentalnu Hrvatsku – Petrinja, kod koje je postignut značajno (p &lt; .05) viši rezultat (M = 3.8; SD = 1.10) u odnosu na Primorsku Hrvatsku (M = 3.4; SD = 1.51). Ostale razlike u percepciji </w:t>
      </w:r>
      <w:r w:rsidR="00913D18" w:rsidRPr="000013C0">
        <w:rPr>
          <w:rFonts w:ascii="Times New Roman" w:hAnsi="Times New Roman" w:cs="Times New Roman"/>
          <w:sz w:val="24"/>
          <w:szCs w:val="24"/>
          <w:lang w:val="hr-HR"/>
        </w:rPr>
        <w:t>učiteljskog</w:t>
      </w:r>
      <w:r w:rsidRPr="000013C0">
        <w:rPr>
          <w:rFonts w:ascii="Times New Roman" w:hAnsi="Times New Roman" w:cs="Times New Roman"/>
          <w:sz w:val="24"/>
          <w:szCs w:val="24"/>
          <w:lang w:val="hr-HR"/>
        </w:rPr>
        <w:t xml:space="preserve"> poticanja korištenja aplikacija za tjelesn</w:t>
      </w:r>
      <w:r w:rsidR="00853E41" w:rsidRPr="000013C0">
        <w:rPr>
          <w:rFonts w:ascii="Times New Roman" w:hAnsi="Times New Roman" w:cs="Times New Roman"/>
          <w:sz w:val="24"/>
          <w:szCs w:val="24"/>
          <w:lang w:val="hr-HR"/>
        </w:rPr>
        <w:t>o</w:t>
      </w:r>
      <w:r w:rsidRPr="000013C0">
        <w:rPr>
          <w:rFonts w:ascii="Times New Roman" w:hAnsi="Times New Roman" w:cs="Times New Roman"/>
          <w:sz w:val="24"/>
          <w:szCs w:val="24"/>
          <w:lang w:val="hr-HR"/>
        </w:rPr>
        <w:t xml:space="preserve"> </w:t>
      </w:r>
      <w:r w:rsidR="00853E41" w:rsidRPr="000013C0">
        <w:rPr>
          <w:rFonts w:ascii="Times New Roman" w:hAnsi="Times New Roman" w:cs="Times New Roman"/>
          <w:sz w:val="24"/>
          <w:szCs w:val="24"/>
          <w:lang w:val="hr-HR"/>
        </w:rPr>
        <w:t>vježbanje</w:t>
      </w:r>
      <w:r w:rsidRPr="000013C0">
        <w:rPr>
          <w:rFonts w:ascii="Times New Roman" w:hAnsi="Times New Roman" w:cs="Times New Roman"/>
          <w:sz w:val="24"/>
          <w:szCs w:val="24"/>
          <w:lang w:val="hr-HR"/>
        </w:rPr>
        <w:t xml:space="preserve"> nisu pronađene. Isto je prikazano i grafički (Slika 5</w:t>
      </w:r>
      <w:r w:rsidR="00593C85" w:rsidRPr="000013C0">
        <w:rPr>
          <w:rFonts w:ascii="Times New Roman" w:hAnsi="Times New Roman" w:cs="Times New Roman"/>
          <w:sz w:val="24"/>
          <w:szCs w:val="24"/>
          <w:lang w:val="hr-HR"/>
        </w:rPr>
        <w:t>.</w:t>
      </w:r>
      <w:r w:rsidRPr="000013C0">
        <w:rPr>
          <w:rFonts w:ascii="Times New Roman" w:hAnsi="Times New Roman" w:cs="Times New Roman"/>
          <w:sz w:val="24"/>
          <w:szCs w:val="24"/>
          <w:lang w:val="hr-HR"/>
        </w:rPr>
        <w:t>)</w:t>
      </w:r>
    </w:p>
    <w:p w14:paraId="3A918EA6" w14:textId="77777777" w:rsidR="001E0880" w:rsidRPr="000013C0" w:rsidRDefault="001E0880" w:rsidP="00F67A9F">
      <w:pPr>
        <w:spacing w:line="360" w:lineRule="auto"/>
        <w:jc w:val="both"/>
        <w:rPr>
          <w:rFonts w:ascii="Times New Roman" w:hAnsi="Times New Roman" w:cs="Times New Roman"/>
          <w:sz w:val="24"/>
          <w:szCs w:val="24"/>
          <w:lang w:val="hr-HR"/>
        </w:rPr>
      </w:pPr>
    </w:p>
    <w:p w14:paraId="2F466D16" w14:textId="7450E383" w:rsidR="00F80D56" w:rsidRPr="000013C0" w:rsidRDefault="00F80D56" w:rsidP="00F67A9F">
      <w:pPr>
        <w:spacing w:line="360" w:lineRule="auto"/>
        <w:jc w:val="both"/>
        <w:rPr>
          <w:rFonts w:ascii="Times New Roman" w:hAnsi="Times New Roman" w:cs="Times New Roman"/>
          <w:i/>
          <w:iCs/>
          <w:sz w:val="24"/>
          <w:szCs w:val="24"/>
          <w:lang w:val="hr-HR"/>
        </w:rPr>
      </w:pPr>
      <w:r w:rsidRPr="000013C0">
        <w:rPr>
          <w:noProof/>
          <w:lang w:val="hr-HR" w:eastAsia="hr-HR"/>
        </w:rPr>
        <w:lastRenderedPageBreak/>
        <w:drawing>
          <wp:anchor distT="0" distB="0" distL="114300" distR="114300" simplePos="0" relativeHeight="251692032" behindDoc="1" locked="0" layoutInCell="1" allowOverlap="1" wp14:anchorId="51A14603" wp14:editId="5E3510B3">
            <wp:simplePos x="0" y="0"/>
            <wp:positionH relativeFrom="margin">
              <wp:align>left</wp:align>
            </wp:positionH>
            <wp:positionV relativeFrom="paragraph">
              <wp:posOffset>-194310</wp:posOffset>
            </wp:positionV>
            <wp:extent cx="5517515" cy="3420110"/>
            <wp:effectExtent l="0" t="0" r="6985"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517515" cy="3420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4FA302" w14:textId="65AE8C7F" w:rsidR="008934F7" w:rsidRPr="000013C0" w:rsidRDefault="008934F7" w:rsidP="00F67A9F">
      <w:pPr>
        <w:spacing w:line="360" w:lineRule="auto"/>
        <w:jc w:val="both"/>
        <w:rPr>
          <w:rFonts w:ascii="Times New Roman" w:hAnsi="Times New Roman" w:cs="Times New Roman"/>
          <w:sz w:val="24"/>
          <w:szCs w:val="24"/>
          <w:lang w:val="hr-HR"/>
        </w:rPr>
      </w:pPr>
    </w:p>
    <w:p w14:paraId="67B5BB0A" w14:textId="77777777" w:rsidR="008934F7" w:rsidRPr="000013C0" w:rsidRDefault="008934F7" w:rsidP="00F67A9F">
      <w:pPr>
        <w:spacing w:line="360" w:lineRule="auto"/>
        <w:jc w:val="both"/>
        <w:rPr>
          <w:rFonts w:ascii="Times New Roman" w:hAnsi="Times New Roman" w:cs="Times New Roman"/>
          <w:sz w:val="24"/>
          <w:szCs w:val="24"/>
          <w:lang w:val="hr-HR"/>
        </w:rPr>
      </w:pPr>
    </w:p>
    <w:p w14:paraId="2FC2AAB0" w14:textId="77777777" w:rsidR="008934F7" w:rsidRPr="000013C0" w:rsidRDefault="008934F7" w:rsidP="00F67A9F">
      <w:pPr>
        <w:spacing w:line="360" w:lineRule="auto"/>
        <w:jc w:val="both"/>
        <w:rPr>
          <w:rFonts w:ascii="Times New Roman" w:hAnsi="Times New Roman" w:cs="Times New Roman"/>
          <w:sz w:val="24"/>
          <w:szCs w:val="24"/>
          <w:lang w:val="hr-HR"/>
        </w:rPr>
      </w:pPr>
    </w:p>
    <w:p w14:paraId="57BE3886" w14:textId="77777777" w:rsidR="008934F7" w:rsidRPr="000013C0" w:rsidRDefault="008934F7" w:rsidP="00F67A9F">
      <w:pPr>
        <w:spacing w:line="360" w:lineRule="auto"/>
        <w:jc w:val="both"/>
        <w:rPr>
          <w:rFonts w:ascii="Times New Roman" w:hAnsi="Times New Roman" w:cs="Times New Roman"/>
          <w:sz w:val="24"/>
          <w:szCs w:val="24"/>
          <w:lang w:val="hr-HR"/>
        </w:rPr>
      </w:pPr>
    </w:p>
    <w:p w14:paraId="789B25C4" w14:textId="77777777" w:rsidR="008934F7" w:rsidRPr="000013C0" w:rsidRDefault="008934F7" w:rsidP="00F67A9F">
      <w:pPr>
        <w:spacing w:line="360" w:lineRule="auto"/>
        <w:jc w:val="both"/>
        <w:rPr>
          <w:rFonts w:ascii="Times New Roman" w:hAnsi="Times New Roman" w:cs="Times New Roman"/>
          <w:sz w:val="24"/>
          <w:szCs w:val="24"/>
          <w:lang w:val="hr-HR"/>
        </w:rPr>
      </w:pPr>
    </w:p>
    <w:p w14:paraId="1851F343" w14:textId="77777777" w:rsidR="008934F7" w:rsidRPr="000013C0" w:rsidRDefault="008934F7" w:rsidP="00F67A9F">
      <w:pPr>
        <w:spacing w:line="360" w:lineRule="auto"/>
        <w:jc w:val="both"/>
        <w:rPr>
          <w:rFonts w:ascii="Times New Roman" w:hAnsi="Times New Roman" w:cs="Times New Roman"/>
          <w:sz w:val="24"/>
          <w:szCs w:val="24"/>
          <w:lang w:val="hr-HR"/>
        </w:rPr>
      </w:pPr>
    </w:p>
    <w:p w14:paraId="21D500AB" w14:textId="77777777" w:rsidR="008934F7" w:rsidRPr="000013C0" w:rsidRDefault="008934F7" w:rsidP="00F67A9F">
      <w:pPr>
        <w:spacing w:line="360" w:lineRule="auto"/>
        <w:jc w:val="both"/>
        <w:rPr>
          <w:rFonts w:ascii="Times New Roman" w:hAnsi="Times New Roman" w:cs="Times New Roman"/>
          <w:sz w:val="24"/>
          <w:szCs w:val="24"/>
          <w:lang w:val="hr-HR"/>
        </w:rPr>
      </w:pPr>
    </w:p>
    <w:p w14:paraId="7E6D2EE6" w14:textId="77777777" w:rsidR="008934F7" w:rsidRPr="000013C0" w:rsidRDefault="008934F7" w:rsidP="00F67A9F">
      <w:pPr>
        <w:spacing w:line="360" w:lineRule="auto"/>
        <w:jc w:val="both"/>
        <w:rPr>
          <w:rFonts w:ascii="Times New Roman" w:hAnsi="Times New Roman" w:cs="Times New Roman"/>
          <w:sz w:val="24"/>
          <w:szCs w:val="24"/>
          <w:lang w:val="hr-HR"/>
        </w:rPr>
      </w:pPr>
    </w:p>
    <w:p w14:paraId="405F9FC7" w14:textId="5F117CE9" w:rsidR="001465E5" w:rsidRPr="00511E35" w:rsidRDefault="001465E5" w:rsidP="00F80D56">
      <w:pPr>
        <w:spacing w:after="0" w:line="240" w:lineRule="auto"/>
        <w:jc w:val="both"/>
        <w:rPr>
          <w:rFonts w:ascii="Times New Roman" w:hAnsi="Times New Roman" w:cs="Times New Roman"/>
          <w:i/>
          <w:iCs/>
          <w:sz w:val="24"/>
          <w:szCs w:val="24"/>
          <w:lang w:val="hr-HR"/>
        </w:rPr>
      </w:pPr>
      <w:r w:rsidRPr="000013C0">
        <w:rPr>
          <w:rFonts w:ascii="Times New Roman" w:hAnsi="Times New Roman" w:cs="Times New Roman"/>
          <w:b/>
          <w:bCs/>
          <w:sz w:val="24"/>
          <w:szCs w:val="24"/>
          <w:lang w:val="hr-HR"/>
        </w:rPr>
        <w:t>Slika 5.</w:t>
      </w:r>
      <w:r w:rsidRPr="000013C0">
        <w:rPr>
          <w:rFonts w:ascii="Times New Roman" w:hAnsi="Times New Roman" w:cs="Times New Roman"/>
          <w:sz w:val="24"/>
          <w:szCs w:val="24"/>
          <w:lang w:val="hr-HR"/>
        </w:rPr>
        <w:t xml:space="preserve"> </w:t>
      </w:r>
      <w:r w:rsidRPr="000013C0">
        <w:rPr>
          <w:rFonts w:ascii="Times New Roman" w:hAnsi="Times New Roman" w:cs="Times New Roman"/>
          <w:i/>
          <w:iCs/>
          <w:sz w:val="24"/>
          <w:szCs w:val="24"/>
          <w:lang w:val="hr-HR"/>
        </w:rPr>
        <w:t>Odnos percepcije učiteljskog poticanja korištenja aplikacija za tjelesno vježbanje i regije RH</w:t>
      </w:r>
      <w:r w:rsidR="00FE500F">
        <w:rPr>
          <w:rFonts w:ascii="Times New Roman" w:hAnsi="Times New Roman" w:cs="Times New Roman"/>
          <w:i/>
          <w:iCs/>
          <w:sz w:val="24"/>
          <w:szCs w:val="24"/>
          <w:lang w:val="hr-HR"/>
        </w:rPr>
        <w:t xml:space="preserve"> </w:t>
      </w:r>
      <w:r w:rsidR="00FE500F" w:rsidRPr="00511E35">
        <w:rPr>
          <w:rFonts w:ascii="Times New Roman" w:hAnsi="Times New Roman" w:cs="Times New Roman"/>
          <w:i/>
          <w:iCs/>
          <w:sz w:val="24"/>
          <w:szCs w:val="24"/>
          <w:lang w:val="hr-HR"/>
        </w:rPr>
        <w:t>(N=349)</w:t>
      </w:r>
    </w:p>
    <w:p w14:paraId="23C10A23" w14:textId="77777777" w:rsidR="00F80D56" w:rsidRPr="00A55583" w:rsidRDefault="00F80D56" w:rsidP="00F80D56">
      <w:pPr>
        <w:spacing w:after="0" w:line="240" w:lineRule="auto"/>
        <w:jc w:val="both"/>
        <w:rPr>
          <w:rFonts w:ascii="Times New Roman" w:hAnsi="Times New Roman" w:cs="Times New Roman"/>
          <w:sz w:val="24"/>
          <w:szCs w:val="24"/>
          <w:lang w:val="hr-HR"/>
        </w:rPr>
      </w:pPr>
    </w:p>
    <w:p w14:paraId="11102DC1" w14:textId="651E553F" w:rsidR="001465E5" w:rsidRPr="00A040B0" w:rsidRDefault="001465E5" w:rsidP="00A040B0">
      <w:pPr>
        <w:spacing w:line="360" w:lineRule="auto"/>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 xml:space="preserve">Na slici 5. vidimo da je u Kontinentalnoj Hrvatskoj – Petrinja </w:t>
      </w:r>
      <w:r w:rsidR="00767C70" w:rsidRPr="00A040B0">
        <w:rPr>
          <w:rFonts w:ascii="Times New Roman" w:hAnsi="Times New Roman" w:cs="Times New Roman"/>
          <w:sz w:val="24"/>
          <w:szCs w:val="24"/>
          <w:lang w:val="hr-HR"/>
        </w:rPr>
        <w:t xml:space="preserve">poticanje učitelja za korištenje aplikacija za tjelesno vježbanje </w:t>
      </w:r>
      <w:r w:rsidRPr="00A040B0">
        <w:rPr>
          <w:rFonts w:ascii="Times New Roman" w:hAnsi="Times New Roman" w:cs="Times New Roman"/>
          <w:sz w:val="24"/>
          <w:szCs w:val="24"/>
          <w:lang w:val="hr-HR"/>
        </w:rPr>
        <w:t>znatno više nego u druge dvije regije.</w:t>
      </w:r>
    </w:p>
    <w:p w14:paraId="12122177" w14:textId="77777777" w:rsidR="008475DD" w:rsidRDefault="008475DD">
      <w:pPr>
        <w:rPr>
          <w:rFonts w:ascii="Times New Roman" w:hAnsi="Times New Roman" w:cs="Times New Roman"/>
          <w:sz w:val="24"/>
          <w:szCs w:val="24"/>
          <w:lang w:val="hr-HR"/>
        </w:rPr>
      </w:pPr>
      <w:r>
        <w:rPr>
          <w:rFonts w:ascii="Times New Roman" w:hAnsi="Times New Roman" w:cs="Times New Roman"/>
          <w:sz w:val="24"/>
          <w:szCs w:val="24"/>
          <w:lang w:val="hr-HR"/>
        </w:rPr>
        <w:br w:type="page"/>
      </w:r>
    </w:p>
    <w:p w14:paraId="721F222F" w14:textId="6A478224"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lastRenderedPageBreak/>
        <w:t xml:space="preserve">Potom </w:t>
      </w:r>
      <w:r w:rsidR="00593C85" w:rsidRPr="000013C0">
        <w:rPr>
          <w:rFonts w:ascii="Times New Roman" w:hAnsi="Times New Roman" w:cs="Times New Roman"/>
          <w:sz w:val="24"/>
          <w:szCs w:val="24"/>
          <w:lang w:val="hr-HR"/>
        </w:rPr>
        <w:t>s</w:t>
      </w:r>
      <w:r w:rsidR="0042178C" w:rsidRPr="000013C0">
        <w:rPr>
          <w:rFonts w:ascii="Times New Roman" w:hAnsi="Times New Roman" w:cs="Times New Roman"/>
          <w:sz w:val="24"/>
          <w:szCs w:val="24"/>
          <w:lang w:val="hr-HR"/>
        </w:rPr>
        <w:t xml:space="preserve">e </w:t>
      </w:r>
      <w:r w:rsidRPr="000013C0">
        <w:rPr>
          <w:rFonts w:ascii="Times New Roman" w:hAnsi="Times New Roman" w:cs="Times New Roman"/>
          <w:sz w:val="24"/>
          <w:szCs w:val="24"/>
          <w:lang w:val="hr-HR"/>
        </w:rPr>
        <w:t>provjeril</w:t>
      </w:r>
      <w:r w:rsidR="0042178C" w:rsidRPr="000013C0">
        <w:rPr>
          <w:rFonts w:ascii="Times New Roman" w:hAnsi="Times New Roman" w:cs="Times New Roman"/>
          <w:sz w:val="24"/>
          <w:szCs w:val="24"/>
          <w:lang w:val="hr-HR"/>
        </w:rPr>
        <w:t>o</w:t>
      </w:r>
      <w:r w:rsidRPr="000013C0">
        <w:rPr>
          <w:rFonts w:ascii="Times New Roman" w:hAnsi="Times New Roman" w:cs="Times New Roman"/>
          <w:sz w:val="24"/>
          <w:szCs w:val="24"/>
          <w:lang w:val="hr-HR"/>
        </w:rPr>
        <w:t xml:space="preserve"> kako učenici procjenjuju svoje poznavanje mogućnosti korištenja mobilnih aplikacija za mjerenje tjelesn</w:t>
      </w:r>
      <w:r w:rsidR="00853E41" w:rsidRPr="000013C0">
        <w:rPr>
          <w:rFonts w:ascii="Times New Roman" w:hAnsi="Times New Roman" w:cs="Times New Roman"/>
          <w:sz w:val="24"/>
          <w:szCs w:val="24"/>
          <w:lang w:val="hr-HR"/>
        </w:rPr>
        <w:t>og</w:t>
      </w:r>
      <w:r w:rsidRPr="000013C0">
        <w:rPr>
          <w:rFonts w:ascii="Times New Roman" w:hAnsi="Times New Roman" w:cs="Times New Roman"/>
          <w:sz w:val="24"/>
          <w:szCs w:val="24"/>
          <w:lang w:val="hr-HR"/>
        </w:rPr>
        <w:t xml:space="preserve"> </w:t>
      </w:r>
      <w:r w:rsidR="00913D18" w:rsidRPr="000013C0">
        <w:rPr>
          <w:rFonts w:ascii="Times New Roman" w:hAnsi="Times New Roman" w:cs="Times New Roman"/>
          <w:sz w:val="24"/>
          <w:szCs w:val="24"/>
          <w:lang w:val="hr-HR"/>
        </w:rPr>
        <w:t>vježb</w:t>
      </w:r>
      <w:r w:rsidR="00D10B63" w:rsidRPr="000013C0">
        <w:rPr>
          <w:rFonts w:ascii="Times New Roman" w:hAnsi="Times New Roman" w:cs="Times New Roman"/>
          <w:sz w:val="24"/>
          <w:szCs w:val="24"/>
          <w:lang w:val="hr-HR"/>
        </w:rPr>
        <w:t>a</w:t>
      </w:r>
      <w:r w:rsidR="00913D18" w:rsidRPr="000013C0">
        <w:rPr>
          <w:rFonts w:ascii="Times New Roman" w:hAnsi="Times New Roman" w:cs="Times New Roman"/>
          <w:sz w:val="24"/>
          <w:szCs w:val="24"/>
          <w:lang w:val="hr-HR"/>
        </w:rPr>
        <w:t>nja</w:t>
      </w:r>
      <w:r w:rsidRPr="000013C0">
        <w:rPr>
          <w:rFonts w:ascii="Times New Roman" w:hAnsi="Times New Roman" w:cs="Times New Roman"/>
          <w:sz w:val="24"/>
          <w:szCs w:val="24"/>
          <w:lang w:val="hr-HR"/>
        </w:rPr>
        <w:t xml:space="preserve">. </w:t>
      </w:r>
    </w:p>
    <w:p w14:paraId="2F6F67E6" w14:textId="545880B5" w:rsidR="00960924" w:rsidRPr="000013C0" w:rsidRDefault="007F12B0" w:rsidP="00F67A9F">
      <w:pPr>
        <w:spacing w:line="360" w:lineRule="auto"/>
        <w:jc w:val="both"/>
        <w:rPr>
          <w:rFonts w:ascii="Times New Roman" w:hAnsi="Times New Roman" w:cs="Times New Roman"/>
          <w:sz w:val="24"/>
          <w:szCs w:val="24"/>
          <w:lang w:val="hr-HR"/>
        </w:rPr>
      </w:pPr>
      <w:r w:rsidRPr="000013C0">
        <w:rPr>
          <w:noProof/>
          <w:lang w:val="hr-HR" w:eastAsia="hr-HR"/>
        </w:rPr>
        <w:drawing>
          <wp:anchor distT="0" distB="0" distL="114300" distR="114300" simplePos="0" relativeHeight="251693056" behindDoc="1" locked="0" layoutInCell="1" allowOverlap="1" wp14:anchorId="59D881FA" wp14:editId="624E9397">
            <wp:simplePos x="0" y="0"/>
            <wp:positionH relativeFrom="margin">
              <wp:align>left</wp:align>
            </wp:positionH>
            <wp:positionV relativeFrom="paragraph">
              <wp:posOffset>85090</wp:posOffset>
            </wp:positionV>
            <wp:extent cx="5618019" cy="3874784"/>
            <wp:effectExtent l="0" t="0" r="190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618019" cy="38747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1C216" w14:textId="77777777" w:rsidR="00960924" w:rsidRPr="000013C0" w:rsidRDefault="00960924" w:rsidP="00F67A9F">
      <w:pPr>
        <w:spacing w:line="360" w:lineRule="auto"/>
        <w:jc w:val="both"/>
        <w:rPr>
          <w:rFonts w:ascii="Times New Roman" w:hAnsi="Times New Roman" w:cs="Times New Roman"/>
          <w:sz w:val="24"/>
          <w:szCs w:val="24"/>
          <w:lang w:val="hr-HR"/>
        </w:rPr>
      </w:pPr>
    </w:p>
    <w:p w14:paraId="58AFB689" w14:textId="77777777" w:rsidR="00960924" w:rsidRPr="000013C0" w:rsidRDefault="00960924" w:rsidP="00F67A9F">
      <w:pPr>
        <w:spacing w:line="360" w:lineRule="auto"/>
        <w:jc w:val="both"/>
        <w:rPr>
          <w:rFonts w:ascii="Times New Roman" w:hAnsi="Times New Roman" w:cs="Times New Roman"/>
          <w:sz w:val="24"/>
          <w:szCs w:val="24"/>
          <w:lang w:val="hr-HR"/>
        </w:rPr>
      </w:pPr>
    </w:p>
    <w:p w14:paraId="67FA78DD" w14:textId="77777777" w:rsidR="00960924" w:rsidRPr="000013C0" w:rsidRDefault="00960924" w:rsidP="00F67A9F">
      <w:pPr>
        <w:spacing w:line="360" w:lineRule="auto"/>
        <w:jc w:val="both"/>
        <w:rPr>
          <w:rFonts w:ascii="Times New Roman" w:hAnsi="Times New Roman" w:cs="Times New Roman"/>
          <w:sz w:val="24"/>
          <w:szCs w:val="24"/>
          <w:lang w:val="hr-HR"/>
        </w:rPr>
      </w:pPr>
    </w:p>
    <w:p w14:paraId="0EFBA0FD" w14:textId="77777777" w:rsidR="00960924" w:rsidRPr="000013C0" w:rsidRDefault="00960924" w:rsidP="00F67A9F">
      <w:pPr>
        <w:spacing w:line="360" w:lineRule="auto"/>
        <w:jc w:val="both"/>
        <w:rPr>
          <w:rFonts w:ascii="Times New Roman" w:hAnsi="Times New Roman" w:cs="Times New Roman"/>
          <w:sz w:val="24"/>
          <w:szCs w:val="24"/>
          <w:lang w:val="hr-HR"/>
        </w:rPr>
      </w:pPr>
    </w:p>
    <w:p w14:paraId="665BB032" w14:textId="77777777" w:rsidR="00960924" w:rsidRPr="000013C0" w:rsidRDefault="00960924" w:rsidP="00F67A9F">
      <w:pPr>
        <w:spacing w:line="360" w:lineRule="auto"/>
        <w:jc w:val="both"/>
        <w:rPr>
          <w:rFonts w:ascii="Times New Roman" w:hAnsi="Times New Roman" w:cs="Times New Roman"/>
          <w:sz w:val="24"/>
          <w:szCs w:val="24"/>
          <w:lang w:val="hr-HR"/>
        </w:rPr>
      </w:pPr>
    </w:p>
    <w:p w14:paraId="66836765" w14:textId="77777777" w:rsidR="00960924" w:rsidRPr="000013C0" w:rsidRDefault="00960924" w:rsidP="00F67A9F">
      <w:pPr>
        <w:spacing w:line="360" w:lineRule="auto"/>
        <w:jc w:val="both"/>
        <w:rPr>
          <w:rFonts w:ascii="Times New Roman" w:hAnsi="Times New Roman" w:cs="Times New Roman"/>
          <w:sz w:val="24"/>
          <w:szCs w:val="24"/>
          <w:lang w:val="hr-HR"/>
        </w:rPr>
      </w:pPr>
    </w:p>
    <w:p w14:paraId="5A2289D9" w14:textId="77777777" w:rsidR="00960924" w:rsidRPr="000013C0" w:rsidRDefault="00960924" w:rsidP="00F67A9F">
      <w:pPr>
        <w:spacing w:line="360" w:lineRule="auto"/>
        <w:jc w:val="both"/>
        <w:rPr>
          <w:rFonts w:ascii="Times New Roman" w:hAnsi="Times New Roman" w:cs="Times New Roman"/>
          <w:sz w:val="24"/>
          <w:szCs w:val="24"/>
          <w:lang w:val="hr-HR"/>
        </w:rPr>
      </w:pPr>
    </w:p>
    <w:p w14:paraId="7A0F22D8" w14:textId="77777777" w:rsidR="00960924" w:rsidRPr="000013C0" w:rsidRDefault="00960924" w:rsidP="00F67A9F">
      <w:pPr>
        <w:spacing w:line="360" w:lineRule="auto"/>
        <w:jc w:val="both"/>
        <w:rPr>
          <w:rFonts w:ascii="Times New Roman" w:hAnsi="Times New Roman" w:cs="Times New Roman"/>
          <w:sz w:val="24"/>
          <w:szCs w:val="24"/>
          <w:lang w:val="hr-HR"/>
        </w:rPr>
      </w:pPr>
    </w:p>
    <w:p w14:paraId="30B48F28" w14:textId="77777777" w:rsidR="008475DD" w:rsidRDefault="008475DD" w:rsidP="00F80D56">
      <w:pPr>
        <w:spacing w:line="360" w:lineRule="auto"/>
        <w:jc w:val="both"/>
        <w:rPr>
          <w:rFonts w:ascii="Times New Roman" w:hAnsi="Times New Roman" w:cs="Times New Roman"/>
          <w:b/>
          <w:bCs/>
          <w:sz w:val="24"/>
          <w:szCs w:val="24"/>
          <w:lang w:val="hr-HR"/>
        </w:rPr>
      </w:pPr>
    </w:p>
    <w:p w14:paraId="7940EE58" w14:textId="77777777" w:rsidR="008475DD" w:rsidRDefault="008475DD" w:rsidP="00F80D56">
      <w:pPr>
        <w:spacing w:line="360" w:lineRule="auto"/>
        <w:jc w:val="both"/>
        <w:rPr>
          <w:rFonts w:ascii="Times New Roman" w:hAnsi="Times New Roman" w:cs="Times New Roman"/>
          <w:b/>
          <w:bCs/>
          <w:sz w:val="24"/>
          <w:szCs w:val="24"/>
          <w:lang w:val="hr-HR"/>
        </w:rPr>
      </w:pPr>
    </w:p>
    <w:p w14:paraId="7FF60C20" w14:textId="261F7C78" w:rsidR="00F80D56" w:rsidRPr="000013C0" w:rsidRDefault="00F80D56" w:rsidP="00F80D56">
      <w:pPr>
        <w:spacing w:line="360" w:lineRule="auto"/>
        <w:jc w:val="both"/>
        <w:rPr>
          <w:rFonts w:ascii="Times New Roman" w:hAnsi="Times New Roman" w:cs="Times New Roman"/>
          <w:sz w:val="24"/>
          <w:szCs w:val="24"/>
          <w:lang w:val="hr-HR"/>
        </w:rPr>
      </w:pPr>
      <w:r>
        <w:rPr>
          <w:rFonts w:ascii="Times New Roman" w:hAnsi="Times New Roman" w:cs="Times New Roman"/>
          <w:b/>
          <w:bCs/>
          <w:sz w:val="24"/>
          <w:szCs w:val="24"/>
          <w:lang w:val="hr-HR"/>
        </w:rPr>
        <w:t>S</w:t>
      </w:r>
      <w:r w:rsidRPr="000013C0">
        <w:rPr>
          <w:rFonts w:ascii="Times New Roman" w:hAnsi="Times New Roman" w:cs="Times New Roman"/>
          <w:b/>
          <w:bCs/>
          <w:sz w:val="24"/>
          <w:szCs w:val="24"/>
          <w:lang w:val="hr-HR"/>
        </w:rPr>
        <w:t>lika 6.</w:t>
      </w:r>
      <w:r w:rsidRPr="000013C0">
        <w:rPr>
          <w:rFonts w:ascii="Times New Roman" w:hAnsi="Times New Roman" w:cs="Times New Roman"/>
          <w:sz w:val="24"/>
          <w:szCs w:val="24"/>
          <w:lang w:val="hr-HR"/>
        </w:rPr>
        <w:t xml:space="preserve"> </w:t>
      </w:r>
      <w:r w:rsidRPr="000013C0">
        <w:rPr>
          <w:rFonts w:ascii="Times New Roman" w:hAnsi="Times New Roman" w:cs="Times New Roman"/>
          <w:i/>
          <w:iCs/>
          <w:sz w:val="24"/>
          <w:szCs w:val="24"/>
          <w:lang w:val="hr-HR"/>
        </w:rPr>
        <w:t>Poznavanje mogućnosti korištenja mobilnih aplikacija za tjelesno vježbanje</w:t>
      </w:r>
      <w:r w:rsidR="00FE500F">
        <w:rPr>
          <w:rFonts w:ascii="Times New Roman" w:hAnsi="Times New Roman" w:cs="Times New Roman"/>
          <w:i/>
          <w:iCs/>
          <w:sz w:val="24"/>
          <w:szCs w:val="24"/>
          <w:lang w:val="hr-HR"/>
        </w:rPr>
        <w:t xml:space="preserve"> </w:t>
      </w:r>
      <w:r w:rsidR="00FE500F" w:rsidRPr="00511E35">
        <w:rPr>
          <w:rFonts w:ascii="Times New Roman" w:hAnsi="Times New Roman" w:cs="Times New Roman"/>
          <w:i/>
          <w:iCs/>
          <w:sz w:val="24"/>
          <w:szCs w:val="24"/>
          <w:lang w:val="hr-HR"/>
        </w:rPr>
        <w:t>(N=349)</w:t>
      </w:r>
    </w:p>
    <w:p w14:paraId="3335F7CC" w14:textId="77777777" w:rsidR="00F80D56" w:rsidRDefault="00F80D56"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Rezultati na Slici 6. pokazuju da ga gotovo polovica (46%) učenika i učenica odlično procjenjuje i gotovo ⅓ vrlo dobro.  </w:t>
      </w:r>
    </w:p>
    <w:p w14:paraId="7E8F3805" w14:textId="388FE684" w:rsidR="007B6C9D" w:rsidRPr="00A040B0" w:rsidRDefault="007B6C9D" w:rsidP="007B6C9D">
      <w:pPr>
        <w:spacing w:after="0" w:line="240" w:lineRule="auto"/>
        <w:ind w:right="1040"/>
        <w:jc w:val="both"/>
        <w:rPr>
          <w:rFonts w:ascii="Times New Roman" w:hAnsi="Times New Roman" w:cs="Times New Roman"/>
          <w:i/>
          <w:iCs/>
          <w:sz w:val="24"/>
          <w:szCs w:val="24"/>
          <w:lang w:val="hr-HR"/>
        </w:rPr>
      </w:pPr>
      <w:r w:rsidRPr="00A040B0">
        <w:rPr>
          <w:rFonts w:ascii="Times New Roman" w:hAnsi="Times New Roman" w:cs="Times New Roman"/>
          <w:b/>
          <w:bCs/>
          <w:sz w:val="24"/>
          <w:szCs w:val="24"/>
          <w:lang w:val="hr-HR"/>
        </w:rPr>
        <w:t>Tablica 13</w:t>
      </w:r>
      <w:r w:rsidRPr="00A040B0">
        <w:rPr>
          <w:rFonts w:ascii="Times New Roman" w:hAnsi="Times New Roman" w:cs="Times New Roman"/>
          <w:sz w:val="24"/>
          <w:szCs w:val="24"/>
          <w:lang w:val="hr-HR"/>
        </w:rPr>
        <w:t xml:space="preserve"> </w:t>
      </w:r>
      <w:r w:rsidRPr="00A040B0">
        <w:rPr>
          <w:rFonts w:ascii="Times New Roman" w:hAnsi="Times New Roman" w:cs="Times New Roman"/>
          <w:i/>
          <w:iCs/>
          <w:sz w:val="24"/>
          <w:szCs w:val="24"/>
          <w:lang w:val="hr-HR"/>
        </w:rPr>
        <w:t>T-test test pri testiranju razlike u poznavanju mogućnosti korištenja mobilnih aplikacija za tjelesno vježbanje ovisno o spolu</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2268"/>
        <w:gridCol w:w="2268"/>
        <w:gridCol w:w="2268"/>
      </w:tblGrid>
      <w:tr w:rsidR="00A040B0" w:rsidRPr="00A040B0" w14:paraId="2831AF29" w14:textId="77777777" w:rsidTr="000A295B">
        <w:trPr>
          <w:trHeight w:val="58"/>
        </w:trPr>
        <w:tc>
          <w:tcPr>
            <w:tcW w:w="1560" w:type="dxa"/>
          </w:tcPr>
          <w:p w14:paraId="57650C7B" w14:textId="77777777" w:rsidR="007B6C9D" w:rsidRPr="00A040B0" w:rsidRDefault="007B6C9D" w:rsidP="000A295B">
            <w:pPr>
              <w:jc w:val="both"/>
              <w:rPr>
                <w:rFonts w:ascii="Times New Roman" w:hAnsi="Times New Roman" w:cs="Times New Roman"/>
                <w:sz w:val="24"/>
                <w:szCs w:val="24"/>
                <w:lang w:val="hr-HR"/>
              </w:rPr>
            </w:pPr>
          </w:p>
        </w:tc>
        <w:tc>
          <w:tcPr>
            <w:tcW w:w="2268" w:type="dxa"/>
          </w:tcPr>
          <w:p w14:paraId="5A9C9D7A" w14:textId="77777777" w:rsidR="007B6C9D" w:rsidRPr="00A040B0" w:rsidRDefault="007B6C9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t</w:t>
            </w:r>
          </w:p>
        </w:tc>
        <w:tc>
          <w:tcPr>
            <w:tcW w:w="2268" w:type="dxa"/>
          </w:tcPr>
          <w:p w14:paraId="45524682" w14:textId="77777777" w:rsidR="007B6C9D" w:rsidRPr="00A040B0" w:rsidRDefault="007B6C9D" w:rsidP="000A295B">
            <w:pPr>
              <w:jc w:val="center"/>
              <w:rPr>
                <w:rFonts w:ascii="Times New Roman" w:hAnsi="Times New Roman" w:cs="Times New Roman"/>
                <w:sz w:val="24"/>
                <w:szCs w:val="24"/>
                <w:lang w:val="hr-HR"/>
              </w:rPr>
            </w:pPr>
            <w:proofErr w:type="spellStart"/>
            <w:r w:rsidRPr="00A040B0">
              <w:rPr>
                <w:rFonts w:ascii="Times New Roman" w:hAnsi="Times New Roman" w:cs="Times New Roman"/>
                <w:sz w:val="24"/>
                <w:szCs w:val="24"/>
                <w:lang w:val="hr-HR"/>
              </w:rPr>
              <w:t>df</w:t>
            </w:r>
            <w:proofErr w:type="spellEnd"/>
          </w:p>
        </w:tc>
        <w:tc>
          <w:tcPr>
            <w:tcW w:w="2268" w:type="dxa"/>
          </w:tcPr>
          <w:p w14:paraId="0067C65E" w14:textId="77777777" w:rsidR="007B6C9D" w:rsidRPr="00A040B0" w:rsidRDefault="007B6C9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r>
      <w:tr w:rsidR="00A040B0" w:rsidRPr="00A040B0" w14:paraId="091512A3" w14:textId="77777777" w:rsidTr="000A295B">
        <w:tc>
          <w:tcPr>
            <w:tcW w:w="1560" w:type="dxa"/>
          </w:tcPr>
          <w:p w14:paraId="1519756A" w14:textId="77777777" w:rsidR="007B6C9D" w:rsidRPr="00A040B0" w:rsidRDefault="007B6C9D" w:rsidP="000A295B">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spol</w:t>
            </w:r>
          </w:p>
        </w:tc>
        <w:tc>
          <w:tcPr>
            <w:tcW w:w="2268" w:type="dxa"/>
            <w:vAlign w:val="center"/>
          </w:tcPr>
          <w:p w14:paraId="0CBA2A3E" w14:textId="41831F5C" w:rsidR="007B6C9D" w:rsidRPr="00A040B0" w:rsidRDefault="007B6C9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-1.69</w:t>
            </w:r>
          </w:p>
        </w:tc>
        <w:tc>
          <w:tcPr>
            <w:tcW w:w="2268" w:type="dxa"/>
            <w:vAlign w:val="center"/>
          </w:tcPr>
          <w:p w14:paraId="5CF351FB" w14:textId="01842AB5" w:rsidR="007B6C9D" w:rsidRPr="00A040B0" w:rsidRDefault="007B6C9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303.0</w:t>
            </w:r>
          </w:p>
        </w:tc>
        <w:tc>
          <w:tcPr>
            <w:tcW w:w="2268" w:type="dxa"/>
            <w:vAlign w:val="center"/>
          </w:tcPr>
          <w:p w14:paraId="7D9CF2A1" w14:textId="77777777" w:rsidR="007B6C9D" w:rsidRPr="00A040B0" w:rsidRDefault="007B6C9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r>
    </w:tbl>
    <w:p w14:paraId="0878AC58" w14:textId="77777777" w:rsidR="007B6C9D" w:rsidRPr="00786F9E" w:rsidRDefault="007B6C9D" w:rsidP="007B6C9D">
      <w:pPr>
        <w:spacing w:line="360" w:lineRule="auto"/>
        <w:jc w:val="both"/>
        <w:rPr>
          <w:rFonts w:ascii="Times New Roman" w:hAnsi="Times New Roman" w:cs="Times New Roman"/>
          <w:sz w:val="18"/>
          <w:szCs w:val="18"/>
          <w:lang w:val="hr-HR"/>
        </w:rPr>
      </w:pPr>
      <w:r w:rsidRPr="00786F9E">
        <w:rPr>
          <w:rFonts w:ascii="Times New Roman" w:hAnsi="Times New Roman" w:cs="Times New Roman"/>
          <w:sz w:val="18"/>
          <w:szCs w:val="18"/>
          <w:lang w:val="hr-HR"/>
        </w:rPr>
        <w:t>LEGENDA: t-test (t), stupnjevi slobode (</w:t>
      </w:r>
      <w:proofErr w:type="spellStart"/>
      <w:r w:rsidRPr="00786F9E">
        <w:rPr>
          <w:rFonts w:ascii="Times New Roman" w:hAnsi="Times New Roman" w:cs="Times New Roman"/>
          <w:sz w:val="18"/>
          <w:szCs w:val="18"/>
          <w:lang w:val="hr-HR"/>
        </w:rPr>
        <w:t>df</w:t>
      </w:r>
      <w:proofErr w:type="spellEnd"/>
      <w:r w:rsidRPr="00786F9E">
        <w:rPr>
          <w:rFonts w:ascii="Times New Roman" w:hAnsi="Times New Roman" w:cs="Times New Roman"/>
          <w:sz w:val="18"/>
          <w:szCs w:val="18"/>
          <w:lang w:val="hr-HR"/>
        </w:rPr>
        <w:t>), vjerojatnost pogreške (p)</w:t>
      </w:r>
    </w:p>
    <w:p w14:paraId="155AFE34" w14:textId="26B36D6E"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Testiranje razlike po spolu korištenjem t-testa za nezavisne uzorke (t(303.0) = -1.69; p &gt; .05) pokazalo je da nema statistički značajne razlike u procjeni poznavanja mogućnosti korištenja mobilnih aplikacija za tjelesno vježbanje između učenica (M = 4.2; SD = 1.04) i učenika (M = 4.0; SD = 1.21).</w:t>
      </w:r>
    </w:p>
    <w:p w14:paraId="511631DD" w14:textId="038B18DE" w:rsidR="007B6C9D" w:rsidRPr="00A040B0" w:rsidRDefault="007B6C9D" w:rsidP="007B6C9D">
      <w:pPr>
        <w:spacing w:after="0" w:line="240" w:lineRule="auto"/>
        <w:ind w:right="1040"/>
        <w:jc w:val="both"/>
        <w:rPr>
          <w:rFonts w:ascii="Times New Roman" w:hAnsi="Times New Roman" w:cs="Times New Roman"/>
          <w:i/>
          <w:iCs/>
          <w:sz w:val="24"/>
          <w:szCs w:val="24"/>
          <w:lang w:val="hr-HR"/>
        </w:rPr>
      </w:pPr>
      <w:r w:rsidRPr="00A040B0">
        <w:rPr>
          <w:rFonts w:ascii="Times New Roman" w:hAnsi="Times New Roman" w:cs="Times New Roman"/>
          <w:b/>
          <w:bCs/>
          <w:sz w:val="24"/>
          <w:szCs w:val="24"/>
          <w:lang w:val="hr-HR"/>
        </w:rPr>
        <w:lastRenderedPageBreak/>
        <w:t>Tablica 14</w:t>
      </w:r>
      <w:r w:rsidRPr="00A040B0">
        <w:rPr>
          <w:rFonts w:ascii="Times New Roman" w:hAnsi="Times New Roman" w:cs="Times New Roman"/>
          <w:sz w:val="24"/>
          <w:szCs w:val="24"/>
          <w:lang w:val="hr-HR"/>
        </w:rPr>
        <w:t xml:space="preserve"> </w:t>
      </w:r>
      <w:r w:rsidRPr="00A040B0">
        <w:rPr>
          <w:rFonts w:ascii="Times New Roman" w:hAnsi="Times New Roman" w:cs="Times New Roman"/>
          <w:i/>
          <w:iCs/>
          <w:sz w:val="24"/>
          <w:szCs w:val="24"/>
          <w:lang w:val="hr-HR"/>
        </w:rPr>
        <w:t>Analiza varijance test pri testiranju razlike u poznavanju mogućnosti korištenja mobilnih aplikacija za tjelesno vježbanje ovisno o dobi</w:t>
      </w:r>
      <w:r w:rsidR="00FE500F">
        <w:rPr>
          <w:rFonts w:ascii="Times New Roman" w:hAnsi="Times New Roman" w:cs="Times New Roman"/>
          <w:i/>
          <w:iCs/>
          <w:sz w:val="24"/>
          <w:szCs w:val="24"/>
          <w:lang w:val="hr-HR"/>
        </w:rPr>
        <w:t xml:space="preserve"> </w:t>
      </w:r>
      <w:r w:rsidR="00FE500F" w:rsidRPr="00611F34">
        <w:rPr>
          <w:rFonts w:ascii="Times New Roman" w:hAnsi="Times New Roman" w:cs="Times New Roman"/>
          <w:i/>
          <w:iCs/>
          <w:color w:val="00B050"/>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134"/>
        <w:gridCol w:w="1134"/>
        <w:gridCol w:w="1134"/>
        <w:gridCol w:w="1134"/>
        <w:gridCol w:w="1134"/>
        <w:gridCol w:w="1134"/>
      </w:tblGrid>
      <w:tr w:rsidR="00A040B0" w:rsidRPr="00A040B0" w14:paraId="2A3B8F88" w14:textId="77777777" w:rsidTr="000D4B6C">
        <w:trPr>
          <w:trHeight w:val="58"/>
        </w:trPr>
        <w:tc>
          <w:tcPr>
            <w:tcW w:w="1560" w:type="dxa"/>
          </w:tcPr>
          <w:p w14:paraId="5B83BD1B" w14:textId="77777777" w:rsidR="007B6C9D" w:rsidRPr="00A040B0" w:rsidRDefault="007B6C9D" w:rsidP="000A295B">
            <w:pPr>
              <w:jc w:val="both"/>
              <w:rPr>
                <w:rFonts w:ascii="Times New Roman" w:hAnsi="Times New Roman" w:cs="Times New Roman"/>
                <w:sz w:val="24"/>
                <w:szCs w:val="24"/>
                <w:lang w:val="hr-HR"/>
              </w:rPr>
            </w:pPr>
          </w:p>
        </w:tc>
        <w:tc>
          <w:tcPr>
            <w:tcW w:w="3402" w:type="dxa"/>
            <w:gridSpan w:val="3"/>
            <w:tcBorders>
              <w:right w:val="single" w:sz="4" w:space="0" w:color="auto"/>
            </w:tcBorders>
          </w:tcPr>
          <w:p w14:paraId="67FA9C22" w14:textId="77777777" w:rsidR="007B6C9D" w:rsidRPr="00A040B0" w:rsidRDefault="007B6C9D" w:rsidP="000A295B">
            <w:pPr>
              <w:jc w:val="center"/>
              <w:rPr>
                <w:rFonts w:ascii="Times New Roman" w:hAnsi="Times New Roman" w:cs="Times New Roman"/>
                <w:sz w:val="24"/>
                <w:szCs w:val="24"/>
                <w:lang w:val="hr-HR"/>
              </w:rPr>
            </w:pPr>
            <w:proofErr w:type="spellStart"/>
            <w:r w:rsidRPr="00A040B0">
              <w:rPr>
                <w:rFonts w:ascii="Times New Roman" w:hAnsi="Times New Roman" w:cs="Times New Roman"/>
                <w:sz w:val="24"/>
                <w:szCs w:val="24"/>
                <w:lang w:val="hr-HR"/>
              </w:rPr>
              <w:t>Levenov</w:t>
            </w:r>
            <w:proofErr w:type="spellEnd"/>
            <w:r w:rsidRPr="00A040B0">
              <w:rPr>
                <w:rFonts w:ascii="Times New Roman" w:hAnsi="Times New Roman" w:cs="Times New Roman"/>
                <w:sz w:val="24"/>
                <w:szCs w:val="24"/>
                <w:lang w:val="hr-HR"/>
              </w:rPr>
              <w:t xml:space="preserve"> test</w:t>
            </w:r>
          </w:p>
        </w:tc>
        <w:tc>
          <w:tcPr>
            <w:tcW w:w="3402" w:type="dxa"/>
            <w:gridSpan w:val="3"/>
            <w:tcBorders>
              <w:left w:val="single" w:sz="4" w:space="0" w:color="auto"/>
            </w:tcBorders>
          </w:tcPr>
          <w:p w14:paraId="1444B0B3" w14:textId="77777777" w:rsidR="007B6C9D" w:rsidRPr="00A040B0" w:rsidRDefault="007B6C9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ANOVA</w:t>
            </w:r>
          </w:p>
        </w:tc>
      </w:tr>
      <w:tr w:rsidR="00A040B0" w:rsidRPr="00A040B0" w14:paraId="4479F407" w14:textId="77777777" w:rsidTr="000D4B6C">
        <w:trPr>
          <w:trHeight w:val="58"/>
        </w:trPr>
        <w:tc>
          <w:tcPr>
            <w:tcW w:w="1560" w:type="dxa"/>
          </w:tcPr>
          <w:p w14:paraId="49FE1957" w14:textId="77777777" w:rsidR="007B6C9D" w:rsidRPr="00A040B0" w:rsidRDefault="007B6C9D" w:rsidP="000A295B">
            <w:pPr>
              <w:jc w:val="both"/>
              <w:rPr>
                <w:rFonts w:ascii="Times New Roman" w:hAnsi="Times New Roman" w:cs="Times New Roman"/>
                <w:sz w:val="24"/>
                <w:szCs w:val="24"/>
                <w:lang w:val="hr-HR"/>
              </w:rPr>
            </w:pPr>
          </w:p>
        </w:tc>
        <w:tc>
          <w:tcPr>
            <w:tcW w:w="1134" w:type="dxa"/>
          </w:tcPr>
          <w:p w14:paraId="341EFCA4" w14:textId="77777777" w:rsidR="007B6C9D" w:rsidRPr="00A040B0" w:rsidRDefault="007B6C9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Z</w:t>
            </w:r>
          </w:p>
        </w:tc>
        <w:tc>
          <w:tcPr>
            <w:tcW w:w="1134" w:type="dxa"/>
          </w:tcPr>
          <w:p w14:paraId="23CEF7D8" w14:textId="77777777" w:rsidR="007B6C9D" w:rsidRPr="00A040B0" w:rsidRDefault="007B6C9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df1/df2</w:t>
            </w:r>
          </w:p>
        </w:tc>
        <w:tc>
          <w:tcPr>
            <w:tcW w:w="1134" w:type="dxa"/>
            <w:tcBorders>
              <w:right w:val="single" w:sz="4" w:space="0" w:color="auto"/>
            </w:tcBorders>
          </w:tcPr>
          <w:p w14:paraId="5606F242" w14:textId="77777777" w:rsidR="007B6C9D" w:rsidRPr="00A040B0" w:rsidRDefault="007B6C9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c>
          <w:tcPr>
            <w:tcW w:w="1134" w:type="dxa"/>
            <w:tcBorders>
              <w:left w:val="single" w:sz="4" w:space="0" w:color="auto"/>
            </w:tcBorders>
          </w:tcPr>
          <w:p w14:paraId="6388B12E" w14:textId="77777777" w:rsidR="007B6C9D" w:rsidRPr="00A040B0" w:rsidRDefault="007B6C9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F</w:t>
            </w:r>
          </w:p>
        </w:tc>
        <w:tc>
          <w:tcPr>
            <w:tcW w:w="1134" w:type="dxa"/>
          </w:tcPr>
          <w:p w14:paraId="0E021E6F" w14:textId="77777777" w:rsidR="007B6C9D" w:rsidRPr="00A040B0" w:rsidRDefault="007B6C9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df1/df2</w:t>
            </w:r>
          </w:p>
        </w:tc>
        <w:tc>
          <w:tcPr>
            <w:tcW w:w="1134" w:type="dxa"/>
          </w:tcPr>
          <w:p w14:paraId="0256514F" w14:textId="77777777" w:rsidR="007B6C9D" w:rsidRPr="00A040B0" w:rsidRDefault="007B6C9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r>
      <w:tr w:rsidR="00A040B0" w:rsidRPr="00A040B0" w14:paraId="51DD55AD" w14:textId="77777777" w:rsidTr="000D4B6C">
        <w:tc>
          <w:tcPr>
            <w:tcW w:w="1560" w:type="dxa"/>
          </w:tcPr>
          <w:p w14:paraId="15939075" w14:textId="77777777" w:rsidR="007B6C9D" w:rsidRPr="00A040B0" w:rsidRDefault="007B6C9D" w:rsidP="000A295B">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dob</w:t>
            </w:r>
          </w:p>
        </w:tc>
        <w:tc>
          <w:tcPr>
            <w:tcW w:w="1134" w:type="dxa"/>
            <w:vAlign w:val="center"/>
          </w:tcPr>
          <w:p w14:paraId="59198FCD" w14:textId="060D0C7B" w:rsidR="007B6C9D" w:rsidRPr="00A040B0" w:rsidRDefault="007B6C9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0.52</w:t>
            </w:r>
          </w:p>
        </w:tc>
        <w:tc>
          <w:tcPr>
            <w:tcW w:w="1134" w:type="dxa"/>
            <w:vAlign w:val="center"/>
          </w:tcPr>
          <w:p w14:paraId="44AE8743" w14:textId="77777777" w:rsidR="007B6C9D" w:rsidRPr="00A040B0" w:rsidRDefault="007B6C9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2/346</w:t>
            </w:r>
          </w:p>
        </w:tc>
        <w:tc>
          <w:tcPr>
            <w:tcW w:w="1134" w:type="dxa"/>
            <w:tcBorders>
              <w:right w:val="single" w:sz="4" w:space="0" w:color="auto"/>
            </w:tcBorders>
            <w:vAlign w:val="center"/>
          </w:tcPr>
          <w:p w14:paraId="7687DC5E" w14:textId="77777777" w:rsidR="007B6C9D" w:rsidRPr="00A040B0" w:rsidRDefault="007B6C9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c>
          <w:tcPr>
            <w:tcW w:w="1134" w:type="dxa"/>
            <w:tcBorders>
              <w:left w:val="single" w:sz="4" w:space="0" w:color="auto"/>
            </w:tcBorders>
            <w:vAlign w:val="center"/>
          </w:tcPr>
          <w:p w14:paraId="551E09D8" w14:textId="77777777" w:rsidR="007B6C9D" w:rsidRPr="00A040B0" w:rsidRDefault="007B6C9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0.18</w:t>
            </w:r>
          </w:p>
        </w:tc>
        <w:tc>
          <w:tcPr>
            <w:tcW w:w="1134" w:type="dxa"/>
            <w:vAlign w:val="center"/>
          </w:tcPr>
          <w:p w14:paraId="7C6C7B82" w14:textId="77777777" w:rsidR="007B6C9D" w:rsidRPr="00A040B0" w:rsidRDefault="007B6C9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2/346</w:t>
            </w:r>
          </w:p>
        </w:tc>
        <w:tc>
          <w:tcPr>
            <w:tcW w:w="1134" w:type="dxa"/>
            <w:vAlign w:val="center"/>
          </w:tcPr>
          <w:p w14:paraId="68CB1479" w14:textId="77777777" w:rsidR="007B6C9D" w:rsidRPr="00A040B0" w:rsidRDefault="007B6C9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r>
    </w:tbl>
    <w:p w14:paraId="332CA105" w14:textId="0434087C" w:rsidR="007B6C9D" w:rsidRPr="00764B9D" w:rsidRDefault="007B6C9D" w:rsidP="007B6C9D">
      <w:pPr>
        <w:spacing w:after="0" w:line="240" w:lineRule="auto"/>
        <w:ind w:right="1040"/>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 xml:space="preserve">LEGENDA: vrijednost </w:t>
      </w:r>
      <w:proofErr w:type="spellStart"/>
      <w:r w:rsidRPr="00764B9D">
        <w:rPr>
          <w:rFonts w:ascii="Times New Roman" w:hAnsi="Times New Roman" w:cs="Times New Roman"/>
          <w:sz w:val="18"/>
          <w:szCs w:val="18"/>
          <w:lang w:val="hr-HR"/>
        </w:rPr>
        <w:t>Levenovog</w:t>
      </w:r>
      <w:proofErr w:type="spellEnd"/>
      <w:r w:rsidRPr="00764B9D">
        <w:rPr>
          <w:rFonts w:ascii="Times New Roman" w:hAnsi="Times New Roman" w:cs="Times New Roman"/>
          <w:sz w:val="18"/>
          <w:szCs w:val="18"/>
          <w:lang w:val="hr-HR"/>
        </w:rPr>
        <w:t xml:space="preserve"> testa (Z), omjer iza analize varijance (F),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43DE2BC4" w14:textId="77777777" w:rsidR="007B6C9D" w:rsidRPr="00A55583" w:rsidRDefault="007B6C9D" w:rsidP="007B6C9D">
      <w:pPr>
        <w:spacing w:after="0" w:line="240" w:lineRule="auto"/>
        <w:ind w:right="1040"/>
        <w:jc w:val="both"/>
        <w:rPr>
          <w:rFonts w:ascii="Times New Roman" w:hAnsi="Times New Roman" w:cs="Times New Roman"/>
          <w:sz w:val="24"/>
          <w:szCs w:val="24"/>
          <w:lang w:val="hr-HR"/>
        </w:rPr>
      </w:pPr>
    </w:p>
    <w:p w14:paraId="5ED6BB99" w14:textId="7E3D8F59" w:rsidR="00960924"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Razlike po dobi su računate jednostavnom analizom varijance jer </w:t>
      </w:r>
      <w:r w:rsidR="00D146CE" w:rsidRPr="000013C0">
        <w:rPr>
          <w:rFonts w:ascii="Times New Roman" w:hAnsi="Times New Roman" w:cs="Times New Roman"/>
          <w:sz w:val="24"/>
          <w:szCs w:val="24"/>
          <w:lang w:val="hr-HR"/>
        </w:rPr>
        <w:t xml:space="preserve">se </w:t>
      </w:r>
      <w:r w:rsidRPr="000013C0">
        <w:rPr>
          <w:rFonts w:ascii="Times New Roman" w:hAnsi="Times New Roman" w:cs="Times New Roman"/>
          <w:sz w:val="24"/>
          <w:szCs w:val="24"/>
          <w:lang w:val="hr-HR"/>
        </w:rPr>
        <w:t xml:space="preserve">korištenjem </w:t>
      </w:r>
      <w:proofErr w:type="spellStart"/>
      <w:r w:rsidRPr="000013C0">
        <w:rPr>
          <w:rFonts w:ascii="Times New Roman" w:hAnsi="Times New Roman" w:cs="Times New Roman"/>
          <w:sz w:val="24"/>
          <w:szCs w:val="24"/>
          <w:lang w:val="hr-HR"/>
        </w:rPr>
        <w:t>Levenovog</w:t>
      </w:r>
      <w:proofErr w:type="spellEnd"/>
      <w:r w:rsidRPr="000013C0">
        <w:rPr>
          <w:rFonts w:ascii="Times New Roman" w:hAnsi="Times New Roman" w:cs="Times New Roman"/>
          <w:sz w:val="24"/>
          <w:szCs w:val="24"/>
          <w:lang w:val="hr-HR"/>
        </w:rPr>
        <w:t xml:space="preserve"> testa uočava</w:t>
      </w:r>
      <w:r w:rsidR="00593C85" w:rsidRPr="000013C0">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da se varijance triju skupina ne razlikuju st</w:t>
      </w:r>
      <w:r w:rsidR="00DC14DF" w:rsidRPr="000013C0">
        <w:rPr>
          <w:rFonts w:ascii="Times New Roman" w:hAnsi="Times New Roman" w:cs="Times New Roman"/>
          <w:sz w:val="24"/>
          <w:szCs w:val="24"/>
          <w:lang w:val="hr-HR"/>
        </w:rPr>
        <w:t xml:space="preserve">atistički značajno (Z(2,346) = </w:t>
      </w:r>
      <w:r w:rsidRPr="000013C0">
        <w:rPr>
          <w:rFonts w:ascii="Times New Roman" w:hAnsi="Times New Roman" w:cs="Times New Roman"/>
          <w:sz w:val="24"/>
          <w:szCs w:val="24"/>
          <w:lang w:val="hr-HR"/>
        </w:rPr>
        <w:t>0.52; p &gt; .05). Testiranje razlika po dobi također je pokazalo da nema statistički značajne razlike (F(2,346) = 0.18; p &gt; .05), odnosno sve dobne skupine u prosjeku misle da vrlo dobro poznaju mogućnosti korištenja mobilnih aplikacija za mjerenje tjelesn</w:t>
      </w:r>
      <w:r w:rsidR="00913D18" w:rsidRPr="000013C0">
        <w:rPr>
          <w:rFonts w:ascii="Times New Roman" w:hAnsi="Times New Roman" w:cs="Times New Roman"/>
          <w:sz w:val="24"/>
          <w:szCs w:val="24"/>
          <w:lang w:val="hr-HR"/>
        </w:rPr>
        <w:t>og</w:t>
      </w:r>
      <w:r w:rsidRPr="000013C0">
        <w:rPr>
          <w:rFonts w:ascii="Times New Roman" w:hAnsi="Times New Roman" w:cs="Times New Roman"/>
          <w:sz w:val="24"/>
          <w:szCs w:val="24"/>
          <w:lang w:val="hr-HR"/>
        </w:rPr>
        <w:t xml:space="preserve"> </w:t>
      </w:r>
      <w:r w:rsidR="00913D18" w:rsidRPr="000013C0">
        <w:rPr>
          <w:rFonts w:ascii="Times New Roman" w:hAnsi="Times New Roman" w:cs="Times New Roman"/>
          <w:sz w:val="24"/>
          <w:szCs w:val="24"/>
          <w:lang w:val="hr-HR"/>
        </w:rPr>
        <w:t>vježbanja</w:t>
      </w:r>
      <w:r w:rsidRPr="000013C0">
        <w:rPr>
          <w:rFonts w:ascii="Times New Roman" w:hAnsi="Times New Roman" w:cs="Times New Roman"/>
          <w:sz w:val="24"/>
          <w:szCs w:val="24"/>
          <w:lang w:val="hr-HR"/>
        </w:rPr>
        <w:t>.</w:t>
      </w:r>
    </w:p>
    <w:p w14:paraId="22D7EC85" w14:textId="0A45B7FF" w:rsidR="00985A3F" w:rsidRPr="00A040B0" w:rsidRDefault="00985A3F" w:rsidP="00985A3F">
      <w:pPr>
        <w:spacing w:after="0" w:line="240" w:lineRule="auto"/>
        <w:ind w:right="1040"/>
        <w:jc w:val="both"/>
        <w:rPr>
          <w:rFonts w:ascii="Times New Roman" w:hAnsi="Times New Roman" w:cs="Times New Roman"/>
          <w:i/>
          <w:iCs/>
          <w:sz w:val="24"/>
          <w:szCs w:val="24"/>
          <w:lang w:val="hr-HR"/>
        </w:rPr>
      </w:pPr>
      <w:r w:rsidRPr="00A040B0">
        <w:rPr>
          <w:rFonts w:ascii="Times New Roman" w:hAnsi="Times New Roman" w:cs="Times New Roman"/>
          <w:b/>
          <w:bCs/>
          <w:sz w:val="24"/>
          <w:szCs w:val="24"/>
          <w:lang w:val="hr-HR"/>
        </w:rPr>
        <w:t>Tablica 1</w:t>
      </w:r>
      <w:r w:rsidR="00963A59" w:rsidRPr="00A040B0">
        <w:rPr>
          <w:rFonts w:ascii="Times New Roman" w:hAnsi="Times New Roman" w:cs="Times New Roman"/>
          <w:b/>
          <w:bCs/>
          <w:sz w:val="24"/>
          <w:szCs w:val="24"/>
          <w:lang w:val="hr-HR"/>
        </w:rPr>
        <w:t>5</w:t>
      </w:r>
      <w:r w:rsidRPr="00A040B0">
        <w:rPr>
          <w:rFonts w:ascii="Times New Roman" w:hAnsi="Times New Roman" w:cs="Times New Roman"/>
          <w:sz w:val="24"/>
          <w:szCs w:val="24"/>
          <w:lang w:val="hr-HR"/>
        </w:rPr>
        <w:t xml:space="preserve"> </w:t>
      </w:r>
      <w:proofErr w:type="spellStart"/>
      <w:r w:rsidRPr="00A040B0">
        <w:rPr>
          <w:rFonts w:ascii="Times New Roman" w:hAnsi="Times New Roman" w:cs="Times New Roman"/>
          <w:i/>
          <w:iCs/>
          <w:sz w:val="24"/>
          <w:szCs w:val="24"/>
          <w:lang w:val="hr-HR"/>
        </w:rPr>
        <w:t>Welch</w:t>
      </w:r>
      <w:proofErr w:type="spellEnd"/>
      <w:r w:rsidRPr="00A040B0">
        <w:rPr>
          <w:rFonts w:ascii="Times New Roman" w:hAnsi="Times New Roman" w:cs="Times New Roman"/>
          <w:i/>
          <w:iCs/>
          <w:sz w:val="24"/>
          <w:szCs w:val="24"/>
          <w:lang w:val="hr-HR"/>
        </w:rPr>
        <w:t xml:space="preserve"> test pri testiranju razlike u percepciji </w:t>
      </w:r>
      <w:r w:rsidR="002A216A" w:rsidRPr="00A040B0">
        <w:rPr>
          <w:rFonts w:ascii="Times New Roman" w:hAnsi="Times New Roman" w:cs="Times New Roman"/>
          <w:i/>
          <w:iCs/>
          <w:sz w:val="24"/>
          <w:szCs w:val="24"/>
          <w:lang w:val="hr-HR"/>
        </w:rPr>
        <w:t>razlike u poznavanju mogućnosti korištenja mobilnih aplikacija za tjelesno vježbanje</w:t>
      </w:r>
      <w:r w:rsidRPr="00A040B0">
        <w:rPr>
          <w:rFonts w:ascii="Times New Roman" w:hAnsi="Times New Roman" w:cs="Times New Roman"/>
          <w:i/>
          <w:iCs/>
          <w:sz w:val="24"/>
          <w:szCs w:val="24"/>
          <w:lang w:val="hr-HR"/>
        </w:rPr>
        <w:t xml:space="preserve"> ovisno o regiji</w:t>
      </w:r>
      <w:r w:rsidR="00FE500F">
        <w:rPr>
          <w:rFonts w:ascii="Times New Roman" w:hAnsi="Times New Roman" w:cs="Times New Roman"/>
          <w:i/>
          <w:iCs/>
          <w:sz w:val="24"/>
          <w:szCs w:val="24"/>
          <w:lang w:val="hr-HR"/>
        </w:rPr>
        <w:t xml:space="preserve"> </w:t>
      </w:r>
      <w:r w:rsidR="00FE500F" w:rsidRPr="00511E35">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134"/>
        <w:gridCol w:w="1134"/>
        <w:gridCol w:w="1134"/>
        <w:gridCol w:w="1134"/>
        <w:gridCol w:w="1134"/>
        <w:gridCol w:w="1134"/>
      </w:tblGrid>
      <w:tr w:rsidR="00A040B0" w:rsidRPr="00A040B0" w14:paraId="44D4FC03" w14:textId="77777777" w:rsidTr="000D4B6C">
        <w:trPr>
          <w:trHeight w:val="58"/>
        </w:trPr>
        <w:tc>
          <w:tcPr>
            <w:tcW w:w="1560" w:type="dxa"/>
          </w:tcPr>
          <w:p w14:paraId="50995F11" w14:textId="77777777" w:rsidR="00985A3F" w:rsidRPr="00A040B0" w:rsidRDefault="00985A3F" w:rsidP="000A295B">
            <w:pPr>
              <w:jc w:val="both"/>
              <w:rPr>
                <w:rFonts w:ascii="Times New Roman" w:hAnsi="Times New Roman" w:cs="Times New Roman"/>
                <w:sz w:val="24"/>
                <w:szCs w:val="24"/>
                <w:lang w:val="hr-HR"/>
              </w:rPr>
            </w:pPr>
          </w:p>
        </w:tc>
        <w:tc>
          <w:tcPr>
            <w:tcW w:w="3402" w:type="dxa"/>
            <w:gridSpan w:val="3"/>
            <w:tcBorders>
              <w:right w:val="single" w:sz="4" w:space="0" w:color="auto"/>
            </w:tcBorders>
          </w:tcPr>
          <w:p w14:paraId="26E0E439" w14:textId="77777777" w:rsidR="00985A3F" w:rsidRPr="00A040B0" w:rsidRDefault="00985A3F" w:rsidP="000A295B">
            <w:pPr>
              <w:jc w:val="center"/>
              <w:rPr>
                <w:rFonts w:ascii="Times New Roman" w:hAnsi="Times New Roman" w:cs="Times New Roman"/>
                <w:sz w:val="24"/>
                <w:szCs w:val="24"/>
                <w:lang w:val="hr-HR"/>
              </w:rPr>
            </w:pPr>
            <w:proofErr w:type="spellStart"/>
            <w:r w:rsidRPr="00A040B0">
              <w:rPr>
                <w:rFonts w:ascii="Times New Roman" w:hAnsi="Times New Roman" w:cs="Times New Roman"/>
                <w:sz w:val="24"/>
                <w:szCs w:val="24"/>
                <w:lang w:val="hr-HR"/>
              </w:rPr>
              <w:t>Levenov</w:t>
            </w:r>
            <w:proofErr w:type="spellEnd"/>
            <w:r w:rsidRPr="00A040B0">
              <w:rPr>
                <w:rFonts w:ascii="Times New Roman" w:hAnsi="Times New Roman" w:cs="Times New Roman"/>
                <w:sz w:val="24"/>
                <w:szCs w:val="24"/>
                <w:lang w:val="hr-HR"/>
              </w:rPr>
              <w:t xml:space="preserve"> test</w:t>
            </w:r>
          </w:p>
        </w:tc>
        <w:tc>
          <w:tcPr>
            <w:tcW w:w="3402" w:type="dxa"/>
            <w:gridSpan w:val="3"/>
            <w:tcBorders>
              <w:left w:val="single" w:sz="4" w:space="0" w:color="auto"/>
            </w:tcBorders>
          </w:tcPr>
          <w:p w14:paraId="1CA01868" w14:textId="77777777" w:rsidR="00985A3F" w:rsidRPr="00A040B0" w:rsidRDefault="00985A3F" w:rsidP="000A295B">
            <w:pPr>
              <w:jc w:val="center"/>
              <w:rPr>
                <w:rFonts w:ascii="Times New Roman" w:hAnsi="Times New Roman" w:cs="Times New Roman"/>
                <w:sz w:val="24"/>
                <w:szCs w:val="24"/>
                <w:lang w:val="hr-HR"/>
              </w:rPr>
            </w:pPr>
            <w:proofErr w:type="spellStart"/>
            <w:r w:rsidRPr="00A040B0">
              <w:rPr>
                <w:rFonts w:ascii="Times New Roman" w:hAnsi="Times New Roman" w:cs="Times New Roman"/>
                <w:sz w:val="24"/>
                <w:szCs w:val="24"/>
                <w:lang w:val="hr-HR"/>
              </w:rPr>
              <w:t>Welch</w:t>
            </w:r>
            <w:proofErr w:type="spellEnd"/>
            <w:r w:rsidRPr="00A040B0">
              <w:rPr>
                <w:rFonts w:ascii="Times New Roman" w:hAnsi="Times New Roman" w:cs="Times New Roman"/>
                <w:sz w:val="24"/>
                <w:szCs w:val="24"/>
                <w:lang w:val="hr-HR"/>
              </w:rPr>
              <w:t xml:space="preserve"> test</w:t>
            </w:r>
          </w:p>
        </w:tc>
      </w:tr>
      <w:tr w:rsidR="00A040B0" w:rsidRPr="00A040B0" w14:paraId="359B6916" w14:textId="77777777" w:rsidTr="000D4B6C">
        <w:trPr>
          <w:trHeight w:val="58"/>
        </w:trPr>
        <w:tc>
          <w:tcPr>
            <w:tcW w:w="1560" w:type="dxa"/>
          </w:tcPr>
          <w:p w14:paraId="39D4DBB4" w14:textId="77777777" w:rsidR="00985A3F" w:rsidRPr="00A040B0" w:rsidRDefault="00985A3F" w:rsidP="000A295B">
            <w:pPr>
              <w:jc w:val="both"/>
              <w:rPr>
                <w:rFonts w:ascii="Times New Roman" w:hAnsi="Times New Roman" w:cs="Times New Roman"/>
                <w:sz w:val="24"/>
                <w:szCs w:val="24"/>
                <w:lang w:val="hr-HR"/>
              </w:rPr>
            </w:pPr>
          </w:p>
        </w:tc>
        <w:tc>
          <w:tcPr>
            <w:tcW w:w="1134" w:type="dxa"/>
          </w:tcPr>
          <w:p w14:paraId="35FD4F59" w14:textId="77777777" w:rsidR="00985A3F" w:rsidRPr="00A040B0" w:rsidRDefault="00985A3F"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Z</w:t>
            </w:r>
          </w:p>
        </w:tc>
        <w:tc>
          <w:tcPr>
            <w:tcW w:w="1134" w:type="dxa"/>
          </w:tcPr>
          <w:p w14:paraId="51D9E3B2" w14:textId="77777777" w:rsidR="00985A3F" w:rsidRPr="00A040B0" w:rsidRDefault="00985A3F"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df1/df2</w:t>
            </w:r>
          </w:p>
        </w:tc>
        <w:tc>
          <w:tcPr>
            <w:tcW w:w="1134" w:type="dxa"/>
            <w:tcBorders>
              <w:right w:val="single" w:sz="4" w:space="0" w:color="auto"/>
            </w:tcBorders>
          </w:tcPr>
          <w:p w14:paraId="2F00FFC1" w14:textId="77777777" w:rsidR="00985A3F" w:rsidRPr="00A040B0" w:rsidRDefault="00985A3F"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c>
          <w:tcPr>
            <w:tcW w:w="1134" w:type="dxa"/>
            <w:tcBorders>
              <w:left w:val="single" w:sz="4" w:space="0" w:color="auto"/>
            </w:tcBorders>
          </w:tcPr>
          <w:p w14:paraId="54604BA8" w14:textId="77777777" w:rsidR="00985A3F" w:rsidRPr="00A040B0" w:rsidRDefault="00985A3F"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W</w:t>
            </w:r>
          </w:p>
        </w:tc>
        <w:tc>
          <w:tcPr>
            <w:tcW w:w="1134" w:type="dxa"/>
          </w:tcPr>
          <w:p w14:paraId="0D433CE2" w14:textId="77777777" w:rsidR="00985A3F" w:rsidRPr="00A040B0" w:rsidRDefault="00985A3F"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df1/df2</w:t>
            </w:r>
          </w:p>
        </w:tc>
        <w:tc>
          <w:tcPr>
            <w:tcW w:w="1134" w:type="dxa"/>
          </w:tcPr>
          <w:p w14:paraId="67835D33" w14:textId="77777777" w:rsidR="00985A3F" w:rsidRPr="00A040B0" w:rsidRDefault="00985A3F"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r>
      <w:tr w:rsidR="00A040B0" w:rsidRPr="00A040B0" w14:paraId="17B26A16" w14:textId="77777777" w:rsidTr="000D4B6C">
        <w:tc>
          <w:tcPr>
            <w:tcW w:w="1560" w:type="dxa"/>
          </w:tcPr>
          <w:p w14:paraId="261B38A0" w14:textId="645C656D" w:rsidR="00985A3F" w:rsidRPr="00A040B0" w:rsidRDefault="00985A3F" w:rsidP="000A295B">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regij</w:t>
            </w:r>
            <w:r w:rsidR="00886E5A" w:rsidRPr="00A040B0">
              <w:rPr>
                <w:rFonts w:ascii="Times New Roman" w:hAnsi="Times New Roman" w:cs="Times New Roman"/>
                <w:sz w:val="24"/>
                <w:szCs w:val="24"/>
                <w:lang w:val="hr-HR"/>
              </w:rPr>
              <w:t>a</w:t>
            </w:r>
          </w:p>
        </w:tc>
        <w:tc>
          <w:tcPr>
            <w:tcW w:w="1134" w:type="dxa"/>
            <w:vAlign w:val="center"/>
          </w:tcPr>
          <w:p w14:paraId="7D581E79" w14:textId="03237F9F" w:rsidR="00985A3F" w:rsidRPr="00A040B0" w:rsidRDefault="00D04D56"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8</w:t>
            </w:r>
            <w:r w:rsidR="00985A3F" w:rsidRPr="00A040B0">
              <w:rPr>
                <w:rFonts w:ascii="Times New Roman" w:hAnsi="Times New Roman" w:cs="Times New Roman"/>
                <w:sz w:val="24"/>
                <w:szCs w:val="24"/>
                <w:lang w:val="hr-HR"/>
              </w:rPr>
              <w:t>.</w:t>
            </w:r>
            <w:r w:rsidRPr="00A040B0">
              <w:rPr>
                <w:rFonts w:ascii="Times New Roman" w:hAnsi="Times New Roman" w:cs="Times New Roman"/>
                <w:sz w:val="24"/>
                <w:szCs w:val="24"/>
                <w:lang w:val="hr-HR"/>
              </w:rPr>
              <w:t>39</w:t>
            </w:r>
          </w:p>
        </w:tc>
        <w:tc>
          <w:tcPr>
            <w:tcW w:w="1134" w:type="dxa"/>
            <w:vAlign w:val="center"/>
          </w:tcPr>
          <w:p w14:paraId="38960BAF" w14:textId="77777777" w:rsidR="00985A3F" w:rsidRPr="00A040B0" w:rsidRDefault="00985A3F"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2/346</w:t>
            </w:r>
          </w:p>
        </w:tc>
        <w:tc>
          <w:tcPr>
            <w:tcW w:w="1134" w:type="dxa"/>
            <w:tcBorders>
              <w:right w:val="single" w:sz="4" w:space="0" w:color="auto"/>
            </w:tcBorders>
            <w:vAlign w:val="center"/>
          </w:tcPr>
          <w:p w14:paraId="6F4AF8A3" w14:textId="77777777" w:rsidR="00985A3F" w:rsidRPr="00A040B0" w:rsidRDefault="00985A3F"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&lt; .05</w:t>
            </w:r>
          </w:p>
        </w:tc>
        <w:tc>
          <w:tcPr>
            <w:tcW w:w="1134" w:type="dxa"/>
            <w:tcBorders>
              <w:left w:val="single" w:sz="4" w:space="0" w:color="auto"/>
            </w:tcBorders>
            <w:vAlign w:val="center"/>
          </w:tcPr>
          <w:p w14:paraId="2A316AAB" w14:textId="61D0EBD3" w:rsidR="00985A3F" w:rsidRPr="00A040B0" w:rsidRDefault="00736A8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0</w:t>
            </w:r>
            <w:r w:rsidR="00985A3F" w:rsidRPr="00A040B0">
              <w:rPr>
                <w:rFonts w:ascii="Times New Roman" w:hAnsi="Times New Roman" w:cs="Times New Roman"/>
                <w:sz w:val="24"/>
                <w:szCs w:val="24"/>
                <w:lang w:val="hr-HR"/>
              </w:rPr>
              <w:t>.</w:t>
            </w:r>
            <w:r w:rsidRPr="00A040B0">
              <w:rPr>
                <w:rFonts w:ascii="Times New Roman" w:hAnsi="Times New Roman" w:cs="Times New Roman"/>
                <w:sz w:val="24"/>
                <w:szCs w:val="24"/>
                <w:lang w:val="hr-HR"/>
              </w:rPr>
              <w:t>20</w:t>
            </w:r>
          </w:p>
        </w:tc>
        <w:tc>
          <w:tcPr>
            <w:tcW w:w="1134" w:type="dxa"/>
            <w:vAlign w:val="center"/>
          </w:tcPr>
          <w:p w14:paraId="44D5F9DD" w14:textId="77777777" w:rsidR="00985A3F" w:rsidRPr="00A040B0" w:rsidRDefault="00985A3F"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2/211</w:t>
            </w:r>
          </w:p>
        </w:tc>
        <w:tc>
          <w:tcPr>
            <w:tcW w:w="1134" w:type="dxa"/>
            <w:vAlign w:val="center"/>
          </w:tcPr>
          <w:p w14:paraId="5FDF61A9" w14:textId="46026A13" w:rsidR="00985A3F" w:rsidRPr="00A040B0" w:rsidRDefault="00736A8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w:t>
            </w:r>
            <w:r w:rsidR="00985A3F" w:rsidRPr="00A040B0">
              <w:rPr>
                <w:rFonts w:ascii="Times New Roman" w:hAnsi="Times New Roman" w:cs="Times New Roman"/>
                <w:sz w:val="24"/>
                <w:szCs w:val="24"/>
                <w:lang w:val="hr-HR"/>
              </w:rPr>
              <w:t xml:space="preserve"> .05</w:t>
            </w:r>
          </w:p>
        </w:tc>
      </w:tr>
    </w:tbl>
    <w:p w14:paraId="329C91BA" w14:textId="77777777" w:rsidR="00985A3F" w:rsidRPr="00764B9D" w:rsidRDefault="00985A3F" w:rsidP="00985A3F">
      <w:pPr>
        <w:spacing w:after="0" w:line="240" w:lineRule="auto"/>
        <w:ind w:right="1040"/>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 xml:space="preserve">LEGENDA: vrijednost </w:t>
      </w:r>
      <w:proofErr w:type="spellStart"/>
      <w:r w:rsidRPr="00764B9D">
        <w:rPr>
          <w:rFonts w:ascii="Times New Roman" w:hAnsi="Times New Roman" w:cs="Times New Roman"/>
          <w:sz w:val="18"/>
          <w:szCs w:val="18"/>
          <w:lang w:val="hr-HR"/>
        </w:rPr>
        <w:t>Levenovog</w:t>
      </w:r>
      <w:proofErr w:type="spellEnd"/>
      <w:r w:rsidRPr="00764B9D">
        <w:rPr>
          <w:rFonts w:ascii="Times New Roman" w:hAnsi="Times New Roman" w:cs="Times New Roman"/>
          <w:sz w:val="18"/>
          <w:szCs w:val="18"/>
          <w:lang w:val="hr-HR"/>
        </w:rPr>
        <w:t xml:space="preserve"> testa (Z), vrijednost </w:t>
      </w:r>
      <w:proofErr w:type="spellStart"/>
      <w:r w:rsidRPr="00764B9D">
        <w:rPr>
          <w:rFonts w:ascii="Times New Roman" w:hAnsi="Times New Roman" w:cs="Times New Roman"/>
          <w:sz w:val="18"/>
          <w:szCs w:val="18"/>
          <w:lang w:val="hr-HR"/>
        </w:rPr>
        <w:t>Welch</w:t>
      </w:r>
      <w:proofErr w:type="spellEnd"/>
      <w:r w:rsidRPr="00764B9D">
        <w:rPr>
          <w:rFonts w:ascii="Times New Roman" w:hAnsi="Times New Roman" w:cs="Times New Roman"/>
          <w:sz w:val="18"/>
          <w:szCs w:val="18"/>
          <w:lang w:val="hr-HR"/>
        </w:rPr>
        <w:t xml:space="preserve"> testa (W),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1AB14FE8" w14:textId="77777777" w:rsidR="00E25BA2" w:rsidRPr="000013C0" w:rsidRDefault="00E25BA2" w:rsidP="00F67A9F">
      <w:pPr>
        <w:spacing w:line="360" w:lineRule="auto"/>
        <w:jc w:val="both"/>
        <w:rPr>
          <w:rFonts w:ascii="Times New Roman" w:hAnsi="Times New Roman" w:cs="Times New Roman"/>
          <w:sz w:val="24"/>
          <w:szCs w:val="24"/>
          <w:lang w:val="hr-HR"/>
        </w:rPr>
      </w:pPr>
    </w:p>
    <w:p w14:paraId="6EE7CAF3" w14:textId="5AA8DBB3"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Kod računanja razlika po regiji korištenjem </w:t>
      </w:r>
      <w:proofErr w:type="spellStart"/>
      <w:r w:rsidRPr="000013C0">
        <w:rPr>
          <w:rFonts w:ascii="Times New Roman" w:hAnsi="Times New Roman" w:cs="Times New Roman"/>
          <w:sz w:val="24"/>
          <w:szCs w:val="24"/>
          <w:lang w:val="hr-HR"/>
        </w:rPr>
        <w:t>Levenovog</w:t>
      </w:r>
      <w:proofErr w:type="spellEnd"/>
      <w:r w:rsidRPr="000013C0">
        <w:rPr>
          <w:rFonts w:ascii="Times New Roman" w:hAnsi="Times New Roman" w:cs="Times New Roman"/>
          <w:sz w:val="24"/>
          <w:szCs w:val="24"/>
          <w:lang w:val="hr-HR"/>
        </w:rPr>
        <w:t xml:space="preserve"> testa pokazalo </w:t>
      </w:r>
      <w:r w:rsidR="00913D18" w:rsidRPr="000013C0">
        <w:rPr>
          <w:rFonts w:ascii="Times New Roman" w:hAnsi="Times New Roman" w:cs="Times New Roman"/>
          <w:sz w:val="24"/>
          <w:szCs w:val="24"/>
          <w:lang w:val="hr-HR"/>
        </w:rPr>
        <w:t xml:space="preserve">se </w:t>
      </w:r>
      <w:r w:rsidRPr="000013C0">
        <w:rPr>
          <w:rFonts w:ascii="Times New Roman" w:hAnsi="Times New Roman" w:cs="Times New Roman"/>
          <w:sz w:val="24"/>
          <w:szCs w:val="24"/>
          <w:lang w:val="hr-HR"/>
        </w:rPr>
        <w:t xml:space="preserve">da se varijance triju skupina statistički </w:t>
      </w:r>
      <w:r w:rsidR="000B692B" w:rsidRPr="000013C0">
        <w:rPr>
          <w:rFonts w:ascii="Times New Roman" w:hAnsi="Times New Roman" w:cs="Times New Roman"/>
          <w:sz w:val="24"/>
          <w:szCs w:val="24"/>
          <w:lang w:val="hr-HR"/>
        </w:rPr>
        <w:t xml:space="preserve">značajno razlikuju (Z(2,346) = </w:t>
      </w:r>
      <w:r w:rsidRPr="000013C0">
        <w:rPr>
          <w:rFonts w:ascii="Times New Roman" w:hAnsi="Times New Roman" w:cs="Times New Roman"/>
          <w:sz w:val="24"/>
          <w:szCs w:val="24"/>
          <w:lang w:val="hr-HR"/>
        </w:rPr>
        <w:t xml:space="preserve">8.39; p &lt; .05) te da nije moguće primijeniti analizu varijance. Ovdje rezultati robusnog </w:t>
      </w:r>
      <w:proofErr w:type="spellStart"/>
      <w:r w:rsidRPr="000013C0">
        <w:rPr>
          <w:rFonts w:ascii="Times New Roman" w:hAnsi="Times New Roman" w:cs="Times New Roman"/>
          <w:sz w:val="24"/>
          <w:szCs w:val="24"/>
          <w:lang w:val="hr-HR"/>
        </w:rPr>
        <w:t>Welch</w:t>
      </w:r>
      <w:proofErr w:type="spellEnd"/>
      <w:r w:rsidRPr="000013C0">
        <w:rPr>
          <w:rFonts w:ascii="Times New Roman" w:hAnsi="Times New Roman" w:cs="Times New Roman"/>
          <w:sz w:val="24"/>
          <w:szCs w:val="24"/>
          <w:lang w:val="hr-HR"/>
        </w:rPr>
        <w:t xml:space="preserve"> testa pokazuju da nema statistički značajne </w:t>
      </w:r>
      <w:r w:rsidRPr="00A040B0">
        <w:rPr>
          <w:rFonts w:ascii="Times New Roman" w:hAnsi="Times New Roman" w:cs="Times New Roman"/>
          <w:sz w:val="24"/>
          <w:szCs w:val="24"/>
          <w:lang w:val="hr-HR"/>
        </w:rPr>
        <w:t>razlike (</w:t>
      </w:r>
      <w:r w:rsidR="009A0174" w:rsidRPr="00A040B0">
        <w:rPr>
          <w:rFonts w:ascii="Times New Roman" w:hAnsi="Times New Roman" w:cs="Times New Roman"/>
          <w:sz w:val="24"/>
          <w:szCs w:val="24"/>
          <w:lang w:val="hr-HR"/>
        </w:rPr>
        <w:t>W</w:t>
      </w:r>
      <w:r w:rsidRPr="00A040B0">
        <w:rPr>
          <w:rFonts w:ascii="Times New Roman" w:hAnsi="Times New Roman" w:cs="Times New Roman"/>
          <w:sz w:val="24"/>
          <w:szCs w:val="24"/>
          <w:lang w:val="hr-HR"/>
        </w:rPr>
        <w:t xml:space="preserve">(2,211) = 0.20; p &lt; .05), odnosno da se učenici u tri regije u Republici Hrvatskoj ne </w:t>
      </w:r>
      <w:r w:rsidRPr="000013C0">
        <w:rPr>
          <w:rFonts w:ascii="Times New Roman" w:hAnsi="Times New Roman" w:cs="Times New Roman"/>
          <w:sz w:val="24"/>
          <w:szCs w:val="24"/>
          <w:lang w:val="hr-HR"/>
        </w:rPr>
        <w:t>razlikuju u procjeni poznavanja mogućnosti korištenja aplikacija z</w:t>
      </w:r>
      <w:r w:rsidR="00837DD1" w:rsidRPr="000013C0">
        <w:rPr>
          <w:rFonts w:ascii="Times New Roman" w:hAnsi="Times New Roman" w:cs="Times New Roman"/>
          <w:sz w:val="24"/>
          <w:szCs w:val="24"/>
          <w:lang w:val="hr-HR"/>
        </w:rPr>
        <w:t>a</w:t>
      </w:r>
      <w:r w:rsidRPr="000013C0">
        <w:rPr>
          <w:rFonts w:ascii="Times New Roman" w:hAnsi="Times New Roman" w:cs="Times New Roman"/>
          <w:sz w:val="24"/>
          <w:szCs w:val="24"/>
          <w:lang w:val="hr-HR"/>
        </w:rPr>
        <w:t xml:space="preserve"> tjelesno vježbanje i u prosjeku misle da vrlo dobro poznaju mogućnosti korištenja mobilnih aplikacija za mjerenje tjelesn</w:t>
      </w:r>
      <w:r w:rsidR="00913D18" w:rsidRPr="000013C0">
        <w:rPr>
          <w:rFonts w:ascii="Times New Roman" w:hAnsi="Times New Roman" w:cs="Times New Roman"/>
          <w:sz w:val="24"/>
          <w:szCs w:val="24"/>
          <w:lang w:val="hr-HR"/>
        </w:rPr>
        <w:t>og</w:t>
      </w:r>
      <w:r w:rsidRPr="000013C0">
        <w:rPr>
          <w:rFonts w:ascii="Times New Roman" w:hAnsi="Times New Roman" w:cs="Times New Roman"/>
          <w:sz w:val="24"/>
          <w:szCs w:val="24"/>
          <w:lang w:val="hr-HR"/>
        </w:rPr>
        <w:t xml:space="preserve"> </w:t>
      </w:r>
      <w:r w:rsidR="00913D18" w:rsidRPr="000013C0">
        <w:rPr>
          <w:rFonts w:ascii="Times New Roman" w:hAnsi="Times New Roman" w:cs="Times New Roman"/>
          <w:sz w:val="24"/>
          <w:szCs w:val="24"/>
          <w:lang w:val="hr-HR"/>
        </w:rPr>
        <w:t>vježbanja</w:t>
      </w:r>
      <w:r w:rsidRPr="000013C0">
        <w:rPr>
          <w:rFonts w:ascii="Times New Roman" w:hAnsi="Times New Roman" w:cs="Times New Roman"/>
          <w:sz w:val="24"/>
          <w:szCs w:val="24"/>
          <w:lang w:val="hr-HR"/>
        </w:rPr>
        <w:t>.</w:t>
      </w:r>
    </w:p>
    <w:p w14:paraId="55E99725" w14:textId="77777777" w:rsidR="00E25BA2" w:rsidRDefault="00E25BA2">
      <w:pPr>
        <w:rPr>
          <w:rFonts w:ascii="Times New Roman" w:hAnsi="Times New Roman" w:cs="Times New Roman"/>
          <w:sz w:val="24"/>
          <w:szCs w:val="24"/>
          <w:lang w:val="hr-HR"/>
        </w:rPr>
      </w:pPr>
      <w:r>
        <w:rPr>
          <w:rFonts w:ascii="Times New Roman" w:hAnsi="Times New Roman" w:cs="Times New Roman"/>
          <w:sz w:val="24"/>
          <w:szCs w:val="24"/>
          <w:lang w:val="hr-HR"/>
        </w:rPr>
        <w:br w:type="page"/>
      </w:r>
    </w:p>
    <w:p w14:paraId="4D61BB78" w14:textId="11284ED1"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lastRenderedPageBreak/>
        <w:t xml:space="preserve">Posljednje pitanje u ovom upitniku odnosilo se na to bave li se učenici i učenice </w:t>
      </w:r>
      <w:r w:rsidR="00837DD1" w:rsidRPr="000013C0">
        <w:rPr>
          <w:rFonts w:ascii="Times New Roman" w:hAnsi="Times New Roman" w:cs="Times New Roman"/>
          <w:sz w:val="24"/>
          <w:szCs w:val="24"/>
          <w:lang w:val="hr-HR"/>
        </w:rPr>
        <w:t xml:space="preserve">nekim </w:t>
      </w:r>
      <w:r w:rsidRPr="000013C0">
        <w:rPr>
          <w:rFonts w:ascii="Times New Roman" w:hAnsi="Times New Roman" w:cs="Times New Roman"/>
          <w:sz w:val="24"/>
          <w:szCs w:val="24"/>
          <w:lang w:val="hr-HR"/>
        </w:rPr>
        <w:t>sportom</w:t>
      </w:r>
      <w:r w:rsidR="00F566F2">
        <w:rPr>
          <w:rFonts w:ascii="Times New Roman" w:hAnsi="Times New Roman" w:cs="Times New Roman"/>
          <w:sz w:val="24"/>
          <w:szCs w:val="24"/>
          <w:lang w:val="hr-HR"/>
        </w:rPr>
        <w:t>.</w:t>
      </w:r>
    </w:p>
    <w:p w14:paraId="75274AB4" w14:textId="72F9EABD" w:rsidR="00345D0E" w:rsidRDefault="00345D0E" w:rsidP="00F67A9F">
      <w:pPr>
        <w:spacing w:line="360" w:lineRule="auto"/>
        <w:jc w:val="both"/>
        <w:rPr>
          <w:rFonts w:ascii="Times New Roman" w:hAnsi="Times New Roman" w:cs="Times New Roman"/>
          <w:noProof/>
          <w:sz w:val="24"/>
          <w:szCs w:val="24"/>
          <w:lang w:val="hr-HR" w:eastAsia="hr-HR"/>
        </w:rPr>
      </w:pPr>
      <w:r w:rsidRPr="000013C0">
        <w:rPr>
          <w:rFonts w:ascii="Times New Roman" w:hAnsi="Times New Roman" w:cs="Times New Roman"/>
          <w:noProof/>
          <w:sz w:val="24"/>
          <w:szCs w:val="24"/>
          <w:lang w:val="hr-HR" w:eastAsia="hr-HR"/>
        </w:rPr>
        <w:drawing>
          <wp:anchor distT="0" distB="0" distL="114300" distR="114300" simplePos="0" relativeHeight="251700224" behindDoc="1" locked="0" layoutInCell="1" allowOverlap="1" wp14:anchorId="78AF5A1B" wp14:editId="7A20AAFA">
            <wp:simplePos x="0" y="0"/>
            <wp:positionH relativeFrom="margin">
              <wp:posOffset>0</wp:posOffset>
            </wp:positionH>
            <wp:positionV relativeFrom="paragraph">
              <wp:posOffset>-635</wp:posOffset>
            </wp:positionV>
            <wp:extent cx="5151120" cy="3302304"/>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151120" cy="33023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31A964" w14:textId="77777777" w:rsidR="00345D0E" w:rsidRDefault="00345D0E" w:rsidP="00F67A9F">
      <w:pPr>
        <w:spacing w:line="360" w:lineRule="auto"/>
        <w:jc w:val="both"/>
        <w:rPr>
          <w:rFonts w:ascii="Times New Roman" w:hAnsi="Times New Roman" w:cs="Times New Roman"/>
          <w:noProof/>
          <w:sz w:val="24"/>
          <w:szCs w:val="24"/>
          <w:lang w:val="hr-HR" w:eastAsia="hr-HR"/>
        </w:rPr>
      </w:pPr>
    </w:p>
    <w:p w14:paraId="4EE300EC" w14:textId="77777777" w:rsidR="00345D0E" w:rsidRDefault="00345D0E" w:rsidP="00F67A9F">
      <w:pPr>
        <w:spacing w:line="360" w:lineRule="auto"/>
        <w:jc w:val="both"/>
        <w:rPr>
          <w:rFonts w:ascii="Times New Roman" w:hAnsi="Times New Roman" w:cs="Times New Roman"/>
          <w:noProof/>
          <w:sz w:val="24"/>
          <w:szCs w:val="24"/>
          <w:lang w:val="hr-HR" w:eastAsia="hr-HR"/>
        </w:rPr>
      </w:pPr>
    </w:p>
    <w:p w14:paraId="2CC68029" w14:textId="77777777" w:rsidR="00345D0E" w:rsidRDefault="00345D0E" w:rsidP="00F67A9F">
      <w:pPr>
        <w:spacing w:line="360" w:lineRule="auto"/>
        <w:jc w:val="both"/>
        <w:rPr>
          <w:rFonts w:ascii="Times New Roman" w:hAnsi="Times New Roman" w:cs="Times New Roman"/>
          <w:noProof/>
          <w:sz w:val="24"/>
          <w:szCs w:val="24"/>
          <w:lang w:val="hr-HR" w:eastAsia="hr-HR"/>
        </w:rPr>
      </w:pPr>
    </w:p>
    <w:p w14:paraId="73ED68B2" w14:textId="77777777" w:rsidR="00345D0E" w:rsidRDefault="00345D0E" w:rsidP="00F67A9F">
      <w:pPr>
        <w:spacing w:line="360" w:lineRule="auto"/>
        <w:jc w:val="both"/>
        <w:rPr>
          <w:rFonts w:ascii="Times New Roman" w:hAnsi="Times New Roman" w:cs="Times New Roman"/>
          <w:noProof/>
          <w:sz w:val="24"/>
          <w:szCs w:val="24"/>
          <w:lang w:val="hr-HR" w:eastAsia="hr-HR"/>
        </w:rPr>
      </w:pPr>
    </w:p>
    <w:p w14:paraId="3C689BC3" w14:textId="77777777" w:rsidR="00345D0E" w:rsidRDefault="00345D0E" w:rsidP="00F67A9F">
      <w:pPr>
        <w:spacing w:line="360" w:lineRule="auto"/>
        <w:jc w:val="both"/>
        <w:rPr>
          <w:rFonts w:ascii="Times New Roman" w:hAnsi="Times New Roman" w:cs="Times New Roman"/>
          <w:noProof/>
          <w:sz w:val="24"/>
          <w:szCs w:val="24"/>
          <w:lang w:val="hr-HR" w:eastAsia="hr-HR"/>
        </w:rPr>
      </w:pPr>
    </w:p>
    <w:p w14:paraId="05056963" w14:textId="77777777" w:rsidR="00345D0E" w:rsidRDefault="00345D0E" w:rsidP="00F67A9F">
      <w:pPr>
        <w:spacing w:line="360" w:lineRule="auto"/>
        <w:jc w:val="both"/>
        <w:rPr>
          <w:rFonts w:ascii="Times New Roman" w:hAnsi="Times New Roman" w:cs="Times New Roman"/>
          <w:noProof/>
          <w:sz w:val="24"/>
          <w:szCs w:val="24"/>
          <w:lang w:val="hr-HR" w:eastAsia="hr-HR"/>
        </w:rPr>
      </w:pPr>
    </w:p>
    <w:p w14:paraId="527AE83D" w14:textId="77777777" w:rsidR="00345D0E" w:rsidRDefault="00345D0E" w:rsidP="00F67A9F">
      <w:pPr>
        <w:spacing w:line="360" w:lineRule="auto"/>
        <w:jc w:val="both"/>
        <w:rPr>
          <w:rFonts w:ascii="Times New Roman" w:hAnsi="Times New Roman" w:cs="Times New Roman"/>
          <w:noProof/>
          <w:sz w:val="24"/>
          <w:szCs w:val="24"/>
          <w:lang w:val="hr-HR" w:eastAsia="hr-HR"/>
        </w:rPr>
      </w:pPr>
    </w:p>
    <w:p w14:paraId="4D470284" w14:textId="77777777" w:rsidR="00345D0E" w:rsidRDefault="00345D0E" w:rsidP="00F67A9F">
      <w:pPr>
        <w:spacing w:line="360" w:lineRule="auto"/>
        <w:jc w:val="both"/>
        <w:rPr>
          <w:rFonts w:ascii="Times New Roman" w:hAnsi="Times New Roman" w:cs="Times New Roman"/>
          <w:noProof/>
          <w:sz w:val="24"/>
          <w:szCs w:val="24"/>
          <w:lang w:val="hr-HR" w:eastAsia="hr-HR"/>
        </w:rPr>
      </w:pPr>
    </w:p>
    <w:p w14:paraId="3961D9B7" w14:textId="188AAAF8"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b/>
          <w:bCs/>
          <w:sz w:val="24"/>
          <w:szCs w:val="24"/>
          <w:lang w:val="hr-HR"/>
        </w:rPr>
        <w:t>Slika 7.</w:t>
      </w:r>
      <w:r w:rsidRPr="000013C0">
        <w:rPr>
          <w:rFonts w:ascii="Times New Roman" w:hAnsi="Times New Roman" w:cs="Times New Roman"/>
          <w:sz w:val="24"/>
          <w:szCs w:val="24"/>
          <w:lang w:val="hr-HR"/>
        </w:rPr>
        <w:t xml:space="preserve"> </w:t>
      </w:r>
      <w:r w:rsidRPr="000013C0">
        <w:rPr>
          <w:rFonts w:ascii="Times New Roman" w:hAnsi="Times New Roman" w:cs="Times New Roman"/>
          <w:i/>
          <w:iCs/>
          <w:sz w:val="24"/>
          <w:szCs w:val="24"/>
          <w:lang w:val="hr-HR"/>
        </w:rPr>
        <w:t>Treniranje sporta</w:t>
      </w:r>
      <w:r w:rsidR="00FE500F">
        <w:rPr>
          <w:rFonts w:ascii="Times New Roman" w:hAnsi="Times New Roman" w:cs="Times New Roman"/>
          <w:i/>
          <w:iCs/>
          <w:sz w:val="24"/>
          <w:szCs w:val="24"/>
          <w:lang w:val="hr-HR"/>
        </w:rPr>
        <w:t xml:space="preserve"> </w:t>
      </w:r>
      <w:r w:rsidR="00FE500F" w:rsidRPr="00511E35">
        <w:rPr>
          <w:rFonts w:ascii="Times New Roman" w:hAnsi="Times New Roman" w:cs="Times New Roman"/>
          <w:i/>
          <w:iCs/>
          <w:sz w:val="24"/>
          <w:szCs w:val="24"/>
          <w:lang w:val="hr-HR"/>
        </w:rPr>
        <w:t>(N=349)</w:t>
      </w:r>
    </w:p>
    <w:p w14:paraId="79EA0344" w14:textId="4F23E0F7" w:rsidR="00960924" w:rsidRPr="000013C0" w:rsidRDefault="00F566F2" w:rsidP="00F67A9F">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Pokazalo se da</w:t>
      </w:r>
      <w:r w:rsidRPr="000013C0">
        <w:rPr>
          <w:rFonts w:ascii="Times New Roman" w:hAnsi="Times New Roman" w:cs="Times New Roman"/>
          <w:sz w:val="24"/>
          <w:szCs w:val="24"/>
          <w:lang w:val="hr-HR"/>
        </w:rPr>
        <w:t xml:space="preserve"> 60% učenika i učenica trenira neki sport.</w:t>
      </w:r>
    </w:p>
    <w:p w14:paraId="7D6DBE0B" w14:textId="77777777" w:rsidR="00960924" w:rsidRPr="000013C0" w:rsidRDefault="00960924" w:rsidP="00F67A9F">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br w:type="page"/>
      </w:r>
    </w:p>
    <w:p w14:paraId="7620A407" w14:textId="1AA144B0" w:rsidR="00960924" w:rsidRPr="009D2D17" w:rsidRDefault="00CC38D4" w:rsidP="0059753C">
      <w:pPr>
        <w:pStyle w:val="Naslov2"/>
        <w:rPr>
          <w:sz w:val="24"/>
          <w:szCs w:val="24"/>
          <w:lang w:val="hr-HR"/>
        </w:rPr>
      </w:pPr>
      <w:bookmarkStart w:id="61" w:name="_Toc119433357"/>
      <w:bookmarkStart w:id="62" w:name="_Toc123315232"/>
      <w:bookmarkStart w:id="63" w:name="_Toc124186759"/>
      <w:r w:rsidRPr="009D2D17">
        <w:rPr>
          <w:sz w:val="24"/>
          <w:szCs w:val="24"/>
          <w:lang w:val="hr-HR"/>
        </w:rPr>
        <w:lastRenderedPageBreak/>
        <w:t>4.3</w:t>
      </w:r>
      <w:r w:rsidR="00F32A33">
        <w:rPr>
          <w:sz w:val="24"/>
          <w:szCs w:val="24"/>
          <w:lang w:val="hr-HR"/>
        </w:rPr>
        <w:t>.</w:t>
      </w:r>
      <w:r w:rsidRPr="009D2D17">
        <w:rPr>
          <w:sz w:val="24"/>
          <w:szCs w:val="24"/>
          <w:lang w:val="hr-HR"/>
        </w:rPr>
        <w:t xml:space="preserve"> </w:t>
      </w:r>
      <w:r w:rsidR="00960924" w:rsidRPr="009D2D17">
        <w:rPr>
          <w:sz w:val="24"/>
          <w:szCs w:val="24"/>
          <w:lang w:val="hr-HR"/>
        </w:rPr>
        <w:t>Upitnik za procjenu tjelesne aktivnosti</w:t>
      </w:r>
      <w:bookmarkEnd w:id="61"/>
      <w:bookmarkEnd w:id="62"/>
      <w:bookmarkEnd w:id="63"/>
    </w:p>
    <w:p w14:paraId="5D41A072" w14:textId="4461C06F" w:rsidR="00960924" w:rsidRPr="00511E35" w:rsidRDefault="00C00911" w:rsidP="00F67A9F">
      <w:pPr>
        <w:spacing w:line="360" w:lineRule="auto"/>
        <w:jc w:val="both"/>
        <w:rPr>
          <w:rFonts w:ascii="Times New Roman" w:hAnsi="Times New Roman" w:cs="Times New Roman"/>
          <w:sz w:val="24"/>
          <w:szCs w:val="24"/>
          <w:lang w:val="hr-HR"/>
        </w:rPr>
      </w:pPr>
      <w:r w:rsidRPr="00511E35">
        <w:rPr>
          <w:rFonts w:ascii="Times New Roman" w:hAnsi="Times New Roman" w:cs="Times New Roman"/>
          <w:sz w:val="24"/>
          <w:szCs w:val="24"/>
          <w:lang w:val="hr-HR"/>
        </w:rPr>
        <w:t xml:space="preserve">Za potrebe rada izračunate su </w:t>
      </w:r>
      <w:r w:rsidR="00960924" w:rsidRPr="000013C0">
        <w:rPr>
          <w:rFonts w:ascii="Times New Roman" w:hAnsi="Times New Roman" w:cs="Times New Roman"/>
          <w:sz w:val="24"/>
          <w:szCs w:val="24"/>
          <w:lang w:val="hr-HR"/>
        </w:rPr>
        <w:t xml:space="preserve">frekvencije odgovora na pojedina pitanja u </w:t>
      </w:r>
      <w:r w:rsidR="00960924" w:rsidRPr="000013C0">
        <w:rPr>
          <w:rFonts w:ascii="Times New Roman" w:hAnsi="Times New Roman" w:cs="Times New Roman"/>
          <w:i/>
          <w:iCs/>
          <w:sz w:val="24"/>
          <w:szCs w:val="24"/>
          <w:lang w:val="hr-HR"/>
        </w:rPr>
        <w:t>Upitniku za procjenu tjelesne aktivnosti</w:t>
      </w:r>
      <w:r>
        <w:rPr>
          <w:rFonts w:ascii="Times New Roman" w:hAnsi="Times New Roman" w:cs="Times New Roman"/>
          <w:i/>
          <w:iCs/>
          <w:sz w:val="24"/>
          <w:szCs w:val="24"/>
          <w:lang w:val="hr-HR"/>
        </w:rPr>
        <w:t xml:space="preserve"> </w:t>
      </w:r>
      <w:r w:rsidRPr="00511E35">
        <w:rPr>
          <w:rFonts w:ascii="Times New Roman" w:hAnsi="Times New Roman" w:cs="Times New Roman"/>
          <w:sz w:val="24"/>
          <w:szCs w:val="24"/>
          <w:lang w:val="hr-HR"/>
        </w:rPr>
        <w:t>(PAQ-C) kao i provjerene razlike po spolu, dobi i regiji</w:t>
      </w:r>
      <w:r w:rsidR="00960924" w:rsidRPr="00511E35">
        <w:rPr>
          <w:rFonts w:ascii="Times New Roman" w:hAnsi="Times New Roman" w:cs="Times New Roman"/>
          <w:sz w:val="24"/>
          <w:szCs w:val="24"/>
          <w:lang w:val="hr-HR"/>
        </w:rPr>
        <w:t xml:space="preserve">. </w:t>
      </w:r>
    </w:p>
    <w:p w14:paraId="39B511A7" w14:textId="3989E0B5" w:rsidR="00960924"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Ovdje </w:t>
      </w:r>
      <w:r w:rsidR="00593C85" w:rsidRPr="000013C0">
        <w:rPr>
          <w:rFonts w:ascii="Times New Roman" w:hAnsi="Times New Roman" w:cs="Times New Roman"/>
          <w:sz w:val="24"/>
          <w:szCs w:val="24"/>
          <w:lang w:val="hr-HR"/>
        </w:rPr>
        <w:t xml:space="preserve">su se </w:t>
      </w:r>
      <w:r w:rsidRPr="000013C0">
        <w:rPr>
          <w:rFonts w:ascii="Times New Roman" w:hAnsi="Times New Roman" w:cs="Times New Roman"/>
          <w:sz w:val="24"/>
          <w:szCs w:val="24"/>
          <w:lang w:val="hr-HR"/>
        </w:rPr>
        <w:t>analiziral</w:t>
      </w:r>
      <w:r w:rsidR="00593C85" w:rsidRPr="000013C0">
        <w:rPr>
          <w:rFonts w:ascii="Times New Roman" w:hAnsi="Times New Roman" w:cs="Times New Roman"/>
          <w:sz w:val="24"/>
          <w:szCs w:val="24"/>
          <w:lang w:val="hr-HR"/>
        </w:rPr>
        <w:t>e</w:t>
      </w:r>
      <w:r w:rsidRPr="000013C0">
        <w:rPr>
          <w:rFonts w:ascii="Times New Roman" w:hAnsi="Times New Roman" w:cs="Times New Roman"/>
          <w:sz w:val="24"/>
          <w:szCs w:val="24"/>
          <w:lang w:val="hr-HR"/>
        </w:rPr>
        <w:t xml:space="preserve"> samo zasebne čestice, dok su ostali elementi vezani uz kineziološk</w:t>
      </w:r>
      <w:r w:rsidR="00913D18" w:rsidRPr="000013C0">
        <w:rPr>
          <w:rFonts w:ascii="Times New Roman" w:hAnsi="Times New Roman" w:cs="Times New Roman"/>
          <w:sz w:val="24"/>
          <w:szCs w:val="24"/>
          <w:lang w:val="hr-HR"/>
        </w:rPr>
        <w:t>u</w:t>
      </w:r>
      <w:r w:rsidRPr="000013C0">
        <w:rPr>
          <w:rFonts w:ascii="Times New Roman" w:hAnsi="Times New Roman" w:cs="Times New Roman"/>
          <w:sz w:val="24"/>
          <w:szCs w:val="24"/>
          <w:lang w:val="hr-HR"/>
        </w:rPr>
        <w:t xml:space="preserve"> aktiv</w:t>
      </w:r>
      <w:r w:rsidR="00913D18" w:rsidRPr="000013C0">
        <w:rPr>
          <w:rFonts w:ascii="Times New Roman" w:hAnsi="Times New Roman" w:cs="Times New Roman"/>
          <w:sz w:val="24"/>
          <w:szCs w:val="24"/>
          <w:lang w:val="hr-HR"/>
        </w:rPr>
        <w:t>nost</w:t>
      </w:r>
      <w:r w:rsidRPr="000013C0">
        <w:rPr>
          <w:rFonts w:ascii="Times New Roman" w:hAnsi="Times New Roman" w:cs="Times New Roman"/>
          <w:sz w:val="24"/>
          <w:szCs w:val="24"/>
          <w:lang w:val="hr-HR"/>
        </w:rPr>
        <w:t xml:space="preserve"> analizirani uz analizu samih istraživačkih problema.</w:t>
      </w:r>
    </w:p>
    <w:p w14:paraId="7272FE25" w14:textId="2FB05FB8" w:rsidR="00960924" w:rsidRDefault="009D2D17"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noProof/>
          <w:sz w:val="24"/>
          <w:szCs w:val="24"/>
          <w:lang w:val="hr-HR" w:eastAsia="hr-HR"/>
        </w:rPr>
        <w:drawing>
          <wp:anchor distT="0" distB="0" distL="114300" distR="114300" simplePos="0" relativeHeight="251702272" behindDoc="1" locked="0" layoutInCell="1" allowOverlap="1" wp14:anchorId="1EADCAF3" wp14:editId="70B12203">
            <wp:simplePos x="0" y="0"/>
            <wp:positionH relativeFrom="margin">
              <wp:align>left</wp:align>
            </wp:positionH>
            <wp:positionV relativeFrom="paragraph">
              <wp:posOffset>443865</wp:posOffset>
            </wp:positionV>
            <wp:extent cx="5943600" cy="38144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43600" cy="3814445"/>
                    </a:xfrm>
                    <a:prstGeom prst="rect">
                      <a:avLst/>
                    </a:prstGeom>
                    <a:noFill/>
                    <a:ln>
                      <a:noFill/>
                    </a:ln>
                  </pic:spPr>
                </pic:pic>
              </a:graphicData>
            </a:graphic>
            <wp14:sizeRelH relativeFrom="page">
              <wp14:pctWidth>0</wp14:pctWidth>
            </wp14:sizeRelH>
            <wp14:sizeRelV relativeFrom="page">
              <wp14:pctHeight>0</wp14:pctHeight>
            </wp14:sizeRelV>
          </wp:anchor>
        </w:drawing>
      </w:r>
      <w:r w:rsidR="00960924" w:rsidRPr="000013C0">
        <w:rPr>
          <w:rFonts w:ascii="Times New Roman" w:hAnsi="Times New Roman" w:cs="Times New Roman"/>
          <w:sz w:val="24"/>
          <w:szCs w:val="24"/>
          <w:lang w:val="hr-HR"/>
        </w:rPr>
        <w:t xml:space="preserve">Ponajprije </w:t>
      </w:r>
      <w:r w:rsidR="00593C85" w:rsidRPr="000013C0">
        <w:rPr>
          <w:rFonts w:ascii="Times New Roman" w:hAnsi="Times New Roman" w:cs="Times New Roman"/>
          <w:sz w:val="24"/>
          <w:szCs w:val="24"/>
          <w:lang w:val="hr-HR"/>
        </w:rPr>
        <w:t xml:space="preserve">se </w:t>
      </w:r>
      <w:r w:rsidR="00960924" w:rsidRPr="000013C0">
        <w:rPr>
          <w:rFonts w:ascii="Times New Roman" w:hAnsi="Times New Roman" w:cs="Times New Roman"/>
          <w:sz w:val="24"/>
          <w:szCs w:val="24"/>
          <w:lang w:val="hr-HR"/>
        </w:rPr>
        <w:t>provjeril</w:t>
      </w:r>
      <w:r w:rsidR="00593C85" w:rsidRPr="000013C0">
        <w:rPr>
          <w:rFonts w:ascii="Times New Roman" w:hAnsi="Times New Roman" w:cs="Times New Roman"/>
          <w:sz w:val="24"/>
          <w:szCs w:val="24"/>
          <w:lang w:val="hr-HR"/>
        </w:rPr>
        <w:t>o</w:t>
      </w:r>
      <w:r w:rsidR="00960924" w:rsidRPr="000013C0">
        <w:rPr>
          <w:rFonts w:ascii="Times New Roman" w:hAnsi="Times New Roman" w:cs="Times New Roman"/>
          <w:sz w:val="24"/>
          <w:szCs w:val="24"/>
          <w:lang w:val="hr-HR"/>
        </w:rPr>
        <w:t xml:space="preserve"> kojim </w:t>
      </w:r>
      <w:r w:rsidR="004A1D6A" w:rsidRPr="000013C0">
        <w:rPr>
          <w:rFonts w:ascii="Times New Roman" w:hAnsi="Times New Roman" w:cs="Times New Roman"/>
          <w:sz w:val="24"/>
          <w:szCs w:val="24"/>
          <w:lang w:val="hr-HR"/>
        </w:rPr>
        <w:t>kineziološkim</w:t>
      </w:r>
      <w:r w:rsidR="00960924" w:rsidRPr="000013C0">
        <w:rPr>
          <w:rFonts w:ascii="Times New Roman" w:hAnsi="Times New Roman" w:cs="Times New Roman"/>
          <w:sz w:val="24"/>
          <w:szCs w:val="24"/>
          <w:lang w:val="hr-HR"/>
        </w:rPr>
        <w:t xml:space="preserve"> aktivnostima su se učenici i učenice bavili u slobodno vrijeme u posljednjem tjednu prije samog ispitivanja.</w:t>
      </w:r>
    </w:p>
    <w:p w14:paraId="1C54E485" w14:textId="77777777" w:rsidR="00E31AE6" w:rsidRDefault="00E31AE6" w:rsidP="00F67A9F">
      <w:pPr>
        <w:spacing w:line="360" w:lineRule="auto"/>
        <w:jc w:val="both"/>
        <w:rPr>
          <w:rFonts w:ascii="Times New Roman" w:hAnsi="Times New Roman" w:cs="Times New Roman"/>
          <w:sz w:val="24"/>
          <w:szCs w:val="24"/>
          <w:lang w:val="hr-HR"/>
        </w:rPr>
      </w:pPr>
    </w:p>
    <w:p w14:paraId="7B5D035F" w14:textId="77777777" w:rsidR="00F32A33" w:rsidRDefault="00F32A33" w:rsidP="00F67A9F">
      <w:pPr>
        <w:spacing w:line="360" w:lineRule="auto"/>
        <w:jc w:val="both"/>
        <w:rPr>
          <w:rFonts w:ascii="Times New Roman" w:hAnsi="Times New Roman" w:cs="Times New Roman"/>
          <w:sz w:val="24"/>
          <w:szCs w:val="24"/>
          <w:lang w:val="hr-HR"/>
        </w:rPr>
      </w:pPr>
    </w:p>
    <w:p w14:paraId="1CC0980C" w14:textId="10CA898E" w:rsidR="009D2D17" w:rsidRPr="000013C0" w:rsidRDefault="009D2D17" w:rsidP="00F67A9F">
      <w:pPr>
        <w:spacing w:line="360" w:lineRule="auto"/>
        <w:jc w:val="both"/>
        <w:rPr>
          <w:rFonts w:ascii="Times New Roman" w:hAnsi="Times New Roman" w:cs="Times New Roman"/>
          <w:sz w:val="24"/>
          <w:szCs w:val="24"/>
          <w:lang w:val="hr-HR"/>
        </w:rPr>
      </w:pPr>
    </w:p>
    <w:p w14:paraId="55C6F186" w14:textId="77777777" w:rsidR="009D2D17" w:rsidRDefault="009D2D17" w:rsidP="00F67A9F">
      <w:pPr>
        <w:spacing w:line="360" w:lineRule="auto"/>
        <w:jc w:val="both"/>
        <w:rPr>
          <w:rFonts w:ascii="Times New Roman" w:hAnsi="Times New Roman" w:cs="Times New Roman"/>
          <w:noProof/>
          <w:sz w:val="24"/>
          <w:szCs w:val="24"/>
          <w:lang w:val="hr-HR" w:eastAsia="hr-HR"/>
        </w:rPr>
      </w:pPr>
    </w:p>
    <w:p w14:paraId="609719FB" w14:textId="77777777" w:rsidR="009D2D17" w:rsidRDefault="009D2D17" w:rsidP="00F67A9F">
      <w:pPr>
        <w:spacing w:line="360" w:lineRule="auto"/>
        <w:jc w:val="both"/>
        <w:rPr>
          <w:rFonts w:ascii="Times New Roman" w:hAnsi="Times New Roman" w:cs="Times New Roman"/>
          <w:noProof/>
          <w:sz w:val="24"/>
          <w:szCs w:val="24"/>
          <w:lang w:val="hr-HR" w:eastAsia="hr-HR"/>
        </w:rPr>
      </w:pPr>
    </w:p>
    <w:p w14:paraId="05D3EBF7" w14:textId="77777777" w:rsidR="009D2D17" w:rsidRDefault="009D2D17" w:rsidP="00F67A9F">
      <w:pPr>
        <w:spacing w:line="360" w:lineRule="auto"/>
        <w:jc w:val="both"/>
        <w:rPr>
          <w:rFonts w:ascii="Times New Roman" w:hAnsi="Times New Roman" w:cs="Times New Roman"/>
          <w:noProof/>
          <w:sz w:val="24"/>
          <w:szCs w:val="24"/>
          <w:lang w:val="hr-HR" w:eastAsia="hr-HR"/>
        </w:rPr>
      </w:pPr>
    </w:p>
    <w:p w14:paraId="3CB1C416" w14:textId="77777777" w:rsidR="009D2D17" w:rsidRDefault="009D2D17" w:rsidP="00F67A9F">
      <w:pPr>
        <w:spacing w:line="360" w:lineRule="auto"/>
        <w:jc w:val="both"/>
        <w:rPr>
          <w:rFonts w:ascii="Times New Roman" w:hAnsi="Times New Roman" w:cs="Times New Roman"/>
          <w:noProof/>
          <w:sz w:val="24"/>
          <w:szCs w:val="24"/>
          <w:lang w:val="hr-HR" w:eastAsia="hr-HR"/>
        </w:rPr>
      </w:pPr>
    </w:p>
    <w:p w14:paraId="76FFEFD9" w14:textId="77777777" w:rsidR="009D2D17" w:rsidRDefault="009D2D17" w:rsidP="00F67A9F">
      <w:pPr>
        <w:spacing w:line="360" w:lineRule="auto"/>
        <w:jc w:val="both"/>
        <w:rPr>
          <w:rFonts w:ascii="Times New Roman" w:hAnsi="Times New Roman" w:cs="Times New Roman"/>
          <w:noProof/>
          <w:sz w:val="24"/>
          <w:szCs w:val="24"/>
          <w:lang w:val="hr-HR" w:eastAsia="hr-HR"/>
        </w:rPr>
      </w:pPr>
    </w:p>
    <w:p w14:paraId="70A9B85B" w14:textId="77777777" w:rsidR="009D2D17" w:rsidRDefault="009D2D17" w:rsidP="00F67A9F">
      <w:pPr>
        <w:spacing w:line="360" w:lineRule="auto"/>
        <w:jc w:val="both"/>
        <w:rPr>
          <w:rFonts w:ascii="Times New Roman" w:hAnsi="Times New Roman" w:cs="Times New Roman"/>
          <w:noProof/>
          <w:sz w:val="24"/>
          <w:szCs w:val="24"/>
          <w:lang w:val="hr-HR" w:eastAsia="hr-HR"/>
        </w:rPr>
      </w:pPr>
    </w:p>
    <w:p w14:paraId="6ED0D089" w14:textId="77777777" w:rsidR="009D2D17" w:rsidRDefault="009D2D17" w:rsidP="00F67A9F">
      <w:pPr>
        <w:spacing w:line="360" w:lineRule="auto"/>
        <w:jc w:val="both"/>
        <w:rPr>
          <w:rFonts w:ascii="Times New Roman" w:hAnsi="Times New Roman" w:cs="Times New Roman"/>
          <w:noProof/>
          <w:sz w:val="24"/>
          <w:szCs w:val="24"/>
          <w:lang w:val="hr-HR" w:eastAsia="hr-HR"/>
        </w:rPr>
      </w:pPr>
    </w:p>
    <w:p w14:paraId="408CC069" w14:textId="6199E5BB" w:rsidR="00960924" w:rsidRPr="00F32A33"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b/>
          <w:bCs/>
          <w:sz w:val="24"/>
          <w:szCs w:val="24"/>
          <w:lang w:val="hr-HR"/>
        </w:rPr>
        <w:t>Slika 8.</w:t>
      </w:r>
      <w:r w:rsidRPr="000013C0">
        <w:rPr>
          <w:rFonts w:ascii="Times New Roman" w:hAnsi="Times New Roman" w:cs="Times New Roman"/>
          <w:sz w:val="24"/>
          <w:szCs w:val="24"/>
          <w:lang w:val="hr-HR"/>
        </w:rPr>
        <w:t xml:space="preserve"> </w:t>
      </w:r>
      <w:r w:rsidR="002C6C74" w:rsidRPr="00F32A33">
        <w:rPr>
          <w:rFonts w:ascii="Times New Roman" w:hAnsi="Times New Roman" w:cs="Times New Roman"/>
          <w:i/>
          <w:iCs/>
          <w:sz w:val="24"/>
          <w:szCs w:val="24"/>
          <w:lang w:val="hr-HR"/>
        </w:rPr>
        <w:t>Prikaz tjelesne aktivnosti učenika u proteklom tjednu</w:t>
      </w:r>
      <w:r w:rsidR="00FE500F" w:rsidRPr="00F32A33">
        <w:rPr>
          <w:rFonts w:ascii="Times New Roman" w:hAnsi="Times New Roman" w:cs="Times New Roman"/>
          <w:i/>
          <w:iCs/>
          <w:sz w:val="24"/>
          <w:szCs w:val="24"/>
          <w:lang w:val="hr-HR"/>
        </w:rPr>
        <w:t xml:space="preserve"> (N=349)</w:t>
      </w:r>
    </w:p>
    <w:p w14:paraId="2B384FB2" w14:textId="25928204" w:rsidR="00E30F36" w:rsidRPr="00A55583"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Rezultati na </w:t>
      </w:r>
      <w:r w:rsidR="00921C1B" w:rsidRPr="000013C0">
        <w:rPr>
          <w:rFonts w:ascii="Times New Roman" w:hAnsi="Times New Roman" w:cs="Times New Roman"/>
          <w:sz w:val="24"/>
          <w:szCs w:val="24"/>
          <w:lang w:val="hr-HR"/>
        </w:rPr>
        <w:t xml:space="preserve">slici </w:t>
      </w:r>
      <w:r w:rsidRPr="000013C0">
        <w:rPr>
          <w:rFonts w:ascii="Times New Roman" w:hAnsi="Times New Roman" w:cs="Times New Roman"/>
          <w:sz w:val="24"/>
          <w:szCs w:val="24"/>
          <w:lang w:val="hr-HR"/>
        </w:rPr>
        <w:t>8</w:t>
      </w:r>
      <w:r w:rsidR="00593C85" w:rsidRPr="000013C0">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donose informaciju da se većina učenika bavila </w:t>
      </w:r>
      <w:r w:rsidR="004F02A9" w:rsidRPr="00F32A33">
        <w:rPr>
          <w:rFonts w:ascii="Times New Roman" w:hAnsi="Times New Roman" w:cs="Times New Roman"/>
          <w:sz w:val="24"/>
          <w:szCs w:val="24"/>
          <w:lang w:val="hr-HR"/>
        </w:rPr>
        <w:t xml:space="preserve">cikličkim aktivnostima poput </w:t>
      </w:r>
      <w:r w:rsidRPr="00F32A33">
        <w:rPr>
          <w:rFonts w:ascii="Times New Roman" w:hAnsi="Times New Roman" w:cs="Times New Roman"/>
          <w:sz w:val="24"/>
          <w:szCs w:val="24"/>
          <w:lang w:val="hr-HR"/>
        </w:rPr>
        <w:t>hodanj</w:t>
      </w:r>
      <w:r w:rsidR="004F02A9" w:rsidRPr="00F32A33">
        <w:rPr>
          <w:rFonts w:ascii="Times New Roman" w:hAnsi="Times New Roman" w:cs="Times New Roman"/>
          <w:sz w:val="24"/>
          <w:szCs w:val="24"/>
          <w:lang w:val="hr-HR"/>
        </w:rPr>
        <w:t>a</w:t>
      </w:r>
      <w:r w:rsidRPr="00F32A33">
        <w:rPr>
          <w:rFonts w:ascii="Times New Roman" w:hAnsi="Times New Roman" w:cs="Times New Roman"/>
          <w:sz w:val="24"/>
          <w:szCs w:val="24"/>
          <w:lang w:val="hr-HR"/>
        </w:rPr>
        <w:t xml:space="preserve"> (94%) te trčanj</w:t>
      </w:r>
      <w:r w:rsidR="004F02A9" w:rsidRPr="00F32A33">
        <w:rPr>
          <w:rFonts w:ascii="Times New Roman" w:hAnsi="Times New Roman" w:cs="Times New Roman"/>
          <w:sz w:val="24"/>
          <w:szCs w:val="24"/>
          <w:lang w:val="hr-HR"/>
        </w:rPr>
        <w:t>a</w:t>
      </w:r>
      <w:r w:rsidRPr="00F32A33">
        <w:rPr>
          <w:rFonts w:ascii="Times New Roman" w:hAnsi="Times New Roman" w:cs="Times New Roman"/>
          <w:sz w:val="24"/>
          <w:szCs w:val="24"/>
          <w:lang w:val="hr-HR"/>
        </w:rPr>
        <w:t xml:space="preserve"> (80%). </w:t>
      </w:r>
      <w:r w:rsidR="004F02A9" w:rsidRPr="00F32A33">
        <w:rPr>
          <w:rFonts w:ascii="Times New Roman" w:hAnsi="Times New Roman" w:cs="Times New Roman"/>
          <w:sz w:val="24"/>
          <w:szCs w:val="24"/>
          <w:lang w:val="hr-HR"/>
        </w:rPr>
        <w:t xml:space="preserve">Iza toga slijede popularni sportovi i sportovi loptom. </w:t>
      </w:r>
      <w:r w:rsidRPr="00E30F36">
        <w:rPr>
          <w:rFonts w:ascii="Times New Roman" w:hAnsi="Times New Roman" w:cs="Times New Roman"/>
          <w:sz w:val="24"/>
          <w:szCs w:val="24"/>
          <w:lang w:val="hr-HR"/>
        </w:rPr>
        <w:t>Po ⅓ je odabrala sportove loptom (nogomet, košarka i odbojka) te preskakanje vijače, biciklizam i ples. ¼</w:t>
      </w:r>
      <w:r w:rsidRPr="000013C0">
        <w:rPr>
          <w:rFonts w:ascii="Times New Roman" w:hAnsi="Times New Roman" w:cs="Times New Roman"/>
          <w:sz w:val="24"/>
          <w:szCs w:val="24"/>
          <w:lang w:val="hr-HR"/>
        </w:rPr>
        <w:t xml:space="preserve"> se bavila plivanjem, po ⅕ rukometom i rolanjem te oko 10 % badmintonom i atletikom. </w:t>
      </w:r>
      <w:r w:rsidR="005F49AB" w:rsidRPr="00F32A33">
        <w:rPr>
          <w:rFonts w:ascii="Times New Roman" w:hAnsi="Times New Roman" w:cs="Times New Roman"/>
          <w:sz w:val="24"/>
          <w:szCs w:val="24"/>
          <w:lang w:val="hr-HR"/>
        </w:rPr>
        <w:t>Ostali sportovi su osjetno manje zastupljeni pa m</w:t>
      </w:r>
      <w:r w:rsidRPr="000013C0">
        <w:rPr>
          <w:rFonts w:ascii="Times New Roman" w:hAnsi="Times New Roman" w:cs="Times New Roman"/>
          <w:sz w:val="24"/>
          <w:szCs w:val="24"/>
          <w:lang w:val="hr-HR"/>
        </w:rPr>
        <w:t xml:space="preserve">anje od 10 % učenika spominje stolni tenis, borilačke sportove, gimnastiku, tenis, vožnju skejtbordom, ritmiku ili balet, ulični hokej, aerobik, veslanje </w:t>
      </w:r>
      <w:r w:rsidRPr="000013C0">
        <w:rPr>
          <w:rFonts w:ascii="Times New Roman" w:hAnsi="Times New Roman" w:cs="Times New Roman"/>
          <w:sz w:val="24"/>
          <w:szCs w:val="24"/>
          <w:lang w:val="hr-HR"/>
        </w:rPr>
        <w:lastRenderedPageBreak/>
        <w:t xml:space="preserve">ili vaterpolo. Dodatno, 72% učenika izjavljuje da su se bavili nekom drugom tjelesnom aktivnošću </w:t>
      </w:r>
      <w:r w:rsidR="00A55583" w:rsidRPr="000013C0">
        <w:rPr>
          <w:noProof/>
          <w:lang w:val="hr-HR" w:eastAsia="hr-HR"/>
        </w:rPr>
        <w:drawing>
          <wp:anchor distT="0" distB="0" distL="114300" distR="114300" simplePos="0" relativeHeight="251750400" behindDoc="1" locked="0" layoutInCell="1" allowOverlap="1" wp14:anchorId="11B0A1D0" wp14:editId="009298B1">
            <wp:simplePos x="0" y="0"/>
            <wp:positionH relativeFrom="margin">
              <wp:align>right</wp:align>
            </wp:positionH>
            <wp:positionV relativeFrom="paragraph">
              <wp:posOffset>530225</wp:posOffset>
            </wp:positionV>
            <wp:extent cx="5971540" cy="411861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971540" cy="411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3C0">
        <w:rPr>
          <w:rFonts w:ascii="Times New Roman" w:hAnsi="Times New Roman" w:cs="Times New Roman"/>
          <w:sz w:val="24"/>
          <w:szCs w:val="24"/>
          <w:lang w:val="hr-HR"/>
        </w:rPr>
        <w:t>u slobodno vrijeme tijekom proteklog tjedna.</w:t>
      </w:r>
    </w:p>
    <w:p w14:paraId="6618613F" w14:textId="4B7346C1" w:rsidR="00A55583" w:rsidRPr="00A55583" w:rsidRDefault="00A55583" w:rsidP="00E30F36">
      <w:pPr>
        <w:spacing w:line="360" w:lineRule="auto"/>
        <w:jc w:val="both"/>
        <w:rPr>
          <w:rFonts w:ascii="Times New Roman" w:hAnsi="Times New Roman" w:cs="Times New Roman"/>
          <w:b/>
          <w:bCs/>
          <w:sz w:val="24"/>
          <w:szCs w:val="24"/>
          <w:lang w:val="hr-HR"/>
        </w:rPr>
      </w:pPr>
    </w:p>
    <w:p w14:paraId="4D516A74" w14:textId="56A239E3" w:rsidR="00A55583" w:rsidRPr="00A55583" w:rsidRDefault="00A55583" w:rsidP="00E30F36">
      <w:pPr>
        <w:spacing w:line="360" w:lineRule="auto"/>
        <w:jc w:val="both"/>
        <w:rPr>
          <w:rFonts w:ascii="Times New Roman" w:hAnsi="Times New Roman" w:cs="Times New Roman"/>
          <w:b/>
          <w:bCs/>
          <w:sz w:val="24"/>
          <w:szCs w:val="24"/>
          <w:lang w:val="hr-HR"/>
        </w:rPr>
      </w:pPr>
    </w:p>
    <w:p w14:paraId="55FED04C" w14:textId="7123BD7F" w:rsidR="00A55583" w:rsidRPr="00A55583" w:rsidRDefault="00A55583" w:rsidP="00E30F36">
      <w:pPr>
        <w:spacing w:line="360" w:lineRule="auto"/>
        <w:jc w:val="both"/>
        <w:rPr>
          <w:rFonts w:ascii="Times New Roman" w:hAnsi="Times New Roman" w:cs="Times New Roman"/>
          <w:b/>
          <w:bCs/>
          <w:sz w:val="24"/>
          <w:szCs w:val="24"/>
          <w:lang w:val="hr-HR"/>
        </w:rPr>
      </w:pPr>
    </w:p>
    <w:p w14:paraId="6247D32E" w14:textId="2A176808" w:rsidR="00A55583" w:rsidRPr="00A55583" w:rsidRDefault="00A55583" w:rsidP="00E30F36">
      <w:pPr>
        <w:spacing w:line="360" w:lineRule="auto"/>
        <w:jc w:val="both"/>
        <w:rPr>
          <w:rFonts w:ascii="Times New Roman" w:hAnsi="Times New Roman" w:cs="Times New Roman"/>
          <w:b/>
          <w:bCs/>
          <w:sz w:val="24"/>
          <w:szCs w:val="24"/>
          <w:lang w:val="hr-HR"/>
        </w:rPr>
      </w:pPr>
    </w:p>
    <w:p w14:paraId="7D93C50E" w14:textId="47B2452B" w:rsidR="00A55583" w:rsidRPr="00A55583" w:rsidRDefault="00A55583" w:rsidP="00E30F36">
      <w:pPr>
        <w:spacing w:line="360" w:lineRule="auto"/>
        <w:jc w:val="both"/>
        <w:rPr>
          <w:rFonts w:ascii="Times New Roman" w:hAnsi="Times New Roman" w:cs="Times New Roman"/>
          <w:b/>
          <w:bCs/>
          <w:sz w:val="24"/>
          <w:szCs w:val="24"/>
          <w:lang w:val="hr-HR"/>
        </w:rPr>
      </w:pPr>
    </w:p>
    <w:p w14:paraId="59816D79" w14:textId="7B7B6CE9" w:rsidR="00A55583" w:rsidRPr="00A55583" w:rsidRDefault="00A55583" w:rsidP="00E30F36">
      <w:pPr>
        <w:spacing w:line="360" w:lineRule="auto"/>
        <w:jc w:val="both"/>
        <w:rPr>
          <w:rFonts w:ascii="Times New Roman" w:hAnsi="Times New Roman" w:cs="Times New Roman"/>
          <w:b/>
          <w:bCs/>
          <w:sz w:val="24"/>
          <w:szCs w:val="24"/>
          <w:lang w:val="hr-HR"/>
        </w:rPr>
      </w:pPr>
    </w:p>
    <w:p w14:paraId="38D6E47A" w14:textId="6FC88D59" w:rsidR="00A55583" w:rsidRPr="00A55583" w:rsidRDefault="00A55583" w:rsidP="00E30F36">
      <w:pPr>
        <w:spacing w:line="360" w:lineRule="auto"/>
        <w:jc w:val="both"/>
        <w:rPr>
          <w:rFonts w:ascii="Times New Roman" w:hAnsi="Times New Roman" w:cs="Times New Roman"/>
          <w:b/>
          <w:bCs/>
          <w:sz w:val="24"/>
          <w:szCs w:val="24"/>
          <w:lang w:val="hr-HR"/>
        </w:rPr>
      </w:pPr>
    </w:p>
    <w:p w14:paraId="758A0AF0" w14:textId="0D73911B" w:rsidR="00A55583" w:rsidRPr="00A55583" w:rsidRDefault="00A55583" w:rsidP="00E30F36">
      <w:pPr>
        <w:spacing w:line="360" w:lineRule="auto"/>
        <w:jc w:val="both"/>
        <w:rPr>
          <w:rFonts w:ascii="Times New Roman" w:hAnsi="Times New Roman" w:cs="Times New Roman"/>
          <w:b/>
          <w:bCs/>
          <w:sz w:val="24"/>
          <w:szCs w:val="24"/>
          <w:lang w:val="hr-HR"/>
        </w:rPr>
      </w:pPr>
    </w:p>
    <w:p w14:paraId="66DDDF52" w14:textId="500E9B6F" w:rsidR="00A55583" w:rsidRPr="00A55583" w:rsidRDefault="00A55583" w:rsidP="00E30F36">
      <w:pPr>
        <w:spacing w:line="360" w:lineRule="auto"/>
        <w:jc w:val="both"/>
        <w:rPr>
          <w:rFonts w:ascii="Times New Roman" w:hAnsi="Times New Roman" w:cs="Times New Roman"/>
          <w:b/>
          <w:bCs/>
          <w:sz w:val="24"/>
          <w:szCs w:val="24"/>
          <w:lang w:val="hr-HR"/>
        </w:rPr>
      </w:pPr>
    </w:p>
    <w:p w14:paraId="2443BE26" w14:textId="4B8DD8E8" w:rsidR="00A55583" w:rsidRPr="00A55583" w:rsidRDefault="00A55583" w:rsidP="00E30F36">
      <w:pPr>
        <w:spacing w:line="360" w:lineRule="auto"/>
        <w:jc w:val="both"/>
        <w:rPr>
          <w:rFonts w:ascii="Times New Roman" w:hAnsi="Times New Roman" w:cs="Times New Roman"/>
          <w:b/>
          <w:bCs/>
          <w:sz w:val="24"/>
          <w:szCs w:val="24"/>
          <w:lang w:val="hr-HR"/>
        </w:rPr>
      </w:pPr>
    </w:p>
    <w:p w14:paraId="5F403BD4" w14:textId="77777777" w:rsidR="00A55583" w:rsidRPr="00A55583" w:rsidRDefault="00A55583" w:rsidP="00E30F36">
      <w:pPr>
        <w:spacing w:line="360" w:lineRule="auto"/>
        <w:jc w:val="both"/>
        <w:rPr>
          <w:rFonts w:ascii="Times New Roman" w:hAnsi="Times New Roman" w:cs="Times New Roman"/>
          <w:b/>
          <w:bCs/>
          <w:sz w:val="24"/>
          <w:szCs w:val="24"/>
          <w:lang w:val="hr-HR"/>
        </w:rPr>
      </w:pPr>
    </w:p>
    <w:p w14:paraId="00FF946C" w14:textId="12F86B7C" w:rsidR="00E30F36" w:rsidRPr="00A55583" w:rsidRDefault="00E30F36" w:rsidP="00E30F36">
      <w:pPr>
        <w:spacing w:line="360" w:lineRule="auto"/>
        <w:jc w:val="both"/>
        <w:rPr>
          <w:rFonts w:ascii="Times New Roman" w:hAnsi="Times New Roman" w:cs="Times New Roman"/>
          <w:sz w:val="24"/>
          <w:szCs w:val="24"/>
          <w:lang w:val="hr-HR"/>
        </w:rPr>
      </w:pPr>
      <w:r w:rsidRPr="00A55583">
        <w:rPr>
          <w:rFonts w:ascii="Times New Roman" w:hAnsi="Times New Roman" w:cs="Times New Roman"/>
          <w:b/>
          <w:bCs/>
          <w:sz w:val="24"/>
          <w:szCs w:val="24"/>
          <w:lang w:val="hr-HR"/>
        </w:rPr>
        <w:t>Slika 9.</w:t>
      </w:r>
      <w:r w:rsidRPr="00A55583">
        <w:rPr>
          <w:rFonts w:ascii="Times New Roman" w:hAnsi="Times New Roman" w:cs="Times New Roman"/>
          <w:sz w:val="24"/>
          <w:szCs w:val="24"/>
          <w:lang w:val="hr-HR"/>
        </w:rPr>
        <w:t xml:space="preserve"> </w:t>
      </w:r>
      <w:r w:rsidRPr="00A55583">
        <w:rPr>
          <w:rFonts w:ascii="Times New Roman" w:hAnsi="Times New Roman" w:cs="Times New Roman"/>
          <w:i/>
          <w:iCs/>
          <w:sz w:val="24"/>
          <w:szCs w:val="24"/>
          <w:lang w:val="hr-HR"/>
        </w:rPr>
        <w:t>Bavljenje aktivnostima tijekom sata Tjelesne i zdravstvene kulture</w:t>
      </w:r>
      <w:r w:rsidR="00FE500F" w:rsidRPr="00A55583">
        <w:rPr>
          <w:rFonts w:ascii="Times New Roman" w:hAnsi="Times New Roman" w:cs="Times New Roman"/>
          <w:i/>
          <w:iCs/>
          <w:sz w:val="24"/>
          <w:szCs w:val="24"/>
          <w:lang w:val="hr-HR"/>
        </w:rPr>
        <w:t xml:space="preserve"> (N=349)</w:t>
      </w:r>
    </w:p>
    <w:p w14:paraId="46B5B957" w14:textId="758FCC77"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Vezano uz sat Tjelesne i zdravstvene kulture u proteklom tjednu, gotovo ¾ učenika</w:t>
      </w:r>
      <w:r w:rsidR="002F11ED">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i učenica</w:t>
      </w:r>
      <w:r w:rsidR="002F11ED">
        <w:rPr>
          <w:rFonts w:ascii="Times New Roman" w:hAnsi="Times New Roman" w:cs="Times New Roman"/>
          <w:sz w:val="24"/>
          <w:szCs w:val="24"/>
          <w:lang w:val="hr-HR"/>
        </w:rPr>
        <w:t xml:space="preserve"> </w:t>
      </w:r>
      <w:r w:rsidR="002F11ED" w:rsidRPr="00F32A33">
        <w:rPr>
          <w:rFonts w:ascii="Times New Roman" w:hAnsi="Times New Roman" w:cs="Times New Roman"/>
          <w:sz w:val="24"/>
          <w:szCs w:val="24"/>
          <w:lang w:val="hr-HR"/>
        </w:rPr>
        <w:t>(72 %)</w:t>
      </w:r>
      <w:r w:rsidR="002F11ED" w:rsidRPr="000013C0">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 xml:space="preserve"> je bilo aktivno</w:t>
      </w:r>
      <w:r w:rsidR="002F11ED">
        <w:rPr>
          <w:rFonts w:ascii="Times New Roman" w:hAnsi="Times New Roman" w:cs="Times New Roman"/>
          <w:sz w:val="24"/>
          <w:szCs w:val="24"/>
          <w:lang w:val="hr-HR"/>
        </w:rPr>
        <w:t xml:space="preserve"> </w:t>
      </w:r>
      <w:r w:rsidR="002F11ED" w:rsidRPr="00F32A33">
        <w:rPr>
          <w:rFonts w:ascii="Times New Roman" w:hAnsi="Times New Roman" w:cs="Times New Roman"/>
          <w:sz w:val="24"/>
          <w:szCs w:val="24"/>
          <w:lang w:val="hr-HR"/>
        </w:rPr>
        <w:t>svaki puta te više od 9% vrlo često.</w:t>
      </w:r>
    </w:p>
    <w:p w14:paraId="52C0FC96" w14:textId="7FCF9183" w:rsidR="00963A59" w:rsidRPr="007F1B4B" w:rsidRDefault="00963A59" w:rsidP="00963A59">
      <w:pPr>
        <w:spacing w:after="0" w:line="240" w:lineRule="auto"/>
        <w:ind w:right="1040"/>
        <w:jc w:val="both"/>
        <w:rPr>
          <w:rFonts w:ascii="Times New Roman" w:hAnsi="Times New Roman" w:cs="Times New Roman"/>
          <w:i/>
          <w:iCs/>
          <w:sz w:val="24"/>
          <w:szCs w:val="24"/>
          <w:lang w:val="hr-HR"/>
        </w:rPr>
      </w:pPr>
      <w:r w:rsidRPr="00A040B0">
        <w:rPr>
          <w:rFonts w:ascii="Times New Roman" w:hAnsi="Times New Roman" w:cs="Times New Roman"/>
          <w:b/>
          <w:bCs/>
          <w:sz w:val="24"/>
          <w:szCs w:val="24"/>
          <w:lang w:val="hr-HR"/>
        </w:rPr>
        <w:t>Tablica 16</w:t>
      </w:r>
      <w:r w:rsidRPr="00A040B0">
        <w:rPr>
          <w:rFonts w:ascii="Times New Roman" w:hAnsi="Times New Roman" w:cs="Times New Roman"/>
          <w:sz w:val="24"/>
          <w:szCs w:val="24"/>
          <w:lang w:val="hr-HR"/>
        </w:rPr>
        <w:t xml:space="preserve"> </w:t>
      </w:r>
      <w:r w:rsidRPr="00A040B0">
        <w:rPr>
          <w:rFonts w:ascii="Times New Roman" w:hAnsi="Times New Roman" w:cs="Times New Roman"/>
          <w:i/>
          <w:iCs/>
          <w:sz w:val="24"/>
          <w:szCs w:val="24"/>
          <w:lang w:val="hr-HR"/>
        </w:rPr>
        <w:t xml:space="preserve">T-test test pri testiranju razlike u </w:t>
      </w:r>
      <w:r w:rsidR="000065B9" w:rsidRPr="00A040B0">
        <w:rPr>
          <w:rFonts w:ascii="Times New Roman" w:hAnsi="Times New Roman" w:cs="Times New Roman"/>
          <w:i/>
          <w:iCs/>
          <w:sz w:val="24"/>
          <w:szCs w:val="24"/>
          <w:lang w:val="hr-HR"/>
        </w:rPr>
        <w:t>bavljenju aktivnostima tijekom sata Tjelesne i zdravstvene kulture</w:t>
      </w:r>
      <w:r w:rsidRPr="00A040B0">
        <w:rPr>
          <w:rFonts w:ascii="Times New Roman" w:hAnsi="Times New Roman" w:cs="Times New Roman"/>
          <w:i/>
          <w:iCs/>
          <w:sz w:val="24"/>
          <w:szCs w:val="24"/>
          <w:lang w:val="hr-HR"/>
        </w:rPr>
        <w:t xml:space="preserve"> ovisno o </w:t>
      </w:r>
      <w:r w:rsidRPr="007F1B4B">
        <w:rPr>
          <w:rFonts w:ascii="Times New Roman" w:hAnsi="Times New Roman" w:cs="Times New Roman"/>
          <w:i/>
          <w:iCs/>
          <w:sz w:val="24"/>
          <w:szCs w:val="24"/>
          <w:lang w:val="hr-HR"/>
        </w:rPr>
        <w:t>spolu</w:t>
      </w:r>
      <w:r w:rsidR="00FE500F" w:rsidRPr="007F1B4B">
        <w:rPr>
          <w:rFonts w:ascii="Times New Roman" w:hAnsi="Times New Roman" w:cs="Times New Roman"/>
          <w:i/>
          <w:iCs/>
          <w:sz w:val="24"/>
          <w:szCs w:val="24"/>
          <w:lang w:val="hr-HR"/>
        </w:rPr>
        <w:t xml:space="preserve"> (N=349)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2268"/>
        <w:gridCol w:w="2268"/>
        <w:gridCol w:w="2268"/>
      </w:tblGrid>
      <w:tr w:rsidR="00A040B0" w:rsidRPr="00A040B0" w14:paraId="0C3C10C9" w14:textId="77777777" w:rsidTr="000A295B">
        <w:trPr>
          <w:trHeight w:val="58"/>
        </w:trPr>
        <w:tc>
          <w:tcPr>
            <w:tcW w:w="1560" w:type="dxa"/>
          </w:tcPr>
          <w:p w14:paraId="50A6E114" w14:textId="77777777" w:rsidR="00963A59" w:rsidRPr="00A040B0" w:rsidRDefault="00963A59" w:rsidP="000A295B">
            <w:pPr>
              <w:jc w:val="both"/>
              <w:rPr>
                <w:rFonts w:ascii="Times New Roman" w:hAnsi="Times New Roman" w:cs="Times New Roman"/>
                <w:sz w:val="24"/>
                <w:szCs w:val="24"/>
                <w:lang w:val="hr-HR"/>
              </w:rPr>
            </w:pPr>
          </w:p>
        </w:tc>
        <w:tc>
          <w:tcPr>
            <w:tcW w:w="2268" w:type="dxa"/>
          </w:tcPr>
          <w:p w14:paraId="2D15AD42" w14:textId="77777777" w:rsidR="00963A59" w:rsidRPr="00A040B0" w:rsidRDefault="00963A59"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t</w:t>
            </w:r>
          </w:p>
        </w:tc>
        <w:tc>
          <w:tcPr>
            <w:tcW w:w="2268" w:type="dxa"/>
          </w:tcPr>
          <w:p w14:paraId="33A49385" w14:textId="77777777" w:rsidR="00963A59" w:rsidRPr="00A040B0" w:rsidRDefault="00963A59" w:rsidP="000A295B">
            <w:pPr>
              <w:jc w:val="center"/>
              <w:rPr>
                <w:rFonts w:ascii="Times New Roman" w:hAnsi="Times New Roman" w:cs="Times New Roman"/>
                <w:sz w:val="24"/>
                <w:szCs w:val="24"/>
                <w:lang w:val="hr-HR"/>
              </w:rPr>
            </w:pPr>
            <w:proofErr w:type="spellStart"/>
            <w:r w:rsidRPr="00A040B0">
              <w:rPr>
                <w:rFonts w:ascii="Times New Roman" w:hAnsi="Times New Roman" w:cs="Times New Roman"/>
                <w:sz w:val="24"/>
                <w:szCs w:val="24"/>
                <w:lang w:val="hr-HR"/>
              </w:rPr>
              <w:t>df</w:t>
            </w:r>
            <w:proofErr w:type="spellEnd"/>
          </w:p>
        </w:tc>
        <w:tc>
          <w:tcPr>
            <w:tcW w:w="2268" w:type="dxa"/>
          </w:tcPr>
          <w:p w14:paraId="4BBC274A" w14:textId="77777777" w:rsidR="00963A59" w:rsidRPr="00A040B0" w:rsidRDefault="00963A59"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r>
      <w:tr w:rsidR="00A040B0" w:rsidRPr="00A040B0" w14:paraId="4A0FBCD3" w14:textId="77777777" w:rsidTr="000A295B">
        <w:tc>
          <w:tcPr>
            <w:tcW w:w="1560" w:type="dxa"/>
          </w:tcPr>
          <w:p w14:paraId="775CACC2" w14:textId="77777777" w:rsidR="00963A59" w:rsidRPr="00A040B0" w:rsidRDefault="00963A59" w:rsidP="000A295B">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spol</w:t>
            </w:r>
          </w:p>
        </w:tc>
        <w:tc>
          <w:tcPr>
            <w:tcW w:w="2268" w:type="dxa"/>
            <w:vAlign w:val="center"/>
          </w:tcPr>
          <w:p w14:paraId="395C8217" w14:textId="0DA90851" w:rsidR="00963A59" w:rsidRPr="00A040B0" w:rsidRDefault="00963A59"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w:t>
            </w:r>
            <w:r w:rsidR="002335B4" w:rsidRPr="00A040B0">
              <w:rPr>
                <w:rFonts w:ascii="Times New Roman" w:hAnsi="Times New Roman" w:cs="Times New Roman"/>
                <w:sz w:val="24"/>
                <w:szCs w:val="24"/>
                <w:lang w:val="hr-HR"/>
              </w:rPr>
              <w:t>2</w:t>
            </w:r>
            <w:r w:rsidRPr="00A040B0">
              <w:rPr>
                <w:rFonts w:ascii="Times New Roman" w:hAnsi="Times New Roman" w:cs="Times New Roman"/>
                <w:sz w:val="24"/>
                <w:szCs w:val="24"/>
                <w:lang w:val="hr-HR"/>
              </w:rPr>
              <w:t>.69</w:t>
            </w:r>
          </w:p>
        </w:tc>
        <w:tc>
          <w:tcPr>
            <w:tcW w:w="2268" w:type="dxa"/>
            <w:vAlign w:val="center"/>
          </w:tcPr>
          <w:p w14:paraId="2CF790B0" w14:textId="372926D3" w:rsidR="00963A59" w:rsidRPr="00A040B0" w:rsidRDefault="00963A59"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3</w:t>
            </w:r>
            <w:r w:rsidR="002335B4" w:rsidRPr="00A040B0">
              <w:rPr>
                <w:rFonts w:ascii="Times New Roman" w:hAnsi="Times New Roman" w:cs="Times New Roman"/>
                <w:sz w:val="24"/>
                <w:szCs w:val="24"/>
                <w:lang w:val="hr-HR"/>
              </w:rPr>
              <w:t>46</w:t>
            </w:r>
            <w:r w:rsidRPr="00A040B0">
              <w:rPr>
                <w:rFonts w:ascii="Times New Roman" w:hAnsi="Times New Roman" w:cs="Times New Roman"/>
                <w:sz w:val="24"/>
                <w:szCs w:val="24"/>
                <w:lang w:val="hr-HR"/>
              </w:rPr>
              <w:t>.</w:t>
            </w:r>
            <w:r w:rsidR="002335B4" w:rsidRPr="00A040B0">
              <w:rPr>
                <w:rFonts w:ascii="Times New Roman" w:hAnsi="Times New Roman" w:cs="Times New Roman"/>
                <w:sz w:val="24"/>
                <w:szCs w:val="24"/>
                <w:lang w:val="hr-HR"/>
              </w:rPr>
              <w:t>2</w:t>
            </w:r>
          </w:p>
        </w:tc>
        <w:tc>
          <w:tcPr>
            <w:tcW w:w="2268" w:type="dxa"/>
            <w:vAlign w:val="center"/>
          </w:tcPr>
          <w:p w14:paraId="30766BBB" w14:textId="586D7A08" w:rsidR="00963A59" w:rsidRPr="00A040B0" w:rsidRDefault="002335B4"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&lt;</w:t>
            </w:r>
            <w:r w:rsidR="00963A59" w:rsidRPr="00A040B0">
              <w:rPr>
                <w:rFonts w:ascii="Times New Roman" w:hAnsi="Times New Roman" w:cs="Times New Roman"/>
                <w:sz w:val="24"/>
                <w:szCs w:val="24"/>
                <w:lang w:val="hr-HR"/>
              </w:rPr>
              <w:t xml:space="preserve"> .0</w:t>
            </w:r>
            <w:r w:rsidRPr="00A040B0">
              <w:rPr>
                <w:rFonts w:ascii="Times New Roman" w:hAnsi="Times New Roman" w:cs="Times New Roman"/>
                <w:sz w:val="24"/>
                <w:szCs w:val="24"/>
                <w:lang w:val="hr-HR"/>
              </w:rPr>
              <w:t>1</w:t>
            </w:r>
          </w:p>
        </w:tc>
      </w:tr>
    </w:tbl>
    <w:p w14:paraId="58CBC6F6" w14:textId="77777777" w:rsidR="00963A59" w:rsidRPr="00764B9D" w:rsidRDefault="00963A59" w:rsidP="00963A59">
      <w:pPr>
        <w:spacing w:line="360" w:lineRule="auto"/>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LEGENDA: t-test (t),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192B544D" w14:textId="77777777" w:rsidR="000065B9" w:rsidRPr="000013C0" w:rsidRDefault="000065B9" w:rsidP="000065B9">
      <w:pPr>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Kako su se ovdje ponovo istraživale razlike po spolu, dobi te regiji, izračunati su dodatni testovi.</w:t>
      </w:r>
    </w:p>
    <w:p w14:paraId="2E4DCAD1" w14:textId="727B2798" w:rsidR="000065B9" w:rsidRDefault="000065B9" w:rsidP="000065B9">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T-test za nezavisne uzorke vezan uz razlike po spolu donosi informaciju (t(346,2) = 2.69; p &lt; .01) da postoji statistički značajna razlika u procjeni aktivnosti tijekom sata Tjelesne i zdravstvene kulture u prethodnom tjednu: učenice su bile manje aktivne (M = 4.4; SD = 0.96) od učenika (M = 4.7; SD = 0.</w:t>
      </w:r>
      <w:r w:rsidRPr="00A040B0">
        <w:rPr>
          <w:rFonts w:ascii="Times New Roman" w:hAnsi="Times New Roman" w:cs="Times New Roman"/>
          <w:sz w:val="24"/>
          <w:szCs w:val="24"/>
          <w:lang w:val="hr-HR"/>
        </w:rPr>
        <w:t>75)</w:t>
      </w:r>
      <w:r w:rsidR="00977650" w:rsidRPr="00A040B0">
        <w:rPr>
          <w:rFonts w:ascii="Times New Roman" w:hAnsi="Times New Roman" w:cs="Times New Roman"/>
          <w:sz w:val="24"/>
          <w:szCs w:val="24"/>
          <w:lang w:val="hr-HR"/>
        </w:rPr>
        <w:t xml:space="preserve"> (Slika 10).</w:t>
      </w:r>
    </w:p>
    <w:p w14:paraId="79AAF87D" w14:textId="1F288531" w:rsidR="00977650" w:rsidRDefault="00E71C2B" w:rsidP="000065B9">
      <w:pPr>
        <w:spacing w:line="360" w:lineRule="auto"/>
        <w:jc w:val="both"/>
        <w:rPr>
          <w:rFonts w:ascii="Times New Roman" w:hAnsi="Times New Roman" w:cs="Times New Roman"/>
          <w:sz w:val="24"/>
          <w:szCs w:val="24"/>
          <w:lang w:val="hr-HR"/>
        </w:rPr>
      </w:pPr>
      <w:r w:rsidRPr="00E71C2B">
        <w:rPr>
          <w:noProof/>
        </w:rPr>
        <w:lastRenderedPageBreak/>
        <w:drawing>
          <wp:anchor distT="0" distB="0" distL="114300" distR="114300" simplePos="0" relativeHeight="251745280" behindDoc="1" locked="0" layoutInCell="1" allowOverlap="1" wp14:anchorId="186739BB" wp14:editId="4017DF97">
            <wp:simplePos x="0" y="0"/>
            <wp:positionH relativeFrom="column">
              <wp:posOffset>-317</wp:posOffset>
            </wp:positionH>
            <wp:positionV relativeFrom="paragraph">
              <wp:posOffset>-317</wp:posOffset>
            </wp:positionV>
            <wp:extent cx="5520055" cy="3538855"/>
            <wp:effectExtent l="0" t="0" r="444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20055" cy="3538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220E3" w14:textId="2E149801" w:rsidR="00977650" w:rsidRDefault="00977650" w:rsidP="000065B9">
      <w:pPr>
        <w:spacing w:line="360" w:lineRule="auto"/>
        <w:jc w:val="both"/>
        <w:rPr>
          <w:rFonts w:ascii="Times New Roman" w:hAnsi="Times New Roman" w:cs="Times New Roman"/>
          <w:sz w:val="24"/>
          <w:szCs w:val="24"/>
          <w:lang w:val="hr-HR"/>
        </w:rPr>
      </w:pPr>
    </w:p>
    <w:p w14:paraId="67183BCC" w14:textId="27BAEE5B" w:rsidR="00977650" w:rsidRDefault="00977650" w:rsidP="000065B9">
      <w:pPr>
        <w:spacing w:line="360" w:lineRule="auto"/>
        <w:jc w:val="both"/>
        <w:rPr>
          <w:rFonts w:ascii="Times New Roman" w:hAnsi="Times New Roman" w:cs="Times New Roman"/>
          <w:sz w:val="24"/>
          <w:szCs w:val="24"/>
          <w:lang w:val="hr-HR"/>
        </w:rPr>
      </w:pPr>
    </w:p>
    <w:p w14:paraId="4956EC74" w14:textId="26B9FE5A" w:rsidR="00977650" w:rsidRDefault="00977650" w:rsidP="000065B9">
      <w:pPr>
        <w:spacing w:line="360" w:lineRule="auto"/>
        <w:jc w:val="both"/>
        <w:rPr>
          <w:rFonts w:ascii="Times New Roman" w:hAnsi="Times New Roman" w:cs="Times New Roman"/>
          <w:sz w:val="24"/>
          <w:szCs w:val="24"/>
          <w:lang w:val="hr-HR"/>
        </w:rPr>
      </w:pPr>
    </w:p>
    <w:p w14:paraId="485F7EDD" w14:textId="1292B8A8" w:rsidR="00977650" w:rsidRDefault="00977650" w:rsidP="000065B9">
      <w:pPr>
        <w:spacing w:line="360" w:lineRule="auto"/>
        <w:jc w:val="both"/>
        <w:rPr>
          <w:rFonts w:ascii="Times New Roman" w:hAnsi="Times New Roman" w:cs="Times New Roman"/>
          <w:sz w:val="24"/>
          <w:szCs w:val="24"/>
          <w:lang w:val="hr-HR"/>
        </w:rPr>
      </w:pPr>
    </w:p>
    <w:p w14:paraId="21C2CCBD" w14:textId="493541FB" w:rsidR="00977650" w:rsidRDefault="00977650" w:rsidP="000065B9">
      <w:pPr>
        <w:spacing w:line="360" w:lineRule="auto"/>
        <w:jc w:val="both"/>
        <w:rPr>
          <w:rFonts w:ascii="Times New Roman" w:hAnsi="Times New Roman" w:cs="Times New Roman"/>
          <w:sz w:val="24"/>
          <w:szCs w:val="24"/>
          <w:lang w:val="hr-HR"/>
        </w:rPr>
      </w:pPr>
    </w:p>
    <w:p w14:paraId="1B31136D" w14:textId="44C2FCE3" w:rsidR="00977650" w:rsidRPr="00AC6C6B" w:rsidRDefault="00977650" w:rsidP="000065B9">
      <w:pPr>
        <w:spacing w:line="360" w:lineRule="auto"/>
        <w:jc w:val="both"/>
        <w:rPr>
          <w:rFonts w:ascii="Times New Roman" w:hAnsi="Times New Roman" w:cs="Times New Roman"/>
          <w:sz w:val="24"/>
          <w:szCs w:val="24"/>
          <w:lang w:val="hr-HR"/>
        </w:rPr>
      </w:pPr>
    </w:p>
    <w:p w14:paraId="076C6477" w14:textId="6456CE18" w:rsidR="00977650" w:rsidRPr="00AC6C6B" w:rsidRDefault="00977650" w:rsidP="000065B9">
      <w:pPr>
        <w:spacing w:line="360" w:lineRule="auto"/>
        <w:jc w:val="both"/>
        <w:rPr>
          <w:rFonts w:ascii="Times New Roman" w:hAnsi="Times New Roman" w:cs="Times New Roman"/>
          <w:sz w:val="24"/>
          <w:szCs w:val="24"/>
          <w:lang w:val="hr-HR"/>
        </w:rPr>
      </w:pPr>
    </w:p>
    <w:p w14:paraId="712D56A4" w14:textId="77777777" w:rsidR="00977650" w:rsidRPr="00AC6C6B" w:rsidRDefault="00977650" w:rsidP="000065B9">
      <w:pPr>
        <w:spacing w:line="360" w:lineRule="auto"/>
        <w:jc w:val="both"/>
        <w:rPr>
          <w:rFonts w:ascii="Times New Roman" w:hAnsi="Times New Roman" w:cs="Times New Roman"/>
          <w:sz w:val="24"/>
          <w:szCs w:val="24"/>
          <w:lang w:val="hr-HR"/>
        </w:rPr>
      </w:pPr>
    </w:p>
    <w:p w14:paraId="5D3DA23C" w14:textId="77777777" w:rsidR="006F2EC2" w:rsidRPr="00AC6C6B" w:rsidRDefault="006F2EC2" w:rsidP="00963A59">
      <w:pPr>
        <w:spacing w:after="0" w:line="240" w:lineRule="auto"/>
        <w:ind w:right="1040"/>
        <w:jc w:val="both"/>
        <w:rPr>
          <w:rFonts w:ascii="Times New Roman" w:hAnsi="Times New Roman" w:cs="Times New Roman"/>
          <w:b/>
          <w:bCs/>
          <w:sz w:val="24"/>
          <w:szCs w:val="24"/>
          <w:lang w:val="hr-HR"/>
        </w:rPr>
      </w:pPr>
    </w:p>
    <w:p w14:paraId="461333D5" w14:textId="77777777" w:rsidR="006F2EC2" w:rsidRPr="00AC6C6B" w:rsidRDefault="006F2EC2" w:rsidP="00AC6C6B">
      <w:pPr>
        <w:spacing w:after="0" w:line="240" w:lineRule="auto"/>
        <w:ind w:right="1040"/>
        <w:jc w:val="both"/>
        <w:rPr>
          <w:rFonts w:ascii="Times New Roman" w:hAnsi="Times New Roman" w:cs="Times New Roman"/>
          <w:b/>
          <w:bCs/>
          <w:sz w:val="24"/>
          <w:szCs w:val="24"/>
          <w:lang w:val="hr-HR"/>
        </w:rPr>
      </w:pPr>
    </w:p>
    <w:p w14:paraId="31C8E946" w14:textId="24E55ACF" w:rsidR="006F2EC2" w:rsidRDefault="006F2EC2" w:rsidP="00AC6C6B">
      <w:pPr>
        <w:spacing w:line="240" w:lineRule="auto"/>
        <w:jc w:val="both"/>
        <w:rPr>
          <w:rFonts w:ascii="Times New Roman" w:hAnsi="Times New Roman" w:cs="Times New Roman"/>
          <w:i/>
          <w:iCs/>
          <w:sz w:val="24"/>
          <w:szCs w:val="24"/>
          <w:lang w:val="hr-HR"/>
        </w:rPr>
      </w:pPr>
      <w:r w:rsidRPr="00AC6C6B">
        <w:rPr>
          <w:rFonts w:ascii="Times New Roman" w:hAnsi="Times New Roman" w:cs="Times New Roman"/>
          <w:b/>
          <w:bCs/>
          <w:sz w:val="24"/>
          <w:szCs w:val="24"/>
          <w:lang w:val="hr-HR"/>
        </w:rPr>
        <w:t xml:space="preserve">Slika </w:t>
      </w:r>
      <w:r w:rsidRPr="00A040B0">
        <w:rPr>
          <w:rFonts w:ascii="Times New Roman" w:hAnsi="Times New Roman" w:cs="Times New Roman"/>
          <w:b/>
          <w:bCs/>
          <w:sz w:val="24"/>
          <w:szCs w:val="24"/>
          <w:lang w:val="hr-HR"/>
        </w:rPr>
        <w:t>10.</w:t>
      </w:r>
      <w:r w:rsidRPr="00A040B0">
        <w:rPr>
          <w:rFonts w:ascii="Times New Roman" w:hAnsi="Times New Roman" w:cs="Times New Roman"/>
          <w:sz w:val="24"/>
          <w:szCs w:val="24"/>
          <w:lang w:val="hr-HR"/>
        </w:rPr>
        <w:t xml:space="preserve"> </w:t>
      </w:r>
      <w:r w:rsidRPr="00A040B0">
        <w:rPr>
          <w:rFonts w:ascii="Times New Roman" w:hAnsi="Times New Roman" w:cs="Times New Roman"/>
          <w:i/>
          <w:iCs/>
          <w:sz w:val="24"/>
          <w:szCs w:val="24"/>
          <w:lang w:val="hr-HR"/>
        </w:rPr>
        <w:t>Bavljenje aktivnostima tijekom sata Tjelesne i zdravstvene kulture ovisno o spolu</w:t>
      </w:r>
      <w:r w:rsidR="00257DEF">
        <w:rPr>
          <w:rFonts w:ascii="Times New Roman" w:hAnsi="Times New Roman" w:cs="Times New Roman"/>
          <w:i/>
          <w:iCs/>
          <w:sz w:val="24"/>
          <w:szCs w:val="24"/>
          <w:lang w:val="hr-HR"/>
        </w:rPr>
        <w:t xml:space="preserve"> </w:t>
      </w:r>
      <w:r w:rsidR="00257DEF" w:rsidRPr="00F32A33">
        <w:rPr>
          <w:rFonts w:ascii="Times New Roman" w:hAnsi="Times New Roman" w:cs="Times New Roman"/>
          <w:i/>
          <w:iCs/>
          <w:sz w:val="24"/>
          <w:szCs w:val="24"/>
          <w:lang w:val="hr-HR"/>
        </w:rPr>
        <w:t>(N=349)</w:t>
      </w:r>
    </w:p>
    <w:p w14:paraId="0DD9898C" w14:textId="77777777" w:rsidR="00AC6C6B" w:rsidRPr="00A040B0" w:rsidRDefault="00AC6C6B" w:rsidP="00AC6C6B">
      <w:pPr>
        <w:spacing w:line="240" w:lineRule="auto"/>
        <w:jc w:val="both"/>
        <w:rPr>
          <w:rFonts w:ascii="Times New Roman" w:hAnsi="Times New Roman" w:cs="Times New Roman"/>
          <w:sz w:val="24"/>
          <w:szCs w:val="24"/>
          <w:lang w:val="hr-HR"/>
        </w:rPr>
      </w:pPr>
    </w:p>
    <w:p w14:paraId="452EDB72" w14:textId="0CC7689C" w:rsidR="00010E38" w:rsidRPr="00A040B0" w:rsidRDefault="00010E38" w:rsidP="00044379">
      <w:pPr>
        <w:spacing w:after="0" w:line="360" w:lineRule="auto"/>
        <w:ind w:right="1040"/>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Grafički prikaz jasno pokazuje da se učenici više bave tjelesnom aktivnošću od učenica.</w:t>
      </w:r>
    </w:p>
    <w:p w14:paraId="2E98238B" w14:textId="77777777" w:rsidR="00F32A33" w:rsidRDefault="00F32A33" w:rsidP="00963A59">
      <w:pPr>
        <w:spacing w:after="0" w:line="240" w:lineRule="auto"/>
        <w:ind w:right="1040"/>
        <w:jc w:val="both"/>
        <w:rPr>
          <w:rFonts w:ascii="Times New Roman" w:hAnsi="Times New Roman" w:cs="Times New Roman"/>
          <w:b/>
          <w:bCs/>
          <w:sz w:val="24"/>
          <w:szCs w:val="24"/>
          <w:lang w:val="hr-HR"/>
        </w:rPr>
      </w:pPr>
    </w:p>
    <w:p w14:paraId="44F88032" w14:textId="3919B87B" w:rsidR="00963A59" w:rsidRDefault="00963A59" w:rsidP="00963A59">
      <w:pPr>
        <w:spacing w:after="0" w:line="240" w:lineRule="auto"/>
        <w:ind w:right="1040"/>
        <w:jc w:val="both"/>
        <w:rPr>
          <w:rFonts w:ascii="Times New Roman" w:hAnsi="Times New Roman" w:cs="Times New Roman"/>
          <w:i/>
          <w:iCs/>
          <w:sz w:val="24"/>
          <w:szCs w:val="24"/>
          <w:lang w:val="hr-HR"/>
        </w:rPr>
      </w:pPr>
      <w:r w:rsidRPr="00A040B0">
        <w:rPr>
          <w:rFonts w:ascii="Times New Roman" w:hAnsi="Times New Roman" w:cs="Times New Roman"/>
          <w:b/>
          <w:bCs/>
          <w:sz w:val="24"/>
          <w:szCs w:val="24"/>
          <w:lang w:val="hr-HR"/>
        </w:rPr>
        <w:t>Tablica 17</w:t>
      </w:r>
      <w:r w:rsidRPr="00A040B0">
        <w:rPr>
          <w:rFonts w:ascii="Times New Roman" w:hAnsi="Times New Roman" w:cs="Times New Roman"/>
          <w:sz w:val="24"/>
          <w:szCs w:val="24"/>
          <w:lang w:val="hr-HR"/>
        </w:rPr>
        <w:t xml:space="preserve"> </w:t>
      </w:r>
      <w:r w:rsidRPr="00A040B0">
        <w:rPr>
          <w:rFonts w:ascii="Times New Roman" w:hAnsi="Times New Roman" w:cs="Times New Roman"/>
          <w:i/>
          <w:iCs/>
          <w:sz w:val="24"/>
          <w:szCs w:val="24"/>
          <w:lang w:val="hr-HR"/>
        </w:rPr>
        <w:t xml:space="preserve">Analiza varijance test pri testiranju razlike u </w:t>
      </w:r>
      <w:r w:rsidR="000065B9" w:rsidRPr="00A040B0">
        <w:rPr>
          <w:rFonts w:ascii="Times New Roman" w:hAnsi="Times New Roman" w:cs="Times New Roman"/>
          <w:i/>
          <w:iCs/>
          <w:sz w:val="24"/>
          <w:szCs w:val="24"/>
          <w:lang w:val="hr-HR"/>
        </w:rPr>
        <w:t xml:space="preserve">bavljenju aktivnostima tijekom sata Tjelesne i zdravstvene kulture </w:t>
      </w:r>
      <w:r w:rsidRPr="00A040B0">
        <w:rPr>
          <w:rFonts w:ascii="Times New Roman" w:hAnsi="Times New Roman" w:cs="Times New Roman"/>
          <w:i/>
          <w:iCs/>
          <w:sz w:val="24"/>
          <w:szCs w:val="24"/>
          <w:lang w:val="hr-HR"/>
        </w:rPr>
        <w:t>ovisno o dobi</w:t>
      </w:r>
      <w:r w:rsidR="00F41B18">
        <w:rPr>
          <w:rFonts w:ascii="Times New Roman" w:hAnsi="Times New Roman" w:cs="Times New Roman"/>
          <w:i/>
          <w:iCs/>
          <w:sz w:val="24"/>
          <w:szCs w:val="24"/>
          <w:lang w:val="hr-HR"/>
        </w:rPr>
        <w:t xml:space="preserve"> </w:t>
      </w:r>
      <w:r w:rsidR="00F41B18" w:rsidRPr="00F32A33">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134"/>
        <w:gridCol w:w="1134"/>
        <w:gridCol w:w="1134"/>
        <w:gridCol w:w="1134"/>
        <w:gridCol w:w="1134"/>
        <w:gridCol w:w="1134"/>
      </w:tblGrid>
      <w:tr w:rsidR="00A040B0" w:rsidRPr="00A040B0" w14:paraId="42825DA6" w14:textId="77777777" w:rsidTr="000D4B6C">
        <w:trPr>
          <w:trHeight w:val="58"/>
        </w:trPr>
        <w:tc>
          <w:tcPr>
            <w:tcW w:w="1560" w:type="dxa"/>
          </w:tcPr>
          <w:p w14:paraId="0C5AD8C1" w14:textId="77777777" w:rsidR="00963A59" w:rsidRPr="00A040B0" w:rsidRDefault="00963A59" w:rsidP="000A295B">
            <w:pPr>
              <w:jc w:val="both"/>
              <w:rPr>
                <w:rFonts w:ascii="Times New Roman" w:hAnsi="Times New Roman" w:cs="Times New Roman"/>
                <w:sz w:val="24"/>
                <w:szCs w:val="24"/>
                <w:lang w:val="hr-HR"/>
              </w:rPr>
            </w:pPr>
          </w:p>
        </w:tc>
        <w:tc>
          <w:tcPr>
            <w:tcW w:w="3402" w:type="dxa"/>
            <w:gridSpan w:val="3"/>
            <w:tcBorders>
              <w:right w:val="single" w:sz="4" w:space="0" w:color="auto"/>
            </w:tcBorders>
          </w:tcPr>
          <w:p w14:paraId="143A2EBF" w14:textId="77777777" w:rsidR="00963A59" w:rsidRPr="00A040B0" w:rsidRDefault="00963A59" w:rsidP="000A295B">
            <w:pPr>
              <w:jc w:val="center"/>
              <w:rPr>
                <w:rFonts w:ascii="Times New Roman" w:hAnsi="Times New Roman" w:cs="Times New Roman"/>
                <w:sz w:val="24"/>
                <w:szCs w:val="24"/>
                <w:lang w:val="hr-HR"/>
              </w:rPr>
            </w:pPr>
            <w:proofErr w:type="spellStart"/>
            <w:r w:rsidRPr="00A040B0">
              <w:rPr>
                <w:rFonts w:ascii="Times New Roman" w:hAnsi="Times New Roman" w:cs="Times New Roman"/>
                <w:sz w:val="24"/>
                <w:szCs w:val="24"/>
                <w:lang w:val="hr-HR"/>
              </w:rPr>
              <w:t>Levenov</w:t>
            </w:r>
            <w:proofErr w:type="spellEnd"/>
            <w:r w:rsidRPr="00A040B0">
              <w:rPr>
                <w:rFonts w:ascii="Times New Roman" w:hAnsi="Times New Roman" w:cs="Times New Roman"/>
                <w:sz w:val="24"/>
                <w:szCs w:val="24"/>
                <w:lang w:val="hr-HR"/>
              </w:rPr>
              <w:t xml:space="preserve"> test</w:t>
            </w:r>
          </w:p>
        </w:tc>
        <w:tc>
          <w:tcPr>
            <w:tcW w:w="3402" w:type="dxa"/>
            <w:gridSpan w:val="3"/>
            <w:tcBorders>
              <w:left w:val="single" w:sz="4" w:space="0" w:color="auto"/>
            </w:tcBorders>
          </w:tcPr>
          <w:p w14:paraId="17200592" w14:textId="77777777" w:rsidR="00963A59" w:rsidRPr="00A040B0" w:rsidRDefault="00963A59"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ANOVA</w:t>
            </w:r>
          </w:p>
        </w:tc>
      </w:tr>
      <w:tr w:rsidR="00A040B0" w:rsidRPr="00A040B0" w14:paraId="7EC4258E" w14:textId="77777777" w:rsidTr="000D4B6C">
        <w:trPr>
          <w:trHeight w:val="58"/>
        </w:trPr>
        <w:tc>
          <w:tcPr>
            <w:tcW w:w="1560" w:type="dxa"/>
          </w:tcPr>
          <w:p w14:paraId="1E4F7835" w14:textId="77777777" w:rsidR="00963A59" w:rsidRPr="00A040B0" w:rsidRDefault="00963A59" w:rsidP="000A295B">
            <w:pPr>
              <w:jc w:val="both"/>
              <w:rPr>
                <w:rFonts w:ascii="Times New Roman" w:hAnsi="Times New Roman" w:cs="Times New Roman"/>
                <w:sz w:val="24"/>
                <w:szCs w:val="24"/>
                <w:lang w:val="hr-HR"/>
              </w:rPr>
            </w:pPr>
          </w:p>
        </w:tc>
        <w:tc>
          <w:tcPr>
            <w:tcW w:w="1134" w:type="dxa"/>
          </w:tcPr>
          <w:p w14:paraId="69C346FE" w14:textId="77777777" w:rsidR="00963A59" w:rsidRPr="00A040B0" w:rsidRDefault="00963A59"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Z</w:t>
            </w:r>
          </w:p>
        </w:tc>
        <w:tc>
          <w:tcPr>
            <w:tcW w:w="1134" w:type="dxa"/>
          </w:tcPr>
          <w:p w14:paraId="038771E4" w14:textId="77777777" w:rsidR="00963A59" w:rsidRPr="00A040B0" w:rsidRDefault="00963A59"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df1/df2</w:t>
            </w:r>
          </w:p>
        </w:tc>
        <w:tc>
          <w:tcPr>
            <w:tcW w:w="1134" w:type="dxa"/>
            <w:tcBorders>
              <w:right w:val="single" w:sz="4" w:space="0" w:color="auto"/>
            </w:tcBorders>
          </w:tcPr>
          <w:p w14:paraId="7E28F5B7" w14:textId="77777777" w:rsidR="00963A59" w:rsidRPr="00A040B0" w:rsidRDefault="00963A59"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c>
          <w:tcPr>
            <w:tcW w:w="1134" w:type="dxa"/>
            <w:tcBorders>
              <w:left w:val="single" w:sz="4" w:space="0" w:color="auto"/>
            </w:tcBorders>
          </w:tcPr>
          <w:p w14:paraId="04676F09" w14:textId="77777777" w:rsidR="00963A59" w:rsidRPr="00A040B0" w:rsidRDefault="00963A59"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F</w:t>
            </w:r>
          </w:p>
        </w:tc>
        <w:tc>
          <w:tcPr>
            <w:tcW w:w="1134" w:type="dxa"/>
          </w:tcPr>
          <w:p w14:paraId="0F1B61FF" w14:textId="77777777" w:rsidR="00963A59" w:rsidRPr="00A040B0" w:rsidRDefault="00963A59"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df1/df2</w:t>
            </w:r>
          </w:p>
        </w:tc>
        <w:tc>
          <w:tcPr>
            <w:tcW w:w="1134" w:type="dxa"/>
          </w:tcPr>
          <w:p w14:paraId="288B302E" w14:textId="77777777" w:rsidR="00963A59" w:rsidRPr="00A040B0" w:rsidRDefault="00963A59"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p</w:t>
            </w:r>
          </w:p>
        </w:tc>
      </w:tr>
      <w:tr w:rsidR="00A040B0" w:rsidRPr="00A040B0" w14:paraId="470876D7" w14:textId="77777777" w:rsidTr="000D4B6C">
        <w:tc>
          <w:tcPr>
            <w:tcW w:w="1560" w:type="dxa"/>
          </w:tcPr>
          <w:p w14:paraId="45E1B86A" w14:textId="6B4AE4AE" w:rsidR="00963A59" w:rsidRPr="00A040B0" w:rsidRDefault="00886E5A" w:rsidP="000A295B">
            <w:pPr>
              <w:jc w:val="both"/>
              <w:rPr>
                <w:rFonts w:ascii="Times New Roman" w:hAnsi="Times New Roman" w:cs="Times New Roman"/>
                <w:sz w:val="24"/>
                <w:szCs w:val="24"/>
                <w:lang w:val="hr-HR"/>
              </w:rPr>
            </w:pPr>
            <w:r w:rsidRPr="00A040B0">
              <w:rPr>
                <w:rFonts w:ascii="Times New Roman" w:hAnsi="Times New Roman" w:cs="Times New Roman"/>
                <w:sz w:val="24"/>
                <w:szCs w:val="24"/>
                <w:lang w:val="hr-HR"/>
              </w:rPr>
              <w:t>d</w:t>
            </w:r>
            <w:r w:rsidR="00963A59" w:rsidRPr="00A040B0">
              <w:rPr>
                <w:rFonts w:ascii="Times New Roman" w:hAnsi="Times New Roman" w:cs="Times New Roman"/>
                <w:sz w:val="24"/>
                <w:szCs w:val="24"/>
                <w:lang w:val="hr-HR"/>
              </w:rPr>
              <w:t>ob</w:t>
            </w:r>
          </w:p>
        </w:tc>
        <w:tc>
          <w:tcPr>
            <w:tcW w:w="1134" w:type="dxa"/>
            <w:vAlign w:val="center"/>
          </w:tcPr>
          <w:p w14:paraId="7F6C8FD9" w14:textId="457672EB" w:rsidR="00963A59" w:rsidRPr="00A040B0" w:rsidRDefault="00A22DA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w:t>
            </w:r>
            <w:r w:rsidR="00963A59" w:rsidRPr="00A040B0">
              <w:rPr>
                <w:rFonts w:ascii="Times New Roman" w:hAnsi="Times New Roman" w:cs="Times New Roman"/>
                <w:sz w:val="24"/>
                <w:szCs w:val="24"/>
                <w:lang w:val="hr-HR"/>
              </w:rPr>
              <w:t>.5</w:t>
            </w:r>
            <w:r w:rsidRPr="00A040B0">
              <w:rPr>
                <w:rFonts w:ascii="Times New Roman" w:hAnsi="Times New Roman" w:cs="Times New Roman"/>
                <w:sz w:val="24"/>
                <w:szCs w:val="24"/>
                <w:lang w:val="hr-HR"/>
              </w:rPr>
              <w:t>8</w:t>
            </w:r>
          </w:p>
        </w:tc>
        <w:tc>
          <w:tcPr>
            <w:tcW w:w="1134" w:type="dxa"/>
            <w:vAlign w:val="center"/>
          </w:tcPr>
          <w:p w14:paraId="02D773C4" w14:textId="77777777" w:rsidR="00963A59" w:rsidRPr="00A040B0" w:rsidRDefault="00963A59"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2/346</w:t>
            </w:r>
          </w:p>
        </w:tc>
        <w:tc>
          <w:tcPr>
            <w:tcW w:w="1134" w:type="dxa"/>
            <w:tcBorders>
              <w:right w:val="single" w:sz="4" w:space="0" w:color="auto"/>
            </w:tcBorders>
            <w:vAlign w:val="center"/>
          </w:tcPr>
          <w:p w14:paraId="1E80EA77" w14:textId="77777777" w:rsidR="00963A59" w:rsidRPr="00A040B0" w:rsidRDefault="00963A59"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c>
          <w:tcPr>
            <w:tcW w:w="1134" w:type="dxa"/>
            <w:tcBorders>
              <w:left w:val="single" w:sz="4" w:space="0" w:color="auto"/>
            </w:tcBorders>
            <w:vAlign w:val="center"/>
          </w:tcPr>
          <w:p w14:paraId="52AF9CEA" w14:textId="12701169" w:rsidR="00963A59" w:rsidRPr="00A040B0" w:rsidRDefault="00A22DAD"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1</w:t>
            </w:r>
            <w:r w:rsidR="00963A59" w:rsidRPr="00A040B0">
              <w:rPr>
                <w:rFonts w:ascii="Times New Roman" w:hAnsi="Times New Roman" w:cs="Times New Roman"/>
                <w:sz w:val="24"/>
                <w:szCs w:val="24"/>
                <w:lang w:val="hr-HR"/>
              </w:rPr>
              <w:t>.</w:t>
            </w:r>
            <w:r w:rsidRPr="00A040B0">
              <w:rPr>
                <w:rFonts w:ascii="Times New Roman" w:hAnsi="Times New Roman" w:cs="Times New Roman"/>
                <w:sz w:val="24"/>
                <w:szCs w:val="24"/>
                <w:lang w:val="hr-HR"/>
              </w:rPr>
              <w:t>21</w:t>
            </w:r>
          </w:p>
        </w:tc>
        <w:tc>
          <w:tcPr>
            <w:tcW w:w="1134" w:type="dxa"/>
            <w:vAlign w:val="center"/>
          </w:tcPr>
          <w:p w14:paraId="3623AB01" w14:textId="77777777" w:rsidR="00963A59" w:rsidRPr="00A040B0" w:rsidRDefault="00963A59"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2/346</w:t>
            </w:r>
          </w:p>
        </w:tc>
        <w:tc>
          <w:tcPr>
            <w:tcW w:w="1134" w:type="dxa"/>
            <w:vAlign w:val="center"/>
          </w:tcPr>
          <w:p w14:paraId="116411B8" w14:textId="77777777" w:rsidR="00963A59" w:rsidRPr="00A040B0" w:rsidRDefault="00963A59" w:rsidP="000A295B">
            <w:pPr>
              <w:jc w:val="center"/>
              <w:rPr>
                <w:rFonts w:ascii="Times New Roman" w:hAnsi="Times New Roman" w:cs="Times New Roman"/>
                <w:sz w:val="24"/>
                <w:szCs w:val="24"/>
                <w:lang w:val="hr-HR"/>
              </w:rPr>
            </w:pPr>
            <w:r w:rsidRPr="00A040B0">
              <w:rPr>
                <w:rFonts w:ascii="Times New Roman" w:hAnsi="Times New Roman" w:cs="Times New Roman"/>
                <w:sz w:val="24"/>
                <w:szCs w:val="24"/>
                <w:lang w:val="hr-HR"/>
              </w:rPr>
              <w:t>&gt; .05</w:t>
            </w:r>
          </w:p>
        </w:tc>
      </w:tr>
    </w:tbl>
    <w:p w14:paraId="2AC3FC62" w14:textId="4B7724C0" w:rsidR="00963A59" w:rsidRPr="00764B9D" w:rsidRDefault="00963A59" w:rsidP="00963A59">
      <w:pPr>
        <w:spacing w:after="0" w:line="240" w:lineRule="auto"/>
        <w:ind w:right="1040"/>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 xml:space="preserve">LEGENDA: vrijednost </w:t>
      </w:r>
      <w:proofErr w:type="spellStart"/>
      <w:r w:rsidRPr="00764B9D">
        <w:rPr>
          <w:rFonts w:ascii="Times New Roman" w:hAnsi="Times New Roman" w:cs="Times New Roman"/>
          <w:sz w:val="18"/>
          <w:szCs w:val="18"/>
          <w:lang w:val="hr-HR"/>
        </w:rPr>
        <w:t>Levenovog</w:t>
      </w:r>
      <w:proofErr w:type="spellEnd"/>
      <w:r w:rsidRPr="00764B9D">
        <w:rPr>
          <w:rFonts w:ascii="Times New Roman" w:hAnsi="Times New Roman" w:cs="Times New Roman"/>
          <w:sz w:val="18"/>
          <w:szCs w:val="18"/>
          <w:lang w:val="hr-HR"/>
        </w:rPr>
        <w:t xml:space="preserve"> testa (Z), omjer iza analize varijance (F),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3BB6131E" w14:textId="77777777" w:rsidR="00963A59" w:rsidRPr="00AC6C6B" w:rsidRDefault="00963A59" w:rsidP="00963A59">
      <w:pPr>
        <w:spacing w:after="0" w:line="240" w:lineRule="auto"/>
        <w:ind w:right="1040"/>
        <w:jc w:val="both"/>
        <w:rPr>
          <w:rFonts w:ascii="Times New Roman" w:hAnsi="Times New Roman" w:cs="Times New Roman"/>
          <w:sz w:val="24"/>
          <w:szCs w:val="24"/>
          <w:lang w:val="hr-HR"/>
        </w:rPr>
      </w:pPr>
    </w:p>
    <w:p w14:paraId="044118F4" w14:textId="77777777" w:rsidR="00AC6C6B" w:rsidRDefault="00A22DAD" w:rsidP="00AC6C6B">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Razlike po dobi računate su jednostavnom analizom varijance jer korištenjem </w:t>
      </w:r>
      <w:proofErr w:type="spellStart"/>
      <w:r w:rsidRPr="000013C0">
        <w:rPr>
          <w:rFonts w:ascii="Times New Roman" w:hAnsi="Times New Roman" w:cs="Times New Roman"/>
          <w:sz w:val="24"/>
          <w:szCs w:val="24"/>
          <w:lang w:val="hr-HR"/>
        </w:rPr>
        <w:t>Levenovog</w:t>
      </w:r>
      <w:proofErr w:type="spellEnd"/>
      <w:r w:rsidRPr="000013C0">
        <w:rPr>
          <w:rFonts w:ascii="Times New Roman" w:hAnsi="Times New Roman" w:cs="Times New Roman"/>
          <w:sz w:val="24"/>
          <w:szCs w:val="24"/>
          <w:lang w:val="hr-HR"/>
        </w:rPr>
        <w:t xml:space="preserve"> testa uočeno je da se varijance triju skupina ne razlikuju statistički značajno (Z(2,346) = 2.58; p &gt; .05). Testiranje razlika po dobi pokazalo je da nema statistički značajne razlike (F(2,346) = 1.21; p &gt; .05), odnosno sve dobne skupine u prosjeku kineziološku aktivnost tijekom sata Tjelesne i zdravstvene kulture u prethodnom tjednu procjenjuju podjednakom.</w:t>
      </w:r>
    </w:p>
    <w:p w14:paraId="1AC5F25B" w14:textId="77777777" w:rsidR="00AC6C6B" w:rsidRDefault="00AC6C6B">
      <w:pPr>
        <w:rPr>
          <w:rFonts w:ascii="Times New Roman" w:hAnsi="Times New Roman" w:cs="Times New Roman"/>
          <w:b/>
          <w:bCs/>
          <w:sz w:val="24"/>
          <w:szCs w:val="24"/>
          <w:lang w:val="hr-HR"/>
        </w:rPr>
      </w:pPr>
      <w:r>
        <w:rPr>
          <w:rFonts w:ascii="Times New Roman" w:hAnsi="Times New Roman" w:cs="Times New Roman"/>
          <w:b/>
          <w:bCs/>
          <w:sz w:val="24"/>
          <w:szCs w:val="24"/>
          <w:lang w:val="hr-HR"/>
        </w:rPr>
        <w:br w:type="page"/>
      </w:r>
    </w:p>
    <w:p w14:paraId="7F67FCFB" w14:textId="50670209" w:rsidR="00963A59" w:rsidRPr="00E71C2B" w:rsidRDefault="00963A59" w:rsidP="00AC6C6B">
      <w:pPr>
        <w:spacing w:after="0" w:line="240" w:lineRule="auto"/>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lastRenderedPageBreak/>
        <w:t>Tablica 18</w:t>
      </w:r>
      <w:r w:rsidRPr="00E71C2B">
        <w:rPr>
          <w:rFonts w:ascii="Times New Roman" w:hAnsi="Times New Roman" w:cs="Times New Roman"/>
          <w:sz w:val="24"/>
          <w:szCs w:val="24"/>
          <w:lang w:val="hr-HR"/>
        </w:rPr>
        <w:t xml:space="preserve"> </w:t>
      </w:r>
      <w:proofErr w:type="spellStart"/>
      <w:r w:rsidRPr="00E71C2B">
        <w:rPr>
          <w:rFonts w:ascii="Times New Roman" w:hAnsi="Times New Roman" w:cs="Times New Roman"/>
          <w:i/>
          <w:iCs/>
          <w:sz w:val="24"/>
          <w:szCs w:val="24"/>
          <w:lang w:val="hr-HR"/>
        </w:rPr>
        <w:t>Welch</w:t>
      </w:r>
      <w:proofErr w:type="spellEnd"/>
      <w:r w:rsidRPr="00E71C2B">
        <w:rPr>
          <w:rFonts w:ascii="Times New Roman" w:hAnsi="Times New Roman" w:cs="Times New Roman"/>
          <w:i/>
          <w:iCs/>
          <w:sz w:val="24"/>
          <w:szCs w:val="24"/>
          <w:lang w:val="hr-HR"/>
        </w:rPr>
        <w:t xml:space="preserve"> test pri testiranju razlike u </w:t>
      </w:r>
      <w:r w:rsidR="000065B9" w:rsidRPr="00E71C2B">
        <w:rPr>
          <w:rFonts w:ascii="Times New Roman" w:hAnsi="Times New Roman" w:cs="Times New Roman"/>
          <w:i/>
          <w:iCs/>
          <w:sz w:val="24"/>
          <w:szCs w:val="24"/>
          <w:lang w:val="hr-HR"/>
        </w:rPr>
        <w:t xml:space="preserve">bavljenju aktivnostima tijekom sata Tjelesne i zdravstvene kulture </w:t>
      </w:r>
      <w:r w:rsidRPr="00E71C2B">
        <w:rPr>
          <w:rFonts w:ascii="Times New Roman" w:hAnsi="Times New Roman" w:cs="Times New Roman"/>
          <w:i/>
          <w:iCs/>
          <w:sz w:val="24"/>
          <w:szCs w:val="24"/>
          <w:lang w:val="hr-HR"/>
        </w:rPr>
        <w:t>ovisno o regiji</w:t>
      </w:r>
      <w:r w:rsidR="00BB255C">
        <w:rPr>
          <w:rFonts w:ascii="Times New Roman" w:hAnsi="Times New Roman" w:cs="Times New Roman"/>
          <w:i/>
          <w:iCs/>
          <w:sz w:val="24"/>
          <w:szCs w:val="24"/>
          <w:lang w:val="hr-HR"/>
        </w:rPr>
        <w:t xml:space="preserve"> </w:t>
      </w:r>
      <w:r w:rsidR="00BB255C" w:rsidRPr="00F32A33">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134"/>
        <w:gridCol w:w="1134"/>
        <w:gridCol w:w="1134"/>
        <w:gridCol w:w="1134"/>
        <w:gridCol w:w="1134"/>
        <w:gridCol w:w="1134"/>
      </w:tblGrid>
      <w:tr w:rsidR="00E71C2B" w:rsidRPr="00E71C2B" w14:paraId="287F1563" w14:textId="77777777" w:rsidTr="000D4B6C">
        <w:trPr>
          <w:trHeight w:val="58"/>
        </w:trPr>
        <w:tc>
          <w:tcPr>
            <w:tcW w:w="1560" w:type="dxa"/>
          </w:tcPr>
          <w:p w14:paraId="53613885" w14:textId="77777777" w:rsidR="00963A59" w:rsidRPr="00E71C2B" w:rsidRDefault="00963A59" w:rsidP="000A295B">
            <w:pPr>
              <w:jc w:val="both"/>
              <w:rPr>
                <w:rFonts w:ascii="Times New Roman" w:hAnsi="Times New Roman" w:cs="Times New Roman"/>
                <w:sz w:val="24"/>
                <w:szCs w:val="24"/>
                <w:lang w:val="hr-HR"/>
              </w:rPr>
            </w:pPr>
          </w:p>
        </w:tc>
        <w:tc>
          <w:tcPr>
            <w:tcW w:w="3402" w:type="dxa"/>
            <w:gridSpan w:val="3"/>
            <w:tcBorders>
              <w:right w:val="single" w:sz="4" w:space="0" w:color="auto"/>
            </w:tcBorders>
          </w:tcPr>
          <w:p w14:paraId="53C23296" w14:textId="77777777" w:rsidR="00963A59" w:rsidRPr="00E71C2B" w:rsidRDefault="00963A59"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Levenov</w:t>
            </w:r>
            <w:proofErr w:type="spellEnd"/>
            <w:r w:rsidRPr="00E71C2B">
              <w:rPr>
                <w:rFonts w:ascii="Times New Roman" w:hAnsi="Times New Roman" w:cs="Times New Roman"/>
                <w:sz w:val="24"/>
                <w:szCs w:val="24"/>
                <w:lang w:val="hr-HR"/>
              </w:rPr>
              <w:t xml:space="preserve"> test</w:t>
            </w:r>
          </w:p>
        </w:tc>
        <w:tc>
          <w:tcPr>
            <w:tcW w:w="3402" w:type="dxa"/>
            <w:gridSpan w:val="3"/>
            <w:tcBorders>
              <w:left w:val="single" w:sz="4" w:space="0" w:color="auto"/>
            </w:tcBorders>
          </w:tcPr>
          <w:p w14:paraId="5C1B9063" w14:textId="77777777" w:rsidR="00963A59" w:rsidRPr="00E71C2B" w:rsidRDefault="00963A59"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Welch</w:t>
            </w:r>
            <w:proofErr w:type="spellEnd"/>
            <w:r w:rsidRPr="00E71C2B">
              <w:rPr>
                <w:rFonts w:ascii="Times New Roman" w:hAnsi="Times New Roman" w:cs="Times New Roman"/>
                <w:sz w:val="24"/>
                <w:szCs w:val="24"/>
                <w:lang w:val="hr-HR"/>
              </w:rPr>
              <w:t xml:space="preserve"> test</w:t>
            </w:r>
          </w:p>
        </w:tc>
      </w:tr>
      <w:tr w:rsidR="00E71C2B" w:rsidRPr="00E71C2B" w14:paraId="336CCE89" w14:textId="77777777" w:rsidTr="000D4B6C">
        <w:trPr>
          <w:trHeight w:val="58"/>
        </w:trPr>
        <w:tc>
          <w:tcPr>
            <w:tcW w:w="1560" w:type="dxa"/>
          </w:tcPr>
          <w:p w14:paraId="2E642E43" w14:textId="77777777" w:rsidR="00963A59" w:rsidRPr="00E71C2B" w:rsidRDefault="00963A59" w:rsidP="000A295B">
            <w:pPr>
              <w:jc w:val="both"/>
              <w:rPr>
                <w:rFonts w:ascii="Times New Roman" w:hAnsi="Times New Roman" w:cs="Times New Roman"/>
                <w:sz w:val="24"/>
                <w:szCs w:val="24"/>
                <w:lang w:val="hr-HR"/>
              </w:rPr>
            </w:pPr>
          </w:p>
        </w:tc>
        <w:tc>
          <w:tcPr>
            <w:tcW w:w="1134" w:type="dxa"/>
          </w:tcPr>
          <w:p w14:paraId="544F9C20" w14:textId="77777777" w:rsidR="00963A59" w:rsidRPr="00E71C2B" w:rsidRDefault="00963A59"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Z</w:t>
            </w:r>
          </w:p>
        </w:tc>
        <w:tc>
          <w:tcPr>
            <w:tcW w:w="1134" w:type="dxa"/>
          </w:tcPr>
          <w:p w14:paraId="0D256506" w14:textId="77777777" w:rsidR="00963A59" w:rsidRPr="00E71C2B" w:rsidRDefault="00963A59"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Borders>
              <w:right w:val="single" w:sz="4" w:space="0" w:color="auto"/>
            </w:tcBorders>
          </w:tcPr>
          <w:p w14:paraId="6EA15225" w14:textId="77777777" w:rsidR="00963A59" w:rsidRPr="00E71C2B" w:rsidRDefault="00963A59"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c>
          <w:tcPr>
            <w:tcW w:w="1134" w:type="dxa"/>
            <w:tcBorders>
              <w:left w:val="single" w:sz="4" w:space="0" w:color="auto"/>
            </w:tcBorders>
          </w:tcPr>
          <w:p w14:paraId="3DD953C5" w14:textId="77777777" w:rsidR="00963A59" w:rsidRPr="00E71C2B" w:rsidRDefault="00963A59"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W</w:t>
            </w:r>
          </w:p>
        </w:tc>
        <w:tc>
          <w:tcPr>
            <w:tcW w:w="1134" w:type="dxa"/>
          </w:tcPr>
          <w:p w14:paraId="556F8FFF" w14:textId="77777777" w:rsidR="00963A59" w:rsidRPr="00E71C2B" w:rsidRDefault="00963A59"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Pr>
          <w:p w14:paraId="33F404E7" w14:textId="77777777" w:rsidR="00963A59" w:rsidRPr="00E71C2B" w:rsidRDefault="00963A59"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r>
      <w:tr w:rsidR="00E71C2B" w:rsidRPr="00E71C2B" w14:paraId="4BC8E72F" w14:textId="77777777" w:rsidTr="000D4B6C">
        <w:tc>
          <w:tcPr>
            <w:tcW w:w="1560" w:type="dxa"/>
          </w:tcPr>
          <w:p w14:paraId="703C3595" w14:textId="4CA20E0E" w:rsidR="00963A59" w:rsidRPr="00E71C2B" w:rsidRDefault="00963A59"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regij</w:t>
            </w:r>
            <w:r w:rsidR="00886E5A" w:rsidRPr="00E71C2B">
              <w:rPr>
                <w:rFonts w:ascii="Times New Roman" w:hAnsi="Times New Roman" w:cs="Times New Roman"/>
                <w:sz w:val="24"/>
                <w:szCs w:val="24"/>
                <w:lang w:val="hr-HR"/>
              </w:rPr>
              <w:t>a</w:t>
            </w:r>
          </w:p>
        </w:tc>
        <w:tc>
          <w:tcPr>
            <w:tcW w:w="1134" w:type="dxa"/>
            <w:vAlign w:val="center"/>
          </w:tcPr>
          <w:p w14:paraId="50E090D6" w14:textId="01A77D44" w:rsidR="00963A59" w:rsidRPr="00E71C2B" w:rsidRDefault="00A22DAD"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16</w:t>
            </w:r>
            <w:r w:rsidR="00963A59"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71</w:t>
            </w:r>
          </w:p>
        </w:tc>
        <w:tc>
          <w:tcPr>
            <w:tcW w:w="1134" w:type="dxa"/>
            <w:vAlign w:val="center"/>
          </w:tcPr>
          <w:p w14:paraId="52213762" w14:textId="77777777" w:rsidR="00963A59" w:rsidRPr="00E71C2B" w:rsidRDefault="00963A59"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2/346</w:t>
            </w:r>
          </w:p>
        </w:tc>
        <w:tc>
          <w:tcPr>
            <w:tcW w:w="1134" w:type="dxa"/>
            <w:tcBorders>
              <w:right w:val="single" w:sz="4" w:space="0" w:color="auto"/>
            </w:tcBorders>
            <w:vAlign w:val="center"/>
          </w:tcPr>
          <w:p w14:paraId="5F569C0B" w14:textId="77777777" w:rsidR="00963A59" w:rsidRPr="00E71C2B" w:rsidRDefault="00963A59"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&lt; .05</w:t>
            </w:r>
          </w:p>
        </w:tc>
        <w:tc>
          <w:tcPr>
            <w:tcW w:w="1134" w:type="dxa"/>
            <w:tcBorders>
              <w:left w:val="single" w:sz="4" w:space="0" w:color="auto"/>
            </w:tcBorders>
            <w:vAlign w:val="center"/>
          </w:tcPr>
          <w:p w14:paraId="18AD2BFD" w14:textId="2CC9D6E0" w:rsidR="00963A59" w:rsidRPr="00E71C2B" w:rsidRDefault="00A22DAD"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9</w:t>
            </w:r>
            <w:r w:rsidR="00963A59"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16</w:t>
            </w:r>
          </w:p>
        </w:tc>
        <w:tc>
          <w:tcPr>
            <w:tcW w:w="1134" w:type="dxa"/>
            <w:vAlign w:val="center"/>
          </w:tcPr>
          <w:p w14:paraId="467D4228" w14:textId="2E041B8E" w:rsidR="00963A59" w:rsidRPr="00E71C2B" w:rsidRDefault="00963A59"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2/21</w:t>
            </w:r>
            <w:r w:rsidR="00A22DAD" w:rsidRPr="00E71C2B">
              <w:rPr>
                <w:rFonts w:ascii="Times New Roman" w:hAnsi="Times New Roman" w:cs="Times New Roman"/>
                <w:sz w:val="24"/>
                <w:szCs w:val="24"/>
                <w:lang w:val="hr-HR"/>
              </w:rPr>
              <w:t>9.7</w:t>
            </w:r>
          </w:p>
        </w:tc>
        <w:tc>
          <w:tcPr>
            <w:tcW w:w="1134" w:type="dxa"/>
            <w:vAlign w:val="center"/>
          </w:tcPr>
          <w:p w14:paraId="4E5FC9AE" w14:textId="10574A1E" w:rsidR="00963A59" w:rsidRPr="00E71C2B" w:rsidRDefault="00A22DAD"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&lt;</w:t>
            </w:r>
            <w:r w:rsidR="00963A59" w:rsidRPr="00E71C2B">
              <w:rPr>
                <w:rFonts w:ascii="Times New Roman" w:hAnsi="Times New Roman" w:cs="Times New Roman"/>
                <w:sz w:val="24"/>
                <w:szCs w:val="24"/>
                <w:lang w:val="hr-HR"/>
              </w:rPr>
              <w:t xml:space="preserve"> .0</w:t>
            </w:r>
            <w:r w:rsidRPr="00E71C2B">
              <w:rPr>
                <w:rFonts w:ascii="Times New Roman" w:hAnsi="Times New Roman" w:cs="Times New Roman"/>
                <w:sz w:val="24"/>
                <w:szCs w:val="24"/>
                <w:lang w:val="hr-HR"/>
              </w:rPr>
              <w:t>1</w:t>
            </w:r>
          </w:p>
        </w:tc>
      </w:tr>
    </w:tbl>
    <w:p w14:paraId="7559E125" w14:textId="77777777" w:rsidR="00963A59" w:rsidRPr="00764B9D" w:rsidRDefault="00963A59" w:rsidP="00963A59">
      <w:pPr>
        <w:spacing w:after="0" w:line="240" w:lineRule="auto"/>
        <w:ind w:right="1040"/>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 xml:space="preserve">LEGENDA: vrijednost </w:t>
      </w:r>
      <w:proofErr w:type="spellStart"/>
      <w:r w:rsidRPr="00764B9D">
        <w:rPr>
          <w:rFonts w:ascii="Times New Roman" w:hAnsi="Times New Roman" w:cs="Times New Roman"/>
          <w:sz w:val="18"/>
          <w:szCs w:val="18"/>
          <w:lang w:val="hr-HR"/>
        </w:rPr>
        <w:t>Levenovog</w:t>
      </w:r>
      <w:proofErr w:type="spellEnd"/>
      <w:r w:rsidRPr="00764B9D">
        <w:rPr>
          <w:rFonts w:ascii="Times New Roman" w:hAnsi="Times New Roman" w:cs="Times New Roman"/>
          <w:sz w:val="18"/>
          <w:szCs w:val="18"/>
          <w:lang w:val="hr-HR"/>
        </w:rPr>
        <w:t xml:space="preserve"> testa (Z), vrijednost </w:t>
      </w:r>
      <w:proofErr w:type="spellStart"/>
      <w:r w:rsidRPr="00764B9D">
        <w:rPr>
          <w:rFonts w:ascii="Times New Roman" w:hAnsi="Times New Roman" w:cs="Times New Roman"/>
          <w:sz w:val="18"/>
          <w:szCs w:val="18"/>
          <w:lang w:val="hr-HR"/>
        </w:rPr>
        <w:t>Welch</w:t>
      </w:r>
      <w:proofErr w:type="spellEnd"/>
      <w:r w:rsidRPr="00764B9D">
        <w:rPr>
          <w:rFonts w:ascii="Times New Roman" w:hAnsi="Times New Roman" w:cs="Times New Roman"/>
          <w:sz w:val="18"/>
          <w:szCs w:val="18"/>
          <w:lang w:val="hr-HR"/>
        </w:rPr>
        <w:t xml:space="preserve"> testa (W),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4857FBC9" w14:textId="77777777" w:rsidR="00AC6C6B" w:rsidRDefault="00AC6C6B" w:rsidP="00F67A9F">
      <w:pPr>
        <w:spacing w:line="360" w:lineRule="auto"/>
        <w:jc w:val="both"/>
        <w:rPr>
          <w:rFonts w:ascii="Times New Roman" w:hAnsi="Times New Roman" w:cs="Times New Roman"/>
          <w:sz w:val="24"/>
          <w:szCs w:val="24"/>
          <w:lang w:val="hr-HR"/>
        </w:rPr>
      </w:pPr>
    </w:p>
    <w:p w14:paraId="779A3AD8" w14:textId="2F00AF76" w:rsidR="00960924" w:rsidRDefault="00960924" w:rsidP="00F67A9F">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Kod računanja razlika po regiji</w:t>
      </w:r>
      <w:r w:rsidR="00913D18" w:rsidRPr="00E71C2B">
        <w:rPr>
          <w:rFonts w:ascii="Times New Roman" w:hAnsi="Times New Roman" w:cs="Times New Roman"/>
          <w:sz w:val="24"/>
          <w:szCs w:val="24"/>
          <w:lang w:val="hr-HR"/>
        </w:rPr>
        <w:t xml:space="preserve"> </w:t>
      </w:r>
      <w:r w:rsidRPr="00E71C2B">
        <w:rPr>
          <w:rFonts w:ascii="Times New Roman" w:hAnsi="Times New Roman" w:cs="Times New Roman"/>
          <w:sz w:val="24"/>
          <w:szCs w:val="24"/>
          <w:lang w:val="hr-HR"/>
        </w:rPr>
        <w:t xml:space="preserve">korištenjem </w:t>
      </w:r>
      <w:proofErr w:type="spellStart"/>
      <w:r w:rsidRPr="00E71C2B">
        <w:rPr>
          <w:rFonts w:ascii="Times New Roman" w:hAnsi="Times New Roman" w:cs="Times New Roman"/>
          <w:sz w:val="24"/>
          <w:szCs w:val="24"/>
          <w:lang w:val="hr-HR"/>
        </w:rPr>
        <w:t>Levenovog</w:t>
      </w:r>
      <w:proofErr w:type="spellEnd"/>
      <w:r w:rsidRPr="00E71C2B">
        <w:rPr>
          <w:rFonts w:ascii="Times New Roman" w:hAnsi="Times New Roman" w:cs="Times New Roman"/>
          <w:sz w:val="24"/>
          <w:szCs w:val="24"/>
          <w:lang w:val="hr-HR"/>
        </w:rPr>
        <w:t xml:space="preserve"> testa pokazalo </w:t>
      </w:r>
      <w:r w:rsidR="00913D18" w:rsidRPr="00E71C2B">
        <w:rPr>
          <w:rFonts w:ascii="Times New Roman" w:hAnsi="Times New Roman" w:cs="Times New Roman"/>
          <w:sz w:val="24"/>
          <w:szCs w:val="24"/>
          <w:lang w:val="hr-HR"/>
        </w:rPr>
        <w:t xml:space="preserve">se </w:t>
      </w:r>
      <w:r w:rsidRPr="00E71C2B">
        <w:rPr>
          <w:rFonts w:ascii="Times New Roman" w:hAnsi="Times New Roman" w:cs="Times New Roman"/>
          <w:sz w:val="24"/>
          <w:szCs w:val="24"/>
          <w:lang w:val="hr-HR"/>
        </w:rPr>
        <w:t xml:space="preserve">da se varijance triju skupina statistički </w:t>
      </w:r>
      <w:r w:rsidR="003E08AB" w:rsidRPr="00E71C2B">
        <w:rPr>
          <w:rFonts w:ascii="Times New Roman" w:hAnsi="Times New Roman" w:cs="Times New Roman"/>
          <w:sz w:val="24"/>
          <w:szCs w:val="24"/>
          <w:lang w:val="hr-HR"/>
        </w:rPr>
        <w:t xml:space="preserve">značajno razlikuju (Z(2,346) = </w:t>
      </w:r>
      <w:r w:rsidRPr="00E71C2B">
        <w:rPr>
          <w:rFonts w:ascii="Times New Roman" w:hAnsi="Times New Roman" w:cs="Times New Roman"/>
          <w:sz w:val="24"/>
          <w:szCs w:val="24"/>
          <w:lang w:val="hr-HR"/>
        </w:rPr>
        <w:t xml:space="preserve">16.71; p &lt; .01) te da nije moguće primijeniti analizu varijance. Rezultati robusnog </w:t>
      </w:r>
      <w:proofErr w:type="spellStart"/>
      <w:r w:rsidRPr="00E71C2B">
        <w:rPr>
          <w:rFonts w:ascii="Times New Roman" w:hAnsi="Times New Roman" w:cs="Times New Roman"/>
          <w:sz w:val="24"/>
          <w:szCs w:val="24"/>
          <w:lang w:val="hr-HR"/>
        </w:rPr>
        <w:t>Welch</w:t>
      </w:r>
      <w:proofErr w:type="spellEnd"/>
      <w:r w:rsidRPr="00E71C2B">
        <w:rPr>
          <w:rFonts w:ascii="Times New Roman" w:hAnsi="Times New Roman" w:cs="Times New Roman"/>
          <w:sz w:val="24"/>
          <w:szCs w:val="24"/>
          <w:lang w:val="hr-HR"/>
        </w:rPr>
        <w:t xml:space="preserve"> testa pokazuju da postoji statistički značajna razlika (</w:t>
      </w:r>
      <w:r w:rsidR="009A0174" w:rsidRPr="00E71C2B">
        <w:rPr>
          <w:rFonts w:ascii="Times New Roman" w:hAnsi="Times New Roman" w:cs="Times New Roman"/>
          <w:sz w:val="24"/>
          <w:szCs w:val="24"/>
          <w:lang w:val="hr-HR"/>
        </w:rPr>
        <w:t>W</w:t>
      </w:r>
      <w:r w:rsidRPr="00E71C2B">
        <w:rPr>
          <w:rFonts w:ascii="Times New Roman" w:hAnsi="Times New Roman" w:cs="Times New Roman"/>
          <w:sz w:val="24"/>
          <w:szCs w:val="24"/>
          <w:lang w:val="hr-HR"/>
        </w:rPr>
        <w:t>(2,219</w:t>
      </w:r>
      <w:r w:rsidRPr="000013C0">
        <w:rPr>
          <w:rFonts w:ascii="Times New Roman" w:hAnsi="Times New Roman" w:cs="Times New Roman"/>
          <w:sz w:val="24"/>
          <w:szCs w:val="24"/>
          <w:lang w:val="hr-HR"/>
        </w:rPr>
        <w:t>.7) = 9.16; p &lt; .01)</w:t>
      </w:r>
      <w:r w:rsidR="00913D18" w:rsidRPr="000013C0">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odnosno da se učenici tri</w:t>
      </w:r>
      <w:r w:rsidR="005772BA" w:rsidRPr="000013C0">
        <w:rPr>
          <w:rFonts w:ascii="Times New Roman" w:hAnsi="Times New Roman" w:cs="Times New Roman"/>
          <w:sz w:val="24"/>
          <w:szCs w:val="24"/>
          <w:lang w:val="hr-HR"/>
        </w:rPr>
        <w:t>ju</w:t>
      </w:r>
      <w:r w:rsidRPr="000013C0">
        <w:rPr>
          <w:rFonts w:ascii="Times New Roman" w:hAnsi="Times New Roman" w:cs="Times New Roman"/>
          <w:sz w:val="24"/>
          <w:szCs w:val="24"/>
          <w:lang w:val="hr-HR"/>
        </w:rPr>
        <w:t xml:space="preserve"> regij</w:t>
      </w:r>
      <w:r w:rsidR="005772BA" w:rsidRPr="000013C0">
        <w:rPr>
          <w:rFonts w:ascii="Times New Roman" w:hAnsi="Times New Roman" w:cs="Times New Roman"/>
          <w:sz w:val="24"/>
          <w:szCs w:val="24"/>
          <w:lang w:val="hr-HR"/>
        </w:rPr>
        <w:t>a</w:t>
      </w:r>
      <w:r w:rsidRPr="000013C0">
        <w:rPr>
          <w:rFonts w:ascii="Times New Roman" w:hAnsi="Times New Roman" w:cs="Times New Roman"/>
          <w:sz w:val="24"/>
          <w:szCs w:val="24"/>
          <w:lang w:val="hr-HR"/>
        </w:rPr>
        <w:t xml:space="preserve"> u Republici Hrvatskoj razlikuju u procjeni aktivnost</w:t>
      </w:r>
      <w:r w:rsidR="004A1D6A" w:rsidRPr="000013C0">
        <w:rPr>
          <w:rFonts w:ascii="Times New Roman" w:hAnsi="Times New Roman" w:cs="Times New Roman"/>
          <w:sz w:val="24"/>
          <w:szCs w:val="24"/>
          <w:lang w:val="hr-HR"/>
        </w:rPr>
        <w:t>i</w:t>
      </w:r>
      <w:r w:rsidRPr="000013C0">
        <w:rPr>
          <w:rFonts w:ascii="Times New Roman" w:hAnsi="Times New Roman" w:cs="Times New Roman"/>
          <w:sz w:val="24"/>
          <w:szCs w:val="24"/>
          <w:lang w:val="hr-HR"/>
        </w:rPr>
        <w:t xml:space="preserve"> tijekom sata Tjelesne i zdravstvene kulture u prethodnom tjednu. Ono što s</w:t>
      </w:r>
      <w:r w:rsidR="005772BA" w:rsidRPr="000013C0">
        <w:rPr>
          <w:rFonts w:ascii="Times New Roman" w:hAnsi="Times New Roman" w:cs="Times New Roman"/>
          <w:sz w:val="24"/>
          <w:szCs w:val="24"/>
          <w:lang w:val="hr-HR"/>
        </w:rPr>
        <w:t>e</w:t>
      </w:r>
      <w:r w:rsidRPr="000013C0">
        <w:rPr>
          <w:rFonts w:ascii="Times New Roman" w:hAnsi="Times New Roman" w:cs="Times New Roman"/>
          <w:sz w:val="24"/>
          <w:szCs w:val="24"/>
          <w:lang w:val="hr-HR"/>
        </w:rPr>
        <w:t xml:space="preserve"> dobil</w:t>
      </w:r>
      <w:r w:rsidR="005772BA" w:rsidRPr="000013C0">
        <w:rPr>
          <w:rFonts w:ascii="Times New Roman" w:hAnsi="Times New Roman" w:cs="Times New Roman"/>
          <w:sz w:val="24"/>
          <w:szCs w:val="24"/>
          <w:lang w:val="hr-HR"/>
        </w:rPr>
        <w:t>o</w:t>
      </w:r>
      <w:r w:rsidRPr="000013C0">
        <w:rPr>
          <w:rFonts w:ascii="Times New Roman" w:hAnsi="Times New Roman" w:cs="Times New Roman"/>
          <w:sz w:val="24"/>
          <w:szCs w:val="24"/>
          <w:lang w:val="hr-HR"/>
        </w:rPr>
        <w:t>, a jasno se vidi i na Slici 1</w:t>
      </w:r>
      <w:r w:rsidR="00220974" w:rsidRPr="00220974">
        <w:rPr>
          <w:rFonts w:ascii="Times New Roman" w:hAnsi="Times New Roman" w:cs="Times New Roman"/>
          <w:color w:val="FF0000"/>
          <w:sz w:val="24"/>
          <w:szCs w:val="24"/>
          <w:lang w:val="hr-HR"/>
        </w:rPr>
        <w:t>1</w:t>
      </w:r>
      <w:r w:rsidR="00837DD1" w:rsidRPr="000013C0">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je da postoji razlika (p &lt; .01) između procjene aktivnosti u Primorskoj Hrvatskoj koja se procjenjuje višom (M = 4.8; SD = 0.53) u odnosu na onu u Petrinji (M = 4.5; SD = 0.96) i Velikoj Gorici (M = 4.4; SD = 1.00).</w:t>
      </w:r>
    </w:p>
    <w:p w14:paraId="0796163F" w14:textId="55F81321" w:rsidR="00E000C9" w:rsidRDefault="00E000C9" w:rsidP="00F67A9F">
      <w:pPr>
        <w:spacing w:line="360" w:lineRule="auto"/>
        <w:jc w:val="both"/>
        <w:rPr>
          <w:noProof/>
          <w:lang w:val="hr-HR" w:eastAsia="hr-HR"/>
        </w:rPr>
      </w:pPr>
    </w:p>
    <w:p w14:paraId="6B563BA4" w14:textId="6766E782" w:rsidR="00E000C9" w:rsidRDefault="00702BF0" w:rsidP="00F67A9F">
      <w:pPr>
        <w:spacing w:line="360" w:lineRule="auto"/>
        <w:jc w:val="both"/>
        <w:rPr>
          <w:noProof/>
          <w:lang w:val="hr-HR" w:eastAsia="hr-HR"/>
        </w:rPr>
      </w:pPr>
      <w:r w:rsidRPr="00E71C2B">
        <w:rPr>
          <w:noProof/>
          <w:lang w:val="hr-HR" w:eastAsia="hr-HR"/>
        </w:rPr>
        <w:drawing>
          <wp:anchor distT="0" distB="0" distL="114300" distR="114300" simplePos="0" relativeHeight="251709440" behindDoc="1" locked="0" layoutInCell="1" allowOverlap="1" wp14:anchorId="23CD5BFF" wp14:editId="0F25F533">
            <wp:simplePos x="0" y="0"/>
            <wp:positionH relativeFrom="margin">
              <wp:posOffset>6350</wp:posOffset>
            </wp:positionH>
            <wp:positionV relativeFrom="paragraph">
              <wp:posOffset>-393700</wp:posOffset>
            </wp:positionV>
            <wp:extent cx="5302250" cy="3286760"/>
            <wp:effectExtent l="0" t="0" r="0" b="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302250" cy="3286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2A15E" w14:textId="77777777" w:rsidR="00E000C9" w:rsidRDefault="00E000C9" w:rsidP="00F67A9F">
      <w:pPr>
        <w:spacing w:line="360" w:lineRule="auto"/>
        <w:jc w:val="both"/>
        <w:rPr>
          <w:noProof/>
          <w:lang w:val="hr-HR" w:eastAsia="hr-HR"/>
        </w:rPr>
      </w:pPr>
    </w:p>
    <w:p w14:paraId="25D8C621" w14:textId="77777777" w:rsidR="00E000C9" w:rsidRDefault="00E000C9" w:rsidP="00F67A9F">
      <w:pPr>
        <w:spacing w:line="360" w:lineRule="auto"/>
        <w:jc w:val="both"/>
        <w:rPr>
          <w:noProof/>
          <w:lang w:val="hr-HR" w:eastAsia="hr-HR"/>
        </w:rPr>
      </w:pPr>
    </w:p>
    <w:p w14:paraId="0DAB8846" w14:textId="77777777" w:rsidR="00E000C9" w:rsidRDefault="00E000C9" w:rsidP="00F67A9F">
      <w:pPr>
        <w:spacing w:line="360" w:lineRule="auto"/>
        <w:jc w:val="both"/>
        <w:rPr>
          <w:noProof/>
          <w:lang w:val="hr-HR" w:eastAsia="hr-HR"/>
        </w:rPr>
      </w:pPr>
    </w:p>
    <w:p w14:paraId="39423FEE" w14:textId="77777777" w:rsidR="00E000C9" w:rsidRDefault="00E000C9" w:rsidP="00F67A9F">
      <w:pPr>
        <w:spacing w:line="360" w:lineRule="auto"/>
        <w:jc w:val="both"/>
        <w:rPr>
          <w:noProof/>
          <w:lang w:val="hr-HR" w:eastAsia="hr-HR"/>
        </w:rPr>
      </w:pPr>
    </w:p>
    <w:p w14:paraId="0D60EBF3" w14:textId="77777777" w:rsidR="00E000C9" w:rsidRDefault="00E000C9" w:rsidP="00F67A9F">
      <w:pPr>
        <w:spacing w:line="360" w:lineRule="auto"/>
        <w:jc w:val="both"/>
        <w:rPr>
          <w:noProof/>
          <w:lang w:val="hr-HR" w:eastAsia="hr-HR"/>
        </w:rPr>
      </w:pPr>
    </w:p>
    <w:p w14:paraId="2C288FCB" w14:textId="77777777" w:rsidR="00E000C9" w:rsidRDefault="00E000C9" w:rsidP="00F67A9F">
      <w:pPr>
        <w:spacing w:line="360" w:lineRule="auto"/>
        <w:jc w:val="both"/>
        <w:rPr>
          <w:noProof/>
          <w:lang w:val="hr-HR" w:eastAsia="hr-HR"/>
        </w:rPr>
      </w:pPr>
    </w:p>
    <w:p w14:paraId="310C6C21" w14:textId="77777777" w:rsidR="00E000C9" w:rsidRDefault="00E000C9" w:rsidP="00F67A9F">
      <w:pPr>
        <w:spacing w:line="360" w:lineRule="auto"/>
        <w:jc w:val="both"/>
        <w:rPr>
          <w:noProof/>
          <w:lang w:val="hr-HR" w:eastAsia="hr-HR"/>
        </w:rPr>
      </w:pPr>
    </w:p>
    <w:p w14:paraId="72D06727" w14:textId="355D982A" w:rsidR="00960924" w:rsidRPr="00E71C2B" w:rsidRDefault="00960924" w:rsidP="00AC6C6B">
      <w:pPr>
        <w:spacing w:line="240" w:lineRule="auto"/>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Slika 1</w:t>
      </w:r>
      <w:r w:rsidR="0004412F" w:rsidRPr="00E71C2B">
        <w:rPr>
          <w:rFonts w:ascii="Times New Roman" w:hAnsi="Times New Roman" w:cs="Times New Roman"/>
          <w:b/>
          <w:bCs/>
          <w:sz w:val="24"/>
          <w:szCs w:val="24"/>
          <w:lang w:val="hr-HR"/>
        </w:rPr>
        <w:t>1</w:t>
      </w:r>
      <w:r w:rsidRPr="00E71C2B">
        <w:rPr>
          <w:rFonts w:ascii="Times New Roman" w:hAnsi="Times New Roman" w:cs="Times New Roman"/>
          <w:b/>
          <w:bCs/>
          <w:sz w:val="24"/>
          <w:szCs w:val="24"/>
          <w:lang w:val="hr-HR"/>
        </w:rPr>
        <w:t>.</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Bavljenje aktivnostima tijekom sata Tjelesne i zdravstvene kulture ovisno o regiji RH</w:t>
      </w:r>
      <w:r w:rsidR="00742A32">
        <w:rPr>
          <w:rFonts w:ascii="Times New Roman" w:hAnsi="Times New Roman" w:cs="Times New Roman"/>
          <w:i/>
          <w:iCs/>
          <w:sz w:val="24"/>
          <w:szCs w:val="24"/>
          <w:lang w:val="hr-HR"/>
        </w:rPr>
        <w:t xml:space="preserve"> </w:t>
      </w:r>
      <w:r w:rsidR="00742A32" w:rsidRPr="00F32A33">
        <w:rPr>
          <w:rFonts w:ascii="Times New Roman" w:hAnsi="Times New Roman" w:cs="Times New Roman"/>
          <w:i/>
          <w:iCs/>
          <w:sz w:val="24"/>
          <w:szCs w:val="24"/>
          <w:lang w:val="hr-HR"/>
        </w:rPr>
        <w:t>(N=349)</w:t>
      </w:r>
    </w:p>
    <w:p w14:paraId="4F188367" w14:textId="1B29803D" w:rsidR="00960924" w:rsidRPr="000013C0" w:rsidRDefault="00E000C9" w:rsidP="00CB7A93">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P</w:t>
      </w:r>
      <w:r w:rsidR="00220974" w:rsidRPr="00E71C2B">
        <w:rPr>
          <w:rFonts w:ascii="Times New Roman" w:hAnsi="Times New Roman" w:cs="Times New Roman"/>
          <w:sz w:val="24"/>
          <w:szCs w:val="24"/>
          <w:lang w:val="hr-HR"/>
        </w:rPr>
        <w:t xml:space="preserve">rimorska </w:t>
      </w:r>
      <w:r w:rsidR="007F3497" w:rsidRPr="00E71C2B">
        <w:rPr>
          <w:rFonts w:ascii="Times New Roman" w:hAnsi="Times New Roman" w:cs="Times New Roman"/>
          <w:sz w:val="24"/>
          <w:szCs w:val="24"/>
          <w:lang w:val="hr-HR"/>
        </w:rPr>
        <w:t>Hrvatska</w:t>
      </w:r>
      <w:r w:rsidR="00220974" w:rsidRPr="00E71C2B">
        <w:rPr>
          <w:rFonts w:ascii="Times New Roman" w:hAnsi="Times New Roman" w:cs="Times New Roman"/>
          <w:sz w:val="24"/>
          <w:szCs w:val="24"/>
          <w:lang w:val="hr-HR"/>
        </w:rPr>
        <w:t xml:space="preserve"> </w:t>
      </w:r>
      <w:r w:rsidR="007F3497" w:rsidRPr="00E71C2B">
        <w:rPr>
          <w:rFonts w:ascii="Times New Roman" w:hAnsi="Times New Roman" w:cs="Times New Roman"/>
          <w:sz w:val="24"/>
          <w:szCs w:val="24"/>
          <w:lang w:val="hr-HR"/>
        </w:rPr>
        <w:t>s</w:t>
      </w:r>
      <w:r w:rsidR="00220974" w:rsidRPr="00E71C2B">
        <w:rPr>
          <w:rFonts w:ascii="Times New Roman" w:hAnsi="Times New Roman" w:cs="Times New Roman"/>
          <w:sz w:val="24"/>
          <w:szCs w:val="24"/>
          <w:lang w:val="hr-HR"/>
        </w:rPr>
        <w:t xml:space="preserve"> otocima ima više</w:t>
      </w:r>
      <w:r w:rsidR="007F3497" w:rsidRPr="00E71C2B">
        <w:rPr>
          <w:rFonts w:ascii="Times New Roman" w:hAnsi="Times New Roman" w:cs="Times New Roman"/>
          <w:sz w:val="24"/>
          <w:szCs w:val="24"/>
          <w:lang w:val="hr-HR"/>
        </w:rPr>
        <w:t xml:space="preserve"> </w:t>
      </w:r>
      <w:r w:rsidR="00220974" w:rsidRPr="00E71C2B">
        <w:rPr>
          <w:rFonts w:ascii="Times New Roman" w:hAnsi="Times New Roman" w:cs="Times New Roman"/>
          <w:sz w:val="24"/>
          <w:szCs w:val="24"/>
          <w:lang w:val="hr-HR"/>
        </w:rPr>
        <w:t>rezultate na bavljenju aktivnostima tijekom sata Tjelesne i zdravstvene kulture u usporedbi s ostale dvije regije</w:t>
      </w:r>
      <w:r w:rsidR="00CB7A93" w:rsidRPr="00E71C2B">
        <w:rPr>
          <w:rFonts w:ascii="Times New Roman" w:hAnsi="Times New Roman" w:cs="Times New Roman"/>
          <w:sz w:val="24"/>
          <w:szCs w:val="24"/>
          <w:lang w:val="hr-HR"/>
        </w:rPr>
        <w:t>.</w:t>
      </w:r>
      <w:r w:rsidR="00702BF0">
        <w:rPr>
          <w:rFonts w:ascii="Times New Roman" w:hAnsi="Times New Roman" w:cs="Times New Roman"/>
          <w:sz w:val="24"/>
          <w:szCs w:val="24"/>
          <w:lang w:val="hr-HR"/>
        </w:rPr>
        <w:t xml:space="preserve"> </w:t>
      </w:r>
    </w:p>
    <w:p w14:paraId="7A75D564" w14:textId="509C2017" w:rsidR="00960924" w:rsidRPr="00E71C2B" w:rsidRDefault="005432C0" w:rsidP="00F67A9F">
      <w:pPr>
        <w:spacing w:line="360" w:lineRule="auto"/>
        <w:jc w:val="both"/>
        <w:rPr>
          <w:rFonts w:ascii="Times New Roman" w:hAnsi="Times New Roman" w:cs="Times New Roman"/>
          <w:sz w:val="24"/>
          <w:szCs w:val="24"/>
          <w:lang w:val="hr-HR"/>
        </w:rPr>
      </w:pPr>
      <w:r w:rsidRPr="00E71C2B">
        <w:rPr>
          <w:rFonts w:ascii="Times New Roman" w:hAnsi="Times New Roman" w:cs="Times New Roman"/>
          <w:noProof/>
          <w:sz w:val="24"/>
          <w:szCs w:val="24"/>
          <w:lang w:val="hr-HR" w:eastAsia="hr-HR"/>
        </w:rPr>
        <w:lastRenderedPageBreak/>
        <w:drawing>
          <wp:anchor distT="0" distB="0" distL="114300" distR="114300" simplePos="0" relativeHeight="251707392" behindDoc="1" locked="0" layoutInCell="1" allowOverlap="1" wp14:anchorId="5F6A7016" wp14:editId="608D874F">
            <wp:simplePos x="0" y="0"/>
            <wp:positionH relativeFrom="margin">
              <wp:align>left</wp:align>
            </wp:positionH>
            <wp:positionV relativeFrom="paragraph">
              <wp:posOffset>212090</wp:posOffset>
            </wp:positionV>
            <wp:extent cx="4176395" cy="26568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177028" cy="2657243"/>
                    </a:xfrm>
                    <a:prstGeom prst="rect">
                      <a:avLst/>
                    </a:prstGeom>
                    <a:noFill/>
                    <a:ln>
                      <a:noFill/>
                    </a:ln>
                  </pic:spPr>
                </pic:pic>
              </a:graphicData>
            </a:graphic>
            <wp14:sizeRelH relativeFrom="page">
              <wp14:pctWidth>0</wp14:pctWidth>
            </wp14:sizeRelH>
            <wp14:sizeRelV relativeFrom="page">
              <wp14:pctHeight>0</wp14:pctHeight>
            </wp14:sizeRelV>
          </wp:anchor>
        </w:drawing>
      </w:r>
      <w:r w:rsidR="00960924" w:rsidRPr="00E71C2B">
        <w:rPr>
          <w:rFonts w:ascii="Times New Roman" w:hAnsi="Times New Roman" w:cs="Times New Roman"/>
          <w:sz w:val="24"/>
          <w:szCs w:val="24"/>
          <w:lang w:val="hr-HR"/>
        </w:rPr>
        <w:t>Što se tiče aktivnosti za vrijeme malog odmora</w:t>
      </w:r>
      <w:r w:rsidR="00D251E3" w:rsidRPr="00E71C2B">
        <w:rPr>
          <w:rFonts w:ascii="Times New Roman" w:hAnsi="Times New Roman" w:cs="Times New Roman"/>
          <w:sz w:val="24"/>
          <w:szCs w:val="24"/>
          <w:lang w:val="hr-HR"/>
        </w:rPr>
        <w:t xml:space="preserve"> na Slici 12</w:t>
      </w:r>
      <w:r w:rsidR="00F0108C" w:rsidRPr="00E71C2B">
        <w:rPr>
          <w:rFonts w:ascii="Times New Roman" w:hAnsi="Times New Roman" w:cs="Times New Roman"/>
          <w:sz w:val="24"/>
          <w:szCs w:val="24"/>
          <w:lang w:val="hr-HR"/>
        </w:rPr>
        <w:t>.</w:t>
      </w:r>
      <w:r w:rsidR="00D251E3" w:rsidRPr="00E71C2B">
        <w:rPr>
          <w:rFonts w:ascii="Times New Roman" w:hAnsi="Times New Roman" w:cs="Times New Roman"/>
          <w:sz w:val="24"/>
          <w:szCs w:val="24"/>
          <w:lang w:val="hr-HR"/>
        </w:rPr>
        <w:t xml:space="preserve"> prikazani </w:t>
      </w:r>
      <w:r w:rsidR="00F0108C" w:rsidRPr="00E71C2B">
        <w:rPr>
          <w:rFonts w:ascii="Times New Roman" w:hAnsi="Times New Roman" w:cs="Times New Roman"/>
          <w:sz w:val="24"/>
          <w:szCs w:val="24"/>
          <w:lang w:val="hr-HR"/>
        </w:rPr>
        <w:t xml:space="preserve">su </w:t>
      </w:r>
      <w:r w:rsidR="00D251E3" w:rsidRPr="00E71C2B">
        <w:rPr>
          <w:rFonts w:ascii="Times New Roman" w:hAnsi="Times New Roman" w:cs="Times New Roman"/>
          <w:sz w:val="24"/>
          <w:szCs w:val="24"/>
          <w:lang w:val="hr-HR"/>
        </w:rPr>
        <w:t>udjeli pojedinih odgovora.</w:t>
      </w:r>
    </w:p>
    <w:p w14:paraId="2B170B0D" w14:textId="607FF9DB" w:rsidR="00E000C9" w:rsidRDefault="00E000C9" w:rsidP="00F67A9F">
      <w:pPr>
        <w:jc w:val="both"/>
        <w:rPr>
          <w:rFonts w:ascii="Times New Roman" w:hAnsi="Times New Roman" w:cs="Times New Roman"/>
          <w:noProof/>
          <w:sz w:val="24"/>
          <w:szCs w:val="24"/>
          <w:lang w:val="hr-HR" w:eastAsia="hr-HR"/>
        </w:rPr>
      </w:pPr>
    </w:p>
    <w:p w14:paraId="2AB71663" w14:textId="77777777" w:rsidR="00E000C9" w:rsidRDefault="00E000C9" w:rsidP="00F67A9F">
      <w:pPr>
        <w:jc w:val="both"/>
        <w:rPr>
          <w:rFonts w:ascii="Times New Roman" w:hAnsi="Times New Roman" w:cs="Times New Roman"/>
          <w:noProof/>
          <w:sz w:val="24"/>
          <w:szCs w:val="24"/>
          <w:lang w:val="hr-HR" w:eastAsia="hr-HR"/>
        </w:rPr>
      </w:pPr>
    </w:p>
    <w:p w14:paraId="2F5507F5" w14:textId="77777777" w:rsidR="00E000C9" w:rsidRDefault="00E000C9" w:rsidP="00F67A9F">
      <w:pPr>
        <w:jc w:val="both"/>
        <w:rPr>
          <w:rFonts w:ascii="Times New Roman" w:hAnsi="Times New Roman" w:cs="Times New Roman"/>
          <w:noProof/>
          <w:sz w:val="24"/>
          <w:szCs w:val="24"/>
          <w:lang w:val="hr-HR" w:eastAsia="hr-HR"/>
        </w:rPr>
      </w:pPr>
    </w:p>
    <w:p w14:paraId="7EC1530E" w14:textId="77777777" w:rsidR="00E000C9" w:rsidRDefault="00E000C9" w:rsidP="00F67A9F">
      <w:pPr>
        <w:jc w:val="both"/>
        <w:rPr>
          <w:rFonts w:ascii="Times New Roman" w:hAnsi="Times New Roman" w:cs="Times New Roman"/>
          <w:noProof/>
          <w:sz w:val="24"/>
          <w:szCs w:val="24"/>
          <w:lang w:val="hr-HR" w:eastAsia="hr-HR"/>
        </w:rPr>
      </w:pPr>
    </w:p>
    <w:p w14:paraId="57A947AB" w14:textId="77777777" w:rsidR="00E000C9" w:rsidRDefault="00E000C9" w:rsidP="00F67A9F">
      <w:pPr>
        <w:jc w:val="both"/>
        <w:rPr>
          <w:rFonts w:ascii="Times New Roman" w:hAnsi="Times New Roman" w:cs="Times New Roman"/>
          <w:noProof/>
          <w:sz w:val="24"/>
          <w:szCs w:val="24"/>
          <w:lang w:val="hr-HR" w:eastAsia="hr-HR"/>
        </w:rPr>
      </w:pPr>
    </w:p>
    <w:p w14:paraId="742D8645" w14:textId="77777777" w:rsidR="00E000C9" w:rsidRDefault="00E000C9" w:rsidP="00F67A9F">
      <w:pPr>
        <w:jc w:val="both"/>
        <w:rPr>
          <w:rFonts w:ascii="Times New Roman" w:hAnsi="Times New Roman" w:cs="Times New Roman"/>
          <w:noProof/>
          <w:sz w:val="24"/>
          <w:szCs w:val="24"/>
          <w:lang w:val="hr-HR" w:eastAsia="hr-HR"/>
        </w:rPr>
      </w:pPr>
    </w:p>
    <w:p w14:paraId="3547EF56" w14:textId="77777777" w:rsidR="00E000C9" w:rsidRDefault="00E000C9" w:rsidP="00F67A9F">
      <w:pPr>
        <w:jc w:val="both"/>
        <w:rPr>
          <w:rFonts w:ascii="Times New Roman" w:hAnsi="Times New Roman" w:cs="Times New Roman"/>
          <w:noProof/>
          <w:sz w:val="24"/>
          <w:szCs w:val="24"/>
          <w:lang w:val="hr-HR" w:eastAsia="hr-HR"/>
        </w:rPr>
      </w:pPr>
    </w:p>
    <w:p w14:paraId="06FAEC17" w14:textId="77777777" w:rsidR="00E000C9" w:rsidRDefault="00E000C9" w:rsidP="00F67A9F">
      <w:pPr>
        <w:jc w:val="both"/>
        <w:rPr>
          <w:rFonts w:ascii="Times New Roman" w:hAnsi="Times New Roman" w:cs="Times New Roman"/>
          <w:noProof/>
          <w:sz w:val="24"/>
          <w:szCs w:val="24"/>
          <w:lang w:val="hr-HR" w:eastAsia="hr-HR"/>
        </w:rPr>
      </w:pPr>
    </w:p>
    <w:p w14:paraId="2490DC83" w14:textId="77777777" w:rsidR="00E000C9" w:rsidRDefault="00E000C9" w:rsidP="00F67A9F">
      <w:pPr>
        <w:jc w:val="both"/>
        <w:rPr>
          <w:rFonts w:ascii="Times New Roman" w:hAnsi="Times New Roman" w:cs="Times New Roman"/>
          <w:noProof/>
          <w:sz w:val="24"/>
          <w:szCs w:val="24"/>
          <w:lang w:val="hr-HR" w:eastAsia="hr-HR"/>
        </w:rPr>
      </w:pPr>
    </w:p>
    <w:p w14:paraId="15884867" w14:textId="2F691E6A" w:rsidR="00960924" w:rsidRPr="00E71C2B" w:rsidRDefault="00960924" w:rsidP="00742A32">
      <w:pPr>
        <w:tabs>
          <w:tab w:val="left" w:pos="6552"/>
        </w:tabs>
        <w:jc w:val="both"/>
        <w:rPr>
          <w:rFonts w:ascii="Times New Roman" w:hAnsi="Times New Roman" w:cs="Times New Roman"/>
          <w:sz w:val="24"/>
          <w:szCs w:val="24"/>
          <w:lang w:val="hr-HR"/>
        </w:rPr>
      </w:pPr>
      <w:r w:rsidRPr="00E71C2B">
        <w:rPr>
          <w:rFonts w:ascii="Times New Roman" w:hAnsi="Times New Roman" w:cs="Times New Roman"/>
          <w:b/>
          <w:bCs/>
          <w:sz w:val="24"/>
          <w:szCs w:val="24"/>
          <w:lang w:val="hr-HR"/>
        </w:rPr>
        <w:t>Slika 1</w:t>
      </w:r>
      <w:r w:rsidR="0004412F" w:rsidRPr="00E71C2B">
        <w:rPr>
          <w:rFonts w:ascii="Times New Roman" w:hAnsi="Times New Roman" w:cs="Times New Roman"/>
          <w:b/>
          <w:bCs/>
          <w:sz w:val="24"/>
          <w:szCs w:val="24"/>
          <w:lang w:val="hr-HR"/>
        </w:rPr>
        <w:t>2</w:t>
      </w:r>
      <w:r w:rsidRPr="00E71C2B">
        <w:rPr>
          <w:rFonts w:ascii="Times New Roman" w:hAnsi="Times New Roman" w:cs="Times New Roman"/>
          <w:b/>
          <w:bCs/>
          <w:sz w:val="24"/>
          <w:szCs w:val="24"/>
          <w:lang w:val="hr-HR"/>
        </w:rPr>
        <w:t>.</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Aktivnosti u zadnjem tjednu u vrijeme malog odmora</w:t>
      </w:r>
      <w:r w:rsidR="00742A32">
        <w:rPr>
          <w:rFonts w:ascii="Times New Roman" w:hAnsi="Times New Roman" w:cs="Times New Roman"/>
          <w:i/>
          <w:iCs/>
          <w:sz w:val="24"/>
          <w:szCs w:val="24"/>
          <w:lang w:val="hr-HR"/>
        </w:rPr>
        <w:t xml:space="preserve">  </w:t>
      </w:r>
      <w:r w:rsidR="00742A32" w:rsidRPr="00F32A33">
        <w:rPr>
          <w:rFonts w:ascii="Times New Roman" w:hAnsi="Times New Roman" w:cs="Times New Roman"/>
          <w:i/>
          <w:iCs/>
          <w:sz w:val="24"/>
          <w:szCs w:val="24"/>
          <w:lang w:val="hr-HR"/>
        </w:rPr>
        <w:t>(N=349)</w:t>
      </w:r>
    </w:p>
    <w:p w14:paraId="50AB2F5D" w14:textId="7130A251" w:rsidR="00D251E3" w:rsidRPr="00E71C2B" w:rsidRDefault="00D251E3" w:rsidP="00F67A9F">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Većina učenika i učenica (57%) izjavljuje da su stajali ili se šetali, a  njih gotovo ⅓ ostaju sjediti i tijekom odmora. Tek malo više od 10% radi neku kineziološku aktivnost za vrijeme odmora.</w:t>
      </w:r>
    </w:p>
    <w:p w14:paraId="00422030" w14:textId="43E69EC6" w:rsidR="00E43DC7" w:rsidRPr="00057D57" w:rsidRDefault="00E43DC7" w:rsidP="00E43DC7">
      <w:pPr>
        <w:spacing w:after="0" w:line="240" w:lineRule="auto"/>
        <w:ind w:right="1040"/>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Tablica 19</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 xml:space="preserve">T-test pri testiranju razlike u bavljenju aktivnostima </w:t>
      </w:r>
      <w:r w:rsidR="00572727" w:rsidRPr="00E71C2B">
        <w:rPr>
          <w:rFonts w:ascii="Times New Roman" w:hAnsi="Times New Roman" w:cs="Times New Roman"/>
          <w:i/>
          <w:iCs/>
          <w:sz w:val="24"/>
          <w:szCs w:val="24"/>
          <w:lang w:val="hr-HR"/>
        </w:rPr>
        <w:t>u vrijeme malog odmora</w:t>
      </w:r>
      <w:r w:rsidRPr="00E71C2B">
        <w:rPr>
          <w:rFonts w:ascii="Times New Roman" w:hAnsi="Times New Roman" w:cs="Times New Roman"/>
          <w:i/>
          <w:iCs/>
          <w:sz w:val="24"/>
          <w:szCs w:val="24"/>
          <w:lang w:val="hr-HR"/>
        </w:rPr>
        <w:t xml:space="preserve"> ovisno o spolu</w:t>
      </w:r>
      <w:r w:rsidR="00742A32">
        <w:rPr>
          <w:rFonts w:ascii="Times New Roman" w:hAnsi="Times New Roman" w:cs="Times New Roman"/>
          <w:i/>
          <w:iCs/>
          <w:sz w:val="24"/>
          <w:szCs w:val="24"/>
          <w:lang w:val="hr-HR"/>
        </w:rPr>
        <w:t xml:space="preserve"> </w:t>
      </w:r>
      <w:r w:rsidR="00742A32" w:rsidRPr="00057D57">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2268"/>
        <w:gridCol w:w="2268"/>
        <w:gridCol w:w="2268"/>
      </w:tblGrid>
      <w:tr w:rsidR="00E71C2B" w:rsidRPr="00E71C2B" w14:paraId="3B2D943E" w14:textId="77777777" w:rsidTr="000A295B">
        <w:trPr>
          <w:trHeight w:val="58"/>
        </w:trPr>
        <w:tc>
          <w:tcPr>
            <w:tcW w:w="1560" w:type="dxa"/>
          </w:tcPr>
          <w:p w14:paraId="03D96EAA" w14:textId="77777777" w:rsidR="00E43DC7" w:rsidRPr="00E71C2B" w:rsidRDefault="00E43DC7" w:rsidP="000A295B">
            <w:pPr>
              <w:jc w:val="both"/>
              <w:rPr>
                <w:rFonts w:ascii="Times New Roman" w:hAnsi="Times New Roman" w:cs="Times New Roman"/>
                <w:sz w:val="24"/>
                <w:szCs w:val="24"/>
                <w:lang w:val="hr-HR"/>
              </w:rPr>
            </w:pPr>
          </w:p>
        </w:tc>
        <w:tc>
          <w:tcPr>
            <w:tcW w:w="2268" w:type="dxa"/>
          </w:tcPr>
          <w:p w14:paraId="47771D17" w14:textId="77777777" w:rsidR="00E43DC7" w:rsidRPr="00E71C2B" w:rsidRDefault="00E43DC7"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t</w:t>
            </w:r>
          </w:p>
        </w:tc>
        <w:tc>
          <w:tcPr>
            <w:tcW w:w="2268" w:type="dxa"/>
          </w:tcPr>
          <w:p w14:paraId="3FA3DF72" w14:textId="77777777" w:rsidR="00E43DC7" w:rsidRPr="00E71C2B" w:rsidRDefault="00E43DC7"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df</w:t>
            </w:r>
            <w:proofErr w:type="spellEnd"/>
          </w:p>
        </w:tc>
        <w:tc>
          <w:tcPr>
            <w:tcW w:w="2268" w:type="dxa"/>
          </w:tcPr>
          <w:p w14:paraId="0CBFF52E" w14:textId="77777777" w:rsidR="00E43DC7" w:rsidRPr="00E71C2B" w:rsidRDefault="00E43DC7"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r>
      <w:tr w:rsidR="00E71C2B" w:rsidRPr="00E71C2B" w14:paraId="4754C69E" w14:textId="77777777" w:rsidTr="000A295B">
        <w:tc>
          <w:tcPr>
            <w:tcW w:w="1560" w:type="dxa"/>
          </w:tcPr>
          <w:p w14:paraId="5E9CE0A5" w14:textId="77777777" w:rsidR="00E43DC7" w:rsidRPr="00E71C2B" w:rsidRDefault="00E43DC7"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spol</w:t>
            </w:r>
          </w:p>
        </w:tc>
        <w:tc>
          <w:tcPr>
            <w:tcW w:w="2268" w:type="dxa"/>
            <w:vAlign w:val="center"/>
          </w:tcPr>
          <w:p w14:paraId="4362F6C7" w14:textId="2FC105EC" w:rsidR="00E43DC7" w:rsidRPr="00E71C2B" w:rsidRDefault="00DF491C"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1</w:t>
            </w:r>
            <w:r w:rsidR="00E43DC7"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92</w:t>
            </w:r>
          </w:p>
        </w:tc>
        <w:tc>
          <w:tcPr>
            <w:tcW w:w="2268" w:type="dxa"/>
            <w:vAlign w:val="center"/>
          </w:tcPr>
          <w:p w14:paraId="46A20C28" w14:textId="598B3510" w:rsidR="00E43DC7" w:rsidRPr="00E71C2B" w:rsidRDefault="00E43DC7"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34</w:t>
            </w:r>
            <w:r w:rsidR="00DF491C" w:rsidRPr="00E71C2B">
              <w:rPr>
                <w:rFonts w:ascii="Times New Roman" w:hAnsi="Times New Roman" w:cs="Times New Roman"/>
                <w:sz w:val="24"/>
                <w:szCs w:val="24"/>
                <w:lang w:val="hr-HR"/>
              </w:rPr>
              <w:t>7</w:t>
            </w:r>
          </w:p>
        </w:tc>
        <w:tc>
          <w:tcPr>
            <w:tcW w:w="2268" w:type="dxa"/>
            <w:vAlign w:val="center"/>
          </w:tcPr>
          <w:p w14:paraId="51B92888" w14:textId="710DC8B4" w:rsidR="00E43DC7" w:rsidRPr="00E71C2B" w:rsidRDefault="00DF491C"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&gt;</w:t>
            </w:r>
            <w:r w:rsidR="00E43DC7" w:rsidRPr="00E71C2B">
              <w:rPr>
                <w:rFonts w:ascii="Times New Roman" w:hAnsi="Times New Roman" w:cs="Times New Roman"/>
                <w:sz w:val="24"/>
                <w:szCs w:val="24"/>
                <w:lang w:val="hr-HR"/>
              </w:rPr>
              <w:t xml:space="preserve"> .0</w:t>
            </w:r>
            <w:r w:rsidRPr="00E71C2B">
              <w:rPr>
                <w:rFonts w:ascii="Times New Roman" w:hAnsi="Times New Roman" w:cs="Times New Roman"/>
                <w:sz w:val="24"/>
                <w:szCs w:val="24"/>
                <w:lang w:val="hr-HR"/>
              </w:rPr>
              <w:t>5</w:t>
            </w:r>
          </w:p>
        </w:tc>
      </w:tr>
    </w:tbl>
    <w:p w14:paraId="1A5473BE" w14:textId="77777777" w:rsidR="00E43DC7" w:rsidRPr="00764B9D" w:rsidRDefault="00E43DC7" w:rsidP="00E43DC7">
      <w:pPr>
        <w:spacing w:line="360" w:lineRule="auto"/>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LEGENDA: t-test (t),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7BF5909A" w14:textId="77777777" w:rsidR="009D42FE" w:rsidRDefault="00E43DC7" w:rsidP="009D42FE">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T</w:t>
      </w:r>
      <w:r w:rsidR="00960924" w:rsidRPr="000013C0">
        <w:rPr>
          <w:rFonts w:ascii="Times New Roman" w:hAnsi="Times New Roman" w:cs="Times New Roman"/>
          <w:sz w:val="24"/>
          <w:szCs w:val="24"/>
          <w:lang w:val="hr-HR"/>
        </w:rPr>
        <w:t>-test za nezavisne uzorke vezan uz razlike po spolu donosi informaciju (t(347) = 1.92; p &gt; .05) da nema statistički značajne razlike u provođenju vremena tijekom malog odmora između učenika (M = 2.0; SD = 0.80) i učenica (M = 1.8; SD = 0.86).</w:t>
      </w:r>
      <w:r w:rsidR="009D42FE">
        <w:rPr>
          <w:rFonts w:ascii="Times New Roman" w:hAnsi="Times New Roman" w:cs="Times New Roman"/>
          <w:sz w:val="24"/>
          <w:szCs w:val="24"/>
          <w:lang w:val="hr-HR"/>
        </w:rPr>
        <w:t xml:space="preserve"> </w:t>
      </w:r>
    </w:p>
    <w:p w14:paraId="11B53D98" w14:textId="613887C8" w:rsidR="0064075B" w:rsidRPr="00E71C2B" w:rsidRDefault="0064075B" w:rsidP="009D42FE">
      <w:pPr>
        <w:spacing w:after="0" w:line="240" w:lineRule="auto"/>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Tablica 20</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 xml:space="preserve">Analiza varijance test pri testiranju razlike u bavljenju aktivnostima </w:t>
      </w:r>
      <w:r w:rsidR="007E5024" w:rsidRPr="00E71C2B">
        <w:rPr>
          <w:rFonts w:ascii="Times New Roman" w:hAnsi="Times New Roman" w:cs="Times New Roman"/>
          <w:i/>
          <w:iCs/>
          <w:sz w:val="24"/>
          <w:szCs w:val="24"/>
          <w:lang w:val="hr-HR"/>
        </w:rPr>
        <w:t>u vrijeme malog odmora</w:t>
      </w:r>
      <w:r w:rsidRPr="00E71C2B">
        <w:rPr>
          <w:rFonts w:ascii="Times New Roman" w:hAnsi="Times New Roman" w:cs="Times New Roman"/>
          <w:i/>
          <w:iCs/>
          <w:sz w:val="24"/>
          <w:szCs w:val="24"/>
          <w:lang w:val="hr-HR"/>
        </w:rPr>
        <w:t xml:space="preserve"> ovisno o dobi</w:t>
      </w:r>
      <w:r w:rsidR="00886E5A" w:rsidRPr="00E71C2B">
        <w:rPr>
          <w:rFonts w:ascii="Times New Roman" w:hAnsi="Times New Roman" w:cs="Times New Roman"/>
          <w:i/>
          <w:iCs/>
          <w:sz w:val="24"/>
          <w:szCs w:val="24"/>
          <w:lang w:val="hr-HR"/>
        </w:rPr>
        <w:t xml:space="preserve"> i regiji</w:t>
      </w:r>
      <w:r w:rsidR="00742A32" w:rsidRPr="00F32A33">
        <w:rPr>
          <w:rFonts w:ascii="Times New Roman" w:hAnsi="Times New Roman" w:cs="Times New Roman"/>
          <w:i/>
          <w:iCs/>
          <w:sz w:val="24"/>
          <w:szCs w:val="24"/>
          <w:lang w:val="hr-HR"/>
        </w:rPr>
        <w:t xml:space="preserve"> (N=349)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134"/>
        <w:gridCol w:w="1134"/>
        <w:gridCol w:w="1134"/>
        <w:gridCol w:w="1134"/>
        <w:gridCol w:w="1134"/>
        <w:gridCol w:w="1134"/>
      </w:tblGrid>
      <w:tr w:rsidR="00E71C2B" w:rsidRPr="00E71C2B" w14:paraId="16ECE218" w14:textId="77777777" w:rsidTr="000D4B6C">
        <w:trPr>
          <w:trHeight w:val="136"/>
        </w:trPr>
        <w:tc>
          <w:tcPr>
            <w:tcW w:w="1560" w:type="dxa"/>
          </w:tcPr>
          <w:p w14:paraId="7108B1B4" w14:textId="77777777" w:rsidR="0064075B" w:rsidRPr="00E71C2B" w:rsidRDefault="0064075B" w:rsidP="000A295B">
            <w:pPr>
              <w:jc w:val="both"/>
              <w:rPr>
                <w:rFonts w:ascii="Times New Roman" w:hAnsi="Times New Roman" w:cs="Times New Roman"/>
                <w:sz w:val="24"/>
                <w:szCs w:val="24"/>
                <w:lang w:val="hr-HR"/>
              </w:rPr>
            </w:pPr>
          </w:p>
        </w:tc>
        <w:tc>
          <w:tcPr>
            <w:tcW w:w="3402" w:type="dxa"/>
            <w:gridSpan w:val="3"/>
            <w:tcBorders>
              <w:right w:val="single" w:sz="4" w:space="0" w:color="auto"/>
            </w:tcBorders>
          </w:tcPr>
          <w:p w14:paraId="759648A7" w14:textId="77777777" w:rsidR="0064075B" w:rsidRPr="00E71C2B" w:rsidRDefault="0064075B"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Levenov</w:t>
            </w:r>
            <w:proofErr w:type="spellEnd"/>
            <w:r w:rsidRPr="00E71C2B">
              <w:rPr>
                <w:rFonts w:ascii="Times New Roman" w:hAnsi="Times New Roman" w:cs="Times New Roman"/>
                <w:sz w:val="24"/>
                <w:szCs w:val="24"/>
                <w:lang w:val="hr-HR"/>
              </w:rPr>
              <w:t xml:space="preserve"> test</w:t>
            </w:r>
          </w:p>
        </w:tc>
        <w:tc>
          <w:tcPr>
            <w:tcW w:w="3402" w:type="dxa"/>
            <w:gridSpan w:val="3"/>
            <w:tcBorders>
              <w:left w:val="single" w:sz="4" w:space="0" w:color="auto"/>
            </w:tcBorders>
          </w:tcPr>
          <w:p w14:paraId="216E1373" w14:textId="77777777" w:rsidR="0064075B" w:rsidRPr="00E71C2B" w:rsidRDefault="0064075B"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ANOVA</w:t>
            </w:r>
          </w:p>
        </w:tc>
      </w:tr>
      <w:tr w:rsidR="00E71C2B" w:rsidRPr="00E71C2B" w14:paraId="15FF7F91" w14:textId="77777777" w:rsidTr="000D4B6C">
        <w:trPr>
          <w:trHeight w:val="58"/>
        </w:trPr>
        <w:tc>
          <w:tcPr>
            <w:tcW w:w="1560" w:type="dxa"/>
          </w:tcPr>
          <w:p w14:paraId="18AA78DB" w14:textId="77777777" w:rsidR="0064075B" w:rsidRPr="00E71C2B" w:rsidRDefault="0064075B" w:rsidP="000A295B">
            <w:pPr>
              <w:jc w:val="both"/>
              <w:rPr>
                <w:rFonts w:ascii="Times New Roman" w:hAnsi="Times New Roman" w:cs="Times New Roman"/>
                <w:sz w:val="24"/>
                <w:szCs w:val="24"/>
                <w:lang w:val="hr-HR"/>
              </w:rPr>
            </w:pPr>
          </w:p>
        </w:tc>
        <w:tc>
          <w:tcPr>
            <w:tcW w:w="1134" w:type="dxa"/>
          </w:tcPr>
          <w:p w14:paraId="5EEB1DA2" w14:textId="77777777" w:rsidR="0064075B" w:rsidRPr="00E71C2B" w:rsidRDefault="0064075B"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Z</w:t>
            </w:r>
          </w:p>
        </w:tc>
        <w:tc>
          <w:tcPr>
            <w:tcW w:w="1134" w:type="dxa"/>
          </w:tcPr>
          <w:p w14:paraId="7CDCB2E7" w14:textId="77777777" w:rsidR="0064075B" w:rsidRPr="00E71C2B" w:rsidRDefault="0064075B"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Borders>
              <w:right w:val="single" w:sz="4" w:space="0" w:color="auto"/>
            </w:tcBorders>
          </w:tcPr>
          <w:p w14:paraId="39C84D11" w14:textId="77777777" w:rsidR="0064075B" w:rsidRPr="00E71C2B" w:rsidRDefault="0064075B"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c>
          <w:tcPr>
            <w:tcW w:w="1134" w:type="dxa"/>
            <w:tcBorders>
              <w:left w:val="single" w:sz="4" w:space="0" w:color="auto"/>
            </w:tcBorders>
          </w:tcPr>
          <w:p w14:paraId="54415679" w14:textId="77777777" w:rsidR="0064075B" w:rsidRPr="00E71C2B" w:rsidRDefault="0064075B"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F</w:t>
            </w:r>
          </w:p>
        </w:tc>
        <w:tc>
          <w:tcPr>
            <w:tcW w:w="1134" w:type="dxa"/>
          </w:tcPr>
          <w:p w14:paraId="699F3CDE" w14:textId="77777777" w:rsidR="0064075B" w:rsidRPr="00E71C2B" w:rsidRDefault="0064075B"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Pr>
          <w:p w14:paraId="1CEEF37B" w14:textId="77777777" w:rsidR="0064075B" w:rsidRPr="00E71C2B" w:rsidRDefault="0064075B"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r>
      <w:tr w:rsidR="00E71C2B" w:rsidRPr="00E71C2B" w14:paraId="3F27E4C3" w14:textId="77777777" w:rsidTr="000D4B6C">
        <w:tc>
          <w:tcPr>
            <w:tcW w:w="1560" w:type="dxa"/>
          </w:tcPr>
          <w:p w14:paraId="05CD94E7" w14:textId="54BF7E72" w:rsidR="0064075B" w:rsidRPr="00E71C2B" w:rsidRDefault="00F128AE"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d</w:t>
            </w:r>
            <w:r w:rsidR="0064075B" w:rsidRPr="00E71C2B">
              <w:rPr>
                <w:rFonts w:ascii="Times New Roman" w:hAnsi="Times New Roman" w:cs="Times New Roman"/>
                <w:sz w:val="24"/>
                <w:szCs w:val="24"/>
                <w:lang w:val="hr-HR"/>
              </w:rPr>
              <w:t>ob</w:t>
            </w:r>
          </w:p>
        </w:tc>
        <w:tc>
          <w:tcPr>
            <w:tcW w:w="1134" w:type="dxa"/>
            <w:vAlign w:val="center"/>
          </w:tcPr>
          <w:p w14:paraId="3AD61060" w14:textId="67700A89" w:rsidR="0064075B" w:rsidRPr="00E71C2B" w:rsidRDefault="00BC640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1</w:t>
            </w:r>
            <w:r w:rsidR="0064075B"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25</w:t>
            </w:r>
          </w:p>
        </w:tc>
        <w:tc>
          <w:tcPr>
            <w:tcW w:w="1134" w:type="dxa"/>
            <w:vAlign w:val="center"/>
          </w:tcPr>
          <w:p w14:paraId="413EFE07" w14:textId="77777777" w:rsidR="0064075B" w:rsidRPr="00E71C2B" w:rsidRDefault="0064075B"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2/346</w:t>
            </w:r>
          </w:p>
        </w:tc>
        <w:tc>
          <w:tcPr>
            <w:tcW w:w="1134" w:type="dxa"/>
            <w:tcBorders>
              <w:right w:val="single" w:sz="4" w:space="0" w:color="auto"/>
            </w:tcBorders>
            <w:vAlign w:val="center"/>
          </w:tcPr>
          <w:p w14:paraId="28A43380" w14:textId="77777777" w:rsidR="0064075B" w:rsidRPr="00E71C2B" w:rsidRDefault="0064075B"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&gt; .05</w:t>
            </w:r>
          </w:p>
        </w:tc>
        <w:tc>
          <w:tcPr>
            <w:tcW w:w="1134" w:type="dxa"/>
            <w:tcBorders>
              <w:left w:val="single" w:sz="4" w:space="0" w:color="auto"/>
            </w:tcBorders>
            <w:vAlign w:val="center"/>
          </w:tcPr>
          <w:p w14:paraId="3E5890FD" w14:textId="59A37B74" w:rsidR="0064075B" w:rsidRPr="00E71C2B" w:rsidRDefault="00BC640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0</w:t>
            </w:r>
            <w:r w:rsidR="0064075B"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62</w:t>
            </w:r>
          </w:p>
        </w:tc>
        <w:tc>
          <w:tcPr>
            <w:tcW w:w="1134" w:type="dxa"/>
            <w:vAlign w:val="center"/>
          </w:tcPr>
          <w:p w14:paraId="66BF0B6E" w14:textId="77777777" w:rsidR="0064075B" w:rsidRPr="00E71C2B" w:rsidRDefault="0064075B"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2/346</w:t>
            </w:r>
          </w:p>
        </w:tc>
        <w:tc>
          <w:tcPr>
            <w:tcW w:w="1134" w:type="dxa"/>
            <w:vAlign w:val="center"/>
          </w:tcPr>
          <w:p w14:paraId="4A266CC7" w14:textId="77777777" w:rsidR="0064075B" w:rsidRPr="00E71C2B" w:rsidRDefault="0064075B"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&gt; .05</w:t>
            </w:r>
          </w:p>
        </w:tc>
      </w:tr>
      <w:tr w:rsidR="00E71C2B" w:rsidRPr="00E71C2B" w14:paraId="2238C379" w14:textId="77777777" w:rsidTr="000D4B6C">
        <w:tc>
          <w:tcPr>
            <w:tcW w:w="1560" w:type="dxa"/>
          </w:tcPr>
          <w:p w14:paraId="054FFBB5" w14:textId="00C83B0C" w:rsidR="00FE0EE1" w:rsidRPr="00E71C2B" w:rsidRDefault="00FE0EE1" w:rsidP="00FE0EE1">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regija</w:t>
            </w:r>
          </w:p>
        </w:tc>
        <w:tc>
          <w:tcPr>
            <w:tcW w:w="1134" w:type="dxa"/>
            <w:vAlign w:val="center"/>
          </w:tcPr>
          <w:p w14:paraId="68780BAB" w14:textId="62E0CEF8" w:rsidR="00FE0EE1" w:rsidRPr="00E71C2B" w:rsidRDefault="00FE0EE1" w:rsidP="00FE0EE1">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2.52</w:t>
            </w:r>
          </w:p>
        </w:tc>
        <w:tc>
          <w:tcPr>
            <w:tcW w:w="1134" w:type="dxa"/>
            <w:vAlign w:val="center"/>
          </w:tcPr>
          <w:p w14:paraId="606492CF" w14:textId="21883EC8" w:rsidR="00FE0EE1" w:rsidRPr="00E71C2B" w:rsidRDefault="00FE0EE1" w:rsidP="00FE0EE1">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2/346</w:t>
            </w:r>
          </w:p>
        </w:tc>
        <w:tc>
          <w:tcPr>
            <w:tcW w:w="1134" w:type="dxa"/>
            <w:tcBorders>
              <w:right w:val="single" w:sz="4" w:space="0" w:color="auto"/>
            </w:tcBorders>
            <w:vAlign w:val="center"/>
          </w:tcPr>
          <w:p w14:paraId="0D60FA6D" w14:textId="02DD38E1" w:rsidR="00FE0EE1" w:rsidRPr="00E71C2B" w:rsidRDefault="00FE0EE1" w:rsidP="00FE0EE1">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&gt; .05</w:t>
            </w:r>
          </w:p>
        </w:tc>
        <w:tc>
          <w:tcPr>
            <w:tcW w:w="1134" w:type="dxa"/>
            <w:tcBorders>
              <w:left w:val="single" w:sz="4" w:space="0" w:color="auto"/>
            </w:tcBorders>
            <w:vAlign w:val="center"/>
          </w:tcPr>
          <w:p w14:paraId="5C73D84D" w14:textId="1E996D89" w:rsidR="00FE0EE1" w:rsidRPr="00E71C2B" w:rsidRDefault="00DB4F7B" w:rsidP="00FE0EE1">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2.28</w:t>
            </w:r>
          </w:p>
        </w:tc>
        <w:tc>
          <w:tcPr>
            <w:tcW w:w="1134" w:type="dxa"/>
            <w:vAlign w:val="center"/>
          </w:tcPr>
          <w:p w14:paraId="633DDE5B" w14:textId="04A37D82" w:rsidR="00FE0EE1" w:rsidRPr="00E71C2B" w:rsidRDefault="00DB4F7B" w:rsidP="00FE0EE1">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2/346</w:t>
            </w:r>
          </w:p>
        </w:tc>
        <w:tc>
          <w:tcPr>
            <w:tcW w:w="1134" w:type="dxa"/>
            <w:vAlign w:val="center"/>
          </w:tcPr>
          <w:p w14:paraId="578847D6" w14:textId="50D57D36" w:rsidR="00FE0EE1" w:rsidRPr="00E71C2B" w:rsidRDefault="00DB4F7B" w:rsidP="00FE0EE1">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&gt; .05</w:t>
            </w:r>
          </w:p>
        </w:tc>
      </w:tr>
    </w:tbl>
    <w:p w14:paraId="787FD7D7" w14:textId="38FE5966" w:rsidR="0064075B" w:rsidRPr="00764B9D" w:rsidRDefault="0064075B" w:rsidP="0064075B">
      <w:pPr>
        <w:spacing w:after="0" w:line="240" w:lineRule="auto"/>
        <w:ind w:right="1040"/>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LEGENDA: vrijednos</w:t>
      </w:r>
      <w:r w:rsidR="00FE0EE1" w:rsidRPr="00764B9D">
        <w:rPr>
          <w:rFonts w:ascii="Times New Roman" w:hAnsi="Times New Roman" w:cs="Times New Roman"/>
          <w:sz w:val="18"/>
          <w:szCs w:val="18"/>
          <w:lang w:val="hr-HR"/>
        </w:rPr>
        <w:t>.</w:t>
      </w:r>
      <w:r w:rsidRPr="00764B9D">
        <w:rPr>
          <w:rFonts w:ascii="Times New Roman" w:hAnsi="Times New Roman" w:cs="Times New Roman"/>
          <w:sz w:val="18"/>
          <w:szCs w:val="18"/>
          <w:lang w:val="hr-HR"/>
        </w:rPr>
        <w:t xml:space="preserve">t </w:t>
      </w:r>
      <w:proofErr w:type="spellStart"/>
      <w:r w:rsidRPr="00764B9D">
        <w:rPr>
          <w:rFonts w:ascii="Times New Roman" w:hAnsi="Times New Roman" w:cs="Times New Roman"/>
          <w:sz w:val="18"/>
          <w:szCs w:val="18"/>
          <w:lang w:val="hr-HR"/>
        </w:rPr>
        <w:t>Levenovog</w:t>
      </w:r>
      <w:proofErr w:type="spellEnd"/>
      <w:r w:rsidRPr="00764B9D">
        <w:rPr>
          <w:rFonts w:ascii="Times New Roman" w:hAnsi="Times New Roman" w:cs="Times New Roman"/>
          <w:sz w:val="18"/>
          <w:szCs w:val="18"/>
          <w:lang w:val="hr-HR"/>
        </w:rPr>
        <w:t xml:space="preserve"> testa (Z), omjer iza analize varijance (F),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2A1750A8" w14:textId="77777777" w:rsidR="0064075B" w:rsidRPr="00AD5A4B" w:rsidRDefault="0064075B" w:rsidP="0064075B">
      <w:pPr>
        <w:spacing w:after="0" w:line="240" w:lineRule="auto"/>
        <w:ind w:right="1040"/>
        <w:jc w:val="both"/>
        <w:rPr>
          <w:rFonts w:ascii="Times New Roman" w:hAnsi="Times New Roman" w:cs="Times New Roman"/>
          <w:sz w:val="24"/>
          <w:szCs w:val="24"/>
          <w:lang w:val="hr-HR"/>
        </w:rPr>
      </w:pPr>
    </w:p>
    <w:p w14:paraId="1FEE9B2F" w14:textId="6FC3F923" w:rsidR="00960924"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lastRenderedPageBreak/>
        <w:t>Razlike po dobi</w:t>
      </w:r>
      <w:r w:rsidR="00913D18" w:rsidRPr="000013C0">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 xml:space="preserve">računate </w:t>
      </w:r>
      <w:r w:rsidR="00913D18" w:rsidRPr="000013C0">
        <w:rPr>
          <w:rFonts w:ascii="Times New Roman" w:hAnsi="Times New Roman" w:cs="Times New Roman"/>
          <w:sz w:val="24"/>
          <w:szCs w:val="24"/>
          <w:lang w:val="hr-HR"/>
        </w:rPr>
        <w:t xml:space="preserve">su </w:t>
      </w:r>
      <w:r w:rsidRPr="000013C0">
        <w:rPr>
          <w:rFonts w:ascii="Times New Roman" w:hAnsi="Times New Roman" w:cs="Times New Roman"/>
          <w:sz w:val="24"/>
          <w:szCs w:val="24"/>
          <w:lang w:val="hr-HR"/>
        </w:rPr>
        <w:t xml:space="preserve">jednostavnom analizom varijance jer korištenjem </w:t>
      </w:r>
      <w:proofErr w:type="spellStart"/>
      <w:r w:rsidRPr="000013C0">
        <w:rPr>
          <w:rFonts w:ascii="Times New Roman" w:hAnsi="Times New Roman" w:cs="Times New Roman"/>
          <w:sz w:val="24"/>
          <w:szCs w:val="24"/>
          <w:lang w:val="hr-HR"/>
        </w:rPr>
        <w:t>Levenovog</w:t>
      </w:r>
      <w:proofErr w:type="spellEnd"/>
      <w:r w:rsidRPr="000013C0">
        <w:rPr>
          <w:rFonts w:ascii="Times New Roman" w:hAnsi="Times New Roman" w:cs="Times New Roman"/>
          <w:sz w:val="24"/>
          <w:szCs w:val="24"/>
          <w:lang w:val="hr-HR"/>
        </w:rPr>
        <w:t xml:space="preserve"> testa uoč</w:t>
      </w:r>
      <w:r w:rsidR="00837DD1" w:rsidRPr="000013C0">
        <w:rPr>
          <w:rFonts w:ascii="Times New Roman" w:hAnsi="Times New Roman" w:cs="Times New Roman"/>
          <w:sz w:val="24"/>
          <w:szCs w:val="24"/>
          <w:lang w:val="hr-HR"/>
        </w:rPr>
        <w:t>eno je</w:t>
      </w:r>
      <w:r w:rsidRPr="000013C0">
        <w:rPr>
          <w:rFonts w:ascii="Times New Roman" w:hAnsi="Times New Roman" w:cs="Times New Roman"/>
          <w:sz w:val="24"/>
          <w:szCs w:val="24"/>
          <w:lang w:val="hr-HR"/>
        </w:rPr>
        <w:t xml:space="preserve"> da se varijance triju skupina ne razlikuju s</w:t>
      </w:r>
      <w:r w:rsidR="002E7065" w:rsidRPr="000013C0">
        <w:rPr>
          <w:rFonts w:ascii="Times New Roman" w:hAnsi="Times New Roman" w:cs="Times New Roman"/>
          <w:sz w:val="24"/>
          <w:szCs w:val="24"/>
          <w:lang w:val="hr-HR"/>
        </w:rPr>
        <w:t>tatistički značajno (Z(2,346) =</w:t>
      </w:r>
      <w:r w:rsidRPr="000013C0">
        <w:rPr>
          <w:rFonts w:ascii="Times New Roman" w:hAnsi="Times New Roman" w:cs="Times New Roman"/>
          <w:sz w:val="24"/>
          <w:szCs w:val="24"/>
          <w:lang w:val="hr-HR"/>
        </w:rPr>
        <w:t xml:space="preserve"> 1.25; p &gt; .05). Testiranje razlika po dobi pokazalo je da nema statistički značajne razlike (F(2,346) = 0.62; p &gt; .05)</w:t>
      </w:r>
      <w:r w:rsidR="00913D18" w:rsidRPr="000013C0">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odnosno dobne skupine se u prosjeku ne razlikuju u provođenju vremena tijekom malog odmora i uglavnom izjavljuju da su stajali ili šetali.</w:t>
      </w:r>
    </w:p>
    <w:p w14:paraId="1FC41FE9" w14:textId="0614A076" w:rsidR="00960924"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Razlike po regiji su također računate jednostavnom analizom varijance jer korištenjem </w:t>
      </w:r>
      <w:proofErr w:type="spellStart"/>
      <w:r w:rsidRPr="000013C0">
        <w:rPr>
          <w:rFonts w:ascii="Times New Roman" w:hAnsi="Times New Roman" w:cs="Times New Roman"/>
          <w:sz w:val="24"/>
          <w:szCs w:val="24"/>
          <w:lang w:val="hr-HR"/>
        </w:rPr>
        <w:t>Levenovog</w:t>
      </w:r>
      <w:proofErr w:type="spellEnd"/>
      <w:r w:rsidRPr="000013C0">
        <w:rPr>
          <w:rFonts w:ascii="Times New Roman" w:hAnsi="Times New Roman" w:cs="Times New Roman"/>
          <w:sz w:val="24"/>
          <w:szCs w:val="24"/>
          <w:lang w:val="hr-HR"/>
        </w:rPr>
        <w:t xml:space="preserve"> testa uoč</w:t>
      </w:r>
      <w:r w:rsidR="005772BA" w:rsidRPr="000013C0">
        <w:rPr>
          <w:rFonts w:ascii="Times New Roman" w:hAnsi="Times New Roman" w:cs="Times New Roman"/>
          <w:sz w:val="24"/>
          <w:szCs w:val="24"/>
          <w:lang w:val="hr-HR"/>
        </w:rPr>
        <w:t>eno je</w:t>
      </w:r>
      <w:r w:rsidRPr="000013C0">
        <w:rPr>
          <w:rFonts w:ascii="Times New Roman" w:hAnsi="Times New Roman" w:cs="Times New Roman"/>
          <w:sz w:val="24"/>
          <w:szCs w:val="24"/>
          <w:lang w:val="hr-HR"/>
        </w:rPr>
        <w:t xml:space="preserve"> da se varijance triju skupina ne razlikuju st</w:t>
      </w:r>
      <w:r w:rsidR="002E7065" w:rsidRPr="000013C0">
        <w:rPr>
          <w:rFonts w:ascii="Times New Roman" w:hAnsi="Times New Roman" w:cs="Times New Roman"/>
          <w:sz w:val="24"/>
          <w:szCs w:val="24"/>
          <w:lang w:val="hr-HR"/>
        </w:rPr>
        <w:t xml:space="preserve">atistički značajno (Z(2,346) = </w:t>
      </w:r>
      <w:r w:rsidRPr="000013C0">
        <w:rPr>
          <w:rFonts w:ascii="Times New Roman" w:hAnsi="Times New Roman" w:cs="Times New Roman"/>
          <w:sz w:val="24"/>
          <w:szCs w:val="24"/>
          <w:lang w:val="hr-HR"/>
        </w:rPr>
        <w:t>2.52; p &gt; .05). Testiranje razlika po regiji pokazalo je da nema statistički značajne razlike (F(2,346) = 2.28; p &gt; .05), odnosno učenice i učenici različitih regija u Republici Hrvatskoj u prosjeku se ne razlikuju u provođenju vremena tijekom malog odmora i uglavnom izjavljuju da su stajali ili šetali.</w:t>
      </w:r>
    </w:p>
    <w:p w14:paraId="03CEB9E7" w14:textId="448C2316" w:rsidR="009D42FE" w:rsidRDefault="00960924" w:rsidP="00F67A9F">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 xml:space="preserve">Potom </w:t>
      </w:r>
      <w:r w:rsidR="00593C85" w:rsidRPr="00E71C2B">
        <w:rPr>
          <w:rFonts w:ascii="Times New Roman" w:hAnsi="Times New Roman" w:cs="Times New Roman"/>
          <w:sz w:val="24"/>
          <w:szCs w:val="24"/>
          <w:lang w:val="hr-HR"/>
        </w:rPr>
        <w:t xml:space="preserve">se </w:t>
      </w:r>
      <w:r w:rsidRPr="00E71C2B">
        <w:rPr>
          <w:rFonts w:ascii="Times New Roman" w:hAnsi="Times New Roman" w:cs="Times New Roman"/>
          <w:sz w:val="24"/>
          <w:szCs w:val="24"/>
          <w:lang w:val="hr-HR"/>
        </w:rPr>
        <w:t>analiziral</w:t>
      </w:r>
      <w:r w:rsidR="00593C85" w:rsidRPr="00E71C2B">
        <w:rPr>
          <w:rFonts w:ascii="Times New Roman" w:hAnsi="Times New Roman" w:cs="Times New Roman"/>
          <w:sz w:val="24"/>
          <w:szCs w:val="24"/>
          <w:lang w:val="hr-HR"/>
        </w:rPr>
        <w:t>a</w:t>
      </w:r>
      <w:r w:rsidRPr="00E71C2B">
        <w:rPr>
          <w:rFonts w:ascii="Times New Roman" w:hAnsi="Times New Roman" w:cs="Times New Roman"/>
          <w:sz w:val="24"/>
          <w:szCs w:val="24"/>
          <w:lang w:val="hr-HR"/>
        </w:rPr>
        <w:t xml:space="preserve"> aktivnosti za vrijeme velikog odmora (Slika 1</w:t>
      </w:r>
      <w:r w:rsidR="009D42FE" w:rsidRPr="00E71C2B">
        <w:rPr>
          <w:rFonts w:ascii="Times New Roman" w:hAnsi="Times New Roman" w:cs="Times New Roman"/>
          <w:sz w:val="24"/>
          <w:szCs w:val="24"/>
          <w:lang w:val="hr-HR"/>
        </w:rPr>
        <w:t>3</w:t>
      </w:r>
      <w:r w:rsidR="00593C85"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 xml:space="preserve">). </w:t>
      </w:r>
    </w:p>
    <w:p w14:paraId="2F23A8EF" w14:textId="4F2AD197" w:rsidR="00F32A33" w:rsidRDefault="00AD5A4B" w:rsidP="00F67A9F">
      <w:pPr>
        <w:spacing w:line="360" w:lineRule="auto"/>
        <w:jc w:val="both"/>
        <w:rPr>
          <w:rFonts w:ascii="Times New Roman" w:hAnsi="Times New Roman" w:cs="Times New Roman"/>
          <w:sz w:val="24"/>
          <w:szCs w:val="24"/>
          <w:lang w:val="hr-HR"/>
        </w:rPr>
      </w:pPr>
      <w:r w:rsidRPr="00E71C2B">
        <w:rPr>
          <w:rFonts w:ascii="Times New Roman" w:hAnsi="Times New Roman" w:cs="Times New Roman"/>
          <w:noProof/>
          <w:sz w:val="24"/>
          <w:szCs w:val="24"/>
          <w:lang w:val="hr-HR" w:eastAsia="hr-HR"/>
        </w:rPr>
        <w:drawing>
          <wp:anchor distT="0" distB="0" distL="114300" distR="114300" simplePos="0" relativeHeight="251711488" behindDoc="1" locked="0" layoutInCell="1" allowOverlap="1" wp14:anchorId="03DDD7C6" wp14:editId="42596A71">
            <wp:simplePos x="0" y="0"/>
            <wp:positionH relativeFrom="margin">
              <wp:posOffset>-635</wp:posOffset>
            </wp:positionH>
            <wp:positionV relativeFrom="paragraph">
              <wp:posOffset>29845</wp:posOffset>
            </wp:positionV>
            <wp:extent cx="4551680" cy="3138520"/>
            <wp:effectExtent l="0" t="0" r="127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551680" cy="313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7E351A" w14:textId="2FC800CF" w:rsidR="00F32A33" w:rsidRDefault="00F32A33" w:rsidP="00F67A9F">
      <w:pPr>
        <w:spacing w:line="360" w:lineRule="auto"/>
        <w:jc w:val="both"/>
        <w:rPr>
          <w:rFonts w:ascii="Times New Roman" w:hAnsi="Times New Roman" w:cs="Times New Roman"/>
          <w:sz w:val="24"/>
          <w:szCs w:val="24"/>
          <w:lang w:val="hr-HR"/>
        </w:rPr>
      </w:pPr>
    </w:p>
    <w:p w14:paraId="26D3E14A" w14:textId="2976906D" w:rsidR="00F32A33" w:rsidRDefault="00F32A33" w:rsidP="00F67A9F">
      <w:pPr>
        <w:spacing w:line="360" w:lineRule="auto"/>
        <w:jc w:val="both"/>
        <w:rPr>
          <w:rFonts w:ascii="Times New Roman" w:hAnsi="Times New Roman" w:cs="Times New Roman"/>
          <w:sz w:val="24"/>
          <w:szCs w:val="24"/>
          <w:lang w:val="hr-HR"/>
        </w:rPr>
      </w:pPr>
    </w:p>
    <w:p w14:paraId="448F7672" w14:textId="77777777" w:rsidR="00F32A33" w:rsidRPr="00E71C2B" w:rsidRDefault="00F32A33" w:rsidP="00F67A9F">
      <w:pPr>
        <w:spacing w:line="360" w:lineRule="auto"/>
        <w:jc w:val="both"/>
        <w:rPr>
          <w:rFonts w:ascii="Times New Roman" w:hAnsi="Times New Roman" w:cs="Times New Roman"/>
          <w:sz w:val="24"/>
          <w:szCs w:val="24"/>
          <w:lang w:val="hr-HR"/>
        </w:rPr>
      </w:pPr>
    </w:p>
    <w:p w14:paraId="23D4E6C3" w14:textId="2FCCB0BA" w:rsidR="009D42FE" w:rsidRDefault="009D42FE" w:rsidP="00F67A9F">
      <w:pPr>
        <w:spacing w:line="360" w:lineRule="auto"/>
        <w:jc w:val="both"/>
        <w:rPr>
          <w:rFonts w:ascii="Times New Roman" w:hAnsi="Times New Roman" w:cs="Times New Roman"/>
          <w:sz w:val="24"/>
          <w:szCs w:val="24"/>
          <w:lang w:val="hr-HR"/>
        </w:rPr>
      </w:pPr>
    </w:p>
    <w:p w14:paraId="20011CAE" w14:textId="77777777" w:rsidR="009D42FE" w:rsidRDefault="009D42FE" w:rsidP="00F67A9F">
      <w:pPr>
        <w:spacing w:line="360" w:lineRule="auto"/>
        <w:jc w:val="both"/>
        <w:rPr>
          <w:rFonts w:ascii="Times New Roman" w:hAnsi="Times New Roman" w:cs="Times New Roman"/>
          <w:sz w:val="24"/>
          <w:szCs w:val="24"/>
          <w:lang w:val="hr-HR"/>
        </w:rPr>
      </w:pPr>
    </w:p>
    <w:p w14:paraId="1481A9B1" w14:textId="77777777" w:rsidR="009D42FE" w:rsidRDefault="009D42FE" w:rsidP="00F67A9F">
      <w:pPr>
        <w:spacing w:line="360" w:lineRule="auto"/>
        <w:jc w:val="both"/>
        <w:rPr>
          <w:rFonts w:ascii="Times New Roman" w:hAnsi="Times New Roman" w:cs="Times New Roman"/>
          <w:sz w:val="24"/>
          <w:szCs w:val="24"/>
          <w:lang w:val="hr-HR"/>
        </w:rPr>
      </w:pPr>
    </w:p>
    <w:p w14:paraId="3875674E" w14:textId="77777777" w:rsidR="009D42FE" w:rsidRDefault="009D42FE" w:rsidP="00F67A9F">
      <w:pPr>
        <w:spacing w:line="360" w:lineRule="auto"/>
        <w:jc w:val="both"/>
        <w:rPr>
          <w:rFonts w:ascii="Times New Roman" w:hAnsi="Times New Roman" w:cs="Times New Roman"/>
          <w:sz w:val="24"/>
          <w:szCs w:val="24"/>
          <w:lang w:val="hr-HR"/>
        </w:rPr>
      </w:pPr>
    </w:p>
    <w:p w14:paraId="72D7C3D3" w14:textId="77777777" w:rsidR="009D42FE" w:rsidRDefault="009D42FE" w:rsidP="00F67A9F">
      <w:pPr>
        <w:spacing w:line="360" w:lineRule="auto"/>
        <w:jc w:val="both"/>
        <w:rPr>
          <w:rFonts w:ascii="Times New Roman" w:hAnsi="Times New Roman" w:cs="Times New Roman"/>
          <w:sz w:val="24"/>
          <w:szCs w:val="24"/>
          <w:lang w:val="hr-HR"/>
        </w:rPr>
      </w:pPr>
    </w:p>
    <w:p w14:paraId="1555A07F" w14:textId="5A63ADA8" w:rsidR="009D42FE" w:rsidRPr="00E71C2B" w:rsidRDefault="009D42FE" w:rsidP="009D42FE">
      <w:pPr>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Slika 13.</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Aktivnosti u zadnjem tjednu u vrijeme velikog odmora</w:t>
      </w:r>
      <w:r w:rsidR="00742A32">
        <w:rPr>
          <w:rFonts w:ascii="Times New Roman" w:hAnsi="Times New Roman" w:cs="Times New Roman"/>
          <w:i/>
          <w:iCs/>
          <w:sz w:val="24"/>
          <w:szCs w:val="24"/>
          <w:lang w:val="hr-HR"/>
        </w:rPr>
        <w:t xml:space="preserve"> </w:t>
      </w:r>
      <w:r w:rsidR="00742A32" w:rsidRPr="00611F34">
        <w:rPr>
          <w:rFonts w:ascii="Times New Roman" w:hAnsi="Times New Roman" w:cs="Times New Roman"/>
          <w:i/>
          <w:iCs/>
          <w:color w:val="00B050"/>
          <w:sz w:val="24"/>
          <w:szCs w:val="24"/>
          <w:lang w:val="hr-HR"/>
        </w:rPr>
        <w:t>(N=349)</w:t>
      </w:r>
    </w:p>
    <w:p w14:paraId="4208EC36" w14:textId="7EE3AFEB" w:rsidR="00960924"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I ovdje najveći udio učenika i učenica (43%) izjavljuje da su stajali ili se šetali, a njih 20% ostaju sjediti i tijekom velikog odmora. Malo više od ⅓ radi neku </w:t>
      </w:r>
      <w:r w:rsidR="004A1D6A" w:rsidRPr="000013C0">
        <w:rPr>
          <w:rFonts w:ascii="Times New Roman" w:hAnsi="Times New Roman" w:cs="Times New Roman"/>
          <w:sz w:val="24"/>
          <w:szCs w:val="24"/>
          <w:lang w:val="hr-HR"/>
        </w:rPr>
        <w:t>kineziološku</w:t>
      </w:r>
      <w:r w:rsidRPr="000013C0">
        <w:rPr>
          <w:rFonts w:ascii="Times New Roman" w:hAnsi="Times New Roman" w:cs="Times New Roman"/>
          <w:sz w:val="24"/>
          <w:szCs w:val="24"/>
          <w:lang w:val="hr-HR"/>
        </w:rPr>
        <w:t xml:space="preserve"> aktivnost.</w:t>
      </w:r>
    </w:p>
    <w:p w14:paraId="629A555D" w14:textId="77777777" w:rsidR="007B2388" w:rsidRPr="00AD5A4B" w:rsidRDefault="007B2388">
      <w:pPr>
        <w:rPr>
          <w:rFonts w:ascii="Times New Roman" w:hAnsi="Times New Roman" w:cs="Times New Roman"/>
          <w:b/>
          <w:bCs/>
          <w:sz w:val="24"/>
          <w:szCs w:val="24"/>
          <w:lang w:val="hr-HR"/>
        </w:rPr>
      </w:pPr>
      <w:r w:rsidRPr="00AD5A4B">
        <w:rPr>
          <w:rFonts w:ascii="Times New Roman" w:hAnsi="Times New Roman" w:cs="Times New Roman"/>
          <w:b/>
          <w:bCs/>
          <w:sz w:val="24"/>
          <w:szCs w:val="24"/>
          <w:lang w:val="hr-HR"/>
        </w:rPr>
        <w:br w:type="page"/>
      </w:r>
    </w:p>
    <w:p w14:paraId="6B66D690" w14:textId="50BDEE5A" w:rsidR="007B2388" w:rsidRPr="007440ED" w:rsidRDefault="007B2388" w:rsidP="007B2388">
      <w:pPr>
        <w:spacing w:after="0" w:line="240" w:lineRule="auto"/>
        <w:ind w:right="1040"/>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lastRenderedPageBreak/>
        <w:t>Tablica 21</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 xml:space="preserve">T-test pri testiranju razlike u bavljenju aktivnostima u zadnjem tjednu u vrijeme velikog odmora ovisno o </w:t>
      </w:r>
      <w:r w:rsidRPr="007440ED">
        <w:rPr>
          <w:rFonts w:ascii="Times New Roman" w:hAnsi="Times New Roman" w:cs="Times New Roman"/>
          <w:i/>
          <w:iCs/>
          <w:sz w:val="24"/>
          <w:szCs w:val="24"/>
          <w:lang w:val="hr-HR"/>
        </w:rPr>
        <w:t>spolu</w:t>
      </w:r>
      <w:r w:rsidR="00742A32" w:rsidRPr="007440ED">
        <w:rPr>
          <w:rFonts w:ascii="Times New Roman" w:hAnsi="Times New Roman" w:cs="Times New Roman"/>
          <w:i/>
          <w:iCs/>
          <w:sz w:val="24"/>
          <w:szCs w:val="24"/>
          <w:lang w:val="hr-HR"/>
        </w:rPr>
        <w:t xml:space="preserve"> (N=349)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2268"/>
        <w:gridCol w:w="2268"/>
        <w:gridCol w:w="2268"/>
      </w:tblGrid>
      <w:tr w:rsidR="00E71C2B" w:rsidRPr="00E71C2B" w14:paraId="14E1A157" w14:textId="77777777" w:rsidTr="000A295B">
        <w:trPr>
          <w:trHeight w:val="58"/>
        </w:trPr>
        <w:tc>
          <w:tcPr>
            <w:tcW w:w="1560" w:type="dxa"/>
          </w:tcPr>
          <w:p w14:paraId="6342506A" w14:textId="77777777" w:rsidR="007B2388" w:rsidRPr="00E71C2B" w:rsidRDefault="007B2388" w:rsidP="000A295B">
            <w:pPr>
              <w:jc w:val="both"/>
              <w:rPr>
                <w:rFonts w:ascii="Times New Roman" w:hAnsi="Times New Roman" w:cs="Times New Roman"/>
                <w:sz w:val="24"/>
                <w:szCs w:val="24"/>
                <w:lang w:val="hr-HR"/>
              </w:rPr>
            </w:pPr>
          </w:p>
        </w:tc>
        <w:tc>
          <w:tcPr>
            <w:tcW w:w="2268" w:type="dxa"/>
          </w:tcPr>
          <w:p w14:paraId="0213E753" w14:textId="77777777" w:rsidR="007B2388" w:rsidRPr="00E71C2B" w:rsidRDefault="007B2388"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t</w:t>
            </w:r>
          </w:p>
        </w:tc>
        <w:tc>
          <w:tcPr>
            <w:tcW w:w="2268" w:type="dxa"/>
          </w:tcPr>
          <w:p w14:paraId="509E1572" w14:textId="77777777" w:rsidR="007B2388" w:rsidRPr="00E71C2B" w:rsidRDefault="007B2388"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df</w:t>
            </w:r>
            <w:proofErr w:type="spellEnd"/>
          </w:p>
        </w:tc>
        <w:tc>
          <w:tcPr>
            <w:tcW w:w="2268" w:type="dxa"/>
          </w:tcPr>
          <w:p w14:paraId="5BA99C64" w14:textId="77777777" w:rsidR="007B2388" w:rsidRPr="00E71C2B" w:rsidRDefault="007B2388"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r>
      <w:tr w:rsidR="00E71C2B" w:rsidRPr="00E71C2B" w14:paraId="581FC3E4" w14:textId="77777777" w:rsidTr="000A295B">
        <w:tc>
          <w:tcPr>
            <w:tcW w:w="1560" w:type="dxa"/>
          </w:tcPr>
          <w:p w14:paraId="2EF7477F" w14:textId="77777777" w:rsidR="007B2388" w:rsidRPr="00E71C2B" w:rsidRDefault="007B2388"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spol</w:t>
            </w:r>
          </w:p>
        </w:tc>
        <w:tc>
          <w:tcPr>
            <w:tcW w:w="2268" w:type="dxa"/>
            <w:vAlign w:val="center"/>
          </w:tcPr>
          <w:p w14:paraId="5F7E9226" w14:textId="3A120545" w:rsidR="007B2388" w:rsidRPr="00E71C2B" w:rsidRDefault="007B2388"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1.63</w:t>
            </w:r>
          </w:p>
        </w:tc>
        <w:tc>
          <w:tcPr>
            <w:tcW w:w="2268" w:type="dxa"/>
            <w:vAlign w:val="center"/>
          </w:tcPr>
          <w:p w14:paraId="15B9B2CB" w14:textId="47320370" w:rsidR="007B2388" w:rsidRPr="00E71C2B" w:rsidRDefault="007B2388"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346.2</w:t>
            </w:r>
          </w:p>
        </w:tc>
        <w:tc>
          <w:tcPr>
            <w:tcW w:w="2268" w:type="dxa"/>
            <w:vAlign w:val="center"/>
          </w:tcPr>
          <w:p w14:paraId="100CDA4F" w14:textId="77777777" w:rsidR="007B2388" w:rsidRPr="00E71C2B" w:rsidRDefault="007B2388"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&gt; .05</w:t>
            </w:r>
          </w:p>
        </w:tc>
      </w:tr>
    </w:tbl>
    <w:p w14:paraId="55AAEEB3" w14:textId="77777777" w:rsidR="007B2388" w:rsidRPr="00764B9D" w:rsidRDefault="007B2388" w:rsidP="007B2388">
      <w:pPr>
        <w:spacing w:line="360" w:lineRule="auto"/>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LEGENDA: t-test (t),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310A426F" w14:textId="38B77C73" w:rsidR="00960924" w:rsidRPr="00AD5A4B"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T-test za nezavisne uzorke vezan uz razlike po spolu donosi informaciju (t(346,2) = 1.63; p &gt; .05) da nema statistički značajne razlike u provođenju </w:t>
      </w:r>
      <w:r w:rsidRPr="00AD5A4B">
        <w:rPr>
          <w:rFonts w:ascii="Times New Roman" w:hAnsi="Times New Roman" w:cs="Times New Roman"/>
          <w:sz w:val="24"/>
          <w:szCs w:val="24"/>
          <w:lang w:val="hr-HR"/>
        </w:rPr>
        <w:t>vremena tijekom velikog odmora između učenika (M = 2.4; SD = 0.88) i učenica (M = 2.2; SD = 0.92).</w:t>
      </w:r>
    </w:p>
    <w:p w14:paraId="21EEBF2C" w14:textId="4698BABC" w:rsidR="008E34FA" w:rsidRPr="00E71C2B" w:rsidRDefault="008E34FA" w:rsidP="008E34FA">
      <w:pPr>
        <w:spacing w:after="0" w:line="240" w:lineRule="auto"/>
        <w:ind w:right="1040"/>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Tablica 22.</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Analiza varijance test pri testiranju razlike u bavljenju aktivnostima u zadnjem tjednu u vrijeme velikog odmora ovisno o dobi</w:t>
      </w:r>
      <w:r w:rsidR="00742A32">
        <w:rPr>
          <w:rFonts w:ascii="Times New Roman" w:hAnsi="Times New Roman" w:cs="Times New Roman"/>
          <w:i/>
          <w:iCs/>
          <w:sz w:val="24"/>
          <w:szCs w:val="24"/>
          <w:lang w:val="hr-HR"/>
        </w:rPr>
        <w:t xml:space="preserve"> </w:t>
      </w:r>
      <w:r w:rsidR="00742A32" w:rsidRPr="00057D57">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134"/>
        <w:gridCol w:w="1134"/>
        <w:gridCol w:w="1134"/>
        <w:gridCol w:w="1134"/>
        <w:gridCol w:w="1134"/>
        <w:gridCol w:w="1134"/>
      </w:tblGrid>
      <w:tr w:rsidR="00E71C2B" w:rsidRPr="00E71C2B" w14:paraId="16B5F047" w14:textId="77777777" w:rsidTr="000D4B6C">
        <w:trPr>
          <w:trHeight w:val="58"/>
        </w:trPr>
        <w:tc>
          <w:tcPr>
            <w:tcW w:w="1560" w:type="dxa"/>
          </w:tcPr>
          <w:p w14:paraId="5F28B307" w14:textId="77777777" w:rsidR="008E34FA" w:rsidRPr="00E71C2B" w:rsidRDefault="008E34FA" w:rsidP="000A295B">
            <w:pPr>
              <w:jc w:val="both"/>
              <w:rPr>
                <w:rFonts w:ascii="Times New Roman" w:hAnsi="Times New Roman" w:cs="Times New Roman"/>
                <w:sz w:val="24"/>
                <w:szCs w:val="24"/>
                <w:lang w:val="hr-HR"/>
              </w:rPr>
            </w:pPr>
          </w:p>
        </w:tc>
        <w:tc>
          <w:tcPr>
            <w:tcW w:w="3402" w:type="dxa"/>
            <w:gridSpan w:val="3"/>
            <w:tcBorders>
              <w:right w:val="single" w:sz="4" w:space="0" w:color="auto"/>
            </w:tcBorders>
          </w:tcPr>
          <w:p w14:paraId="37690EA7" w14:textId="77777777" w:rsidR="008E34FA" w:rsidRPr="00E71C2B" w:rsidRDefault="008E34FA"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Levenov</w:t>
            </w:r>
            <w:proofErr w:type="spellEnd"/>
            <w:r w:rsidRPr="00E71C2B">
              <w:rPr>
                <w:rFonts w:ascii="Times New Roman" w:hAnsi="Times New Roman" w:cs="Times New Roman"/>
                <w:sz w:val="24"/>
                <w:szCs w:val="24"/>
                <w:lang w:val="hr-HR"/>
              </w:rPr>
              <w:t xml:space="preserve"> test</w:t>
            </w:r>
          </w:p>
        </w:tc>
        <w:tc>
          <w:tcPr>
            <w:tcW w:w="3402" w:type="dxa"/>
            <w:gridSpan w:val="3"/>
            <w:tcBorders>
              <w:left w:val="single" w:sz="4" w:space="0" w:color="auto"/>
            </w:tcBorders>
          </w:tcPr>
          <w:p w14:paraId="5463E0DA" w14:textId="77777777" w:rsidR="008E34FA" w:rsidRPr="00E71C2B" w:rsidRDefault="008E34FA"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ANOVA</w:t>
            </w:r>
          </w:p>
        </w:tc>
      </w:tr>
      <w:tr w:rsidR="00E71C2B" w:rsidRPr="00E71C2B" w14:paraId="2D3F0CE9" w14:textId="77777777" w:rsidTr="000D4B6C">
        <w:trPr>
          <w:trHeight w:val="58"/>
        </w:trPr>
        <w:tc>
          <w:tcPr>
            <w:tcW w:w="1560" w:type="dxa"/>
          </w:tcPr>
          <w:p w14:paraId="5CCF888B" w14:textId="77777777" w:rsidR="008E34FA" w:rsidRPr="00E71C2B" w:rsidRDefault="008E34FA" w:rsidP="000A295B">
            <w:pPr>
              <w:jc w:val="both"/>
              <w:rPr>
                <w:rFonts w:ascii="Times New Roman" w:hAnsi="Times New Roman" w:cs="Times New Roman"/>
                <w:sz w:val="24"/>
                <w:szCs w:val="24"/>
                <w:lang w:val="hr-HR"/>
              </w:rPr>
            </w:pPr>
          </w:p>
        </w:tc>
        <w:tc>
          <w:tcPr>
            <w:tcW w:w="1134" w:type="dxa"/>
          </w:tcPr>
          <w:p w14:paraId="20B6118B" w14:textId="77777777" w:rsidR="008E34FA" w:rsidRPr="00E71C2B" w:rsidRDefault="008E34FA"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Z</w:t>
            </w:r>
          </w:p>
        </w:tc>
        <w:tc>
          <w:tcPr>
            <w:tcW w:w="1134" w:type="dxa"/>
          </w:tcPr>
          <w:p w14:paraId="03CBBB32" w14:textId="77777777" w:rsidR="008E34FA" w:rsidRPr="00E71C2B" w:rsidRDefault="008E34FA"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Borders>
              <w:right w:val="single" w:sz="4" w:space="0" w:color="auto"/>
            </w:tcBorders>
          </w:tcPr>
          <w:p w14:paraId="39D91B65" w14:textId="77777777" w:rsidR="008E34FA" w:rsidRPr="00E71C2B" w:rsidRDefault="008E34FA"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c>
          <w:tcPr>
            <w:tcW w:w="1134" w:type="dxa"/>
            <w:tcBorders>
              <w:left w:val="single" w:sz="4" w:space="0" w:color="auto"/>
            </w:tcBorders>
          </w:tcPr>
          <w:p w14:paraId="58FCCE4D" w14:textId="77777777" w:rsidR="008E34FA" w:rsidRPr="00E71C2B" w:rsidRDefault="008E34FA"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F</w:t>
            </w:r>
          </w:p>
        </w:tc>
        <w:tc>
          <w:tcPr>
            <w:tcW w:w="1134" w:type="dxa"/>
          </w:tcPr>
          <w:p w14:paraId="75834D4A" w14:textId="77777777" w:rsidR="008E34FA" w:rsidRPr="00E71C2B" w:rsidRDefault="008E34FA"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Pr>
          <w:p w14:paraId="4939109C" w14:textId="77777777" w:rsidR="008E34FA" w:rsidRPr="00E71C2B" w:rsidRDefault="008E34FA"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r>
      <w:tr w:rsidR="00E71C2B" w:rsidRPr="00E71C2B" w14:paraId="23B6ADD8" w14:textId="77777777" w:rsidTr="000D4B6C">
        <w:tc>
          <w:tcPr>
            <w:tcW w:w="1560" w:type="dxa"/>
          </w:tcPr>
          <w:p w14:paraId="66DF111F" w14:textId="77777777" w:rsidR="008E34FA" w:rsidRPr="00E71C2B" w:rsidRDefault="008E34FA"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dob</w:t>
            </w:r>
          </w:p>
        </w:tc>
        <w:tc>
          <w:tcPr>
            <w:tcW w:w="1134" w:type="dxa"/>
            <w:vAlign w:val="center"/>
          </w:tcPr>
          <w:p w14:paraId="16A0C13C" w14:textId="7B11E475" w:rsidR="008E34FA" w:rsidRPr="00E71C2B" w:rsidRDefault="005A473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0</w:t>
            </w:r>
            <w:r w:rsidR="008E34FA"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79</w:t>
            </w:r>
          </w:p>
        </w:tc>
        <w:tc>
          <w:tcPr>
            <w:tcW w:w="1134" w:type="dxa"/>
            <w:vAlign w:val="center"/>
          </w:tcPr>
          <w:p w14:paraId="3021CEA6" w14:textId="77777777" w:rsidR="008E34FA" w:rsidRPr="00E71C2B" w:rsidRDefault="008E34FA"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2/346</w:t>
            </w:r>
          </w:p>
        </w:tc>
        <w:tc>
          <w:tcPr>
            <w:tcW w:w="1134" w:type="dxa"/>
            <w:tcBorders>
              <w:right w:val="single" w:sz="4" w:space="0" w:color="auto"/>
            </w:tcBorders>
            <w:vAlign w:val="center"/>
          </w:tcPr>
          <w:p w14:paraId="1C018475" w14:textId="77777777" w:rsidR="008E34FA" w:rsidRPr="00E71C2B" w:rsidRDefault="008E34FA"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&gt; .05</w:t>
            </w:r>
          </w:p>
        </w:tc>
        <w:tc>
          <w:tcPr>
            <w:tcW w:w="1134" w:type="dxa"/>
            <w:tcBorders>
              <w:left w:val="single" w:sz="4" w:space="0" w:color="auto"/>
            </w:tcBorders>
            <w:vAlign w:val="center"/>
          </w:tcPr>
          <w:p w14:paraId="0143414B" w14:textId="2507F3D8" w:rsidR="008E34FA" w:rsidRPr="00E71C2B" w:rsidRDefault="005A473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0</w:t>
            </w:r>
            <w:r w:rsidR="008E34FA"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30</w:t>
            </w:r>
          </w:p>
        </w:tc>
        <w:tc>
          <w:tcPr>
            <w:tcW w:w="1134" w:type="dxa"/>
            <w:vAlign w:val="center"/>
          </w:tcPr>
          <w:p w14:paraId="0C2C83FC" w14:textId="77777777" w:rsidR="008E34FA" w:rsidRPr="00E71C2B" w:rsidRDefault="008E34FA"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2/346</w:t>
            </w:r>
          </w:p>
        </w:tc>
        <w:tc>
          <w:tcPr>
            <w:tcW w:w="1134" w:type="dxa"/>
            <w:vAlign w:val="center"/>
          </w:tcPr>
          <w:p w14:paraId="22D014B2" w14:textId="77777777" w:rsidR="008E34FA" w:rsidRPr="00E71C2B" w:rsidRDefault="008E34FA"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&gt; .05</w:t>
            </w:r>
          </w:p>
        </w:tc>
      </w:tr>
    </w:tbl>
    <w:p w14:paraId="32380A01" w14:textId="0F2D05C1" w:rsidR="008E34FA" w:rsidRPr="00764B9D" w:rsidRDefault="008E34FA" w:rsidP="008E34FA">
      <w:pPr>
        <w:spacing w:after="0" w:line="240" w:lineRule="auto"/>
        <w:ind w:right="1040"/>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 xml:space="preserve">LEGENDA: vrijednost </w:t>
      </w:r>
      <w:proofErr w:type="spellStart"/>
      <w:r w:rsidRPr="00764B9D">
        <w:rPr>
          <w:rFonts w:ascii="Times New Roman" w:hAnsi="Times New Roman" w:cs="Times New Roman"/>
          <w:sz w:val="18"/>
          <w:szCs w:val="18"/>
          <w:lang w:val="hr-HR"/>
        </w:rPr>
        <w:t>Levenovog</w:t>
      </w:r>
      <w:proofErr w:type="spellEnd"/>
      <w:r w:rsidRPr="00764B9D">
        <w:rPr>
          <w:rFonts w:ascii="Times New Roman" w:hAnsi="Times New Roman" w:cs="Times New Roman"/>
          <w:sz w:val="18"/>
          <w:szCs w:val="18"/>
          <w:lang w:val="hr-HR"/>
        </w:rPr>
        <w:t xml:space="preserve"> testa (Z), omjer iza analize varijance (F),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27DA7800" w14:textId="77777777" w:rsidR="008E34FA" w:rsidRPr="00E71C2B" w:rsidRDefault="008E34FA" w:rsidP="00F67A9F">
      <w:pPr>
        <w:spacing w:line="360" w:lineRule="auto"/>
        <w:jc w:val="both"/>
        <w:rPr>
          <w:rFonts w:ascii="Times New Roman" w:hAnsi="Times New Roman" w:cs="Times New Roman"/>
          <w:sz w:val="24"/>
          <w:szCs w:val="24"/>
          <w:lang w:val="hr-HR"/>
        </w:rPr>
      </w:pPr>
    </w:p>
    <w:p w14:paraId="71A37A35" w14:textId="5720FEC4"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Razlike po dobi</w:t>
      </w:r>
      <w:r w:rsidR="0092629F" w:rsidRPr="000013C0">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 xml:space="preserve">računate </w:t>
      </w:r>
      <w:r w:rsidR="0092629F" w:rsidRPr="000013C0">
        <w:rPr>
          <w:rFonts w:ascii="Times New Roman" w:hAnsi="Times New Roman" w:cs="Times New Roman"/>
          <w:sz w:val="24"/>
          <w:szCs w:val="24"/>
          <w:lang w:val="hr-HR"/>
        </w:rPr>
        <w:t xml:space="preserve">su </w:t>
      </w:r>
      <w:r w:rsidRPr="000013C0">
        <w:rPr>
          <w:rFonts w:ascii="Times New Roman" w:hAnsi="Times New Roman" w:cs="Times New Roman"/>
          <w:sz w:val="24"/>
          <w:szCs w:val="24"/>
          <w:lang w:val="hr-HR"/>
        </w:rPr>
        <w:t xml:space="preserve">jednostavnom analizom varijance jer korištenjem </w:t>
      </w:r>
      <w:proofErr w:type="spellStart"/>
      <w:r w:rsidRPr="000013C0">
        <w:rPr>
          <w:rFonts w:ascii="Times New Roman" w:hAnsi="Times New Roman" w:cs="Times New Roman"/>
          <w:sz w:val="24"/>
          <w:szCs w:val="24"/>
          <w:lang w:val="hr-HR"/>
        </w:rPr>
        <w:t>Levenovog</w:t>
      </w:r>
      <w:proofErr w:type="spellEnd"/>
      <w:r w:rsidRPr="000013C0">
        <w:rPr>
          <w:rFonts w:ascii="Times New Roman" w:hAnsi="Times New Roman" w:cs="Times New Roman"/>
          <w:sz w:val="24"/>
          <w:szCs w:val="24"/>
          <w:lang w:val="hr-HR"/>
        </w:rPr>
        <w:t xml:space="preserve"> testa uočavamo da se varijance triju skupina ne razlikuju s</w:t>
      </w:r>
      <w:r w:rsidR="00BC2DE9" w:rsidRPr="000013C0">
        <w:rPr>
          <w:rFonts w:ascii="Times New Roman" w:hAnsi="Times New Roman" w:cs="Times New Roman"/>
          <w:sz w:val="24"/>
          <w:szCs w:val="24"/>
          <w:lang w:val="hr-HR"/>
        </w:rPr>
        <w:t>tatistički značajno (Z(2,346) =</w:t>
      </w:r>
      <w:r w:rsidRPr="000013C0">
        <w:rPr>
          <w:rFonts w:ascii="Times New Roman" w:hAnsi="Times New Roman" w:cs="Times New Roman"/>
          <w:sz w:val="24"/>
          <w:szCs w:val="24"/>
          <w:lang w:val="hr-HR"/>
        </w:rPr>
        <w:t xml:space="preserve"> 0.79; p &gt; .05). Testiranje razlika po dobi pokazalo </w:t>
      </w:r>
      <w:r w:rsidR="0092629F" w:rsidRPr="000013C0">
        <w:rPr>
          <w:rFonts w:ascii="Times New Roman" w:hAnsi="Times New Roman" w:cs="Times New Roman"/>
          <w:sz w:val="24"/>
          <w:szCs w:val="24"/>
          <w:lang w:val="hr-HR"/>
        </w:rPr>
        <w:t xml:space="preserve">je </w:t>
      </w:r>
      <w:r w:rsidRPr="000013C0">
        <w:rPr>
          <w:rFonts w:ascii="Times New Roman" w:hAnsi="Times New Roman" w:cs="Times New Roman"/>
          <w:sz w:val="24"/>
          <w:szCs w:val="24"/>
          <w:lang w:val="hr-HR"/>
        </w:rPr>
        <w:t>da nema statistički značajne razlike (F(2,346) = 0.30; p &gt; .05), odnosno dobne skupine se u prosjeku ne razlikuju u provođenju vremena tijekom velikog odmora i uglavnom izjavljuju da su stajali ili šetali.</w:t>
      </w:r>
    </w:p>
    <w:p w14:paraId="0A7717A5" w14:textId="216DE5B6" w:rsidR="00061206" w:rsidRPr="00E71C2B" w:rsidRDefault="00061206" w:rsidP="00061206">
      <w:pPr>
        <w:spacing w:after="0" w:line="240" w:lineRule="auto"/>
        <w:ind w:right="1040"/>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Tablica 23</w:t>
      </w:r>
      <w:r w:rsidRPr="00E71C2B">
        <w:rPr>
          <w:rFonts w:ascii="Times New Roman" w:hAnsi="Times New Roman" w:cs="Times New Roman"/>
          <w:sz w:val="24"/>
          <w:szCs w:val="24"/>
          <w:lang w:val="hr-HR"/>
        </w:rPr>
        <w:t xml:space="preserve"> </w:t>
      </w:r>
      <w:proofErr w:type="spellStart"/>
      <w:r w:rsidRPr="00E71C2B">
        <w:rPr>
          <w:rFonts w:ascii="Times New Roman" w:hAnsi="Times New Roman" w:cs="Times New Roman"/>
          <w:i/>
          <w:iCs/>
          <w:sz w:val="24"/>
          <w:szCs w:val="24"/>
          <w:lang w:val="hr-HR"/>
        </w:rPr>
        <w:t>Welch</w:t>
      </w:r>
      <w:proofErr w:type="spellEnd"/>
      <w:r w:rsidRPr="00E71C2B">
        <w:rPr>
          <w:rFonts w:ascii="Times New Roman" w:hAnsi="Times New Roman" w:cs="Times New Roman"/>
          <w:i/>
          <w:iCs/>
          <w:sz w:val="24"/>
          <w:szCs w:val="24"/>
          <w:lang w:val="hr-HR"/>
        </w:rPr>
        <w:t xml:space="preserve"> test pri testiranju razlike u bavljenju aktivnostima u zadnjem tjednu u vrijeme velikog odmora ovisno o regiji</w:t>
      </w:r>
      <w:r w:rsidR="00742A32">
        <w:rPr>
          <w:rFonts w:ascii="Times New Roman" w:hAnsi="Times New Roman" w:cs="Times New Roman"/>
          <w:i/>
          <w:iCs/>
          <w:sz w:val="24"/>
          <w:szCs w:val="24"/>
          <w:lang w:val="hr-HR"/>
        </w:rPr>
        <w:t xml:space="preserve"> </w:t>
      </w:r>
      <w:r w:rsidR="00742A32" w:rsidRPr="00F32A33">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134"/>
        <w:gridCol w:w="1134"/>
        <w:gridCol w:w="1134"/>
        <w:gridCol w:w="1134"/>
        <w:gridCol w:w="1134"/>
        <w:gridCol w:w="1134"/>
      </w:tblGrid>
      <w:tr w:rsidR="00E71C2B" w:rsidRPr="00E71C2B" w14:paraId="1D771D49" w14:textId="77777777" w:rsidTr="000D4B6C">
        <w:trPr>
          <w:trHeight w:val="58"/>
        </w:trPr>
        <w:tc>
          <w:tcPr>
            <w:tcW w:w="1560" w:type="dxa"/>
          </w:tcPr>
          <w:p w14:paraId="15D2C845" w14:textId="77777777" w:rsidR="00061206" w:rsidRPr="00E71C2B" w:rsidRDefault="00061206" w:rsidP="000A295B">
            <w:pPr>
              <w:jc w:val="both"/>
              <w:rPr>
                <w:rFonts w:ascii="Times New Roman" w:hAnsi="Times New Roman" w:cs="Times New Roman"/>
                <w:sz w:val="24"/>
                <w:szCs w:val="24"/>
                <w:lang w:val="hr-HR"/>
              </w:rPr>
            </w:pPr>
          </w:p>
        </w:tc>
        <w:tc>
          <w:tcPr>
            <w:tcW w:w="3402" w:type="dxa"/>
            <w:gridSpan w:val="3"/>
            <w:tcBorders>
              <w:right w:val="single" w:sz="4" w:space="0" w:color="auto"/>
            </w:tcBorders>
          </w:tcPr>
          <w:p w14:paraId="5259C2CD" w14:textId="77777777" w:rsidR="00061206" w:rsidRPr="00E71C2B" w:rsidRDefault="00061206"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Levenov</w:t>
            </w:r>
            <w:proofErr w:type="spellEnd"/>
            <w:r w:rsidRPr="00E71C2B">
              <w:rPr>
                <w:rFonts w:ascii="Times New Roman" w:hAnsi="Times New Roman" w:cs="Times New Roman"/>
                <w:sz w:val="24"/>
                <w:szCs w:val="24"/>
                <w:lang w:val="hr-HR"/>
              </w:rPr>
              <w:t xml:space="preserve"> test</w:t>
            </w:r>
          </w:p>
        </w:tc>
        <w:tc>
          <w:tcPr>
            <w:tcW w:w="3402" w:type="dxa"/>
            <w:gridSpan w:val="3"/>
            <w:tcBorders>
              <w:left w:val="single" w:sz="4" w:space="0" w:color="auto"/>
            </w:tcBorders>
          </w:tcPr>
          <w:p w14:paraId="5893141A" w14:textId="77777777" w:rsidR="00061206" w:rsidRPr="00E71C2B" w:rsidRDefault="00061206"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Welch</w:t>
            </w:r>
            <w:proofErr w:type="spellEnd"/>
            <w:r w:rsidRPr="00E71C2B">
              <w:rPr>
                <w:rFonts w:ascii="Times New Roman" w:hAnsi="Times New Roman" w:cs="Times New Roman"/>
                <w:sz w:val="24"/>
                <w:szCs w:val="24"/>
                <w:lang w:val="hr-HR"/>
              </w:rPr>
              <w:t xml:space="preserve"> test</w:t>
            </w:r>
          </w:p>
        </w:tc>
      </w:tr>
      <w:tr w:rsidR="00E71C2B" w:rsidRPr="00E71C2B" w14:paraId="56D7D36C" w14:textId="77777777" w:rsidTr="000D4B6C">
        <w:trPr>
          <w:trHeight w:val="58"/>
        </w:trPr>
        <w:tc>
          <w:tcPr>
            <w:tcW w:w="1560" w:type="dxa"/>
          </w:tcPr>
          <w:p w14:paraId="7DAB4C50" w14:textId="77777777" w:rsidR="00061206" w:rsidRPr="00E71C2B" w:rsidRDefault="00061206" w:rsidP="000A295B">
            <w:pPr>
              <w:jc w:val="both"/>
              <w:rPr>
                <w:rFonts w:ascii="Times New Roman" w:hAnsi="Times New Roman" w:cs="Times New Roman"/>
                <w:sz w:val="24"/>
                <w:szCs w:val="24"/>
                <w:lang w:val="hr-HR"/>
              </w:rPr>
            </w:pPr>
          </w:p>
        </w:tc>
        <w:tc>
          <w:tcPr>
            <w:tcW w:w="1134" w:type="dxa"/>
          </w:tcPr>
          <w:p w14:paraId="2F9B8E40" w14:textId="77777777" w:rsidR="00061206" w:rsidRPr="00E71C2B" w:rsidRDefault="0006120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Z</w:t>
            </w:r>
          </w:p>
        </w:tc>
        <w:tc>
          <w:tcPr>
            <w:tcW w:w="1134" w:type="dxa"/>
          </w:tcPr>
          <w:p w14:paraId="7DAD0A62" w14:textId="77777777" w:rsidR="00061206" w:rsidRPr="00E71C2B" w:rsidRDefault="0006120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Borders>
              <w:right w:val="single" w:sz="4" w:space="0" w:color="auto"/>
            </w:tcBorders>
          </w:tcPr>
          <w:p w14:paraId="72744956" w14:textId="77777777" w:rsidR="00061206" w:rsidRPr="00E71C2B" w:rsidRDefault="0006120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c>
          <w:tcPr>
            <w:tcW w:w="1134" w:type="dxa"/>
            <w:tcBorders>
              <w:left w:val="single" w:sz="4" w:space="0" w:color="auto"/>
            </w:tcBorders>
          </w:tcPr>
          <w:p w14:paraId="722E4C45" w14:textId="77777777" w:rsidR="00061206" w:rsidRPr="00E71C2B" w:rsidRDefault="0006120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W</w:t>
            </w:r>
          </w:p>
        </w:tc>
        <w:tc>
          <w:tcPr>
            <w:tcW w:w="1134" w:type="dxa"/>
          </w:tcPr>
          <w:p w14:paraId="7530DFC9" w14:textId="77777777" w:rsidR="00061206" w:rsidRPr="00E71C2B" w:rsidRDefault="0006120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Pr>
          <w:p w14:paraId="6F06116F" w14:textId="77777777" w:rsidR="00061206" w:rsidRPr="00E71C2B" w:rsidRDefault="0006120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r>
      <w:tr w:rsidR="00E71C2B" w:rsidRPr="00E71C2B" w14:paraId="5FBB8ABC" w14:textId="77777777" w:rsidTr="000D4B6C">
        <w:tc>
          <w:tcPr>
            <w:tcW w:w="1560" w:type="dxa"/>
          </w:tcPr>
          <w:p w14:paraId="30D6B911" w14:textId="77777777" w:rsidR="00061206" w:rsidRPr="00E71C2B" w:rsidRDefault="00061206"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regija</w:t>
            </w:r>
          </w:p>
        </w:tc>
        <w:tc>
          <w:tcPr>
            <w:tcW w:w="1134" w:type="dxa"/>
            <w:vAlign w:val="center"/>
          </w:tcPr>
          <w:p w14:paraId="38868B0E" w14:textId="47C206A5" w:rsidR="00061206" w:rsidRPr="00E71C2B" w:rsidRDefault="009E102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30</w:t>
            </w:r>
            <w:r w:rsidR="00061206"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20</w:t>
            </w:r>
          </w:p>
        </w:tc>
        <w:tc>
          <w:tcPr>
            <w:tcW w:w="1134" w:type="dxa"/>
            <w:vAlign w:val="center"/>
          </w:tcPr>
          <w:p w14:paraId="1C9175AD" w14:textId="77777777" w:rsidR="00061206" w:rsidRPr="00E71C2B" w:rsidRDefault="0006120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2/346</w:t>
            </w:r>
          </w:p>
        </w:tc>
        <w:tc>
          <w:tcPr>
            <w:tcW w:w="1134" w:type="dxa"/>
            <w:tcBorders>
              <w:right w:val="single" w:sz="4" w:space="0" w:color="auto"/>
            </w:tcBorders>
            <w:vAlign w:val="center"/>
          </w:tcPr>
          <w:p w14:paraId="135C1C4E" w14:textId="1D9E2DDA" w:rsidR="00061206" w:rsidRPr="00E71C2B" w:rsidRDefault="0006120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&lt; .0</w:t>
            </w:r>
            <w:r w:rsidR="009E1026" w:rsidRPr="00E71C2B">
              <w:rPr>
                <w:rFonts w:ascii="Times New Roman" w:hAnsi="Times New Roman" w:cs="Times New Roman"/>
                <w:sz w:val="24"/>
                <w:szCs w:val="24"/>
                <w:lang w:val="hr-HR"/>
              </w:rPr>
              <w:t>1</w:t>
            </w:r>
          </w:p>
        </w:tc>
        <w:tc>
          <w:tcPr>
            <w:tcW w:w="1134" w:type="dxa"/>
            <w:tcBorders>
              <w:left w:val="single" w:sz="4" w:space="0" w:color="auto"/>
            </w:tcBorders>
            <w:vAlign w:val="center"/>
          </w:tcPr>
          <w:p w14:paraId="4FB6A77D" w14:textId="102C1F93" w:rsidR="00061206" w:rsidRPr="00E71C2B" w:rsidRDefault="009E102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13</w:t>
            </w:r>
            <w:r w:rsidR="00061206"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84</w:t>
            </w:r>
          </w:p>
        </w:tc>
        <w:tc>
          <w:tcPr>
            <w:tcW w:w="1134" w:type="dxa"/>
            <w:vAlign w:val="center"/>
          </w:tcPr>
          <w:p w14:paraId="2D44475E" w14:textId="0B2F7D51" w:rsidR="00061206" w:rsidRPr="00E71C2B" w:rsidRDefault="0006120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2/2</w:t>
            </w:r>
            <w:r w:rsidR="009E1026" w:rsidRPr="00E71C2B">
              <w:rPr>
                <w:rFonts w:ascii="Times New Roman" w:hAnsi="Times New Roman" w:cs="Times New Roman"/>
                <w:sz w:val="24"/>
                <w:szCs w:val="24"/>
                <w:lang w:val="hr-HR"/>
              </w:rPr>
              <w:t>28</w:t>
            </w:r>
            <w:r w:rsidRPr="00E71C2B">
              <w:rPr>
                <w:rFonts w:ascii="Times New Roman" w:hAnsi="Times New Roman" w:cs="Times New Roman"/>
                <w:sz w:val="24"/>
                <w:szCs w:val="24"/>
                <w:lang w:val="hr-HR"/>
              </w:rPr>
              <w:t>.</w:t>
            </w:r>
            <w:r w:rsidR="009E1026" w:rsidRPr="00E71C2B">
              <w:rPr>
                <w:rFonts w:ascii="Times New Roman" w:hAnsi="Times New Roman" w:cs="Times New Roman"/>
                <w:sz w:val="24"/>
                <w:szCs w:val="24"/>
                <w:lang w:val="hr-HR"/>
              </w:rPr>
              <w:t>6</w:t>
            </w:r>
          </w:p>
        </w:tc>
        <w:tc>
          <w:tcPr>
            <w:tcW w:w="1134" w:type="dxa"/>
            <w:vAlign w:val="center"/>
          </w:tcPr>
          <w:p w14:paraId="2F72BCA3" w14:textId="77777777" w:rsidR="00061206" w:rsidRPr="00E71C2B" w:rsidRDefault="0006120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&lt; .01</w:t>
            </w:r>
          </w:p>
        </w:tc>
      </w:tr>
    </w:tbl>
    <w:p w14:paraId="38C6401D" w14:textId="77777777" w:rsidR="00061206" w:rsidRPr="00764B9D" w:rsidRDefault="00061206" w:rsidP="00061206">
      <w:pPr>
        <w:spacing w:after="0" w:line="240" w:lineRule="auto"/>
        <w:ind w:right="1040"/>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 xml:space="preserve">LEGENDA: vrijednost </w:t>
      </w:r>
      <w:proofErr w:type="spellStart"/>
      <w:r w:rsidRPr="00764B9D">
        <w:rPr>
          <w:rFonts w:ascii="Times New Roman" w:hAnsi="Times New Roman" w:cs="Times New Roman"/>
          <w:sz w:val="18"/>
          <w:szCs w:val="18"/>
          <w:lang w:val="hr-HR"/>
        </w:rPr>
        <w:t>Levenovog</w:t>
      </w:r>
      <w:proofErr w:type="spellEnd"/>
      <w:r w:rsidRPr="00764B9D">
        <w:rPr>
          <w:rFonts w:ascii="Times New Roman" w:hAnsi="Times New Roman" w:cs="Times New Roman"/>
          <w:sz w:val="18"/>
          <w:szCs w:val="18"/>
          <w:lang w:val="hr-HR"/>
        </w:rPr>
        <w:t xml:space="preserve"> testa (Z), vrijednost </w:t>
      </w:r>
      <w:proofErr w:type="spellStart"/>
      <w:r w:rsidRPr="00764B9D">
        <w:rPr>
          <w:rFonts w:ascii="Times New Roman" w:hAnsi="Times New Roman" w:cs="Times New Roman"/>
          <w:sz w:val="18"/>
          <w:szCs w:val="18"/>
          <w:lang w:val="hr-HR"/>
        </w:rPr>
        <w:t>Welch</w:t>
      </w:r>
      <w:proofErr w:type="spellEnd"/>
      <w:r w:rsidRPr="00764B9D">
        <w:rPr>
          <w:rFonts w:ascii="Times New Roman" w:hAnsi="Times New Roman" w:cs="Times New Roman"/>
          <w:sz w:val="18"/>
          <w:szCs w:val="18"/>
          <w:lang w:val="hr-HR"/>
        </w:rPr>
        <w:t xml:space="preserve"> testa (W),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2E2D445E" w14:textId="77777777" w:rsidR="00061206" w:rsidRDefault="00061206" w:rsidP="00F67A9F">
      <w:pPr>
        <w:spacing w:line="360" w:lineRule="auto"/>
        <w:jc w:val="both"/>
        <w:rPr>
          <w:rFonts w:ascii="Times New Roman" w:hAnsi="Times New Roman" w:cs="Times New Roman"/>
          <w:sz w:val="24"/>
          <w:szCs w:val="24"/>
          <w:lang w:val="hr-HR"/>
        </w:rPr>
      </w:pPr>
    </w:p>
    <w:p w14:paraId="279433F3" w14:textId="3A96C60E"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Kod računanja razlika po regiji korištenjem </w:t>
      </w:r>
      <w:proofErr w:type="spellStart"/>
      <w:r w:rsidRPr="000013C0">
        <w:rPr>
          <w:rFonts w:ascii="Times New Roman" w:hAnsi="Times New Roman" w:cs="Times New Roman"/>
          <w:sz w:val="24"/>
          <w:szCs w:val="24"/>
          <w:lang w:val="hr-HR"/>
        </w:rPr>
        <w:t>Levenovog</w:t>
      </w:r>
      <w:proofErr w:type="spellEnd"/>
      <w:r w:rsidRPr="000013C0">
        <w:rPr>
          <w:rFonts w:ascii="Times New Roman" w:hAnsi="Times New Roman" w:cs="Times New Roman"/>
          <w:sz w:val="24"/>
          <w:szCs w:val="24"/>
          <w:lang w:val="hr-HR"/>
        </w:rPr>
        <w:t xml:space="preserve"> testa pokazalo </w:t>
      </w:r>
      <w:r w:rsidR="0092629F" w:rsidRPr="000013C0">
        <w:rPr>
          <w:rFonts w:ascii="Times New Roman" w:hAnsi="Times New Roman" w:cs="Times New Roman"/>
          <w:sz w:val="24"/>
          <w:szCs w:val="24"/>
          <w:lang w:val="hr-HR"/>
        </w:rPr>
        <w:t xml:space="preserve">se </w:t>
      </w:r>
      <w:r w:rsidRPr="000013C0">
        <w:rPr>
          <w:rFonts w:ascii="Times New Roman" w:hAnsi="Times New Roman" w:cs="Times New Roman"/>
          <w:sz w:val="24"/>
          <w:szCs w:val="24"/>
          <w:lang w:val="hr-HR"/>
        </w:rPr>
        <w:t xml:space="preserve">da se varijance triju skupina statistički značajno razlikuju (Z(2,346) =  30.20; p &lt; .01) te da nije moguće primijeniti analizu varijance. Rezultati robusnog </w:t>
      </w:r>
      <w:proofErr w:type="spellStart"/>
      <w:r w:rsidRPr="000013C0">
        <w:rPr>
          <w:rFonts w:ascii="Times New Roman" w:hAnsi="Times New Roman" w:cs="Times New Roman"/>
          <w:sz w:val="24"/>
          <w:szCs w:val="24"/>
          <w:lang w:val="hr-HR"/>
        </w:rPr>
        <w:t>Welch</w:t>
      </w:r>
      <w:proofErr w:type="spellEnd"/>
      <w:r w:rsidRPr="000013C0">
        <w:rPr>
          <w:rFonts w:ascii="Times New Roman" w:hAnsi="Times New Roman" w:cs="Times New Roman"/>
          <w:sz w:val="24"/>
          <w:szCs w:val="24"/>
          <w:lang w:val="hr-HR"/>
        </w:rPr>
        <w:t xml:space="preserve"> testa pokazuju da postoji statistički značajna razlika </w:t>
      </w:r>
      <w:r w:rsidRPr="00E71C2B">
        <w:rPr>
          <w:rFonts w:ascii="Times New Roman" w:hAnsi="Times New Roman" w:cs="Times New Roman"/>
          <w:sz w:val="24"/>
          <w:szCs w:val="24"/>
          <w:lang w:val="hr-HR"/>
        </w:rPr>
        <w:lastRenderedPageBreak/>
        <w:t>(</w:t>
      </w:r>
      <w:r w:rsidR="00CB7A93" w:rsidRPr="00E71C2B">
        <w:rPr>
          <w:rFonts w:ascii="Times New Roman" w:hAnsi="Times New Roman" w:cs="Times New Roman"/>
          <w:sz w:val="24"/>
          <w:szCs w:val="24"/>
          <w:lang w:val="hr-HR"/>
        </w:rPr>
        <w:t>W</w:t>
      </w:r>
      <w:r w:rsidRPr="00E71C2B">
        <w:rPr>
          <w:rFonts w:ascii="Times New Roman" w:hAnsi="Times New Roman" w:cs="Times New Roman"/>
          <w:sz w:val="24"/>
          <w:szCs w:val="24"/>
          <w:lang w:val="hr-HR"/>
        </w:rPr>
        <w:t>(2,228.6) = 13.84; p &lt; .01), odnosno da se učenici tr</w:t>
      </w:r>
      <w:r w:rsidR="005772BA" w:rsidRPr="00E71C2B">
        <w:rPr>
          <w:rFonts w:ascii="Times New Roman" w:hAnsi="Times New Roman" w:cs="Times New Roman"/>
          <w:sz w:val="24"/>
          <w:szCs w:val="24"/>
          <w:lang w:val="hr-HR"/>
        </w:rPr>
        <w:t>iju</w:t>
      </w:r>
      <w:r w:rsidRPr="00E71C2B">
        <w:rPr>
          <w:rFonts w:ascii="Times New Roman" w:hAnsi="Times New Roman" w:cs="Times New Roman"/>
          <w:sz w:val="24"/>
          <w:szCs w:val="24"/>
          <w:lang w:val="hr-HR"/>
        </w:rPr>
        <w:t xml:space="preserve"> regij</w:t>
      </w:r>
      <w:r w:rsidR="005772BA" w:rsidRPr="00E71C2B">
        <w:rPr>
          <w:rFonts w:ascii="Times New Roman" w:hAnsi="Times New Roman" w:cs="Times New Roman"/>
          <w:sz w:val="24"/>
          <w:szCs w:val="24"/>
          <w:lang w:val="hr-HR"/>
        </w:rPr>
        <w:t>a</w:t>
      </w:r>
      <w:r w:rsidRPr="00E71C2B">
        <w:rPr>
          <w:rFonts w:ascii="Times New Roman" w:hAnsi="Times New Roman" w:cs="Times New Roman"/>
          <w:sz w:val="24"/>
          <w:szCs w:val="24"/>
          <w:lang w:val="hr-HR"/>
        </w:rPr>
        <w:t xml:space="preserve"> u Republici Hrvatskoj razlikuju u </w:t>
      </w:r>
      <w:r w:rsidRPr="000013C0">
        <w:rPr>
          <w:rFonts w:ascii="Times New Roman" w:hAnsi="Times New Roman" w:cs="Times New Roman"/>
          <w:sz w:val="24"/>
          <w:szCs w:val="24"/>
          <w:lang w:val="hr-HR"/>
        </w:rPr>
        <w:t xml:space="preserve">provođenju vremena tijekom velikog odmora. Ono što </w:t>
      </w:r>
      <w:r w:rsidR="00837DD1" w:rsidRPr="000013C0">
        <w:rPr>
          <w:rFonts w:ascii="Times New Roman" w:hAnsi="Times New Roman" w:cs="Times New Roman"/>
          <w:sz w:val="24"/>
          <w:szCs w:val="24"/>
          <w:lang w:val="hr-HR"/>
        </w:rPr>
        <w:t xml:space="preserve">je </w:t>
      </w:r>
      <w:r w:rsidRPr="000013C0">
        <w:rPr>
          <w:rFonts w:ascii="Times New Roman" w:hAnsi="Times New Roman" w:cs="Times New Roman"/>
          <w:sz w:val="24"/>
          <w:szCs w:val="24"/>
          <w:lang w:val="hr-HR"/>
        </w:rPr>
        <w:t>dob</w:t>
      </w:r>
      <w:r w:rsidR="00837DD1" w:rsidRPr="000013C0">
        <w:rPr>
          <w:rFonts w:ascii="Times New Roman" w:hAnsi="Times New Roman" w:cs="Times New Roman"/>
          <w:sz w:val="24"/>
          <w:szCs w:val="24"/>
          <w:lang w:val="hr-HR"/>
        </w:rPr>
        <w:t>iveno</w:t>
      </w:r>
      <w:r w:rsidRPr="000013C0">
        <w:rPr>
          <w:rFonts w:ascii="Times New Roman" w:hAnsi="Times New Roman" w:cs="Times New Roman"/>
          <w:sz w:val="24"/>
          <w:szCs w:val="24"/>
          <w:lang w:val="hr-HR"/>
        </w:rPr>
        <w:t>, a jasno se vidi i na Slici 1</w:t>
      </w:r>
      <w:r w:rsidR="009E1026" w:rsidRPr="009E1026">
        <w:rPr>
          <w:rFonts w:ascii="Times New Roman" w:hAnsi="Times New Roman" w:cs="Times New Roman"/>
          <w:color w:val="FF0000"/>
          <w:sz w:val="24"/>
          <w:szCs w:val="24"/>
          <w:lang w:val="hr-HR"/>
        </w:rPr>
        <w:t>4</w:t>
      </w:r>
      <w:r w:rsidR="00837DD1" w:rsidRPr="000013C0">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je da postoji razlika između procjene aktivnosti tijekom velikog odmora u Petrinji koja se procjenjuje višom (M = 2.5; SD = 0.84) u odnosu na onu u Velikoj Gorici (M = 2.2; SD = 1.07) i Primorskoj </w:t>
      </w:r>
      <w:r w:rsidR="00C36BAD" w:rsidRPr="000013C0">
        <w:rPr>
          <w:rFonts w:ascii="Times New Roman" w:hAnsi="Times New Roman" w:cs="Times New Roman"/>
          <w:noProof/>
          <w:sz w:val="24"/>
          <w:szCs w:val="24"/>
          <w:lang w:val="hr-HR" w:eastAsia="hr-HR"/>
        </w:rPr>
        <w:drawing>
          <wp:anchor distT="0" distB="0" distL="114300" distR="114300" simplePos="0" relativeHeight="251713536" behindDoc="1" locked="0" layoutInCell="1" allowOverlap="1" wp14:anchorId="02EDFE8D" wp14:editId="32E2C443">
            <wp:simplePos x="0" y="0"/>
            <wp:positionH relativeFrom="margin">
              <wp:posOffset>0</wp:posOffset>
            </wp:positionH>
            <wp:positionV relativeFrom="paragraph">
              <wp:posOffset>1364615</wp:posOffset>
            </wp:positionV>
            <wp:extent cx="4744720" cy="29400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744720" cy="294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3C0">
        <w:rPr>
          <w:rFonts w:ascii="Times New Roman" w:hAnsi="Times New Roman" w:cs="Times New Roman"/>
          <w:sz w:val="24"/>
          <w:szCs w:val="24"/>
          <w:lang w:val="hr-HR"/>
        </w:rPr>
        <w:t>Hrvatskoj (M = 2.0; SD = 0.63).</w:t>
      </w:r>
    </w:p>
    <w:p w14:paraId="380AC5CE" w14:textId="1ECC6174" w:rsidR="00C36BAD" w:rsidRDefault="00C36BAD" w:rsidP="00F67A9F">
      <w:pPr>
        <w:spacing w:line="360" w:lineRule="auto"/>
        <w:jc w:val="both"/>
        <w:rPr>
          <w:rFonts w:ascii="Times New Roman" w:hAnsi="Times New Roman" w:cs="Times New Roman"/>
          <w:noProof/>
          <w:sz w:val="24"/>
          <w:szCs w:val="24"/>
          <w:lang w:val="hr-HR" w:eastAsia="hr-HR"/>
        </w:rPr>
      </w:pPr>
    </w:p>
    <w:p w14:paraId="6504F19D" w14:textId="77777777" w:rsidR="00C36BAD" w:rsidRDefault="00C36BAD" w:rsidP="00F67A9F">
      <w:pPr>
        <w:spacing w:line="360" w:lineRule="auto"/>
        <w:jc w:val="both"/>
        <w:rPr>
          <w:rFonts w:ascii="Times New Roman" w:hAnsi="Times New Roman" w:cs="Times New Roman"/>
          <w:noProof/>
          <w:sz w:val="24"/>
          <w:szCs w:val="24"/>
          <w:lang w:val="hr-HR" w:eastAsia="hr-HR"/>
        </w:rPr>
      </w:pPr>
    </w:p>
    <w:p w14:paraId="2775ADE1" w14:textId="77777777" w:rsidR="00C36BAD" w:rsidRDefault="00C36BAD" w:rsidP="00F67A9F">
      <w:pPr>
        <w:spacing w:line="360" w:lineRule="auto"/>
        <w:jc w:val="both"/>
        <w:rPr>
          <w:rFonts w:ascii="Times New Roman" w:hAnsi="Times New Roman" w:cs="Times New Roman"/>
          <w:noProof/>
          <w:sz w:val="24"/>
          <w:szCs w:val="24"/>
          <w:lang w:val="hr-HR" w:eastAsia="hr-HR"/>
        </w:rPr>
      </w:pPr>
    </w:p>
    <w:p w14:paraId="519DB95D" w14:textId="77777777" w:rsidR="00C36BAD" w:rsidRDefault="00C36BAD" w:rsidP="00F67A9F">
      <w:pPr>
        <w:spacing w:line="360" w:lineRule="auto"/>
        <w:jc w:val="both"/>
        <w:rPr>
          <w:rFonts w:ascii="Times New Roman" w:hAnsi="Times New Roman" w:cs="Times New Roman"/>
          <w:noProof/>
          <w:sz w:val="24"/>
          <w:szCs w:val="24"/>
          <w:lang w:val="hr-HR" w:eastAsia="hr-HR"/>
        </w:rPr>
      </w:pPr>
    </w:p>
    <w:p w14:paraId="7A54FAFA" w14:textId="77777777" w:rsidR="00C36BAD" w:rsidRDefault="00C36BAD" w:rsidP="00F67A9F">
      <w:pPr>
        <w:spacing w:line="360" w:lineRule="auto"/>
        <w:jc w:val="both"/>
        <w:rPr>
          <w:rFonts w:ascii="Times New Roman" w:hAnsi="Times New Roman" w:cs="Times New Roman"/>
          <w:noProof/>
          <w:sz w:val="24"/>
          <w:szCs w:val="24"/>
          <w:lang w:val="hr-HR" w:eastAsia="hr-HR"/>
        </w:rPr>
      </w:pPr>
    </w:p>
    <w:p w14:paraId="4720F67A" w14:textId="77777777" w:rsidR="00C36BAD" w:rsidRDefault="00C36BAD" w:rsidP="00F67A9F">
      <w:pPr>
        <w:spacing w:line="360" w:lineRule="auto"/>
        <w:jc w:val="both"/>
        <w:rPr>
          <w:rFonts w:ascii="Times New Roman" w:hAnsi="Times New Roman" w:cs="Times New Roman"/>
          <w:noProof/>
          <w:sz w:val="24"/>
          <w:szCs w:val="24"/>
          <w:lang w:val="hr-HR" w:eastAsia="hr-HR"/>
        </w:rPr>
      </w:pPr>
    </w:p>
    <w:p w14:paraId="4FE1748E" w14:textId="77777777" w:rsidR="00C36BAD" w:rsidRDefault="00C36BAD" w:rsidP="00F67A9F">
      <w:pPr>
        <w:spacing w:line="360" w:lineRule="auto"/>
        <w:jc w:val="both"/>
        <w:rPr>
          <w:rFonts w:ascii="Times New Roman" w:hAnsi="Times New Roman" w:cs="Times New Roman"/>
          <w:noProof/>
          <w:sz w:val="24"/>
          <w:szCs w:val="24"/>
          <w:lang w:val="hr-HR" w:eastAsia="hr-HR"/>
        </w:rPr>
      </w:pPr>
    </w:p>
    <w:p w14:paraId="3C8D29BB" w14:textId="77777777" w:rsidR="00C36BAD" w:rsidRDefault="00C36BAD" w:rsidP="00F67A9F">
      <w:pPr>
        <w:spacing w:line="360" w:lineRule="auto"/>
        <w:jc w:val="both"/>
        <w:rPr>
          <w:rFonts w:ascii="Times New Roman" w:hAnsi="Times New Roman" w:cs="Times New Roman"/>
          <w:noProof/>
          <w:sz w:val="24"/>
          <w:szCs w:val="24"/>
          <w:lang w:val="hr-HR" w:eastAsia="hr-HR"/>
        </w:rPr>
      </w:pPr>
    </w:p>
    <w:p w14:paraId="2EB2C83E" w14:textId="60A0DA9F" w:rsidR="00C66B3D" w:rsidRPr="00E71C2B" w:rsidRDefault="00960924" w:rsidP="00F67A9F">
      <w:pPr>
        <w:spacing w:line="360" w:lineRule="auto"/>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Slika 1</w:t>
      </w:r>
      <w:r w:rsidR="0004412F" w:rsidRPr="00E71C2B">
        <w:rPr>
          <w:rFonts w:ascii="Times New Roman" w:hAnsi="Times New Roman" w:cs="Times New Roman"/>
          <w:b/>
          <w:bCs/>
          <w:sz w:val="24"/>
          <w:szCs w:val="24"/>
          <w:lang w:val="hr-HR"/>
        </w:rPr>
        <w:t>4</w:t>
      </w:r>
      <w:r w:rsidRPr="00E71C2B">
        <w:rPr>
          <w:rFonts w:ascii="Times New Roman" w:hAnsi="Times New Roman" w:cs="Times New Roman"/>
          <w:b/>
          <w:bCs/>
          <w:sz w:val="24"/>
          <w:szCs w:val="24"/>
          <w:lang w:val="hr-HR"/>
        </w:rPr>
        <w:t>.</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Aktivnosti u zadnjem tjednu u vrijeme velikog odmora ovisno o regiji RH</w:t>
      </w:r>
      <w:r w:rsidR="00742A32">
        <w:rPr>
          <w:rFonts w:ascii="Times New Roman" w:hAnsi="Times New Roman" w:cs="Times New Roman"/>
          <w:i/>
          <w:iCs/>
          <w:sz w:val="24"/>
          <w:szCs w:val="24"/>
          <w:lang w:val="hr-HR"/>
        </w:rPr>
        <w:t xml:space="preserve"> </w:t>
      </w:r>
      <w:r w:rsidR="00742A32" w:rsidRPr="00611F34">
        <w:rPr>
          <w:rFonts w:ascii="Times New Roman" w:hAnsi="Times New Roman" w:cs="Times New Roman"/>
          <w:i/>
          <w:iCs/>
          <w:color w:val="00B050"/>
          <w:sz w:val="24"/>
          <w:szCs w:val="24"/>
          <w:lang w:val="hr-HR"/>
        </w:rPr>
        <w:t>(N=349)</w:t>
      </w:r>
    </w:p>
    <w:p w14:paraId="139E3D2F" w14:textId="2D9F5CF2" w:rsidR="00960924" w:rsidRPr="00E71C2B" w:rsidRDefault="00C66B3D" w:rsidP="00F67A9F">
      <w:pPr>
        <w:spacing w:line="360" w:lineRule="auto"/>
        <w:jc w:val="both"/>
        <w:rPr>
          <w:rFonts w:ascii="Times New Roman" w:hAnsi="Times New Roman" w:cs="Times New Roman"/>
          <w:i/>
          <w:iCs/>
          <w:sz w:val="24"/>
          <w:szCs w:val="24"/>
          <w:lang w:val="hr-HR"/>
        </w:rPr>
      </w:pPr>
      <w:r w:rsidRPr="00E71C2B">
        <w:rPr>
          <w:rFonts w:ascii="Times New Roman" w:hAnsi="Times New Roman" w:cs="Times New Roman"/>
          <w:noProof/>
          <w:sz w:val="24"/>
          <w:szCs w:val="24"/>
          <w:lang w:val="hr-HR" w:eastAsia="hr-HR"/>
        </w:rPr>
        <w:drawing>
          <wp:anchor distT="0" distB="0" distL="114300" distR="114300" simplePos="0" relativeHeight="251715584" behindDoc="1" locked="0" layoutInCell="1" allowOverlap="1" wp14:anchorId="6BD0BA9D" wp14:editId="6564A02F">
            <wp:simplePos x="0" y="0"/>
            <wp:positionH relativeFrom="margin">
              <wp:align>left</wp:align>
            </wp:positionH>
            <wp:positionV relativeFrom="paragraph">
              <wp:posOffset>483870</wp:posOffset>
            </wp:positionV>
            <wp:extent cx="4167523" cy="2809240"/>
            <wp:effectExtent l="0" t="0" r="444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167523" cy="2809240"/>
                    </a:xfrm>
                    <a:prstGeom prst="rect">
                      <a:avLst/>
                    </a:prstGeom>
                    <a:noFill/>
                    <a:ln>
                      <a:noFill/>
                    </a:ln>
                  </pic:spPr>
                </pic:pic>
              </a:graphicData>
            </a:graphic>
            <wp14:sizeRelH relativeFrom="page">
              <wp14:pctWidth>0</wp14:pctWidth>
            </wp14:sizeRelH>
            <wp14:sizeRelV relativeFrom="page">
              <wp14:pctHeight>0</wp14:pctHeight>
            </wp14:sizeRelV>
          </wp:anchor>
        </w:drawing>
      </w:r>
      <w:r w:rsidR="00E46A7D" w:rsidRPr="00E71C2B">
        <w:rPr>
          <w:rFonts w:ascii="Times New Roman" w:hAnsi="Times New Roman" w:cs="Times New Roman"/>
          <w:sz w:val="24"/>
          <w:szCs w:val="24"/>
          <w:lang w:val="hr-HR"/>
        </w:rPr>
        <w:t>Zanimalo nas je nadalje b</w:t>
      </w:r>
      <w:r w:rsidR="00960924" w:rsidRPr="00E71C2B">
        <w:rPr>
          <w:rFonts w:ascii="Times New Roman" w:hAnsi="Times New Roman" w:cs="Times New Roman"/>
          <w:sz w:val="24"/>
          <w:szCs w:val="24"/>
          <w:lang w:val="hr-HR"/>
        </w:rPr>
        <w:t xml:space="preserve">avljenje nekim sportom, plesanje, igranje nekim igrama s vrlo velikom </w:t>
      </w:r>
      <w:r w:rsidR="004A1D6A" w:rsidRPr="00E71C2B">
        <w:rPr>
          <w:rFonts w:ascii="Times New Roman" w:hAnsi="Times New Roman" w:cs="Times New Roman"/>
          <w:sz w:val="24"/>
          <w:szCs w:val="24"/>
          <w:lang w:val="hr-HR"/>
        </w:rPr>
        <w:t>kineziološkom</w:t>
      </w:r>
      <w:r w:rsidR="00960924" w:rsidRPr="00E71C2B">
        <w:rPr>
          <w:rFonts w:ascii="Times New Roman" w:hAnsi="Times New Roman" w:cs="Times New Roman"/>
          <w:sz w:val="24"/>
          <w:szCs w:val="24"/>
          <w:lang w:val="hr-HR"/>
        </w:rPr>
        <w:t xml:space="preserve"> aktivnošću u proteklih sedam dana, odmah nakon škole (Slika 1</w:t>
      </w:r>
      <w:r w:rsidRPr="00E71C2B">
        <w:rPr>
          <w:rFonts w:ascii="Times New Roman" w:hAnsi="Times New Roman" w:cs="Times New Roman"/>
          <w:sz w:val="24"/>
          <w:szCs w:val="24"/>
          <w:lang w:val="hr-HR"/>
        </w:rPr>
        <w:t>5</w:t>
      </w:r>
      <w:r w:rsidR="00593C85" w:rsidRPr="00E71C2B">
        <w:rPr>
          <w:rFonts w:ascii="Times New Roman" w:hAnsi="Times New Roman" w:cs="Times New Roman"/>
          <w:sz w:val="24"/>
          <w:szCs w:val="24"/>
          <w:lang w:val="hr-HR"/>
        </w:rPr>
        <w:t>.</w:t>
      </w:r>
      <w:r w:rsidR="00960924" w:rsidRPr="00E71C2B">
        <w:rPr>
          <w:rFonts w:ascii="Times New Roman" w:hAnsi="Times New Roman" w:cs="Times New Roman"/>
          <w:sz w:val="24"/>
          <w:szCs w:val="24"/>
          <w:lang w:val="hr-HR"/>
        </w:rPr>
        <w:t>).</w:t>
      </w:r>
    </w:p>
    <w:p w14:paraId="7CAD7C31" w14:textId="0479C255" w:rsidR="00C66B3D" w:rsidRPr="000013C0" w:rsidRDefault="00C66B3D" w:rsidP="00F67A9F">
      <w:pPr>
        <w:spacing w:line="360" w:lineRule="auto"/>
        <w:jc w:val="both"/>
        <w:rPr>
          <w:rFonts w:ascii="Times New Roman" w:hAnsi="Times New Roman" w:cs="Times New Roman"/>
          <w:sz w:val="24"/>
          <w:szCs w:val="24"/>
          <w:lang w:val="hr-HR"/>
        </w:rPr>
      </w:pPr>
    </w:p>
    <w:p w14:paraId="1751CDD4" w14:textId="77777777" w:rsidR="00C66B3D" w:rsidRDefault="00C66B3D" w:rsidP="00F67A9F">
      <w:pPr>
        <w:jc w:val="both"/>
        <w:rPr>
          <w:rFonts w:ascii="Times New Roman" w:hAnsi="Times New Roman" w:cs="Times New Roman"/>
          <w:b/>
          <w:bCs/>
          <w:sz w:val="24"/>
          <w:szCs w:val="24"/>
          <w:lang w:val="hr-HR"/>
        </w:rPr>
      </w:pPr>
    </w:p>
    <w:p w14:paraId="3B9BB595" w14:textId="77777777" w:rsidR="00C66B3D" w:rsidRDefault="00C66B3D" w:rsidP="00F67A9F">
      <w:pPr>
        <w:jc w:val="both"/>
        <w:rPr>
          <w:rFonts w:ascii="Times New Roman" w:hAnsi="Times New Roman" w:cs="Times New Roman"/>
          <w:b/>
          <w:bCs/>
          <w:sz w:val="24"/>
          <w:szCs w:val="24"/>
          <w:lang w:val="hr-HR"/>
        </w:rPr>
      </w:pPr>
    </w:p>
    <w:p w14:paraId="7C55B417" w14:textId="77777777" w:rsidR="00C66B3D" w:rsidRDefault="00C66B3D" w:rsidP="00F67A9F">
      <w:pPr>
        <w:jc w:val="both"/>
        <w:rPr>
          <w:rFonts w:ascii="Times New Roman" w:hAnsi="Times New Roman" w:cs="Times New Roman"/>
          <w:b/>
          <w:bCs/>
          <w:sz w:val="24"/>
          <w:szCs w:val="24"/>
          <w:lang w:val="hr-HR"/>
        </w:rPr>
      </w:pPr>
    </w:p>
    <w:p w14:paraId="11C302DF" w14:textId="77777777" w:rsidR="00C66B3D" w:rsidRDefault="00C66B3D" w:rsidP="00F67A9F">
      <w:pPr>
        <w:jc w:val="both"/>
        <w:rPr>
          <w:rFonts w:ascii="Times New Roman" w:hAnsi="Times New Roman" w:cs="Times New Roman"/>
          <w:b/>
          <w:bCs/>
          <w:sz w:val="24"/>
          <w:szCs w:val="24"/>
          <w:lang w:val="hr-HR"/>
        </w:rPr>
      </w:pPr>
    </w:p>
    <w:p w14:paraId="3E9CE60B" w14:textId="77777777" w:rsidR="00C66B3D" w:rsidRDefault="00C66B3D" w:rsidP="00F67A9F">
      <w:pPr>
        <w:jc w:val="both"/>
        <w:rPr>
          <w:rFonts w:ascii="Times New Roman" w:hAnsi="Times New Roman" w:cs="Times New Roman"/>
          <w:b/>
          <w:bCs/>
          <w:sz w:val="24"/>
          <w:szCs w:val="24"/>
          <w:lang w:val="hr-HR"/>
        </w:rPr>
      </w:pPr>
    </w:p>
    <w:p w14:paraId="307A5A2C" w14:textId="77777777" w:rsidR="00C66B3D" w:rsidRDefault="00C66B3D" w:rsidP="00F67A9F">
      <w:pPr>
        <w:jc w:val="both"/>
        <w:rPr>
          <w:rFonts w:ascii="Times New Roman" w:hAnsi="Times New Roman" w:cs="Times New Roman"/>
          <w:b/>
          <w:bCs/>
          <w:sz w:val="24"/>
          <w:szCs w:val="24"/>
          <w:lang w:val="hr-HR"/>
        </w:rPr>
      </w:pPr>
    </w:p>
    <w:p w14:paraId="5B072F8B" w14:textId="77777777" w:rsidR="00C66B3D" w:rsidRDefault="00C66B3D" w:rsidP="00F67A9F">
      <w:pPr>
        <w:jc w:val="both"/>
        <w:rPr>
          <w:rFonts w:ascii="Times New Roman" w:hAnsi="Times New Roman" w:cs="Times New Roman"/>
          <w:b/>
          <w:bCs/>
          <w:sz w:val="24"/>
          <w:szCs w:val="24"/>
          <w:lang w:val="hr-HR"/>
        </w:rPr>
      </w:pPr>
    </w:p>
    <w:p w14:paraId="4FC857A9" w14:textId="77777777" w:rsidR="00C66B3D" w:rsidRDefault="00C66B3D" w:rsidP="00F67A9F">
      <w:pPr>
        <w:jc w:val="both"/>
        <w:rPr>
          <w:rFonts w:ascii="Times New Roman" w:hAnsi="Times New Roman" w:cs="Times New Roman"/>
          <w:b/>
          <w:bCs/>
          <w:sz w:val="24"/>
          <w:szCs w:val="24"/>
          <w:lang w:val="hr-HR"/>
        </w:rPr>
      </w:pPr>
    </w:p>
    <w:p w14:paraId="2018D7BF" w14:textId="3307F314" w:rsidR="00960924" w:rsidRPr="00E71C2B" w:rsidRDefault="00960924" w:rsidP="00F67A9F">
      <w:pPr>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Slika 1</w:t>
      </w:r>
      <w:r w:rsidR="0004412F" w:rsidRPr="00E71C2B">
        <w:rPr>
          <w:rFonts w:ascii="Times New Roman" w:hAnsi="Times New Roman" w:cs="Times New Roman"/>
          <w:b/>
          <w:bCs/>
          <w:sz w:val="24"/>
          <w:szCs w:val="24"/>
          <w:lang w:val="hr-HR"/>
        </w:rPr>
        <w:t>5</w:t>
      </w:r>
      <w:r w:rsidRPr="00E71C2B">
        <w:rPr>
          <w:rFonts w:ascii="Times New Roman" w:hAnsi="Times New Roman" w:cs="Times New Roman"/>
          <w:b/>
          <w:bCs/>
          <w:sz w:val="24"/>
          <w:szCs w:val="24"/>
          <w:lang w:val="hr-HR"/>
        </w:rPr>
        <w:t>.</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Aktivnosti u zadnjem tjednu odmah nakon škole</w:t>
      </w:r>
      <w:r w:rsidR="00742A32">
        <w:rPr>
          <w:rFonts w:ascii="Times New Roman" w:hAnsi="Times New Roman" w:cs="Times New Roman"/>
          <w:i/>
          <w:iCs/>
          <w:sz w:val="24"/>
          <w:szCs w:val="24"/>
          <w:lang w:val="hr-HR"/>
        </w:rPr>
        <w:t xml:space="preserve"> </w:t>
      </w:r>
      <w:r w:rsidR="00742A32" w:rsidRPr="00611F34">
        <w:rPr>
          <w:rFonts w:ascii="Times New Roman" w:hAnsi="Times New Roman" w:cs="Times New Roman"/>
          <w:i/>
          <w:iCs/>
          <w:color w:val="00B050"/>
          <w:sz w:val="24"/>
          <w:szCs w:val="24"/>
          <w:lang w:val="hr-HR"/>
        </w:rPr>
        <w:t>(N=349)</w:t>
      </w:r>
    </w:p>
    <w:p w14:paraId="41DE3F43" w14:textId="19618A34" w:rsidR="00E46A7D" w:rsidRPr="00E71C2B" w:rsidRDefault="00E46A7D" w:rsidP="00E46A7D">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lastRenderedPageBreak/>
        <w:t>Pokazalo se da se ono kod učenika i učenica kreće</w:t>
      </w:r>
      <w:r w:rsidR="005B70E3" w:rsidRPr="00E71C2B">
        <w:rPr>
          <w:rFonts w:ascii="Times New Roman" w:hAnsi="Times New Roman" w:cs="Times New Roman"/>
          <w:sz w:val="24"/>
          <w:szCs w:val="24"/>
          <w:lang w:val="hr-HR"/>
        </w:rPr>
        <w:t xml:space="preserve"> </w:t>
      </w:r>
      <w:r w:rsidRPr="00E71C2B">
        <w:rPr>
          <w:rFonts w:ascii="Times New Roman" w:hAnsi="Times New Roman" w:cs="Times New Roman"/>
          <w:sz w:val="24"/>
          <w:szCs w:val="24"/>
          <w:lang w:val="hr-HR"/>
        </w:rPr>
        <w:t>u rasponu od niti jednom do 5 puta, a udio pojedinih odgovora je podjednak</w:t>
      </w:r>
      <w:r w:rsidR="00163845" w:rsidRPr="00E71C2B">
        <w:rPr>
          <w:rFonts w:ascii="Times New Roman" w:hAnsi="Times New Roman" w:cs="Times New Roman"/>
          <w:sz w:val="24"/>
          <w:szCs w:val="24"/>
          <w:lang w:val="hr-HR"/>
        </w:rPr>
        <w:t>.</w:t>
      </w:r>
    </w:p>
    <w:p w14:paraId="3E2D40B8" w14:textId="101249FE" w:rsidR="00163845" w:rsidRPr="00E71C2B" w:rsidRDefault="00163845" w:rsidP="00163845">
      <w:pPr>
        <w:spacing w:after="0" w:line="240" w:lineRule="auto"/>
        <w:ind w:right="1040"/>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Tablica 2</w:t>
      </w:r>
      <w:r w:rsidR="001016CC" w:rsidRPr="00E71C2B">
        <w:rPr>
          <w:rFonts w:ascii="Times New Roman" w:hAnsi="Times New Roman" w:cs="Times New Roman"/>
          <w:b/>
          <w:bCs/>
          <w:sz w:val="24"/>
          <w:szCs w:val="24"/>
          <w:lang w:val="hr-HR"/>
        </w:rPr>
        <w:t>4</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T-test pri testiranju razlike u bavljenju aktivnostima u zadnjem tjednu odmah nakon škole ovisno o spolu</w:t>
      </w:r>
      <w:r w:rsidR="00742A32">
        <w:rPr>
          <w:rFonts w:ascii="Times New Roman" w:hAnsi="Times New Roman" w:cs="Times New Roman"/>
          <w:i/>
          <w:iCs/>
          <w:sz w:val="24"/>
          <w:szCs w:val="24"/>
          <w:lang w:val="hr-HR"/>
        </w:rPr>
        <w:t xml:space="preserve"> </w:t>
      </w:r>
      <w:r w:rsidR="00742A32" w:rsidRPr="00F32A33">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2268"/>
        <w:gridCol w:w="2268"/>
        <w:gridCol w:w="2268"/>
      </w:tblGrid>
      <w:tr w:rsidR="00E71C2B" w:rsidRPr="00E71C2B" w14:paraId="12DEBA4E" w14:textId="77777777" w:rsidTr="000A295B">
        <w:trPr>
          <w:trHeight w:val="58"/>
        </w:trPr>
        <w:tc>
          <w:tcPr>
            <w:tcW w:w="1560" w:type="dxa"/>
          </w:tcPr>
          <w:p w14:paraId="6918A51D" w14:textId="77777777" w:rsidR="00163845" w:rsidRPr="00E71C2B" w:rsidRDefault="00163845" w:rsidP="000A295B">
            <w:pPr>
              <w:jc w:val="both"/>
              <w:rPr>
                <w:rFonts w:ascii="Times New Roman" w:hAnsi="Times New Roman" w:cs="Times New Roman"/>
                <w:sz w:val="24"/>
                <w:szCs w:val="24"/>
                <w:lang w:val="hr-HR"/>
              </w:rPr>
            </w:pPr>
          </w:p>
        </w:tc>
        <w:tc>
          <w:tcPr>
            <w:tcW w:w="2268" w:type="dxa"/>
          </w:tcPr>
          <w:p w14:paraId="7183344E" w14:textId="77777777" w:rsidR="00163845" w:rsidRPr="00E71C2B" w:rsidRDefault="00163845"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t</w:t>
            </w:r>
          </w:p>
        </w:tc>
        <w:tc>
          <w:tcPr>
            <w:tcW w:w="2268" w:type="dxa"/>
          </w:tcPr>
          <w:p w14:paraId="517A8E52" w14:textId="77777777" w:rsidR="00163845" w:rsidRPr="00E71C2B" w:rsidRDefault="00163845"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df</w:t>
            </w:r>
            <w:proofErr w:type="spellEnd"/>
          </w:p>
        </w:tc>
        <w:tc>
          <w:tcPr>
            <w:tcW w:w="2268" w:type="dxa"/>
          </w:tcPr>
          <w:p w14:paraId="65B2AE89" w14:textId="77777777" w:rsidR="00163845" w:rsidRPr="00E71C2B" w:rsidRDefault="00163845"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r>
      <w:tr w:rsidR="00E71C2B" w:rsidRPr="00E71C2B" w14:paraId="65BFE21B" w14:textId="77777777" w:rsidTr="000A295B">
        <w:tc>
          <w:tcPr>
            <w:tcW w:w="1560" w:type="dxa"/>
          </w:tcPr>
          <w:p w14:paraId="059DF178" w14:textId="77777777" w:rsidR="00163845" w:rsidRPr="00E71C2B" w:rsidRDefault="00163845"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spol</w:t>
            </w:r>
          </w:p>
        </w:tc>
        <w:tc>
          <w:tcPr>
            <w:tcW w:w="2268" w:type="dxa"/>
            <w:vAlign w:val="center"/>
          </w:tcPr>
          <w:p w14:paraId="174545BD" w14:textId="37429EE4" w:rsidR="00163845" w:rsidRPr="00E71C2B" w:rsidRDefault="004F4F28"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0</w:t>
            </w:r>
            <w:r w:rsidR="00163845"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30</w:t>
            </w:r>
          </w:p>
        </w:tc>
        <w:tc>
          <w:tcPr>
            <w:tcW w:w="2268" w:type="dxa"/>
            <w:vAlign w:val="center"/>
          </w:tcPr>
          <w:p w14:paraId="57911F87" w14:textId="6800C839" w:rsidR="00163845" w:rsidRPr="00E71C2B" w:rsidRDefault="00163845"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34</w:t>
            </w:r>
            <w:r w:rsidR="004F4F28" w:rsidRPr="00E71C2B">
              <w:rPr>
                <w:rFonts w:ascii="Times New Roman" w:hAnsi="Times New Roman" w:cs="Times New Roman"/>
                <w:sz w:val="24"/>
                <w:szCs w:val="24"/>
                <w:lang w:val="hr-HR"/>
              </w:rPr>
              <w:t>7</w:t>
            </w:r>
          </w:p>
        </w:tc>
        <w:tc>
          <w:tcPr>
            <w:tcW w:w="2268" w:type="dxa"/>
            <w:vAlign w:val="center"/>
          </w:tcPr>
          <w:p w14:paraId="75735CE6" w14:textId="77777777" w:rsidR="00163845" w:rsidRPr="00E71C2B" w:rsidRDefault="00163845"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&gt; .05</w:t>
            </w:r>
          </w:p>
        </w:tc>
      </w:tr>
    </w:tbl>
    <w:p w14:paraId="0D521E12" w14:textId="77777777" w:rsidR="00163845" w:rsidRPr="00764B9D" w:rsidRDefault="00163845" w:rsidP="00163845">
      <w:pPr>
        <w:spacing w:line="360" w:lineRule="auto"/>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LEGENDA: t-test (t),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504ED0F8" w14:textId="0B436500" w:rsidR="00960924" w:rsidRDefault="00960924" w:rsidP="00F67A9F">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Razlike po spolu nisu pronađene (t(347) = 0.30; p &gt; .05) odnosno učenice (M =3.0; SD = 1.33) se ne razlikuju od učenika (M = 3.0; SD = 1.39) i u prosjeku 2-3 puta tjedno, odmah nakon škole,</w:t>
      </w:r>
      <w:r w:rsidR="0092629F" w:rsidRPr="00E71C2B">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 xml:space="preserve">bavili </w:t>
      </w:r>
      <w:r w:rsidR="0092629F" w:rsidRPr="000013C0">
        <w:rPr>
          <w:rFonts w:ascii="Times New Roman" w:hAnsi="Times New Roman" w:cs="Times New Roman"/>
          <w:sz w:val="24"/>
          <w:szCs w:val="24"/>
          <w:lang w:val="hr-HR"/>
        </w:rPr>
        <w:t xml:space="preserve">su se </w:t>
      </w:r>
      <w:r w:rsidRPr="000013C0">
        <w:rPr>
          <w:rFonts w:ascii="Times New Roman" w:hAnsi="Times New Roman" w:cs="Times New Roman"/>
          <w:sz w:val="24"/>
          <w:szCs w:val="24"/>
          <w:lang w:val="hr-HR"/>
        </w:rPr>
        <w:t>spomenutim aktivnostima.</w:t>
      </w:r>
    </w:p>
    <w:p w14:paraId="1372000B" w14:textId="28AD44B4" w:rsidR="001016CC" w:rsidRPr="00F32A33" w:rsidRDefault="001016CC" w:rsidP="001016CC">
      <w:pPr>
        <w:spacing w:after="0" w:line="240" w:lineRule="auto"/>
        <w:ind w:right="1040"/>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Tablica 25</w:t>
      </w:r>
      <w:r w:rsidRPr="00E71C2B">
        <w:rPr>
          <w:rFonts w:ascii="Times New Roman" w:hAnsi="Times New Roman" w:cs="Times New Roman"/>
          <w:sz w:val="24"/>
          <w:szCs w:val="24"/>
          <w:lang w:val="hr-HR"/>
        </w:rPr>
        <w:t xml:space="preserve"> </w:t>
      </w:r>
      <w:proofErr w:type="spellStart"/>
      <w:r w:rsidRPr="00E71C2B">
        <w:rPr>
          <w:rFonts w:ascii="Times New Roman" w:hAnsi="Times New Roman" w:cs="Times New Roman"/>
          <w:i/>
          <w:iCs/>
          <w:sz w:val="24"/>
          <w:szCs w:val="24"/>
          <w:lang w:val="hr-HR"/>
        </w:rPr>
        <w:t>Welch</w:t>
      </w:r>
      <w:proofErr w:type="spellEnd"/>
      <w:r w:rsidRPr="00E71C2B">
        <w:rPr>
          <w:rFonts w:ascii="Times New Roman" w:hAnsi="Times New Roman" w:cs="Times New Roman"/>
          <w:i/>
          <w:iCs/>
          <w:sz w:val="24"/>
          <w:szCs w:val="24"/>
          <w:lang w:val="hr-HR"/>
        </w:rPr>
        <w:t xml:space="preserve"> test pri testiranju razlike u bavljenju aktivnostima u zadnjem tjednu </w:t>
      </w:r>
      <w:r w:rsidR="00F7351E" w:rsidRPr="00E71C2B">
        <w:rPr>
          <w:rFonts w:ascii="Times New Roman" w:hAnsi="Times New Roman" w:cs="Times New Roman"/>
          <w:i/>
          <w:iCs/>
          <w:sz w:val="24"/>
          <w:szCs w:val="24"/>
          <w:lang w:val="hr-HR"/>
        </w:rPr>
        <w:t xml:space="preserve">odmah nakon škole </w:t>
      </w:r>
      <w:r w:rsidRPr="00E71C2B">
        <w:rPr>
          <w:rFonts w:ascii="Times New Roman" w:hAnsi="Times New Roman" w:cs="Times New Roman"/>
          <w:i/>
          <w:iCs/>
          <w:sz w:val="24"/>
          <w:szCs w:val="24"/>
          <w:lang w:val="hr-HR"/>
        </w:rPr>
        <w:t xml:space="preserve">ovisno o </w:t>
      </w:r>
      <w:r w:rsidR="00F7351E" w:rsidRPr="00E71C2B">
        <w:rPr>
          <w:rFonts w:ascii="Times New Roman" w:hAnsi="Times New Roman" w:cs="Times New Roman"/>
          <w:i/>
          <w:iCs/>
          <w:sz w:val="24"/>
          <w:szCs w:val="24"/>
          <w:lang w:val="hr-HR"/>
        </w:rPr>
        <w:t xml:space="preserve">dobi i </w:t>
      </w:r>
      <w:r w:rsidRPr="00E71C2B">
        <w:rPr>
          <w:rFonts w:ascii="Times New Roman" w:hAnsi="Times New Roman" w:cs="Times New Roman"/>
          <w:i/>
          <w:iCs/>
          <w:sz w:val="24"/>
          <w:szCs w:val="24"/>
          <w:lang w:val="hr-HR"/>
        </w:rPr>
        <w:t>regiji</w:t>
      </w:r>
      <w:r w:rsidR="00742A32">
        <w:rPr>
          <w:rFonts w:ascii="Times New Roman" w:hAnsi="Times New Roman" w:cs="Times New Roman"/>
          <w:i/>
          <w:iCs/>
          <w:sz w:val="24"/>
          <w:szCs w:val="24"/>
          <w:lang w:val="hr-HR"/>
        </w:rPr>
        <w:t xml:space="preserve"> </w:t>
      </w:r>
      <w:r w:rsidR="00742A32" w:rsidRPr="00F32A33">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134"/>
        <w:gridCol w:w="1134"/>
        <w:gridCol w:w="1134"/>
        <w:gridCol w:w="1134"/>
        <w:gridCol w:w="1134"/>
        <w:gridCol w:w="1134"/>
      </w:tblGrid>
      <w:tr w:rsidR="00E71C2B" w:rsidRPr="00E71C2B" w14:paraId="3B884B35" w14:textId="77777777" w:rsidTr="000D4B6C">
        <w:trPr>
          <w:trHeight w:val="58"/>
        </w:trPr>
        <w:tc>
          <w:tcPr>
            <w:tcW w:w="1560" w:type="dxa"/>
          </w:tcPr>
          <w:p w14:paraId="1778568D" w14:textId="77777777" w:rsidR="001016CC" w:rsidRPr="00E71C2B" w:rsidRDefault="001016CC" w:rsidP="000A295B">
            <w:pPr>
              <w:jc w:val="both"/>
              <w:rPr>
                <w:rFonts w:ascii="Times New Roman" w:hAnsi="Times New Roman" w:cs="Times New Roman"/>
                <w:sz w:val="24"/>
                <w:szCs w:val="24"/>
                <w:lang w:val="hr-HR"/>
              </w:rPr>
            </w:pPr>
          </w:p>
        </w:tc>
        <w:tc>
          <w:tcPr>
            <w:tcW w:w="3402" w:type="dxa"/>
            <w:gridSpan w:val="3"/>
            <w:tcBorders>
              <w:right w:val="single" w:sz="4" w:space="0" w:color="auto"/>
            </w:tcBorders>
          </w:tcPr>
          <w:p w14:paraId="7E9D2DAB" w14:textId="77777777" w:rsidR="001016CC" w:rsidRPr="00E71C2B" w:rsidRDefault="001016CC"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Levenov</w:t>
            </w:r>
            <w:proofErr w:type="spellEnd"/>
            <w:r w:rsidRPr="00E71C2B">
              <w:rPr>
                <w:rFonts w:ascii="Times New Roman" w:hAnsi="Times New Roman" w:cs="Times New Roman"/>
                <w:sz w:val="24"/>
                <w:szCs w:val="24"/>
                <w:lang w:val="hr-HR"/>
              </w:rPr>
              <w:t xml:space="preserve"> test</w:t>
            </w:r>
          </w:p>
        </w:tc>
        <w:tc>
          <w:tcPr>
            <w:tcW w:w="3402" w:type="dxa"/>
            <w:gridSpan w:val="3"/>
            <w:tcBorders>
              <w:left w:val="single" w:sz="4" w:space="0" w:color="auto"/>
            </w:tcBorders>
          </w:tcPr>
          <w:p w14:paraId="6EEE0024" w14:textId="77777777" w:rsidR="001016CC" w:rsidRPr="00E71C2B" w:rsidRDefault="001016CC"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Welch</w:t>
            </w:r>
            <w:proofErr w:type="spellEnd"/>
            <w:r w:rsidRPr="00E71C2B">
              <w:rPr>
                <w:rFonts w:ascii="Times New Roman" w:hAnsi="Times New Roman" w:cs="Times New Roman"/>
                <w:sz w:val="24"/>
                <w:szCs w:val="24"/>
                <w:lang w:val="hr-HR"/>
              </w:rPr>
              <w:t xml:space="preserve"> test</w:t>
            </w:r>
          </w:p>
        </w:tc>
      </w:tr>
      <w:tr w:rsidR="00E71C2B" w:rsidRPr="00E71C2B" w14:paraId="1FE307CD" w14:textId="77777777" w:rsidTr="000D4B6C">
        <w:trPr>
          <w:trHeight w:val="58"/>
        </w:trPr>
        <w:tc>
          <w:tcPr>
            <w:tcW w:w="1560" w:type="dxa"/>
          </w:tcPr>
          <w:p w14:paraId="76B9F9E8" w14:textId="77777777" w:rsidR="001016CC" w:rsidRPr="00E71C2B" w:rsidRDefault="001016CC" w:rsidP="000A295B">
            <w:pPr>
              <w:jc w:val="both"/>
              <w:rPr>
                <w:rFonts w:ascii="Times New Roman" w:hAnsi="Times New Roman" w:cs="Times New Roman"/>
                <w:sz w:val="24"/>
                <w:szCs w:val="24"/>
                <w:lang w:val="hr-HR"/>
              </w:rPr>
            </w:pPr>
          </w:p>
        </w:tc>
        <w:tc>
          <w:tcPr>
            <w:tcW w:w="1134" w:type="dxa"/>
          </w:tcPr>
          <w:p w14:paraId="57B52853" w14:textId="77777777" w:rsidR="001016CC" w:rsidRPr="00E71C2B" w:rsidRDefault="001016CC"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Z</w:t>
            </w:r>
          </w:p>
        </w:tc>
        <w:tc>
          <w:tcPr>
            <w:tcW w:w="1134" w:type="dxa"/>
          </w:tcPr>
          <w:p w14:paraId="5BD8D97C" w14:textId="77777777" w:rsidR="001016CC" w:rsidRPr="00E71C2B" w:rsidRDefault="001016CC"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Borders>
              <w:right w:val="single" w:sz="4" w:space="0" w:color="auto"/>
            </w:tcBorders>
          </w:tcPr>
          <w:p w14:paraId="291C4204" w14:textId="77777777" w:rsidR="001016CC" w:rsidRPr="00E71C2B" w:rsidRDefault="001016CC"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c>
          <w:tcPr>
            <w:tcW w:w="1134" w:type="dxa"/>
            <w:tcBorders>
              <w:left w:val="single" w:sz="4" w:space="0" w:color="auto"/>
            </w:tcBorders>
          </w:tcPr>
          <w:p w14:paraId="3C1D505F" w14:textId="77777777" w:rsidR="001016CC" w:rsidRPr="00E71C2B" w:rsidRDefault="001016CC"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W</w:t>
            </w:r>
          </w:p>
        </w:tc>
        <w:tc>
          <w:tcPr>
            <w:tcW w:w="1134" w:type="dxa"/>
          </w:tcPr>
          <w:p w14:paraId="4BA119D6" w14:textId="77777777" w:rsidR="001016CC" w:rsidRPr="00E71C2B" w:rsidRDefault="001016CC"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Pr>
          <w:p w14:paraId="7E6911F6" w14:textId="77777777" w:rsidR="001016CC" w:rsidRPr="00E71C2B" w:rsidRDefault="001016CC"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r>
      <w:tr w:rsidR="00E71C2B" w:rsidRPr="00E71C2B" w14:paraId="4C34BD06" w14:textId="77777777" w:rsidTr="000D4B6C">
        <w:trPr>
          <w:trHeight w:val="58"/>
        </w:trPr>
        <w:tc>
          <w:tcPr>
            <w:tcW w:w="1560" w:type="dxa"/>
          </w:tcPr>
          <w:p w14:paraId="5DC52CE7" w14:textId="7AEFFE69" w:rsidR="00D34D8C" w:rsidRPr="00E71C2B" w:rsidRDefault="00D34D8C"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dob</w:t>
            </w:r>
          </w:p>
        </w:tc>
        <w:tc>
          <w:tcPr>
            <w:tcW w:w="1134" w:type="dxa"/>
          </w:tcPr>
          <w:p w14:paraId="70587F71" w14:textId="35CBA673" w:rsidR="00D34D8C" w:rsidRPr="00E71C2B" w:rsidRDefault="00692F40"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3.26</w:t>
            </w:r>
          </w:p>
        </w:tc>
        <w:tc>
          <w:tcPr>
            <w:tcW w:w="1134" w:type="dxa"/>
          </w:tcPr>
          <w:p w14:paraId="0E1E16FA" w14:textId="02A6DF20" w:rsidR="00D34D8C" w:rsidRPr="00E71C2B" w:rsidRDefault="00692F40"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2/346</w:t>
            </w:r>
          </w:p>
        </w:tc>
        <w:tc>
          <w:tcPr>
            <w:tcW w:w="1134" w:type="dxa"/>
            <w:tcBorders>
              <w:right w:val="single" w:sz="4" w:space="0" w:color="auto"/>
            </w:tcBorders>
          </w:tcPr>
          <w:p w14:paraId="3364314A" w14:textId="1DA571E9" w:rsidR="00D34D8C" w:rsidRPr="00E71C2B" w:rsidRDefault="00692F40"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&lt; .01</w:t>
            </w:r>
          </w:p>
        </w:tc>
        <w:tc>
          <w:tcPr>
            <w:tcW w:w="1134" w:type="dxa"/>
            <w:tcBorders>
              <w:left w:val="single" w:sz="4" w:space="0" w:color="auto"/>
            </w:tcBorders>
          </w:tcPr>
          <w:p w14:paraId="25C3ADC4" w14:textId="228DB8E3" w:rsidR="00D34D8C" w:rsidRPr="00E71C2B" w:rsidRDefault="00692F40"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0.13</w:t>
            </w:r>
          </w:p>
        </w:tc>
        <w:tc>
          <w:tcPr>
            <w:tcW w:w="1134" w:type="dxa"/>
          </w:tcPr>
          <w:p w14:paraId="5EEDEF6C" w14:textId="1F80CB84" w:rsidR="00D34D8C" w:rsidRPr="00E71C2B" w:rsidRDefault="00692F40"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2/15.9</w:t>
            </w:r>
          </w:p>
        </w:tc>
        <w:tc>
          <w:tcPr>
            <w:tcW w:w="1134" w:type="dxa"/>
          </w:tcPr>
          <w:p w14:paraId="6906FD6A" w14:textId="2A296F0F" w:rsidR="00D34D8C" w:rsidRPr="00E71C2B" w:rsidRDefault="00692F40"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&gt;.05</w:t>
            </w:r>
          </w:p>
        </w:tc>
      </w:tr>
      <w:tr w:rsidR="00E71C2B" w:rsidRPr="00E71C2B" w14:paraId="78397D4F" w14:textId="77777777" w:rsidTr="000D4B6C">
        <w:tc>
          <w:tcPr>
            <w:tcW w:w="1560" w:type="dxa"/>
          </w:tcPr>
          <w:p w14:paraId="63AEF9A5" w14:textId="77777777" w:rsidR="001016CC" w:rsidRPr="00E71C2B" w:rsidRDefault="001016CC"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regija</w:t>
            </w:r>
          </w:p>
        </w:tc>
        <w:tc>
          <w:tcPr>
            <w:tcW w:w="1134" w:type="dxa"/>
            <w:vAlign w:val="center"/>
          </w:tcPr>
          <w:p w14:paraId="4AAC154B" w14:textId="073CAD62" w:rsidR="001016CC" w:rsidRPr="00E71C2B" w:rsidRDefault="0097430E"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12</w:t>
            </w:r>
            <w:r w:rsidR="001016CC"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92</w:t>
            </w:r>
          </w:p>
        </w:tc>
        <w:tc>
          <w:tcPr>
            <w:tcW w:w="1134" w:type="dxa"/>
            <w:vAlign w:val="center"/>
          </w:tcPr>
          <w:p w14:paraId="46B9BCBB" w14:textId="77777777" w:rsidR="001016CC" w:rsidRPr="00E71C2B" w:rsidRDefault="001016CC"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2/346</w:t>
            </w:r>
          </w:p>
        </w:tc>
        <w:tc>
          <w:tcPr>
            <w:tcW w:w="1134" w:type="dxa"/>
            <w:tcBorders>
              <w:right w:val="single" w:sz="4" w:space="0" w:color="auto"/>
            </w:tcBorders>
            <w:vAlign w:val="center"/>
          </w:tcPr>
          <w:p w14:paraId="5E8A2DA5" w14:textId="77777777" w:rsidR="001016CC" w:rsidRPr="00E71C2B" w:rsidRDefault="001016CC"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&lt; .01</w:t>
            </w:r>
          </w:p>
        </w:tc>
        <w:tc>
          <w:tcPr>
            <w:tcW w:w="1134" w:type="dxa"/>
            <w:tcBorders>
              <w:left w:val="single" w:sz="4" w:space="0" w:color="auto"/>
            </w:tcBorders>
            <w:vAlign w:val="center"/>
          </w:tcPr>
          <w:p w14:paraId="7605F95E" w14:textId="04298BEB" w:rsidR="001016CC" w:rsidRPr="00E71C2B" w:rsidRDefault="001016CC"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1</w:t>
            </w:r>
            <w:r w:rsidR="0097430E" w:rsidRPr="00E71C2B">
              <w:rPr>
                <w:rFonts w:ascii="Times New Roman" w:hAnsi="Times New Roman" w:cs="Times New Roman"/>
                <w:sz w:val="24"/>
                <w:szCs w:val="24"/>
                <w:lang w:val="hr-HR"/>
              </w:rPr>
              <w:t>5</w:t>
            </w:r>
            <w:r w:rsidRPr="00E71C2B">
              <w:rPr>
                <w:rFonts w:ascii="Times New Roman" w:hAnsi="Times New Roman" w:cs="Times New Roman"/>
                <w:sz w:val="24"/>
                <w:szCs w:val="24"/>
                <w:lang w:val="hr-HR"/>
              </w:rPr>
              <w:t>.</w:t>
            </w:r>
            <w:r w:rsidR="0097430E" w:rsidRPr="00E71C2B">
              <w:rPr>
                <w:rFonts w:ascii="Times New Roman" w:hAnsi="Times New Roman" w:cs="Times New Roman"/>
                <w:sz w:val="24"/>
                <w:szCs w:val="24"/>
                <w:lang w:val="hr-HR"/>
              </w:rPr>
              <w:t>20</w:t>
            </w:r>
          </w:p>
        </w:tc>
        <w:tc>
          <w:tcPr>
            <w:tcW w:w="1134" w:type="dxa"/>
            <w:vAlign w:val="center"/>
          </w:tcPr>
          <w:p w14:paraId="5E3C709A" w14:textId="678E22A0" w:rsidR="001016CC" w:rsidRPr="00E71C2B" w:rsidRDefault="001016CC"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2/22</w:t>
            </w:r>
            <w:r w:rsidR="0097430E" w:rsidRPr="00E71C2B">
              <w:rPr>
                <w:rFonts w:ascii="Times New Roman" w:hAnsi="Times New Roman" w:cs="Times New Roman"/>
                <w:sz w:val="24"/>
                <w:szCs w:val="24"/>
                <w:lang w:val="hr-HR"/>
              </w:rPr>
              <w:t>9</w:t>
            </w:r>
            <w:r w:rsidRPr="00E71C2B">
              <w:rPr>
                <w:rFonts w:ascii="Times New Roman" w:hAnsi="Times New Roman" w:cs="Times New Roman"/>
                <w:sz w:val="24"/>
                <w:szCs w:val="24"/>
                <w:lang w:val="hr-HR"/>
              </w:rPr>
              <w:t>.</w:t>
            </w:r>
            <w:r w:rsidR="0097430E" w:rsidRPr="00E71C2B">
              <w:rPr>
                <w:rFonts w:ascii="Times New Roman" w:hAnsi="Times New Roman" w:cs="Times New Roman"/>
                <w:sz w:val="24"/>
                <w:szCs w:val="24"/>
                <w:lang w:val="hr-HR"/>
              </w:rPr>
              <w:t>7</w:t>
            </w:r>
          </w:p>
        </w:tc>
        <w:tc>
          <w:tcPr>
            <w:tcW w:w="1134" w:type="dxa"/>
            <w:vAlign w:val="center"/>
          </w:tcPr>
          <w:p w14:paraId="4FB89BB0" w14:textId="77777777" w:rsidR="001016CC" w:rsidRPr="00E71C2B" w:rsidRDefault="001016CC"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&lt; .01</w:t>
            </w:r>
          </w:p>
        </w:tc>
      </w:tr>
    </w:tbl>
    <w:p w14:paraId="50893FC0" w14:textId="77777777" w:rsidR="001016CC" w:rsidRPr="00764B9D" w:rsidRDefault="001016CC" w:rsidP="001016CC">
      <w:pPr>
        <w:spacing w:after="0" w:line="240" w:lineRule="auto"/>
        <w:ind w:right="1040"/>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 xml:space="preserve">LEGENDA: vrijednost </w:t>
      </w:r>
      <w:proofErr w:type="spellStart"/>
      <w:r w:rsidRPr="00764B9D">
        <w:rPr>
          <w:rFonts w:ascii="Times New Roman" w:hAnsi="Times New Roman" w:cs="Times New Roman"/>
          <w:sz w:val="18"/>
          <w:szCs w:val="18"/>
          <w:lang w:val="hr-HR"/>
        </w:rPr>
        <w:t>Levenovog</w:t>
      </w:r>
      <w:proofErr w:type="spellEnd"/>
      <w:r w:rsidRPr="00764B9D">
        <w:rPr>
          <w:rFonts w:ascii="Times New Roman" w:hAnsi="Times New Roman" w:cs="Times New Roman"/>
          <w:sz w:val="18"/>
          <w:szCs w:val="18"/>
          <w:lang w:val="hr-HR"/>
        </w:rPr>
        <w:t xml:space="preserve"> testa (Z), vrijednost </w:t>
      </w:r>
      <w:proofErr w:type="spellStart"/>
      <w:r w:rsidRPr="00764B9D">
        <w:rPr>
          <w:rFonts w:ascii="Times New Roman" w:hAnsi="Times New Roman" w:cs="Times New Roman"/>
          <w:sz w:val="18"/>
          <w:szCs w:val="18"/>
          <w:lang w:val="hr-HR"/>
        </w:rPr>
        <w:t>Welch</w:t>
      </w:r>
      <w:proofErr w:type="spellEnd"/>
      <w:r w:rsidRPr="00764B9D">
        <w:rPr>
          <w:rFonts w:ascii="Times New Roman" w:hAnsi="Times New Roman" w:cs="Times New Roman"/>
          <w:sz w:val="18"/>
          <w:szCs w:val="18"/>
          <w:lang w:val="hr-HR"/>
        </w:rPr>
        <w:t xml:space="preserve"> testa (W),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700A58C9" w14:textId="77777777" w:rsidR="00F7351E" w:rsidRDefault="00F7351E" w:rsidP="00F67A9F">
      <w:pPr>
        <w:spacing w:line="360" w:lineRule="auto"/>
        <w:jc w:val="both"/>
        <w:rPr>
          <w:rFonts w:ascii="Times New Roman" w:hAnsi="Times New Roman" w:cs="Times New Roman"/>
          <w:sz w:val="24"/>
          <w:szCs w:val="24"/>
          <w:lang w:val="hr-HR"/>
        </w:rPr>
      </w:pPr>
    </w:p>
    <w:p w14:paraId="7AB392E1" w14:textId="424D1FF5"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Što se tiče dobi, radi nehomogenih varijanci korištenje</w:t>
      </w:r>
      <w:r w:rsidR="00BC2DE9" w:rsidRPr="000013C0">
        <w:rPr>
          <w:rFonts w:ascii="Times New Roman" w:hAnsi="Times New Roman" w:cs="Times New Roman"/>
          <w:sz w:val="24"/>
          <w:szCs w:val="24"/>
          <w:lang w:val="hr-HR"/>
        </w:rPr>
        <w:t xml:space="preserve">m </w:t>
      </w:r>
      <w:proofErr w:type="spellStart"/>
      <w:r w:rsidR="00BC2DE9" w:rsidRPr="000013C0">
        <w:rPr>
          <w:rFonts w:ascii="Times New Roman" w:hAnsi="Times New Roman" w:cs="Times New Roman"/>
          <w:sz w:val="24"/>
          <w:szCs w:val="24"/>
          <w:lang w:val="hr-HR"/>
        </w:rPr>
        <w:t>Levenovog</w:t>
      </w:r>
      <w:proofErr w:type="spellEnd"/>
      <w:r w:rsidR="00BC2DE9" w:rsidRPr="000013C0">
        <w:rPr>
          <w:rFonts w:ascii="Times New Roman" w:hAnsi="Times New Roman" w:cs="Times New Roman"/>
          <w:sz w:val="24"/>
          <w:szCs w:val="24"/>
          <w:lang w:val="hr-HR"/>
        </w:rPr>
        <w:t xml:space="preserve"> testa  (Z(2,346) = </w:t>
      </w:r>
      <w:r w:rsidRPr="000013C0">
        <w:rPr>
          <w:rFonts w:ascii="Times New Roman" w:hAnsi="Times New Roman" w:cs="Times New Roman"/>
          <w:sz w:val="24"/>
          <w:szCs w:val="24"/>
          <w:lang w:val="hr-HR"/>
        </w:rPr>
        <w:t xml:space="preserve">3.26; p &lt; </w:t>
      </w:r>
      <w:r w:rsidRPr="00E71C2B">
        <w:rPr>
          <w:rFonts w:ascii="Times New Roman" w:hAnsi="Times New Roman" w:cs="Times New Roman"/>
          <w:sz w:val="24"/>
          <w:szCs w:val="24"/>
          <w:lang w:val="hr-HR"/>
        </w:rPr>
        <w:t xml:space="preserve">.01) proveden je </w:t>
      </w:r>
      <w:proofErr w:type="spellStart"/>
      <w:r w:rsidRPr="00E71C2B">
        <w:rPr>
          <w:rFonts w:ascii="Times New Roman" w:hAnsi="Times New Roman" w:cs="Times New Roman"/>
          <w:sz w:val="24"/>
          <w:szCs w:val="24"/>
          <w:lang w:val="hr-HR"/>
        </w:rPr>
        <w:t>Welch</w:t>
      </w:r>
      <w:proofErr w:type="spellEnd"/>
      <w:r w:rsidRPr="00E71C2B">
        <w:rPr>
          <w:rFonts w:ascii="Times New Roman" w:hAnsi="Times New Roman" w:cs="Times New Roman"/>
          <w:sz w:val="24"/>
          <w:szCs w:val="24"/>
          <w:lang w:val="hr-HR"/>
        </w:rPr>
        <w:t xml:space="preserve"> test i pokazalo se da nema statistički značajne razlike (</w:t>
      </w:r>
      <w:r w:rsidR="001D088B" w:rsidRPr="00E71C2B">
        <w:rPr>
          <w:rFonts w:ascii="Times New Roman" w:hAnsi="Times New Roman" w:cs="Times New Roman"/>
          <w:sz w:val="24"/>
          <w:szCs w:val="24"/>
          <w:lang w:val="hr-HR"/>
        </w:rPr>
        <w:t>W</w:t>
      </w:r>
      <w:r w:rsidRPr="00E71C2B">
        <w:rPr>
          <w:rFonts w:ascii="Times New Roman" w:hAnsi="Times New Roman" w:cs="Times New Roman"/>
          <w:sz w:val="24"/>
          <w:szCs w:val="24"/>
          <w:lang w:val="hr-HR"/>
        </w:rPr>
        <w:t xml:space="preserve">(2,15.9) = 0.13; p </w:t>
      </w:r>
      <w:r w:rsidRPr="000013C0">
        <w:rPr>
          <w:rFonts w:ascii="Times New Roman" w:hAnsi="Times New Roman" w:cs="Times New Roman"/>
          <w:sz w:val="24"/>
          <w:szCs w:val="24"/>
          <w:lang w:val="hr-HR"/>
        </w:rPr>
        <w:t>&gt; .05) ovisno o dobi učenika i učenica, u prosjeku 2-3 puta tjedno, odmah nakon škole, bavili</w:t>
      </w:r>
      <w:r w:rsidR="0092629F" w:rsidRPr="000013C0">
        <w:rPr>
          <w:rFonts w:ascii="Times New Roman" w:hAnsi="Times New Roman" w:cs="Times New Roman"/>
          <w:sz w:val="24"/>
          <w:szCs w:val="24"/>
          <w:lang w:val="hr-HR"/>
        </w:rPr>
        <w:t xml:space="preserve"> su se </w:t>
      </w:r>
      <w:r w:rsidRPr="000013C0">
        <w:rPr>
          <w:rFonts w:ascii="Times New Roman" w:hAnsi="Times New Roman" w:cs="Times New Roman"/>
          <w:sz w:val="24"/>
          <w:szCs w:val="24"/>
          <w:lang w:val="hr-HR"/>
        </w:rPr>
        <w:t xml:space="preserve">nekim sportom, plesanjem, igranjem nekim igrama s vrlo velikom </w:t>
      </w:r>
      <w:r w:rsidR="000A560A" w:rsidRPr="000013C0">
        <w:rPr>
          <w:rFonts w:ascii="Times New Roman" w:hAnsi="Times New Roman" w:cs="Times New Roman"/>
          <w:sz w:val="24"/>
          <w:szCs w:val="24"/>
          <w:lang w:val="hr-HR"/>
        </w:rPr>
        <w:t>kineziološkom</w:t>
      </w:r>
      <w:r w:rsidRPr="000013C0">
        <w:rPr>
          <w:rFonts w:ascii="Times New Roman" w:hAnsi="Times New Roman" w:cs="Times New Roman"/>
          <w:sz w:val="24"/>
          <w:szCs w:val="24"/>
          <w:lang w:val="hr-HR"/>
        </w:rPr>
        <w:t xml:space="preserve"> aktivnošću.</w:t>
      </w:r>
    </w:p>
    <w:p w14:paraId="5616CB4E" w14:textId="262E6948" w:rsidR="00960924" w:rsidRPr="00E71C2B" w:rsidRDefault="00960924" w:rsidP="00F67A9F">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 xml:space="preserve">Varijance nisu bile homogene niti kod </w:t>
      </w:r>
      <w:r w:rsidR="00BC2DE9" w:rsidRPr="00E71C2B">
        <w:rPr>
          <w:rFonts w:ascii="Times New Roman" w:hAnsi="Times New Roman" w:cs="Times New Roman"/>
          <w:sz w:val="24"/>
          <w:szCs w:val="24"/>
          <w:lang w:val="hr-HR"/>
        </w:rPr>
        <w:t>skupina po regijama (Z(2,346) =</w:t>
      </w:r>
      <w:r w:rsidRPr="00E71C2B">
        <w:rPr>
          <w:rFonts w:ascii="Times New Roman" w:hAnsi="Times New Roman" w:cs="Times New Roman"/>
          <w:sz w:val="24"/>
          <w:szCs w:val="24"/>
          <w:lang w:val="hr-HR"/>
        </w:rPr>
        <w:t xml:space="preserve"> 12.92; p &lt; .01) te rezultati </w:t>
      </w:r>
      <w:proofErr w:type="spellStart"/>
      <w:r w:rsidRPr="00E71C2B">
        <w:rPr>
          <w:rFonts w:ascii="Times New Roman" w:hAnsi="Times New Roman" w:cs="Times New Roman"/>
          <w:sz w:val="24"/>
          <w:szCs w:val="24"/>
          <w:lang w:val="hr-HR"/>
        </w:rPr>
        <w:t>Welch</w:t>
      </w:r>
      <w:proofErr w:type="spellEnd"/>
      <w:r w:rsidRPr="00E71C2B">
        <w:rPr>
          <w:rFonts w:ascii="Times New Roman" w:hAnsi="Times New Roman" w:cs="Times New Roman"/>
          <w:sz w:val="24"/>
          <w:szCs w:val="24"/>
          <w:lang w:val="hr-HR"/>
        </w:rPr>
        <w:t xml:space="preserve"> testa (</w:t>
      </w:r>
      <w:r w:rsidR="001D088B" w:rsidRPr="00E71C2B">
        <w:rPr>
          <w:rFonts w:ascii="Times New Roman" w:hAnsi="Times New Roman" w:cs="Times New Roman"/>
          <w:sz w:val="24"/>
          <w:szCs w:val="24"/>
          <w:lang w:val="hr-HR"/>
        </w:rPr>
        <w:t>W</w:t>
      </w:r>
      <w:r w:rsidRPr="00E71C2B">
        <w:rPr>
          <w:rFonts w:ascii="Times New Roman" w:hAnsi="Times New Roman" w:cs="Times New Roman"/>
          <w:sz w:val="24"/>
          <w:szCs w:val="24"/>
          <w:lang w:val="hr-HR"/>
        </w:rPr>
        <w:t xml:space="preserve">(2,229.7) = 15.20; p &lt; .01) pokazuju da postoji razlika u tri skupine i da se </w:t>
      </w:r>
      <w:r w:rsidR="000A560A" w:rsidRPr="00E71C2B">
        <w:rPr>
          <w:rFonts w:ascii="Times New Roman" w:hAnsi="Times New Roman" w:cs="Times New Roman"/>
          <w:sz w:val="24"/>
          <w:szCs w:val="24"/>
          <w:lang w:val="hr-HR"/>
        </w:rPr>
        <w:t xml:space="preserve">kineziološka </w:t>
      </w:r>
      <w:r w:rsidRPr="00E71C2B">
        <w:rPr>
          <w:rFonts w:ascii="Times New Roman" w:hAnsi="Times New Roman" w:cs="Times New Roman"/>
          <w:sz w:val="24"/>
          <w:szCs w:val="24"/>
          <w:lang w:val="hr-HR"/>
        </w:rPr>
        <w:t>aktivnost u Petrinji procjenjuje značajno (p &lt; .01) višom (M = 3.5; SD = 1.28) u odnosu na onu u Velikoj Gorici (M = 2.8; SD = 1.48) i Primorskoj Hrvatskoj (M = 2.7; SD = 1.08)</w:t>
      </w:r>
      <w:r w:rsidR="0097430E" w:rsidRPr="00E71C2B">
        <w:rPr>
          <w:rFonts w:ascii="Times New Roman" w:hAnsi="Times New Roman" w:cs="Times New Roman"/>
          <w:sz w:val="24"/>
          <w:szCs w:val="24"/>
          <w:lang w:val="hr-HR"/>
        </w:rPr>
        <w:t xml:space="preserve"> (Slika 16)</w:t>
      </w:r>
      <w:r w:rsidRPr="00E71C2B">
        <w:rPr>
          <w:rFonts w:ascii="Times New Roman" w:hAnsi="Times New Roman" w:cs="Times New Roman"/>
          <w:sz w:val="24"/>
          <w:szCs w:val="24"/>
          <w:lang w:val="hr-HR"/>
        </w:rPr>
        <w:t>.</w:t>
      </w:r>
    </w:p>
    <w:p w14:paraId="43825C0F" w14:textId="77777777" w:rsidR="00960924" w:rsidRPr="000013C0" w:rsidRDefault="00960924" w:rsidP="00F67A9F">
      <w:pPr>
        <w:jc w:val="both"/>
        <w:rPr>
          <w:rFonts w:ascii="Times New Roman" w:hAnsi="Times New Roman" w:cs="Times New Roman"/>
          <w:b/>
          <w:bCs/>
          <w:sz w:val="24"/>
          <w:szCs w:val="24"/>
          <w:lang w:val="hr-HR"/>
        </w:rPr>
      </w:pPr>
      <w:r w:rsidRPr="000013C0">
        <w:rPr>
          <w:rFonts w:ascii="Times New Roman" w:hAnsi="Times New Roman" w:cs="Times New Roman"/>
          <w:b/>
          <w:bCs/>
          <w:sz w:val="24"/>
          <w:szCs w:val="24"/>
          <w:lang w:val="hr-HR"/>
        </w:rPr>
        <w:br w:type="page"/>
      </w:r>
    </w:p>
    <w:p w14:paraId="68407EF6" w14:textId="77B4E08E" w:rsidR="0097430E" w:rsidRDefault="0097430E" w:rsidP="00F67A9F">
      <w:pPr>
        <w:jc w:val="both"/>
        <w:rPr>
          <w:rFonts w:ascii="Times New Roman" w:hAnsi="Times New Roman" w:cs="Times New Roman"/>
          <w:noProof/>
          <w:sz w:val="24"/>
          <w:szCs w:val="24"/>
          <w:lang w:val="hr-HR" w:eastAsia="hr-HR"/>
        </w:rPr>
      </w:pPr>
      <w:r w:rsidRPr="000013C0">
        <w:rPr>
          <w:rFonts w:ascii="Times New Roman" w:hAnsi="Times New Roman" w:cs="Times New Roman"/>
          <w:noProof/>
          <w:sz w:val="24"/>
          <w:szCs w:val="24"/>
          <w:lang w:val="hr-HR" w:eastAsia="hr-HR"/>
        </w:rPr>
        <w:lastRenderedPageBreak/>
        <w:drawing>
          <wp:anchor distT="0" distB="0" distL="114300" distR="114300" simplePos="0" relativeHeight="251717632" behindDoc="0" locked="0" layoutInCell="1" allowOverlap="1" wp14:anchorId="71179E6B" wp14:editId="30542948">
            <wp:simplePos x="0" y="0"/>
            <wp:positionH relativeFrom="margin">
              <wp:align>left</wp:align>
            </wp:positionH>
            <wp:positionV relativeFrom="paragraph">
              <wp:posOffset>120650</wp:posOffset>
            </wp:positionV>
            <wp:extent cx="4475805" cy="2773680"/>
            <wp:effectExtent l="0" t="0" r="1270"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475805" cy="2773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8E160" w14:textId="77777777" w:rsidR="0097430E" w:rsidRDefault="0097430E" w:rsidP="00F67A9F">
      <w:pPr>
        <w:jc w:val="both"/>
        <w:rPr>
          <w:rFonts w:ascii="Times New Roman" w:hAnsi="Times New Roman" w:cs="Times New Roman"/>
          <w:noProof/>
          <w:sz w:val="24"/>
          <w:szCs w:val="24"/>
          <w:lang w:val="hr-HR" w:eastAsia="hr-HR"/>
        </w:rPr>
      </w:pPr>
    </w:p>
    <w:p w14:paraId="3E622859" w14:textId="77777777" w:rsidR="0097430E" w:rsidRDefault="0097430E" w:rsidP="00F67A9F">
      <w:pPr>
        <w:jc w:val="both"/>
        <w:rPr>
          <w:rFonts w:ascii="Times New Roman" w:hAnsi="Times New Roman" w:cs="Times New Roman"/>
          <w:noProof/>
          <w:sz w:val="24"/>
          <w:szCs w:val="24"/>
          <w:lang w:val="hr-HR" w:eastAsia="hr-HR"/>
        </w:rPr>
      </w:pPr>
    </w:p>
    <w:p w14:paraId="1E0BC74B" w14:textId="77777777" w:rsidR="0097430E" w:rsidRDefault="0097430E" w:rsidP="00F67A9F">
      <w:pPr>
        <w:jc w:val="both"/>
        <w:rPr>
          <w:rFonts w:ascii="Times New Roman" w:hAnsi="Times New Roman" w:cs="Times New Roman"/>
          <w:noProof/>
          <w:sz w:val="24"/>
          <w:szCs w:val="24"/>
          <w:lang w:val="hr-HR" w:eastAsia="hr-HR"/>
        </w:rPr>
      </w:pPr>
    </w:p>
    <w:p w14:paraId="44120974" w14:textId="77777777" w:rsidR="0097430E" w:rsidRDefault="0097430E" w:rsidP="00F67A9F">
      <w:pPr>
        <w:jc w:val="both"/>
        <w:rPr>
          <w:rFonts w:ascii="Times New Roman" w:hAnsi="Times New Roman" w:cs="Times New Roman"/>
          <w:noProof/>
          <w:sz w:val="24"/>
          <w:szCs w:val="24"/>
          <w:lang w:val="hr-HR" w:eastAsia="hr-HR"/>
        </w:rPr>
      </w:pPr>
    </w:p>
    <w:p w14:paraId="6DBAB7F6" w14:textId="77777777" w:rsidR="0097430E" w:rsidRDefault="0097430E" w:rsidP="00F67A9F">
      <w:pPr>
        <w:jc w:val="both"/>
        <w:rPr>
          <w:rFonts w:ascii="Times New Roman" w:hAnsi="Times New Roman" w:cs="Times New Roman"/>
          <w:noProof/>
          <w:sz w:val="24"/>
          <w:szCs w:val="24"/>
          <w:lang w:val="hr-HR" w:eastAsia="hr-HR"/>
        </w:rPr>
      </w:pPr>
    </w:p>
    <w:p w14:paraId="6C9D6378" w14:textId="77777777" w:rsidR="0097430E" w:rsidRDefault="0097430E" w:rsidP="00F67A9F">
      <w:pPr>
        <w:jc w:val="both"/>
        <w:rPr>
          <w:rFonts w:ascii="Times New Roman" w:hAnsi="Times New Roman" w:cs="Times New Roman"/>
          <w:noProof/>
          <w:sz w:val="24"/>
          <w:szCs w:val="24"/>
          <w:lang w:val="hr-HR" w:eastAsia="hr-HR"/>
        </w:rPr>
      </w:pPr>
    </w:p>
    <w:p w14:paraId="617E5A23" w14:textId="77777777" w:rsidR="0097430E" w:rsidRDefault="0097430E" w:rsidP="00F67A9F">
      <w:pPr>
        <w:jc w:val="both"/>
        <w:rPr>
          <w:rFonts w:ascii="Times New Roman" w:hAnsi="Times New Roman" w:cs="Times New Roman"/>
          <w:noProof/>
          <w:sz w:val="24"/>
          <w:szCs w:val="24"/>
          <w:lang w:val="hr-HR" w:eastAsia="hr-HR"/>
        </w:rPr>
      </w:pPr>
    </w:p>
    <w:p w14:paraId="1FB9C3E9" w14:textId="77777777" w:rsidR="0097430E" w:rsidRDefault="0097430E" w:rsidP="00F67A9F">
      <w:pPr>
        <w:jc w:val="both"/>
        <w:rPr>
          <w:rFonts w:ascii="Times New Roman" w:hAnsi="Times New Roman" w:cs="Times New Roman"/>
          <w:noProof/>
          <w:sz w:val="24"/>
          <w:szCs w:val="24"/>
          <w:lang w:val="hr-HR" w:eastAsia="hr-HR"/>
        </w:rPr>
      </w:pPr>
    </w:p>
    <w:p w14:paraId="17B43729" w14:textId="77777777" w:rsidR="0097430E" w:rsidRDefault="0097430E" w:rsidP="00F67A9F">
      <w:pPr>
        <w:jc w:val="both"/>
        <w:rPr>
          <w:rFonts w:ascii="Times New Roman" w:hAnsi="Times New Roman" w:cs="Times New Roman"/>
          <w:noProof/>
          <w:sz w:val="24"/>
          <w:szCs w:val="24"/>
          <w:lang w:val="hr-HR" w:eastAsia="hr-HR"/>
        </w:rPr>
      </w:pPr>
    </w:p>
    <w:p w14:paraId="0E0976A8" w14:textId="06F7B148" w:rsidR="00960924" w:rsidRPr="00E71C2B" w:rsidRDefault="00960924" w:rsidP="00F67A9F">
      <w:pPr>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Slika 1</w:t>
      </w:r>
      <w:r w:rsidR="0004412F" w:rsidRPr="00E71C2B">
        <w:rPr>
          <w:rFonts w:ascii="Times New Roman" w:hAnsi="Times New Roman" w:cs="Times New Roman"/>
          <w:b/>
          <w:bCs/>
          <w:sz w:val="24"/>
          <w:szCs w:val="24"/>
          <w:lang w:val="hr-HR"/>
        </w:rPr>
        <w:t>6</w:t>
      </w:r>
      <w:r w:rsidRPr="00E71C2B">
        <w:rPr>
          <w:rFonts w:ascii="Times New Roman" w:hAnsi="Times New Roman" w:cs="Times New Roman"/>
          <w:b/>
          <w:bCs/>
          <w:sz w:val="24"/>
          <w:szCs w:val="24"/>
          <w:lang w:val="hr-HR"/>
        </w:rPr>
        <w:t>.</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Aktivnosti u zadnjem tjednu odmah nakon škole ovisno o regiji</w:t>
      </w:r>
      <w:r w:rsidR="00742A32">
        <w:rPr>
          <w:rFonts w:ascii="Times New Roman" w:hAnsi="Times New Roman" w:cs="Times New Roman"/>
          <w:i/>
          <w:iCs/>
          <w:sz w:val="24"/>
          <w:szCs w:val="24"/>
          <w:lang w:val="hr-HR"/>
        </w:rPr>
        <w:t xml:space="preserve"> </w:t>
      </w:r>
      <w:r w:rsidR="00742A32" w:rsidRPr="00F32A33">
        <w:rPr>
          <w:rFonts w:ascii="Times New Roman" w:hAnsi="Times New Roman" w:cs="Times New Roman"/>
          <w:i/>
          <w:iCs/>
          <w:sz w:val="24"/>
          <w:szCs w:val="24"/>
          <w:lang w:val="hr-HR"/>
        </w:rPr>
        <w:t>(N=349)</w:t>
      </w:r>
    </w:p>
    <w:p w14:paraId="3DEAC5D1" w14:textId="77777777" w:rsidR="00743E4D" w:rsidRDefault="00743E4D" w:rsidP="00F67A9F">
      <w:pPr>
        <w:spacing w:line="360" w:lineRule="auto"/>
        <w:jc w:val="both"/>
        <w:rPr>
          <w:rFonts w:ascii="Times New Roman" w:hAnsi="Times New Roman" w:cs="Times New Roman"/>
          <w:sz w:val="24"/>
          <w:szCs w:val="24"/>
          <w:lang w:val="hr-HR"/>
        </w:rPr>
      </w:pPr>
    </w:p>
    <w:p w14:paraId="647A8048" w14:textId="5E2F96E7" w:rsidR="0097430E" w:rsidRPr="00E71C2B" w:rsidRDefault="00743E4D" w:rsidP="00F67A9F">
      <w:pPr>
        <w:spacing w:line="360" w:lineRule="auto"/>
        <w:jc w:val="both"/>
        <w:rPr>
          <w:rFonts w:ascii="Times New Roman" w:hAnsi="Times New Roman" w:cs="Times New Roman"/>
          <w:sz w:val="24"/>
          <w:szCs w:val="24"/>
          <w:lang w:val="hr-HR"/>
        </w:rPr>
      </w:pPr>
      <w:r w:rsidRPr="00E71C2B">
        <w:rPr>
          <w:rFonts w:ascii="Times New Roman" w:hAnsi="Times New Roman" w:cs="Times New Roman"/>
          <w:noProof/>
          <w:sz w:val="24"/>
          <w:szCs w:val="24"/>
          <w:lang w:val="hr-HR" w:eastAsia="hr-HR"/>
        </w:rPr>
        <w:drawing>
          <wp:anchor distT="0" distB="0" distL="114300" distR="114300" simplePos="0" relativeHeight="251675648" behindDoc="1" locked="0" layoutInCell="1" allowOverlap="1" wp14:anchorId="73721DDA" wp14:editId="62BD00B2">
            <wp:simplePos x="0" y="0"/>
            <wp:positionH relativeFrom="margin">
              <wp:align>left</wp:align>
            </wp:positionH>
            <wp:positionV relativeFrom="paragraph">
              <wp:posOffset>307486</wp:posOffset>
            </wp:positionV>
            <wp:extent cx="4503587" cy="3022600"/>
            <wp:effectExtent l="0" t="0" r="0" b="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503587" cy="302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0924" w:rsidRPr="00E71C2B">
        <w:rPr>
          <w:rFonts w:ascii="Times New Roman" w:hAnsi="Times New Roman" w:cs="Times New Roman"/>
          <w:sz w:val="24"/>
          <w:szCs w:val="24"/>
          <w:lang w:val="hr-HR"/>
        </w:rPr>
        <w:t>Rezultati o aktivnostima u večernjim satima</w:t>
      </w:r>
      <w:r w:rsidR="0097430E" w:rsidRPr="00E71C2B">
        <w:rPr>
          <w:rFonts w:ascii="Times New Roman" w:hAnsi="Times New Roman" w:cs="Times New Roman"/>
          <w:sz w:val="24"/>
          <w:szCs w:val="24"/>
          <w:lang w:val="hr-HR"/>
        </w:rPr>
        <w:t xml:space="preserve"> nalaze se na Slici 17.</w:t>
      </w:r>
    </w:p>
    <w:p w14:paraId="28B40C68" w14:textId="7C22CD6C" w:rsidR="00960924" w:rsidRPr="000013C0" w:rsidRDefault="00960924" w:rsidP="00F67A9F">
      <w:pPr>
        <w:jc w:val="both"/>
        <w:rPr>
          <w:rFonts w:ascii="Times New Roman" w:hAnsi="Times New Roman" w:cs="Times New Roman"/>
          <w:sz w:val="24"/>
          <w:szCs w:val="24"/>
          <w:lang w:val="hr-HR"/>
        </w:rPr>
      </w:pPr>
    </w:p>
    <w:p w14:paraId="1E4CCCBF" w14:textId="77777777" w:rsidR="00960924" w:rsidRPr="000013C0" w:rsidRDefault="00960924" w:rsidP="00F67A9F">
      <w:pPr>
        <w:jc w:val="both"/>
        <w:rPr>
          <w:rFonts w:ascii="Times New Roman" w:hAnsi="Times New Roman" w:cs="Times New Roman"/>
          <w:sz w:val="24"/>
          <w:szCs w:val="24"/>
          <w:lang w:val="hr-HR"/>
        </w:rPr>
      </w:pPr>
    </w:p>
    <w:p w14:paraId="0357827F" w14:textId="77777777" w:rsidR="00960924" w:rsidRPr="000013C0" w:rsidRDefault="00960924" w:rsidP="00F67A9F">
      <w:pPr>
        <w:jc w:val="both"/>
        <w:rPr>
          <w:rFonts w:ascii="Times New Roman" w:hAnsi="Times New Roman" w:cs="Times New Roman"/>
          <w:sz w:val="24"/>
          <w:szCs w:val="24"/>
          <w:lang w:val="hr-HR"/>
        </w:rPr>
      </w:pPr>
    </w:p>
    <w:p w14:paraId="4F360413" w14:textId="77777777" w:rsidR="00960924" w:rsidRPr="000013C0" w:rsidRDefault="00960924" w:rsidP="00F67A9F">
      <w:pPr>
        <w:jc w:val="both"/>
        <w:rPr>
          <w:rFonts w:ascii="Times New Roman" w:hAnsi="Times New Roman" w:cs="Times New Roman"/>
          <w:sz w:val="24"/>
          <w:szCs w:val="24"/>
          <w:lang w:val="hr-HR"/>
        </w:rPr>
      </w:pPr>
    </w:p>
    <w:p w14:paraId="664720BF" w14:textId="77777777" w:rsidR="00960924" w:rsidRPr="000013C0" w:rsidRDefault="00960924" w:rsidP="00F67A9F">
      <w:pPr>
        <w:jc w:val="both"/>
        <w:rPr>
          <w:rFonts w:ascii="Times New Roman" w:hAnsi="Times New Roman" w:cs="Times New Roman"/>
          <w:sz w:val="24"/>
          <w:szCs w:val="24"/>
          <w:lang w:val="hr-HR"/>
        </w:rPr>
      </w:pPr>
    </w:p>
    <w:p w14:paraId="51C0230A" w14:textId="77777777" w:rsidR="00960924" w:rsidRPr="000013C0" w:rsidRDefault="00960924" w:rsidP="00F67A9F">
      <w:pPr>
        <w:jc w:val="both"/>
        <w:rPr>
          <w:rFonts w:ascii="Times New Roman" w:hAnsi="Times New Roman" w:cs="Times New Roman"/>
          <w:sz w:val="24"/>
          <w:szCs w:val="24"/>
          <w:lang w:val="hr-HR"/>
        </w:rPr>
      </w:pPr>
    </w:p>
    <w:p w14:paraId="530D26CD" w14:textId="77777777" w:rsidR="00960924" w:rsidRPr="000013C0" w:rsidRDefault="00960924" w:rsidP="00F67A9F">
      <w:pPr>
        <w:jc w:val="both"/>
        <w:rPr>
          <w:rFonts w:ascii="Times New Roman" w:hAnsi="Times New Roman" w:cs="Times New Roman"/>
          <w:sz w:val="24"/>
          <w:szCs w:val="24"/>
          <w:lang w:val="hr-HR"/>
        </w:rPr>
      </w:pPr>
    </w:p>
    <w:p w14:paraId="3A965D17" w14:textId="77777777" w:rsidR="00960924" w:rsidRPr="000013C0" w:rsidRDefault="00960924" w:rsidP="00F67A9F">
      <w:pPr>
        <w:jc w:val="both"/>
        <w:rPr>
          <w:rFonts w:ascii="Times New Roman" w:hAnsi="Times New Roman" w:cs="Times New Roman"/>
          <w:sz w:val="24"/>
          <w:szCs w:val="24"/>
          <w:lang w:val="hr-HR"/>
        </w:rPr>
      </w:pPr>
    </w:p>
    <w:p w14:paraId="357E144C" w14:textId="77777777" w:rsidR="00960924" w:rsidRPr="000013C0" w:rsidRDefault="00960924" w:rsidP="00F67A9F">
      <w:pPr>
        <w:jc w:val="both"/>
        <w:rPr>
          <w:rFonts w:ascii="Times New Roman" w:hAnsi="Times New Roman" w:cs="Times New Roman"/>
          <w:sz w:val="24"/>
          <w:szCs w:val="24"/>
          <w:lang w:val="hr-HR"/>
        </w:rPr>
      </w:pPr>
    </w:p>
    <w:p w14:paraId="40DD7263" w14:textId="77777777" w:rsidR="00960924" w:rsidRPr="000013C0" w:rsidRDefault="00960924" w:rsidP="00F67A9F">
      <w:pPr>
        <w:spacing w:line="360" w:lineRule="auto"/>
        <w:jc w:val="both"/>
        <w:rPr>
          <w:rFonts w:ascii="Times New Roman" w:hAnsi="Times New Roman" w:cs="Times New Roman"/>
          <w:sz w:val="24"/>
          <w:szCs w:val="24"/>
          <w:lang w:val="hr-HR"/>
        </w:rPr>
      </w:pPr>
    </w:p>
    <w:p w14:paraId="48CC884E" w14:textId="55DB0995" w:rsidR="00C55055" w:rsidRPr="00E71C2B" w:rsidRDefault="00C55055" w:rsidP="00C55055">
      <w:pPr>
        <w:jc w:val="both"/>
        <w:rPr>
          <w:rFonts w:ascii="Times New Roman" w:hAnsi="Times New Roman" w:cs="Times New Roman"/>
          <w:sz w:val="24"/>
          <w:szCs w:val="24"/>
          <w:lang w:val="hr-HR"/>
        </w:rPr>
      </w:pPr>
      <w:r w:rsidRPr="00E71C2B">
        <w:rPr>
          <w:rFonts w:ascii="Times New Roman" w:hAnsi="Times New Roman" w:cs="Times New Roman"/>
          <w:b/>
          <w:bCs/>
          <w:sz w:val="24"/>
          <w:szCs w:val="24"/>
          <w:lang w:val="hr-HR"/>
        </w:rPr>
        <w:t>Slika 17.</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Aktivnosti u zadnjem tjednu u večernjim satima</w:t>
      </w:r>
      <w:r w:rsidR="00742A32" w:rsidRPr="00F32A33">
        <w:rPr>
          <w:rFonts w:ascii="Times New Roman" w:hAnsi="Times New Roman" w:cs="Times New Roman"/>
          <w:i/>
          <w:iCs/>
          <w:sz w:val="24"/>
          <w:szCs w:val="24"/>
          <w:lang w:val="hr-HR"/>
        </w:rPr>
        <w:t xml:space="preserve"> (N=349)</w:t>
      </w:r>
    </w:p>
    <w:p w14:paraId="7AD84E6D" w14:textId="77777777" w:rsidR="00A37D0D" w:rsidRPr="00AD5A4B" w:rsidRDefault="00C55055" w:rsidP="00F67A9F">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Pokazalo se da najveći udio učenika i učenica (oko 40%) izjavljuje da su se bavili kineziološkim aktivnostima 4-5 puta.</w:t>
      </w:r>
    </w:p>
    <w:p w14:paraId="51041F37" w14:textId="77777777" w:rsidR="006472A3" w:rsidRPr="00AD5A4B" w:rsidRDefault="006472A3">
      <w:pPr>
        <w:rPr>
          <w:rFonts w:ascii="Times New Roman" w:hAnsi="Times New Roman" w:cs="Times New Roman"/>
          <w:b/>
          <w:bCs/>
          <w:sz w:val="24"/>
          <w:szCs w:val="24"/>
          <w:lang w:val="hr-HR"/>
        </w:rPr>
      </w:pPr>
      <w:r w:rsidRPr="00AD5A4B">
        <w:rPr>
          <w:rFonts w:ascii="Times New Roman" w:hAnsi="Times New Roman" w:cs="Times New Roman"/>
          <w:b/>
          <w:bCs/>
          <w:sz w:val="24"/>
          <w:szCs w:val="24"/>
          <w:lang w:val="hr-HR"/>
        </w:rPr>
        <w:br w:type="page"/>
      </w:r>
    </w:p>
    <w:p w14:paraId="19813230" w14:textId="1A318668" w:rsidR="006472A3" w:rsidRPr="00E71C2B" w:rsidRDefault="006472A3" w:rsidP="006472A3">
      <w:pPr>
        <w:spacing w:after="0" w:line="240" w:lineRule="auto"/>
        <w:ind w:right="1040"/>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lastRenderedPageBreak/>
        <w:t>Tablica 26</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 xml:space="preserve">T-test test pri testiranju razlike u bavljenju aktivnostima u zadnjem tjednu </w:t>
      </w:r>
      <w:r w:rsidR="001657F8" w:rsidRPr="00E71C2B">
        <w:rPr>
          <w:rFonts w:ascii="Times New Roman" w:hAnsi="Times New Roman" w:cs="Times New Roman"/>
          <w:i/>
          <w:iCs/>
          <w:sz w:val="24"/>
          <w:szCs w:val="24"/>
          <w:lang w:val="hr-HR"/>
        </w:rPr>
        <w:t>u večernjim satima</w:t>
      </w:r>
      <w:r w:rsidRPr="00E71C2B">
        <w:rPr>
          <w:rFonts w:ascii="Times New Roman" w:hAnsi="Times New Roman" w:cs="Times New Roman"/>
          <w:i/>
          <w:iCs/>
          <w:sz w:val="24"/>
          <w:szCs w:val="24"/>
          <w:lang w:val="hr-HR"/>
        </w:rPr>
        <w:t xml:space="preserve"> ovisno o spolu</w:t>
      </w:r>
      <w:r w:rsidR="00742A32">
        <w:rPr>
          <w:rFonts w:ascii="Times New Roman" w:hAnsi="Times New Roman" w:cs="Times New Roman"/>
          <w:i/>
          <w:iCs/>
          <w:sz w:val="24"/>
          <w:szCs w:val="24"/>
          <w:lang w:val="hr-HR"/>
        </w:rPr>
        <w:t xml:space="preserve"> </w:t>
      </w:r>
      <w:r w:rsidR="00742A32" w:rsidRPr="00F32A33">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2268"/>
        <w:gridCol w:w="2268"/>
        <w:gridCol w:w="2268"/>
      </w:tblGrid>
      <w:tr w:rsidR="00E71C2B" w:rsidRPr="00E71C2B" w14:paraId="6028A30B" w14:textId="77777777" w:rsidTr="000A295B">
        <w:trPr>
          <w:trHeight w:val="58"/>
        </w:trPr>
        <w:tc>
          <w:tcPr>
            <w:tcW w:w="1560" w:type="dxa"/>
          </w:tcPr>
          <w:p w14:paraId="0C6F2685" w14:textId="77777777" w:rsidR="006472A3" w:rsidRPr="00E71C2B" w:rsidRDefault="006472A3" w:rsidP="000A295B">
            <w:pPr>
              <w:jc w:val="both"/>
              <w:rPr>
                <w:rFonts w:ascii="Times New Roman" w:hAnsi="Times New Roman" w:cs="Times New Roman"/>
                <w:sz w:val="24"/>
                <w:szCs w:val="24"/>
                <w:lang w:val="hr-HR"/>
              </w:rPr>
            </w:pPr>
          </w:p>
        </w:tc>
        <w:tc>
          <w:tcPr>
            <w:tcW w:w="2268" w:type="dxa"/>
          </w:tcPr>
          <w:p w14:paraId="1F256FF2" w14:textId="77777777" w:rsidR="006472A3" w:rsidRPr="00E71C2B" w:rsidRDefault="006472A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t</w:t>
            </w:r>
          </w:p>
        </w:tc>
        <w:tc>
          <w:tcPr>
            <w:tcW w:w="2268" w:type="dxa"/>
          </w:tcPr>
          <w:p w14:paraId="7A445028" w14:textId="77777777" w:rsidR="006472A3" w:rsidRPr="00E71C2B" w:rsidRDefault="006472A3"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df</w:t>
            </w:r>
            <w:proofErr w:type="spellEnd"/>
          </w:p>
        </w:tc>
        <w:tc>
          <w:tcPr>
            <w:tcW w:w="2268" w:type="dxa"/>
          </w:tcPr>
          <w:p w14:paraId="29C4060B" w14:textId="77777777" w:rsidR="006472A3" w:rsidRPr="00E71C2B" w:rsidRDefault="006472A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r>
      <w:tr w:rsidR="00E71C2B" w:rsidRPr="00E71C2B" w14:paraId="069C69AC" w14:textId="77777777" w:rsidTr="000A295B">
        <w:tc>
          <w:tcPr>
            <w:tcW w:w="1560" w:type="dxa"/>
          </w:tcPr>
          <w:p w14:paraId="1203CF0A" w14:textId="77777777" w:rsidR="006472A3" w:rsidRPr="00E71C2B" w:rsidRDefault="006472A3"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spol</w:t>
            </w:r>
          </w:p>
        </w:tc>
        <w:tc>
          <w:tcPr>
            <w:tcW w:w="2268" w:type="dxa"/>
            <w:vAlign w:val="center"/>
          </w:tcPr>
          <w:p w14:paraId="372A77A5" w14:textId="3BD72545" w:rsidR="006472A3" w:rsidRPr="00E71C2B" w:rsidRDefault="006472A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0.</w:t>
            </w:r>
            <w:r w:rsidR="006F7D42" w:rsidRPr="00E71C2B">
              <w:rPr>
                <w:rFonts w:ascii="Times New Roman" w:hAnsi="Times New Roman" w:cs="Times New Roman"/>
                <w:sz w:val="24"/>
                <w:szCs w:val="24"/>
                <w:lang w:val="hr-HR"/>
              </w:rPr>
              <w:t>23</w:t>
            </w:r>
          </w:p>
        </w:tc>
        <w:tc>
          <w:tcPr>
            <w:tcW w:w="2268" w:type="dxa"/>
            <w:vAlign w:val="center"/>
          </w:tcPr>
          <w:p w14:paraId="733CB394" w14:textId="77777777" w:rsidR="006472A3" w:rsidRPr="00E71C2B" w:rsidRDefault="006472A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347</w:t>
            </w:r>
          </w:p>
        </w:tc>
        <w:tc>
          <w:tcPr>
            <w:tcW w:w="2268" w:type="dxa"/>
            <w:vAlign w:val="center"/>
          </w:tcPr>
          <w:p w14:paraId="7AC22F45" w14:textId="77777777" w:rsidR="006472A3" w:rsidRPr="00E71C2B" w:rsidRDefault="006472A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&gt; .05</w:t>
            </w:r>
          </w:p>
        </w:tc>
      </w:tr>
    </w:tbl>
    <w:p w14:paraId="398EABD9" w14:textId="77777777" w:rsidR="006472A3" w:rsidRPr="00764B9D" w:rsidRDefault="006472A3" w:rsidP="006472A3">
      <w:pPr>
        <w:spacing w:line="360" w:lineRule="auto"/>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LEGENDA: t-test (t),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0A7A2473" w14:textId="3665CF8E" w:rsidR="00960924" w:rsidRPr="00E71C2B" w:rsidRDefault="00960924" w:rsidP="00F67A9F">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T-test za nezavisne uzorke pokazuje da nema razlike (t(347) = 0.23; p &gt; .05) ovisno o spolu  odnosno učenice (M =3.3; SD = 1.27) se ne razlikuju od učenika (M = 3.4; SD = 1.36) i u prosjeku 2-3 puta tjedno u večernjim satima</w:t>
      </w:r>
      <w:r w:rsidR="0092629F" w:rsidRPr="00E71C2B">
        <w:rPr>
          <w:rFonts w:ascii="Times New Roman" w:hAnsi="Times New Roman" w:cs="Times New Roman"/>
          <w:sz w:val="24"/>
          <w:szCs w:val="24"/>
          <w:lang w:val="hr-HR"/>
        </w:rPr>
        <w:t xml:space="preserve"> </w:t>
      </w:r>
      <w:r w:rsidRPr="00E71C2B">
        <w:rPr>
          <w:rFonts w:ascii="Times New Roman" w:hAnsi="Times New Roman" w:cs="Times New Roman"/>
          <w:sz w:val="24"/>
          <w:szCs w:val="24"/>
          <w:lang w:val="hr-HR"/>
        </w:rPr>
        <w:t xml:space="preserve">bavili </w:t>
      </w:r>
      <w:r w:rsidR="0092629F" w:rsidRPr="00E71C2B">
        <w:rPr>
          <w:rFonts w:ascii="Times New Roman" w:hAnsi="Times New Roman" w:cs="Times New Roman"/>
          <w:sz w:val="24"/>
          <w:szCs w:val="24"/>
          <w:lang w:val="hr-HR"/>
        </w:rPr>
        <w:t xml:space="preserve">su se </w:t>
      </w:r>
      <w:r w:rsidRPr="00E71C2B">
        <w:rPr>
          <w:rFonts w:ascii="Times New Roman" w:hAnsi="Times New Roman" w:cs="Times New Roman"/>
          <w:sz w:val="24"/>
          <w:szCs w:val="24"/>
          <w:lang w:val="hr-HR"/>
        </w:rPr>
        <w:t xml:space="preserve">spomenutim </w:t>
      </w:r>
      <w:r w:rsidR="000A560A" w:rsidRPr="00E71C2B">
        <w:rPr>
          <w:rFonts w:ascii="Times New Roman" w:hAnsi="Times New Roman" w:cs="Times New Roman"/>
          <w:sz w:val="24"/>
          <w:szCs w:val="24"/>
          <w:lang w:val="hr-HR"/>
        </w:rPr>
        <w:t>kineziološkim</w:t>
      </w:r>
      <w:r w:rsidRPr="00E71C2B">
        <w:rPr>
          <w:rFonts w:ascii="Times New Roman" w:hAnsi="Times New Roman" w:cs="Times New Roman"/>
          <w:sz w:val="24"/>
          <w:szCs w:val="24"/>
          <w:lang w:val="hr-HR"/>
        </w:rPr>
        <w:t xml:space="preserve"> aktivnostima.</w:t>
      </w:r>
    </w:p>
    <w:p w14:paraId="24A95ACC" w14:textId="78FE1586" w:rsidR="004B77F3" w:rsidRPr="00E71C2B" w:rsidRDefault="004B77F3" w:rsidP="004B77F3">
      <w:pPr>
        <w:spacing w:after="0" w:line="240" w:lineRule="auto"/>
        <w:ind w:right="1040"/>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Tablica 27</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 xml:space="preserve">Analiza varijance test pri testiranju razlike u bavljenju aktivnostima u zadnjem tjednu </w:t>
      </w:r>
      <w:r w:rsidR="007C6CE7" w:rsidRPr="00E71C2B">
        <w:rPr>
          <w:rFonts w:ascii="Times New Roman" w:hAnsi="Times New Roman" w:cs="Times New Roman"/>
          <w:i/>
          <w:iCs/>
          <w:sz w:val="24"/>
          <w:szCs w:val="24"/>
          <w:lang w:val="hr-HR"/>
        </w:rPr>
        <w:t xml:space="preserve">u večernjim satima </w:t>
      </w:r>
      <w:r w:rsidRPr="00E71C2B">
        <w:rPr>
          <w:rFonts w:ascii="Times New Roman" w:hAnsi="Times New Roman" w:cs="Times New Roman"/>
          <w:i/>
          <w:iCs/>
          <w:sz w:val="24"/>
          <w:szCs w:val="24"/>
          <w:lang w:val="hr-HR"/>
        </w:rPr>
        <w:t>ovisno o dobi</w:t>
      </w:r>
      <w:r w:rsidR="00742A32">
        <w:rPr>
          <w:rFonts w:ascii="Times New Roman" w:hAnsi="Times New Roman" w:cs="Times New Roman"/>
          <w:i/>
          <w:iCs/>
          <w:sz w:val="24"/>
          <w:szCs w:val="24"/>
          <w:lang w:val="hr-HR"/>
        </w:rPr>
        <w:t xml:space="preserve"> </w:t>
      </w:r>
      <w:r w:rsidR="00742A32" w:rsidRPr="00F32A33">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134"/>
        <w:gridCol w:w="1134"/>
        <w:gridCol w:w="1134"/>
        <w:gridCol w:w="1134"/>
        <w:gridCol w:w="1134"/>
        <w:gridCol w:w="1134"/>
      </w:tblGrid>
      <w:tr w:rsidR="00E71C2B" w:rsidRPr="00E71C2B" w14:paraId="14EBD373" w14:textId="77777777" w:rsidTr="000D4B6C">
        <w:trPr>
          <w:trHeight w:val="58"/>
        </w:trPr>
        <w:tc>
          <w:tcPr>
            <w:tcW w:w="1560" w:type="dxa"/>
          </w:tcPr>
          <w:p w14:paraId="100D15DC" w14:textId="77777777" w:rsidR="004B77F3" w:rsidRPr="00E71C2B" w:rsidRDefault="004B77F3" w:rsidP="000A295B">
            <w:pPr>
              <w:jc w:val="both"/>
              <w:rPr>
                <w:rFonts w:ascii="Times New Roman" w:hAnsi="Times New Roman" w:cs="Times New Roman"/>
                <w:sz w:val="24"/>
                <w:szCs w:val="24"/>
                <w:lang w:val="hr-HR"/>
              </w:rPr>
            </w:pPr>
          </w:p>
        </w:tc>
        <w:tc>
          <w:tcPr>
            <w:tcW w:w="3402" w:type="dxa"/>
            <w:gridSpan w:val="3"/>
            <w:tcBorders>
              <w:right w:val="single" w:sz="4" w:space="0" w:color="auto"/>
            </w:tcBorders>
          </w:tcPr>
          <w:p w14:paraId="610C52EA" w14:textId="77777777" w:rsidR="004B77F3" w:rsidRPr="00E71C2B" w:rsidRDefault="004B77F3"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Levenov</w:t>
            </w:r>
            <w:proofErr w:type="spellEnd"/>
            <w:r w:rsidRPr="00E71C2B">
              <w:rPr>
                <w:rFonts w:ascii="Times New Roman" w:hAnsi="Times New Roman" w:cs="Times New Roman"/>
                <w:sz w:val="24"/>
                <w:szCs w:val="24"/>
                <w:lang w:val="hr-HR"/>
              </w:rPr>
              <w:t xml:space="preserve"> test</w:t>
            </w:r>
          </w:p>
        </w:tc>
        <w:tc>
          <w:tcPr>
            <w:tcW w:w="3402" w:type="dxa"/>
            <w:gridSpan w:val="3"/>
            <w:tcBorders>
              <w:left w:val="single" w:sz="4" w:space="0" w:color="auto"/>
            </w:tcBorders>
          </w:tcPr>
          <w:p w14:paraId="30D5CB7A" w14:textId="77777777" w:rsidR="004B77F3" w:rsidRPr="00E71C2B" w:rsidRDefault="004B77F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ANOVA</w:t>
            </w:r>
          </w:p>
        </w:tc>
      </w:tr>
      <w:tr w:rsidR="00E71C2B" w:rsidRPr="00E71C2B" w14:paraId="5E7D1C19" w14:textId="77777777" w:rsidTr="000D4B6C">
        <w:trPr>
          <w:trHeight w:val="58"/>
        </w:trPr>
        <w:tc>
          <w:tcPr>
            <w:tcW w:w="1560" w:type="dxa"/>
          </w:tcPr>
          <w:p w14:paraId="361BAB3C" w14:textId="77777777" w:rsidR="004B77F3" w:rsidRPr="00E71C2B" w:rsidRDefault="004B77F3" w:rsidP="000A295B">
            <w:pPr>
              <w:jc w:val="both"/>
              <w:rPr>
                <w:rFonts w:ascii="Times New Roman" w:hAnsi="Times New Roman" w:cs="Times New Roman"/>
                <w:sz w:val="24"/>
                <w:szCs w:val="24"/>
                <w:lang w:val="hr-HR"/>
              </w:rPr>
            </w:pPr>
          </w:p>
        </w:tc>
        <w:tc>
          <w:tcPr>
            <w:tcW w:w="1134" w:type="dxa"/>
          </w:tcPr>
          <w:p w14:paraId="5E84E913" w14:textId="77777777" w:rsidR="004B77F3" w:rsidRPr="00E71C2B" w:rsidRDefault="004B77F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Z</w:t>
            </w:r>
          </w:p>
        </w:tc>
        <w:tc>
          <w:tcPr>
            <w:tcW w:w="1134" w:type="dxa"/>
          </w:tcPr>
          <w:p w14:paraId="2BEE544C" w14:textId="77777777" w:rsidR="004B77F3" w:rsidRPr="00E71C2B" w:rsidRDefault="004B77F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Borders>
              <w:right w:val="single" w:sz="4" w:space="0" w:color="auto"/>
            </w:tcBorders>
          </w:tcPr>
          <w:p w14:paraId="7124ABA4" w14:textId="77777777" w:rsidR="004B77F3" w:rsidRPr="00E71C2B" w:rsidRDefault="004B77F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c>
          <w:tcPr>
            <w:tcW w:w="1134" w:type="dxa"/>
            <w:tcBorders>
              <w:left w:val="single" w:sz="4" w:space="0" w:color="auto"/>
            </w:tcBorders>
          </w:tcPr>
          <w:p w14:paraId="26D9B016" w14:textId="77777777" w:rsidR="004B77F3" w:rsidRPr="00E71C2B" w:rsidRDefault="004B77F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F</w:t>
            </w:r>
          </w:p>
        </w:tc>
        <w:tc>
          <w:tcPr>
            <w:tcW w:w="1134" w:type="dxa"/>
          </w:tcPr>
          <w:p w14:paraId="0844F910" w14:textId="77777777" w:rsidR="004B77F3" w:rsidRPr="00E71C2B" w:rsidRDefault="004B77F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Pr>
          <w:p w14:paraId="59138FB6" w14:textId="77777777" w:rsidR="004B77F3" w:rsidRPr="00E71C2B" w:rsidRDefault="004B77F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r>
      <w:tr w:rsidR="00E71C2B" w:rsidRPr="00E71C2B" w14:paraId="3745A34C" w14:textId="77777777" w:rsidTr="000D4B6C">
        <w:tc>
          <w:tcPr>
            <w:tcW w:w="1560" w:type="dxa"/>
          </w:tcPr>
          <w:p w14:paraId="00ABC2E7" w14:textId="77777777" w:rsidR="004B77F3" w:rsidRPr="00E71C2B" w:rsidRDefault="004B77F3"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dob</w:t>
            </w:r>
          </w:p>
        </w:tc>
        <w:tc>
          <w:tcPr>
            <w:tcW w:w="1134" w:type="dxa"/>
            <w:vAlign w:val="center"/>
          </w:tcPr>
          <w:p w14:paraId="5860C6E6" w14:textId="40DFC06A" w:rsidR="004B77F3" w:rsidRPr="00E71C2B" w:rsidRDefault="000E1AF4"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1.85</w:t>
            </w:r>
          </w:p>
        </w:tc>
        <w:tc>
          <w:tcPr>
            <w:tcW w:w="1134" w:type="dxa"/>
            <w:vAlign w:val="center"/>
          </w:tcPr>
          <w:p w14:paraId="13BB3B21" w14:textId="77777777" w:rsidR="004B77F3" w:rsidRPr="00E71C2B" w:rsidRDefault="004B77F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2/346</w:t>
            </w:r>
          </w:p>
        </w:tc>
        <w:tc>
          <w:tcPr>
            <w:tcW w:w="1134" w:type="dxa"/>
            <w:tcBorders>
              <w:right w:val="single" w:sz="4" w:space="0" w:color="auto"/>
            </w:tcBorders>
            <w:vAlign w:val="center"/>
          </w:tcPr>
          <w:p w14:paraId="10D80A34" w14:textId="292C8481" w:rsidR="004B77F3" w:rsidRPr="00E71C2B" w:rsidRDefault="004B77F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&gt; .0</w:t>
            </w:r>
            <w:r w:rsidR="000E1AF4" w:rsidRPr="00E71C2B">
              <w:rPr>
                <w:rFonts w:ascii="Times New Roman" w:hAnsi="Times New Roman" w:cs="Times New Roman"/>
                <w:sz w:val="24"/>
                <w:szCs w:val="24"/>
                <w:lang w:val="hr-HR"/>
              </w:rPr>
              <w:t>1</w:t>
            </w:r>
          </w:p>
        </w:tc>
        <w:tc>
          <w:tcPr>
            <w:tcW w:w="1134" w:type="dxa"/>
            <w:tcBorders>
              <w:left w:val="single" w:sz="4" w:space="0" w:color="auto"/>
            </w:tcBorders>
            <w:vAlign w:val="center"/>
          </w:tcPr>
          <w:p w14:paraId="4B0C1C9F" w14:textId="7CADC5A0" w:rsidR="004B77F3" w:rsidRPr="00E71C2B" w:rsidRDefault="000E1AF4"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1</w:t>
            </w:r>
            <w:r w:rsidR="004B77F3"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00</w:t>
            </w:r>
          </w:p>
        </w:tc>
        <w:tc>
          <w:tcPr>
            <w:tcW w:w="1134" w:type="dxa"/>
            <w:vAlign w:val="center"/>
          </w:tcPr>
          <w:p w14:paraId="2AB2CE4A" w14:textId="77777777" w:rsidR="004B77F3" w:rsidRPr="00E71C2B" w:rsidRDefault="004B77F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2/346</w:t>
            </w:r>
          </w:p>
        </w:tc>
        <w:tc>
          <w:tcPr>
            <w:tcW w:w="1134" w:type="dxa"/>
            <w:vAlign w:val="center"/>
          </w:tcPr>
          <w:p w14:paraId="28A0AE26" w14:textId="77777777" w:rsidR="004B77F3" w:rsidRPr="00E71C2B" w:rsidRDefault="004B77F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&gt; .05</w:t>
            </w:r>
          </w:p>
        </w:tc>
      </w:tr>
    </w:tbl>
    <w:p w14:paraId="05967CFE" w14:textId="0C025EB5" w:rsidR="004B77F3" w:rsidRPr="00764B9D" w:rsidRDefault="004B77F3" w:rsidP="004B77F3">
      <w:pPr>
        <w:spacing w:after="0" w:line="240" w:lineRule="auto"/>
        <w:ind w:right="1040"/>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 xml:space="preserve">LEGENDA: vrijednost </w:t>
      </w:r>
      <w:proofErr w:type="spellStart"/>
      <w:r w:rsidRPr="00764B9D">
        <w:rPr>
          <w:rFonts w:ascii="Times New Roman" w:hAnsi="Times New Roman" w:cs="Times New Roman"/>
          <w:sz w:val="18"/>
          <w:szCs w:val="18"/>
          <w:lang w:val="hr-HR"/>
        </w:rPr>
        <w:t>Levenovog</w:t>
      </w:r>
      <w:proofErr w:type="spellEnd"/>
      <w:r w:rsidRPr="00764B9D">
        <w:rPr>
          <w:rFonts w:ascii="Times New Roman" w:hAnsi="Times New Roman" w:cs="Times New Roman"/>
          <w:sz w:val="18"/>
          <w:szCs w:val="18"/>
          <w:lang w:val="hr-HR"/>
        </w:rPr>
        <w:t xml:space="preserve"> testa (Z), omjer iza analize varijance (F),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15BCE4C2" w14:textId="77777777" w:rsidR="00DF3674" w:rsidRPr="00E71C2B" w:rsidRDefault="00DF3674" w:rsidP="00F67A9F">
      <w:pPr>
        <w:spacing w:line="360" w:lineRule="auto"/>
        <w:jc w:val="both"/>
        <w:rPr>
          <w:rFonts w:ascii="Times New Roman" w:hAnsi="Times New Roman" w:cs="Times New Roman"/>
          <w:sz w:val="24"/>
          <w:szCs w:val="24"/>
          <w:lang w:val="hr-HR"/>
        </w:rPr>
      </w:pPr>
    </w:p>
    <w:p w14:paraId="0AD4F326" w14:textId="1F00F3BE" w:rsidR="00960924" w:rsidRPr="00E71C2B" w:rsidRDefault="00960924" w:rsidP="00F67A9F">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Što se tiče dobi, varijance su homogene (Z(2,346</w:t>
      </w:r>
      <w:r w:rsidR="00BC2DE9" w:rsidRPr="00E71C2B">
        <w:rPr>
          <w:rFonts w:ascii="Times New Roman" w:hAnsi="Times New Roman" w:cs="Times New Roman"/>
          <w:sz w:val="24"/>
          <w:szCs w:val="24"/>
          <w:lang w:val="hr-HR"/>
        </w:rPr>
        <w:t>) =</w:t>
      </w:r>
      <w:r w:rsidRPr="00E71C2B">
        <w:rPr>
          <w:rFonts w:ascii="Times New Roman" w:hAnsi="Times New Roman" w:cs="Times New Roman"/>
          <w:sz w:val="24"/>
          <w:szCs w:val="24"/>
          <w:lang w:val="hr-HR"/>
        </w:rPr>
        <w:t xml:space="preserve"> 1.85; p </w:t>
      </w:r>
      <w:r w:rsidR="000E1AF4" w:rsidRPr="00E71C2B">
        <w:rPr>
          <w:rFonts w:ascii="Times New Roman" w:hAnsi="Times New Roman" w:cs="Times New Roman"/>
          <w:sz w:val="24"/>
          <w:szCs w:val="24"/>
          <w:lang w:val="hr-HR"/>
        </w:rPr>
        <w:t>&gt;</w:t>
      </w:r>
      <w:r w:rsidRPr="00E71C2B">
        <w:rPr>
          <w:rFonts w:ascii="Times New Roman" w:hAnsi="Times New Roman" w:cs="Times New Roman"/>
          <w:sz w:val="24"/>
          <w:szCs w:val="24"/>
          <w:lang w:val="hr-HR"/>
        </w:rPr>
        <w:t xml:space="preserve"> .0</w:t>
      </w:r>
      <w:r w:rsidR="000E1AF4" w:rsidRPr="00E71C2B">
        <w:rPr>
          <w:rFonts w:ascii="Times New Roman" w:hAnsi="Times New Roman" w:cs="Times New Roman"/>
          <w:sz w:val="24"/>
          <w:szCs w:val="24"/>
          <w:lang w:val="hr-HR"/>
        </w:rPr>
        <w:t>1</w:t>
      </w:r>
      <w:r w:rsidRPr="00E71C2B">
        <w:rPr>
          <w:rFonts w:ascii="Times New Roman" w:hAnsi="Times New Roman" w:cs="Times New Roman"/>
          <w:sz w:val="24"/>
          <w:szCs w:val="24"/>
          <w:lang w:val="hr-HR"/>
        </w:rPr>
        <w:t>) i ANOVA pokazuje da nema statistički značajne razlike (F(2,346) = 1.00; p &gt; .05) ovisno o dobi učenika i učenica. U prosjeku 2-3 puta tjedno, u večernjim satima,</w:t>
      </w:r>
      <w:r w:rsidR="0092629F" w:rsidRPr="00E71C2B">
        <w:rPr>
          <w:rFonts w:ascii="Times New Roman" w:hAnsi="Times New Roman" w:cs="Times New Roman"/>
          <w:sz w:val="24"/>
          <w:szCs w:val="24"/>
          <w:lang w:val="hr-HR"/>
        </w:rPr>
        <w:t xml:space="preserve"> </w:t>
      </w:r>
      <w:r w:rsidRPr="00E71C2B">
        <w:rPr>
          <w:rFonts w:ascii="Times New Roman" w:hAnsi="Times New Roman" w:cs="Times New Roman"/>
          <w:sz w:val="24"/>
          <w:szCs w:val="24"/>
          <w:lang w:val="hr-HR"/>
        </w:rPr>
        <w:t xml:space="preserve">bavili </w:t>
      </w:r>
      <w:r w:rsidR="0092629F" w:rsidRPr="00E71C2B">
        <w:rPr>
          <w:rFonts w:ascii="Times New Roman" w:hAnsi="Times New Roman" w:cs="Times New Roman"/>
          <w:sz w:val="24"/>
          <w:szCs w:val="24"/>
          <w:lang w:val="hr-HR"/>
        </w:rPr>
        <w:t xml:space="preserve">su se </w:t>
      </w:r>
      <w:r w:rsidRPr="00E71C2B">
        <w:rPr>
          <w:rFonts w:ascii="Times New Roman" w:hAnsi="Times New Roman" w:cs="Times New Roman"/>
          <w:sz w:val="24"/>
          <w:szCs w:val="24"/>
          <w:lang w:val="hr-HR"/>
        </w:rPr>
        <w:t xml:space="preserve">nekim sportom, plesanjem, igranjem nekim igrama s vrlo velikom </w:t>
      </w:r>
      <w:r w:rsidR="000A560A" w:rsidRPr="00E71C2B">
        <w:rPr>
          <w:rFonts w:ascii="Times New Roman" w:hAnsi="Times New Roman" w:cs="Times New Roman"/>
          <w:sz w:val="24"/>
          <w:szCs w:val="24"/>
          <w:lang w:val="hr-HR"/>
        </w:rPr>
        <w:t>kineziološkom</w:t>
      </w:r>
      <w:r w:rsidRPr="00E71C2B">
        <w:rPr>
          <w:rFonts w:ascii="Times New Roman" w:hAnsi="Times New Roman" w:cs="Times New Roman"/>
          <w:sz w:val="24"/>
          <w:szCs w:val="24"/>
          <w:lang w:val="hr-HR"/>
        </w:rPr>
        <w:t xml:space="preserve"> aktivnošću.</w:t>
      </w:r>
    </w:p>
    <w:p w14:paraId="5ECC81CE" w14:textId="468CBC67" w:rsidR="00772A82" w:rsidRPr="00E71C2B" w:rsidRDefault="00772A82" w:rsidP="00772A82">
      <w:pPr>
        <w:spacing w:after="0" w:line="240" w:lineRule="auto"/>
        <w:ind w:right="1040"/>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Tablica 28</w:t>
      </w:r>
      <w:r w:rsidRPr="00E71C2B">
        <w:rPr>
          <w:rFonts w:ascii="Times New Roman" w:hAnsi="Times New Roman" w:cs="Times New Roman"/>
          <w:sz w:val="24"/>
          <w:szCs w:val="24"/>
          <w:lang w:val="hr-HR"/>
        </w:rPr>
        <w:t xml:space="preserve"> </w:t>
      </w:r>
      <w:proofErr w:type="spellStart"/>
      <w:r w:rsidRPr="00E71C2B">
        <w:rPr>
          <w:rFonts w:ascii="Times New Roman" w:hAnsi="Times New Roman" w:cs="Times New Roman"/>
          <w:i/>
          <w:iCs/>
          <w:sz w:val="24"/>
          <w:szCs w:val="24"/>
          <w:lang w:val="hr-HR"/>
        </w:rPr>
        <w:t>Welch</w:t>
      </w:r>
      <w:proofErr w:type="spellEnd"/>
      <w:r w:rsidRPr="00E71C2B">
        <w:rPr>
          <w:rFonts w:ascii="Times New Roman" w:hAnsi="Times New Roman" w:cs="Times New Roman"/>
          <w:i/>
          <w:iCs/>
          <w:sz w:val="24"/>
          <w:szCs w:val="24"/>
          <w:lang w:val="hr-HR"/>
        </w:rPr>
        <w:t xml:space="preserve"> test pri testiranju razlike u bavljenju aktivnostima u zadnjem tjednu </w:t>
      </w:r>
      <w:r w:rsidR="007C6CE7" w:rsidRPr="00E71C2B">
        <w:rPr>
          <w:rFonts w:ascii="Times New Roman" w:hAnsi="Times New Roman" w:cs="Times New Roman"/>
          <w:i/>
          <w:iCs/>
          <w:sz w:val="24"/>
          <w:szCs w:val="24"/>
          <w:lang w:val="hr-HR"/>
        </w:rPr>
        <w:t xml:space="preserve">u večernjim satima </w:t>
      </w:r>
      <w:r w:rsidRPr="00E71C2B">
        <w:rPr>
          <w:rFonts w:ascii="Times New Roman" w:hAnsi="Times New Roman" w:cs="Times New Roman"/>
          <w:i/>
          <w:iCs/>
          <w:sz w:val="24"/>
          <w:szCs w:val="24"/>
          <w:lang w:val="hr-HR"/>
        </w:rPr>
        <w:t>ovisno o regiji</w:t>
      </w:r>
      <w:r w:rsidR="00742A32">
        <w:rPr>
          <w:rFonts w:ascii="Times New Roman" w:hAnsi="Times New Roman" w:cs="Times New Roman"/>
          <w:i/>
          <w:iCs/>
          <w:sz w:val="24"/>
          <w:szCs w:val="24"/>
          <w:lang w:val="hr-HR"/>
        </w:rPr>
        <w:t xml:space="preserve"> </w:t>
      </w:r>
      <w:r w:rsidR="00742A32" w:rsidRPr="00F32A33">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134"/>
        <w:gridCol w:w="1134"/>
        <w:gridCol w:w="1134"/>
        <w:gridCol w:w="1134"/>
        <w:gridCol w:w="1134"/>
        <w:gridCol w:w="1134"/>
      </w:tblGrid>
      <w:tr w:rsidR="00E71C2B" w:rsidRPr="00E71C2B" w14:paraId="70A6DB68" w14:textId="77777777" w:rsidTr="000D4B6C">
        <w:trPr>
          <w:trHeight w:val="58"/>
        </w:trPr>
        <w:tc>
          <w:tcPr>
            <w:tcW w:w="1560" w:type="dxa"/>
          </w:tcPr>
          <w:p w14:paraId="669CB18C" w14:textId="77777777" w:rsidR="00772A82" w:rsidRPr="00E71C2B" w:rsidRDefault="00772A82" w:rsidP="000A295B">
            <w:pPr>
              <w:jc w:val="both"/>
              <w:rPr>
                <w:rFonts w:ascii="Times New Roman" w:hAnsi="Times New Roman" w:cs="Times New Roman"/>
                <w:sz w:val="24"/>
                <w:szCs w:val="24"/>
                <w:lang w:val="hr-HR"/>
              </w:rPr>
            </w:pPr>
          </w:p>
        </w:tc>
        <w:tc>
          <w:tcPr>
            <w:tcW w:w="3402" w:type="dxa"/>
            <w:gridSpan w:val="3"/>
            <w:tcBorders>
              <w:right w:val="single" w:sz="4" w:space="0" w:color="auto"/>
            </w:tcBorders>
          </w:tcPr>
          <w:p w14:paraId="24542F6A" w14:textId="77777777" w:rsidR="00772A82" w:rsidRPr="00E71C2B" w:rsidRDefault="00772A82"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Levenov</w:t>
            </w:r>
            <w:proofErr w:type="spellEnd"/>
            <w:r w:rsidRPr="00E71C2B">
              <w:rPr>
                <w:rFonts w:ascii="Times New Roman" w:hAnsi="Times New Roman" w:cs="Times New Roman"/>
                <w:sz w:val="24"/>
                <w:szCs w:val="24"/>
                <w:lang w:val="hr-HR"/>
              </w:rPr>
              <w:t xml:space="preserve"> test</w:t>
            </w:r>
          </w:p>
        </w:tc>
        <w:tc>
          <w:tcPr>
            <w:tcW w:w="3402" w:type="dxa"/>
            <w:gridSpan w:val="3"/>
            <w:tcBorders>
              <w:left w:val="single" w:sz="4" w:space="0" w:color="auto"/>
            </w:tcBorders>
          </w:tcPr>
          <w:p w14:paraId="4CABAA08" w14:textId="77777777" w:rsidR="00772A82" w:rsidRPr="00E71C2B" w:rsidRDefault="00772A82"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Welch</w:t>
            </w:r>
            <w:proofErr w:type="spellEnd"/>
            <w:r w:rsidRPr="00E71C2B">
              <w:rPr>
                <w:rFonts w:ascii="Times New Roman" w:hAnsi="Times New Roman" w:cs="Times New Roman"/>
                <w:sz w:val="24"/>
                <w:szCs w:val="24"/>
                <w:lang w:val="hr-HR"/>
              </w:rPr>
              <w:t xml:space="preserve"> test</w:t>
            </w:r>
          </w:p>
        </w:tc>
      </w:tr>
      <w:tr w:rsidR="00E71C2B" w:rsidRPr="00E71C2B" w14:paraId="17364668" w14:textId="77777777" w:rsidTr="000D4B6C">
        <w:trPr>
          <w:trHeight w:val="58"/>
        </w:trPr>
        <w:tc>
          <w:tcPr>
            <w:tcW w:w="1560" w:type="dxa"/>
          </w:tcPr>
          <w:p w14:paraId="4C3C1134" w14:textId="77777777" w:rsidR="00772A82" w:rsidRPr="00E71C2B" w:rsidRDefault="00772A82" w:rsidP="000A295B">
            <w:pPr>
              <w:jc w:val="both"/>
              <w:rPr>
                <w:rFonts w:ascii="Times New Roman" w:hAnsi="Times New Roman" w:cs="Times New Roman"/>
                <w:sz w:val="24"/>
                <w:szCs w:val="24"/>
                <w:lang w:val="hr-HR"/>
              </w:rPr>
            </w:pPr>
          </w:p>
        </w:tc>
        <w:tc>
          <w:tcPr>
            <w:tcW w:w="1134" w:type="dxa"/>
          </w:tcPr>
          <w:p w14:paraId="376CCB70" w14:textId="77777777" w:rsidR="00772A82" w:rsidRPr="00E71C2B" w:rsidRDefault="00772A82"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Z</w:t>
            </w:r>
          </w:p>
        </w:tc>
        <w:tc>
          <w:tcPr>
            <w:tcW w:w="1134" w:type="dxa"/>
          </w:tcPr>
          <w:p w14:paraId="63C54F78" w14:textId="77777777" w:rsidR="00772A82" w:rsidRPr="00E71C2B" w:rsidRDefault="00772A82"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Borders>
              <w:right w:val="single" w:sz="4" w:space="0" w:color="auto"/>
            </w:tcBorders>
          </w:tcPr>
          <w:p w14:paraId="238688E2" w14:textId="77777777" w:rsidR="00772A82" w:rsidRPr="00E71C2B" w:rsidRDefault="00772A82"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c>
          <w:tcPr>
            <w:tcW w:w="1134" w:type="dxa"/>
            <w:tcBorders>
              <w:left w:val="single" w:sz="4" w:space="0" w:color="auto"/>
            </w:tcBorders>
          </w:tcPr>
          <w:p w14:paraId="7B3E1B38" w14:textId="77777777" w:rsidR="00772A82" w:rsidRPr="00E71C2B" w:rsidRDefault="00772A82"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W</w:t>
            </w:r>
          </w:p>
        </w:tc>
        <w:tc>
          <w:tcPr>
            <w:tcW w:w="1134" w:type="dxa"/>
          </w:tcPr>
          <w:p w14:paraId="18A71A5F" w14:textId="77777777" w:rsidR="00772A82" w:rsidRPr="00E71C2B" w:rsidRDefault="00772A82"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Pr>
          <w:p w14:paraId="5DAB7F0F" w14:textId="77777777" w:rsidR="00772A82" w:rsidRPr="00E71C2B" w:rsidRDefault="00772A82"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r>
      <w:tr w:rsidR="00E71C2B" w:rsidRPr="00E71C2B" w14:paraId="122EC5F8" w14:textId="77777777" w:rsidTr="000D4B6C">
        <w:tc>
          <w:tcPr>
            <w:tcW w:w="1560" w:type="dxa"/>
          </w:tcPr>
          <w:p w14:paraId="1837C319" w14:textId="77777777" w:rsidR="00772A82" w:rsidRPr="00E71C2B" w:rsidRDefault="00772A82"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regija</w:t>
            </w:r>
          </w:p>
        </w:tc>
        <w:tc>
          <w:tcPr>
            <w:tcW w:w="1134" w:type="dxa"/>
            <w:vAlign w:val="center"/>
          </w:tcPr>
          <w:p w14:paraId="2E445C37" w14:textId="77777777" w:rsidR="00772A82" w:rsidRPr="00E71C2B" w:rsidRDefault="00772A82"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30.20</w:t>
            </w:r>
          </w:p>
        </w:tc>
        <w:tc>
          <w:tcPr>
            <w:tcW w:w="1134" w:type="dxa"/>
            <w:vAlign w:val="center"/>
          </w:tcPr>
          <w:p w14:paraId="0F92846C" w14:textId="77777777" w:rsidR="00772A82" w:rsidRPr="00E71C2B" w:rsidRDefault="00772A82"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2/346</w:t>
            </w:r>
          </w:p>
        </w:tc>
        <w:tc>
          <w:tcPr>
            <w:tcW w:w="1134" w:type="dxa"/>
            <w:tcBorders>
              <w:right w:val="single" w:sz="4" w:space="0" w:color="auto"/>
            </w:tcBorders>
            <w:vAlign w:val="center"/>
          </w:tcPr>
          <w:p w14:paraId="02EEDFEE" w14:textId="77777777" w:rsidR="00772A82" w:rsidRPr="00E71C2B" w:rsidRDefault="00772A82"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&lt; .01</w:t>
            </w:r>
          </w:p>
        </w:tc>
        <w:tc>
          <w:tcPr>
            <w:tcW w:w="1134" w:type="dxa"/>
            <w:tcBorders>
              <w:left w:val="single" w:sz="4" w:space="0" w:color="auto"/>
            </w:tcBorders>
            <w:vAlign w:val="center"/>
          </w:tcPr>
          <w:p w14:paraId="211165E2" w14:textId="77777777" w:rsidR="00772A82" w:rsidRPr="00E71C2B" w:rsidRDefault="00772A82"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13.84</w:t>
            </w:r>
          </w:p>
        </w:tc>
        <w:tc>
          <w:tcPr>
            <w:tcW w:w="1134" w:type="dxa"/>
            <w:vAlign w:val="center"/>
          </w:tcPr>
          <w:p w14:paraId="337E6054" w14:textId="77777777" w:rsidR="00772A82" w:rsidRPr="00E71C2B" w:rsidRDefault="00772A82"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2/228.6</w:t>
            </w:r>
          </w:p>
        </w:tc>
        <w:tc>
          <w:tcPr>
            <w:tcW w:w="1134" w:type="dxa"/>
            <w:vAlign w:val="center"/>
          </w:tcPr>
          <w:p w14:paraId="12423D1A" w14:textId="77777777" w:rsidR="00772A82" w:rsidRPr="00E71C2B" w:rsidRDefault="00772A82"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&lt; .01</w:t>
            </w:r>
          </w:p>
        </w:tc>
      </w:tr>
    </w:tbl>
    <w:p w14:paraId="276D856D" w14:textId="77777777" w:rsidR="00772A82" w:rsidRPr="00764B9D" w:rsidRDefault="00772A82" w:rsidP="00772A82">
      <w:pPr>
        <w:spacing w:after="0" w:line="240" w:lineRule="auto"/>
        <w:ind w:right="1040"/>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 xml:space="preserve">LEGENDA: vrijednost </w:t>
      </w:r>
      <w:proofErr w:type="spellStart"/>
      <w:r w:rsidRPr="00764B9D">
        <w:rPr>
          <w:rFonts w:ascii="Times New Roman" w:hAnsi="Times New Roman" w:cs="Times New Roman"/>
          <w:sz w:val="18"/>
          <w:szCs w:val="18"/>
          <w:lang w:val="hr-HR"/>
        </w:rPr>
        <w:t>Levenovog</w:t>
      </w:r>
      <w:proofErr w:type="spellEnd"/>
      <w:r w:rsidRPr="00764B9D">
        <w:rPr>
          <w:rFonts w:ascii="Times New Roman" w:hAnsi="Times New Roman" w:cs="Times New Roman"/>
          <w:sz w:val="18"/>
          <w:szCs w:val="18"/>
          <w:lang w:val="hr-HR"/>
        </w:rPr>
        <w:t xml:space="preserve"> testa (Z), vrijednost </w:t>
      </w:r>
      <w:proofErr w:type="spellStart"/>
      <w:r w:rsidRPr="00764B9D">
        <w:rPr>
          <w:rFonts w:ascii="Times New Roman" w:hAnsi="Times New Roman" w:cs="Times New Roman"/>
          <w:sz w:val="18"/>
          <w:szCs w:val="18"/>
          <w:lang w:val="hr-HR"/>
        </w:rPr>
        <w:t>Welch</w:t>
      </w:r>
      <w:proofErr w:type="spellEnd"/>
      <w:r w:rsidRPr="00764B9D">
        <w:rPr>
          <w:rFonts w:ascii="Times New Roman" w:hAnsi="Times New Roman" w:cs="Times New Roman"/>
          <w:sz w:val="18"/>
          <w:szCs w:val="18"/>
          <w:lang w:val="hr-HR"/>
        </w:rPr>
        <w:t xml:space="preserve"> testa (W),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02937FCB" w14:textId="77777777" w:rsidR="00D4264F" w:rsidRPr="00E71C2B" w:rsidRDefault="00D4264F" w:rsidP="00F67A9F">
      <w:pPr>
        <w:spacing w:line="360" w:lineRule="auto"/>
        <w:jc w:val="both"/>
        <w:rPr>
          <w:rFonts w:ascii="Times New Roman" w:hAnsi="Times New Roman" w:cs="Times New Roman"/>
          <w:sz w:val="24"/>
          <w:szCs w:val="24"/>
          <w:lang w:val="hr-HR"/>
        </w:rPr>
      </w:pPr>
    </w:p>
    <w:p w14:paraId="2680A218" w14:textId="040F4A4C" w:rsidR="00960924" w:rsidRPr="00E71C2B"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Varijance nisu bile homogene kod s</w:t>
      </w:r>
      <w:r w:rsidR="00BC2DE9" w:rsidRPr="000013C0">
        <w:rPr>
          <w:rFonts w:ascii="Times New Roman" w:hAnsi="Times New Roman" w:cs="Times New Roman"/>
          <w:sz w:val="24"/>
          <w:szCs w:val="24"/>
          <w:lang w:val="hr-HR"/>
        </w:rPr>
        <w:t xml:space="preserve">kupina po regijama (Z(2,346) = </w:t>
      </w:r>
      <w:r w:rsidR="00730065">
        <w:rPr>
          <w:rFonts w:ascii="Times New Roman" w:hAnsi="Times New Roman" w:cs="Times New Roman"/>
          <w:sz w:val="24"/>
          <w:szCs w:val="24"/>
          <w:lang w:val="hr-HR"/>
        </w:rPr>
        <w:t>30</w:t>
      </w:r>
      <w:r w:rsidRPr="000013C0">
        <w:rPr>
          <w:rFonts w:ascii="Times New Roman" w:hAnsi="Times New Roman" w:cs="Times New Roman"/>
          <w:sz w:val="24"/>
          <w:szCs w:val="24"/>
          <w:lang w:val="hr-HR"/>
        </w:rPr>
        <w:t>.</w:t>
      </w:r>
      <w:r w:rsidR="00730065">
        <w:rPr>
          <w:rFonts w:ascii="Times New Roman" w:hAnsi="Times New Roman" w:cs="Times New Roman"/>
          <w:sz w:val="24"/>
          <w:szCs w:val="24"/>
          <w:lang w:val="hr-HR"/>
        </w:rPr>
        <w:t>20</w:t>
      </w:r>
      <w:r w:rsidRPr="000013C0">
        <w:rPr>
          <w:rFonts w:ascii="Times New Roman" w:hAnsi="Times New Roman" w:cs="Times New Roman"/>
          <w:sz w:val="24"/>
          <w:szCs w:val="24"/>
          <w:lang w:val="hr-HR"/>
        </w:rPr>
        <w:t xml:space="preserve">; p &lt; .01) te rezultati </w:t>
      </w:r>
      <w:proofErr w:type="spellStart"/>
      <w:r w:rsidRPr="00E71C2B">
        <w:rPr>
          <w:rFonts w:ascii="Times New Roman" w:hAnsi="Times New Roman" w:cs="Times New Roman"/>
          <w:sz w:val="24"/>
          <w:szCs w:val="24"/>
          <w:lang w:val="hr-HR"/>
        </w:rPr>
        <w:t>Welch</w:t>
      </w:r>
      <w:proofErr w:type="spellEnd"/>
      <w:r w:rsidRPr="00E71C2B">
        <w:rPr>
          <w:rFonts w:ascii="Times New Roman" w:hAnsi="Times New Roman" w:cs="Times New Roman"/>
          <w:sz w:val="24"/>
          <w:szCs w:val="24"/>
          <w:lang w:val="hr-HR"/>
        </w:rPr>
        <w:t xml:space="preserve"> testa (</w:t>
      </w:r>
      <w:r w:rsidR="00FE6B87" w:rsidRPr="00E71C2B">
        <w:rPr>
          <w:rFonts w:ascii="Times New Roman" w:hAnsi="Times New Roman" w:cs="Times New Roman"/>
          <w:sz w:val="24"/>
          <w:szCs w:val="24"/>
          <w:lang w:val="hr-HR"/>
        </w:rPr>
        <w:t>W</w:t>
      </w:r>
      <w:r w:rsidRPr="00E71C2B">
        <w:rPr>
          <w:rFonts w:ascii="Times New Roman" w:hAnsi="Times New Roman" w:cs="Times New Roman"/>
          <w:sz w:val="24"/>
          <w:szCs w:val="24"/>
          <w:lang w:val="hr-HR"/>
        </w:rPr>
        <w:t>(2,22</w:t>
      </w:r>
      <w:r w:rsidR="007F5810" w:rsidRPr="00E71C2B">
        <w:rPr>
          <w:rFonts w:ascii="Times New Roman" w:hAnsi="Times New Roman" w:cs="Times New Roman"/>
          <w:sz w:val="24"/>
          <w:szCs w:val="24"/>
          <w:lang w:val="hr-HR"/>
        </w:rPr>
        <w:t>8</w:t>
      </w:r>
      <w:r w:rsidRPr="00E71C2B">
        <w:rPr>
          <w:rFonts w:ascii="Times New Roman" w:hAnsi="Times New Roman" w:cs="Times New Roman"/>
          <w:sz w:val="24"/>
          <w:szCs w:val="24"/>
          <w:lang w:val="hr-HR"/>
        </w:rPr>
        <w:t>.</w:t>
      </w:r>
      <w:r w:rsidR="007F5810" w:rsidRPr="00E71C2B">
        <w:rPr>
          <w:rFonts w:ascii="Times New Roman" w:hAnsi="Times New Roman" w:cs="Times New Roman"/>
          <w:sz w:val="24"/>
          <w:szCs w:val="24"/>
          <w:lang w:val="hr-HR"/>
        </w:rPr>
        <w:t>6</w:t>
      </w:r>
      <w:r w:rsidRPr="00E71C2B">
        <w:rPr>
          <w:rFonts w:ascii="Times New Roman" w:hAnsi="Times New Roman" w:cs="Times New Roman"/>
          <w:sz w:val="24"/>
          <w:szCs w:val="24"/>
          <w:lang w:val="hr-HR"/>
        </w:rPr>
        <w:t xml:space="preserve">) = </w:t>
      </w:r>
      <w:r w:rsidR="00730065" w:rsidRPr="00E71C2B">
        <w:rPr>
          <w:rFonts w:ascii="Times New Roman" w:hAnsi="Times New Roman" w:cs="Times New Roman"/>
          <w:sz w:val="24"/>
          <w:szCs w:val="24"/>
          <w:lang w:val="hr-HR"/>
        </w:rPr>
        <w:t>1</w:t>
      </w:r>
      <w:r w:rsidR="000D4F98" w:rsidRPr="00E71C2B">
        <w:rPr>
          <w:rFonts w:ascii="Times New Roman" w:hAnsi="Times New Roman" w:cs="Times New Roman"/>
          <w:sz w:val="24"/>
          <w:szCs w:val="24"/>
          <w:lang w:val="hr-HR"/>
        </w:rPr>
        <w:t>3</w:t>
      </w:r>
      <w:r w:rsidRPr="00E71C2B">
        <w:rPr>
          <w:rFonts w:ascii="Times New Roman" w:hAnsi="Times New Roman" w:cs="Times New Roman"/>
          <w:sz w:val="24"/>
          <w:szCs w:val="24"/>
          <w:lang w:val="hr-HR"/>
        </w:rPr>
        <w:t>.</w:t>
      </w:r>
      <w:r w:rsidR="00730065" w:rsidRPr="00E71C2B">
        <w:rPr>
          <w:rFonts w:ascii="Times New Roman" w:hAnsi="Times New Roman" w:cs="Times New Roman"/>
          <w:sz w:val="24"/>
          <w:szCs w:val="24"/>
          <w:lang w:val="hr-HR"/>
        </w:rPr>
        <w:t>84</w:t>
      </w:r>
      <w:r w:rsidRPr="00E71C2B">
        <w:rPr>
          <w:rFonts w:ascii="Times New Roman" w:hAnsi="Times New Roman" w:cs="Times New Roman"/>
          <w:sz w:val="24"/>
          <w:szCs w:val="24"/>
          <w:lang w:val="hr-HR"/>
        </w:rPr>
        <w:t xml:space="preserve">; p &lt; .01) pokazuju da postoji razlika u tri skupine i da se aktivnost </w:t>
      </w:r>
      <w:r w:rsidRPr="000013C0">
        <w:rPr>
          <w:rFonts w:ascii="Times New Roman" w:hAnsi="Times New Roman" w:cs="Times New Roman"/>
          <w:sz w:val="24"/>
          <w:szCs w:val="24"/>
          <w:lang w:val="hr-HR"/>
        </w:rPr>
        <w:t xml:space="preserve">u Velikoj Gorici procjenjuje nižom (M = 3.1; SD = 1.34) u odnosu na onu u Petrinji (M = 3.4; SD </w:t>
      </w:r>
      <w:r w:rsidRPr="00E71C2B">
        <w:rPr>
          <w:rFonts w:ascii="Times New Roman" w:hAnsi="Times New Roman" w:cs="Times New Roman"/>
          <w:sz w:val="24"/>
          <w:szCs w:val="24"/>
          <w:lang w:val="hr-HR"/>
        </w:rPr>
        <w:t>= 1.37) i Primorskoj Hrvatskoj (M = 3.7; SD = 1.11)</w:t>
      </w:r>
      <w:r w:rsidR="00891356" w:rsidRPr="00E71C2B">
        <w:rPr>
          <w:rFonts w:ascii="Times New Roman" w:hAnsi="Times New Roman" w:cs="Times New Roman"/>
          <w:sz w:val="24"/>
          <w:szCs w:val="24"/>
          <w:lang w:val="hr-HR"/>
        </w:rPr>
        <w:t xml:space="preserve"> (Slika 18.)</w:t>
      </w:r>
      <w:r w:rsidRPr="00E71C2B">
        <w:rPr>
          <w:rFonts w:ascii="Times New Roman" w:hAnsi="Times New Roman" w:cs="Times New Roman"/>
          <w:sz w:val="24"/>
          <w:szCs w:val="24"/>
          <w:lang w:val="hr-HR"/>
        </w:rPr>
        <w:t>.</w:t>
      </w:r>
    </w:p>
    <w:p w14:paraId="4938C6CF" w14:textId="54E321F4" w:rsidR="00891356" w:rsidRDefault="00891356" w:rsidP="00F67A9F">
      <w:pPr>
        <w:jc w:val="both"/>
        <w:rPr>
          <w:rFonts w:ascii="Times New Roman" w:hAnsi="Times New Roman" w:cs="Times New Roman"/>
          <w:noProof/>
          <w:sz w:val="24"/>
          <w:szCs w:val="24"/>
          <w:lang w:val="hr-HR" w:eastAsia="hr-HR"/>
        </w:rPr>
      </w:pPr>
      <w:r w:rsidRPr="000013C0">
        <w:rPr>
          <w:rFonts w:ascii="Times New Roman" w:hAnsi="Times New Roman" w:cs="Times New Roman"/>
          <w:noProof/>
          <w:sz w:val="24"/>
          <w:szCs w:val="24"/>
          <w:lang w:val="hr-HR" w:eastAsia="hr-HR"/>
        </w:rPr>
        <w:lastRenderedPageBreak/>
        <w:drawing>
          <wp:anchor distT="0" distB="0" distL="114300" distR="114300" simplePos="0" relativeHeight="251719680" behindDoc="1" locked="0" layoutInCell="1" allowOverlap="1" wp14:anchorId="289A5E31" wp14:editId="1F91F076">
            <wp:simplePos x="0" y="0"/>
            <wp:positionH relativeFrom="margin">
              <wp:posOffset>0</wp:posOffset>
            </wp:positionH>
            <wp:positionV relativeFrom="paragraph">
              <wp:posOffset>-38247</wp:posOffset>
            </wp:positionV>
            <wp:extent cx="4307840" cy="2669591"/>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307840" cy="26695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02789" w14:textId="77777777" w:rsidR="00891356" w:rsidRDefault="00891356" w:rsidP="00F67A9F">
      <w:pPr>
        <w:jc w:val="both"/>
        <w:rPr>
          <w:rFonts w:ascii="Times New Roman" w:hAnsi="Times New Roman" w:cs="Times New Roman"/>
          <w:noProof/>
          <w:sz w:val="24"/>
          <w:szCs w:val="24"/>
          <w:lang w:val="hr-HR" w:eastAsia="hr-HR"/>
        </w:rPr>
      </w:pPr>
    </w:p>
    <w:p w14:paraId="672B3EF8" w14:textId="77777777" w:rsidR="00891356" w:rsidRDefault="00891356" w:rsidP="00F67A9F">
      <w:pPr>
        <w:jc w:val="both"/>
        <w:rPr>
          <w:rFonts w:ascii="Times New Roman" w:hAnsi="Times New Roman" w:cs="Times New Roman"/>
          <w:noProof/>
          <w:sz w:val="24"/>
          <w:szCs w:val="24"/>
          <w:lang w:val="hr-HR" w:eastAsia="hr-HR"/>
        </w:rPr>
      </w:pPr>
    </w:p>
    <w:p w14:paraId="1AB50E69" w14:textId="77777777" w:rsidR="00891356" w:rsidRDefault="00891356" w:rsidP="00F67A9F">
      <w:pPr>
        <w:jc w:val="both"/>
        <w:rPr>
          <w:rFonts w:ascii="Times New Roman" w:hAnsi="Times New Roman" w:cs="Times New Roman"/>
          <w:noProof/>
          <w:sz w:val="24"/>
          <w:szCs w:val="24"/>
          <w:lang w:val="hr-HR" w:eastAsia="hr-HR"/>
        </w:rPr>
      </w:pPr>
    </w:p>
    <w:p w14:paraId="434B781B" w14:textId="77777777" w:rsidR="00891356" w:rsidRDefault="00891356" w:rsidP="00F67A9F">
      <w:pPr>
        <w:jc w:val="both"/>
        <w:rPr>
          <w:rFonts w:ascii="Times New Roman" w:hAnsi="Times New Roman" w:cs="Times New Roman"/>
          <w:noProof/>
          <w:sz w:val="24"/>
          <w:szCs w:val="24"/>
          <w:lang w:val="hr-HR" w:eastAsia="hr-HR"/>
        </w:rPr>
      </w:pPr>
    </w:p>
    <w:p w14:paraId="094F5D60" w14:textId="77777777" w:rsidR="00891356" w:rsidRDefault="00891356" w:rsidP="00F67A9F">
      <w:pPr>
        <w:jc w:val="both"/>
        <w:rPr>
          <w:rFonts w:ascii="Times New Roman" w:hAnsi="Times New Roman" w:cs="Times New Roman"/>
          <w:noProof/>
          <w:sz w:val="24"/>
          <w:szCs w:val="24"/>
          <w:lang w:val="hr-HR" w:eastAsia="hr-HR"/>
        </w:rPr>
      </w:pPr>
    </w:p>
    <w:p w14:paraId="41B8A22E" w14:textId="77777777" w:rsidR="00891356" w:rsidRDefault="00891356" w:rsidP="00F67A9F">
      <w:pPr>
        <w:jc w:val="both"/>
        <w:rPr>
          <w:rFonts w:ascii="Times New Roman" w:hAnsi="Times New Roman" w:cs="Times New Roman"/>
          <w:noProof/>
          <w:sz w:val="24"/>
          <w:szCs w:val="24"/>
          <w:lang w:val="hr-HR" w:eastAsia="hr-HR"/>
        </w:rPr>
      </w:pPr>
    </w:p>
    <w:p w14:paraId="26CE2E00" w14:textId="77777777" w:rsidR="00891356" w:rsidRDefault="00891356" w:rsidP="00F67A9F">
      <w:pPr>
        <w:jc w:val="both"/>
        <w:rPr>
          <w:rFonts w:ascii="Times New Roman" w:hAnsi="Times New Roman" w:cs="Times New Roman"/>
          <w:noProof/>
          <w:sz w:val="24"/>
          <w:szCs w:val="24"/>
          <w:lang w:val="hr-HR" w:eastAsia="hr-HR"/>
        </w:rPr>
      </w:pPr>
    </w:p>
    <w:p w14:paraId="5667D97D" w14:textId="77777777" w:rsidR="00891356" w:rsidRDefault="00891356" w:rsidP="00F67A9F">
      <w:pPr>
        <w:jc w:val="both"/>
        <w:rPr>
          <w:rFonts w:ascii="Times New Roman" w:hAnsi="Times New Roman" w:cs="Times New Roman"/>
          <w:noProof/>
          <w:sz w:val="24"/>
          <w:szCs w:val="24"/>
          <w:lang w:val="hr-HR" w:eastAsia="hr-HR"/>
        </w:rPr>
      </w:pPr>
    </w:p>
    <w:p w14:paraId="2FD7296B" w14:textId="7A056841" w:rsidR="00960924" w:rsidRPr="00E71C2B" w:rsidRDefault="00960924" w:rsidP="00F67A9F">
      <w:pPr>
        <w:jc w:val="both"/>
        <w:rPr>
          <w:rFonts w:ascii="Times New Roman" w:hAnsi="Times New Roman" w:cs="Times New Roman"/>
          <w:sz w:val="24"/>
          <w:szCs w:val="24"/>
          <w:lang w:val="hr-HR"/>
        </w:rPr>
      </w:pPr>
      <w:r w:rsidRPr="00E71C2B">
        <w:rPr>
          <w:rFonts w:ascii="Times New Roman" w:hAnsi="Times New Roman" w:cs="Times New Roman"/>
          <w:b/>
          <w:bCs/>
          <w:sz w:val="24"/>
          <w:szCs w:val="24"/>
          <w:lang w:val="hr-HR"/>
        </w:rPr>
        <w:t>Slika 1</w:t>
      </w:r>
      <w:r w:rsidR="0004412F" w:rsidRPr="00E71C2B">
        <w:rPr>
          <w:rFonts w:ascii="Times New Roman" w:hAnsi="Times New Roman" w:cs="Times New Roman"/>
          <w:b/>
          <w:bCs/>
          <w:sz w:val="24"/>
          <w:szCs w:val="24"/>
          <w:lang w:val="hr-HR"/>
        </w:rPr>
        <w:t>8</w:t>
      </w:r>
      <w:r w:rsidRPr="00E71C2B">
        <w:rPr>
          <w:rFonts w:ascii="Times New Roman" w:hAnsi="Times New Roman" w:cs="Times New Roman"/>
          <w:b/>
          <w:bCs/>
          <w:sz w:val="24"/>
          <w:szCs w:val="24"/>
          <w:lang w:val="hr-HR"/>
        </w:rPr>
        <w:t>.</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Aktivnosti u zadnjem tjednu u večernjim satima ovisno o regiji</w:t>
      </w:r>
      <w:r w:rsidR="00742A32">
        <w:rPr>
          <w:rFonts w:ascii="Times New Roman" w:hAnsi="Times New Roman" w:cs="Times New Roman"/>
          <w:i/>
          <w:iCs/>
          <w:sz w:val="24"/>
          <w:szCs w:val="24"/>
          <w:lang w:val="hr-HR"/>
        </w:rPr>
        <w:t xml:space="preserve"> </w:t>
      </w:r>
      <w:r w:rsidR="00742A32" w:rsidRPr="00611F34">
        <w:rPr>
          <w:rFonts w:ascii="Times New Roman" w:hAnsi="Times New Roman" w:cs="Times New Roman"/>
          <w:i/>
          <w:iCs/>
          <w:color w:val="00B050"/>
          <w:sz w:val="24"/>
          <w:szCs w:val="24"/>
          <w:lang w:val="hr-HR"/>
        </w:rPr>
        <w:t>(N=349)</w:t>
      </w:r>
    </w:p>
    <w:p w14:paraId="0EE5CCA1" w14:textId="77777777" w:rsidR="00382423" w:rsidRDefault="00382423" w:rsidP="00F67A9F">
      <w:pPr>
        <w:spacing w:line="360" w:lineRule="auto"/>
        <w:jc w:val="both"/>
        <w:rPr>
          <w:rFonts w:ascii="Times New Roman" w:hAnsi="Times New Roman" w:cs="Times New Roman"/>
          <w:sz w:val="24"/>
          <w:szCs w:val="24"/>
          <w:lang w:val="hr-HR"/>
        </w:rPr>
      </w:pPr>
    </w:p>
    <w:p w14:paraId="43D2FE7A" w14:textId="1FC514E0" w:rsidR="00960924" w:rsidRPr="00E71C2B" w:rsidRDefault="00960924" w:rsidP="00F67A9F">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Akt</w:t>
      </w:r>
      <w:r w:rsidR="00C41A94" w:rsidRPr="00E71C2B">
        <w:rPr>
          <w:rFonts w:ascii="Times New Roman" w:hAnsi="Times New Roman" w:cs="Times New Roman"/>
          <w:sz w:val="24"/>
          <w:szCs w:val="24"/>
          <w:lang w:val="hr-HR"/>
        </w:rPr>
        <w:t xml:space="preserve">ivnosti tijekom prošlog vikenda </w:t>
      </w:r>
      <w:r w:rsidR="00382423" w:rsidRPr="00E71C2B">
        <w:rPr>
          <w:rFonts w:ascii="Times New Roman" w:hAnsi="Times New Roman" w:cs="Times New Roman"/>
          <w:sz w:val="24"/>
          <w:szCs w:val="24"/>
          <w:lang w:val="hr-HR"/>
        </w:rPr>
        <w:t>nalaze se na sljedećem grafi</w:t>
      </w:r>
      <w:r w:rsidR="00A43DC8" w:rsidRPr="00E71C2B">
        <w:rPr>
          <w:rFonts w:ascii="Times New Roman" w:hAnsi="Times New Roman" w:cs="Times New Roman"/>
          <w:sz w:val="24"/>
          <w:szCs w:val="24"/>
          <w:lang w:val="hr-HR"/>
        </w:rPr>
        <w:t>č</w:t>
      </w:r>
      <w:r w:rsidR="00382423" w:rsidRPr="00E71C2B">
        <w:rPr>
          <w:rFonts w:ascii="Times New Roman" w:hAnsi="Times New Roman" w:cs="Times New Roman"/>
          <w:sz w:val="24"/>
          <w:szCs w:val="24"/>
          <w:lang w:val="hr-HR"/>
        </w:rPr>
        <w:t>kom prikazu.</w:t>
      </w:r>
      <w:r w:rsidR="00C41A94" w:rsidRPr="00E71C2B">
        <w:rPr>
          <w:rFonts w:ascii="Times New Roman" w:hAnsi="Times New Roman" w:cs="Times New Roman"/>
          <w:sz w:val="24"/>
          <w:szCs w:val="24"/>
          <w:lang w:val="hr-HR"/>
        </w:rPr>
        <w:t xml:space="preserve"> </w:t>
      </w:r>
    </w:p>
    <w:p w14:paraId="6B876EFE" w14:textId="1DDCBBD1" w:rsidR="00382423" w:rsidRDefault="00382423" w:rsidP="00F67A9F">
      <w:pPr>
        <w:jc w:val="both"/>
        <w:rPr>
          <w:rFonts w:ascii="Times New Roman" w:hAnsi="Times New Roman" w:cs="Times New Roman"/>
          <w:noProof/>
          <w:sz w:val="24"/>
          <w:szCs w:val="24"/>
          <w:lang w:val="hr-HR" w:eastAsia="hr-HR"/>
        </w:rPr>
      </w:pPr>
      <w:r w:rsidRPr="000013C0">
        <w:rPr>
          <w:rFonts w:ascii="Times New Roman" w:hAnsi="Times New Roman" w:cs="Times New Roman"/>
          <w:noProof/>
          <w:sz w:val="24"/>
          <w:szCs w:val="24"/>
          <w:lang w:val="hr-HR" w:eastAsia="hr-HR"/>
        </w:rPr>
        <w:drawing>
          <wp:anchor distT="0" distB="0" distL="114300" distR="114300" simplePos="0" relativeHeight="251721728" behindDoc="1" locked="0" layoutInCell="1" allowOverlap="1" wp14:anchorId="381E0BA1" wp14:editId="73B0FCFF">
            <wp:simplePos x="0" y="0"/>
            <wp:positionH relativeFrom="margin">
              <wp:posOffset>0</wp:posOffset>
            </wp:positionH>
            <wp:positionV relativeFrom="paragraph">
              <wp:posOffset>0</wp:posOffset>
            </wp:positionV>
            <wp:extent cx="4723090" cy="3169920"/>
            <wp:effectExtent l="0" t="0" r="190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723090" cy="316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A7F09" w14:textId="77777777" w:rsidR="00382423" w:rsidRDefault="00382423" w:rsidP="00F67A9F">
      <w:pPr>
        <w:jc w:val="both"/>
        <w:rPr>
          <w:rFonts w:ascii="Times New Roman" w:hAnsi="Times New Roman" w:cs="Times New Roman"/>
          <w:noProof/>
          <w:sz w:val="24"/>
          <w:szCs w:val="24"/>
          <w:lang w:val="hr-HR" w:eastAsia="hr-HR"/>
        </w:rPr>
      </w:pPr>
    </w:p>
    <w:p w14:paraId="2B360BE0" w14:textId="77777777" w:rsidR="00382423" w:rsidRDefault="00382423" w:rsidP="00F67A9F">
      <w:pPr>
        <w:jc w:val="both"/>
        <w:rPr>
          <w:rFonts w:ascii="Times New Roman" w:hAnsi="Times New Roman" w:cs="Times New Roman"/>
          <w:noProof/>
          <w:sz w:val="24"/>
          <w:szCs w:val="24"/>
          <w:lang w:val="hr-HR" w:eastAsia="hr-HR"/>
        </w:rPr>
      </w:pPr>
    </w:p>
    <w:p w14:paraId="66CEF83F" w14:textId="77777777" w:rsidR="00382423" w:rsidRDefault="00382423" w:rsidP="00F67A9F">
      <w:pPr>
        <w:jc w:val="both"/>
        <w:rPr>
          <w:rFonts w:ascii="Times New Roman" w:hAnsi="Times New Roman" w:cs="Times New Roman"/>
          <w:noProof/>
          <w:sz w:val="24"/>
          <w:szCs w:val="24"/>
          <w:lang w:val="hr-HR" w:eastAsia="hr-HR"/>
        </w:rPr>
      </w:pPr>
    </w:p>
    <w:p w14:paraId="51854C55" w14:textId="77777777" w:rsidR="00382423" w:rsidRDefault="00382423" w:rsidP="00F67A9F">
      <w:pPr>
        <w:jc w:val="both"/>
        <w:rPr>
          <w:rFonts w:ascii="Times New Roman" w:hAnsi="Times New Roman" w:cs="Times New Roman"/>
          <w:noProof/>
          <w:sz w:val="24"/>
          <w:szCs w:val="24"/>
          <w:lang w:val="hr-HR" w:eastAsia="hr-HR"/>
        </w:rPr>
      </w:pPr>
    </w:p>
    <w:p w14:paraId="604B59B1" w14:textId="77777777" w:rsidR="00382423" w:rsidRDefault="00382423" w:rsidP="00F67A9F">
      <w:pPr>
        <w:jc w:val="both"/>
        <w:rPr>
          <w:rFonts w:ascii="Times New Roman" w:hAnsi="Times New Roman" w:cs="Times New Roman"/>
          <w:noProof/>
          <w:sz w:val="24"/>
          <w:szCs w:val="24"/>
          <w:lang w:val="hr-HR" w:eastAsia="hr-HR"/>
        </w:rPr>
      </w:pPr>
    </w:p>
    <w:p w14:paraId="777A80D7" w14:textId="77777777" w:rsidR="00382423" w:rsidRDefault="00382423" w:rsidP="00F67A9F">
      <w:pPr>
        <w:jc w:val="both"/>
        <w:rPr>
          <w:rFonts w:ascii="Times New Roman" w:hAnsi="Times New Roman" w:cs="Times New Roman"/>
          <w:noProof/>
          <w:sz w:val="24"/>
          <w:szCs w:val="24"/>
          <w:lang w:val="hr-HR" w:eastAsia="hr-HR"/>
        </w:rPr>
      </w:pPr>
    </w:p>
    <w:p w14:paraId="6E5119CB" w14:textId="77777777" w:rsidR="00382423" w:rsidRDefault="00382423" w:rsidP="00F67A9F">
      <w:pPr>
        <w:jc w:val="both"/>
        <w:rPr>
          <w:rFonts w:ascii="Times New Roman" w:hAnsi="Times New Roman" w:cs="Times New Roman"/>
          <w:noProof/>
          <w:sz w:val="24"/>
          <w:szCs w:val="24"/>
          <w:lang w:val="hr-HR" w:eastAsia="hr-HR"/>
        </w:rPr>
      </w:pPr>
    </w:p>
    <w:p w14:paraId="0B858F72" w14:textId="77777777" w:rsidR="00382423" w:rsidRDefault="00382423" w:rsidP="00F67A9F">
      <w:pPr>
        <w:jc w:val="both"/>
        <w:rPr>
          <w:rFonts w:ascii="Times New Roman" w:hAnsi="Times New Roman" w:cs="Times New Roman"/>
          <w:noProof/>
          <w:sz w:val="24"/>
          <w:szCs w:val="24"/>
          <w:lang w:val="hr-HR" w:eastAsia="hr-HR"/>
        </w:rPr>
      </w:pPr>
    </w:p>
    <w:p w14:paraId="1901988C" w14:textId="77777777" w:rsidR="00382423" w:rsidRDefault="00382423" w:rsidP="00F67A9F">
      <w:pPr>
        <w:jc w:val="both"/>
        <w:rPr>
          <w:rFonts w:ascii="Times New Roman" w:hAnsi="Times New Roman" w:cs="Times New Roman"/>
          <w:b/>
          <w:bCs/>
          <w:sz w:val="24"/>
          <w:szCs w:val="24"/>
          <w:lang w:val="hr-HR"/>
        </w:rPr>
      </w:pPr>
    </w:p>
    <w:p w14:paraId="2FB04B40" w14:textId="77777777" w:rsidR="00382423" w:rsidRDefault="00382423" w:rsidP="00F67A9F">
      <w:pPr>
        <w:jc w:val="both"/>
        <w:rPr>
          <w:rFonts w:ascii="Times New Roman" w:hAnsi="Times New Roman" w:cs="Times New Roman"/>
          <w:b/>
          <w:bCs/>
          <w:sz w:val="24"/>
          <w:szCs w:val="24"/>
          <w:lang w:val="hr-HR"/>
        </w:rPr>
      </w:pPr>
    </w:p>
    <w:p w14:paraId="10796DEF" w14:textId="381BA24F" w:rsidR="00960924" w:rsidRPr="00E71C2B" w:rsidRDefault="00960924" w:rsidP="00F67A9F">
      <w:pPr>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Slika 1</w:t>
      </w:r>
      <w:r w:rsidR="0004412F" w:rsidRPr="00E71C2B">
        <w:rPr>
          <w:rFonts w:ascii="Times New Roman" w:hAnsi="Times New Roman" w:cs="Times New Roman"/>
          <w:b/>
          <w:bCs/>
          <w:sz w:val="24"/>
          <w:szCs w:val="24"/>
          <w:lang w:val="hr-HR"/>
        </w:rPr>
        <w:t>9</w:t>
      </w:r>
      <w:r w:rsidRPr="00E71C2B">
        <w:rPr>
          <w:rFonts w:ascii="Times New Roman" w:hAnsi="Times New Roman" w:cs="Times New Roman"/>
          <w:b/>
          <w:bCs/>
          <w:sz w:val="24"/>
          <w:szCs w:val="24"/>
          <w:lang w:val="hr-HR"/>
        </w:rPr>
        <w:t>.</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Aktivnosti tijekom zadnjeg vikenda</w:t>
      </w:r>
      <w:r w:rsidR="00742A32">
        <w:rPr>
          <w:rFonts w:ascii="Times New Roman" w:hAnsi="Times New Roman" w:cs="Times New Roman"/>
          <w:i/>
          <w:iCs/>
          <w:sz w:val="24"/>
          <w:szCs w:val="24"/>
          <w:lang w:val="hr-HR"/>
        </w:rPr>
        <w:t xml:space="preserve"> </w:t>
      </w:r>
      <w:r w:rsidR="00742A32" w:rsidRPr="00F32A33">
        <w:rPr>
          <w:rFonts w:ascii="Times New Roman" w:hAnsi="Times New Roman" w:cs="Times New Roman"/>
          <w:i/>
          <w:iCs/>
          <w:sz w:val="24"/>
          <w:szCs w:val="24"/>
          <w:lang w:val="hr-HR"/>
        </w:rPr>
        <w:t>(N=349)</w:t>
      </w:r>
    </w:p>
    <w:p w14:paraId="1D7B149C" w14:textId="598D4A59" w:rsidR="00960924" w:rsidRPr="000013C0" w:rsidRDefault="00382423" w:rsidP="00382423">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Rezultati </w:t>
      </w:r>
      <w:r w:rsidRPr="000013C0">
        <w:rPr>
          <w:rFonts w:ascii="Times New Roman" w:hAnsi="Times New Roman" w:cs="Times New Roman"/>
          <w:sz w:val="24"/>
          <w:szCs w:val="24"/>
          <w:lang w:val="hr-HR"/>
        </w:rPr>
        <w:t>upućuju na to da se oko polovina učenika i učenica bavila sportom, plesanjem ili igranjem nekim igrama s vrlo velikom kineziološkom aktivnošću 4 ili više puta. 10% učenika i učenica to nije radilo niti jednom tijekom vikenda.</w:t>
      </w:r>
    </w:p>
    <w:p w14:paraId="15D273A6" w14:textId="77777777" w:rsidR="00960924" w:rsidRPr="000013C0" w:rsidRDefault="00960924" w:rsidP="00F67A9F">
      <w:pPr>
        <w:jc w:val="both"/>
        <w:rPr>
          <w:rFonts w:ascii="Times New Roman" w:hAnsi="Times New Roman" w:cs="Times New Roman"/>
          <w:sz w:val="24"/>
          <w:szCs w:val="24"/>
          <w:lang w:val="hr-HR"/>
        </w:rPr>
      </w:pPr>
    </w:p>
    <w:p w14:paraId="51EABE30" w14:textId="202485AD" w:rsidR="004E0076" w:rsidRPr="00E71C2B" w:rsidRDefault="004E0076" w:rsidP="004E0076">
      <w:pPr>
        <w:spacing w:after="0" w:line="240" w:lineRule="auto"/>
        <w:ind w:right="1040"/>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lastRenderedPageBreak/>
        <w:t>Tablica 2</w:t>
      </w:r>
      <w:r w:rsidR="009C1706" w:rsidRPr="00E71C2B">
        <w:rPr>
          <w:rFonts w:ascii="Times New Roman" w:hAnsi="Times New Roman" w:cs="Times New Roman"/>
          <w:b/>
          <w:bCs/>
          <w:sz w:val="24"/>
          <w:szCs w:val="24"/>
          <w:lang w:val="hr-HR"/>
        </w:rPr>
        <w:t>9</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 xml:space="preserve">T-test pri testiranju razlike u bavljenju aktivnostima </w:t>
      </w:r>
      <w:r w:rsidR="00D2567C" w:rsidRPr="00E71C2B">
        <w:rPr>
          <w:rFonts w:ascii="Times New Roman" w:hAnsi="Times New Roman" w:cs="Times New Roman"/>
          <w:i/>
          <w:iCs/>
          <w:sz w:val="24"/>
          <w:szCs w:val="24"/>
          <w:lang w:val="hr-HR"/>
        </w:rPr>
        <w:t xml:space="preserve">tijekom zadnjeg vikenda </w:t>
      </w:r>
      <w:r w:rsidRPr="00E71C2B">
        <w:rPr>
          <w:rFonts w:ascii="Times New Roman" w:hAnsi="Times New Roman" w:cs="Times New Roman"/>
          <w:i/>
          <w:iCs/>
          <w:sz w:val="24"/>
          <w:szCs w:val="24"/>
          <w:lang w:val="hr-HR"/>
        </w:rPr>
        <w:t>ovisno o spolu</w:t>
      </w:r>
      <w:r w:rsidR="00742A32">
        <w:rPr>
          <w:rFonts w:ascii="Times New Roman" w:hAnsi="Times New Roman" w:cs="Times New Roman"/>
          <w:i/>
          <w:iCs/>
          <w:sz w:val="24"/>
          <w:szCs w:val="24"/>
          <w:lang w:val="hr-HR"/>
        </w:rPr>
        <w:t xml:space="preserve"> </w:t>
      </w:r>
      <w:r w:rsidR="00742A32" w:rsidRPr="00F32A33">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2268"/>
        <w:gridCol w:w="2268"/>
        <w:gridCol w:w="2268"/>
      </w:tblGrid>
      <w:tr w:rsidR="00E71C2B" w:rsidRPr="00E71C2B" w14:paraId="5C88EBB1" w14:textId="77777777" w:rsidTr="000A295B">
        <w:trPr>
          <w:trHeight w:val="58"/>
        </w:trPr>
        <w:tc>
          <w:tcPr>
            <w:tcW w:w="1560" w:type="dxa"/>
          </w:tcPr>
          <w:p w14:paraId="358F29DB" w14:textId="77777777" w:rsidR="004E0076" w:rsidRPr="00E71C2B" w:rsidRDefault="004E0076" w:rsidP="000A295B">
            <w:pPr>
              <w:jc w:val="both"/>
              <w:rPr>
                <w:rFonts w:ascii="Times New Roman" w:hAnsi="Times New Roman" w:cs="Times New Roman"/>
                <w:sz w:val="24"/>
                <w:szCs w:val="24"/>
                <w:lang w:val="hr-HR"/>
              </w:rPr>
            </w:pPr>
          </w:p>
        </w:tc>
        <w:tc>
          <w:tcPr>
            <w:tcW w:w="2268" w:type="dxa"/>
          </w:tcPr>
          <w:p w14:paraId="5045780C" w14:textId="77777777"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t</w:t>
            </w:r>
          </w:p>
        </w:tc>
        <w:tc>
          <w:tcPr>
            <w:tcW w:w="2268" w:type="dxa"/>
          </w:tcPr>
          <w:p w14:paraId="141B34C3" w14:textId="77777777" w:rsidR="004E0076" w:rsidRPr="00E71C2B" w:rsidRDefault="004E0076"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df</w:t>
            </w:r>
            <w:proofErr w:type="spellEnd"/>
          </w:p>
        </w:tc>
        <w:tc>
          <w:tcPr>
            <w:tcW w:w="2268" w:type="dxa"/>
          </w:tcPr>
          <w:p w14:paraId="72C3CC7E" w14:textId="77777777"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r>
      <w:tr w:rsidR="00E71C2B" w:rsidRPr="00E71C2B" w14:paraId="41C7BFA6" w14:textId="77777777" w:rsidTr="000A295B">
        <w:tc>
          <w:tcPr>
            <w:tcW w:w="1560" w:type="dxa"/>
          </w:tcPr>
          <w:p w14:paraId="0BC6D120" w14:textId="77777777" w:rsidR="004E0076" w:rsidRPr="00E71C2B" w:rsidRDefault="004E0076"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spol</w:t>
            </w:r>
          </w:p>
        </w:tc>
        <w:tc>
          <w:tcPr>
            <w:tcW w:w="2268" w:type="dxa"/>
            <w:vAlign w:val="center"/>
          </w:tcPr>
          <w:p w14:paraId="65517AB6" w14:textId="219EF050" w:rsidR="004E0076" w:rsidRPr="00E71C2B" w:rsidRDefault="00A503A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0</w:t>
            </w:r>
            <w:r w:rsidR="004E0076" w:rsidRPr="00E71C2B">
              <w:rPr>
                <w:rFonts w:ascii="Times New Roman" w:hAnsi="Times New Roman" w:cs="Times New Roman"/>
                <w:sz w:val="24"/>
                <w:szCs w:val="24"/>
                <w:lang w:val="hr-HR"/>
              </w:rPr>
              <w:t>.9</w:t>
            </w:r>
            <w:r w:rsidRPr="00E71C2B">
              <w:rPr>
                <w:rFonts w:ascii="Times New Roman" w:hAnsi="Times New Roman" w:cs="Times New Roman"/>
                <w:sz w:val="24"/>
                <w:szCs w:val="24"/>
                <w:lang w:val="hr-HR"/>
              </w:rPr>
              <w:t>3</w:t>
            </w:r>
          </w:p>
        </w:tc>
        <w:tc>
          <w:tcPr>
            <w:tcW w:w="2268" w:type="dxa"/>
            <w:vAlign w:val="center"/>
          </w:tcPr>
          <w:p w14:paraId="01DD79E7" w14:textId="77777777"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347</w:t>
            </w:r>
          </w:p>
        </w:tc>
        <w:tc>
          <w:tcPr>
            <w:tcW w:w="2268" w:type="dxa"/>
            <w:vAlign w:val="center"/>
          </w:tcPr>
          <w:p w14:paraId="289A47F8" w14:textId="77777777"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&gt; .05</w:t>
            </w:r>
          </w:p>
        </w:tc>
      </w:tr>
    </w:tbl>
    <w:p w14:paraId="271029E2" w14:textId="77777777" w:rsidR="004E0076" w:rsidRPr="00764B9D" w:rsidRDefault="004E0076" w:rsidP="004E0076">
      <w:pPr>
        <w:spacing w:line="360" w:lineRule="auto"/>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LEGENDA: t-test (t),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79164C97" w14:textId="77777777" w:rsidR="004E0076" w:rsidRPr="00E71C2B" w:rsidRDefault="004E0076" w:rsidP="004E0076">
      <w:pPr>
        <w:spacing w:after="0" w:line="240" w:lineRule="auto"/>
        <w:ind w:right="1040"/>
        <w:jc w:val="both"/>
        <w:rPr>
          <w:rFonts w:ascii="Times New Roman" w:hAnsi="Times New Roman" w:cs="Times New Roman"/>
          <w:sz w:val="24"/>
          <w:szCs w:val="24"/>
          <w:lang w:val="hr-HR"/>
        </w:rPr>
      </w:pPr>
    </w:p>
    <w:p w14:paraId="2CC21DAE" w14:textId="77777777"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T-test za nezavisne uzorke pokazuje da nema razlike (t(347) = 0.93; p &gt; .05) ovisno o spolu  odnosno učenice (M =3.4; SD = 1.22) se ne razlikuju od učenika (M = 3.5; SD = 1.23) i u prosjeku su se podjednako često bavili spomenutim aktivnostima.</w:t>
      </w:r>
    </w:p>
    <w:p w14:paraId="06EB3A2E" w14:textId="3428F18D" w:rsidR="004E0076" w:rsidRPr="00F32A33" w:rsidRDefault="004E0076" w:rsidP="004E0076">
      <w:pPr>
        <w:spacing w:after="0" w:line="240" w:lineRule="auto"/>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 xml:space="preserve">Tablica </w:t>
      </w:r>
      <w:r w:rsidR="009C1706" w:rsidRPr="00E71C2B">
        <w:rPr>
          <w:rFonts w:ascii="Times New Roman" w:hAnsi="Times New Roman" w:cs="Times New Roman"/>
          <w:b/>
          <w:bCs/>
          <w:sz w:val="24"/>
          <w:szCs w:val="24"/>
          <w:lang w:val="hr-HR"/>
        </w:rPr>
        <w:t>30</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 xml:space="preserve">Analiza varijance test pri testiranju razlike u bavljenju aktivnostima </w:t>
      </w:r>
      <w:r w:rsidR="00D2567C" w:rsidRPr="00E71C2B">
        <w:rPr>
          <w:rFonts w:ascii="Times New Roman" w:hAnsi="Times New Roman" w:cs="Times New Roman"/>
          <w:i/>
          <w:iCs/>
          <w:sz w:val="24"/>
          <w:szCs w:val="24"/>
          <w:lang w:val="hr-HR"/>
        </w:rPr>
        <w:t xml:space="preserve">tijekom zadnjeg vikenda </w:t>
      </w:r>
      <w:r w:rsidRPr="00E71C2B">
        <w:rPr>
          <w:rFonts w:ascii="Times New Roman" w:hAnsi="Times New Roman" w:cs="Times New Roman"/>
          <w:i/>
          <w:iCs/>
          <w:sz w:val="24"/>
          <w:szCs w:val="24"/>
          <w:lang w:val="hr-HR"/>
        </w:rPr>
        <w:t>ovisno o dobi i regiji</w:t>
      </w:r>
      <w:r w:rsidR="00742A32">
        <w:rPr>
          <w:rFonts w:ascii="Times New Roman" w:hAnsi="Times New Roman" w:cs="Times New Roman"/>
          <w:i/>
          <w:iCs/>
          <w:sz w:val="24"/>
          <w:szCs w:val="24"/>
          <w:lang w:val="hr-HR"/>
        </w:rPr>
        <w:t xml:space="preserve"> </w:t>
      </w:r>
      <w:r w:rsidR="00742A32" w:rsidRPr="00F32A33">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134"/>
        <w:gridCol w:w="1134"/>
        <w:gridCol w:w="1134"/>
        <w:gridCol w:w="1134"/>
        <w:gridCol w:w="1134"/>
        <w:gridCol w:w="1134"/>
      </w:tblGrid>
      <w:tr w:rsidR="00E71C2B" w:rsidRPr="00E71C2B" w14:paraId="10A4E945" w14:textId="77777777" w:rsidTr="000D4B6C">
        <w:trPr>
          <w:trHeight w:val="136"/>
        </w:trPr>
        <w:tc>
          <w:tcPr>
            <w:tcW w:w="1560" w:type="dxa"/>
          </w:tcPr>
          <w:p w14:paraId="0923A83E" w14:textId="77777777" w:rsidR="004E0076" w:rsidRPr="00E71C2B" w:rsidRDefault="004E0076" w:rsidP="000A295B">
            <w:pPr>
              <w:jc w:val="both"/>
              <w:rPr>
                <w:rFonts w:ascii="Times New Roman" w:hAnsi="Times New Roman" w:cs="Times New Roman"/>
                <w:sz w:val="24"/>
                <w:szCs w:val="24"/>
                <w:lang w:val="hr-HR"/>
              </w:rPr>
            </w:pPr>
          </w:p>
        </w:tc>
        <w:tc>
          <w:tcPr>
            <w:tcW w:w="3402" w:type="dxa"/>
            <w:gridSpan w:val="3"/>
            <w:tcBorders>
              <w:right w:val="single" w:sz="4" w:space="0" w:color="auto"/>
            </w:tcBorders>
          </w:tcPr>
          <w:p w14:paraId="37FA0879" w14:textId="77777777" w:rsidR="004E0076" w:rsidRPr="00E71C2B" w:rsidRDefault="004E0076"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Levenov</w:t>
            </w:r>
            <w:proofErr w:type="spellEnd"/>
            <w:r w:rsidRPr="00E71C2B">
              <w:rPr>
                <w:rFonts w:ascii="Times New Roman" w:hAnsi="Times New Roman" w:cs="Times New Roman"/>
                <w:sz w:val="24"/>
                <w:szCs w:val="24"/>
                <w:lang w:val="hr-HR"/>
              </w:rPr>
              <w:t xml:space="preserve"> test</w:t>
            </w:r>
          </w:p>
        </w:tc>
        <w:tc>
          <w:tcPr>
            <w:tcW w:w="3402" w:type="dxa"/>
            <w:gridSpan w:val="3"/>
            <w:tcBorders>
              <w:left w:val="single" w:sz="4" w:space="0" w:color="auto"/>
            </w:tcBorders>
          </w:tcPr>
          <w:p w14:paraId="0E23DB68" w14:textId="77777777"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ANOVA</w:t>
            </w:r>
          </w:p>
        </w:tc>
      </w:tr>
      <w:tr w:rsidR="00E71C2B" w:rsidRPr="00E71C2B" w14:paraId="43803A0A" w14:textId="77777777" w:rsidTr="000D4B6C">
        <w:trPr>
          <w:trHeight w:val="58"/>
        </w:trPr>
        <w:tc>
          <w:tcPr>
            <w:tcW w:w="1560" w:type="dxa"/>
          </w:tcPr>
          <w:p w14:paraId="2195B04B" w14:textId="77777777" w:rsidR="004E0076" w:rsidRPr="00E71C2B" w:rsidRDefault="004E0076" w:rsidP="000A295B">
            <w:pPr>
              <w:jc w:val="both"/>
              <w:rPr>
                <w:rFonts w:ascii="Times New Roman" w:hAnsi="Times New Roman" w:cs="Times New Roman"/>
                <w:sz w:val="24"/>
                <w:szCs w:val="24"/>
                <w:lang w:val="hr-HR"/>
              </w:rPr>
            </w:pPr>
          </w:p>
        </w:tc>
        <w:tc>
          <w:tcPr>
            <w:tcW w:w="1134" w:type="dxa"/>
          </w:tcPr>
          <w:p w14:paraId="0698F7E1" w14:textId="77777777"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Z</w:t>
            </w:r>
          </w:p>
        </w:tc>
        <w:tc>
          <w:tcPr>
            <w:tcW w:w="1134" w:type="dxa"/>
          </w:tcPr>
          <w:p w14:paraId="356A22EB" w14:textId="77777777"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Borders>
              <w:right w:val="single" w:sz="4" w:space="0" w:color="auto"/>
            </w:tcBorders>
          </w:tcPr>
          <w:p w14:paraId="43CA6358" w14:textId="77777777"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c>
          <w:tcPr>
            <w:tcW w:w="1134" w:type="dxa"/>
            <w:tcBorders>
              <w:left w:val="single" w:sz="4" w:space="0" w:color="auto"/>
            </w:tcBorders>
          </w:tcPr>
          <w:p w14:paraId="4651F5DE" w14:textId="77777777"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F</w:t>
            </w:r>
          </w:p>
        </w:tc>
        <w:tc>
          <w:tcPr>
            <w:tcW w:w="1134" w:type="dxa"/>
          </w:tcPr>
          <w:p w14:paraId="515229C0" w14:textId="77777777"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Pr>
          <w:p w14:paraId="58189E5D" w14:textId="77777777"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r>
      <w:tr w:rsidR="00E71C2B" w:rsidRPr="00E71C2B" w14:paraId="2B846CF9" w14:textId="77777777" w:rsidTr="000D4B6C">
        <w:tc>
          <w:tcPr>
            <w:tcW w:w="1560" w:type="dxa"/>
          </w:tcPr>
          <w:p w14:paraId="293F6CD2" w14:textId="77777777" w:rsidR="004E0076" w:rsidRPr="00E71C2B" w:rsidRDefault="004E0076"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dob</w:t>
            </w:r>
          </w:p>
        </w:tc>
        <w:tc>
          <w:tcPr>
            <w:tcW w:w="1134" w:type="dxa"/>
            <w:vAlign w:val="center"/>
          </w:tcPr>
          <w:p w14:paraId="013E904E" w14:textId="73EFC44E"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1.</w:t>
            </w:r>
            <w:r w:rsidR="00A503A3" w:rsidRPr="00E71C2B">
              <w:rPr>
                <w:rFonts w:ascii="Times New Roman" w:hAnsi="Times New Roman" w:cs="Times New Roman"/>
                <w:sz w:val="24"/>
                <w:szCs w:val="24"/>
                <w:lang w:val="hr-HR"/>
              </w:rPr>
              <w:t>7</w:t>
            </w:r>
            <w:r w:rsidRPr="00E71C2B">
              <w:rPr>
                <w:rFonts w:ascii="Times New Roman" w:hAnsi="Times New Roman" w:cs="Times New Roman"/>
                <w:sz w:val="24"/>
                <w:szCs w:val="24"/>
                <w:lang w:val="hr-HR"/>
              </w:rPr>
              <w:t>5</w:t>
            </w:r>
          </w:p>
        </w:tc>
        <w:tc>
          <w:tcPr>
            <w:tcW w:w="1134" w:type="dxa"/>
            <w:vAlign w:val="center"/>
          </w:tcPr>
          <w:p w14:paraId="5832B5E9" w14:textId="77777777"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2/346</w:t>
            </w:r>
          </w:p>
        </w:tc>
        <w:tc>
          <w:tcPr>
            <w:tcW w:w="1134" w:type="dxa"/>
            <w:tcBorders>
              <w:right w:val="single" w:sz="4" w:space="0" w:color="auto"/>
            </w:tcBorders>
            <w:vAlign w:val="center"/>
          </w:tcPr>
          <w:p w14:paraId="2C79809E" w14:textId="77777777"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&gt; .05</w:t>
            </w:r>
          </w:p>
        </w:tc>
        <w:tc>
          <w:tcPr>
            <w:tcW w:w="1134" w:type="dxa"/>
            <w:tcBorders>
              <w:left w:val="single" w:sz="4" w:space="0" w:color="auto"/>
            </w:tcBorders>
            <w:vAlign w:val="center"/>
          </w:tcPr>
          <w:p w14:paraId="4C47EB97" w14:textId="36636DBC"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0.6</w:t>
            </w:r>
            <w:r w:rsidR="00A503A3" w:rsidRPr="00E71C2B">
              <w:rPr>
                <w:rFonts w:ascii="Times New Roman" w:hAnsi="Times New Roman" w:cs="Times New Roman"/>
                <w:sz w:val="24"/>
                <w:szCs w:val="24"/>
                <w:lang w:val="hr-HR"/>
              </w:rPr>
              <w:t>5</w:t>
            </w:r>
          </w:p>
        </w:tc>
        <w:tc>
          <w:tcPr>
            <w:tcW w:w="1134" w:type="dxa"/>
            <w:vAlign w:val="center"/>
          </w:tcPr>
          <w:p w14:paraId="7E25D08D" w14:textId="77777777"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2/346</w:t>
            </w:r>
          </w:p>
        </w:tc>
        <w:tc>
          <w:tcPr>
            <w:tcW w:w="1134" w:type="dxa"/>
            <w:vAlign w:val="center"/>
          </w:tcPr>
          <w:p w14:paraId="0BBEA31E" w14:textId="77777777"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&gt; .05</w:t>
            </w:r>
          </w:p>
        </w:tc>
      </w:tr>
      <w:tr w:rsidR="00E71C2B" w:rsidRPr="00E71C2B" w14:paraId="5907FFF7" w14:textId="77777777" w:rsidTr="000D4B6C">
        <w:tc>
          <w:tcPr>
            <w:tcW w:w="1560" w:type="dxa"/>
          </w:tcPr>
          <w:p w14:paraId="12555358" w14:textId="77777777" w:rsidR="004E0076" w:rsidRPr="00E71C2B" w:rsidRDefault="004E0076"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regija</w:t>
            </w:r>
          </w:p>
        </w:tc>
        <w:tc>
          <w:tcPr>
            <w:tcW w:w="1134" w:type="dxa"/>
            <w:vAlign w:val="center"/>
          </w:tcPr>
          <w:p w14:paraId="6E6B0400" w14:textId="4343E226" w:rsidR="004E0076" w:rsidRPr="00E71C2B" w:rsidRDefault="00A503A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0</w:t>
            </w:r>
            <w:r w:rsidR="004E0076"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76</w:t>
            </w:r>
          </w:p>
        </w:tc>
        <w:tc>
          <w:tcPr>
            <w:tcW w:w="1134" w:type="dxa"/>
            <w:vAlign w:val="center"/>
          </w:tcPr>
          <w:p w14:paraId="1A855436" w14:textId="77777777"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2/346</w:t>
            </w:r>
          </w:p>
        </w:tc>
        <w:tc>
          <w:tcPr>
            <w:tcW w:w="1134" w:type="dxa"/>
            <w:tcBorders>
              <w:right w:val="single" w:sz="4" w:space="0" w:color="auto"/>
            </w:tcBorders>
            <w:vAlign w:val="center"/>
          </w:tcPr>
          <w:p w14:paraId="07FC57CA" w14:textId="77777777"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&gt; .05</w:t>
            </w:r>
          </w:p>
        </w:tc>
        <w:tc>
          <w:tcPr>
            <w:tcW w:w="1134" w:type="dxa"/>
            <w:tcBorders>
              <w:left w:val="single" w:sz="4" w:space="0" w:color="auto"/>
            </w:tcBorders>
            <w:vAlign w:val="center"/>
          </w:tcPr>
          <w:p w14:paraId="76C08E63" w14:textId="6C372FD9" w:rsidR="004E0076" w:rsidRPr="00E71C2B" w:rsidRDefault="00A503A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17</w:t>
            </w:r>
            <w:r w:rsidR="004E0076"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20</w:t>
            </w:r>
          </w:p>
        </w:tc>
        <w:tc>
          <w:tcPr>
            <w:tcW w:w="1134" w:type="dxa"/>
            <w:vAlign w:val="center"/>
          </w:tcPr>
          <w:p w14:paraId="54235A09" w14:textId="77777777" w:rsidR="004E0076" w:rsidRPr="00E71C2B" w:rsidRDefault="004E007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2/346</w:t>
            </w:r>
          </w:p>
        </w:tc>
        <w:tc>
          <w:tcPr>
            <w:tcW w:w="1134" w:type="dxa"/>
            <w:vAlign w:val="center"/>
          </w:tcPr>
          <w:p w14:paraId="6B41DEAA" w14:textId="29B588D0" w:rsidR="004E0076" w:rsidRPr="00E71C2B" w:rsidRDefault="00A503A3"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&lt;</w:t>
            </w:r>
            <w:r w:rsidR="004E0076" w:rsidRPr="00E71C2B">
              <w:rPr>
                <w:rFonts w:ascii="Times New Roman" w:hAnsi="Times New Roman" w:cs="Times New Roman"/>
                <w:sz w:val="24"/>
                <w:szCs w:val="24"/>
                <w:lang w:val="hr-HR"/>
              </w:rPr>
              <w:t xml:space="preserve"> .0</w:t>
            </w:r>
            <w:r w:rsidRPr="00E71C2B">
              <w:rPr>
                <w:rFonts w:ascii="Times New Roman" w:hAnsi="Times New Roman" w:cs="Times New Roman"/>
                <w:sz w:val="24"/>
                <w:szCs w:val="24"/>
                <w:lang w:val="hr-HR"/>
              </w:rPr>
              <w:t>1</w:t>
            </w:r>
          </w:p>
        </w:tc>
      </w:tr>
    </w:tbl>
    <w:p w14:paraId="22F38943" w14:textId="32772EB8" w:rsidR="004E0076" w:rsidRPr="00764B9D" w:rsidRDefault="004E0076" w:rsidP="004E0076">
      <w:pPr>
        <w:spacing w:after="0" w:line="240" w:lineRule="auto"/>
        <w:ind w:right="1040"/>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 xml:space="preserve">LEGENDA: vrijednos.t </w:t>
      </w:r>
      <w:proofErr w:type="spellStart"/>
      <w:r w:rsidRPr="00764B9D">
        <w:rPr>
          <w:rFonts w:ascii="Times New Roman" w:hAnsi="Times New Roman" w:cs="Times New Roman"/>
          <w:sz w:val="18"/>
          <w:szCs w:val="18"/>
          <w:lang w:val="hr-HR"/>
        </w:rPr>
        <w:t>Levenovog</w:t>
      </w:r>
      <w:proofErr w:type="spellEnd"/>
      <w:r w:rsidRPr="00764B9D">
        <w:rPr>
          <w:rFonts w:ascii="Times New Roman" w:hAnsi="Times New Roman" w:cs="Times New Roman"/>
          <w:sz w:val="18"/>
          <w:szCs w:val="18"/>
          <w:lang w:val="hr-HR"/>
        </w:rPr>
        <w:t xml:space="preserve"> testa (Z), omjer iza analize varijance (F),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6D307D67" w14:textId="77777777" w:rsidR="00A503A3" w:rsidRPr="00AD5A4B" w:rsidRDefault="00A503A3" w:rsidP="004E0076">
      <w:pPr>
        <w:spacing w:after="0" w:line="240" w:lineRule="auto"/>
        <w:ind w:right="1040"/>
        <w:jc w:val="both"/>
        <w:rPr>
          <w:rFonts w:ascii="Times New Roman" w:hAnsi="Times New Roman" w:cs="Times New Roman"/>
          <w:sz w:val="24"/>
          <w:szCs w:val="24"/>
          <w:lang w:val="hr-HR"/>
        </w:rPr>
      </w:pPr>
    </w:p>
    <w:p w14:paraId="2DF95648" w14:textId="60B8FBB6"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Homogene varijance</w:t>
      </w:r>
      <w:r w:rsidR="00195BB1" w:rsidRPr="000013C0">
        <w:rPr>
          <w:rFonts w:ascii="Times New Roman" w:hAnsi="Times New Roman" w:cs="Times New Roman"/>
          <w:sz w:val="24"/>
          <w:szCs w:val="24"/>
          <w:lang w:val="hr-HR"/>
        </w:rPr>
        <w:t xml:space="preserve"> u grupama po dobi (Z(2,346) = </w:t>
      </w:r>
      <w:r w:rsidRPr="000013C0">
        <w:rPr>
          <w:rFonts w:ascii="Times New Roman" w:hAnsi="Times New Roman" w:cs="Times New Roman"/>
          <w:sz w:val="24"/>
          <w:szCs w:val="24"/>
          <w:lang w:val="hr-HR"/>
        </w:rPr>
        <w:t>1.75; p &gt; .05) i ANOVA pokazuj</w:t>
      </w:r>
      <w:r w:rsidR="00A503A3">
        <w:rPr>
          <w:rFonts w:ascii="Times New Roman" w:hAnsi="Times New Roman" w:cs="Times New Roman"/>
          <w:sz w:val="24"/>
          <w:szCs w:val="24"/>
          <w:lang w:val="hr-HR"/>
        </w:rPr>
        <w:t>u</w:t>
      </w:r>
      <w:r w:rsidRPr="000013C0">
        <w:rPr>
          <w:rFonts w:ascii="Times New Roman" w:hAnsi="Times New Roman" w:cs="Times New Roman"/>
          <w:sz w:val="24"/>
          <w:szCs w:val="24"/>
          <w:lang w:val="hr-HR"/>
        </w:rPr>
        <w:t xml:space="preserve"> da nema statistički značajne razlike (F(2,346) = 0.65; p &gt; .05) ovisno o dobi učenika i učenica. U prosjeku 2-3 puta tjedno, tijekom prošlog vikenda,</w:t>
      </w:r>
      <w:r w:rsidR="0092629F" w:rsidRPr="000013C0">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 xml:space="preserve">bavili </w:t>
      </w:r>
      <w:r w:rsidR="0092629F" w:rsidRPr="000013C0">
        <w:rPr>
          <w:rFonts w:ascii="Times New Roman" w:hAnsi="Times New Roman" w:cs="Times New Roman"/>
          <w:sz w:val="24"/>
          <w:szCs w:val="24"/>
          <w:lang w:val="hr-HR"/>
        </w:rPr>
        <w:t xml:space="preserve">su se </w:t>
      </w:r>
      <w:r w:rsidRPr="000013C0">
        <w:rPr>
          <w:rFonts w:ascii="Times New Roman" w:hAnsi="Times New Roman" w:cs="Times New Roman"/>
          <w:sz w:val="24"/>
          <w:szCs w:val="24"/>
          <w:lang w:val="hr-HR"/>
        </w:rPr>
        <w:t xml:space="preserve">nekim sportom, plesanjem, igranjem nekim igrama s vrlo velikom </w:t>
      </w:r>
      <w:r w:rsidR="000A560A" w:rsidRPr="000013C0">
        <w:rPr>
          <w:rFonts w:ascii="Times New Roman" w:hAnsi="Times New Roman" w:cs="Times New Roman"/>
          <w:sz w:val="24"/>
          <w:szCs w:val="24"/>
          <w:lang w:val="hr-HR"/>
        </w:rPr>
        <w:t>kineziološkom</w:t>
      </w:r>
      <w:r w:rsidRPr="000013C0">
        <w:rPr>
          <w:rFonts w:ascii="Times New Roman" w:hAnsi="Times New Roman" w:cs="Times New Roman"/>
          <w:sz w:val="24"/>
          <w:szCs w:val="24"/>
          <w:lang w:val="hr-HR"/>
        </w:rPr>
        <w:t xml:space="preserve"> aktivnošću.</w:t>
      </w:r>
    </w:p>
    <w:p w14:paraId="516FD93A" w14:textId="0C23D9AC"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Varijance su homogene i u sku</w:t>
      </w:r>
      <w:r w:rsidR="008A346B" w:rsidRPr="000013C0">
        <w:rPr>
          <w:rFonts w:ascii="Times New Roman" w:hAnsi="Times New Roman" w:cs="Times New Roman"/>
          <w:sz w:val="24"/>
          <w:szCs w:val="24"/>
          <w:lang w:val="hr-HR"/>
        </w:rPr>
        <w:t xml:space="preserve">pinama po regijama (Z(2,346) = </w:t>
      </w:r>
      <w:r w:rsidRPr="000013C0">
        <w:rPr>
          <w:rFonts w:ascii="Times New Roman" w:hAnsi="Times New Roman" w:cs="Times New Roman"/>
          <w:sz w:val="24"/>
          <w:szCs w:val="24"/>
          <w:lang w:val="hr-HR"/>
        </w:rPr>
        <w:t xml:space="preserve">0.76; p &gt; .05), no tu ANOVA pokazuje da postoji statistički značajna razlika (F(2,346) = 17.20; p &lt; .01) ovisno o regiji učenika i učenica. Dobiveni rezultati koji pokazuju da su </w:t>
      </w:r>
      <w:r w:rsidR="000A560A" w:rsidRPr="000013C0">
        <w:rPr>
          <w:rFonts w:ascii="Times New Roman" w:hAnsi="Times New Roman" w:cs="Times New Roman"/>
          <w:sz w:val="24"/>
          <w:szCs w:val="24"/>
          <w:lang w:val="hr-HR"/>
        </w:rPr>
        <w:t xml:space="preserve">kineziološke </w:t>
      </w:r>
      <w:r w:rsidRPr="000013C0">
        <w:rPr>
          <w:rFonts w:ascii="Times New Roman" w:hAnsi="Times New Roman" w:cs="Times New Roman"/>
          <w:sz w:val="24"/>
          <w:szCs w:val="24"/>
          <w:lang w:val="hr-HR"/>
        </w:rPr>
        <w:t xml:space="preserve">aktivnosti značajno (p &lt; 0.01) niže u Velikoj Gorici (M = 3.0; SD = 1.23) u odnosu na one u Petrinji (M = 3.6; SD = 1.17) i Primorskoj Hrvatskoj (M = 3.8; SD = 1.10) prikazane su i grafički (Slika </w:t>
      </w:r>
      <w:r w:rsidR="0029325F">
        <w:rPr>
          <w:rFonts w:ascii="Times New Roman" w:hAnsi="Times New Roman" w:cs="Times New Roman"/>
          <w:sz w:val="24"/>
          <w:szCs w:val="24"/>
          <w:lang w:val="hr-HR"/>
        </w:rPr>
        <w:t>20</w:t>
      </w:r>
      <w:r w:rsidR="00837DD1" w:rsidRPr="000013C0">
        <w:rPr>
          <w:rFonts w:ascii="Times New Roman" w:hAnsi="Times New Roman" w:cs="Times New Roman"/>
          <w:sz w:val="24"/>
          <w:szCs w:val="24"/>
          <w:lang w:val="hr-HR"/>
        </w:rPr>
        <w:t>.</w:t>
      </w:r>
      <w:r w:rsidRPr="000013C0">
        <w:rPr>
          <w:rFonts w:ascii="Times New Roman" w:hAnsi="Times New Roman" w:cs="Times New Roman"/>
          <w:sz w:val="24"/>
          <w:szCs w:val="24"/>
          <w:lang w:val="hr-HR"/>
        </w:rPr>
        <w:t>).</w:t>
      </w:r>
    </w:p>
    <w:p w14:paraId="1BDF43A7" w14:textId="77777777" w:rsidR="00AD5A4B" w:rsidRDefault="00AD5A4B" w:rsidP="00F67A9F">
      <w:pPr>
        <w:spacing w:line="360" w:lineRule="auto"/>
        <w:jc w:val="both"/>
        <w:rPr>
          <w:rFonts w:ascii="Times New Roman" w:hAnsi="Times New Roman" w:cs="Times New Roman"/>
          <w:sz w:val="24"/>
          <w:szCs w:val="24"/>
          <w:lang w:val="hr-HR"/>
        </w:rPr>
      </w:pPr>
    </w:p>
    <w:p w14:paraId="48CBC015" w14:textId="77777777" w:rsidR="00AD5A4B" w:rsidRDefault="00AD5A4B">
      <w:pPr>
        <w:rPr>
          <w:rFonts w:ascii="Times New Roman" w:hAnsi="Times New Roman" w:cs="Times New Roman"/>
          <w:sz w:val="24"/>
          <w:szCs w:val="24"/>
          <w:lang w:val="hr-HR"/>
        </w:rPr>
      </w:pPr>
      <w:r>
        <w:rPr>
          <w:rFonts w:ascii="Times New Roman" w:hAnsi="Times New Roman" w:cs="Times New Roman"/>
          <w:sz w:val="24"/>
          <w:szCs w:val="24"/>
          <w:lang w:val="hr-HR"/>
        </w:rPr>
        <w:br w:type="page"/>
      </w:r>
    </w:p>
    <w:p w14:paraId="3C9E6F37" w14:textId="5F33297E" w:rsidR="00F81BD6" w:rsidRDefault="00F81BD6"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noProof/>
          <w:sz w:val="24"/>
          <w:szCs w:val="24"/>
          <w:lang w:val="hr-HR" w:eastAsia="hr-HR"/>
        </w:rPr>
        <w:lastRenderedPageBreak/>
        <w:drawing>
          <wp:anchor distT="0" distB="0" distL="114300" distR="114300" simplePos="0" relativeHeight="251723776" behindDoc="1" locked="0" layoutInCell="1" allowOverlap="1" wp14:anchorId="32C2D779" wp14:editId="1DADED94">
            <wp:simplePos x="0" y="0"/>
            <wp:positionH relativeFrom="margin">
              <wp:align>left</wp:align>
            </wp:positionH>
            <wp:positionV relativeFrom="paragraph">
              <wp:posOffset>2247</wp:posOffset>
            </wp:positionV>
            <wp:extent cx="4691460" cy="2907323"/>
            <wp:effectExtent l="0" t="0" r="0" b="762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691460" cy="29073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01AB4" w14:textId="631D4E38" w:rsidR="00F81BD6" w:rsidRDefault="00F81BD6" w:rsidP="00F67A9F">
      <w:pPr>
        <w:spacing w:line="360" w:lineRule="auto"/>
        <w:jc w:val="both"/>
        <w:rPr>
          <w:rFonts w:ascii="Times New Roman" w:hAnsi="Times New Roman" w:cs="Times New Roman"/>
          <w:sz w:val="24"/>
          <w:szCs w:val="24"/>
          <w:lang w:val="hr-HR"/>
        </w:rPr>
      </w:pPr>
    </w:p>
    <w:p w14:paraId="764EAAA9" w14:textId="42F5F9F3" w:rsidR="00F81BD6" w:rsidRDefault="00F81BD6" w:rsidP="00F67A9F">
      <w:pPr>
        <w:spacing w:line="360" w:lineRule="auto"/>
        <w:jc w:val="both"/>
        <w:rPr>
          <w:rFonts w:ascii="Times New Roman" w:hAnsi="Times New Roman" w:cs="Times New Roman"/>
          <w:sz w:val="24"/>
          <w:szCs w:val="24"/>
          <w:lang w:val="hr-HR"/>
        </w:rPr>
      </w:pPr>
    </w:p>
    <w:p w14:paraId="7182B01F" w14:textId="3DAB9517" w:rsidR="00F81BD6" w:rsidRDefault="00F81BD6" w:rsidP="00F67A9F">
      <w:pPr>
        <w:spacing w:line="360" w:lineRule="auto"/>
        <w:jc w:val="both"/>
        <w:rPr>
          <w:rFonts w:ascii="Times New Roman" w:hAnsi="Times New Roman" w:cs="Times New Roman"/>
          <w:sz w:val="24"/>
          <w:szCs w:val="24"/>
          <w:lang w:val="hr-HR"/>
        </w:rPr>
      </w:pPr>
    </w:p>
    <w:p w14:paraId="7A8368B2" w14:textId="1E547099" w:rsidR="00F81BD6" w:rsidRDefault="00F81BD6" w:rsidP="00F67A9F">
      <w:pPr>
        <w:spacing w:line="360" w:lineRule="auto"/>
        <w:jc w:val="both"/>
        <w:rPr>
          <w:rFonts w:ascii="Times New Roman" w:hAnsi="Times New Roman" w:cs="Times New Roman"/>
          <w:sz w:val="24"/>
          <w:szCs w:val="24"/>
          <w:lang w:val="hr-HR"/>
        </w:rPr>
      </w:pPr>
    </w:p>
    <w:p w14:paraId="287061D8" w14:textId="7A666126" w:rsidR="00F81BD6" w:rsidRDefault="00F81BD6" w:rsidP="00F67A9F">
      <w:pPr>
        <w:spacing w:line="360" w:lineRule="auto"/>
        <w:jc w:val="both"/>
        <w:rPr>
          <w:rFonts w:ascii="Times New Roman" w:hAnsi="Times New Roman" w:cs="Times New Roman"/>
          <w:sz w:val="24"/>
          <w:szCs w:val="24"/>
          <w:lang w:val="hr-HR"/>
        </w:rPr>
      </w:pPr>
    </w:p>
    <w:p w14:paraId="44A9EC29" w14:textId="77777777" w:rsidR="00F81BD6" w:rsidRPr="000013C0" w:rsidRDefault="00F81BD6" w:rsidP="00F67A9F">
      <w:pPr>
        <w:spacing w:line="360" w:lineRule="auto"/>
        <w:jc w:val="both"/>
        <w:rPr>
          <w:rFonts w:ascii="Times New Roman" w:hAnsi="Times New Roman" w:cs="Times New Roman"/>
          <w:sz w:val="24"/>
          <w:szCs w:val="24"/>
          <w:lang w:val="hr-HR"/>
        </w:rPr>
      </w:pPr>
    </w:p>
    <w:p w14:paraId="77029AED" w14:textId="77777777" w:rsidR="00F81BD6" w:rsidRDefault="00F81BD6" w:rsidP="00F67A9F">
      <w:pPr>
        <w:spacing w:line="360" w:lineRule="auto"/>
        <w:jc w:val="both"/>
        <w:rPr>
          <w:rFonts w:ascii="Times New Roman" w:hAnsi="Times New Roman" w:cs="Times New Roman"/>
          <w:b/>
          <w:bCs/>
          <w:sz w:val="24"/>
          <w:szCs w:val="24"/>
          <w:lang w:val="hr-HR"/>
        </w:rPr>
      </w:pPr>
    </w:p>
    <w:p w14:paraId="1298DBE2" w14:textId="685E056F" w:rsidR="00960924" w:rsidRPr="00E71C2B" w:rsidRDefault="00960924" w:rsidP="00F67A9F">
      <w:pPr>
        <w:spacing w:line="360" w:lineRule="auto"/>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 xml:space="preserve">Slika </w:t>
      </w:r>
      <w:r w:rsidR="0004412F" w:rsidRPr="00E71C2B">
        <w:rPr>
          <w:rFonts w:ascii="Times New Roman" w:hAnsi="Times New Roman" w:cs="Times New Roman"/>
          <w:b/>
          <w:bCs/>
          <w:sz w:val="24"/>
          <w:szCs w:val="24"/>
          <w:lang w:val="hr-HR"/>
        </w:rPr>
        <w:t>20</w:t>
      </w:r>
      <w:r w:rsidRPr="00E71C2B">
        <w:rPr>
          <w:rFonts w:ascii="Times New Roman" w:hAnsi="Times New Roman" w:cs="Times New Roman"/>
          <w:b/>
          <w:bCs/>
          <w:sz w:val="24"/>
          <w:szCs w:val="24"/>
          <w:lang w:val="hr-HR"/>
        </w:rPr>
        <w:t>.</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Aktivnosti tijekom zadnjeg vikenda ovisno o regiji</w:t>
      </w:r>
      <w:r w:rsidR="00742A32">
        <w:rPr>
          <w:rFonts w:ascii="Times New Roman" w:hAnsi="Times New Roman" w:cs="Times New Roman"/>
          <w:i/>
          <w:iCs/>
          <w:sz w:val="24"/>
          <w:szCs w:val="24"/>
          <w:lang w:val="hr-HR"/>
        </w:rPr>
        <w:t xml:space="preserve"> </w:t>
      </w:r>
      <w:r w:rsidR="00742A32" w:rsidRPr="00F32A33">
        <w:rPr>
          <w:rFonts w:ascii="Times New Roman" w:hAnsi="Times New Roman" w:cs="Times New Roman"/>
          <w:i/>
          <w:iCs/>
          <w:sz w:val="24"/>
          <w:szCs w:val="24"/>
          <w:lang w:val="hr-HR"/>
        </w:rPr>
        <w:t>(N=349)</w:t>
      </w:r>
    </w:p>
    <w:p w14:paraId="0710F3F6" w14:textId="77777777" w:rsidR="00960924" w:rsidRPr="000013C0" w:rsidRDefault="00960924" w:rsidP="00F67A9F">
      <w:pPr>
        <w:jc w:val="both"/>
        <w:rPr>
          <w:rFonts w:ascii="Times New Roman" w:hAnsi="Times New Roman" w:cs="Times New Roman"/>
          <w:sz w:val="24"/>
          <w:szCs w:val="24"/>
          <w:lang w:val="hr-HR"/>
        </w:rPr>
      </w:pPr>
    </w:p>
    <w:p w14:paraId="0B32D64F" w14:textId="2D330A29" w:rsidR="00F81BD6" w:rsidRPr="00E71C2B" w:rsidRDefault="00F81BD6" w:rsidP="00F67A9F">
      <w:pPr>
        <w:spacing w:line="360" w:lineRule="auto"/>
        <w:jc w:val="both"/>
        <w:rPr>
          <w:rFonts w:ascii="Times New Roman" w:hAnsi="Times New Roman" w:cs="Times New Roman"/>
          <w:sz w:val="24"/>
          <w:szCs w:val="24"/>
          <w:lang w:val="hr-HR"/>
        </w:rPr>
      </w:pPr>
      <w:r w:rsidRPr="00E71C2B">
        <w:rPr>
          <w:rFonts w:ascii="Times New Roman" w:hAnsi="Times New Roman" w:cs="Times New Roman"/>
          <w:noProof/>
          <w:sz w:val="24"/>
          <w:szCs w:val="24"/>
          <w:lang w:val="hr-HR" w:eastAsia="hr-HR"/>
        </w:rPr>
        <w:drawing>
          <wp:anchor distT="0" distB="0" distL="114300" distR="114300" simplePos="0" relativeHeight="251725824" behindDoc="1" locked="0" layoutInCell="1" allowOverlap="1" wp14:anchorId="2EF3D0B3" wp14:editId="1A198F34">
            <wp:simplePos x="0" y="0"/>
            <wp:positionH relativeFrom="margin">
              <wp:align>left</wp:align>
            </wp:positionH>
            <wp:positionV relativeFrom="paragraph">
              <wp:posOffset>364099</wp:posOffset>
            </wp:positionV>
            <wp:extent cx="5081954" cy="3568226"/>
            <wp:effectExtent l="0" t="0" r="444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081954" cy="35682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C2B">
        <w:rPr>
          <w:rFonts w:ascii="Times New Roman" w:hAnsi="Times New Roman" w:cs="Times New Roman"/>
          <w:sz w:val="24"/>
          <w:szCs w:val="24"/>
          <w:lang w:val="hr-HR"/>
        </w:rPr>
        <w:t>Slijedi prikaz aktivnosti tijekom proteklog tjedna.</w:t>
      </w:r>
    </w:p>
    <w:p w14:paraId="51DACA54" w14:textId="38DA63CA" w:rsidR="00F81BD6" w:rsidRDefault="00F81BD6" w:rsidP="00F67A9F">
      <w:pPr>
        <w:spacing w:line="360" w:lineRule="auto"/>
        <w:jc w:val="both"/>
        <w:rPr>
          <w:rFonts w:ascii="Times New Roman" w:hAnsi="Times New Roman" w:cs="Times New Roman"/>
          <w:sz w:val="24"/>
          <w:szCs w:val="24"/>
          <w:lang w:val="hr-HR"/>
        </w:rPr>
      </w:pPr>
    </w:p>
    <w:p w14:paraId="3B222765" w14:textId="77777777" w:rsidR="00F81BD6" w:rsidRDefault="00F81BD6" w:rsidP="00F67A9F">
      <w:pPr>
        <w:spacing w:line="360" w:lineRule="auto"/>
        <w:jc w:val="both"/>
        <w:rPr>
          <w:rFonts w:ascii="Times New Roman" w:hAnsi="Times New Roman" w:cs="Times New Roman"/>
          <w:sz w:val="24"/>
          <w:szCs w:val="24"/>
          <w:lang w:val="hr-HR"/>
        </w:rPr>
      </w:pPr>
    </w:p>
    <w:p w14:paraId="5A6071CA" w14:textId="77777777" w:rsidR="00F81BD6" w:rsidRDefault="00F81BD6" w:rsidP="00F67A9F">
      <w:pPr>
        <w:spacing w:line="360" w:lineRule="auto"/>
        <w:jc w:val="both"/>
        <w:rPr>
          <w:rFonts w:ascii="Times New Roman" w:hAnsi="Times New Roman" w:cs="Times New Roman"/>
          <w:sz w:val="24"/>
          <w:szCs w:val="24"/>
          <w:lang w:val="hr-HR"/>
        </w:rPr>
      </w:pPr>
    </w:p>
    <w:p w14:paraId="5D000485" w14:textId="77777777" w:rsidR="00F81BD6" w:rsidRDefault="00F81BD6" w:rsidP="00F67A9F">
      <w:pPr>
        <w:spacing w:line="360" w:lineRule="auto"/>
        <w:jc w:val="both"/>
        <w:rPr>
          <w:rFonts w:ascii="Times New Roman" w:hAnsi="Times New Roman" w:cs="Times New Roman"/>
          <w:sz w:val="24"/>
          <w:szCs w:val="24"/>
          <w:lang w:val="hr-HR"/>
        </w:rPr>
      </w:pPr>
    </w:p>
    <w:p w14:paraId="57214206" w14:textId="77777777" w:rsidR="00F81BD6" w:rsidRDefault="00F81BD6" w:rsidP="00F67A9F">
      <w:pPr>
        <w:spacing w:line="360" w:lineRule="auto"/>
        <w:jc w:val="both"/>
        <w:rPr>
          <w:rFonts w:ascii="Times New Roman" w:hAnsi="Times New Roman" w:cs="Times New Roman"/>
          <w:sz w:val="24"/>
          <w:szCs w:val="24"/>
          <w:lang w:val="hr-HR"/>
        </w:rPr>
      </w:pPr>
    </w:p>
    <w:p w14:paraId="2D5D8F42" w14:textId="77777777" w:rsidR="00F81BD6" w:rsidRDefault="00F81BD6" w:rsidP="00F67A9F">
      <w:pPr>
        <w:spacing w:line="360" w:lineRule="auto"/>
        <w:jc w:val="both"/>
        <w:rPr>
          <w:rFonts w:ascii="Times New Roman" w:hAnsi="Times New Roman" w:cs="Times New Roman"/>
          <w:sz w:val="24"/>
          <w:szCs w:val="24"/>
          <w:lang w:val="hr-HR"/>
        </w:rPr>
      </w:pPr>
    </w:p>
    <w:p w14:paraId="3329433F" w14:textId="77777777" w:rsidR="00F81BD6" w:rsidRDefault="00F81BD6" w:rsidP="00F67A9F">
      <w:pPr>
        <w:spacing w:line="360" w:lineRule="auto"/>
        <w:jc w:val="both"/>
        <w:rPr>
          <w:rFonts w:ascii="Times New Roman" w:hAnsi="Times New Roman" w:cs="Times New Roman"/>
          <w:sz w:val="24"/>
          <w:szCs w:val="24"/>
          <w:lang w:val="hr-HR"/>
        </w:rPr>
      </w:pPr>
    </w:p>
    <w:p w14:paraId="6008EF04" w14:textId="77777777" w:rsidR="00F81BD6" w:rsidRDefault="00F81BD6" w:rsidP="00F67A9F">
      <w:pPr>
        <w:spacing w:line="360" w:lineRule="auto"/>
        <w:jc w:val="both"/>
        <w:rPr>
          <w:rFonts w:ascii="Times New Roman" w:hAnsi="Times New Roman" w:cs="Times New Roman"/>
          <w:sz w:val="24"/>
          <w:szCs w:val="24"/>
          <w:lang w:val="hr-HR"/>
        </w:rPr>
      </w:pPr>
    </w:p>
    <w:p w14:paraId="4226D304" w14:textId="77777777" w:rsidR="00F81BD6" w:rsidRDefault="00F81BD6" w:rsidP="00F67A9F">
      <w:pPr>
        <w:spacing w:line="360" w:lineRule="auto"/>
        <w:jc w:val="both"/>
        <w:rPr>
          <w:rFonts w:ascii="Times New Roman" w:hAnsi="Times New Roman" w:cs="Times New Roman"/>
          <w:sz w:val="24"/>
          <w:szCs w:val="24"/>
          <w:lang w:val="hr-HR"/>
        </w:rPr>
      </w:pPr>
    </w:p>
    <w:p w14:paraId="765DB4C2" w14:textId="77777777" w:rsidR="00F81BD6" w:rsidRDefault="00F81BD6" w:rsidP="00F67A9F">
      <w:pPr>
        <w:spacing w:line="360" w:lineRule="auto"/>
        <w:jc w:val="both"/>
        <w:rPr>
          <w:rFonts w:ascii="Times New Roman" w:hAnsi="Times New Roman" w:cs="Times New Roman"/>
          <w:sz w:val="24"/>
          <w:szCs w:val="24"/>
          <w:lang w:val="hr-HR"/>
        </w:rPr>
      </w:pPr>
    </w:p>
    <w:p w14:paraId="45674FD6" w14:textId="7A037360" w:rsidR="00F81BD6" w:rsidRPr="00E71C2B" w:rsidRDefault="00F81BD6" w:rsidP="00F81BD6">
      <w:pPr>
        <w:jc w:val="both"/>
        <w:rPr>
          <w:rFonts w:ascii="Times New Roman" w:hAnsi="Times New Roman" w:cs="Times New Roman"/>
          <w:sz w:val="24"/>
          <w:szCs w:val="24"/>
          <w:lang w:val="hr-HR"/>
        </w:rPr>
      </w:pPr>
      <w:r w:rsidRPr="00E71C2B">
        <w:rPr>
          <w:rFonts w:ascii="Times New Roman" w:hAnsi="Times New Roman" w:cs="Times New Roman"/>
          <w:b/>
          <w:bCs/>
          <w:sz w:val="24"/>
          <w:szCs w:val="24"/>
          <w:lang w:val="hr-HR"/>
        </w:rPr>
        <w:t>Slika 21.</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 xml:space="preserve">Tvrdnja koja učenike i učenice najbolje opisuju tijekom proteklog tjedna </w:t>
      </w:r>
      <w:r w:rsidR="00742A32" w:rsidRPr="00F32A33">
        <w:rPr>
          <w:rFonts w:ascii="Times New Roman" w:hAnsi="Times New Roman" w:cs="Times New Roman"/>
          <w:i/>
          <w:iCs/>
          <w:sz w:val="24"/>
          <w:szCs w:val="24"/>
          <w:lang w:val="hr-HR"/>
        </w:rPr>
        <w:t>(N=349)</w:t>
      </w:r>
    </w:p>
    <w:p w14:paraId="55825B89" w14:textId="77777777" w:rsidR="00F81BD6" w:rsidRDefault="00F81BD6" w:rsidP="00F67A9F">
      <w:pPr>
        <w:spacing w:line="360" w:lineRule="auto"/>
        <w:jc w:val="both"/>
        <w:rPr>
          <w:rFonts w:ascii="Times New Roman" w:hAnsi="Times New Roman" w:cs="Times New Roman"/>
          <w:sz w:val="24"/>
          <w:szCs w:val="24"/>
          <w:lang w:val="hr-HR"/>
        </w:rPr>
      </w:pPr>
    </w:p>
    <w:p w14:paraId="306BE149" w14:textId="6A51FA3C" w:rsidR="00960924" w:rsidRPr="00E71C2B" w:rsidRDefault="00960924" w:rsidP="00F67A9F">
      <w:pPr>
        <w:spacing w:line="360" w:lineRule="auto"/>
        <w:jc w:val="both"/>
        <w:rPr>
          <w:rFonts w:ascii="Times New Roman" w:hAnsi="Times New Roman" w:cs="Times New Roman"/>
          <w:b/>
          <w:bCs/>
          <w:sz w:val="24"/>
          <w:szCs w:val="24"/>
          <w:lang w:val="hr-HR"/>
        </w:rPr>
      </w:pPr>
      <w:r w:rsidRPr="000013C0">
        <w:rPr>
          <w:rFonts w:ascii="Times New Roman" w:hAnsi="Times New Roman" w:cs="Times New Roman"/>
          <w:sz w:val="24"/>
          <w:szCs w:val="24"/>
          <w:lang w:val="hr-HR"/>
        </w:rPr>
        <w:lastRenderedPageBreak/>
        <w:t xml:space="preserve">Kada se učenike pitalo koja ih tvrdnja najbolje opisuje vezano uz njihovu aktivnost prošloga tjedna, </w:t>
      </w:r>
      <w:r w:rsidRPr="00E71C2B">
        <w:rPr>
          <w:rFonts w:ascii="Times New Roman" w:hAnsi="Times New Roman" w:cs="Times New Roman"/>
          <w:sz w:val="24"/>
          <w:szCs w:val="24"/>
          <w:lang w:val="hr-HR"/>
        </w:rPr>
        <w:t xml:space="preserve">⅓ ih izjavljuje da su vrlo često radili nešto što zahtjeva </w:t>
      </w:r>
      <w:r w:rsidR="000A560A" w:rsidRPr="00E71C2B">
        <w:rPr>
          <w:rFonts w:ascii="Times New Roman" w:hAnsi="Times New Roman" w:cs="Times New Roman"/>
          <w:sz w:val="24"/>
          <w:szCs w:val="24"/>
          <w:lang w:val="hr-HR"/>
        </w:rPr>
        <w:t>tjelesni</w:t>
      </w:r>
      <w:r w:rsidRPr="00E71C2B">
        <w:rPr>
          <w:rFonts w:ascii="Times New Roman" w:hAnsi="Times New Roman" w:cs="Times New Roman"/>
          <w:sz w:val="24"/>
          <w:szCs w:val="24"/>
          <w:lang w:val="hr-HR"/>
        </w:rPr>
        <w:t xml:space="preserve"> napor. Nešto malo manje ih kaže da su to radili prilično često.</w:t>
      </w:r>
    </w:p>
    <w:p w14:paraId="748208D7" w14:textId="21C76E70" w:rsidR="009C1706" w:rsidRPr="00F32A33" w:rsidRDefault="009C1706" w:rsidP="009C1706">
      <w:pPr>
        <w:spacing w:after="0" w:line="240" w:lineRule="auto"/>
        <w:ind w:right="1040"/>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Tablica 31</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 xml:space="preserve">T-test pri testiranju razlike u bavljenju aktivnostima </w:t>
      </w:r>
      <w:r w:rsidR="0024501F" w:rsidRPr="00E71C2B">
        <w:rPr>
          <w:rFonts w:ascii="Times New Roman" w:hAnsi="Times New Roman" w:cs="Times New Roman"/>
          <w:i/>
          <w:iCs/>
          <w:sz w:val="24"/>
          <w:szCs w:val="24"/>
          <w:lang w:val="hr-HR"/>
        </w:rPr>
        <w:t>tijekom proteklog tjedna</w:t>
      </w:r>
      <w:r w:rsidRPr="00E71C2B">
        <w:rPr>
          <w:rFonts w:ascii="Times New Roman" w:hAnsi="Times New Roman" w:cs="Times New Roman"/>
          <w:i/>
          <w:iCs/>
          <w:sz w:val="24"/>
          <w:szCs w:val="24"/>
          <w:lang w:val="hr-HR"/>
        </w:rPr>
        <w:t xml:space="preserve"> ovisno o spolu</w:t>
      </w:r>
      <w:r w:rsidR="00742A32">
        <w:rPr>
          <w:rFonts w:ascii="Times New Roman" w:hAnsi="Times New Roman" w:cs="Times New Roman"/>
          <w:i/>
          <w:iCs/>
          <w:sz w:val="24"/>
          <w:szCs w:val="24"/>
          <w:lang w:val="hr-HR"/>
        </w:rPr>
        <w:t xml:space="preserve"> </w:t>
      </w:r>
      <w:r w:rsidR="00742A32" w:rsidRPr="00F32A33">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2268"/>
        <w:gridCol w:w="2268"/>
        <w:gridCol w:w="2268"/>
      </w:tblGrid>
      <w:tr w:rsidR="00E71C2B" w:rsidRPr="00E71C2B" w14:paraId="37D7FF82" w14:textId="77777777" w:rsidTr="000A295B">
        <w:trPr>
          <w:trHeight w:val="58"/>
        </w:trPr>
        <w:tc>
          <w:tcPr>
            <w:tcW w:w="1560" w:type="dxa"/>
          </w:tcPr>
          <w:p w14:paraId="3B9A113F" w14:textId="77777777" w:rsidR="009C1706" w:rsidRPr="00E71C2B" w:rsidRDefault="009C1706" w:rsidP="000A295B">
            <w:pPr>
              <w:jc w:val="both"/>
              <w:rPr>
                <w:rFonts w:ascii="Times New Roman" w:hAnsi="Times New Roman" w:cs="Times New Roman"/>
                <w:sz w:val="24"/>
                <w:szCs w:val="24"/>
                <w:lang w:val="hr-HR"/>
              </w:rPr>
            </w:pPr>
          </w:p>
        </w:tc>
        <w:tc>
          <w:tcPr>
            <w:tcW w:w="2268" w:type="dxa"/>
          </w:tcPr>
          <w:p w14:paraId="20948285" w14:textId="77777777" w:rsidR="009C1706" w:rsidRPr="00E71C2B" w:rsidRDefault="009C170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t</w:t>
            </w:r>
          </w:p>
        </w:tc>
        <w:tc>
          <w:tcPr>
            <w:tcW w:w="2268" w:type="dxa"/>
          </w:tcPr>
          <w:p w14:paraId="7C5FD99E" w14:textId="77777777" w:rsidR="009C1706" w:rsidRPr="00E71C2B" w:rsidRDefault="009C1706"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df</w:t>
            </w:r>
            <w:proofErr w:type="spellEnd"/>
          </w:p>
        </w:tc>
        <w:tc>
          <w:tcPr>
            <w:tcW w:w="2268" w:type="dxa"/>
          </w:tcPr>
          <w:p w14:paraId="042C702C" w14:textId="77777777" w:rsidR="009C1706" w:rsidRPr="00E71C2B" w:rsidRDefault="009C170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r>
      <w:tr w:rsidR="00E71C2B" w:rsidRPr="00E71C2B" w14:paraId="4106F016" w14:textId="77777777" w:rsidTr="000A295B">
        <w:tc>
          <w:tcPr>
            <w:tcW w:w="1560" w:type="dxa"/>
          </w:tcPr>
          <w:p w14:paraId="7471E88D" w14:textId="3B411DC1" w:rsidR="009C1706" w:rsidRPr="00E71C2B" w:rsidRDefault="009E2705"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s</w:t>
            </w:r>
            <w:r w:rsidR="009C1706" w:rsidRPr="00E71C2B">
              <w:rPr>
                <w:rFonts w:ascii="Times New Roman" w:hAnsi="Times New Roman" w:cs="Times New Roman"/>
                <w:sz w:val="24"/>
                <w:szCs w:val="24"/>
                <w:lang w:val="hr-HR"/>
              </w:rPr>
              <w:t>pol</w:t>
            </w:r>
          </w:p>
        </w:tc>
        <w:tc>
          <w:tcPr>
            <w:tcW w:w="2268" w:type="dxa"/>
            <w:vAlign w:val="center"/>
          </w:tcPr>
          <w:p w14:paraId="50F3709E" w14:textId="00412B89" w:rsidR="009C1706" w:rsidRPr="00E71C2B" w:rsidRDefault="00A608B4"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1</w:t>
            </w:r>
            <w:r w:rsidR="009C1706" w:rsidRPr="00E71C2B">
              <w:rPr>
                <w:rFonts w:ascii="Times New Roman" w:hAnsi="Times New Roman" w:cs="Times New Roman"/>
                <w:sz w:val="24"/>
                <w:szCs w:val="24"/>
                <w:lang w:val="hr-HR"/>
              </w:rPr>
              <w:t>.3</w:t>
            </w:r>
            <w:r w:rsidRPr="00E71C2B">
              <w:rPr>
                <w:rFonts w:ascii="Times New Roman" w:hAnsi="Times New Roman" w:cs="Times New Roman"/>
                <w:sz w:val="24"/>
                <w:szCs w:val="24"/>
                <w:lang w:val="hr-HR"/>
              </w:rPr>
              <w:t>5</w:t>
            </w:r>
          </w:p>
        </w:tc>
        <w:tc>
          <w:tcPr>
            <w:tcW w:w="2268" w:type="dxa"/>
            <w:vAlign w:val="center"/>
          </w:tcPr>
          <w:p w14:paraId="26343FEE" w14:textId="77777777" w:rsidR="009C1706" w:rsidRPr="00E71C2B" w:rsidRDefault="009C170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347</w:t>
            </w:r>
          </w:p>
        </w:tc>
        <w:tc>
          <w:tcPr>
            <w:tcW w:w="2268" w:type="dxa"/>
            <w:vAlign w:val="center"/>
          </w:tcPr>
          <w:p w14:paraId="3D8561D5" w14:textId="77777777" w:rsidR="009C1706" w:rsidRPr="00E71C2B" w:rsidRDefault="009C1706"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&gt; .05</w:t>
            </w:r>
          </w:p>
        </w:tc>
      </w:tr>
    </w:tbl>
    <w:p w14:paraId="42354F50" w14:textId="77777777" w:rsidR="009C1706" w:rsidRPr="00764B9D" w:rsidRDefault="009C1706" w:rsidP="009C1706">
      <w:pPr>
        <w:spacing w:line="360" w:lineRule="auto"/>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LEGENDA: t-test (t),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1015B04F" w14:textId="500579E5" w:rsidR="00960924" w:rsidRPr="000013C0"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Razlike po spolu korištenjem t-testa za nezavisne uzorke (t(347) = 1.35; p &gt; .05) pokazuju da su djevojčice i dječaci podjednaki odnosno učenice (M =3.5; SD = 1.27) se ne razlikuju od učenika (M = 3.7; SD = 1.20) i u prosjeku se podjednako procjenjuju vezano uz </w:t>
      </w:r>
      <w:r w:rsidR="000A560A" w:rsidRPr="000013C0">
        <w:rPr>
          <w:rFonts w:ascii="Times New Roman" w:hAnsi="Times New Roman" w:cs="Times New Roman"/>
          <w:sz w:val="24"/>
          <w:szCs w:val="24"/>
          <w:lang w:val="hr-HR"/>
        </w:rPr>
        <w:t>kineziološke</w:t>
      </w:r>
      <w:r w:rsidRPr="000013C0">
        <w:rPr>
          <w:rFonts w:ascii="Times New Roman" w:hAnsi="Times New Roman" w:cs="Times New Roman"/>
          <w:sz w:val="24"/>
          <w:szCs w:val="24"/>
          <w:lang w:val="hr-HR"/>
        </w:rPr>
        <w:t xml:space="preserve"> aktivnosti tijekom protekloga tjedna.</w:t>
      </w:r>
    </w:p>
    <w:p w14:paraId="514470D1" w14:textId="7AE48BB6" w:rsidR="0024501F" w:rsidRPr="00E71C2B" w:rsidRDefault="0024501F" w:rsidP="0024501F">
      <w:pPr>
        <w:spacing w:after="0" w:line="240" w:lineRule="auto"/>
        <w:ind w:right="1040"/>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Tablica 32</w:t>
      </w:r>
      <w:r w:rsidRPr="00E71C2B">
        <w:rPr>
          <w:rFonts w:ascii="Times New Roman" w:hAnsi="Times New Roman" w:cs="Times New Roman"/>
          <w:sz w:val="24"/>
          <w:szCs w:val="24"/>
          <w:lang w:val="hr-HR"/>
        </w:rPr>
        <w:t xml:space="preserve"> </w:t>
      </w:r>
      <w:proofErr w:type="spellStart"/>
      <w:r w:rsidRPr="00E71C2B">
        <w:rPr>
          <w:rFonts w:ascii="Times New Roman" w:hAnsi="Times New Roman" w:cs="Times New Roman"/>
          <w:i/>
          <w:iCs/>
          <w:sz w:val="24"/>
          <w:szCs w:val="24"/>
          <w:lang w:val="hr-HR"/>
        </w:rPr>
        <w:t>Welch</w:t>
      </w:r>
      <w:proofErr w:type="spellEnd"/>
      <w:r w:rsidRPr="00E71C2B">
        <w:rPr>
          <w:rFonts w:ascii="Times New Roman" w:hAnsi="Times New Roman" w:cs="Times New Roman"/>
          <w:i/>
          <w:iCs/>
          <w:sz w:val="24"/>
          <w:szCs w:val="24"/>
          <w:lang w:val="hr-HR"/>
        </w:rPr>
        <w:t xml:space="preserve"> test pri testiranju razlike u bavljenju aktivnostima tijekom proteklog tjedna ovisno o dobi i regiji</w:t>
      </w:r>
      <w:r w:rsidR="00742A32">
        <w:rPr>
          <w:rFonts w:ascii="Times New Roman" w:hAnsi="Times New Roman" w:cs="Times New Roman"/>
          <w:i/>
          <w:iCs/>
          <w:sz w:val="24"/>
          <w:szCs w:val="24"/>
          <w:lang w:val="hr-HR"/>
        </w:rPr>
        <w:t xml:space="preserve"> </w:t>
      </w:r>
      <w:r w:rsidR="00742A32" w:rsidRPr="00773A3F">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134"/>
        <w:gridCol w:w="1134"/>
        <w:gridCol w:w="1134"/>
        <w:gridCol w:w="1134"/>
        <w:gridCol w:w="1134"/>
        <w:gridCol w:w="1134"/>
      </w:tblGrid>
      <w:tr w:rsidR="00E71C2B" w:rsidRPr="00E71C2B" w14:paraId="2E2B10BD" w14:textId="77777777" w:rsidTr="000D4B6C">
        <w:trPr>
          <w:trHeight w:val="58"/>
        </w:trPr>
        <w:tc>
          <w:tcPr>
            <w:tcW w:w="1560" w:type="dxa"/>
          </w:tcPr>
          <w:p w14:paraId="49A8E56E" w14:textId="77777777" w:rsidR="0024501F" w:rsidRPr="00E71C2B" w:rsidRDefault="0024501F" w:rsidP="000A295B">
            <w:pPr>
              <w:jc w:val="both"/>
              <w:rPr>
                <w:rFonts w:ascii="Times New Roman" w:hAnsi="Times New Roman" w:cs="Times New Roman"/>
                <w:sz w:val="24"/>
                <w:szCs w:val="24"/>
                <w:lang w:val="hr-HR"/>
              </w:rPr>
            </w:pPr>
          </w:p>
        </w:tc>
        <w:tc>
          <w:tcPr>
            <w:tcW w:w="3402" w:type="dxa"/>
            <w:gridSpan w:val="3"/>
            <w:tcBorders>
              <w:right w:val="single" w:sz="4" w:space="0" w:color="auto"/>
            </w:tcBorders>
          </w:tcPr>
          <w:p w14:paraId="6F768F30" w14:textId="77777777" w:rsidR="0024501F" w:rsidRPr="00E71C2B" w:rsidRDefault="0024501F"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Levenov</w:t>
            </w:r>
            <w:proofErr w:type="spellEnd"/>
            <w:r w:rsidRPr="00E71C2B">
              <w:rPr>
                <w:rFonts w:ascii="Times New Roman" w:hAnsi="Times New Roman" w:cs="Times New Roman"/>
                <w:sz w:val="24"/>
                <w:szCs w:val="24"/>
                <w:lang w:val="hr-HR"/>
              </w:rPr>
              <w:t xml:space="preserve"> test</w:t>
            </w:r>
          </w:p>
        </w:tc>
        <w:tc>
          <w:tcPr>
            <w:tcW w:w="3402" w:type="dxa"/>
            <w:gridSpan w:val="3"/>
            <w:tcBorders>
              <w:left w:val="single" w:sz="4" w:space="0" w:color="auto"/>
            </w:tcBorders>
          </w:tcPr>
          <w:p w14:paraId="326029A9" w14:textId="77777777" w:rsidR="0024501F" w:rsidRPr="00E71C2B" w:rsidRDefault="0024501F"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Welch</w:t>
            </w:r>
            <w:proofErr w:type="spellEnd"/>
            <w:r w:rsidRPr="00E71C2B">
              <w:rPr>
                <w:rFonts w:ascii="Times New Roman" w:hAnsi="Times New Roman" w:cs="Times New Roman"/>
                <w:sz w:val="24"/>
                <w:szCs w:val="24"/>
                <w:lang w:val="hr-HR"/>
              </w:rPr>
              <w:t xml:space="preserve"> test</w:t>
            </w:r>
          </w:p>
        </w:tc>
      </w:tr>
      <w:tr w:rsidR="00E71C2B" w:rsidRPr="00E71C2B" w14:paraId="056A3869" w14:textId="77777777" w:rsidTr="000D4B6C">
        <w:trPr>
          <w:trHeight w:val="58"/>
        </w:trPr>
        <w:tc>
          <w:tcPr>
            <w:tcW w:w="1560" w:type="dxa"/>
          </w:tcPr>
          <w:p w14:paraId="452DDC0E" w14:textId="77777777" w:rsidR="0024501F" w:rsidRPr="00E71C2B" w:rsidRDefault="0024501F" w:rsidP="000A295B">
            <w:pPr>
              <w:jc w:val="both"/>
              <w:rPr>
                <w:rFonts w:ascii="Times New Roman" w:hAnsi="Times New Roman" w:cs="Times New Roman"/>
                <w:sz w:val="24"/>
                <w:szCs w:val="24"/>
                <w:lang w:val="hr-HR"/>
              </w:rPr>
            </w:pPr>
          </w:p>
        </w:tc>
        <w:tc>
          <w:tcPr>
            <w:tcW w:w="1134" w:type="dxa"/>
          </w:tcPr>
          <w:p w14:paraId="0B5FE42C" w14:textId="77777777" w:rsidR="0024501F" w:rsidRPr="00E71C2B" w:rsidRDefault="0024501F"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Z</w:t>
            </w:r>
          </w:p>
        </w:tc>
        <w:tc>
          <w:tcPr>
            <w:tcW w:w="1134" w:type="dxa"/>
          </w:tcPr>
          <w:p w14:paraId="78C132B7" w14:textId="77777777" w:rsidR="0024501F" w:rsidRPr="00E71C2B" w:rsidRDefault="0024501F"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Borders>
              <w:right w:val="single" w:sz="4" w:space="0" w:color="auto"/>
            </w:tcBorders>
          </w:tcPr>
          <w:p w14:paraId="26C3824E" w14:textId="77777777" w:rsidR="0024501F" w:rsidRPr="00E71C2B" w:rsidRDefault="0024501F"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c>
          <w:tcPr>
            <w:tcW w:w="1134" w:type="dxa"/>
            <w:tcBorders>
              <w:left w:val="single" w:sz="4" w:space="0" w:color="auto"/>
            </w:tcBorders>
          </w:tcPr>
          <w:p w14:paraId="356AAC80" w14:textId="77777777" w:rsidR="0024501F" w:rsidRPr="00E71C2B" w:rsidRDefault="0024501F"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W</w:t>
            </w:r>
          </w:p>
        </w:tc>
        <w:tc>
          <w:tcPr>
            <w:tcW w:w="1134" w:type="dxa"/>
          </w:tcPr>
          <w:p w14:paraId="58686CE3" w14:textId="77777777" w:rsidR="0024501F" w:rsidRPr="00E71C2B" w:rsidRDefault="0024501F"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Pr>
          <w:p w14:paraId="392617C2" w14:textId="77777777" w:rsidR="0024501F" w:rsidRPr="00E71C2B" w:rsidRDefault="0024501F"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r>
      <w:tr w:rsidR="00E71C2B" w:rsidRPr="00E71C2B" w14:paraId="2C0054AD" w14:textId="77777777" w:rsidTr="000D4B6C">
        <w:trPr>
          <w:trHeight w:val="58"/>
        </w:trPr>
        <w:tc>
          <w:tcPr>
            <w:tcW w:w="1560" w:type="dxa"/>
          </w:tcPr>
          <w:p w14:paraId="5702B9D5" w14:textId="77777777" w:rsidR="0024501F" w:rsidRPr="00E71C2B" w:rsidRDefault="0024501F"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dob</w:t>
            </w:r>
          </w:p>
        </w:tc>
        <w:tc>
          <w:tcPr>
            <w:tcW w:w="1134" w:type="dxa"/>
          </w:tcPr>
          <w:p w14:paraId="1EA0083B" w14:textId="6308F7BB" w:rsidR="0024501F" w:rsidRPr="00E71C2B" w:rsidRDefault="00C42694"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11</w:t>
            </w:r>
            <w:r w:rsidR="0024501F"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14</w:t>
            </w:r>
          </w:p>
        </w:tc>
        <w:tc>
          <w:tcPr>
            <w:tcW w:w="1134" w:type="dxa"/>
          </w:tcPr>
          <w:p w14:paraId="7C688FD4" w14:textId="77777777" w:rsidR="0024501F" w:rsidRPr="00E71C2B" w:rsidRDefault="0024501F"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2/346</w:t>
            </w:r>
          </w:p>
        </w:tc>
        <w:tc>
          <w:tcPr>
            <w:tcW w:w="1134" w:type="dxa"/>
            <w:tcBorders>
              <w:right w:val="single" w:sz="4" w:space="0" w:color="auto"/>
            </w:tcBorders>
          </w:tcPr>
          <w:p w14:paraId="5262B465" w14:textId="77777777" w:rsidR="0024501F" w:rsidRPr="00E71C2B" w:rsidRDefault="0024501F"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&lt; .01</w:t>
            </w:r>
          </w:p>
        </w:tc>
        <w:tc>
          <w:tcPr>
            <w:tcW w:w="1134" w:type="dxa"/>
            <w:tcBorders>
              <w:left w:val="single" w:sz="4" w:space="0" w:color="auto"/>
            </w:tcBorders>
          </w:tcPr>
          <w:p w14:paraId="2FAF749D" w14:textId="00E49A23" w:rsidR="0024501F" w:rsidRPr="00E71C2B" w:rsidRDefault="00C42694"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4</w:t>
            </w:r>
            <w:r w:rsidR="0024501F"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32</w:t>
            </w:r>
          </w:p>
        </w:tc>
        <w:tc>
          <w:tcPr>
            <w:tcW w:w="1134" w:type="dxa"/>
          </w:tcPr>
          <w:p w14:paraId="7919706A" w14:textId="0BD370B9" w:rsidR="0024501F" w:rsidRPr="00E71C2B" w:rsidRDefault="0024501F"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2/1</w:t>
            </w:r>
            <w:r w:rsidR="00C42694" w:rsidRPr="00E71C2B">
              <w:rPr>
                <w:rFonts w:ascii="Times New Roman" w:hAnsi="Times New Roman" w:cs="Times New Roman"/>
                <w:sz w:val="24"/>
                <w:szCs w:val="24"/>
                <w:lang w:val="hr-HR"/>
              </w:rPr>
              <w:t>7.1</w:t>
            </w:r>
          </w:p>
        </w:tc>
        <w:tc>
          <w:tcPr>
            <w:tcW w:w="1134" w:type="dxa"/>
          </w:tcPr>
          <w:p w14:paraId="5FFA9A5A" w14:textId="325AE105" w:rsidR="0024501F" w:rsidRPr="00E71C2B" w:rsidRDefault="00C42694"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 xml:space="preserve">&lt; </w:t>
            </w:r>
            <w:r w:rsidR="0024501F" w:rsidRPr="00E71C2B">
              <w:rPr>
                <w:rFonts w:ascii="Times New Roman" w:hAnsi="Times New Roman" w:cs="Times New Roman"/>
                <w:sz w:val="24"/>
                <w:szCs w:val="24"/>
                <w:lang w:val="hr-HR"/>
              </w:rPr>
              <w:t>.0</w:t>
            </w:r>
            <w:r w:rsidRPr="00E71C2B">
              <w:rPr>
                <w:rFonts w:ascii="Times New Roman" w:hAnsi="Times New Roman" w:cs="Times New Roman"/>
                <w:sz w:val="24"/>
                <w:szCs w:val="24"/>
                <w:lang w:val="hr-HR"/>
              </w:rPr>
              <w:t>1</w:t>
            </w:r>
          </w:p>
        </w:tc>
      </w:tr>
      <w:tr w:rsidR="00E71C2B" w:rsidRPr="00E71C2B" w14:paraId="10D665FC" w14:textId="77777777" w:rsidTr="000D4B6C">
        <w:tc>
          <w:tcPr>
            <w:tcW w:w="1560" w:type="dxa"/>
          </w:tcPr>
          <w:p w14:paraId="23BD2C7E" w14:textId="77777777" w:rsidR="0024501F" w:rsidRPr="00E71C2B" w:rsidRDefault="0024501F"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regija</w:t>
            </w:r>
          </w:p>
        </w:tc>
        <w:tc>
          <w:tcPr>
            <w:tcW w:w="1134" w:type="dxa"/>
            <w:vAlign w:val="center"/>
          </w:tcPr>
          <w:p w14:paraId="2B60A7BB" w14:textId="3026A512" w:rsidR="0024501F" w:rsidRPr="00E71C2B" w:rsidRDefault="0024501F"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1</w:t>
            </w:r>
            <w:r w:rsidR="008B1A8A" w:rsidRPr="00E71C2B">
              <w:rPr>
                <w:rFonts w:ascii="Times New Roman" w:hAnsi="Times New Roman" w:cs="Times New Roman"/>
                <w:sz w:val="24"/>
                <w:szCs w:val="24"/>
                <w:lang w:val="hr-HR"/>
              </w:rPr>
              <w:t>1</w:t>
            </w:r>
            <w:r w:rsidRPr="00E71C2B">
              <w:rPr>
                <w:rFonts w:ascii="Times New Roman" w:hAnsi="Times New Roman" w:cs="Times New Roman"/>
                <w:sz w:val="24"/>
                <w:szCs w:val="24"/>
                <w:lang w:val="hr-HR"/>
              </w:rPr>
              <w:t>.</w:t>
            </w:r>
            <w:r w:rsidR="008B1A8A" w:rsidRPr="00E71C2B">
              <w:rPr>
                <w:rFonts w:ascii="Times New Roman" w:hAnsi="Times New Roman" w:cs="Times New Roman"/>
                <w:sz w:val="24"/>
                <w:szCs w:val="24"/>
                <w:lang w:val="hr-HR"/>
              </w:rPr>
              <w:t>68</w:t>
            </w:r>
          </w:p>
        </w:tc>
        <w:tc>
          <w:tcPr>
            <w:tcW w:w="1134" w:type="dxa"/>
            <w:vAlign w:val="center"/>
          </w:tcPr>
          <w:p w14:paraId="360F6F20" w14:textId="77777777" w:rsidR="0024501F" w:rsidRPr="00E71C2B" w:rsidRDefault="0024501F"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2/346</w:t>
            </w:r>
          </w:p>
        </w:tc>
        <w:tc>
          <w:tcPr>
            <w:tcW w:w="1134" w:type="dxa"/>
            <w:tcBorders>
              <w:right w:val="single" w:sz="4" w:space="0" w:color="auto"/>
            </w:tcBorders>
            <w:vAlign w:val="center"/>
          </w:tcPr>
          <w:p w14:paraId="0926EF54" w14:textId="77777777" w:rsidR="0024501F" w:rsidRPr="00E71C2B" w:rsidRDefault="0024501F"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&lt; .01</w:t>
            </w:r>
          </w:p>
        </w:tc>
        <w:tc>
          <w:tcPr>
            <w:tcW w:w="1134" w:type="dxa"/>
            <w:tcBorders>
              <w:left w:val="single" w:sz="4" w:space="0" w:color="auto"/>
            </w:tcBorders>
            <w:vAlign w:val="center"/>
          </w:tcPr>
          <w:p w14:paraId="35B80EAE" w14:textId="663A15E8" w:rsidR="0024501F" w:rsidRPr="00E71C2B" w:rsidRDefault="0024501F"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15.</w:t>
            </w:r>
            <w:r w:rsidR="004A5020" w:rsidRPr="00E71C2B">
              <w:rPr>
                <w:rFonts w:ascii="Times New Roman" w:hAnsi="Times New Roman" w:cs="Times New Roman"/>
                <w:sz w:val="24"/>
                <w:szCs w:val="24"/>
                <w:lang w:val="hr-HR"/>
              </w:rPr>
              <w:t>09</w:t>
            </w:r>
          </w:p>
        </w:tc>
        <w:tc>
          <w:tcPr>
            <w:tcW w:w="1134" w:type="dxa"/>
            <w:vAlign w:val="center"/>
          </w:tcPr>
          <w:p w14:paraId="711806A5" w14:textId="70A45C39" w:rsidR="0024501F" w:rsidRPr="00E71C2B" w:rsidRDefault="0024501F"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w:t>
            </w:r>
            <w:r w:rsidR="004A5020" w:rsidRPr="00E71C2B">
              <w:rPr>
                <w:rFonts w:ascii="Times New Roman" w:hAnsi="Times New Roman" w:cs="Times New Roman"/>
                <w:sz w:val="24"/>
                <w:szCs w:val="24"/>
                <w:lang w:val="hr-HR"/>
              </w:rPr>
              <w:t>17</w:t>
            </w:r>
            <w:r w:rsidRPr="00E71C2B">
              <w:rPr>
                <w:rFonts w:ascii="Times New Roman" w:hAnsi="Times New Roman" w:cs="Times New Roman"/>
                <w:sz w:val="24"/>
                <w:szCs w:val="24"/>
                <w:lang w:val="hr-HR"/>
              </w:rPr>
              <w:t>.7</w:t>
            </w:r>
          </w:p>
        </w:tc>
        <w:tc>
          <w:tcPr>
            <w:tcW w:w="1134" w:type="dxa"/>
            <w:vAlign w:val="center"/>
          </w:tcPr>
          <w:p w14:paraId="41C3D530" w14:textId="77777777" w:rsidR="0024501F" w:rsidRPr="00E71C2B" w:rsidRDefault="0024501F"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&lt; .01</w:t>
            </w:r>
          </w:p>
        </w:tc>
      </w:tr>
    </w:tbl>
    <w:p w14:paraId="0C133C55" w14:textId="77777777" w:rsidR="0024501F" w:rsidRPr="00764B9D" w:rsidRDefault="0024501F" w:rsidP="0024501F">
      <w:pPr>
        <w:spacing w:after="0" w:line="240" w:lineRule="auto"/>
        <w:ind w:right="1040"/>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 xml:space="preserve">LEGENDA: vrijednost </w:t>
      </w:r>
      <w:proofErr w:type="spellStart"/>
      <w:r w:rsidRPr="00764B9D">
        <w:rPr>
          <w:rFonts w:ascii="Times New Roman" w:hAnsi="Times New Roman" w:cs="Times New Roman"/>
          <w:sz w:val="18"/>
          <w:szCs w:val="18"/>
          <w:lang w:val="hr-HR"/>
        </w:rPr>
        <w:t>Levenovog</w:t>
      </w:r>
      <w:proofErr w:type="spellEnd"/>
      <w:r w:rsidRPr="00764B9D">
        <w:rPr>
          <w:rFonts w:ascii="Times New Roman" w:hAnsi="Times New Roman" w:cs="Times New Roman"/>
          <w:sz w:val="18"/>
          <w:szCs w:val="18"/>
          <w:lang w:val="hr-HR"/>
        </w:rPr>
        <w:t xml:space="preserve"> testa (Z), vrijednost </w:t>
      </w:r>
      <w:proofErr w:type="spellStart"/>
      <w:r w:rsidRPr="00764B9D">
        <w:rPr>
          <w:rFonts w:ascii="Times New Roman" w:hAnsi="Times New Roman" w:cs="Times New Roman"/>
          <w:sz w:val="18"/>
          <w:szCs w:val="18"/>
          <w:lang w:val="hr-HR"/>
        </w:rPr>
        <w:t>Welch</w:t>
      </w:r>
      <w:proofErr w:type="spellEnd"/>
      <w:r w:rsidRPr="00764B9D">
        <w:rPr>
          <w:rFonts w:ascii="Times New Roman" w:hAnsi="Times New Roman" w:cs="Times New Roman"/>
          <w:sz w:val="18"/>
          <w:szCs w:val="18"/>
          <w:lang w:val="hr-HR"/>
        </w:rPr>
        <w:t xml:space="preserve"> testa (W),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4B3BC465" w14:textId="77777777" w:rsidR="00A608B4" w:rsidRPr="00E71C2B" w:rsidRDefault="00A608B4" w:rsidP="00F67A9F">
      <w:pPr>
        <w:spacing w:line="360" w:lineRule="auto"/>
        <w:jc w:val="both"/>
        <w:rPr>
          <w:rFonts w:ascii="Times New Roman" w:hAnsi="Times New Roman" w:cs="Times New Roman"/>
          <w:sz w:val="24"/>
          <w:szCs w:val="24"/>
          <w:lang w:val="hr-HR"/>
        </w:rPr>
      </w:pPr>
    </w:p>
    <w:p w14:paraId="2B198A83" w14:textId="2FA8514C" w:rsidR="00960924" w:rsidRPr="00E71C2B" w:rsidRDefault="00960924"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Radi nehomogenih varijanci u različitim dobnim skupinama korištenje</w:t>
      </w:r>
      <w:r w:rsidR="00195BB1" w:rsidRPr="000013C0">
        <w:rPr>
          <w:rFonts w:ascii="Times New Roman" w:hAnsi="Times New Roman" w:cs="Times New Roman"/>
          <w:sz w:val="24"/>
          <w:szCs w:val="24"/>
          <w:lang w:val="hr-HR"/>
        </w:rPr>
        <w:t xml:space="preserve">m </w:t>
      </w:r>
      <w:proofErr w:type="spellStart"/>
      <w:r w:rsidR="00195BB1" w:rsidRPr="000013C0">
        <w:rPr>
          <w:rFonts w:ascii="Times New Roman" w:hAnsi="Times New Roman" w:cs="Times New Roman"/>
          <w:sz w:val="24"/>
          <w:szCs w:val="24"/>
          <w:lang w:val="hr-HR"/>
        </w:rPr>
        <w:t>Levenovog</w:t>
      </w:r>
      <w:proofErr w:type="spellEnd"/>
      <w:r w:rsidR="00195BB1" w:rsidRPr="000013C0">
        <w:rPr>
          <w:rFonts w:ascii="Times New Roman" w:hAnsi="Times New Roman" w:cs="Times New Roman"/>
          <w:sz w:val="24"/>
          <w:szCs w:val="24"/>
          <w:lang w:val="hr-HR"/>
        </w:rPr>
        <w:t xml:space="preserve"> testa  (Z(2,346) = </w:t>
      </w:r>
      <w:r w:rsidRPr="000013C0">
        <w:rPr>
          <w:rFonts w:ascii="Times New Roman" w:hAnsi="Times New Roman" w:cs="Times New Roman"/>
          <w:sz w:val="24"/>
          <w:szCs w:val="24"/>
          <w:lang w:val="hr-HR"/>
        </w:rPr>
        <w:t xml:space="preserve">11.14; p &lt; .01), proveden je </w:t>
      </w:r>
      <w:proofErr w:type="spellStart"/>
      <w:r w:rsidRPr="000013C0">
        <w:rPr>
          <w:rFonts w:ascii="Times New Roman" w:hAnsi="Times New Roman" w:cs="Times New Roman"/>
          <w:sz w:val="24"/>
          <w:szCs w:val="24"/>
          <w:lang w:val="hr-HR"/>
        </w:rPr>
        <w:t>Welch</w:t>
      </w:r>
      <w:proofErr w:type="spellEnd"/>
      <w:r w:rsidRPr="000013C0">
        <w:rPr>
          <w:rFonts w:ascii="Times New Roman" w:hAnsi="Times New Roman" w:cs="Times New Roman"/>
          <w:sz w:val="24"/>
          <w:szCs w:val="24"/>
          <w:lang w:val="hr-HR"/>
        </w:rPr>
        <w:t xml:space="preserve"> test i pokazalo se da postoji statistički značajna </w:t>
      </w:r>
      <w:r w:rsidRPr="00E71C2B">
        <w:rPr>
          <w:rFonts w:ascii="Times New Roman" w:hAnsi="Times New Roman" w:cs="Times New Roman"/>
          <w:sz w:val="24"/>
          <w:szCs w:val="24"/>
          <w:lang w:val="hr-HR"/>
        </w:rPr>
        <w:t>razlika (</w:t>
      </w:r>
      <w:r w:rsidR="00C33548" w:rsidRPr="00E71C2B">
        <w:rPr>
          <w:rFonts w:ascii="Times New Roman" w:hAnsi="Times New Roman" w:cs="Times New Roman"/>
          <w:sz w:val="24"/>
          <w:szCs w:val="24"/>
          <w:lang w:val="hr-HR"/>
        </w:rPr>
        <w:t>W</w:t>
      </w:r>
      <w:r w:rsidRPr="00E71C2B">
        <w:rPr>
          <w:rFonts w:ascii="Times New Roman" w:hAnsi="Times New Roman" w:cs="Times New Roman"/>
          <w:sz w:val="24"/>
          <w:szCs w:val="24"/>
          <w:lang w:val="hr-HR"/>
        </w:rPr>
        <w:t>(2,17.7) = 4.32; p &lt; .01) ovisno o dobi učenika i učenica.</w:t>
      </w:r>
    </w:p>
    <w:p w14:paraId="221235D8" w14:textId="77777777" w:rsidR="00AD5A4B" w:rsidRDefault="00AD5A4B">
      <w:pPr>
        <w:rPr>
          <w:rFonts w:ascii="Times New Roman" w:hAnsi="Times New Roman" w:cs="Times New Roman"/>
          <w:noProof/>
          <w:sz w:val="24"/>
          <w:szCs w:val="24"/>
          <w:lang w:val="hr-HR" w:eastAsia="hr-HR"/>
        </w:rPr>
      </w:pPr>
      <w:r>
        <w:rPr>
          <w:rFonts w:ascii="Times New Roman" w:hAnsi="Times New Roman" w:cs="Times New Roman"/>
          <w:noProof/>
          <w:sz w:val="24"/>
          <w:szCs w:val="24"/>
          <w:lang w:val="hr-HR" w:eastAsia="hr-HR"/>
        </w:rPr>
        <w:br w:type="page"/>
      </w:r>
    </w:p>
    <w:p w14:paraId="495FA5B8" w14:textId="27CDED38" w:rsidR="00A608B4" w:rsidRDefault="00A608B4" w:rsidP="00F67A9F">
      <w:pPr>
        <w:spacing w:line="360" w:lineRule="auto"/>
        <w:jc w:val="both"/>
        <w:rPr>
          <w:rFonts w:ascii="Times New Roman" w:hAnsi="Times New Roman" w:cs="Times New Roman"/>
          <w:noProof/>
          <w:sz w:val="24"/>
          <w:szCs w:val="24"/>
          <w:lang w:val="hr-HR" w:eastAsia="hr-HR"/>
        </w:rPr>
      </w:pPr>
      <w:r w:rsidRPr="000013C0">
        <w:rPr>
          <w:rFonts w:ascii="Times New Roman" w:hAnsi="Times New Roman" w:cs="Times New Roman"/>
          <w:noProof/>
          <w:sz w:val="24"/>
          <w:szCs w:val="24"/>
          <w:lang w:val="hr-HR" w:eastAsia="hr-HR"/>
        </w:rPr>
        <w:lastRenderedPageBreak/>
        <w:drawing>
          <wp:anchor distT="0" distB="0" distL="114300" distR="114300" simplePos="0" relativeHeight="251727872" behindDoc="1" locked="0" layoutInCell="1" allowOverlap="1" wp14:anchorId="219B1D2D" wp14:editId="496F19E4">
            <wp:simplePos x="0" y="0"/>
            <wp:positionH relativeFrom="margin">
              <wp:align>left</wp:align>
            </wp:positionH>
            <wp:positionV relativeFrom="paragraph">
              <wp:posOffset>-109122</wp:posOffset>
            </wp:positionV>
            <wp:extent cx="4795505" cy="2971800"/>
            <wp:effectExtent l="0" t="0" r="571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795505" cy="297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602D64" w14:textId="77777777" w:rsidR="00A608B4" w:rsidRDefault="00A608B4" w:rsidP="00F67A9F">
      <w:pPr>
        <w:spacing w:line="360" w:lineRule="auto"/>
        <w:jc w:val="both"/>
        <w:rPr>
          <w:rFonts w:ascii="Times New Roman" w:hAnsi="Times New Roman" w:cs="Times New Roman"/>
          <w:noProof/>
          <w:sz w:val="24"/>
          <w:szCs w:val="24"/>
          <w:lang w:val="hr-HR" w:eastAsia="hr-HR"/>
        </w:rPr>
      </w:pPr>
    </w:p>
    <w:p w14:paraId="6C6542A2" w14:textId="77777777" w:rsidR="00A608B4" w:rsidRDefault="00A608B4" w:rsidP="00F67A9F">
      <w:pPr>
        <w:spacing w:line="360" w:lineRule="auto"/>
        <w:jc w:val="both"/>
        <w:rPr>
          <w:rFonts w:ascii="Times New Roman" w:hAnsi="Times New Roman" w:cs="Times New Roman"/>
          <w:noProof/>
          <w:sz w:val="24"/>
          <w:szCs w:val="24"/>
          <w:lang w:val="hr-HR" w:eastAsia="hr-HR"/>
        </w:rPr>
      </w:pPr>
    </w:p>
    <w:p w14:paraId="19701E14" w14:textId="77777777" w:rsidR="00A608B4" w:rsidRDefault="00A608B4" w:rsidP="00F67A9F">
      <w:pPr>
        <w:spacing w:line="360" w:lineRule="auto"/>
        <w:jc w:val="both"/>
        <w:rPr>
          <w:rFonts w:ascii="Times New Roman" w:hAnsi="Times New Roman" w:cs="Times New Roman"/>
          <w:noProof/>
          <w:sz w:val="24"/>
          <w:szCs w:val="24"/>
          <w:lang w:val="hr-HR" w:eastAsia="hr-HR"/>
        </w:rPr>
      </w:pPr>
    </w:p>
    <w:p w14:paraId="692DF7E3" w14:textId="77777777" w:rsidR="00A608B4" w:rsidRDefault="00A608B4" w:rsidP="00F67A9F">
      <w:pPr>
        <w:spacing w:line="360" w:lineRule="auto"/>
        <w:jc w:val="both"/>
        <w:rPr>
          <w:rFonts w:ascii="Times New Roman" w:hAnsi="Times New Roman" w:cs="Times New Roman"/>
          <w:noProof/>
          <w:sz w:val="24"/>
          <w:szCs w:val="24"/>
          <w:lang w:val="hr-HR" w:eastAsia="hr-HR"/>
        </w:rPr>
      </w:pPr>
    </w:p>
    <w:p w14:paraId="40033A4C" w14:textId="77777777" w:rsidR="00A608B4" w:rsidRDefault="00A608B4" w:rsidP="00F67A9F">
      <w:pPr>
        <w:spacing w:line="360" w:lineRule="auto"/>
        <w:jc w:val="both"/>
        <w:rPr>
          <w:rFonts w:ascii="Times New Roman" w:hAnsi="Times New Roman" w:cs="Times New Roman"/>
          <w:noProof/>
          <w:sz w:val="24"/>
          <w:szCs w:val="24"/>
          <w:lang w:val="hr-HR" w:eastAsia="hr-HR"/>
        </w:rPr>
      </w:pPr>
    </w:p>
    <w:p w14:paraId="7723B722" w14:textId="77777777" w:rsidR="00A608B4" w:rsidRDefault="00A608B4" w:rsidP="00F67A9F">
      <w:pPr>
        <w:spacing w:line="360" w:lineRule="auto"/>
        <w:jc w:val="both"/>
        <w:rPr>
          <w:rFonts w:ascii="Times New Roman" w:hAnsi="Times New Roman" w:cs="Times New Roman"/>
          <w:noProof/>
          <w:sz w:val="24"/>
          <w:szCs w:val="24"/>
          <w:lang w:val="hr-HR" w:eastAsia="hr-HR"/>
        </w:rPr>
      </w:pPr>
    </w:p>
    <w:p w14:paraId="3842533C" w14:textId="77777777" w:rsidR="008C62FC" w:rsidRDefault="008C62FC" w:rsidP="00F67A9F">
      <w:pPr>
        <w:spacing w:line="360" w:lineRule="auto"/>
        <w:jc w:val="both"/>
        <w:rPr>
          <w:rFonts w:ascii="Times New Roman" w:hAnsi="Times New Roman" w:cs="Times New Roman"/>
          <w:b/>
          <w:bCs/>
          <w:sz w:val="24"/>
          <w:szCs w:val="24"/>
          <w:lang w:val="hr-HR"/>
        </w:rPr>
      </w:pPr>
    </w:p>
    <w:p w14:paraId="0DE385D4" w14:textId="0A529025" w:rsidR="00960924" w:rsidRPr="00E71C2B" w:rsidRDefault="00960924" w:rsidP="00F67A9F">
      <w:pPr>
        <w:spacing w:line="360" w:lineRule="auto"/>
        <w:jc w:val="both"/>
        <w:rPr>
          <w:rFonts w:ascii="Times New Roman" w:hAnsi="Times New Roman" w:cs="Times New Roman"/>
          <w:sz w:val="24"/>
          <w:szCs w:val="24"/>
          <w:lang w:val="hr-HR"/>
        </w:rPr>
      </w:pPr>
      <w:r w:rsidRPr="00E71C2B">
        <w:rPr>
          <w:rFonts w:ascii="Times New Roman" w:hAnsi="Times New Roman" w:cs="Times New Roman"/>
          <w:b/>
          <w:bCs/>
          <w:sz w:val="24"/>
          <w:szCs w:val="24"/>
          <w:lang w:val="hr-HR"/>
        </w:rPr>
        <w:t xml:space="preserve">Slika </w:t>
      </w:r>
      <w:r w:rsidR="0004412F" w:rsidRPr="00E71C2B">
        <w:rPr>
          <w:rFonts w:ascii="Times New Roman" w:hAnsi="Times New Roman" w:cs="Times New Roman"/>
          <w:b/>
          <w:bCs/>
          <w:sz w:val="24"/>
          <w:szCs w:val="24"/>
          <w:lang w:val="hr-HR"/>
        </w:rPr>
        <w:t>22</w:t>
      </w:r>
      <w:r w:rsidRPr="00E71C2B">
        <w:rPr>
          <w:rFonts w:ascii="Times New Roman" w:hAnsi="Times New Roman" w:cs="Times New Roman"/>
          <w:b/>
          <w:bCs/>
          <w:sz w:val="24"/>
          <w:szCs w:val="24"/>
          <w:lang w:val="hr-HR"/>
        </w:rPr>
        <w:t>.</w:t>
      </w:r>
      <w:r w:rsidRPr="00E71C2B">
        <w:rPr>
          <w:rFonts w:ascii="Times New Roman" w:hAnsi="Times New Roman" w:cs="Times New Roman"/>
          <w:sz w:val="24"/>
          <w:szCs w:val="24"/>
          <w:lang w:val="hr-HR"/>
        </w:rPr>
        <w:t xml:space="preserve"> </w:t>
      </w:r>
      <w:r w:rsidR="00217217" w:rsidRPr="00E71C2B">
        <w:rPr>
          <w:rFonts w:ascii="Times New Roman" w:hAnsi="Times New Roman" w:cs="Times New Roman"/>
          <w:i/>
          <w:iCs/>
          <w:sz w:val="24"/>
          <w:szCs w:val="24"/>
          <w:lang w:val="hr-HR"/>
        </w:rPr>
        <w:t>Bavljenje aktivnostima</w:t>
      </w:r>
      <w:r w:rsidRPr="00E71C2B">
        <w:rPr>
          <w:rFonts w:ascii="Times New Roman" w:hAnsi="Times New Roman" w:cs="Times New Roman"/>
          <w:i/>
          <w:iCs/>
          <w:sz w:val="24"/>
          <w:szCs w:val="24"/>
          <w:lang w:val="hr-HR"/>
        </w:rPr>
        <w:t xml:space="preserve"> tijekom proteklog tjedna ovisno o dobi</w:t>
      </w:r>
      <w:r w:rsidR="00742A32">
        <w:rPr>
          <w:rFonts w:ascii="Times New Roman" w:hAnsi="Times New Roman" w:cs="Times New Roman"/>
          <w:i/>
          <w:iCs/>
          <w:sz w:val="24"/>
          <w:szCs w:val="24"/>
          <w:lang w:val="hr-HR"/>
        </w:rPr>
        <w:t xml:space="preserve"> </w:t>
      </w:r>
      <w:r w:rsidR="00742A32" w:rsidRPr="00773A3F">
        <w:rPr>
          <w:rFonts w:ascii="Times New Roman" w:hAnsi="Times New Roman" w:cs="Times New Roman"/>
          <w:i/>
          <w:iCs/>
          <w:sz w:val="24"/>
          <w:szCs w:val="24"/>
          <w:lang w:val="hr-HR"/>
        </w:rPr>
        <w:t>(N=349)</w:t>
      </w:r>
    </w:p>
    <w:p w14:paraId="717ECFA8" w14:textId="77777777" w:rsidR="00023787" w:rsidRPr="000013C0" w:rsidRDefault="00023787" w:rsidP="00023787">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Učenici od 15 godina procjenjuju kineziološke aktivnosti značajno (p &lt; .01) nižima (M =2.9; SD = 0.69) u odnosu na one od 13 (M =3.7; SD = 1.11) godina. Učenici od 14 godina se ne razlikuju (M =3.6; SD = 1.31) značajno po ovoj mjeri u odnosu na ostale dobne skupine.</w:t>
      </w:r>
    </w:p>
    <w:p w14:paraId="0127012A" w14:textId="2D7233D5" w:rsidR="00A91065" w:rsidRPr="00E71C2B" w:rsidRDefault="008C62FC" w:rsidP="00A91065">
      <w:pPr>
        <w:spacing w:line="360" w:lineRule="auto"/>
        <w:jc w:val="both"/>
        <w:rPr>
          <w:rFonts w:ascii="Times New Roman" w:hAnsi="Times New Roman" w:cs="Times New Roman"/>
          <w:sz w:val="24"/>
          <w:szCs w:val="24"/>
          <w:lang w:val="hr-HR"/>
        </w:rPr>
      </w:pPr>
      <w:r w:rsidRPr="000013C0">
        <w:rPr>
          <w:rFonts w:ascii="Times New Roman" w:hAnsi="Times New Roman" w:cs="Times New Roman"/>
          <w:noProof/>
          <w:sz w:val="24"/>
          <w:szCs w:val="24"/>
          <w:lang w:val="hr-HR" w:eastAsia="hr-HR"/>
        </w:rPr>
        <w:drawing>
          <wp:anchor distT="0" distB="0" distL="114300" distR="114300" simplePos="0" relativeHeight="251729920" behindDoc="1" locked="0" layoutInCell="1" allowOverlap="1" wp14:anchorId="3730360D" wp14:editId="5E29C9F1">
            <wp:simplePos x="0" y="0"/>
            <wp:positionH relativeFrom="margin">
              <wp:posOffset>25693</wp:posOffset>
            </wp:positionH>
            <wp:positionV relativeFrom="paragraph">
              <wp:posOffset>819736</wp:posOffset>
            </wp:positionV>
            <wp:extent cx="4513385" cy="2971367"/>
            <wp:effectExtent l="0" t="0" r="1905" b="63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520058" cy="297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960924" w:rsidRPr="000013C0">
        <w:rPr>
          <w:rFonts w:ascii="Times New Roman" w:hAnsi="Times New Roman" w:cs="Times New Roman"/>
          <w:sz w:val="24"/>
          <w:szCs w:val="24"/>
          <w:lang w:val="hr-HR"/>
        </w:rPr>
        <w:t>I kod različitih regija po</w:t>
      </w:r>
      <w:r w:rsidR="008A346B" w:rsidRPr="000013C0">
        <w:rPr>
          <w:rFonts w:ascii="Times New Roman" w:hAnsi="Times New Roman" w:cs="Times New Roman"/>
          <w:sz w:val="24"/>
          <w:szCs w:val="24"/>
          <w:lang w:val="hr-HR"/>
        </w:rPr>
        <w:t>novo radi nehomogenih varijanci</w:t>
      </w:r>
      <w:r w:rsidR="00960924" w:rsidRPr="000013C0">
        <w:rPr>
          <w:rFonts w:ascii="Times New Roman" w:hAnsi="Times New Roman" w:cs="Times New Roman"/>
          <w:sz w:val="24"/>
          <w:szCs w:val="24"/>
          <w:lang w:val="hr-HR"/>
        </w:rPr>
        <w:t xml:space="preserve"> korištenj</w:t>
      </w:r>
      <w:r w:rsidR="00550E6D" w:rsidRPr="000013C0">
        <w:rPr>
          <w:rFonts w:ascii="Times New Roman" w:hAnsi="Times New Roman" w:cs="Times New Roman"/>
          <w:sz w:val="24"/>
          <w:szCs w:val="24"/>
          <w:lang w:val="hr-HR"/>
        </w:rPr>
        <w:t xml:space="preserve">em </w:t>
      </w:r>
      <w:proofErr w:type="spellStart"/>
      <w:r w:rsidR="00550E6D" w:rsidRPr="000013C0">
        <w:rPr>
          <w:rFonts w:ascii="Times New Roman" w:hAnsi="Times New Roman" w:cs="Times New Roman"/>
          <w:sz w:val="24"/>
          <w:szCs w:val="24"/>
          <w:lang w:val="hr-HR"/>
        </w:rPr>
        <w:t>Levenovog</w:t>
      </w:r>
      <w:proofErr w:type="spellEnd"/>
      <w:r w:rsidR="00550E6D" w:rsidRPr="000013C0">
        <w:rPr>
          <w:rFonts w:ascii="Times New Roman" w:hAnsi="Times New Roman" w:cs="Times New Roman"/>
          <w:sz w:val="24"/>
          <w:szCs w:val="24"/>
          <w:lang w:val="hr-HR"/>
        </w:rPr>
        <w:t xml:space="preserve"> testa  (Z(2,346) =</w:t>
      </w:r>
      <w:r w:rsidR="00CA6C4A" w:rsidRPr="000013C0">
        <w:rPr>
          <w:rFonts w:ascii="Times New Roman" w:hAnsi="Times New Roman" w:cs="Times New Roman"/>
          <w:sz w:val="24"/>
          <w:szCs w:val="24"/>
          <w:lang w:val="hr-HR"/>
        </w:rPr>
        <w:t xml:space="preserve"> </w:t>
      </w:r>
      <w:r w:rsidR="00960924" w:rsidRPr="000013C0">
        <w:rPr>
          <w:rFonts w:ascii="Times New Roman" w:hAnsi="Times New Roman" w:cs="Times New Roman"/>
          <w:sz w:val="24"/>
          <w:szCs w:val="24"/>
          <w:lang w:val="hr-HR"/>
        </w:rPr>
        <w:t xml:space="preserve">11.68; p &lt; .01), proveden je </w:t>
      </w:r>
      <w:proofErr w:type="spellStart"/>
      <w:r w:rsidR="00960924" w:rsidRPr="000013C0">
        <w:rPr>
          <w:rFonts w:ascii="Times New Roman" w:hAnsi="Times New Roman" w:cs="Times New Roman"/>
          <w:sz w:val="24"/>
          <w:szCs w:val="24"/>
          <w:lang w:val="hr-HR"/>
        </w:rPr>
        <w:t>Welch</w:t>
      </w:r>
      <w:proofErr w:type="spellEnd"/>
      <w:r w:rsidR="00960924" w:rsidRPr="000013C0">
        <w:rPr>
          <w:rFonts w:ascii="Times New Roman" w:hAnsi="Times New Roman" w:cs="Times New Roman"/>
          <w:sz w:val="24"/>
          <w:szCs w:val="24"/>
          <w:lang w:val="hr-HR"/>
        </w:rPr>
        <w:t xml:space="preserve"> test i pokazalo se da postoji statistički značajna razlika </w:t>
      </w:r>
      <w:r w:rsidR="00960924" w:rsidRPr="00E71C2B">
        <w:rPr>
          <w:rFonts w:ascii="Times New Roman" w:hAnsi="Times New Roman" w:cs="Times New Roman"/>
          <w:sz w:val="24"/>
          <w:szCs w:val="24"/>
          <w:lang w:val="hr-HR"/>
        </w:rPr>
        <w:t>(</w:t>
      </w:r>
      <w:r w:rsidR="00023787" w:rsidRPr="00E71C2B">
        <w:rPr>
          <w:rFonts w:ascii="Times New Roman" w:hAnsi="Times New Roman" w:cs="Times New Roman"/>
          <w:sz w:val="24"/>
          <w:szCs w:val="24"/>
          <w:lang w:val="hr-HR"/>
        </w:rPr>
        <w:t>W</w:t>
      </w:r>
      <w:r w:rsidR="00960924" w:rsidRPr="00E71C2B">
        <w:rPr>
          <w:rFonts w:ascii="Times New Roman" w:hAnsi="Times New Roman" w:cs="Times New Roman"/>
          <w:sz w:val="24"/>
          <w:szCs w:val="24"/>
          <w:lang w:val="hr-HR"/>
        </w:rPr>
        <w:t xml:space="preserve">(2,17.7) = 15.09; p &lt; .01) ovisno o regiji u Republici Hrvatskoj. </w:t>
      </w:r>
    </w:p>
    <w:p w14:paraId="34A47E08" w14:textId="229E4964" w:rsidR="00A91065" w:rsidRDefault="00A91065" w:rsidP="00A91065">
      <w:pPr>
        <w:spacing w:line="360" w:lineRule="auto"/>
        <w:jc w:val="both"/>
        <w:rPr>
          <w:rFonts w:ascii="Times New Roman" w:hAnsi="Times New Roman" w:cs="Times New Roman"/>
          <w:b/>
          <w:bCs/>
          <w:sz w:val="24"/>
          <w:szCs w:val="24"/>
          <w:lang w:val="hr-HR"/>
        </w:rPr>
      </w:pPr>
    </w:p>
    <w:p w14:paraId="49B7E368" w14:textId="77777777" w:rsidR="00A91065" w:rsidRDefault="00A91065" w:rsidP="00A91065">
      <w:pPr>
        <w:spacing w:line="360" w:lineRule="auto"/>
        <w:jc w:val="both"/>
        <w:rPr>
          <w:rFonts w:ascii="Times New Roman" w:hAnsi="Times New Roman" w:cs="Times New Roman"/>
          <w:b/>
          <w:bCs/>
          <w:sz w:val="24"/>
          <w:szCs w:val="24"/>
          <w:lang w:val="hr-HR"/>
        </w:rPr>
      </w:pPr>
    </w:p>
    <w:p w14:paraId="30D0D212" w14:textId="77777777" w:rsidR="00A91065" w:rsidRDefault="00A91065" w:rsidP="00A91065">
      <w:pPr>
        <w:spacing w:line="360" w:lineRule="auto"/>
        <w:jc w:val="both"/>
        <w:rPr>
          <w:rFonts w:ascii="Times New Roman" w:hAnsi="Times New Roman" w:cs="Times New Roman"/>
          <w:b/>
          <w:bCs/>
          <w:sz w:val="24"/>
          <w:szCs w:val="24"/>
          <w:lang w:val="hr-HR"/>
        </w:rPr>
      </w:pPr>
    </w:p>
    <w:p w14:paraId="675AC904" w14:textId="77777777" w:rsidR="00A91065" w:rsidRDefault="00A91065" w:rsidP="00A91065">
      <w:pPr>
        <w:spacing w:line="360" w:lineRule="auto"/>
        <w:jc w:val="both"/>
        <w:rPr>
          <w:rFonts w:ascii="Times New Roman" w:hAnsi="Times New Roman" w:cs="Times New Roman"/>
          <w:b/>
          <w:bCs/>
          <w:sz w:val="24"/>
          <w:szCs w:val="24"/>
          <w:lang w:val="hr-HR"/>
        </w:rPr>
      </w:pPr>
    </w:p>
    <w:p w14:paraId="172EA812" w14:textId="77777777" w:rsidR="00A91065" w:rsidRDefault="00A91065" w:rsidP="00A91065">
      <w:pPr>
        <w:spacing w:line="360" w:lineRule="auto"/>
        <w:jc w:val="both"/>
        <w:rPr>
          <w:rFonts w:ascii="Times New Roman" w:hAnsi="Times New Roman" w:cs="Times New Roman"/>
          <w:b/>
          <w:bCs/>
          <w:sz w:val="24"/>
          <w:szCs w:val="24"/>
          <w:lang w:val="hr-HR"/>
        </w:rPr>
      </w:pPr>
    </w:p>
    <w:p w14:paraId="35316F9C" w14:textId="77777777" w:rsidR="00A91065" w:rsidRDefault="00A91065" w:rsidP="00A91065">
      <w:pPr>
        <w:spacing w:line="360" w:lineRule="auto"/>
        <w:jc w:val="both"/>
        <w:rPr>
          <w:rFonts w:ascii="Times New Roman" w:hAnsi="Times New Roman" w:cs="Times New Roman"/>
          <w:b/>
          <w:bCs/>
          <w:sz w:val="24"/>
          <w:szCs w:val="24"/>
          <w:lang w:val="hr-HR"/>
        </w:rPr>
      </w:pPr>
    </w:p>
    <w:p w14:paraId="7B2493F4" w14:textId="77777777" w:rsidR="008C62FC" w:rsidRDefault="008C62FC" w:rsidP="00A91065">
      <w:pPr>
        <w:spacing w:line="360" w:lineRule="auto"/>
        <w:jc w:val="both"/>
        <w:rPr>
          <w:rFonts w:ascii="Times New Roman" w:hAnsi="Times New Roman" w:cs="Times New Roman"/>
          <w:b/>
          <w:bCs/>
          <w:sz w:val="24"/>
          <w:szCs w:val="24"/>
          <w:lang w:val="hr-HR"/>
        </w:rPr>
      </w:pPr>
    </w:p>
    <w:p w14:paraId="33B617D6" w14:textId="77777777" w:rsidR="008C62FC" w:rsidRDefault="008C62FC" w:rsidP="00A91065">
      <w:pPr>
        <w:spacing w:line="360" w:lineRule="auto"/>
        <w:jc w:val="both"/>
        <w:rPr>
          <w:rFonts w:ascii="Times New Roman" w:hAnsi="Times New Roman" w:cs="Times New Roman"/>
          <w:b/>
          <w:bCs/>
          <w:sz w:val="24"/>
          <w:szCs w:val="24"/>
          <w:lang w:val="hr-HR"/>
        </w:rPr>
      </w:pPr>
    </w:p>
    <w:p w14:paraId="49830681" w14:textId="232AD5F0" w:rsidR="00960924" w:rsidRPr="00E71C2B" w:rsidRDefault="00960924" w:rsidP="00A91065">
      <w:pPr>
        <w:spacing w:line="360" w:lineRule="auto"/>
        <w:jc w:val="both"/>
        <w:rPr>
          <w:rFonts w:ascii="Times New Roman" w:hAnsi="Times New Roman" w:cs="Times New Roman"/>
          <w:b/>
          <w:bCs/>
          <w:sz w:val="24"/>
          <w:szCs w:val="24"/>
          <w:lang w:val="hr-HR"/>
        </w:rPr>
      </w:pPr>
      <w:r w:rsidRPr="00E71C2B">
        <w:rPr>
          <w:rFonts w:ascii="Times New Roman" w:hAnsi="Times New Roman" w:cs="Times New Roman"/>
          <w:b/>
          <w:bCs/>
          <w:sz w:val="24"/>
          <w:szCs w:val="24"/>
          <w:lang w:val="hr-HR"/>
        </w:rPr>
        <w:t>Slika 2</w:t>
      </w:r>
      <w:r w:rsidR="0004412F" w:rsidRPr="00E71C2B">
        <w:rPr>
          <w:rFonts w:ascii="Times New Roman" w:hAnsi="Times New Roman" w:cs="Times New Roman"/>
          <w:b/>
          <w:bCs/>
          <w:sz w:val="24"/>
          <w:szCs w:val="24"/>
          <w:lang w:val="hr-HR"/>
        </w:rPr>
        <w:t>3</w:t>
      </w:r>
      <w:r w:rsidRPr="00E71C2B">
        <w:rPr>
          <w:rFonts w:ascii="Times New Roman" w:hAnsi="Times New Roman" w:cs="Times New Roman"/>
          <w:b/>
          <w:bCs/>
          <w:sz w:val="24"/>
          <w:szCs w:val="24"/>
          <w:lang w:val="hr-HR"/>
        </w:rPr>
        <w:t>.</w:t>
      </w:r>
      <w:r w:rsidRPr="00E71C2B">
        <w:rPr>
          <w:rFonts w:ascii="Times New Roman" w:hAnsi="Times New Roman" w:cs="Times New Roman"/>
          <w:sz w:val="24"/>
          <w:szCs w:val="24"/>
          <w:lang w:val="hr-HR"/>
        </w:rPr>
        <w:t xml:space="preserve"> </w:t>
      </w:r>
      <w:r w:rsidR="00217217" w:rsidRPr="00E71C2B">
        <w:rPr>
          <w:rFonts w:ascii="Times New Roman" w:hAnsi="Times New Roman" w:cs="Times New Roman"/>
          <w:i/>
          <w:iCs/>
          <w:sz w:val="24"/>
          <w:szCs w:val="24"/>
          <w:lang w:val="hr-HR"/>
        </w:rPr>
        <w:t xml:space="preserve">Bavljenje </w:t>
      </w:r>
      <w:r w:rsidR="003E34D8" w:rsidRPr="00E71C2B">
        <w:rPr>
          <w:rFonts w:ascii="Times New Roman" w:hAnsi="Times New Roman" w:cs="Times New Roman"/>
          <w:i/>
          <w:iCs/>
          <w:sz w:val="24"/>
          <w:szCs w:val="24"/>
          <w:lang w:val="hr-HR"/>
        </w:rPr>
        <w:t xml:space="preserve">kineziološkim </w:t>
      </w:r>
      <w:r w:rsidR="00217217" w:rsidRPr="00E71C2B">
        <w:rPr>
          <w:rFonts w:ascii="Times New Roman" w:hAnsi="Times New Roman" w:cs="Times New Roman"/>
          <w:i/>
          <w:iCs/>
          <w:sz w:val="24"/>
          <w:szCs w:val="24"/>
          <w:lang w:val="hr-HR"/>
        </w:rPr>
        <w:t xml:space="preserve">aktivnostima </w:t>
      </w:r>
      <w:r w:rsidRPr="00E71C2B">
        <w:rPr>
          <w:rFonts w:ascii="Times New Roman" w:hAnsi="Times New Roman" w:cs="Times New Roman"/>
          <w:i/>
          <w:iCs/>
          <w:sz w:val="24"/>
          <w:szCs w:val="24"/>
          <w:lang w:val="hr-HR"/>
        </w:rPr>
        <w:t>tijekom proteklog tjedna ovisno regiji</w:t>
      </w:r>
      <w:r w:rsidR="00742A32">
        <w:rPr>
          <w:rFonts w:ascii="Times New Roman" w:hAnsi="Times New Roman" w:cs="Times New Roman"/>
          <w:i/>
          <w:iCs/>
          <w:sz w:val="24"/>
          <w:szCs w:val="24"/>
          <w:lang w:val="hr-HR"/>
        </w:rPr>
        <w:t xml:space="preserve"> </w:t>
      </w:r>
      <w:r w:rsidR="00742A32" w:rsidRPr="00773A3F">
        <w:rPr>
          <w:rFonts w:ascii="Times New Roman" w:hAnsi="Times New Roman" w:cs="Times New Roman"/>
          <w:i/>
          <w:iCs/>
          <w:sz w:val="24"/>
          <w:szCs w:val="24"/>
          <w:lang w:val="hr-HR"/>
        </w:rPr>
        <w:t>(N=349)</w:t>
      </w:r>
    </w:p>
    <w:p w14:paraId="2AA6AF4E" w14:textId="00576856" w:rsidR="00960924" w:rsidRPr="000013C0" w:rsidRDefault="008C62FC" w:rsidP="008C62FC">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lastRenderedPageBreak/>
        <w:t>Dobiveni rezultati koji pokazuju da su kineziološke aktivnosti značajno ( p &lt; .01) niže u Velikoj Gorici (M = 3.2; SD = 1.24) u odnosu na one u Petrinji (M = 3.8; SD = 1.30) i Primorskoj Hrvatskoj (M = 3.9; SD = 0.98) prikazani su i grafički.</w:t>
      </w:r>
    </w:p>
    <w:p w14:paraId="75160908" w14:textId="6781EAAE" w:rsidR="00960924" w:rsidRPr="000013C0" w:rsidRDefault="00960924" w:rsidP="00F67A9F">
      <w:pPr>
        <w:jc w:val="both"/>
        <w:rPr>
          <w:rFonts w:ascii="Times New Roman" w:hAnsi="Times New Roman" w:cs="Times New Roman"/>
          <w:sz w:val="24"/>
          <w:szCs w:val="24"/>
          <w:lang w:val="hr-HR"/>
        </w:rPr>
      </w:pPr>
    </w:p>
    <w:p w14:paraId="69656466" w14:textId="501CEAE0" w:rsidR="00960924" w:rsidRPr="000013C0" w:rsidRDefault="009E2705" w:rsidP="00F67A9F">
      <w:pPr>
        <w:spacing w:line="360" w:lineRule="auto"/>
        <w:jc w:val="both"/>
        <w:rPr>
          <w:rFonts w:ascii="Times New Roman" w:hAnsi="Times New Roman" w:cs="Times New Roman"/>
          <w:sz w:val="24"/>
          <w:szCs w:val="24"/>
          <w:lang w:val="hr-HR"/>
        </w:rPr>
      </w:pPr>
      <w:r w:rsidRPr="00E71C2B">
        <w:rPr>
          <w:noProof/>
          <w:lang w:val="hr-HR" w:eastAsia="hr-HR"/>
        </w:rPr>
        <w:drawing>
          <wp:anchor distT="0" distB="0" distL="114300" distR="114300" simplePos="0" relativeHeight="251735040" behindDoc="1" locked="0" layoutInCell="1" allowOverlap="1" wp14:anchorId="1FE03C0A" wp14:editId="425B85FD">
            <wp:simplePos x="0" y="0"/>
            <wp:positionH relativeFrom="column">
              <wp:posOffset>0</wp:posOffset>
            </wp:positionH>
            <wp:positionV relativeFrom="paragraph">
              <wp:posOffset>431018</wp:posOffset>
            </wp:positionV>
            <wp:extent cx="5971540" cy="4429760"/>
            <wp:effectExtent l="0" t="0" r="0" b="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971540" cy="442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960924" w:rsidRPr="00E71C2B">
        <w:rPr>
          <w:rFonts w:ascii="Times New Roman" w:hAnsi="Times New Roman" w:cs="Times New Roman"/>
          <w:sz w:val="24"/>
          <w:szCs w:val="24"/>
          <w:lang w:val="hr-HR"/>
        </w:rPr>
        <w:t>Na slici 2</w:t>
      </w:r>
      <w:r w:rsidR="008C62FC" w:rsidRPr="00E71C2B">
        <w:rPr>
          <w:rFonts w:ascii="Times New Roman" w:hAnsi="Times New Roman" w:cs="Times New Roman"/>
          <w:sz w:val="24"/>
          <w:szCs w:val="24"/>
          <w:lang w:val="hr-HR"/>
        </w:rPr>
        <w:t>4</w:t>
      </w:r>
      <w:r w:rsidR="00593C85" w:rsidRPr="00E71C2B">
        <w:rPr>
          <w:rFonts w:ascii="Times New Roman" w:hAnsi="Times New Roman" w:cs="Times New Roman"/>
          <w:sz w:val="24"/>
          <w:szCs w:val="24"/>
          <w:lang w:val="hr-HR"/>
        </w:rPr>
        <w:t>.</w:t>
      </w:r>
      <w:r w:rsidR="0092629F" w:rsidRPr="00E71C2B">
        <w:rPr>
          <w:rFonts w:ascii="Times New Roman" w:hAnsi="Times New Roman" w:cs="Times New Roman"/>
          <w:sz w:val="24"/>
          <w:szCs w:val="24"/>
          <w:lang w:val="hr-HR"/>
        </w:rPr>
        <w:t xml:space="preserve"> </w:t>
      </w:r>
      <w:r w:rsidR="00960924" w:rsidRPr="00E71C2B">
        <w:rPr>
          <w:rFonts w:ascii="Times New Roman" w:hAnsi="Times New Roman" w:cs="Times New Roman"/>
          <w:sz w:val="24"/>
          <w:szCs w:val="24"/>
          <w:lang w:val="hr-HR"/>
        </w:rPr>
        <w:t xml:space="preserve">prikazana </w:t>
      </w:r>
      <w:r w:rsidR="0092629F" w:rsidRPr="00E71C2B">
        <w:rPr>
          <w:rFonts w:ascii="Times New Roman" w:hAnsi="Times New Roman" w:cs="Times New Roman"/>
          <w:sz w:val="24"/>
          <w:szCs w:val="24"/>
          <w:lang w:val="hr-HR"/>
        </w:rPr>
        <w:t xml:space="preserve">je </w:t>
      </w:r>
      <w:r w:rsidR="00960924" w:rsidRPr="00E71C2B">
        <w:rPr>
          <w:rFonts w:ascii="Times New Roman" w:hAnsi="Times New Roman" w:cs="Times New Roman"/>
          <w:sz w:val="24"/>
          <w:szCs w:val="24"/>
          <w:lang w:val="hr-HR"/>
        </w:rPr>
        <w:t xml:space="preserve">učestalost bavljenja </w:t>
      </w:r>
      <w:r w:rsidR="000A560A" w:rsidRPr="00E71C2B">
        <w:rPr>
          <w:rFonts w:ascii="Times New Roman" w:hAnsi="Times New Roman" w:cs="Times New Roman"/>
          <w:sz w:val="24"/>
          <w:szCs w:val="24"/>
          <w:lang w:val="hr-HR"/>
        </w:rPr>
        <w:t>kineziološkim</w:t>
      </w:r>
      <w:r w:rsidR="00960924" w:rsidRPr="00E71C2B">
        <w:rPr>
          <w:rFonts w:ascii="Times New Roman" w:hAnsi="Times New Roman" w:cs="Times New Roman"/>
          <w:sz w:val="24"/>
          <w:szCs w:val="24"/>
          <w:lang w:val="hr-HR"/>
        </w:rPr>
        <w:t xml:space="preserve"> aktivnostima ovisno o danu u tjednu. </w:t>
      </w:r>
      <w:r w:rsidR="00960924" w:rsidRPr="000013C0">
        <w:rPr>
          <w:rFonts w:ascii="Times New Roman" w:hAnsi="Times New Roman" w:cs="Times New Roman"/>
          <w:sz w:val="24"/>
          <w:szCs w:val="24"/>
          <w:lang w:val="hr-HR"/>
        </w:rPr>
        <w:t>Rezultati uglavnom pokazuju da je učestalost po danima podjednaka.</w:t>
      </w:r>
    </w:p>
    <w:p w14:paraId="762F665B" w14:textId="56D54DF7" w:rsidR="009E2705" w:rsidRDefault="009E2705" w:rsidP="00F67A9F">
      <w:pPr>
        <w:jc w:val="both"/>
        <w:rPr>
          <w:noProof/>
          <w:lang w:val="hr-HR" w:eastAsia="hr-HR"/>
        </w:rPr>
      </w:pPr>
    </w:p>
    <w:p w14:paraId="4C587F0E" w14:textId="77777777" w:rsidR="009E2705" w:rsidRDefault="009E2705" w:rsidP="00F67A9F">
      <w:pPr>
        <w:jc w:val="both"/>
        <w:rPr>
          <w:noProof/>
          <w:lang w:val="hr-HR" w:eastAsia="hr-HR"/>
        </w:rPr>
      </w:pPr>
    </w:p>
    <w:p w14:paraId="2E282986" w14:textId="77777777" w:rsidR="009E2705" w:rsidRDefault="009E2705" w:rsidP="00F67A9F">
      <w:pPr>
        <w:jc w:val="both"/>
        <w:rPr>
          <w:noProof/>
          <w:lang w:val="hr-HR" w:eastAsia="hr-HR"/>
        </w:rPr>
      </w:pPr>
    </w:p>
    <w:p w14:paraId="51BA43B3" w14:textId="77777777" w:rsidR="009E2705" w:rsidRDefault="009E2705" w:rsidP="00F67A9F">
      <w:pPr>
        <w:jc w:val="both"/>
        <w:rPr>
          <w:noProof/>
          <w:lang w:val="hr-HR" w:eastAsia="hr-HR"/>
        </w:rPr>
      </w:pPr>
    </w:p>
    <w:p w14:paraId="06E3B830" w14:textId="77777777" w:rsidR="009E2705" w:rsidRDefault="009E2705" w:rsidP="00F67A9F">
      <w:pPr>
        <w:jc w:val="both"/>
        <w:rPr>
          <w:noProof/>
          <w:lang w:val="hr-HR" w:eastAsia="hr-HR"/>
        </w:rPr>
      </w:pPr>
    </w:p>
    <w:p w14:paraId="34FC2DA5" w14:textId="77777777" w:rsidR="009E2705" w:rsidRDefault="009E2705" w:rsidP="00F67A9F">
      <w:pPr>
        <w:jc w:val="both"/>
        <w:rPr>
          <w:noProof/>
          <w:lang w:val="hr-HR" w:eastAsia="hr-HR"/>
        </w:rPr>
      </w:pPr>
    </w:p>
    <w:p w14:paraId="66993DCA" w14:textId="77777777" w:rsidR="009E2705" w:rsidRDefault="009E2705" w:rsidP="00F67A9F">
      <w:pPr>
        <w:jc w:val="both"/>
        <w:rPr>
          <w:noProof/>
          <w:lang w:val="hr-HR" w:eastAsia="hr-HR"/>
        </w:rPr>
      </w:pPr>
    </w:p>
    <w:p w14:paraId="18DDC8E4" w14:textId="77777777" w:rsidR="009E2705" w:rsidRDefault="009E2705" w:rsidP="00F67A9F">
      <w:pPr>
        <w:jc w:val="both"/>
        <w:rPr>
          <w:noProof/>
          <w:lang w:val="hr-HR" w:eastAsia="hr-HR"/>
        </w:rPr>
      </w:pPr>
    </w:p>
    <w:p w14:paraId="6E2A49FC" w14:textId="77777777" w:rsidR="009E2705" w:rsidRDefault="009E2705" w:rsidP="00F67A9F">
      <w:pPr>
        <w:jc w:val="both"/>
        <w:rPr>
          <w:noProof/>
          <w:lang w:val="hr-HR" w:eastAsia="hr-HR"/>
        </w:rPr>
      </w:pPr>
    </w:p>
    <w:p w14:paraId="303AE6D0" w14:textId="77777777" w:rsidR="009E2705" w:rsidRDefault="009E2705" w:rsidP="00F67A9F">
      <w:pPr>
        <w:jc w:val="both"/>
        <w:rPr>
          <w:noProof/>
          <w:lang w:val="hr-HR" w:eastAsia="hr-HR"/>
        </w:rPr>
      </w:pPr>
    </w:p>
    <w:p w14:paraId="75E4D399" w14:textId="77777777" w:rsidR="009E2705" w:rsidRDefault="009E2705" w:rsidP="00F67A9F">
      <w:pPr>
        <w:jc w:val="both"/>
        <w:rPr>
          <w:noProof/>
          <w:lang w:val="hr-HR" w:eastAsia="hr-HR"/>
        </w:rPr>
      </w:pPr>
    </w:p>
    <w:p w14:paraId="373EB291" w14:textId="77777777" w:rsidR="009E2705" w:rsidRDefault="009E2705" w:rsidP="00F67A9F">
      <w:pPr>
        <w:jc w:val="both"/>
        <w:rPr>
          <w:noProof/>
          <w:lang w:val="hr-HR" w:eastAsia="hr-HR"/>
        </w:rPr>
      </w:pPr>
    </w:p>
    <w:p w14:paraId="0F29CCB1" w14:textId="77777777" w:rsidR="009E2705" w:rsidRDefault="009E2705" w:rsidP="00F67A9F">
      <w:pPr>
        <w:jc w:val="both"/>
        <w:rPr>
          <w:noProof/>
          <w:lang w:val="hr-HR" w:eastAsia="hr-HR"/>
        </w:rPr>
      </w:pPr>
    </w:p>
    <w:p w14:paraId="4161CF92" w14:textId="77777777" w:rsidR="009E2705" w:rsidRDefault="009E2705" w:rsidP="00F67A9F">
      <w:pPr>
        <w:jc w:val="both"/>
        <w:rPr>
          <w:noProof/>
          <w:lang w:val="hr-HR" w:eastAsia="hr-HR"/>
        </w:rPr>
      </w:pPr>
    </w:p>
    <w:p w14:paraId="19DBAFDD" w14:textId="77777777" w:rsidR="009E2705" w:rsidRDefault="009E2705" w:rsidP="00F67A9F">
      <w:pPr>
        <w:jc w:val="both"/>
        <w:rPr>
          <w:noProof/>
          <w:lang w:val="hr-HR" w:eastAsia="hr-HR"/>
        </w:rPr>
      </w:pPr>
    </w:p>
    <w:p w14:paraId="71C99DDB" w14:textId="5BF52A4D" w:rsidR="00960924" w:rsidRPr="00E71C2B" w:rsidRDefault="00960924" w:rsidP="00F67A9F">
      <w:pPr>
        <w:jc w:val="both"/>
        <w:rPr>
          <w:rFonts w:ascii="Times New Roman" w:hAnsi="Times New Roman" w:cs="Times New Roman"/>
          <w:sz w:val="24"/>
          <w:szCs w:val="24"/>
          <w:lang w:val="hr-HR"/>
        </w:rPr>
      </w:pPr>
      <w:r w:rsidRPr="00E71C2B">
        <w:rPr>
          <w:rFonts w:ascii="Times New Roman" w:hAnsi="Times New Roman" w:cs="Times New Roman"/>
          <w:b/>
          <w:bCs/>
          <w:sz w:val="24"/>
          <w:szCs w:val="24"/>
          <w:lang w:val="hr-HR"/>
        </w:rPr>
        <w:t>Slika 2</w:t>
      </w:r>
      <w:r w:rsidR="0004412F" w:rsidRPr="00E71C2B">
        <w:rPr>
          <w:rFonts w:ascii="Times New Roman" w:hAnsi="Times New Roman" w:cs="Times New Roman"/>
          <w:b/>
          <w:bCs/>
          <w:sz w:val="24"/>
          <w:szCs w:val="24"/>
          <w:lang w:val="hr-HR"/>
        </w:rPr>
        <w:t>4</w:t>
      </w:r>
      <w:r w:rsidRPr="00E71C2B">
        <w:rPr>
          <w:rFonts w:ascii="Times New Roman" w:hAnsi="Times New Roman" w:cs="Times New Roman"/>
          <w:b/>
          <w:bCs/>
          <w:sz w:val="24"/>
          <w:szCs w:val="24"/>
          <w:lang w:val="hr-HR"/>
        </w:rPr>
        <w:t>.</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 xml:space="preserve">Učestalost bavljenja </w:t>
      </w:r>
      <w:r w:rsidR="000A560A" w:rsidRPr="00E71C2B">
        <w:rPr>
          <w:rFonts w:ascii="Times New Roman" w:hAnsi="Times New Roman" w:cs="Times New Roman"/>
          <w:i/>
          <w:iCs/>
          <w:sz w:val="24"/>
          <w:szCs w:val="24"/>
          <w:lang w:val="hr-HR"/>
        </w:rPr>
        <w:t>kineziološkim</w:t>
      </w:r>
      <w:r w:rsidRPr="00E71C2B">
        <w:rPr>
          <w:rFonts w:ascii="Times New Roman" w:hAnsi="Times New Roman" w:cs="Times New Roman"/>
          <w:i/>
          <w:iCs/>
          <w:sz w:val="24"/>
          <w:szCs w:val="24"/>
          <w:lang w:val="hr-HR"/>
        </w:rPr>
        <w:t xml:space="preserve"> aktivnostima u različitim danima u tjednu</w:t>
      </w:r>
      <w:r w:rsidR="00742A32">
        <w:rPr>
          <w:rFonts w:ascii="Times New Roman" w:hAnsi="Times New Roman" w:cs="Times New Roman"/>
          <w:i/>
          <w:iCs/>
          <w:sz w:val="24"/>
          <w:szCs w:val="24"/>
          <w:lang w:val="hr-HR"/>
        </w:rPr>
        <w:t xml:space="preserve"> </w:t>
      </w:r>
      <w:r w:rsidR="00742A32" w:rsidRPr="00773A3F">
        <w:rPr>
          <w:rFonts w:ascii="Times New Roman" w:hAnsi="Times New Roman" w:cs="Times New Roman"/>
          <w:i/>
          <w:iCs/>
          <w:sz w:val="24"/>
          <w:szCs w:val="24"/>
          <w:lang w:val="hr-HR"/>
        </w:rPr>
        <w:t>(N=349)</w:t>
      </w:r>
    </w:p>
    <w:p w14:paraId="3DCBCAA4" w14:textId="77777777" w:rsidR="000E4050" w:rsidRDefault="000E4050">
      <w:pPr>
        <w:rPr>
          <w:rFonts w:ascii="Times New Roman" w:eastAsia="Times New Roman" w:hAnsi="Times New Roman" w:cs="Times New Roman"/>
          <w:b/>
          <w:bCs/>
          <w:sz w:val="24"/>
          <w:szCs w:val="24"/>
          <w:lang w:val="hr-HR"/>
        </w:rPr>
      </w:pPr>
      <w:bookmarkStart w:id="64" w:name="_Toc119433358"/>
      <w:bookmarkStart w:id="65" w:name="_Toc123315233"/>
      <w:r>
        <w:rPr>
          <w:sz w:val="24"/>
          <w:szCs w:val="24"/>
          <w:lang w:val="hr-HR"/>
        </w:rPr>
        <w:br w:type="page"/>
      </w:r>
    </w:p>
    <w:p w14:paraId="7B364771" w14:textId="76949958" w:rsidR="00422232" w:rsidRPr="00E71C2B" w:rsidRDefault="00F42749" w:rsidP="00422232">
      <w:pPr>
        <w:pStyle w:val="Naslov2"/>
        <w:rPr>
          <w:sz w:val="24"/>
          <w:szCs w:val="24"/>
          <w:lang w:val="hr-HR"/>
        </w:rPr>
      </w:pPr>
      <w:bookmarkStart w:id="66" w:name="_Toc124186760"/>
      <w:r w:rsidRPr="00E71C2B">
        <w:rPr>
          <w:sz w:val="24"/>
          <w:szCs w:val="24"/>
          <w:lang w:val="hr-HR"/>
        </w:rPr>
        <w:lastRenderedPageBreak/>
        <w:t xml:space="preserve">4.4. </w:t>
      </w:r>
      <w:r w:rsidR="00422232" w:rsidRPr="00E71C2B">
        <w:rPr>
          <w:sz w:val="24"/>
          <w:szCs w:val="24"/>
          <w:lang w:val="hr-HR"/>
        </w:rPr>
        <w:t>Provjera hipoteza</w:t>
      </w:r>
      <w:bookmarkEnd w:id="64"/>
      <w:bookmarkEnd w:id="65"/>
      <w:bookmarkEnd w:id="66"/>
    </w:p>
    <w:p w14:paraId="4676A466" w14:textId="541EA77A" w:rsidR="00422232" w:rsidRPr="00E71C2B" w:rsidRDefault="00422232" w:rsidP="00422232">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Dalje slijede rezultati vezani uz hipoteze postavljene na početku istraživanja.</w:t>
      </w:r>
    </w:p>
    <w:p w14:paraId="370BDF4B" w14:textId="77777777" w:rsidR="00F856D3" w:rsidRPr="00E71C2B" w:rsidRDefault="00F856D3" w:rsidP="00422232">
      <w:pPr>
        <w:jc w:val="both"/>
        <w:rPr>
          <w:rFonts w:ascii="Times New Roman" w:hAnsi="Times New Roman" w:cs="Times New Roman"/>
          <w:sz w:val="24"/>
          <w:szCs w:val="24"/>
          <w:lang w:val="hr-HR"/>
        </w:rPr>
      </w:pPr>
    </w:p>
    <w:p w14:paraId="7A9BC1F8" w14:textId="34DE67ED" w:rsidR="00F856D3" w:rsidRPr="007C4AF5" w:rsidRDefault="00F856D3" w:rsidP="00F856D3">
      <w:pPr>
        <w:pStyle w:val="Naslov8"/>
        <w:rPr>
          <w:rStyle w:val="Naslov3Char"/>
          <w:rFonts w:ascii="Times New Roman" w:hAnsi="Times New Roman" w:cs="Times New Roman"/>
          <w:b/>
          <w:bCs/>
          <w:color w:val="auto"/>
        </w:rPr>
      </w:pPr>
      <w:bookmarkStart w:id="67" w:name="_Toc124186761"/>
      <w:r w:rsidRPr="007C4AF5">
        <w:rPr>
          <w:rStyle w:val="Naslov3Char"/>
          <w:rFonts w:ascii="Times New Roman" w:hAnsi="Times New Roman" w:cs="Times New Roman"/>
          <w:b/>
          <w:bCs/>
          <w:color w:val="auto"/>
        </w:rPr>
        <w:t>4.4.1.</w:t>
      </w:r>
      <w:r w:rsidR="00A42DDD" w:rsidRPr="007C4AF5">
        <w:rPr>
          <w:rStyle w:val="Naslov3Char"/>
          <w:rFonts w:ascii="Times New Roman" w:hAnsi="Times New Roman" w:cs="Times New Roman"/>
          <w:b/>
          <w:bCs/>
          <w:color w:val="auto"/>
        </w:rPr>
        <w:t xml:space="preserve"> H1: </w:t>
      </w:r>
      <w:proofErr w:type="spellStart"/>
      <w:r w:rsidRPr="007C4AF5">
        <w:rPr>
          <w:rStyle w:val="Naslov3Char"/>
          <w:rFonts w:ascii="Times New Roman" w:hAnsi="Times New Roman" w:cs="Times New Roman"/>
          <w:b/>
          <w:bCs/>
          <w:color w:val="auto"/>
        </w:rPr>
        <w:t>Veza</w:t>
      </w:r>
      <w:proofErr w:type="spellEnd"/>
      <w:r w:rsidRPr="007C4AF5">
        <w:rPr>
          <w:rStyle w:val="Naslov3Char"/>
          <w:rFonts w:ascii="Times New Roman" w:hAnsi="Times New Roman" w:cs="Times New Roman"/>
          <w:b/>
          <w:bCs/>
          <w:color w:val="auto"/>
        </w:rPr>
        <w:t xml:space="preserve"> </w:t>
      </w:r>
      <w:proofErr w:type="spellStart"/>
      <w:r w:rsidRPr="007C4AF5">
        <w:rPr>
          <w:rStyle w:val="Naslov3Char"/>
          <w:rFonts w:ascii="Times New Roman" w:hAnsi="Times New Roman" w:cs="Times New Roman"/>
          <w:b/>
          <w:bCs/>
          <w:color w:val="auto"/>
        </w:rPr>
        <w:t>između</w:t>
      </w:r>
      <w:proofErr w:type="spellEnd"/>
      <w:r w:rsidRPr="007C4AF5">
        <w:rPr>
          <w:rStyle w:val="Naslov3Char"/>
          <w:rFonts w:ascii="Times New Roman" w:hAnsi="Times New Roman" w:cs="Times New Roman"/>
          <w:b/>
          <w:bCs/>
          <w:color w:val="auto"/>
        </w:rPr>
        <w:t xml:space="preserve"> </w:t>
      </w:r>
      <w:proofErr w:type="spellStart"/>
      <w:r w:rsidRPr="007C4AF5">
        <w:rPr>
          <w:rStyle w:val="Naslov3Char"/>
          <w:rFonts w:ascii="Times New Roman" w:hAnsi="Times New Roman" w:cs="Times New Roman"/>
          <w:b/>
          <w:bCs/>
          <w:color w:val="auto"/>
        </w:rPr>
        <w:t>kineziološke</w:t>
      </w:r>
      <w:proofErr w:type="spellEnd"/>
      <w:r w:rsidRPr="007C4AF5">
        <w:rPr>
          <w:rStyle w:val="Naslov3Char"/>
          <w:rFonts w:ascii="Times New Roman" w:hAnsi="Times New Roman" w:cs="Times New Roman"/>
          <w:b/>
          <w:bCs/>
          <w:color w:val="auto"/>
        </w:rPr>
        <w:t xml:space="preserve"> </w:t>
      </w:r>
      <w:proofErr w:type="spellStart"/>
      <w:r w:rsidRPr="007C4AF5">
        <w:rPr>
          <w:rStyle w:val="Naslov3Char"/>
          <w:rFonts w:ascii="Times New Roman" w:hAnsi="Times New Roman" w:cs="Times New Roman"/>
          <w:b/>
          <w:bCs/>
          <w:color w:val="auto"/>
        </w:rPr>
        <w:t>aktivnosti</w:t>
      </w:r>
      <w:proofErr w:type="spellEnd"/>
      <w:r w:rsidRPr="007C4AF5">
        <w:rPr>
          <w:rStyle w:val="Naslov3Char"/>
          <w:rFonts w:ascii="Times New Roman" w:hAnsi="Times New Roman" w:cs="Times New Roman"/>
          <w:b/>
          <w:bCs/>
          <w:color w:val="auto"/>
        </w:rPr>
        <w:t xml:space="preserve"> </w:t>
      </w:r>
      <w:proofErr w:type="spellStart"/>
      <w:r w:rsidRPr="007C4AF5">
        <w:rPr>
          <w:rStyle w:val="Naslov3Char"/>
          <w:rFonts w:ascii="Times New Roman" w:hAnsi="Times New Roman" w:cs="Times New Roman"/>
          <w:b/>
          <w:bCs/>
          <w:color w:val="auto"/>
        </w:rPr>
        <w:t>adolescenata</w:t>
      </w:r>
      <w:proofErr w:type="spellEnd"/>
      <w:r w:rsidRPr="007C4AF5">
        <w:rPr>
          <w:rStyle w:val="Naslov3Char"/>
          <w:rFonts w:ascii="Times New Roman" w:hAnsi="Times New Roman" w:cs="Times New Roman"/>
          <w:b/>
          <w:bCs/>
          <w:color w:val="auto"/>
        </w:rPr>
        <w:t xml:space="preserve"> </w:t>
      </w:r>
      <w:proofErr w:type="spellStart"/>
      <w:r w:rsidRPr="007C4AF5">
        <w:rPr>
          <w:rStyle w:val="Naslov3Char"/>
          <w:rFonts w:ascii="Times New Roman" w:hAnsi="Times New Roman" w:cs="Times New Roman"/>
          <w:b/>
          <w:bCs/>
          <w:color w:val="auto"/>
        </w:rPr>
        <w:t>i</w:t>
      </w:r>
      <w:proofErr w:type="spellEnd"/>
      <w:r w:rsidRPr="007C4AF5">
        <w:rPr>
          <w:rStyle w:val="Naslov3Char"/>
          <w:rFonts w:ascii="Times New Roman" w:hAnsi="Times New Roman" w:cs="Times New Roman"/>
          <w:b/>
          <w:bCs/>
          <w:color w:val="auto"/>
        </w:rPr>
        <w:t xml:space="preserve"> </w:t>
      </w:r>
      <w:proofErr w:type="spellStart"/>
      <w:r w:rsidRPr="007C4AF5">
        <w:rPr>
          <w:rStyle w:val="Naslov3Char"/>
          <w:rFonts w:ascii="Times New Roman" w:hAnsi="Times New Roman" w:cs="Times New Roman"/>
          <w:b/>
          <w:bCs/>
          <w:color w:val="auto"/>
        </w:rPr>
        <w:t>razine</w:t>
      </w:r>
      <w:proofErr w:type="spellEnd"/>
      <w:r w:rsidRPr="007C4AF5">
        <w:rPr>
          <w:rStyle w:val="Naslov3Char"/>
          <w:rFonts w:ascii="Times New Roman" w:hAnsi="Times New Roman" w:cs="Times New Roman"/>
          <w:b/>
          <w:bCs/>
          <w:color w:val="auto"/>
        </w:rPr>
        <w:t xml:space="preserve"> </w:t>
      </w:r>
      <w:proofErr w:type="spellStart"/>
      <w:r w:rsidRPr="007C4AF5">
        <w:rPr>
          <w:rStyle w:val="Naslov3Char"/>
          <w:rFonts w:ascii="Times New Roman" w:hAnsi="Times New Roman" w:cs="Times New Roman"/>
          <w:b/>
          <w:bCs/>
          <w:color w:val="auto"/>
        </w:rPr>
        <w:t>korištenja</w:t>
      </w:r>
      <w:proofErr w:type="spellEnd"/>
      <w:r w:rsidRPr="007C4AF5">
        <w:rPr>
          <w:rStyle w:val="Naslov3Char"/>
          <w:rFonts w:ascii="Times New Roman" w:hAnsi="Times New Roman" w:cs="Times New Roman"/>
          <w:b/>
          <w:bCs/>
          <w:color w:val="auto"/>
        </w:rPr>
        <w:t xml:space="preserve"> </w:t>
      </w:r>
      <w:proofErr w:type="spellStart"/>
      <w:r w:rsidRPr="007C4AF5">
        <w:rPr>
          <w:rStyle w:val="Naslov3Char"/>
          <w:rFonts w:ascii="Times New Roman" w:hAnsi="Times New Roman" w:cs="Times New Roman"/>
          <w:b/>
          <w:bCs/>
          <w:color w:val="auto"/>
        </w:rPr>
        <w:t>digitalnih</w:t>
      </w:r>
      <w:proofErr w:type="spellEnd"/>
      <w:r w:rsidRPr="007C4AF5">
        <w:rPr>
          <w:rStyle w:val="Naslov3Char"/>
          <w:rFonts w:ascii="Times New Roman" w:hAnsi="Times New Roman" w:cs="Times New Roman"/>
          <w:b/>
          <w:bCs/>
          <w:color w:val="auto"/>
        </w:rPr>
        <w:t xml:space="preserve"> </w:t>
      </w:r>
      <w:proofErr w:type="spellStart"/>
      <w:r w:rsidRPr="007C4AF5">
        <w:rPr>
          <w:rStyle w:val="Naslov3Char"/>
          <w:rFonts w:ascii="Times New Roman" w:hAnsi="Times New Roman" w:cs="Times New Roman"/>
          <w:b/>
          <w:bCs/>
          <w:color w:val="auto"/>
        </w:rPr>
        <w:t>aplikacija</w:t>
      </w:r>
      <w:proofErr w:type="spellEnd"/>
      <w:r w:rsidRPr="007C4AF5">
        <w:rPr>
          <w:rStyle w:val="Naslov3Char"/>
          <w:rFonts w:ascii="Times New Roman" w:hAnsi="Times New Roman" w:cs="Times New Roman"/>
          <w:b/>
          <w:bCs/>
          <w:color w:val="auto"/>
        </w:rPr>
        <w:t xml:space="preserve"> za </w:t>
      </w:r>
      <w:proofErr w:type="spellStart"/>
      <w:r w:rsidRPr="007C4AF5">
        <w:rPr>
          <w:rStyle w:val="Naslov3Char"/>
          <w:rFonts w:ascii="Times New Roman" w:hAnsi="Times New Roman" w:cs="Times New Roman"/>
          <w:b/>
          <w:bCs/>
          <w:color w:val="auto"/>
        </w:rPr>
        <w:t>tjelesno</w:t>
      </w:r>
      <w:proofErr w:type="spellEnd"/>
      <w:r w:rsidRPr="007C4AF5">
        <w:rPr>
          <w:rStyle w:val="Naslov3Char"/>
          <w:rFonts w:ascii="Times New Roman" w:hAnsi="Times New Roman" w:cs="Times New Roman"/>
          <w:b/>
          <w:bCs/>
          <w:color w:val="auto"/>
        </w:rPr>
        <w:t xml:space="preserve"> </w:t>
      </w:r>
      <w:proofErr w:type="spellStart"/>
      <w:r w:rsidRPr="007C4AF5">
        <w:rPr>
          <w:rStyle w:val="Naslov3Char"/>
          <w:rFonts w:ascii="Times New Roman" w:hAnsi="Times New Roman" w:cs="Times New Roman"/>
          <w:b/>
          <w:bCs/>
          <w:color w:val="auto"/>
        </w:rPr>
        <w:t>vježbanje</w:t>
      </w:r>
      <w:bookmarkEnd w:id="67"/>
      <w:proofErr w:type="spellEnd"/>
    </w:p>
    <w:p w14:paraId="4853DBA8" w14:textId="77777777" w:rsidR="00F856D3" w:rsidRPr="00E71C2B" w:rsidRDefault="00F856D3" w:rsidP="00F856D3">
      <w:pPr>
        <w:rPr>
          <w:lang w:val="hr-HR"/>
        </w:rPr>
      </w:pPr>
    </w:p>
    <w:p w14:paraId="51FDC7B6" w14:textId="496FC3B4" w:rsidR="00AD3EF4" w:rsidRDefault="00227035" w:rsidP="00227035">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U ovom dijelu željel</w:t>
      </w:r>
      <w:r w:rsidR="00057D57">
        <w:rPr>
          <w:rFonts w:ascii="Times New Roman" w:hAnsi="Times New Roman" w:cs="Times New Roman"/>
          <w:sz w:val="24"/>
          <w:szCs w:val="24"/>
          <w:lang w:val="hr-HR"/>
        </w:rPr>
        <w:t>a</w:t>
      </w:r>
      <w:r w:rsidRPr="00E71C2B">
        <w:rPr>
          <w:rFonts w:ascii="Times New Roman" w:hAnsi="Times New Roman" w:cs="Times New Roman"/>
          <w:sz w:val="24"/>
          <w:szCs w:val="24"/>
          <w:lang w:val="hr-HR"/>
        </w:rPr>
        <w:t xml:space="preserve"> </w:t>
      </w:r>
      <w:r w:rsidR="003E34D8" w:rsidRPr="00E71C2B">
        <w:rPr>
          <w:rFonts w:ascii="Times New Roman" w:hAnsi="Times New Roman" w:cs="Times New Roman"/>
          <w:sz w:val="24"/>
          <w:szCs w:val="24"/>
          <w:lang w:val="hr-HR"/>
        </w:rPr>
        <w:t xml:space="preserve">se </w:t>
      </w:r>
      <w:r w:rsidRPr="00E71C2B">
        <w:rPr>
          <w:rFonts w:ascii="Times New Roman" w:hAnsi="Times New Roman" w:cs="Times New Roman"/>
          <w:sz w:val="24"/>
          <w:szCs w:val="24"/>
          <w:lang w:val="hr-HR"/>
        </w:rPr>
        <w:t>provjeriti prv</w:t>
      </w:r>
      <w:r w:rsidR="00057D57">
        <w:rPr>
          <w:rFonts w:ascii="Times New Roman" w:hAnsi="Times New Roman" w:cs="Times New Roman"/>
          <w:sz w:val="24"/>
          <w:szCs w:val="24"/>
          <w:lang w:val="hr-HR"/>
        </w:rPr>
        <w:t>a</w:t>
      </w:r>
      <w:r w:rsidRPr="00E71C2B">
        <w:rPr>
          <w:rFonts w:ascii="Times New Roman" w:hAnsi="Times New Roman" w:cs="Times New Roman"/>
          <w:sz w:val="24"/>
          <w:szCs w:val="24"/>
          <w:lang w:val="hr-HR"/>
        </w:rPr>
        <w:t xml:space="preserve"> hipotez</w:t>
      </w:r>
      <w:r w:rsidR="00057D57">
        <w:rPr>
          <w:rFonts w:ascii="Times New Roman" w:hAnsi="Times New Roman" w:cs="Times New Roman"/>
          <w:sz w:val="24"/>
          <w:szCs w:val="24"/>
          <w:lang w:val="hr-HR"/>
        </w:rPr>
        <w:t>a</w:t>
      </w:r>
      <w:r w:rsidRPr="00E71C2B">
        <w:rPr>
          <w:rFonts w:ascii="Times New Roman" w:hAnsi="Times New Roman" w:cs="Times New Roman"/>
          <w:sz w:val="24"/>
          <w:szCs w:val="24"/>
          <w:lang w:val="hr-HR"/>
        </w:rPr>
        <w:t xml:space="preserve"> da je kineziološk</w:t>
      </w:r>
      <w:r w:rsidR="00057D57">
        <w:rPr>
          <w:rFonts w:ascii="Times New Roman" w:hAnsi="Times New Roman" w:cs="Times New Roman"/>
          <w:sz w:val="24"/>
          <w:szCs w:val="24"/>
          <w:lang w:val="hr-HR"/>
        </w:rPr>
        <w:t>a</w:t>
      </w:r>
      <w:r w:rsidRPr="00E71C2B">
        <w:rPr>
          <w:rFonts w:ascii="Times New Roman" w:hAnsi="Times New Roman" w:cs="Times New Roman"/>
          <w:sz w:val="24"/>
          <w:szCs w:val="24"/>
          <w:lang w:val="hr-HR"/>
        </w:rPr>
        <w:t xml:space="preserve"> aktiv</w:t>
      </w:r>
      <w:r w:rsidR="00057D57">
        <w:rPr>
          <w:rFonts w:ascii="Times New Roman" w:hAnsi="Times New Roman" w:cs="Times New Roman"/>
          <w:sz w:val="24"/>
          <w:szCs w:val="24"/>
          <w:lang w:val="hr-HR"/>
        </w:rPr>
        <w:t>nost</w:t>
      </w:r>
      <w:r w:rsidRPr="00E71C2B">
        <w:rPr>
          <w:rFonts w:ascii="Times New Roman" w:hAnsi="Times New Roman" w:cs="Times New Roman"/>
          <w:sz w:val="24"/>
          <w:szCs w:val="24"/>
          <w:lang w:val="hr-HR"/>
        </w:rPr>
        <w:t xml:space="preserve"> pozitivno</w:t>
      </w:r>
      <w:r w:rsidR="003E34D8" w:rsidRPr="00E71C2B">
        <w:rPr>
          <w:rFonts w:ascii="Times New Roman" w:hAnsi="Times New Roman" w:cs="Times New Roman"/>
          <w:sz w:val="24"/>
          <w:szCs w:val="24"/>
          <w:lang w:val="hr-HR"/>
        </w:rPr>
        <w:t xml:space="preserve"> </w:t>
      </w:r>
      <w:r w:rsidRPr="00E71C2B">
        <w:rPr>
          <w:rFonts w:ascii="Times New Roman" w:hAnsi="Times New Roman" w:cs="Times New Roman"/>
          <w:sz w:val="24"/>
          <w:szCs w:val="24"/>
          <w:lang w:val="hr-HR"/>
        </w:rPr>
        <w:t>povezan</w:t>
      </w:r>
      <w:r w:rsidR="00057D57">
        <w:rPr>
          <w:rFonts w:ascii="Times New Roman" w:hAnsi="Times New Roman" w:cs="Times New Roman"/>
          <w:sz w:val="24"/>
          <w:szCs w:val="24"/>
          <w:lang w:val="hr-HR"/>
        </w:rPr>
        <w:t>a</w:t>
      </w:r>
      <w:r w:rsidRPr="00E71C2B">
        <w:rPr>
          <w:rFonts w:ascii="Times New Roman" w:hAnsi="Times New Roman" w:cs="Times New Roman"/>
          <w:sz w:val="24"/>
          <w:szCs w:val="24"/>
          <w:lang w:val="hr-HR"/>
        </w:rPr>
        <w:t xml:space="preserve"> s razinom korištenja digitalnih aplikacija</w:t>
      </w:r>
      <w:r w:rsidR="003E34D8" w:rsidRPr="00E71C2B">
        <w:rPr>
          <w:rFonts w:ascii="Times New Roman" w:hAnsi="Times New Roman" w:cs="Times New Roman"/>
          <w:sz w:val="24"/>
          <w:szCs w:val="24"/>
          <w:lang w:val="hr-HR"/>
        </w:rPr>
        <w:t xml:space="preserve"> za tjelesno vježbanje</w:t>
      </w:r>
      <w:r w:rsidRPr="00E71C2B">
        <w:rPr>
          <w:rFonts w:ascii="Times New Roman" w:hAnsi="Times New Roman" w:cs="Times New Roman"/>
          <w:sz w:val="24"/>
          <w:szCs w:val="24"/>
          <w:lang w:val="hr-HR"/>
        </w:rPr>
        <w:t>. Ovo</w:t>
      </w:r>
      <w:r w:rsidR="003E34D8" w:rsidRPr="00E71C2B">
        <w:rPr>
          <w:rFonts w:ascii="Times New Roman" w:hAnsi="Times New Roman" w:cs="Times New Roman"/>
          <w:sz w:val="24"/>
          <w:szCs w:val="24"/>
          <w:lang w:val="hr-HR"/>
        </w:rPr>
        <w:t xml:space="preserve"> se </w:t>
      </w:r>
      <w:r w:rsidRPr="00E71C2B">
        <w:rPr>
          <w:rFonts w:ascii="Times New Roman" w:hAnsi="Times New Roman" w:cs="Times New Roman"/>
          <w:sz w:val="24"/>
          <w:szCs w:val="24"/>
          <w:lang w:val="hr-HR"/>
        </w:rPr>
        <w:t>provjeril</w:t>
      </w:r>
      <w:r w:rsidR="003E34D8" w:rsidRPr="00E71C2B">
        <w:rPr>
          <w:rFonts w:ascii="Times New Roman" w:hAnsi="Times New Roman" w:cs="Times New Roman"/>
          <w:sz w:val="24"/>
          <w:szCs w:val="24"/>
          <w:lang w:val="hr-HR"/>
        </w:rPr>
        <w:t>o</w:t>
      </w:r>
      <w:r w:rsidRPr="00E71C2B">
        <w:rPr>
          <w:rFonts w:ascii="Times New Roman" w:hAnsi="Times New Roman" w:cs="Times New Roman"/>
          <w:sz w:val="24"/>
          <w:szCs w:val="24"/>
          <w:lang w:val="hr-HR"/>
        </w:rPr>
        <w:t xml:space="preserve"> </w:t>
      </w:r>
      <w:r w:rsidR="00AC2FF2" w:rsidRPr="00057D57">
        <w:rPr>
          <w:rFonts w:ascii="Times New Roman" w:hAnsi="Times New Roman" w:cs="Times New Roman"/>
          <w:sz w:val="24"/>
          <w:szCs w:val="24"/>
          <w:lang w:val="hr-HR"/>
        </w:rPr>
        <w:t>izračunom</w:t>
      </w:r>
      <w:r w:rsidRPr="00057D57">
        <w:rPr>
          <w:rFonts w:ascii="Times New Roman" w:hAnsi="Times New Roman" w:cs="Times New Roman"/>
          <w:sz w:val="24"/>
          <w:szCs w:val="24"/>
          <w:lang w:val="hr-HR"/>
        </w:rPr>
        <w:t xml:space="preserve"> </w:t>
      </w:r>
      <w:proofErr w:type="spellStart"/>
      <w:r w:rsidRPr="00E71C2B">
        <w:rPr>
          <w:rFonts w:ascii="Times New Roman" w:hAnsi="Times New Roman" w:cs="Times New Roman"/>
          <w:sz w:val="24"/>
          <w:szCs w:val="24"/>
          <w:lang w:val="hr-HR"/>
        </w:rPr>
        <w:t>Pearsonovog</w:t>
      </w:r>
      <w:proofErr w:type="spellEnd"/>
      <w:r w:rsidRPr="00E71C2B">
        <w:rPr>
          <w:rFonts w:ascii="Times New Roman" w:hAnsi="Times New Roman" w:cs="Times New Roman"/>
          <w:sz w:val="24"/>
          <w:szCs w:val="24"/>
          <w:lang w:val="hr-HR"/>
        </w:rPr>
        <w:t xml:space="preserve"> koeficijenta korelacije između ukupn</w:t>
      </w:r>
      <w:r w:rsidR="003E34D8" w:rsidRPr="00E71C2B">
        <w:rPr>
          <w:rFonts w:ascii="Times New Roman" w:hAnsi="Times New Roman" w:cs="Times New Roman"/>
          <w:sz w:val="24"/>
          <w:szCs w:val="24"/>
          <w:lang w:val="hr-HR"/>
        </w:rPr>
        <w:t>e</w:t>
      </w:r>
      <w:r w:rsidRPr="00E71C2B">
        <w:rPr>
          <w:rFonts w:ascii="Times New Roman" w:hAnsi="Times New Roman" w:cs="Times New Roman"/>
          <w:sz w:val="24"/>
          <w:szCs w:val="24"/>
          <w:lang w:val="hr-HR"/>
        </w:rPr>
        <w:t xml:space="preserve"> tjelesn</w:t>
      </w:r>
      <w:r w:rsidR="003E34D8" w:rsidRPr="00E71C2B">
        <w:rPr>
          <w:rFonts w:ascii="Times New Roman" w:hAnsi="Times New Roman" w:cs="Times New Roman"/>
          <w:sz w:val="24"/>
          <w:szCs w:val="24"/>
          <w:lang w:val="hr-HR"/>
        </w:rPr>
        <w:t>e</w:t>
      </w:r>
      <w:r w:rsidRPr="00E71C2B">
        <w:rPr>
          <w:rFonts w:ascii="Times New Roman" w:hAnsi="Times New Roman" w:cs="Times New Roman"/>
          <w:sz w:val="24"/>
          <w:szCs w:val="24"/>
          <w:lang w:val="hr-HR"/>
        </w:rPr>
        <w:t xml:space="preserve"> </w:t>
      </w:r>
      <w:r w:rsidR="003E34D8" w:rsidRPr="00E71C2B">
        <w:rPr>
          <w:rFonts w:ascii="Times New Roman" w:hAnsi="Times New Roman" w:cs="Times New Roman"/>
          <w:sz w:val="24"/>
          <w:szCs w:val="24"/>
          <w:lang w:val="hr-HR"/>
        </w:rPr>
        <w:t>aktivnosti</w:t>
      </w:r>
      <w:r w:rsidRPr="00E71C2B">
        <w:rPr>
          <w:rFonts w:ascii="Times New Roman" w:hAnsi="Times New Roman" w:cs="Times New Roman"/>
          <w:sz w:val="24"/>
          <w:szCs w:val="24"/>
          <w:lang w:val="hr-HR"/>
        </w:rPr>
        <w:t xml:space="preserve"> i učestalosti korištenja aplikacija</w:t>
      </w:r>
      <w:r w:rsidR="003E34D8" w:rsidRPr="00E71C2B">
        <w:rPr>
          <w:rFonts w:ascii="Times New Roman" w:hAnsi="Times New Roman" w:cs="Times New Roman"/>
          <w:sz w:val="24"/>
          <w:szCs w:val="24"/>
          <w:lang w:val="hr-HR"/>
        </w:rPr>
        <w:t xml:space="preserve"> za tjelesno vježbanje</w:t>
      </w:r>
      <w:r w:rsidRPr="00E71C2B">
        <w:rPr>
          <w:rFonts w:ascii="Times New Roman" w:hAnsi="Times New Roman" w:cs="Times New Roman"/>
          <w:sz w:val="24"/>
          <w:szCs w:val="24"/>
          <w:lang w:val="hr-HR"/>
        </w:rPr>
        <w:t xml:space="preserve"> koje mjere </w:t>
      </w:r>
      <w:r w:rsidR="003E34D8" w:rsidRPr="00E71C2B">
        <w:rPr>
          <w:rFonts w:ascii="Times New Roman" w:hAnsi="Times New Roman" w:cs="Times New Roman"/>
          <w:sz w:val="24"/>
          <w:szCs w:val="24"/>
          <w:lang w:val="hr-HR"/>
        </w:rPr>
        <w:t>kineziološku</w:t>
      </w:r>
      <w:r w:rsidRPr="00E71C2B">
        <w:rPr>
          <w:rFonts w:ascii="Times New Roman" w:hAnsi="Times New Roman" w:cs="Times New Roman"/>
          <w:sz w:val="24"/>
          <w:szCs w:val="24"/>
          <w:lang w:val="hr-HR"/>
        </w:rPr>
        <w:t xml:space="preserve"> aktivnost. </w:t>
      </w:r>
    </w:p>
    <w:p w14:paraId="5FB3B04C" w14:textId="77777777" w:rsidR="00057D57" w:rsidRDefault="00057D57" w:rsidP="00227035">
      <w:pPr>
        <w:spacing w:line="360" w:lineRule="auto"/>
        <w:jc w:val="both"/>
        <w:rPr>
          <w:rFonts w:ascii="Times New Roman" w:hAnsi="Times New Roman" w:cs="Times New Roman"/>
          <w:sz w:val="24"/>
          <w:szCs w:val="24"/>
          <w:lang w:val="hr-HR"/>
        </w:rPr>
      </w:pPr>
    </w:p>
    <w:p w14:paraId="232BED80" w14:textId="2CD0BAD5" w:rsidR="00AD3EF4" w:rsidRPr="00057D57" w:rsidRDefault="00AD3EF4" w:rsidP="00AD3EF4">
      <w:pPr>
        <w:spacing w:after="0" w:line="240" w:lineRule="auto"/>
        <w:ind w:right="48"/>
        <w:jc w:val="both"/>
        <w:rPr>
          <w:rFonts w:ascii="Times New Roman" w:hAnsi="Times New Roman" w:cs="Times New Roman"/>
          <w:i/>
          <w:iCs/>
          <w:sz w:val="24"/>
          <w:szCs w:val="24"/>
          <w:lang w:val="hr-HR"/>
        </w:rPr>
      </w:pPr>
      <w:r w:rsidRPr="00057D57">
        <w:rPr>
          <w:rFonts w:ascii="Times New Roman" w:hAnsi="Times New Roman" w:cs="Times New Roman"/>
          <w:b/>
          <w:bCs/>
          <w:sz w:val="24"/>
          <w:szCs w:val="24"/>
          <w:lang w:val="hr-HR"/>
        </w:rPr>
        <w:t>Tablica 33</w:t>
      </w:r>
      <w:r w:rsidRPr="00057D57">
        <w:rPr>
          <w:rFonts w:ascii="Times New Roman" w:hAnsi="Times New Roman" w:cs="Times New Roman"/>
          <w:sz w:val="24"/>
          <w:szCs w:val="24"/>
          <w:lang w:val="hr-HR"/>
        </w:rPr>
        <w:t xml:space="preserve"> </w:t>
      </w:r>
      <w:proofErr w:type="spellStart"/>
      <w:r w:rsidRPr="00057D57">
        <w:rPr>
          <w:rFonts w:ascii="Times New Roman" w:hAnsi="Times New Roman" w:cs="Times New Roman"/>
          <w:i/>
          <w:iCs/>
          <w:sz w:val="24"/>
          <w:szCs w:val="24"/>
          <w:lang w:val="hr-HR"/>
        </w:rPr>
        <w:t>Pearsonov</w:t>
      </w:r>
      <w:proofErr w:type="spellEnd"/>
      <w:r w:rsidRPr="00057D57">
        <w:rPr>
          <w:rFonts w:ascii="Times New Roman" w:hAnsi="Times New Roman" w:cs="Times New Roman"/>
          <w:i/>
          <w:iCs/>
          <w:sz w:val="24"/>
          <w:szCs w:val="24"/>
          <w:lang w:val="hr-HR"/>
        </w:rPr>
        <w:t xml:space="preserve"> koeficijent korelacije pri testiranju povezanosti između ukupne tjelesne aktivnosti i učestalosti korištenja aplikacija za tjelesno vježbanje  koje mjere kineziološku aktivnost (N=348)</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7938"/>
        <w:gridCol w:w="709"/>
        <w:gridCol w:w="757"/>
      </w:tblGrid>
      <w:tr w:rsidR="00CE3A4C" w:rsidRPr="00057D57" w14:paraId="7B8B8531" w14:textId="77777777" w:rsidTr="00CE3A4C">
        <w:trPr>
          <w:trHeight w:val="58"/>
        </w:trPr>
        <w:tc>
          <w:tcPr>
            <w:tcW w:w="7938" w:type="dxa"/>
          </w:tcPr>
          <w:p w14:paraId="14F2BD53" w14:textId="77777777" w:rsidR="00CE3A4C" w:rsidRPr="00057D57" w:rsidRDefault="00CE3A4C" w:rsidP="00076331">
            <w:pPr>
              <w:jc w:val="center"/>
              <w:rPr>
                <w:rFonts w:ascii="Times New Roman" w:hAnsi="Times New Roman" w:cs="Times New Roman"/>
                <w:sz w:val="24"/>
                <w:szCs w:val="24"/>
                <w:lang w:val="hr-HR"/>
              </w:rPr>
            </w:pPr>
          </w:p>
        </w:tc>
        <w:tc>
          <w:tcPr>
            <w:tcW w:w="709" w:type="dxa"/>
          </w:tcPr>
          <w:p w14:paraId="5A9DA264" w14:textId="0054034D" w:rsidR="00CE3A4C" w:rsidRPr="00057D57" w:rsidRDefault="00CE3A4C" w:rsidP="00076331">
            <w:pPr>
              <w:jc w:val="center"/>
              <w:rPr>
                <w:rFonts w:ascii="Times New Roman" w:hAnsi="Times New Roman" w:cs="Times New Roman"/>
                <w:sz w:val="24"/>
                <w:szCs w:val="24"/>
                <w:lang w:val="hr-HR"/>
              </w:rPr>
            </w:pPr>
            <w:r w:rsidRPr="00057D57">
              <w:rPr>
                <w:rFonts w:ascii="Times New Roman" w:hAnsi="Times New Roman" w:cs="Times New Roman"/>
                <w:sz w:val="24"/>
                <w:szCs w:val="24"/>
                <w:lang w:val="hr-HR"/>
              </w:rPr>
              <w:t>r</w:t>
            </w:r>
          </w:p>
        </w:tc>
        <w:tc>
          <w:tcPr>
            <w:tcW w:w="757" w:type="dxa"/>
          </w:tcPr>
          <w:p w14:paraId="6C6BB855" w14:textId="77777777" w:rsidR="00CE3A4C" w:rsidRPr="00057D57" w:rsidRDefault="00CE3A4C" w:rsidP="00076331">
            <w:pPr>
              <w:jc w:val="center"/>
              <w:rPr>
                <w:rFonts w:ascii="Times New Roman" w:hAnsi="Times New Roman" w:cs="Times New Roman"/>
                <w:sz w:val="24"/>
                <w:szCs w:val="24"/>
                <w:lang w:val="hr-HR"/>
              </w:rPr>
            </w:pPr>
            <w:r w:rsidRPr="00057D57">
              <w:rPr>
                <w:rFonts w:ascii="Times New Roman" w:hAnsi="Times New Roman" w:cs="Times New Roman"/>
                <w:sz w:val="24"/>
                <w:szCs w:val="24"/>
                <w:lang w:val="hr-HR"/>
              </w:rPr>
              <w:t>p</w:t>
            </w:r>
          </w:p>
        </w:tc>
      </w:tr>
      <w:tr w:rsidR="00CE3A4C" w:rsidRPr="00057D57" w14:paraId="3756A0D4" w14:textId="77777777" w:rsidTr="00CE3A4C">
        <w:tc>
          <w:tcPr>
            <w:tcW w:w="7938" w:type="dxa"/>
          </w:tcPr>
          <w:p w14:paraId="34DB4A7D" w14:textId="4174EBB9" w:rsidR="00CE3A4C" w:rsidRPr="00057D57" w:rsidRDefault="00CE3A4C" w:rsidP="00CE3A4C">
            <w:pPr>
              <w:rPr>
                <w:rFonts w:ascii="Times New Roman" w:hAnsi="Times New Roman" w:cs="Times New Roman"/>
                <w:sz w:val="24"/>
                <w:szCs w:val="24"/>
                <w:lang w:val="hr-HR"/>
              </w:rPr>
            </w:pPr>
            <w:r w:rsidRPr="00057D57">
              <w:rPr>
                <w:rFonts w:ascii="Times New Roman" w:hAnsi="Times New Roman" w:cs="Times New Roman"/>
                <w:sz w:val="24"/>
                <w:szCs w:val="24"/>
                <w:lang w:val="hr-HR"/>
              </w:rPr>
              <w:t>ukupna tjelesna aktivnost i učestalost korištenja aplikacija za tjelesno vježbanje</w:t>
            </w:r>
          </w:p>
        </w:tc>
        <w:tc>
          <w:tcPr>
            <w:tcW w:w="709" w:type="dxa"/>
            <w:vAlign w:val="center"/>
          </w:tcPr>
          <w:p w14:paraId="3FC4D7B6" w14:textId="6DA059C9" w:rsidR="00CE3A4C" w:rsidRPr="00057D57" w:rsidRDefault="00CE3A4C" w:rsidP="00076331">
            <w:pPr>
              <w:jc w:val="center"/>
              <w:rPr>
                <w:rFonts w:ascii="Times New Roman" w:hAnsi="Times New Roman" w:cs="Times New Roman"/>
                <w:sz w:val="24"/>
                <w:szCs w:val="24"/>
                <w:lang w:val="hr-HR"/>
              </w:rPr>
            </w:pPr>
            <w:r w:rsidRPr="00057D57">
              <w:rPr>
                <w:rFonts w:ascii="Times New Roman" w:hAnsi="Times New Roman" w:cs="Times New Roman"/>
                <w:sz w:val="24"/>
                <w:szCs w:val="24"/>
                <w:lang w:val="hr-HR"/>
              </w:rPr>
              <w:t>.36</w:t>
            </w:r>
          </w:p>
        </w:tc>
        <w:tc>
          <w:tcPr>
            <w:tcW w:w="757" w:type="dxa"/>
            <w:vAlign w:val="center"/>
          </w:tcPr>
          <w:p w14:paraId="7D9424D9" w14:textId="77777777" w:rsidR="00CE3A4C" w:rsidRPr="00057D57" w:rsidRDefault="00CE3A4C" w:rsidP="00076331">
            <w:pPr>
              <w:jc w:val="center"/>
              <w:rPr>
                <w:rFonts w:ascii="Times New Roman" w:hAnsi="Times New Roman" w:cs="Times New Roman"/>
                <w:sz w:val="24"/>
                <w:szCs w:val="24"/>
                <w:lang w:val="hr-HR"/>
              </w:rPr>
            </w:pPr>
            <w:r w:rsidRPr="00057D57">
              <w:rPr>
                <w:rFonts w:ascii="Times New Roman" w:hAnsi="Times New Roman" w:cs="Times New Roman"/>
                <w:sz w:val="24"/>
                <w:szCs w:val="24"/>
                <w:lang w:val="hr-HR"/>
              </w:rPr>
              <w:t>&lt; .01</w:t>
            </w:r>
          </w:p>
        </w:tc>
      </w:tr>
    </w:tbl>
    <w:p w14:paraId="1164B292" w14:textId="0B7F40A2" w:rsidR="00AD3EF4" w:rsidRPr="00764B9D" w:rsidRDefault="00AD3EF4" w:rsidP="00AD3EF4">
      <w:pPr>
        <w:spacing w:line="360" w:lineRule="auto"/>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 xml:space="preserve">LEGENDA: </w:t>
      </w:r>
      <w:proofErr w:type="spellStart"/>
      <w:r w:rsidRPr="00764B9D">
        <w:rPr>
          <w:rFonts w:ascii="Times New Roman" w:hAnsi="Times New Roman" w:cs="Times New Roman"/>
          <w:sz w:val="18"/>
          <w:szCs w:val="18"/>
          <w:lang w:val="hr-HR"/>
        </w:rPr>
        <w:t>Pearsonov</w:t>
      </w:r>
      <w:proofErr w:type="spellEnd"/>
      <w:r w:rsidRPr="00764B9D">
        <w:rPr>
          <w:rFonts w:ascii="Times New Roman" w:hAnsi="Times New Roman" w:cs="Times New Roman"/>
          <w:sz w:val="18"/>
          <w:szCs w:val="18"/>
          <w:lang w:val="hr-HR"/>
        </w:rPr>
        <w:t xml:space="preserve"> koeficijent korelacije (r), vjerojatnost pogreške (p)</w:t>
      </w:r>
    </w:p>
    <w:p w14:paraId="711C6B4B" w14:textId="0D8349E9" w:rsidR="00227035" w:rsidRPr="00E71C2B" w:rsidRDefault="00227035" w:rsidP="00227035">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Korelacija između ove dvije varijable je pozitivna (r(348) = .36; p &lt; .01) i mala je</w:t>
      </w:r>
      <w:r w:rsidR="003E34D8"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 xml:space="preserve"> odnosno pokazuje da s porastom ukupn</w:t>
      </w:r>
      <w:r w:rsidR="003E34D8" w:rsidRPr="00E71C2B">
        <w:rPr>
          <w:rFonts w:ascii="Times New Roman" w:hAnsi="Times New Roman" w:cs="Times New Roman"/>
          <w:sz w:val="24"/>
          <w:szCs w:val="24"/>
          <w:lang w:val="hr-HR"/>
        </w:rPr>
        <w:t>e</w:t>
      </w:r>
      <w:r w:rsidRPr="00E71C2B">
        <w:rPr>
          <w:rFonts w:ascii="Times New Roman" w:hAnsi="Times New Roman" w:cs="Times New Roman"/>
          <w:sz w:val="24"/>
          <w:szCs w:val="24"/>
          <w:lang w:val="hr-HR"/>
        </w:rPr>
        <w:t xml:space="preserve"> tjelesn</w:t>
      </w:r>
      <w:r w:rsidR="003E34D8" w:rsidRPr="00E71C2B">
        <w:rPr>
          <w:rFonts w:ascii="Times New Roman" w:hAnsi="Times New Roman" w:cs="Times New Roman"/>
          <w:sz w:val="24"/>
          <w:szCs w:val="24"/>
          <w:lang w:val="hr-HR"/>
        </w:rPr>
        <w:t>e</w:t>
      </w:r>
      <w:r w:rsidRPr="00E71C2B">
        <w:rPr>
          <w:rFonts w:ascii="Times New Roman" w:hAnsi="Times New Roman" w:cs="Times New Roman"/>
          <w:sz w:val="24"/>
          <w:szCs w:val="24"/>
          <w:lang w:val="hr-HR"/>
        </w:rPr>
        <w:t xml:space="preserve"> aktiv</w:t>
      </w:r>
      <w:r w:rsidR="003E34D8" w:rsidRPr="00E71C2B">
        <w:rPr>
          <w:rFonts w:ascii="Times New Roman" w:hAnsi="Times New Roman" w:cs="Times New Roman"/>
          <w:sz w:val="24"/>
          <w:szCs w:val="24"/>
          <w:lang w:val="hr-HR"/>
        </w:rPr>
        <w:t>nosti</w:t>
      </w:r>
      <w:r w:rsidRPr="00E71C2B">
        <w:rPr>
          <w:rFonts w:ascii="Times New Roman" w:hAnsi="Times New Roman" w:cs="Times New Roman"/>
          <w:sz w:val="24"/>
          <w:szCs w:val="24"/>
          <w:lang w:val="hr-HR"/>
        </w:rPr>
        <w:t xml:space="preserve"> malo raste učestalost korištenja aplikacija za</w:t>
      </w:r>
      <w:r w:rsidR="003E34D8" w:rsidRPr="00E71C2B">
        <w:rPr>
          <w:rFonts w:ascii="Times New Roman" w:hAnsi="Times New Roman" w:cs="Times New Roman"/>
          <w:sz w:val="24"/>
          <w:szCs w:val="24"/>
          <w:lang w:val="hr-HR"/>
        </w:rPr>
        <w:t xml:space="preserve"> tjelesno vježbanje.</w:t>
      </w:r>
    </w:p>
    <w:p w14:paraId="6A4D219E" w14:textId="55CFA7AE" w:rsidR="00227035" w:rsidRDefault="00227035" w:rsidP="00227035">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 xml:space="preserve">Inače ova veza indirektno se može vidjeti i temeljem slaganja s Percepcijom veze između korištenja aplikacija za </w:t>
      </w:r>
      <w:r w:rsidR="003E34D8" w:rsidRPr="00E71C2B">
        <w:rPr>
          <w:rFonts w:ascii="Times New Roman" w:hAnsi="Times New Roman" w:cs="Times New Roman"/>
          <w:sz w:val="24"/>
          <w:szCs w:val="24"/>
          <w:lang w:val="hr-HR"/>
        </w:rPr>
        <w:t>tjelesno vježbanje</w:t>
      </w:r>
      <w:r w:rsidRPr="00E71C2B">
        <w:rPr>
          <w:rFonts w:ascii="Times New Roman" w:hAnsi="Times New Roman" w:cs="Times New Roman"/>
          <w:sz w:val="24"/>
          <w:szCs w:val="24"/>
          <w:lang w:val="hr-HR"/>
        </w:rPr>
        <w:t xml:space="preserve"> </w:t>
      </w:r>
      <w:r w:rsidR="003E34D8" w:rsidRPr="00E71C2B">
        <w:rPr>
          <w:rFonts w:ascii="Times New Roman" w:hAnsi="Times New Roman" w:cs="Times New Roman"/>
          <w:sz w:val="24"/>
          <w:szCs w:val="24"/>
          <w:lang w:val="hr-HR"/>
        </w:rPr>
        <w:t xml:space="preserve">i same kineziološke </w:t>
      </w:r>
      <w:r w:rsidRPr="00E71C2B">
        <w:rPr>
          <w:rFonts w:ascii="Times New Roman" w:hAnsi="Times New Roman" w:cs="Times New Roman"/>
          <w:sz w:val="24"/>
          <w:szCs w:val="24"/>
          <w:lang w:val="hr-HR"/>
        </w:rPr>
        <w:t>aktivnosti (M = 3.7; SD = 1.02) koja ne pokazuje direktnu povezanost</w:t>
      </w:r>
      <w:r w:rsidR="003E34D8"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 xml:space="preserve"> već percepciju</w:t>
      </w:r>
      <w:r w:rsidR="003E34D8"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 xml:space="preserve"> odnosno slaganje da takva povezanost postoji.</w:t>
      </w:r>
      <w:r w:rsidR="00EE7098" w:rsidRPr="00E71C2B">
        <w:rPr>
          <w:rFonts w:ascii="Times New Roman" w:hAnsi="Times New Roman" w:cs="Times New Roman"/>
          <w:sz w:val="24"/>
          <w:szCs w:val="24"/>
          <w:lang w:val="hr-HR"/>
        </w:rPr>
        <w:t xml:space="preserve"> Naposlijetku s</w:t>
      </w:r>
      <w:r w:rsidR="003E34D8" w:rsidRPr="00E71C2B">
        <w:rPr>
          <w:rFonts w:ascii="Times New Roman" w:hAnsi="Times New Roman" w:cs="Times New Roman"/>
          <w:sz w:val="24"/>
          <w:szCs w:val="24"/>
          <w:lang w:val="hr-HR"/>
        </w:rPr>
        <w:t>e</w:t>
      </w:r>
      <w:r w:rsidR="00057D57">
        <w:rPr>
          <w:rFonts w:ascii="Times New Roman" w:hAnsi="Times New Roman" w:cs="Times New Roman"/>
          <w:sz w:val="24"/>
          <w:szCs w:val="24"/>
          <w:lang w:val="hr-HR"/>
        </w:rPr>
        <w:t>,</w:t>
      </w:r>
      <w:r w:rsidR="00EE7098" w:rsidRPr="00E71C2B">
        <w:rPr>
          <w:rFonts w:ascii="Times New Roman" w:hAnsi="Times New Roman" w:cs="Times New Roman"/>
          <w:sz w:val="24"/>
          <w:szCs w:val="24"/>
          <w:lang w:val="hr-HR"/>
        </w:rPr>
        <w:t xml:space="preserve"> vezano uz ovaj problem</w:t>
      </w:r>
      <w:r w:rsidR="00057D57">
        <w:rPr>
          <w:rFonts w:ascii="Times New Roman" w:hAnsi="Times New Roman" w:cs="Times New Roman"/>
          <w:sz w:val="24"/>
          <w:szCs w:val="24"/>
          <w:lang w:val="hr-HR"/>
        </w:rPr>
        <w:t>,</w:t>
      </w:r>
      <w:r w:rsidR="00EE7098" w:rsidRPr="00E71C2B">
        <w:rPr>
          <w:rFonts w:ascii="Times New Roman" w:hAnsi="Times New Roman" w:cs="Times New Roman"/>
          <w:sz w:val="24"/>
          <w:szCs w:val="24"/>
          <w:lang w:val="hr-HR"/>
        </w:rPr>
        <w:t xml:space="preserve"> provjeril</w:t>
      </w:r>
      <w:r w:rsidR="00057D57">
        <w:rPr>
          <w:rFonts w:ascii="Times New Roman" w:hAnsi="Times New Roman" w:cs="Times New Roman"/>
          <w:sz w:val="24"/>
          <w:szCs w:val="24"/>
          <w:lang w:val="hr-HR"/>
        </w:rPr>
        <w:t>o</w:t>
      </w:r>
      <w:r w:rsidR="00EE7098" w:rsidRPr="00E71C2B">
        <w:rPr>
          <w:rFonts w:ascii="Times New Roman" w:hAnsi="Times New Roman" w:cs="Times New Roman"/>
          <w:sz w:val="24"/>
          <w:szCs w:val="24"/>
          <w:lang w:val="hr-HR"/>
        </w:rPr>
        <w:t xml:space="preserve"> i razlikuju li se učenici koji koriste aplikacije za</w:t>
      </w:r>
      <w:r w:rsidR="003E34D8" w:rsidRPr="00E71C2B">
        <w:rPr>
          <w:rFonts w:ascii="Times New Roman" w:hAnsi="Times New Roman" w:cs="Times New Roman"/>
          <w:sz w:val="24"/>
          <w:szCs w:val="24"/>
          <w:lang w:val="hr-HR"/>
        </w:rPr>
        <w:t xml:space="preserve"> tjelesno vježbanje </w:t>
      </w:r>
      <w:r w:rsidR="00EE7098" w:rsidRPr="00E71C2B">
        <w:rPr>
          <w:rFonts w:ascii="Times New Roman" w:hAnsi="Times New Roman" w:cs="Times New Roman"/>
          <w:sz w:val="24"/>
          <w:szCs w:val="24"/>
          <w:lang w:val="hr-HR"/>
        </w:rPr>
        <w:t>od onih koji ne koriste aplikacije</w:t>
      </w:r>
      <w:r w:rsidR="003E34D8" w:rsidRPr="00E71C2B">
        <w:rPr>
          <w:rFonts w:ascii="Times New Roman" w:hAnsi="Times New Roman" w:cs="Times New Roman"/>
          <w:sz w:val="24"/>
          <w:szCs w:val="24"/>
          <w:lang w:val="hr-HR"/>
        </w:rPr>
        <w:t xml:space="preserve"> za tjelesno vježbanje</w:t>
      </w:r>
      <w:r w:rsidR="00EE7098" w:rsidRPr="00E71C2B">
        <w:rPr>
          <w:rFonts w:ascii="Times New Roman" w:hAnsi="Times New Roman" w:cs="Times New Roman"/>
          <w:sz w:val="24"/>
          <w:szCs w:val="24"/>
          <w:lang w:val="hr-HR"/>
        </w:rPr>
        <w:t xml:space="preserve"> u ukupnoj </w:t>
      </w:r>
      <w:r w:rsidR="003E34D8" w:rsidRPr="00E71C2B">
        <w:rPr>
          <w:rFonts w:ascii="Times New Roman" w:hAnsi="Times New Roman" w:cs="Times New Roman"/>
          <w:sz w:val="24"/>
          <w:szCs w:val="24"/>
          <w:lang w:val="hr-HR"/>
        </w:rPr>
        <w:t>kineziološkoj</w:t>
      </w:r>
      <w:r w:rsidR="00EE7098" w:rsidRPr="00E71C2B">
        <w:rPr>
          <w:rFonts w:ascii="Times New Roman" w:hAnsi="Times New Roman" w:cs="Times New Roman"/>
          <w:sz w:val="24"/>
          <w:szCs w:val="24"/>
          <w:lang w:val="hr-HR"/>
        </w:rPr>
        <w:t xml:space="preserve"> aktivnosti.</w:t>
      </w:r>
    </w:p>
    <w:p w14:paraId="35BBBD2F" w14:textId="6ACD01EC" w:rsidR="00227035" w:rsidRPr="00E71C2B" w:rsidRDefault="00227035" w:rsidP="00227035">
      <w:pPr>
        <w:spacing w:after="0" w:line="240" w:lineRule="auto"/>
        <w:ind w:right="1040"/>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 xml:space="preserve">Tablica </w:t>
      </w:r>
      <w:r w:rsidRPr="00057D57">
        <w:rPr>
          <w:rFonts w:ascii="Times New Roman" w:hAnsi="Times New Roman" w:cs="Times New Roman"/>
          <w:b/>
          <w:bCs/>
          <w:sz w:val="24"/>
          <w:szCs w:val="24"/>
          <w:lang w:val="hr-HR"/>
        </w:rPr>
        <w:t>3</w:t>
      </w:r>
      <w:r w:rsidR="00C547AB" w:rsidRPr="00057D57">
        <w:rPr>
          <w:rFonts w:ascii="Times New Roman" w:hAnsi="Times New Roman" w:cs="Times New Roman"/>
          <w:b/>
          <w:bCs/>
          <w:sz w:val="24"/>
          <w:szCs w:val="24"/>
          <w:lang w:val="hr-HR"/>
        </w:rPr>
        <w:t>4</w:t>
      </w:r>
      <w:r w:rsidRPr="00057D57">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 xml:space="preserve">T-test pri testiranju razlike u ukupnoj </w:t>
      </w:r>
      <w:r w:rsidR="003E34D8" w:rsidRPr="00E71C2B">
        <w:rPr>
          <w:rFonts w:ascii="Times New Roman" w:hAnsi="Times New Roman" w:cs="Times New Roman"/>
          <w:i/>
          <w:iCs/>
          <w:sz w:val="24"/>
          <w:szCs w:val="24"/>
          <w:lang w:val="hr-HR"/>
        </w:rPr>
        <w:t>kineziološkoj</w:t>
      </w:r>
      <w:r w:rsidRPr="00E71C2B">
        <w:rPr>
          <w:rFonts w:ascii="Times New Roman" w:hAnsi="Times New Roman" w:cs="Times New Roman"/>
          <w:i/>
          <w:iCs/>
          <w:sz w:val="24"/>
          <w:szCs w:val="24"/>
          <w:lang w:val="hr-HR"/>
        </w:rPr>
        <w:t xml:space="preserve"> aktivnosti ovisno o </w:t>
      </w:r>
      <w:r w:rsidR="009E2705" w:rsidRPr="00E71C2B">
        <w:rPr>
          <w:rFonts w:ascii="Times New Roman" w:hAnsi="Times New Roman" w:cs="Times New Roman"/>
          <w:i/>
          <w:iCs/>
          <w:sz w:val="24"/>
          <w:szCs w:val="24"/>
          <w:lang w:val="hr-HR"/>
        </w:rPr>
        <w:t>korištenju aplikacij</w:t>
      </w:r>
      <w:r w:rsidR="003E34D8" w:rsidRPr="00E71C2B">
        <w:rPr>
          <w:rFonts w:ascii="Times New Roman" w:hAnsi="Times New Roman" w:cs="Times New Roman"/>
          <w:i/>
          <w:iCs/>
          <w:sz w:val="24"/>
          <w:szCs w:val="24"/>
          <w:lang w:val="hr-HR"/>
        </w:rPr>
        <w:t>a</w:t>
      </w:r>
      <w:r w:rsidR="009E2705" w:rsidRPr="00E71C2B">
        <w:rPr>
          <w:rFonts w:ascii="Times New Roman" w:hAnsi="Times New Roman" w:cs="Times New Roman"/>
          <w:i/>
          <w:iCs/>
          <w:sz w:val="24"/>
          <w:szCs w:val="24"/>
          <w:lang w:val="hr-HR"/>
        </w:rPr>
        <w:t xml:space="preserve"> za </w:t>
      </w:r>
      <w:r w:rsidR="003E34D8" w:rsidRPr="00E71C2B">
        <w:rPr>
          <w:rFonts w:ascii="Times New Roman" w:hAnsi="Times New Roman" w:cs="Times New Roman"/>
          <w:i/>
          <w:iCs/>
          <w:sz w:val="24"/>
          <w:szCs w:val="24"/>
          <w:lang w:val="hr-HR"/>
        </w:rPr>
        <w:t>tjelesno vježbanje</w:t>
      </w:r>
      <w:r w:rsidR="00691A9B" w:rsidRPr="00773A3F">
        <w:rPr>
          <w:rFonts w:ascii="Times New Roman" w:hAnsi="Times New Roman" w:cs="Times New Roman"/>
          <w:i/>
          <w:iCs/>
          <w:sz w:val="24"/>
          <w:szCs w:val="24"/>
          <w:lang w:val="hr-HR"/>
        </w:rPr>
        <w:t xml:space="preserve"> (N=349)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905"/>
        <w:gridCol w:w="1120"/>
        <w:gridCol w:w="1127"/>
        <w:gridCol w:w="1127"/>
        <w:gridCol w:w="1125"/>
      </w:tblGrid>
      <w:tr w:rsidR="00E71C2B" w:rsidRPr="00E71C2B" w14:paraId="757B962F" w14:textId="77777777" w:rsidTr="003E34D8">
        <w:trPr>
          <w:trHeight w:val="58"/>
        </w:trPr>
        <w:tc>
          <w:tcPr>
            <w:tcW w:w="4905" w:type="dxa"/>
          </w:tcPr>
          <w:p w14:paraId="7E558BD0" w14:textId="77777777" w:rsidR="003E34D8" w:rsidRPr="00E71C2B" w:rsidRDefault="003E34D8" w:rsidP="000A295B">
            <w:pPr>
              <w:jc w:val="both"/>
              <w:rPr>
                <w:rFonts w:ascii="Times New Roman" w:hAnsi="Times New Roman" w:cs="Times New Roman"/>
                <w:sz w:val="24"/>
                <w:szCs w:val="24"/>
                <w:lang w:val="hr-HR"/>
              </w:rPr>
            </w:pPr>
          </w:p>
        </w:tc>
        <w:tc>
          <w:tcPr>
            <w:tcW w:w="1120" w:type="dxa"/>
          </w:tcPr>
          <w:p w14:paraId="4BEF2F97" w14:textId="77777777" w:rsidR="003E34D8" w:rsidRPr="00E71C2B" w:rsidRDefault="003E34D8" w:rsidP="000A295B">
            <w:pPr>
              <w:jc w:val="center"/>
              <w:rPr>
                <w:rFonts w:ascii="Times New Roman" w:hAnsi="Times New Roman" w:cs="Times New Roman"/>
                <w:sz w:val="24"/>
                <w:szCs w:val="24"/>
                <w:lang w:val="hr-HR"/>
              </w:rPr>
            </w:pPr>
          </w:p>
        </w:tc>
        <w:tc>
          <w:tcPr>
            <w:tcW w:w="1127" w:type="dxa"/>
          </w:tcPr>
          <w:p w14:paraId="32E19F4D" w14:textId="59C093B3" w:rsidR="003E34D8" w:rsidRPr="00E71C2B" w:rsidRDefault="003E34D8"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t</w:t>
            </w:r>
          </w:p>
        </w:tc>
        <w:tc>
          <w:tcPr>
            <w:tcW w:w="1127" w:type="dxa"/>
          </w:tcPr>
          <w:p w14:paraId="14A926D1" w14:textId="77777777" w:rsidR="003E34D8" w:rsidRPr="00E71C2B" w:rsidRDefault="003E34D8"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df</w:t>
            </w:r>
            <w:proofErr w:type="spellEnd"/>
          </w:p>
        </w:tc>
        <w:tc>
          <w:tcPr>
            <w:tcW w:w="1125" w:type="dxa"/>
          </w:tcPr>
          <w:p w14:paraId="3842CB3C" w14:textId="77777777" w:rsidR="003E34D8" w:rsidRPr="00E71C2B" w:rsidRDefault="003E34D8"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r>
      <w:tr w:rsidR="00E71C2B" w:rsidRPr="00E71C2B" w14:paraId="76CA8C77" w14:textId="77777777" w:rsidTr="003E34D8">
        <w:tc>
          <w:tcPr>
            <w:tcW w:w="4905" w:type="dxa"/>
          </w:tcPr>
          <w:p w14:paraId="213D7DAA" w14:textId="4AF2B542" w:rsidR="003E34D8" w:rsidRPr="00E71C2B" w:rsidRDefault="003E34D8"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korištenje aplikacija za tjelesno vježbanje</w:t>
            </w:r>
          </w:p>
        </w:tc>
        <w:tc>
          <w:tcPr>
            <w:tcW w:w="1120" w:type="dxa"/>
          </w:tcPr>
          <w:p w14:paraId="009D17BA" w14:textId="77777777" w:rsidR="003E34D8" w:rsidRPr="00E71C2B" w:rsidRDefault="003E34D8" w:rsidP="000A295B">
            <w:pPr>
              <w:jc w:val="center"/>
              <w:rPr>
                <w:rFonts w:ascii="Times New Roman" w:hAnsi="Times New Roman" w:cs="Times New Roman"/>
                <w:sz w:val="24"/>
                <w:szCs w:val="24"/>
                <w:lang w:val="hr-HR"/>
              </w:rPr>
            </w:pPr>
          </w:p>
        </w:tc>
        <w:tc>
          <w:tcPr>
            <w:tcW w:w="1127" w:type="dxa"/>
            <w:vAlign w:val="center"/>
          </w:tcPr>
          <w:p w14:paraId="4F0AAE82" w14:textId="32018D79" w:rsidR="003E34D8" w:rsidRPr="00E71C2B" w:rsidRDefault="003E34D8"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5.93</w:t>
            </w:r>
          </w:p>
        </w:tc>
        <w:tc>
          <w:tcPr>
            <w:tcW w:w="1127" w:type="dxa"/>
            <w:vAlign w:val="center"/>
          </w:tcPr>
          <w:p w14:paraId="67D5A391" w14:textId="21DA28A1" w:rsidR="003E34D8" w:rsidRPr="00E71C2B" w:rsidRDefault="003E34D8"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62.4</w:t>
            </w:r>
          </w:p>
        </w:tc>
        <w:tc>
          <w:tcPr>
            <w:tcW w:w="1125" w:type="dxa"/>
            <w:vAlign w:val="center"/>
          </w:tcPr>
          <w:p w14:paraId="09F0D290" w14:textId="17110AE5" w:rsidR="003E34D8" w:rsidRPr="00E71C2B" w:rsidRDefault="003E34D8"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&lt; .01</w:t>
            </w:r>
          </w:p>
        </w:tc>
      </w:tr>
    </w:tbl>
    <w:p w14:paraId="537BAD3C" w14:textId="7842E735" w:rsidR="00227035" w:rsidRPr="00764B9D" w:rsidRDefault="00227035" w:rsidP="00227035">
      <w:pPr>
        <w:spacing w:line="360" w:lineRule="auto"/>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LEGENDA: t-test (t),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2C0F9087" w14:textId="1B2215ED" w:rsidR="00227035" w:rsidRPr="00E71C2B" w:rsidRDefault="00227035" w:rsidP="00227035">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lastRenderedPageBreak/>
        <w:t>T-test za testiranje razlike između dvije nezavisne skupine (t(62.4) = 5.93; p &lt; .01) pokazao je da postoji statistički značajna razlika između dvije skupine ispitanika</w:t>
      </w:r>
      <w:r w:rsidR="001D65A9" w:rsidRPr="00E71C2B">
        <w:rPr>
          <w:rFonts w:ascii="Times New Roman" w:hAnsi="Times New Roman" w:cs="Times New Roman"/>
          <w:sz w:val="24"/>
          <w:szCs w:val="24"/>
          <w:lang w:val="hr-HR"/>
        </w:rPr>
        <w:t>.</w:t>
      </w:r>
      <w:r w:rsidR="0073077A" w:rsidRPr="00E71C2B">
        <w:rPr>
          <w:rFonts w:ascii="Times New Roman" w:hAnsi="Times New Roman" w:cs="Times New Roman"/>
          <w:sz w:val="24"/>
          <w:szCs w:val="24"/>
          <w:lang w:val="hr-HR"/>
        </w:rPr>
        <w:t xml:space="preserve"> Ovo je prikazano na slici 25.</w:t>
      </w:r>
    </w:p>
    <w:p w14:paraId="580AAF29" w14:textId="3C2A413F" w:rsidR="001D65A9" w:rsidRPr="002E319D" w:rsidRDefault="00E71C2B" w:rsidP="00227035">
      <w:pPr>
        <w:spacing w:line="360" w:lineRule="auto"/>
        <w:jc w:val="both"/>
        <w:rPr>
          <w:rFonts w:ascii="Times New Roman" w:hAnsi="Times New Roman" w:cs="Times New Roman"/>
          <w:sz w:val="24"/>
          <w:szCs w:val="24"/>
          <w:lang w:val="hr-HR"/>
        </w:rPr>
      </w:pPr>
      <w:r w:rsidRPr="00E71C2B">
        <w:rPr>
          <w:noProof/>
        </w:rPr>
        <w:drawing>
          <wp:anchor distT="0" distB="0" distL="114300" distR="114300" simplePos="0" relativeHeight="251746304" behindDoc="1" locked="0" layoutInCell="1" allowOverlap="1" wp14:anchorId="0591A526" wp14:editId="162C78A1">
            <wp:simplePos x="0" y="0"/>
            <wp:positionH relativeFrom="column">
              <wp:posOffset>-317</wp:posOffset>
            </wp:positionH>
            <wp:positionV relativeFrom="paragraph">
              <wp:posOffset>-317</wp:posOffset>
            </wp:positionV>
            <wp:extent cx="5520055" cy="3419475"/>
            <wp:effectExtent l="0" t="0" r="444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520055" cy="3419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F50F7E" w14:textId="12604B50" w:rsidR="001D65A9" w:rsidRPr="002E319D" w:rsidRDefault="001D65A9" w:rsidP="00227035">
      <w:pPr>
        <w:spacing w:line="360" w:lineRule="auto"/>
        <w:jc w:val="both"/>
        <w:rPr>
          <w:rFonts w:ascii="Times New Roman" w:hAnsi="Times New Roman" w:cs="Times New Roman"/>
          <w:sz w:val="24"/>
          <w:szCs w:val="24"/>
          <w:lang w:val="hr-HR"/>
        </w:rPr>
      </w:pPr>
    </w:p>
    <w:p w14:paraId="1335FD2E" w14:textId="193E7B45" w:rsidR="001D65A9" w:rsidRPr="002E319D" w:rsidRDefault="001D65A9" w:rsidP="00227035">
      <w:pPr>
        <w:spacing w:line="360" w:lineRule="auto"/>
        <w:jc w:val="both"/>
        <w:rPr>
          <w:rFonts w:ascii="Times New Roman" w:hAnsi="Times New Roman" w:cs="Times New Roman"/>
          <w:sz w:val="24"/>
          <w:szCs w:val="24"/>
          <w:lang w:val="hr-HR"/>
        </w:rPr>
      </w:pPr>
    </w:p>
    <w:p w14:paraId="0D0BCA54" w14:textId="185DBE34" w:rsidR="001D65A9" w:rsidRPr="002E319D" w:rsidRDefault="001D65A9" w:rsidP="00227035">
      <w:pPr>
        <w:spacing w:line="360" w:lineRule="auto"/>
        <w:jc w:val="both"/>
        <w:rPr>
          <w:rFonts w:ascii="Times New Roman" w:hAnsi="Times New Roman" w:cs="Times New Roman"/>
          <w:sz w:val="24"/>
          <w:szCs w:val="24"/>
          <w:lang w:val="hr-HR"/>
        </w:rPr>
      </w:pPr>
    </w:p>
    <w:p w14:paraId="5F568184" w14:textId="14B3A0BD" w:rsidR="001D65A9" w:rsidRPr="002E319D" w:rsidRDefault="001D65A9" w:rsidP="00227035">
      <w:pPr>
        <w:spacing w:line="360" w:lineRule="auto"/>
        <w:jc w:val="both"/>
        <w:rPr>
          <w:rFonts w:ascii="Times New Roman" w:hAnsi="Times New Roman" w:cs="Times New Roman"/>
          <w:sz w:val="24"/>
          <w:szCs w:val="24"/>
          <w:lang w:val="hr-HR"/>
        </w:rPr>
      </w:pPr>
    </w:p>
    <w:p w14:paraId="4A2A28D5" w14:textId="4E6D59BB" w:rsidR="001D65A9" w:rsidRPr="002E319D" w:rsidRDefault="001D65A9" w:rsidP="00227035">
      <w:pPr>
        <w:spacing w:line="360" w:lineRule="auto"/>
        <w:jc w:val="both"/>
        <w:rPr>
          <w:rFonts w:ascii="Times New Roman" w:hAnsi="Times New Roman" w:cs="Times New Roman"/>
          <w:sz w:val="24"/>
          <w:szCs w:val="24"/>
          <w:lang w:val="hr-HR"/>
        </w:rPr>
      </w:pPr>
    </w:p>
    <w:p w14:paraId="5418396B" w14:textId="77777777" w:rsidR="001D65A9" w:rsidRPr="002E319D" w:rsidRDefault="001D65A9" w:rsidP="00227035">
      <w:pPr>
        <w:spacing w:line="360" w:lineRule="auto"/>
        <w:jc w:val="both"/>
        <w:rPr>
          <w:rFonts w:ascii="Times New Roman" w:hAnsi="Times New Roman" w:cs="Times New Roman"/>
          <w:sz w:val="24"/>
          <w:szCs w:val="24"/>
          <w:lang w:val="hr-HR"/>
        </w:rPr>
      </w:pPr>
    </w:p>
    <w:p w14:paraId="68CB4082" w14:textId="77777777" w:rsidR="001D65A9" w:rsidRPr="002E319D" w:rsidRDefault="001D65A9" w:rsidP="00227035">
      <w:pPr>
        <w:spacing w:after="0" w:line="240" w:lineRule="auto"/>
        <w:jc w:val="both"/>
        <w:rPr>
          <w:b/>
          <w:bCs/>
          <w:sz w:val="20"/>
          <w:szCs w:val="20"/>
          <w:lang w:val="hr-HR"/>
        </w:rPr>
      </w:pPr>
    </w:p>
    <w:p w14:paraId="33BA3C2A" w14:textId="77777777" w:rsidR="00E71C2B" w:rsidRPr="002E319D" w:rsidRDefault="00E71C2B" w:rsidP="00227035">
      <w:pPr>
        <w:spacing w:after="0" w:line="240" w:lineRule="auto"/>
        <w:jc w:val="both"/>
        <w:rPr>
          <w:rFonts w:ascii="Times New Roman" w:hAnsi="Times New Roman" w:cs="Times New Roman"/>
          <w:b/>
          <w:bCs/>
          <w:sz w:val="24"/>
          <w:szCs w:val="24"/>
          <w:lang w:val="hr-HR"/>
        </w:rPr>
      </w:pPr>
    </w:p>
    <w:p w14:paraId="24C68343" w14:textId="77777777" w:rsidR="00E71C2B" w:rsidRPr="002E319D" w:rsidRDefault="00E71C2B" w:rsidP="00227035">
      <w:pPr>
        <w:spacing w:after="0" w:line="240" w:lineRule="auto"/>
        <w:jc w:val="both"/>
        <w:rPr>
          <w:rFonts w:ascii="Times New Roman" w:hAnsi="Times New Roman" w:cs="Times New Roman"/>
          <w:b/>
          <w:bCs/>
          <w:sz w:val="24"/>
          <w:szCs w:val="24"/>
          <w:lang w:val="hr-HR"/>
        </w:rPr>
      </w:pPr>
    </w:p>
    <w:p w14:paraId="7EDF9E48" w14:textId="77777777" w:rsidR="00E71C2B" w:rsidRPr="002E319D" w:rsidRDefault="00E71C2B" w:rsidP="00227035">
      <w:pPr>
        <w:spacing w:after="0" w:line="240" w:lineRule="auto"/>
        <w:jc w:val="both"/>
        <w:rPr>
          <w:rFonts w:ascii="Times New Roman" w:hAnsi="Times New Roman" w:cs="Times New Roman"/>
          <w:b/>
          <w:bCs/>
          <w:sz w:val="24"/>
          <w:szCs w:val="24"/>
          <w:lang w:val="hr-HR"/>
        </w:rPr>
      </w:pPr>
    </w:p>
    <w:p w14:paraId="136F7A1A" w14:textId="77777777" w:rsidR="00E71C2B" w:rsidRPr="002E319D" w:rsidRDefault="00E71C2B" w:rsidP="00227035">
      <w:pPr>
        <w:spacing w:after="0" w:line="240" w:lineRule="auto"/>
        <w:jc w:val="both"/>
        <w:rPr>
          <w:rFonts w:ascii="Times New Roman" w:hAnsi="Times New Roman" w:cs="Times New Roman"/>
          <w:b/>
          <w:bCs/>
          <w:sz w:val="24"/>
          <w:szCs w:val="24"/>
          <w:lang w:val="hr-HR"/>
        </w:rPr>
      </w:pPr>
    </w:p>
    <w:p w14:paraId="6C28549F" w14:textId="1E7C9B08" w:rsidR="00227035" w:rsidRPr="002E319D" w:rsidRDefault="00227035" w:rsidP="00227035">
      <w:pPr>
        <w:spacing w:after="0" w:line="240" w:lineRule="auto"/>
        <w:jc w:val="both"/>
        <w:rPr>
          <w:rFonts w:ascii="Times New Roman" w:hAnsi="Times New Roman" w:cs="Times New Roman"/>
          <w:i/>
          <w:iCs/>
          <w:sz w:val="24"/>
          <w:szCs w:val="24"/>
          <w:lang w:val="hr-HR"/>
        </w:rPr>
      </w:pPr>
      <w:r w:rsidRPr="002E319D">
        <w:rPr>
          <w:rFonts w:ascii="Times New Roman" w:hAnsi="Times New Roman" w:cs="Times New Roman"/>
          <w:b/>
          <w:bCs/>
          <w:sz w:val="24"/>
          <w:szCs w:val="24"/>
          <w:lang w:val="hr-HR"/>
        </w:rPr>
        <w:t>Slika 2</w:t>
      </w:r>
      <w:r w:rsidR="001D65A9" w:rsidRPr="002E319D">
        <w:rPr>
          <w:rFonts w:ascii="Times New Roman" w:hAnsi="Times New Roman" w:cs="Times New Roman"/>
          <w:b/>
          <w:bCs/>
          <w:sz w:val="24"/>
          <w:szCs w:val="24"/>
          <w:lang w:val="hr-HR"/>
        </w:rPr>
        <w:t>5</w:t>
      </w:r>
      <w:r w:rsidRPr="002E319D">
        <w:rPr>
          <w:rFonts w:ascii="Times New Roman" w:hAnsi="Times New Roman" w:cs="Times New Roman"/>
          <w:b/>
          <w:bCs/>
          <w:sz w:val="24"/>
          <w:szCs w:val="24"/>
          <w:lang w:val="hr-HR"/>
        </w:rPr>
        <w:t>.</w:t>
      </w:r>
      <w:r w:rsidRPr="002E319D">
        <w:rPr>
          <w:rFonts w:ascii="Times New Roman" w:hAnsi="Times New Roman" w:cs="Times New Roman"/>
          <w:sz w:val="24"/>
          <w:szCs w:val="24"/>
          <w:lang w:val="hr-HR"/>
        </w:rPr>
        <w:t xml:space="preserve"> </w:t>
      </w:r>
      <w:r w:rsidRPr="002E319D">
        <w:rPr>
          <w:rFonts w:ascii="Times New Roman" w:hAnsi="Times New Roman" w:cs="Times New Roman"/>
          <w:i/>
          <w:iCs/>
          <w:sz w:val="24"/>
          <w:szCs w:val="24"/>
          <w:lang w:val="hr-HR"/>
        </w:rPr>
        <w:t>Odnos</w:t>
      </w:r>
      <w:r w:rsidR="00AB3C88" w:rsidRPr="002E319D">
        <w:rPr>
          <w:rFonts w:ascii="Times New Roman" w:hAnsi="Times New Roman" w:cs="Times New Roman"/>
          <w:i/>
          <w:iCs/>
          <w:sz w:val="24"/>
          <w:szCs w:val="24"/>
          <w:lang w:val="hr-HR"/>
        </w:rPr>
        <w:t xml:space="preserve"> kineziološke aktivnosti</w:t>
      </w:r>
      <w:r w:rsidRPr="002E319D">
        <w:rPr>
          <w:rFonts w:ascii="Times New Roman" w:hAnsi="Times New Roman" w:cs="Times New Roman"/>
          <w:i/>
          <w:iCs/>
          <w:sz w:val="24"/>
          <w:szCs w:val="24"/>
          <w:lang w:val="hr-HR"/>
        </w:rPr>
        <w:t xml:space="preserve"> i korištenja aplikacija za </w:t>
      </w:r>
      <w:r w:rsidR="00AB3C88" w:rsidRPr="002E319D">
        <w:rPr>
          <w:rFonts w:ascii="Times New Roman" w:hAnsi="Times New Roman" w:cs="Times New Roman"/>
          <w:i/>
          <w:iCs/>
          <w:sz w:val="24"/>
          <w:szCs w:val="24"/>
          <w:lang w:val="hr-HR"/>
        </w:rPr>
        <w:t>tjelesno vježbanje</w:t>
      </w:r>
      <w:r w:rsidR="00691A9B" w:rsidRPr="002E319D">
        <w:rPr>
          <w:rFonts w:ascii="Times New Roman" w:hAnsi="Times New Roman" w:cs="Times New Roman"/>
          <w:i/>
          <w:iCs/>
          <w:sz w:val="24"/>
          <w:szCs w:val="24"/>
          <w:lang w:val="hr-HR"/>
        </w:rPr>
        <w:t xml:space="preserve"> (N=349)</w:t>
      </w:r>
    </w:p>
    <w:p w14:paraId="62433FD6" w14:textId="71B532F8" w:rsidR="00227035" w:rsidRPr="002E319D" w:rsidRDefault="00227035" w:rsidP="00227035">
      <w:pPr>
        <w:spacing w:line="360" w:lineRule="auto"/>
        <w:jc w:val="both"/>
        <w:rPr>
          <w:sz w:val="24"/>
          <w:szCs w:val="24"/>
          <w:lang w:val="hr-HR"/>
        </w:rPr>
      </w:pPr>
    </w:p>
    <w:p w14:paraId="45382D58" w14:textId="256EE17F" w:rsidR="001D65A9" w:rsidRPr="00E71C2B" w:rsidRDefault="001D65A9" w:rsidP="001D65A9">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Razlika je takva da učenici koji ne koriste aplikacije</w:t>
      </w:r>
      <w:r w:rsidR="00213870" w:rsidRPr="00E71C2B">
        <w:rPr>
          <w:rFonts w:ascii="Times New Roman" w:hAnsi="Times New Roman" w:cs="Times New Roman"/>
          <w:sz w:val="24"/>
          <w:szCs w:val="24"/>
          <w:lang w:val="hr-HR"/>
        </w:rPr>
        <w:t xml:space="preserve"> za tjelesno vježbanje</w:t>
      </w:r>
      <w:r w:rsidRPr="00E71C2B">
        <w:rPr>
          <w:rFonts w:ascii="Times New Roman" w:hAnsi="Times New Roman" w:cs="Times New Roman"/>
          <w:sz w:val="24"/>
          <w:szCs w:val="24"/>
          <w:lang w:val="hr-HR"/>
        </w:rPr>
        <w:t xml:space="preserve"> imaju niži rezultat na ukupn</w:t>
      </w:r>
      <w:r w:rsidR="00213870" w:rsidRPr="00E71C2B">
        <w:rPr>
          <w:rFonts w:ascii="Times New Roman" w:hAnsi="Times New Roman" w:cs="Times New Roman"/>
          <w:sz w:val="24"/>
          <w:szCs w:val="24"/>
          <w:lang w:val="hr-HR"/>
        </w:rPr>
        <w:t>oj kineziološkoj aktivnosti</w:t>
      </w:r>
      <w:r w:rsidRPr="00E71C2B">
        <w:rPr>
          <w:rFonts w:ascii="Times New Roman" w:hAnsi="Times New Roman" w:cs="Times New Roman"/>
          <w:sz w:val="24"/>
          <w:szCs w:val="24"/>
          <w:lang w:val="hr-HR"/>
        </w:rPr>
        <w:t xml:space="preserve"> (M = 21.8; SD = 7.41) u odnosu na one koji koriste aplikacije za </w:t>
      </w:r>
      <w:r w:rsidR="00213870" w:rsidRPr="00E71C2B">
        <w:rPr>
          <w:rFonts w:ascii="Times New Roman" w:hAnsi="Times New Roman" w:cs="Times New Roman"/>
          <w:sz w:val="24"/>
          <w:szCs w:val="24"/>
          <w:lang w:val="hr-HR"/>
        </w:rPr>
        <w:t xml:space="preserve">tjelesno vježbanje </w:t>
      </w:r>
      <w:r w:rsidRPr="00E71C2B">
        <w:rPr>
          <w:rFonts w:ascii="Times New Roman" w:hAnsi="Times New Roman" w:cs="Times New Roman"/>
          <w:sz w:val="24"/>
          <w:szCs w:val="24"/>
          <w:lang w:val="hr-HR"/>
        </w:rPr>
        <w:t>(M = 28.3; SD = 6.15).</w:t>
      </w:r>
    </w:p>
    <w:p w14:paraId="6698BF40" w14:textId="37A9340B" w:rsidR="00636151" w:rsidRPr="00E71C2B" w:rsidRDefault="00A81513" w:rsidP="00636151">
      <w:pPr>
        <w:spacing w:line="360" w:lineRule="auto"/>
        <w:jc w:val="both"/>
        <w:rPr>
          <w:rFonts w:ascii="Times New Roman" w:hAnsi="Times New Roman" w:cs="Times New Roman"/>
          <w:sz w:val="24"/>
          <w:szCs w:val="24"/>
          <w:lang w:val="hr-HR"/>
        </w:rPr>
      </w:pPr>
      <w:r w:rsidRPr="00773A3F">
        <w:rPr>
          <w:rFonts w:ascii="Times New Roman" w:hAnsi="Times New Roman" w:cs="Times New Roman"/>
          <w:sz w:val="24"/>
          <w:szCs w:val="24"/>
          <w:lang w:val="hr-HR"/>
        </w:rPr>
        <w:t>Ranije izraženi rezultati pokazuju</w:t>
      </w:r>
      <w:r w:rsidR="00227035" w:rsidRPr="00773A3F">
        <w:rPr>
          <w:rFonts w:ascii="Times New Roman" w:hAnsi="Times New Roman" w:cs="Times New Roman"/>
          <w:sz w:val="24"/>
          <w:szCs w:val="24"/>
          <w:lang w:val="hr-HR"/>
        </w:rPr>
        <w:t xml:space="preserve"> </w:t>
      </w:r>
      <w:r w:rsidR="00227035" w:rsidRPr="00E71C2B">
        <w:rPr>
          <w:rFonts w:ascii="Times New Roman" w:hAnsi="Times New Roman" w:cs="Times New Roman"/>
          <w:sz w:val="24"/>
          <w:szCs w:val="24"/>
          <w:lang w:val="hr-HR"/>
        </w:rPr>
        <w:t xml:space="preserve">da </w:t>
      </w:r>
      <w:r w:rsidR="00213870" w:rsidRPr="00E71C2B">
        <w:rPr>
          <w:rFonts w:ascii="Times New Roman" w:hAnsi="Times New Roman" w:cs="Times New Roman"/>
          <w:sz w:val="24"/>
          <w:szCs w:val="24"/>
          <w:lang w:val="hr-HR"/>
        </w:rPr>
        <w:t xml:space="preserve">je </w:t>
      </w:r>
      <w:r w:rsidR="00227035" w:rsidRPr="00E71C2B">
        <w:rPr>
          <w:rFonts w:ascii="Times New Roman" w:hAnsi="Times New Roman" w:cs="Times New Roman"/>
          <w:sz w:val="24"/>
          <w:szCs w:val="24"/>
          <w:lang w:val="hr-HR"/>
        </w:rPr>
        <w:t>prv</w:t>
      </w:r>
      <w:r w:rsidR="00213870" w:rsidRPr="00E71C2B">
        <w:rPr>
          <w:rFonts w:ascii="Times New Roman" w:hAnsi="Times New Roman" w:cs="Times New Roman"/>
          <w:sz w:val="24"/>
          <w:szCs w:val="24"/>
          <w:lang w:val="hr-HR"/>
        </w:rPr>
        <w:t>a</w:t>
      </w:r>
      <w:r w:rsidR="00227035" w:rsidRPr="00E71C2B">
        <w:rPr>
          <w:rFonts w:ascii="Times New Roman" w:hAnsi="Times New Roman" w:cs="Times New Roman"/>
          <w:sz w:val="24"/>
          <w:szCs w:val="24"/>
          <w:lang w:val="hr-HR"/>
        </w:rPr>
        <w:t xml:space="preserve"> hipotez</w:t>
      </w:r>
      <w:r w:rsidR="00213870" w:rsidRPr="00E71C2B">
        <w:rPr>
          <w:rFonts w:ascii="Times New Roman" w:hAnsi="Times New Roman" w:cs="Times New Roman"/>
          <w:sz w:val="24"/>
          <w:szCs w:val="24"/>
          <w:lang w:val="hr-HR"/>
        </w:rPr>
        <w:t>a</w:t>
      </w:r>
      <w:r w:rsidR="00227035" w:rsidRPr="00E71C2B">
        <w:rPr>
          <w:rFonts w:ascii="Times New Roman" w:hAnsi="Times New Roman" w:cs="Times New Roman"/>
          <w:sz w:val="24"/>
          <w:szCs w:val="24"/>
          <w:lang w:val="hr-HR"/>
        </w:rPr>
        <w:t xml:space="preserve"> potvr</w:t>
      </w:r>
      <w:r w:rsidR="00213870" w:rsidRPr="00E71C2B">
        <w:rPr>
          <w:rFonts w:ascii="Times New Roman" w:hAnsi="Times New Roman" w:cs="Times New Roman"/>
          <w:sz w:val="24"/>
          <w:szCs w:val="24"/>
          <w:lang w:val="hr-HR"/>
        </w:rPr>
        <w:t>đena,</w:t>
      </w:r>
      <w:r w:rsidR="00227035" w:rsidRPr="00E71C2B">
        <w:rPr>
          <w:rFonts w:ascii="Times New Roman" w:hAnsi="Times New Roman" w:cs="Times New Roman"/>
          <w:sz w:val="24"/>
          <w:szCs w:val="24"/>
          <w:lang w:val="hr-HR"/>
        </w:rPr>
        <w:t xml:space="preserve"> odnosno da je kineziološk</w:t>
      </w:r>
      <w:r w:rsidR="00213870" w:rsidRPr="00E71C2B">
        <w:rPr>
          <w:rFonts w:ascii="Times New Roman" w:hAnsi="Times New Roman" w:cs="Times New Roman"/>
          <w:sz w:val="24"/>
          <w:szCs w:val="24"/>
          <w:lang w:val="hr-HR"/>
        </w:rPr>
        <w:t>a</w:t>
      </w:r>
      <w:r w:rsidR="00227035" w:rsidRPr="00E71C2B">
        <w:rPr>
          <w:rFonts w:ascii="Times New Roman" w:hAnsi="Times New Roman" w:cs="Times New Roman"/>
          <w:sz w:val="24"/>
          <w:szCs w:val="24"/>
          <w:lang w:val="hr-HR"/>
        </w:rPr>
        <w:t xml:space="preserve"> aktiv</w:t>
      </w:r>
      <w:r w:rsidR="00213870" w:rsidRPr="00E71C2B">
        <w:rPr>
          <w:rFonts w:ascii="Times New Roman" w:hAnsi="Times New Roman" w:cs="Times New Roman"/>
          <w:sz w:val="24"/>
          <w:szCs w:val="24"/>
          <w:lang w:val="hr-HR"/>
        </w:rPr>
        <w:t>nost adolescenata</w:t>
      </w:r>
      <w:r w:rsidR="00227035" w:rsidRPr="00E71C2B">
        <w:rPr>
          <w:rFonts w:ascii="Times New Roman" w:hAnsi="Times New Roman" w:cs="Times New Roman"/>
          <w:sz w:val="24"/>
          <w:szCs w:val="24"/>
          <w:lang w:val="hr-HR"/>
        </w:rPr>
        <w:t xml:space="preserve"> pozitivno povezan</w:t>
      </w:r>
      <w:r w:rsidR="00213870" w:rsidRPr="00E71C2B">
        <w:rPr>
          <w:rFonts w:ascii="Times New Roman" w:hAnsi="Times New Roman" w:cs="Times New Roman"/>
          <w:sz w:val="24"/>
          <w:szCs w:val="24"/>
          <w:lang w:val="hr-HR"/>
        </w:rPr>
        <w:t>a</w:t>
      </w:r>
      <w:r w:rsidR="00227035" w:rsidRPr="00E71C2B">
        <w:rPr>
          <w:rFonts w:ascii="Times New Roman" w:hAnsi="Times New Roman" w:cs="Times New Roman"/>
          <w:sz w:val="24"/>
          <w:szCs w:val="24"/>
          <w:lang w:val="hr-HR"/>
        </w:rPr>
        <w:t xml:space="preserve"> s razinom korištenja digitalnih aplikacija</w:t>
      </w:r>
      <w:r w:rsidR="00213870" w:rsidRPr="00E71C2B">
        <w:rPr>
          <w:rFonts w:ascii="Times New Roman" w:hAnsi="Times New Roman" w:cs="Times New Roman"/>
          <w:sz w:val="24"/>
          <w:szCs w:val="24"/>
          <w:lang w:val="hr-HR"/>
        </w:rPr>
        <w:t xml:space="preserve"> za tjelesno vježbanje</w:t>
      </w:r>
      <w:r w:rsidR="00227035" w:rsidRPr="00E71C2B">
        <w:rPr>
          <w:rFonts w:ascii="Times New Roman" w:hAnsi="Times New Roman" w:cs="Times New Roman"/>
          <w:sz w:val="24"/>
          <w:szCs w:val="24"/>
          <w:lang w:val="hr-HR"/>
        </w:rPr>
        <w:t>.</w:t>
      </w:r>
    </w:p>
    <w:p w14:paraId="5F2FC160" w14:textId="77777777" w:rsidR="00636151" w:rsidRPr="002E319D" w:rsidRDefault="00636151">
      <w:pPr>
        <w:rPr>
          <w:rFonts w:ascii="Times New Roman" w:hAnsi="Times New Roman" w:cs="Times New Roman"/>
          <w:sz w:val="24"/>
          <w:szCs w:val="24"/>
          <w:lang w:val="hr-HR"/>
        </w:rPr>
      </w:pPr>
      <w:r w:rsidRPr="002E319D">
        <w:rPr>
          <w:rFonts w:ascii="Times New Roman" w:hAnsi="Times New Roman" w:cs="Times New Roman"/>
          <w:sz w:val="24"/>
          <w:szCs w:val="24"/>
          <w:lang w:val="hr-HR"/>
        </w:rPr>
        <w:br w:type="page"/>
      </w:r>
    </w:p>
    <w:p w14:paraId="50C52CC9" w14:textId="62A3AB73" w:rsidR="00227035" w:rsidRDefault="00B07EF6" w:rsidP="007C4AF5">
      <w:pPr>
        <w:pStyle w:val="Naslov8"/>
        <w:rPr>
          <w:rStyle w:val="Naslov3Char"/>
          <w:rFonts w:ascii="Times New Roman" w:hAnsi="Times New Roman" w:cs="Times New Roman"/>
          <w:b/>
          <w:bCs/>
          <w:color w:val="auto"/>
        </w:rPr>
      </w:pPr>
      <w:bookmarkStart w:id="68" w:name="_Toc124186762"/>
      <w:r w:rsidRPr="007C4AF5">
        <w:rPr>
          <w:rStyle w:val="Naslov3Char"/>
          <w:rFonts w:ascii="Times New Roman" w:hAnsi="Times New Roman" w:cs="Times New Roman"/>
          <w:b/>
          <w:bCs/>
          <w:color w:val="auto"/>
        </w:rPr>
        <w:lastRenderedPageBreak/>
        <w:t>4.4.2.</w:t>
      </w:r>
      <w:r w:rsidR="00213870" w:rsidRPr="007C4AF5">
        <w:rPr>
          <w:rStyle w:val="Naslov3Char"/>
          <w:rFonts w:ascii="Times New Roman" w:hAnsi="Times New Roman" w:cs="Times New Roman"/>
          <w:b/>
          <w:bCs/>
          <w:color w:val="auto"/>
        </w:rPr>
        <w:t xml:space="preserve"> </w:t>
      </w:r>
      <w:r w:rsidR="00D30C4D" w:rsidRPr="007C4AF5">
        <w:rPr>
          <w:rStyle w:val="Naslov3Char"/>
          <w:rFonts w:ascii="Times New Roman" w:hAnsi="Times New Roman" w:cs="Times New Roman"/>
          <w:b/>
          <w:bCs/>
          <w:color w:val="auto"/>
        </w:rPr>
        <w:t xml:space="preserve">H2: </w:t>
      </w:r>
      <w:proofErr w:type="spellStart"/>
      <w:r w:rsidR="00227035" w:rsidRPr="007C4AF5">
        <w:rPr>
          <w:rStyle w:val="Naslov3Char"/>
          <w:rFonts w:ascii="Times New Roman" w:hAnsi="Times New Roman" w:cs="Times New Roman"/>
          <w:b/>
          <w:bCs/>
          <w:color w:val="auto"/>
        </w:rPr>
        <w:t>Veza</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između</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kineziološk</w:t>
      </w:r>
      <w:r w:rsidR="00213870" w:rsidRPr="007C4AF5">
        <w:rPr>
          <w:rStyle w:val="Naslov3Char"/>
          <w:rFonts w:ascii="Times New Roman" w:hAnsi="Times New Roman" w:cs="Times New Roman"/>
          <w:b/>
          <w:bCs/>
          <w:color w:val="auto"/>
        </w:rPr>
        <w:t>e</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aktiv</w:t>
      </w:r>
      <w:r w:rsidR="00213870" w:rsidRPr="007C4AF5">
        <w:rPr>
          <w:rStyle w:val="Naslov3Char"/>
          <w:rFonts w:ascii="Times New Roman" w:hAnsi="Times New Roman" w:cs="Times New Roman"/>
          <w:b/>
          <w:bCs/>
          <w:color w:val="auto"/>
        </w:rPr>
        <w:t>nosti</w:t>
      </w:r>
      <w:proofErr w:type="spellEnd"/>
      <w:r w:rsidR="00213870" w:rsidRPr="007C4AF5">
        <w:rPr>
          <w:rStyle w:val="Naslov3Char"/>
          <w:rFonts w:ascii="Times New Roman" w:hAnsi="Times New Roman" w:cs="Times New Roman"/>
          <w:b/>
          <w:bCs/>
          <w:color w:val="auto"/>
        </w:rPr>
        <w:t xml:space="preserve"> </w:t>
      </w:r>
      <w:proofErr w:type="spellStart"/>
      <w:r w:rsidR="00213870" w:rsidRPr="007C4AF5">
        <w:rPr>
          <w:rStyle w:val="Naslov3Char"/>
          <w:rFonts w:ascii="Times New Roman" w:hAnsi="Times New Roman" w:cs="Times New Roman"/>
          <w:b/>
          <w:bCs/>
          <w:color w:val="auto"/>
        </w:rPr>
        <w:t>adolescenata</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i</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poznavanja</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mogućnosti</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korištenja</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digitalnih</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aplikacija</w:t>
      </w:r>
      <w:proofErr w:type="spellEnd"/>
      <w:r w:rsidR="00227035" w:rsidRPr="007C4AF5">
        <w:rPr>
          <w:rStyle w:val="Naslov3Char"/>
          <w:rFonts w:ascii="Times New Roman" w:hAnsi="Times New Roman" w:cs="Times New Roman"/>
          <w:b/>
          <w:bCs/>
          <w:color w:val="auto"/>
        </w:rPr>
        <w:t xml:space="preserve"> za </w:t>
      </w:r>
      <w:proofErr w:type="spellStart"/>
      <w:r w:rsidR="00213870" w:rsidRPr="007C4AF5">
        <w:rPr>
          <w:rStyle w:val="Naslov3Char"/>
          <w:rFonts w:ascii="Times New Roman" w:hAnsi="Times New Roman" w:cs="Times New Roman"/>
          <w:b/>
          <w:bCs/>
          <w:color w:val="auto"/>
        </w:rPr>
        <w:t>tjelesno</w:t>
      </w:r>
      <w:proofErr w:type="spellEnd"/>
      <w:r w:rsidR="00213870"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vježbanje</w:t>
      </w:r>
      <w:bookmarkEnd w:id="68"/>
      <w:proofErr w:type="spellEnd"/>
    </w:p>
    <w:p w14:paraId="3BF548FF" w14:textId="77777777" w:rsidR="007C4AF5" w:rsidRPr="007C4AF5" w:rsidRDefault="007C4AF5" w:rsidP="007C4AF5"/>
    <w:p w14:paraId="75976109" w14:textId="3B782C43" w:rsidR="00CE3A4C" w:rsidRDefault="00227035" w:rsidP="00227035">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Drugom hipotezom pretpostavil</w:t>
      </w:r>
      <w:r w:rsidR="00213870" w:rsidRPr="00E71C2B">
        <w:rPr>
          <w:rFonts w:ascii="Times New Roman" w:hAnsi="Times New Roman" w:cs="Times New Roman"/>
          <w:sz w:val="24"/>
          <w:szCs w:val="24"/>
          <w:lang w:val="hr-HR"/>
        </w:rPr>
        <w:t>o se</w:t>
      </w:r>
      <w:r w:rsidRPr="00E71C2B">
        <w:rPr>
          <w:rFonts w:ascii="Times New Roman" w:hAnsi="Times New Roman" w:cs="Times New Roman"/>
          <w:sz w:val="24"/>
          <w:szCs w:val="24"/>
          <w:lang w:val="hr-HR"/>
        </w:rPr>
        <w:t xml:space="preserve"> da je kineziološk</w:t>
      </w:r>
      <w:r w:rsidR="00213870" w:rsidRPr="00E71C2B">
        <w:rPr>
          <w:rFonts w:ascii="Times New Roman" w:hAnsi="Times New Roman" w:cs="Times New Roman"/>
          <w:sz w:val="24"/>
          <w:szCs w:val="24"/>
          <w:lang w:val="hr-HR"/>
        </w:rPr>
        <w:t>a</w:t>
      </w:r>
      <w:r w:rsidRPr="00E71C2B">
        <w:rPr>
          <w:rFonts w:ascii="Times New Roman" w:hAnsi="Times New Roman" w:cs="Times New Roman"/>
          <w:sz w:val="24"/>
          <w:szCs w:val="24"/>
          <w:lang w:val="hr-HR"/>
        </w:rPr>
        <w:t xml:space="preserve"> aktiv</w:t>
      </w:r>
      <w:r w:rsidR="00213870" w:rsidRPr="00E71C2B">
        <w:rPr>
          <w:rFonts w:ascii="Times New Roman" w:hAnsi="Times New Roman" w:cs="Times New Roman"/>
          <w:sz w:val="24"/>
          <w:szCs w:val="24"/>
          <w:lang w:val="hr-HR"/>
        </w:rPr>
        <w:t>nost adolescenata</w:t>
      </w:r>
      <w:r w:rsidRPr="00E71C2B">
        <w:rPr>
          <w:rFonts w:ascii="Times New Roman" w:hAnsi="Times New Roman" w:cs="Times New Roman"/>
          <w:sz w:val="24"/>
          <w:szCs w:val="24"/>
          <w:lang w:val="hr-HR"/>
        </w:rPr>
        <w:t xml:space="preserve"> pozitivno</w:t>
      </w:r>
      <w:r w:rsidR="00213870" w:rsidRPr="00E71C2B">
        <w:rPr>
          <w:rFonts w:ascii="Times New Roman" w:hAnsi="Times New Roman" w:cs="Times New Roman"/>
          <w:sz w:val="24"/>
          <w:szCs w:val="24"/>
          <w:lang w:val="hr-HR"/>
        </w:rPr>
        <w:t xml:space="preserve"> </w:t>
      </w:r>
      <w:r w:rsidRPr="00E71C2B">
        <w:rPr>
          <w:rFonts w:ascii="Times New Roman" w:hAnsi="Times New Roman" w:cs="Times New Roman"/>
          <w:sz w:val="24"/>
          <w:szCs w:val="24"/>
          <w:lang w:val="hr-HR"/>
        </w:rPr>
        <w:t>povezan</w:t>
      </w:r>
      <w:r w:rsidR="00213870" w:rsidRPr="00E71C2B">
        <w:rPr>
          <w:rFonts w:ascii="Times New Roman" w:hAnsi="Times New Roman" w:cs="Times New Roman"/>
          <w:sz w:val="24"/>
          <w:szCs w:val="24"/>
          <w:lang w:val="hr-HR"/>
        </w:rPr>
        <w:t>a</w:t>
      </w:r>
      <w:r w:rsidRPr="00E71C2B">
        <w:rPr>
          <w:rFonts w:ascii="Times New Roman" w:hAnsi="Times New Roman" w:cs="Times New Roman"/>
          <w:sz w:val="24"/>
          <w:szCs w:val="24"/>
          <w:lang w:val="hr-HR"/>
        </w:rPr>
        <w:t xml:space="preserve"> s poznavanjem mogućnosti korištenja digitalnih aplikacija za </w:t>
      </w:r>
      <w:r w:rsidR="00213870" w:rsidRPr="00E71C2B">
        <w:rPr>
          <w:rFonts w:ascii="Times New Roman" w:hAnsi="Times New Roman" w:cs="Times New Roman"/>
          <w:sz w:val="24"/>
          <w:szCs w:val="24"/>
          <w:lang w:val="hr-HR"/>
        </w:rPr>
        <w:t xml:space="preserve">tjelesno </w:t>
      </w:r>
      <w:r w:rsidRPr="00E71C2B">
        <w:rPr>
          <w:rFonts w:ascii="Times New Roman" w:hAnsi="Times New Roman" w:cs="Times New Roman"/>
          <w:sz w:val="24"/>
          <w:szCs w:val="24"/>
          <w:lang w:val="hr-HR"/>
        </w:rPr>
        <w:t>vježbanje te</w:t>
      </w:r>
      <w:r w:rsidR="00213870" w:rsidRPr="00E71C2B">
        <w:rPr>
          <w:rFonts w:ascii="Times New Roman" w:hAnsi="Times New Roman" w:cs="Times New Roman"/>
          <w:sz w:val="24"/>
          <w:szCs w:val="24"/>
          <w:lang w:val="hr-HR"/>
        </w:rPr>
        <w:t xml:space="preserve"> je </w:t>
      </w:r>
      <w:r w:rsidRPr="00E71C2B">
        <w:rPr>
          <w:rFonts w:ascii="Times New Roman" w:hAnsi="Times New Roman" w:cs="Times New Roman"/>
          <w:sz w:val="24"/>
          <w:szCs w:val="24"/>
          <w:lang w:val="hr-HR"/>
        </w:rPr>
        <w:t>stoga izračun</w:t>
      </w:r>
      <w:r w:rsidR="00213870" w:rsidRPr="00E71C2B">
        <w:rPr>
          <w:rFonts w:ascii="Times New Roman" w:hAnsi="Times New Roman" w:cs="Times New Roman"/>
          <w:sz w:val="24"/>
          <w:szCs w:val="24"/>
          <w:lang w:val="hr-HR"/>
        </w:rPr>
        <w:t xml:space="preserve">at </w:t>
      </w:r>
      <w:proofErr w:type="spellStart"/>
      <w:r w:rsidRPr="00E71C2B">
        <w:rPr>
          <w:rFonts w:ascii="Times New Roman" w:hAnsi="Times New Roman" w:cs="Times New Roman"/>
          <w:sz w:val="24"/>
          <w:szCs w:val="24"/>
          <w:lang w:val="hr-HR"/>
        </w:rPr>
        <w:t>Pearsonov</w:t>
      </w:r>
      <w:proofErr w:type="spellEnd"/>
      <w:r w:rsidRPr="00E71C2B">
        <w:rPr>
          <w:rFonts w:ascii="Times New Roman" w:hAnsi="Times New Roman" w:cs="Times New Roman"/>
          <w:sz w:val="24"/>
          <w:szCs w:val="24"/>
          <w:lang w:val="hr-HR"/>
        </w:rPr>
        <w:t xml:space="preserve"> koeficijent korelacije između te dvije varijable. </w:t>
      </w:r>
    </w:p>
    <w:p w14:paraId="0C46EB46" w14:textId="77777777" w:rsidR="005217EE" w:rsidRDefault="005217EE" w:rsidP="00227035">
      <w:pPr>
        <w:spacing w:line="360" w:lineRule="auto"/>
        <w:jc w:val="both"/>
        <w:rPr>
          <w:rFonts w:ascii="Times New Roman" w:hAnsi="Times New Roman" w:cs="Times New Roman"/>
          <w:sz w:val="24"/>
          <w:szCs w:val="24"/>
          <w:lang w:val="hr-HR"/>
        </w:rPr>
      </w:pPr>
    </w:p>
    <w:p w14:paraId="0FD293F8" w14:textId="36C27698" w:rsidR="00CE3A4C" w:rsidRPr="005217EE" w:rsidRDefault="00CE3A4C" w:rsidP="00CE3A4C">
      <w:pPr>
        <w:spacing w:after="0" w:line="240" w:lineRule="auto"/>
        <w:ind w:right="48"/>
        <w:jc w:val="both"/>
        <w:rPr>
          <w:rFonts w:ascii="Times New Roman" w:hAnsi="Times New Roman" w:cs="Times New Roman"/>
          <w:i/>
          <w:iCs/>
          <w:sz w:val="24"/>
          <w:szCs w:val="24"/>
          <w:lang w:val="hr-HR"/>
        </w:rPr>
      </w:pPr>
      <w:r w:rsidRPr="005217EE">
        <w:rPr>
          <w:rFonts w:ascii="Times New Roman" w:hAnsi="Times New Roman" w:cs="Times New Roman"/>
          <w:b/>
          <w:bCs/>
          <w:sz w:val="24"/>
          <w:szCs w:val="24"/>
          <w:lang w:val="hr-HR"/>
        </w:rPr>
        <w:t>Tablica 35</w:t>
      </w:r>
      <w:r w:rsidRPr="005217EE">
        <w:rPr>
          <w:rFonts w:ascii="Times New Roman" w:hAnsi="Times New Roman" w:cs="Times New Roman"/>
          <w:sz w:val="24"/>
          <w:szCs w:val="24"/>
          <w:lang w:val="hr-HR"/>
        </w:rPr>
        <w:t xml:space="preserve"> </w:t>
      </w:r>
      <w:proofErr w:type="spellStart"/>
      <w:r w:rsidRPr="005217EE">
        <w:rPr>
          <w:rFonts w:ascii="Times New Roman" w:hAnsi="Times New Roman" w:cs="Times New Roman"/>
          <w:i/>
          <w:iCs/>
          <w:sz w:val="24"/>
          <w:szCs w:val="24"/>
          <w:lang w:val="hr-HR"/>
        </w:rPr>
        <w:t>Pearsonov</w:t>
      </w:r>
      <w:proofErr w:type="spellEnd"/>
      <w:r w:rsidRPr="005217EE">
        <w:rPr>
          <w:rFonts w:ascii="Times New Roman" w:hAnsi="Times New Roman" w:cs="Times New Roman"/>
          <w:i/>
          <w:iCs/>
          <w:sz w:val="24"/>
          <w:szCs w:val="24"/>
          <w:lang w:val="hr-HR"/>
        </w:rPr>
        <w:t xml:space="preserve"> koeficijent korelacije pri testiranju povezanosti između ukupne kineziološke aktivnosti i poznavanja mogućnosti korištenja digitalnih aplikacija za tjelesno vježbanje (N=348)</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8080"/>
        <w:gridCol w:w="567"/>
        <w:gridCol w:w="757"/>
      </w:tblGrid>
      <w:tr w:rsidR="00CE3A4C" w:rsidRPr="005217EE" w14:paraId="534326CA" w14:textId="77777777" w:rsidTr="004E53E5">
        <w:trPr>
          <w:trHeight w:val="58"/>
        </w:trPr>
        <w:tc>
          <w:tcPr>
            <w:tcW w:w="8080" w:type="dxa"/>
          </w:tcPr>
          <w:p w14:paraId="764B9FC8" w14:textId="77777777" w:rsidR="00CE3A4C" w:rsidRPr="005217EE" w:rsidRDefault="00CE3A4C" w:rsidP="00076331">
            <w:pPr>
              <w:jc w:val="center"/>
              <w:rPr>
                <w:rFonts w:ascii="Times New Roman" w:hAnsi="Times New Roman" w:cs="Times New Roman"/>
                <w:sz w:val="24"/>
                <w:szCs w:val="24"/>
                <w:lang w:val="hr-HR"/>
              </w:rPr>
            </w:pPr>
          </w:p>
        </w:tc>
        <w:tc>
          <w:tcPr>
            <w:tcW w:w="567" w:type="dxa"/>
          </w:tcPr>
          <w:p w14:paraId="2F5FEFA3" w14:textId="33D5D2EC" w:rsidR="00CE3A4C" w:rsidRPr="005217EE" w:rsidRDefault="00CE3A4C" w:rsidP="00076331">
            <w:pPr>
              <w:jc w:val="center"/>
              <w:rPr>
                <w:rFonts w:ascii="Times New Roman" w:hAnsi="Times New Roman" w:cs="Times New Roman"/>
                <w:sz w:val="24"/>
                <w:szCs w:val="24"/>
                <w:lang w:val="hr-HR"/>
              </w:rPr>
            </w:pPr>
            <w:r w:rsidRPr="005217EE">
              <w:rPr>
                <w:rFonts w:ascii="Times New Roman" w:hAnsi="Times New Roman" w:cs="Times New Roman"/>
                <w:sz w:val="24"/>
                <w:szCs w:val="24"/>
                <w:lang w:val="hr-HR"/>
              </w:rPr>
              <w:t>r</w:t>
            </w:r>
          </w:p>
        </w:tc>
        <w:tc>
          <w:tcPr>
            <w:tcW w:w="757" w:type="dxa"/>
          </w:tcPr>
          <w:p w14:paraId="0E7901B5" w14:textId="77777777" w:rsidR="00CE3A4C" w:rsidRPr="005217EE" w:rsidRDefault="00CE3A4C" w:rsidP="00076331">
            <w:pPr>
              <w:jc w:val="center"/>
              <w:rPr>
                <w:rFonts w:ascii="Times New Roman" w:hAnsi="Times New Roman" w:cs="Times New Roman"/>
                <w:sz w:val="24"/>
                <w:szCs w:val="24"/>
                <w:lang w:val="hr-HR"/>
              </w:rPr>
            </w:pPr>
            <w:r w:rsidRPr="005217EE">
              <w:rPr>
                <w:rFonts w:ascii="Times New Roman" w:hAnsi="Times New Roman" w:cs="Times New Roman"/>
                <w:sz w:val="24"/>
                <w:szCs w:val="24"/>
                <w:lang w:val="hr-HR"/>
              </w:rPr>
              <w:t>p</w:t>
            </w:r>
          </w:p>
        </w:tc>
      </w:tr>
      <w:tr w:rsidR="00CE3A4C" w:rsidRPr="005217EE" w14:paraId="63031A8B" w14:textId="77777777" w:rsidTr="004E53E5">
        <w:tc>
          <w:tcPr>
            <w:tcW w:w="8080" w:type="dxa"/>
          </w:tcPr>
          <w:p w14:paraId="2C8DDBFA" w14:textId="00510F1B" w:rsidR="00CE3A4C" w:rsidRPr="005217EE" w:rsidRDefault="00CE3A4C" w:rsidP="00CE3A4C">
            <w:pPr>
              <w:rPr>
                <w:rFonts w:ascii="Times New Roman" w:hAnsi="Times New Roman" w:cs="Times New Roman"/>
                <w:sz w:val="24"/>
                <w:szCs w:val="24"/>
                <w:lang w:val="hr-HR"/>
              </w:rPr>
            </w:pPr>
            <w:r w:rsidRPr="005217EE">
              <w:rPr>
                <w:rFonts w:ascii="Times New Roman" w:hAnsi="Times New Roman" w:cs="Times New Roman"/>
                <w:sz w:val="24"/>
                <w:szCs w:val="24"/>
                <w:lang w:val="hr-HR"/>
              </w:rPr>
              <w:t>ukupna tjelesna aktivnost i poznavanje mogućnosti korištenja digitalnih aplikacija za tjelesno vježbanje</w:t>
            </w:r>
          </w:p>
        </w:tc>
        <w:tc>
          <w:tcPr>
            <w:tcW w:w="567" w:type="dxa"/>
            <w:vAlign w:val="center"/>
          </w:tcPr>
          <w:p w14:paraId="0C4C6B60" w14:textId="0EFAA54F" w:rsidR="00CE3A4C" w:rsidRPr="005217EE" w:rsidRDefault="00CE3A4C" w:rsidP="00076331">
            <w:pPr>
              <w:jc w:val="center"/>
              <w:rPr>
                <w:rFonts w:ascii="Times New Roman" w:hAnsi="Times New Roman" w:cs="Times New Roman"/>
                <w:sz w:val="24"/>
                <w:szCs w:val="24"/>
                <w:lang w:val="hr-HR"/>
              </w:rPr>
            </w:pPr>
            <w:r w:rsidRPr="005217EE">
              <w:rPr>
                <w:rFonts w:ascii="Times New Roman" w:hAnsi="Times New Roman" w:cs="Times New Roman"/>
                <w:sz w:val="24"/>
                <w:szCs w:val="24"/>
                <w:lang w:val="hr-HR"/>
              </w:rPr>
              <w:t>.</w:t>
            </w:r>
            <w:r w:rsidR="004E53E5" w:rsidRPr="005217EE">
              <w:rPr>
                <w:rFonts w:ascii="Times New Roman" w:hAnsi="Times New Roman" w:cs="Times New Roman"/>
                <w:sz w:val="24"/>
                <w:szCs w:val="24"/>
                <w:lang w:val="hr-HR"/>
              </w:rPr>
              <w:t>42</w:t>
            </w:r>
          </w:p>
        </w:tc>
        <w:tc>
          <w:tcPr>
            <w:tcW w:w="757" w:type="dxa"/>
            <w:vAlign w:val="center"/>
          </w:tcPr>
          <w:p w14:paraId="6AC00169" w14:textId="77777777" w:rsidR="00CE3A4C" w:rsidRPr="005217EE" w:rsidRDefault="00CE3A4C" w:rsidP="00076331">
            <w:pPr>
              <w:jc w:val="center"/>
              <w:rPr>
                <w:rFonts w:ascii="Times New Roman" w:hAnsi="Times New Roman" w:cs="Times New Roman"/>
                <w:sz w:val="24"/>
                <w:szCs w:val="24"/>
                <w:lang w:val="hr-HR"/>
              </w:rPr>
            </w:pPr>
            <w:r w:rsidRPr="005217EE">
              <w:rPr>
                <w:rFonts w:ascii="Times New Roman" w:hAnsi="Times New Roman" w:cs="Times New Roman"/>
                <w:sz w:val="24"/>
                <w:szCs w:val="24"/>
                <w:lang w:val="hr-HR"/>
              </w:rPr>
              <w:t>&lt; .01</w:t>
            </w:r>
          </w:p>
        </w:tc>
      </w:tr>
    </w:tbl>
    <w:p w14:paraId="091E3AF0" w14:textId="17BC833F" w:rsidR="00CE3A4C" w:rsidRPr="00764B9D" w:rsidRDefault="00CE3A4C" w:rsidP="00CE3A4C">
      <w:pPr>
        <w:spacing w:line="360" w:lineRule="auto"/>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 xml:space="preserve">LEGENDA: </w:t>
      </w:r>
      <w:proofErr w:type="spellStart"/>
      <w:r w:rsidRPr="00764B9D">
        <w:rPr>
          <w:rFonts w:ascii="Times New Roman" w:hAnsi="Times New Roman" w:cs="Times New Roman"/>
          <w:sz w:val="18"/>
          <w:szCs w:val="18"/>
          <w:lang w:val="hr-HR"/>
        </w:rPr>
        <w:t>Pearsonov</w:t>
      </w:r>
      <w:proofErr w:type="spellEnd"/>
      <w:r w:rsidRPr="00764B9D">
        <w:rPr>
          <w:rFonts w:ascii="Times New Roman" w:hAnsi="Times New Roman" w:cs="Times New Roman"/>
          <w:sz w:val="18"/>
          <w:szCs w:val="18"/>
          <w:lang w:val="hr-HR"/>
        </w:rPr>
        <w:t xml:space="preserve"> koeficijent korelacije (r), vjerojatnost pogreške (p)</w:t>
      </w:r>
    </w:p>
    <w:p w14:paraId="2B63E7E8" w14:textId="6C2058DD" w:rsidR="00227035" w:rsidRPr="002E319D" w:rsidRDefault="00227035" w:rsidP="00227035">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Pokazalo se da postoji mala pozitivna povezanost između ove dvije varijable (r(348) = .42; p &lt; .01) te da s porastom ukupn</w:t>
      </w:r>
      <w:r w:rsidR="00213870" w:rsidRPr="00E71C2B">
        <w:rPr>
          <w:rFonts w:ascii="Times New Roman" w:hAnsi="Times New Roman" w:cs="Times New Roman"/>
          <w:sz w:val="24"/>
          <w:szCs w:val="24"/>
          <w:lang w:val="hr-HR"/>
        </w:rPr>
        <w:t xml:space="preserve">e kineziološke aktivnosti </w:t>
      </w:r>
      <w:r w:rsidRPr="00E71C2B">
        <w:rPr>
          <w:rFonts w:ascii="Times New Roman" w:hAnsi="Times New Roman" w:cs="Times New Roman"/>
          <w:sz w:val="24"/>
          <w:szCs w:val="24"/>
          <w:lang w:val="hr-HR"/>
        </w:rPr>
        <w:t xml:space="preserve">malo raste percepcija vlastitog poznavanja mogućnosti korištenja digitalnih aplikacija za </w:t>
      </w:r>
      <w:r w:rsidR="00213870" w:rsidRPr="00E71C2B">
        <w:rPr>
          <w:rFonts w:ascii="Times New Roman" w:hAnsi="Times New Roman" w:cs="Times New Roman"/>
          <w:sz w:val="24"/>
          <w:szCs w:val="24"/>
          <w:lang w:val="hr-HR"/>
        </w:rPr>
        <w:t xml:space="preserve">tjelesno </w:t>
      </w:r>
      <w:r w:rsidRPr="00E71C2B">
        <w:rPr>
          <w:rFonts w:ascii="Times New Roman" w:hAnsi="Times New Roman" w:cs="Times New Roman"/>
          <w:sz w:val="24"/>
          <w:szCs w:val="24"/>
          <w:lang w:val="hr-HR"/>
        </w:rPr>
        <w:t>vježbanje.</w:t>
      </w:r>
      <w:r w:rsidR="005217EE">
        <w:rPr>
          <w:rFonts w:ascii="Times New Roman" w:hAnsi="Times New Roman" w:cs="Times New Roman"/>
          <w:sz w:val="24"/>
          <w:szCs w:val="24"/>
          <w:lang w:val="hr-HR"/>
        </w:rPr>
        <w:t xml:space="preserve"> </w:t>
      </w:r>
      <w:r w:rsidRPr="00E71C2B">
        <w:rPr>
          <w:rFonts w:ascii="Times New Roman" w:hAnsi="Times New Roman" w:cs="Times New Roman"/>
          <w:sz w:val="24"/>
          <w:szCs w:val="24"/>
          <w:lang w:val="hr-HR"/>
        </w:rPr>
        <w:t xml:space="preserve">Ovime </w:t>
      </w:r>
      <w:r w:rsidR="00213870" w:rsidRPr="00E71C2B">
        <w:rPr>
          <w:rFonts w:ascii="Times New Roman" w:hAnsi="Times New Roman" w:cs="Times New Roman"/>
          <w:sz w:val="24"/>
          <w:szCs w:val="24"/>
          <w:lang w:val="hr-HR"/>
        </w:rPr>
        <w:t>je</w:t>
      </w:r>
      <w:r w:rsidRPr="00E71C2B">
        <w:rPr>
          <w:rFonts w:ascii="Times New Roman" w:hAnsi="Times New Roman" w:cs="Times New Roman"/>
          <w:sz w:val="24"/>
          <w:szCs w:val="24"/>
          <w:lang w:val="hr-HR"/>
        </w:rPr>
        <w:t xml:space="preserve"> potvr</w:t>
      </w:r>
      <w:r w:rsidR="00213870" w:rsidRPr="00E71C2B">
        <w:rPr>
          <w:rFonts w:ascii="Times New Roman" w:hAnsi="Times New Roman" w:cs="Times New Roman"/>
          <w:sz w:val="24"/>
          <w:szCs w:val="24"/>
          <w:lang w:val="hr-HR"/>
        </w:rPr>
        <w:t>đena</w:t>
      </w:r>
      <w:r w:rsidRPr="00E71C2B">
        <w:rPr>
          <w:rFonts w:ascii="Times New Roman" w:hAnsi="Times New Roman" w:cs="Times New Roman"/>
          <w:sz w:val="24"/>
          <w:szCs w:val="24"/>
          <w:lang w:val="hr-HR"/>
        </w:rPr>
        <w:t xml:space="preserve"> i drug</w:t>
      </w:r>
      <w:r w:rsidR="00213870" w:rsidRPr="00E71C2B">
        <w:rPr>
          <w:rFonts w:ascii="Times New Roman" w:hAnsi="Times New Roman" w:cs="Times New Roman"/>
          <w:sz w:val="24"/>
          <w:szCs w:val="24"/>
          <w:lang w:val="hr-HR"/>
        </w:rPr>
        <w:t>a</w:t>
      </w:r>
      <w:r w:rsidRPr="00E71C2B">
        <w:rPr>
          <w:rFonts w:ascii="Times New Roman" w:hAnsi="Times New Roman" w:cs="Times New Roman"/>
          <w:sz w:val="24"/>
          <w:szCs w:val="24"/>
          <w:lang w:val="hr-HR"/>
        </w:rPr>
        <w:t xml:space="preserve"> istraživačk</w:t>
      </w:r>
      <w:r w:rsidR="00213870" w:rsidRPr="00E71C2B">
        <w:rPr>
          <w:rFonts w:ascii="Times New Roman" w:hAnsi="Times New Roman" w:cs="Times New Roman"/>
          <w:sz w:val="24"/>
          <w:szCs w:val="24"/>
          <w:lang w:val="hr-HR"/>
        </w:rPr>
        <w:t>a</w:t>
      </w:r>
      <w:r w:rsidRPr="00E71C2B">
        <w:rPr>
          <w:rFonts w:ascii="Times New Roman" w:hAnsi="Times New Roman" w:cs="Times New Roman"/>
          <w:sz w:val="24"/>
          <w:szCs w:val="24"/>
          <w:lang w:val="hr-HR"/>
        </w:rPr>
        <w:t xml:space="preserve"> hipotez</w:t>
      </w:r>
      <w:r w:rsidR="00213870" w:rsidRPr="00E71C2B">
        <w:rPr>
          <w:rFonts w:ascii="Times New Roman" w:hAnsi="Times New Roman" w:cs="Times New Roman"/>
          <w:sz w:val="24"/>
          <w:szCs w:val="24"/>
          <w:lang w:val="hr-HR"/>
        </w:rPr>
        <w:t>a</w:t>
      </w:r>
      <w:r w:rsidRPr="00E71C2B">
        <w:rPr>
          <w:rFonts w:ascii="Times New Roman" w:hAnsi="Times New Roman" w:cs="Times New Roman"/>
          <w:sz w:val="24"/>
          <w:szCs w:val="24"/>
          <w:lang w:val="hr-HR"/>
        </w:rPr>
        <w:t>, odnosno</w:t>
      </w:r>
      <w:r w:rsidR="00213870"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 xml:space="preserve"> iako povezanost nije velika, pokazalo se da je kineziološk</w:t>
      </w:r>
      <w:r w:rsidR="00213870" w:rsidRPr="00E71C2B">
        <w:rPr>
          <w:rFonts w:ascii="Times New Roman" w:hAnsi="Times New Roman" w:cs="Times New Roman"/>
          <w:sz w:val="24"/>
          <w:szCs w:val="24"/>
          <w:lang w:val="hr-HR"/>
        </w:rPr>
        <w:t>a</w:t>
      </w:r>
      <w:r w:rsidRPr="00E71C2B">
        <w:rPr>
          <w:rFonts w:ascii="Times New Roman" w:hAnsi="Times New Roman" w:cs="Times New Roman"/>
          <w:sz w:val="24"/>
          <w:szCs w:val="24"/>
          <w:lang w:val="hr-HR"/>
        </w:rPr>
        <w:t xml:space="preserve"> akt</w:t>
      </w:r>
      <w:r w:rsidR="00213870" w:rsidRPr="00E71C2B">
        <w:rPr>
          <w:rFonts w:ascii="Times New Roman" w:hAnsi="Times New Roman" w:cs="Times New Roman"/>
          <w:sz w:val="24"/>
          <w:szCs w:val="24"/>
          <w:lang w:val="hr-HR"/>
        </w:rPr>
        <w:t>ivnost adolescenata</w:t>
      </w:r>
      <w:r w:rsidRPr="00E71C2B">
        <w:rPr>
          <w:rFonts w:ascii="Times New Roman" w:hAnsi="Times New Roman" w:cs="Times New Roman"/>
          <w:sz w:val="24"/>
          <w:szCs w:val="24"/>
          <w:lang w:val="hr-HR"/>
        </w:rPr>
        <w:t xml:space="preserve"> pozitivno</w:t>
      </w:r>
      <w:r w:rsidR="00213870" w:rsidRPr="00E71C2B">
        <w:rPr>
          <w:rFonts w:ascii="Times New Roman" w:hAnsi="Times New Roman" w:cs="Times New Roman"/>
          <w:sz w:val="24"/>
          <w:szCs w:val="24"/>
          <w:lang w:val="hr-HR"/>
        </w:rPr>
        <w:t xml:space="preserve"> </w:t>
      </w:r>
      <w:r w:rsidRPr="00E71C2B">
        <w:rPr>
          <w:rFonts w:ascii="Times New Roman" w:hAnsi="Times New Roman" w:cs="Times New Roman"/>
          <w:sz w:val="24"/>
          <w:szCs w:val="24"/>
          <w:lang w:val="hr-HR"/>
        </w:rPr>
        <w:t>povezan</w:t>
      </w:r>
      <w:r w:rsidR="00213870" w:rsidRPr="00E71C2B">
        <w:rPr>
          <w:rFonts w:ascii="Times New Roman" w:hAnsi="Times New Roman" w:cs="Times New Roman"/>
          <w:sz w:val="24"/>
          <w:szCs w:val="24"/>
          <w:lang w:val="hr-HR"/>
        </w:rPr>
        <w:t>a</w:t>
      </w:r>
      <w:r w:rsidRPr="00E71C2B">
        <w:rPr>
          <w:rFonts w:ascii="Times New Roman" w:hAnsi="Times New Roman" w:cs="Times New Roman"/>
          <w:sz w:val="24"/>
          <w:szCs w:val="24"/>
          <w:lang w:val="hr-HR"/>
        </w:rPr>
        <w:t xml:space="preserve"> s poznavanjem mogućnosti korištenja digitalnih </w:t>
      </w:r>
      <w:r w:rsidRPr="002E319D">
        <w:rPr>
          <w:rFonts w:ascii="Times New Roman" w:hAnsi="Times New Roman" w:cs="Times New Roman"/>
          <w:sz w:val="24"/>
          <w:szCs w:val="24"/>
          <w:lang w:val="hr-HR"/>
        </w:rPr>
        <w:t xml:space="preserve">aplikacija za </w:t>
      </w:r>
      <w:r w:rsidR="00213870" w:rsidRPr="002E319D">
        <w:rPr>
          <w:rFonts w:ascii="Times New Roman" w:hAnsi="Times New Roman" w:cs="Times New Roman"/>
          <w:sz w:val="24"/>
          <w:szCs w:val="24"/>
          <w:lang w:val="hr-HR"/>
        </w:rPr>
        <w:t xml:space="preserve">tjelesno </w:t>
      </w:r>
      <w:r w:rsidRPr="002E319D">
        <w:rPr>
          <w:rFonts w:ascii="Times New Roman" w:hAnsi="Times New Roman" w:cs="Times New Roman"/>
          <w:sz w:val="24"/>
          <w:szCs w:val="24"/>
          <w:lang w:val="hr-HR"/>
        </w:rPr>
        <w:t>vježbanje.</w:t>
      </w:r>
    </w:p>
    <w:p w14:paraId="77260A20" w14:textId="77777777" w:rsidR="0016074A" w:rsidRPr="002E319D" w:rsidRDefault="0016074A" w:rsidP="00227035">
      <w:pPr>
        <w:spacing w:line="360" w:lineRule="auto"/>
        <w:jc w:val="both"/>
        <w:rPr>
          <w:rFonts w:ascii="Times New Roman" w:hAnsi="Times New Roman" w:cs="Times New Roman"/>
          <w:sz w:val="24"/>
          <w:szCs w:val="24"/>
          <w:lang w:val="hr-HR"/>
        </w:rPr>
      </w:pPr>
    </w:p>
    <w:p w14:paraId="18BC613C" w14:textId="77777777" w:rsidR="00593330" w:rsidRPr="002E319D" w:rsidRDefault="00593330">
      <w:pPr>
        <w:rPr>
          <w:rFonts w:ascii="Times New Roman" w:eastAsiaTheme="majorEastAsia" w:hAnsi="Times New Roman" w:cs="Times New Roman"/>
          <w:sz w:val="24"/>
          <w:szCs w:val="24"/>
          <w:lang w:val="hr-HR"/>
        </w:rPr>
      </w:pPr>
      <w:r w:rsidRPr="002E319D">
        <w:rPr>
          <w:rFonts w:ascii="Times New Roman" w:hAnsi="Times New Roman" w:cs="Times New Roman"/>
          <w:sz w:val="24"/>
          <w:szCs w:val="24"/>
          <w:lang w:val="hr-HR"/>
        </w:rPr>
        <w:br w:type="page"/>
      </w:r>
    </w:p>
    <w:p w14:paraId="348EACD2" w14:textId="1EB85020" w:rsidR="00227035" w:rsidRPr="007C4AF5" w:rsidRDefault="00636151" w:rsidP="00636151">
      <w:pPr>
        <w:pStyle w:val="Naslov8"/>
        <w:rPr>
          <w:rStyle w:val="Naslov3Char"/>
          <w:rFonts w:ascii="Times New Roman" w:hAnsi="Times New Roman" w:cs="Times New Roman"/>
          <w:b/>
          <w:bCs/>
          <w:color w:val="auto"/>
        </w:rPr>
      </w:pPr>
      <w:bookmarkStart w:id="69" w:name="_Toc124186763"/>
      <w:r w:rsidRPr="007C4AF5">
        <w:rPr>
          <w:rStyle w:val="Naslov3Char"/>
          <w:rFonts w:ascii="Times New Roman" w:hAnsi="Times New Roman" w:cs="Times New Roman"/>
          <w:b/>
          <w:bCs/>
          <w:color w:val="auto"/>
        </w:rPr>
        <w:lastRenderedPageBreak/>
        <w:t>4.4.3.</w:t>
      </w:r>
      <w:r w:rsidR="00213870" w:rsidRPr="007C4AF5">
        <w:rPr>
          <w:rStyle w:val="Naslov3Char"/>
          <w:rFonts w:ascii="Times New Roman" w:hAnsi="Times New Roman" w:cs="Times New Roman"/>
          <w:b/>
          <w:bCs/>
          <w:color w:val="auto"/>
        </w:rPr>
        <w:t xml:space="preserve"> </w:t>
      </w:r>
      <w:r w:rsidR="00D30C4D" w:rsidRPr="007C4AF5">
        <w:rPr>
          <w:rStyle w:val="Naslov3Char"/>
          <w:rFonts w:ascii="Times New Roman" w:hAnsi="Times New Roman" w:cs="Times New Roman"/>
          <w:b/>
          <w:bCs/>
          <w:color w:val="auto"/>
        </w:rPr>
        <w:t xml:space="preserve">H3: </w:t>
      </w:r>
      <w:proofErr w:type="spellStart"/>
      <w:r w:rsidR="00227035" w:rsidRPr="007C4AF5">
        <w:rPr>
          <w:rStyle w:val="Naslov3Char"/>
          <w:rFonts w:ascii="Times New Roman" w:hAnsi="Times New Roman" w:cs="Times New Roman"/>
          <w:b/>
          <w:bCs/>
          <w:color w:val="auto"/>
        </w:rPr>
        <w:t>Veza</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između</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kineziolo</w:t>
      </w:r>
      <w:r w:rsidR="00213870" w:rsidRPr="007C4AF5">
        <w:rPr>
          <w:rStyle w:val="Naslov3Char"/>
          <w:rFonts w:ascii="Times New Roman" w:hAnsi="Times New Roman" w:cs="Times New Roman"/>
          <w:b/>
          <w:bCs/>
          <w:color w:val="auto"/>
        </w:rPr>
        <w:t>ške</w:t>
      </w:r>
      <w:proofErr w:type="spellEnd"/>
      <w:r w:rsidR="00213870" w:rsidRPr="007C4AF5">
        <w:rPr>
          <w:rStyle w:val="Naslov3Char"/>
          <w:rFonts w:ascii="Times New Roman" w:hAnsi="Times New Roman" w:cs="Times New Roman"/>
          <w:b/>
          <w:bCs/>
          <w:color w:val="auto"/>
        </w:rPr>
        <w:t xml:space="preserve"> </w:t>
      </w:r>
      <w:proofErr w:type="spellStart"/>
      <w:r w:rsidR="00213870" w:rsidRPr="007C4AF5">
        <w:rPr>
          <w:rStyle w:val="Naslov3Char"/>
          <w:rFonts w:ascii="Times New Roman" w:hAnsi="Times New Roman" w:cs="Times New Roman"/>
          <w:b/>
          <w:bCs/>
          <w:color w:val="auto"/>
        </w:rPr>
        <w:t>aktivnosti</w:t>
      </w:r>
      <w:proofErr w:type="spellEnd"/>
      <w:r w:rsidR="00213870" w:rsidRPr="007C4AF5">
        <w:rPr>
          <w:rStyle w:val="Naslov3Char"/>
          <w:rFonts w:ascii="Times New Roman" w:hAnsi="Times New Roman" w:cs="Times New Roman"/>
          <w:b/>
          <w:bCs/>
          <w:color w:val="auto"/>
        </w:rPr>
        <w:t xml:space="preserve"> </w:t>
      </w:r>
      <w:proofErr w:type="spellStart"/>
      <w:r w:rsidR="00213870" w:rsidRPr="007C4AF5">
        <w:rPr>
          <w:rStyle w:val="Naslov3Char"/>
          <w:rFonts w:ascii="Times New Roman" w:hAnsi="Times New Roman" w:cs="Times New Roman"/>
          <w:b/>
          <w:bCs/>
          <w:color w:val="auto"/>
        </w:rPr>
        <w:t>adolescenata</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i</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stava</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prema</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korištenju</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digitalnih</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aplikacija</w:t>
      </w:r>
      <w:proofErr w:type="spellEnd"/>
      <w:r w:rsidR="00227035" w:rsidRPr="007C4AF5">
        <w:rPr>
          <w:rStyle w:val="Naslov3Char"/>
          <w:rFonts w:ascii="Times New Roman" w:hAnsi="Times New Roman" w:cs="Times New Roman"/>
          <w:b/>
          <w:bCs/>
          <w:color w:val="auto"/>
        </w:rPr>
        <w:t xml:space="preserve"> za </w:t>
      </w:r>
      <w:proofErr w:type="spellStart"/>
      <w:r w:rsidR="00213870" w:rsidRPr="007C4AF5">
        <w:rPr>
          <w:rStyle w:val="Naslov3Char"/>
          <w:rFonts w:ascii="Times New Roman" w:hAnsi="Times New Roman" w:cs="Times New Roman"/>
          <w:b/>
          <w:bCs/>
          <w:color w:val="auto"/>
        </w:rPr>
        <w:t>tjelesno</w:t>
      </w:r>
      <w:proofErr w:type="spellEnd"/>
      <w:r w:rsidR="00213870"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vježbanje</w:t>
      </w:r>
      <w:bookmarkEnd w:id="69"/>
      <w:proofErr w:type="spellEnd"/>
    </w:p>
    <w:p w14:paraId="5A595685" w14:textId="77777777" w:rsidR="00636151" w:rsidRPr="007C4AF5" w:rsidRDefault="00636151" w:rsidP="00636151">
      <w:pPr>
        <w:rPr>
          <w:rStyle w:val="Naslov3Char"/>
          <w:rFonts w:ascii="Times New Roman" w:hAnsi="Times New Roman" w:cs="Times New Roman"/>
          <w:color w:val="auto"/>
        </w:rPr>
      </w:pPr>
    </w:p>
    <w:p w14:paraId="04EDA7F9" w14:textId="57FC4A71" w:rsidR="004E53E5" w:rsidRDefault="005217EE" w:rsidP="00227035">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Kako</w:t>
      </w:r>
      <w:r w:rsidR="00227035" w:rsidRPr="00E71C2B">
        <w:rPr>
          <w:rFonts w:ascii="Times New Roman" w:hAnsi="Times New Roman" w:cs="Times New Roman"/>
          <w:sz w:val="24"/>
          <w:szCs w:val="24"/>
          <w:lang w:val="hr-HR"/>
        </w:rPr>
        <w:t xml:space="preserve"> bi</w:t>
      </w:r>
      <w:r w:rsidR="00213870" w:rsidRPr="00E71C2B">
        <w:rPr>
          <w:rFonts w:ascii="Times New Roman" w:hAnsi="Times New Roman" w:cs="Times New Roman"/>
          <w:sz w:val="24"/>
          <w:szCs w:val="24"/>
          <w:lang w:val="hr-HR"/>
        </w:rPr>
        <w:t xml:space="preserve"> se </w:t>
      </w:r>
      <w:r w:rsidR="00227035" w:rsidRPr="00E71C2B">
        <w:rPr>
          <w:rFonts w:ascii="Times New Roman" w:hAnsi="Times New Roman" w:cs="Times New Roman"/>
          <w:sz w:val="24"/>
          <w:szCs w:val="24"/>
          <w:lang w:val="hr-HR"/>
        </w:rPr>
        <w:t>provjeril</w:t>
      </w:r>
      <w:r w:rsidR="00213870" w:rsidRPr="00E71C2B">
        <w:rPr>
          <w:rFonts w:ascii="Times New Roman" w:hAnsi="Times New Roman" w:cs="Times New Roman"/>
          <w:sz w:val="24"/>
          <w:szCs w:val="24"/>
          <w:lang w:val="hr-HR"/>
        </w:rPr>
        <w:t>a</w:t>
      </w:r>
      <w:r w:rsidR="00227035" w:rsidRPr="00E71C2B">
        <w:rPr>
          <w:rFonts w:ascii="Times New Roman" w:hAnsi="Times New Roman" w:cs="Times New Roman"/>
          <w:sz w:val="24"/>
          <w:szCs w:val="24"/>
          <w:lang w:val="hr-HR"/>
        </w:rPr>
        <w:t xml:space="preserve"> pretpostavk</w:t>
      </w:r>
      <w:r w:rsidR="00213870" w:rsidRPr="00E71C2B">
        <w:rPr>
          <w:rFonts w:ascii="Times New Roman" w:hAnsi="Times New Roman" w:cs="Times New Roman"/>
          <w:sz w:val="24"/>
          <w:szCs w:val="24"/>
          <w:lang w:val="hr-HR"/>
        </w:rPr>
        <w:t>a</w:t>
      </w:r>
      <w:r w:rsidR="00227035" w:rsidRPr="00E71C2B">
        <w:rPr>
          <w:rFonts w:ascii="Times New Roman" w:hAnsi="Times New Roman" w:cs="Times New Roman"/>
          <w:sz w:val="24"/>
          <w:szCs w:val="24"/>
          <w:lang w:val="hr-HR"/>
        </w:rPr>
        <w:t xml:space="preserve"> </w:t>
      </w:r>
      <w:r>
        <w:rPr>
          <w:rFonts w:ascii="Times New Roman" w:hAnsi="Times New Roman" w:cs="Times New Roman"/>
          <w:sz w:val="24"/>
          <w:szCs w:val="24"/>
          <w:lang w:val="hr-HR"/>
        </w:rPr>
        <w:t>da</w:t>
      </w:r>
      <w:r w:rsidR="00227035" w:rsidRPr="00E71C2B">
        <w:rPr>
          <w:rFonts w:ascii="Times New Roman" w:hAnsi="Times New Roman" w:cs="Times New Roman"/>
          <w:sz w:val="24"/>
          <w:szCs w:val="24"/>
          <w:lang w:val="hr-HR"/>
        </w:rPr>
        <w:t xml:space="preserve"> je kineziološk</w:t>
      </w:r>
      <w:r w:rsidR="00213870" w:rsidRPr="00E71C2B">
        <w:rPr>
          <w:rFonts w:ascii="Times New Roman" w:hAnsi="Times New Roman" w:cs="Times New Roman"/>
          <w:sz w:val="24"/>
          <w:szCs w:val="24"/>
          <w:lang w:val="hr-HR"/>
        </w:rPr>
        <w:t>a aktivnost adolescenata</w:t>
      </w:r>
      <w:r w:rsidR="00227035" w:rsidRPr="00E71C2B">
        <w:rPr>
          <w:rFonts w:ascii="Times New Roman" w:hAnsi="Times New Roman" w:cs="Times New Roman"/>
          <w:sz w:val="24"/>
          <w:szCs w:val="24"/>
          <w:lang w:val="hr-HR"/>
        </w:rPr>
        <w:t xml:space="preserve"> pozitivno povezan</w:t>
      </w:r>
      <w:r w:rsidR="00213870" w:rsidRPr="00E71C2B">
        <w:rPr>
          <w:rFonts w:ascii="Times New Roman" w:hAnsi="Times New Roman" w:cs="Times New Roman"/>
          <w:sz w:val="24"/>
          <w:szCs w:val="24"/>
          <w:lang w:val="hr-HR"/>
        </w:rPr>
        <w:t>a</w:t>
      </w:r>
      <w:r w:rsidR="00227035" w:rsidRPr="00E71C2B">
        <w:rPr>
          <w:rFonts w:ascii="Times New Roman" w:hAnsi="Times New Roman" w:cs="Times New Roman"/>
          <w:sz w:val="24"/>
          <w:szCs w:val="24"/>
          <w:lang w:val="hr-HR"/>
        </w:rPr>
        <w:t xml:space="preserve"> sa stavom prema korištenju digitalnih aplikacija za </w:t>
      </w:r>
      <w:r w:rsidR="00213870" w:rsidRPr="00E71C2B">
        <w:rPr>
          <w:rFonts w:ascii="Times New Roman" w:hAnsi="Times New Roman" w:cs="Times New Roman"/>
          <w:sz w:val="24"/>
          <w:szCs w:val="24"/>
          <w:lang w:val="hr-HR"/>
        </w:rPr>
        <w:t xml:space="preserve">tjelesno </w:t>
      </w:r>
      <w:r w:rsidR="00227035" w:rsidRPr="00E71C2B">
        <w:rPr>
          <w:rFonts w:ascii="Times New Roman" w:hAnsi="Times New Roman" w:cs="Times New Roman"/>
          <w:sz w:val="24"/>
          <w:szCs w:val="24"/>
          <w:lang w:val="hr-HR"/>
        </w:rPr>
        <w:t>vježbanje</w:t>
      </w:r>
      <w:r w:rsidR="00213870" w:rsidRPr="00E71C2B">
        <w:rPr>
          <w:rFonts w:ascii="Times New Roman" w:hAnsi="Times New Roman" w:cs="Times New Roman"/>
          <w:sz w:val="24"/>
          <w:szCs w:val="24"/>
          <w:lang w:val="hr-HR"/>
        </w:rPr>
        <w:t>,</w:t>
      </w:r>
      <w:r w:rsidR="00227035" w:rsidRPr="00E71C2B">
        <w:rPr>
          <w:rFonts w:ascii="Times New Roman" w:hAnsi="Times New Roman" w:cs="Times New Roman"/>
          <w:sz w:val="24"/>
          <w:szCs w:val="24"/>
          <w:lang w:val="hr-HR"/>
        </w:rPr>
        <w:t xml:space="preserve"> izračunat je </w:t>
      </w:r>
      <w:proofErr w:type="spellStart"/>
      <w:r w:rsidR="00227035" w:rsidRPr="00E71C2B">
        <w:rPr>
          <w:rFonts w:ascii="Times New Roman" w:hAnsi="Times New Roman" w:cs="Times New Roman"/>
          <w:sz w:val="24"/>
          <w:szCs w:val="24"/>
          <w:lang w:val="hr-HR"/>
        </w:rPr>
        <w:t>Pearsonov</w:t>
      </w:r>
      <w:proofErr w:type="spellEnd"/>
      <w:r w:rsidR="00227035" w:rsidRPr="00E71C2B">
        <w:rPr>
          <w:rFonts w:ascii="Times New Roman" w:hAnsi="Times New Roman" w:cs="Times New Roman"/>
          <w:sz w:val="24"/>
          <w:szCs w:val="24"/>
          <w:lang w:val="hr-HR"/>
        </w:rPr>
        <w:t xml:space="preserve"> koeficijent korelacije između ukupnog rezultata na kineziološko</w:t>
      </w:r>
      <w:r w:rsidR="00213870" w:rsidRPr="00E71C2B">
        <w:rPr>
          <w:rFonts w:ascii="Times New Roman" w:hAnsi="Times New Roman" w:cs="Times New Roman"/>
          <w:sz w:val="24"/>
          <w:szCs w:val="24"/>
          <w:lang w:val="hr-HR"/>
        </w:rPr>
        <w:t>j</w:t>
      </w:r>
      <w:r w:rsidR="00227035" w:rsidRPr="00E71C2B">
        <w:rPr>
          <w:rFonts w:ascii="Times New Roman" w:hAnsi="Times New Roman" w:cs="Times New Roman"/>
          <w:sz w:val="24"/>
          <w:szCs w:val="24"/>
          <w:lang w:val="hr-HR"/>
        </w:rPr>
        <w:t xml:space="preserve"> aktiv</w:t>
      </w:r>
      <w:r w:rsidR="00213870" w:rsidRPr="00E71C2B">
        <w:rPr>
          <w:rFonts w:ascii="Times New Roman" w:hAnsi="Times New Roman" w:cs="Times New Roman"/>
          <w:sz w:val="24"/>
          <w:szCs w:val="24"/>
          <w:lang w:val="hr-HR"/>
        </w:rPr>
        <w:t>nosti</w:t>
      </w:r>
      <w:r w:rsidR="00227035" w:rsidRPr="00E71C2B">
        <w:rPr>
          <w:rFonts w:ascii="Times New Roman" w:hAnsi="Times New Roman" w:cs="Times New Roman"/>
          <w:sz w:val="24"/>
          <w:szCs w:val="24"/>
          <w:lang w:val="hr-HR"/>
        </w:rPr>
        <w:t xml:space="preserve"> i stava prema korištenju digitalnih aplikacija za </w:t>
      </w:r>
      <w:r w:rsidR="00213870" w:rsidRPr="00E71C2B">
        <w:rPr>
          <w:rFonts w:ascii="Times New Roman" w:hAnsi="Times New Roman" w:cs="Times New Roman"/>
          <w:sz w:val="24"/>
          <w:szCs w:val="24"/>
          <w:lang w:val="hr-HR"/>
        </w:rPr>
        <w:t xml:space="preserve">tjelesno </w:t>
      </w:r>
      <w:r w:rsidR="00227035" w:rsidRPr="00E71C2B">
        <w:rPr>
          <w:rFonts w:ascii="Times New Roman" w:hAnsi="Times New Roman" w:cs="Times New Roman"/>
          <w:sz w:val="24"/>
          <w:szCs w:val="24"/>
          <w:lang w:val="hr-HR"/>
        </w:rPr>
        <w:t>vježbanje</w:t>
      </w:r>
      <w:r w:rsidR="000650EE" w:rsidRPr="00E71C2B">
        <w:rPr>
          <w:rFonts w:ascii="Times New Roman" w:hAnsi="Times New Roman" w:cs="Times New Roman"/>
          <w:sz w:val="24"/>
          <w:szCs w:val="24"/>
          <w:lang w:val="hr-HR"/>
        </w:rPr>
        <w:t>,</w:t>
      </w:r>
      <w:r w:rsidR="00227035" w:rsidRPr="00E71C2B">
        <w:rPr>
          <w:rFonts w:ascii="Times New Roman" w:hAnsi="Times New Roman" w:cs="Times New Roman"/>
          <w:sz w:val="24"/>
          <w:szCs w:val="24"/>
          <w:lang w:val="hr-HR"/>
        </w:rPr>
        <w:t xml:space="preserve"> odnosno percepcije veze između korištenja </w:t>
      </w:r>
      <w:r w:rsidR="00227035" w:rsidRPr="005217EE">
        <w:rPr>
          <w:rFonts w:ascii="Times New Roman" w:hAnsi="Times New Roman" w:cs="Times New Roman"/>
          <w:sz w:val="24"/>
          <w:szCs w:val="24"/>
          <w:lang w:val="hr-HR"/>
        </w:rPr>
        <w:t xml:space="preserve">aplikacija </w:t>
      </w:r>
      <w:r w:rsidR="000650EE" w:rsidRPr="005217EE">
        <w:rPr>
          <w:rFonts w:ascii="Times New Roman" w:hAnsi="Times New Roman" w:cs="Times New Roman"/>
          <w:sz w:val="24"/>
          <w:szCs w:val="24"/>
          <w:lang w:val="hr-HR"/>
        </w:rPr>
        <w:t xml:space="preserve">za tjelesno vježbanje </w:t>
      </w:r>
      <w:r w:rsidR="00227035" w:rsidRPr="005217EE">
        <w:rPr>
          <w:rFonts w:ascii="Times New Roman" w:hAnsi="Times New Roman" w:cs="Times New Roman"/>
          <w:sz w:val="24"/>
          <w:szCs w:val="24"/>
          <w:lang w:val="hr-HR"/>
        </w:rPr>
        <w:t xml:space="preserve">i same </w:t>
      </w:r>
      <w:r w:rsidR="000650EE" w:rsidRPr="005217EE">
        <w:rPr>
          <w:rFonts w:ascii="Times New Roman" w:hAnsi="Times New Roman" w:cs="Times New Roman"/>
          <w:sz w:val="24"/>
          <w:szCs w:val="24"/>
          <w:lang w:val="hr-HR"/>
        </w:rPr>
        <w:t>kineziološke</w:t>
      </w:r>
      <w:r w:rsidR="00227035" w:rsidRPr="005217EE">
        <w:rPr>
          <w:rFonts w:ascii="Times New Roman" w:hAnsi="Times New Roman" w:cs="Times New Roman"/>
          <w:sz w:val="24"/>
          <w:szCs w:val="24"/>
          <w:lang w:val="hr-HR"/>
        </w:rPr>
        <w:t xml:space="preserve"> aktivnosti. </w:t>
      </w:r>
    </w:p>
    <w:p w14:paraId="04C0C0D9" w14:textId="77777777" w:rsidR="005217EE" w:rsidRPr="005217EE" w:rsidRDefault="005217EE" w:rsidP="00227035">
      <w:pPr>
        <w:spacing w:line="360" w:lineRule="auto"/>
        <w:jc w:val="both"/>
        <w:rPr>
          <w:rFonts w:ascii="Times New Roman" w:hAnsi="Times New Roman" w:cs="Times New Roman"/>
          <w:sz w:val="24"/>
          <w:szCs w:val="24"/>
          <w:lang w:val="hr-HR"/>
        </w:rPr>
      </w:pPr>
    </w:p>
    <w:p w14:paraId="2C51A7D1" w14:textId="05CBE153" w:rsidR="004E53E5" w:rsidRPr="005217EE" w:rsidRDefault="004E53E5" w:rsidP="004E53E5">
      <w:pPr>
        <w:spacing w:after="0" w:line="240" w:lineRule="auto"/>
        <w:ind w:right="48"/>
        <w:jc w:val="both"/>
        <w:rPr>
          <w:rFonts w:ascii="Times New Roman" w:hAnsi="Times New Roman" w:cs="Times New Roman"/>
          <w:i/>
          <w:iCs/>
          <w:sz w:val="24"/>
          <w:szCs w:val="24"/>
          <w:lang w:val="hr-HR"/>
        </w:rPr>
      </w:pPr>
      <w:r w:rsidRPr="005217EE">
        <w:rPr>
          <w:rFonts w:ascii="Times New Roman" w:hAnsi="Times New Roman" w:cs="Times New Roman"/>
          <w:b/>
          <w:bCs/>
          <w:sz w:val="24"/>
          <w:szCs w:val="24"/>
          <w:lang w:val="hr-HR"/>
        </w:rPr>
        <w:t>Tablica 36</w:t>
      </w:r>
      <w:r w:rsidRPr="005217EE">
        <w:rPr>
          <w:rFonts w:ascii="Times New Roman" w:hAnsi="Times New Roman" w:cs="Times New Roman"/>
          <w:sz w:val="24"/>
          <w:szCs w:val="24"/>
          <w:lang w:val="hr-HR"/>
        </w:rPr>
        <w:t xml:space="preserve"> </w:t>
      </w:r>
      <w:proofErr w:type="spellStart"/>
      <w:r w:rsidRPr="005217EE">
        <w:rPr>
          <w:rFonts w:ascii="Times New Roman" w:hAnsi="Times New Roman" w:cs="Times New Roman"/>
          <w:i/>
          <w:iCs/>
          <w:sz w:val="24"/>
          <w:szCs w:val="24"/>
          <w:lang w:val="hr-HR"/>
        </w:rPr>
        <w:t>Pearsonov</w:t>
      </w:r>
      <w:proofErr w:type="spellEnd"/>
      <w:r w:rsidRPr="005217EE">
        <w:rPr>
          <w:rFonts w:ascii="Times New Roman" w:hAnsi="Times New Roman" w:cs="Times New Roman"/>
          <w:i/>
          <w:iCs/>
          <w:sz w:val="24"/>
          <w:szCs w:val="24"/>
          <w:lang w:val="hr-HR"/>
        </w:rPr>
        <w:t xml:space="preserve"> koeficijent korelacije pri testiranju povezanosti između ukupne kineziološke aktivnosti i stav</w:t>
      </w:r>
      <w:r w:rsidR="00460567" w:rsidRPr="005217EE">
        <w:rPr>
          <w:rFonts w:ascii="Times New Roman" w:hAnsi="Times New Roman" w:cs="Times New Roman"/>
          <w:i/>
          <w:iCs/>
          <w:sz w:val="24"/>
          <w:szCs w:val="24"/>
          <w:lang w:val="hr-HR"/>
        </w:rPr>
        <w:t>a</w:t>
      </w:r>
      <w:r w:rsidRPr="005217EE">
        <w:rPr>
          <w:rFonts w:ascii="Times New Roman" w:hAnsi="Times New Roman" w:cs="Times New Roman"/>
          <w:i/>
          <w:iCs/>
          <w:sz w:val="24"/>
          <w:szCs w:val="24"/>
          <w:lang w:val="hr-HR"/>
        </w:rPr>
        <w:t xml:space="preserve"> prema korištenju digitalnih aplikacija za tjelesno vježbanje (N=348)</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8080"/>
        <w:gridCol w:w="567"/>
        <w:gridCol w:w="757"/>
      </w:tblGrid>
      <w:tr w:rsidR="004E53E5" w:rsidRPr="005217EE" w14:paraId="74165CC3" w14:textId="77777777" w:rsidTr="00076331">
        <w:trPr>
          <w:trHeight w:val="58"/>
        </w:trPr>
        <w:tc>
          <w:tcPr>
            <w:tcW w:w="8080" w:type="dxa"/>
          </w:tcPr>
          <w:p w14:paraId="539FC4C8" w14:textId="77777777" w:rsidR="004E53E5" w:rsidRPr="005217EE" w:rsidRDefault="004E53E5" w:rsidP="00076331">
            <w:pPr>
              <w:jc w:val="center"/>
              <w:rPr>
                <w:rFonts w:ascii="Times New Roman" w:hAnsi="Times New Roman" w:cs="Times New Roman"/>
                <w:sz w:val="24"/>
                <w:szCs w:val="24"/>
                <w:lang w:val="hr-HR"/>
              </w:rPr>
            </w:pPr>
          </w:p>
        </w:tc>
        <w:tc>
          <w:tcPr>
            <w:tcW w:w="567" w:type="dxa"/>
          </w:tcPr>
          <w:p w14:paraId="334D0DEA" w14:textId="77777777" w:rsidR="004E53E5" w:rsidRPr="005217EE" w:rsidRDefault="004E53E5" w:rsidP="00076331">
            <w:pPr>
              <w:jc w:val="center"/>
              <w:rPr>
                <w:rFonts w:ascii="Times New Roman" w:hAnsi="Times New Roman" w:cs="Times New Roman"/>
                <w:sz w:val="24"/>
                <w:szCs w:val="24"/>
                <w:lang w:val="hr-HR"/>
              </w:rPr>
            </w:pPr>
            <w:r w:rsidRPr="005217EE">
              <w:rPr>
                <w:rFonts w:ascii="Times New Roman" w:hAnsi="Times New Roman" w:cs="Times New Roman"/>
                <w:sz w:val="24"/>
                <w:szCs w:val="24"/>
                <w:lang w:val="hr-HR"/>
              </w:rPr>
              <w:t>r</w:t>
            </w:r>
          </w:p>
        </w:tc>
        <w:tc>
          <w:tcPr>
            <w:tcW w:w="757" w:type="dxa"/>
          </w:tcPr>
          <w:p w14:paraId="2E1B9B02" w14:textId="77777777" w:rsidR="004E53E5" w:rsidRPr="005217EE" w:rsidRDefault="004E53E5" w:rsidP="00076331">
            <w:pPr>
              <w:jc w:val="center"/>
              <w:rPr>
                <w:rFonts w:ascii="Times New Roman" w:hAnsi="Times New Roman" w:cs="Times New Roman"/>
                <w:sz w:val="24"/>
                <w:szCs w:val="24"/>
                <w:lang w:val="hr-HR"/>
              </w:rPr>
            </w:pPr>
            <w:r w:rsidRPr="005217EE">
              <w:rPr>
                <w:rFonts w:ascii="Times New Roman" w:hAnsi="Times New Roman" w:cs="Times New Roman"/>
                <w:sz w:val="24"/>
                <w:szCs w:val="24"/>
                <w:lang w:val="hr-HR"/>
              </w:rPr>
              <w:t>p</w:t>
            </w:r>
          </w:p>
        </w:tc>
      </w:tr>
      <w:tr w:rsidR="004E53E5" w:rsidRPr="005217EE" w14:paraId="5EE793D4" w14:textId="77777777" w:rsidTr="00076331">
        <w:tc>
          <w:tcPr>
            <w:tcW w:w="8080" w:type="dxa"/>
          </w:tcPr>
          <w:p w14:paraId="18F19828" w14:textId="6F47F9CA" w:rsidR="004E53E5" w:rsidRPr="005217EE" w:rsidRDefault="004E53E5" w:rsidP="00076331">
            <w:pPr>
              <w:rPr>
                <w:rFonts w:ascii="Times New Roman" w:hAnsi="Times New Roman" w:cs="Times New Roman"/>
                <w:sz w:val="24"/>
                <w:szCs w:val="24"/>
                <w:lang w:val="hr-HR"/>
              </w:rPr>
            </w:pPr>
            <w:r w:rsidRPr="005217EE">
              <w:rPr>
                <w:rFonts w:ascii="Times New Roman" w:hAnsi="Times New Roman" w:cs="Times New Roman"/>
                <w:sz w:val="24"/>
                <w:szCs w:val="24"/>
                <w:lang w:val="hr-HR"/>
              </w:rPr>
              <w:t>ukupna tjelesna aktivnost i stav prema korištenj</w:t>
            </w:r>
            <w:r w:rsidR="00996998" w:rsidRPr="005217EE">
              <w:rPr>
                <w:rFonts w:ascii="Times New Roman" w:hAnsi="Times New Roman" w:cs="Times New Roman"/>
                <w:sz w:val="24"/>
                <w:szCs w:val="24"/>
                <w:lang w:val="hr-HR"/>
              </w:rPr>
              <w:t xml:space="preserve">u </w:t>
            </w:r>
            <w:r w:rsidRPr="005217EE">
              <w:rPr>
                <w:rFonts w:ascii="Times New Roman" w:hAnsi="Times New Roman" w:cs="Times New Roman"/>
                <w:sz w:val="24"/>
                <w:szCs w:val="24"/>
                <w:lang w:val="hr-HR"/>
              </w:rPr>
              <w:t>digitalnih aplikacija za tjelesno vježbanje</w:t>
            </w:r>
          </w:p>
        </w:tc>
        <w:tc>
          <w:tcPr>
            <w:tcW w:w="567" w:type="dxa"/>
            <w:vAlign w:val="center"/>
          </w:tcPr>
          <w:p w14:paraId="0766FEFE" w14:textId="2D189931" w:rsidR="004E53E5" w:rsidRPr="005217EE" w:rsidRDefault="004E53E5" w:rsidP="00076331">
            <w:pPr>
              <w:jc w:val="center"/>
              <w:rPr>
                <w:rFonts w:ascii="Times New Roman" w:hAnsi="Times New Roman" w:cs="Times New Roman"/>
                <w:sz w:val="24"/>
                <w:szCs w:val="24"/>
                <w:lang w:val="hr-HR"/>
              </w:rPr>
            </w:pPr>
            <w:r w:rsidRPr="005217EE">
              <w:rPr>
                <w:rFonts w:ascii="Times New Roman" w:hAnsi="Times New Roman" w:cs="Times New Roman"/>
                <w:sz w:val="24"/>
                <w:szCs w:val="24"/>
                <w:lang w:val="hr-HR"/>
              </w:rPr>
              <w:t>.4</w:t>
            </w:r>
            <w:r w:rsidR="00460567" w:rsidRPr="005217EE">
              <w:rPr>
                <w:rFonts w:ascii="Times New Roman" w:hAnsi="Times New Roman" w:cs="Times New Roman"/>
                <w:sz w:val="24"/>
                <w:szCs w:val="24"/>
                <w:lang w:val="hr-HR"/>
              </w:rPr>
              <w:t>0</w:t>
            </w:r>
          </w:p>
        </w:tc>
        <w:tc>
          <w:tcPr>
            <w:tcW w:w="757" w:type="dxa"/>
            <w:vAlign w:val="center"/>
          </w:tcPr>
          <w:p w14:paraId="1550FC31" w14:textId="77777777" w:rsidR="004E53E5" w:rsidRPr="005217EE" w:rsidRDefault="004E53E5" w:rsidP="00076331">
            <w:pPr>
              <w:jc w:val="center"/>
              <w:rPr>
                <w:rFonts w:ascii="Times New Roman" w:hAnsi="Times New Roman" w:cs="Times New Roman"/>
                <w:sz w:val="24"/>
                <w:szCs w:val="24"/>
                <w:lang w:val="hr-HR"/>
              </w:rPr>
            </w:pPr>
            <w:r w:rsidRPr="005217EE">
              <w:rPr>
                <w:rFonts w:ascii="Times New Roman" w:hAnsi="Times New Roman" w:cs="Times New Roman"/>
                <w:sz w:val="24"/>
                <w:szCs w:val="24"/>
                <w:lang w:val="hr-HR"/>
              </w:rPr>
              <w:t>&lt; .01</w:t>
            </w:r>
          </w:p>
        </w:tc>
      </w:tr>
    </w:tbl>
    <w:p w14:paraId="751F1669" w14:textId="71B2F89B" w:rsidR="004E53E5" w:rsidRPr="00764B9D" w:rsidRDefault="004E53E5" w:rsidP="004E53E5">
      <w:pPr>
        <w:spacing w:line="360" w:lineRule="auto"/>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 xml:space="preserve">LEGENDA: </w:t>
      </w:r>
      <w:proofErr w:type="spellStart"/>
      <w:r w:rsidRPr="00764B9D">
        <w:rPr>
          <w:rFonts w:ascii="Times New Roman" w:hAnsi="Times New Roman" w:cs="Times New Roman"/>
          <w:sz w:val="18"/>
          <w:szCs w:val="18"/>
          <w:lang w:val="hr-HR"/>
        </w:rPr>
        <w:t>Pearsonov</w:t>
      </w:r>
      <w:proofErr w:type="spellEnd"/>
      <w:r w:rsidRPr="00764B9D">
        <w:rPr>
          <w:rFonts w:ascii="Times New Roman" w:hAnsi="Times New Roman" w:cs="Times New Roman"/>
          <w:sz w:val="18"/>
          <w:szCs w:val="18"/>
          <w:lang w:val="hr-HR"/>
        </w:rPr>
        <w:t xml:space="preserve"> koeficijent korelacije (r), vjerojatnost pogreške (p)</w:t>
      </w:r>
    </w:p>
    <w:p w14:paraId="599DAB7D" w14:textId="6142BC99" w:rsidR="00460567" w:rsidRDefault="00227035" w:rsidP="00227035">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Korelacija je i ovdje mala i pozitivna (r(348) = .40; p &lt; .01)</w:t>
      </w:r>
      <w:r w:rsidR="000650EE" w:rsidRPr="00E71C2B">
        <w:rPr>
          <w:rFonts w:ascii="Times New Roman" w:hAnsi="Times New Roman" w:cs="Times New Roman"/>
          <w:sz w:val="24"/>
          <w:szCs w:val="24"/>
          <w:lang w:val="hr-HR"/>
        </w:rPr>
        <w:t>,</w:t>
      </w:r>
      <w:r w:rsidRPr="00E71C2B">
        <w:rPr>
          <w:rFonts w:ascii="Times New Roman" w:hAnsi="Times New Roman" w:cs="Times New Roman"/>
          <w:sz w:val="24"/>
          <w:szCs w:val="24"/>
          <w:lang w:val="hr-HR"/>
        </w:rPr>
        <w:t xml:space="preserve"> odnosno s porastom ukupn</w:t>
      </w:r>
      <w:r w:rsidR="000650EE" w:rsidRPr="00E71C2B">
        <w:rPr>
          <w:rFonts w:ascii="Times New Roman" w:hAnsi="Times New Roman" w:cs="Times New Roman"/>
          <w:sz w:val="24"/>
          <w:szCs w:val="24"/>
          <w:lang w:val="hr-HR"/>
        </w:rPr>
        <w:t>e</w:t>
      </w:r>
      <w:r w:rsidRPr="00E71C2B">
        <w:rPr>
          <w:rFonts w:ascii="Times New Roman" w:hAnsi="Times New Roman" w:cs="Times New Roman"/>
          <w:sz w:val="24"/>
          <w:szCs w:val="24"/>
          <w:lang w:val="hr-HR"/>
        </w:rPr>
        <w:t xml:space="preserve"> </w:t>
      </w:r>
      <w:r w:rsidR="000650EE" w:rsidRPr="00E71C2B">
        <w:rPr>
          <w:rFonts w:ascii="Times New Roman" w:hAnsi="Times New Roman" w:cs="Times New Roman"/>
          <w:sz w:val="24"/>
          <w:szCs w:val="24"/>
          <w:lang w:val="hr-HR"/>
        </w:rPr>
        <w:t>kineziološke</w:t>
      </w:r>
      <w:r w:rsidRPr="00E71C2B">
        <w:rPr>
          <w:rFonts w:ascii="Times New Roman" w:hAnsi="Times New Roman" w:cs="Times New Roman"/>
          <w:sz w:val="24"/>
          <w:szCs w:val="24"/>
          <w:lang w:val="hr-HR"/>
        </w:rPr>
        <w:t xml:space="preserve"> aktiv</w:t>
      </w:r>
      <w:r w:rsidR="000650EE" w:rsidRPr="00E71C2B">
        <w:rPr>
          <w:rFonts w:ascii="Times New Roman" w:hAnsi="Times New Roman" w:cs="Times New Roman"/>
          <w:sz w:val="24"/>
          <w:szCs w:val="24"/>
          <w:lang w:val="hr-HR"/>
        </w:rPr>
        <w:t>nosti</w:t>
      </w:r>
      <w:r w:rsidRPr="00E71C2B">
        <w:rPr>
          <w:rFonts w:ascii="Times New Roman" w:hAnsi="Times New Roman" w:cs="Times New Roman"/>
          <w:sz w:val="24"/>
          <w:szCs w:val="24"/>
          <w:lang w:val="hr-HR"/>
        </w:rPr>
        <w:t xml:space="preserve"> malo raste stav tj. percepcija veze između korištenja aplikacija za </w:t>
      </w:r>
      <w:r w:rsidR="000650EE" w:rsidRPr="00E71C2B">
        <w:rPr>
          <w:rFonts w:ascii="Times New Roman" w:hAnsi="Times New Roman" w:cs="Times New Roman"/>
          <w:sz w:val="24"/>
          <w:szCs w:val="24"/>
          <w:lang w:val="hr-HR"/>
        </w:rPr>
        <w:t xml:space="preserve">tjelesno vježbanje </w:t>
      </w:r>
      <w:r w:rsidRPr="00E71C2B">
        <w:rPr>
          <w:rFonts w:ascii="Times New Roman" w:hAnsi="Times New Roman" w:cs="Times New Roman"/>
          <w:sz w:val="24"/>
          <w:szCs w:val="24"/>
          <w:lang w:val="hr-HR"/>
        </w:rPr>
        <w:t xml:space="preserve"> i same </w:t>
      </w:r>
      <w:r w:rsidR="000650EE" w:rsidRPr="00E71C2B">
        <w:rPr>
          <w:rFonts w:ascii="Times New Roman" w:hAnsi="Times New Roman" w:cs="Times New Roman"/>
          <w:sz w:val="24"/>
          <w:szCs w:val="24"/>
          <w:lang w:val="hr-HR"/>
        </w:rPr>
        <w:t>kineziološke</w:t>
      </w:r>
      <w:r w:rsidRPr="00E71C2B">
        <w:rPr>
          <w:rFonts w:ascii="Times New Roman" w:hAnsi="Times New Roman" w:cs="Times New Roman"/>
          <w:sz w:val="24"/>
          <w:szCs w:val="24"/>
          <w:lang w:val="hr-HR"/>
        </w:rPr>
        <w:t xml:space="preserve"> aktivnosti.</w:t>
      </w:r>
      <w:r w:rsidR="005217EE">
        <w:rPr>
          <w:rFonts w:ascii="Times New Roman" w:hAnsi="Times New Roman" w:cs="Times New Roman"/>
          <w:sz w:val="24"/>
          <w:szCs w:val="24"/>
          <w:lang w:val="hr-HR"/>
        </w:rPr>
        <w:t xml:space="preserve"> </w:t>
      </w:r>
      <w:r w:rsidRPr="00E71C2B">
        <w:rPr>
          <w:rFonts w:ascii="Times New Roman" w:hAnsi="Times New Roman" w:cs="Times New Roman"/>
          <w:sz w:val="24"/>
          <w:szCs w:val="24"/>
          <w:lang w:val="hr-HR"/>
        </w:rPr>
        <w:t>Ovdje s</w:t>
      </w:r>
      <w:r w:rsidR="000650EE" w:rsidRPr="00E71C2B">
        <w:rPr>
          <w:rFonts w:ascii="Times New Roman" w:hAnsi="Times New Roman" w:cs="Times New Roman"/>
          <w:sz w:val="24"/>
          <w:szCs w:val="24"/>
          <w:lang w:val="hr-HR"/>
        </w:rPr>
        <w:t>e</w:t>
      </w:r>
      <w:r w:rsidRPr="00E71C2B">
        <w:rPr>
          <w:rFonts w:ascii="Times New Roman" w:hAnsi="Times New Roman" w:cs="Times New Roman"/>
          <w:sz w:val="24"/>
          <w:szCs w:val="24"/>
          <w:lang w:val="hr-HR"/>
        </w:rPr>
        <w:t xml:space="preserve"> dodatno provjeril</w:t>
      </w:r>
      <w:r w:rsidR="000650EE" w:rsidRPr="00E71C2B">
        <w:rPr>
          <w:rFonts w:ascii="Times New Roman" w:hAnsi="Times New Roman" w:cs="Times New Roman"/>
          <w:sz w:val="24"/>
          <w:szCs w:val="24"/>
          <w:lang w:val="hr-HR"/>
        </w:rPr>
        <w:t>a</w:t>
      </w:r>
      <w:r w:rsidRPr="00E71C2B">
        <w:rPr>
          <w:rFonts w:ascii="Times New Roman" w:hAnsi="Times New Roman" w:cs="Times New Roman"/>
          <w:sz w:val="24"/>
          <w:szCs w:val="24"/>
          <w:lang w:val="hr-HR"/>
        </w:rPr>
        <w:t xml:space="preserve"> i vez</w:t>
      </w:r>
      <w:r w:rsidR="000650EE" w:rsidRPr="00E71C2B">
        <w:rPr>
          <w:rFonts w:ascii="Times New Roman" w:hAnsi="Times New Roman" w:cs="Times New Roman"/>
          <w:sz w:val="24"/>
          <w:szCs w:val="24"/>
          <w:lang w:val="hr-HR"/>
        </w:rPr>
        <w:t>a</w:t>
      </w:r>
      <w:r w:rsidRPr="00E71C2B">
        <w:rPr>
          <w:rFonts w:ascii="Times New Roman" w:hAnsi="Times New Roman" w:cs="Times New Roman"/>
          <w:sz w:val="24"/>
          <w:szCs w:val="24"/>
          <w:lang w:val="hr-HR"/>
        </w:rPr>
        <w:t xml:space="preserve"> između kineziološk</w:t>
      </w:r>
      <w:r w:rsidR="000650EE" w:rsidRPr="00E71C2B">
        <w:rPr>
          <w:rFonts w:ascii="Times New Roman" w:hAnsi="Times New Roman" w:cs="Times New Roman"/>
          <w:sz w:val="24"/>
          <w:szCs w:val="24"/>
          <w:lang w:val="hr-HR"/>
        </w:rPr>
        <w:t>e</w:t>
      </w:r>
      <w:r w:rsidRPr="00E71C2B">
        <w:rPr>
          <w:rFonts w:ascii="Times New Roman" w:hAnsi="Times New Roman" w:cs="Times New Roman"/>
          <w:sz w:val="24"/>
          <w:szCs w:val="24"/>
          <w:lang w:val="hr-HR"/>
        </w:rPr>
        <w:t xml:space="preserve"> aktiv</w:t>
      </w:r>
      <w:r w:rsidR="000650EE" w:rsidRPr="00E71C2B">
        <w:rPr>
          <w:rFonts w:ascii="Times New Roman" w:hAnsi="Times New Roman" w:cs="Times New Roman"/>
          <w:sz w:val="24"/>
          <w:szCs w:val="24"/>
          <w:lang w:val="hr-HR"/>
        </w:rPr>
        <w:t>nosti adolescenata</w:t>
      </w:r>
      <w:r w:rsidRPr="00E71C2B">
        <w:rPr>
          <w:rFonts w:ascii="Times New Roman" w:hAnsi="Times New Roman" w:cs="Times New Roman"/>
          <w:sz w:val="24"/>
          <w:szCs w:val="24"/>
          <w:lang w:val="hr-HR"/>
        </w:rPr>
        <w:t xml:space="preserve"> i stava</w:t>
      </w:r>
      <w:r w:rsidR="000650EE" w:rsidRPr="00E71C2B">
        <w:rPr>
          <w:rFonts w:ascii="Times New Roman" w:hAnsi="Times New Roman" w:cs="Times New Roman"/>
          <w:sz w:val="24"/>
          <w:szCs w:val="24"/>
          <w:lang w:val="hr-HR"/>
        </w:rPr>
        <w:t xml:space="preserve"> učitelja</w:t>
      </w:r>
      <w:r w:rsidRPr="00E71C2B">
        <w:rPr>
          <w:rFonts w:ascii="Times New Roman" w:hAnsi="Times New Roman" w:cs="Times New Roman"/>
          <w:sz w:val="24"/>
          <w:szCs w:val="24"/>
          <w:lang w:val="hr-HR"/>
        </w:rPr>
        <w:t xml:space="preserve"> prema </w:t>
      </w:r>
      <w:r w:rsidR="000650EE" w:rsidRPr="00E71C2B">
        <w:rPr>
          <w:rFonts w:ascii="Times New Roman" w:hAnsi="Times New Roman" w:cs="Times New Roman"/>
          <w:sz w:val="24"/>
          <w:szCs w:val="24"/>
          <w:lang w:val="hr-HR"/>
        </w:rPr>
        <w:t xml:space="preserve">digitalnim </w:t>
      </w:r>
      <w:r w:rsidRPr="00E71C2B">
        <w:rPr>
          <w:rFonts w:ascii="Times New Roman" w:hAnsi="Times New Roman" w:cs="Times New Roman"/>
          <w:sz w:val="24"/>
          <w:szCs w:val="24"/>
          <w:lang w:val="hr-HR"/>
        </w:rPr>
        <w:t>aplikacijama</w:t>
      </w:r>
      <w:r w:rsidR="000650EE" w:rsidRPr="00E71C2B">
        <w:rPr>
          <w:rFonts w:ascii="Times New Roman" w:hAnsi="Times New Roman" w:cs="Times New Roman"/>
          <w:sz w:val="24"/>
          <w:szCs w:val="24"/>
          <w:lang w:val="hr-HR"/>
        </w:rPr>
        <w:t xml:space="preserve"> za tjelesno vježbanje,</w:t>
      </w:r>
      <w:r w:rsidRPr="00E71C2B">
        <w:rPr>
          <w:rFonts w:ascii="Times New Roman" w:hAnsi="Times New Roman" w:cs="Times New Roman"/>
          <w:sz w:val="24"/>
          <w:szCs w:val="24"/>
          <w:lang w:val="hr-HR"/>
        </w:rPr>
        <w:t xml:space="preserve"> odnosno njihovom poticanju učenika na korištenj</w:t>
      </w:r>
      <w:r w:rsidR="0016074A" w:rsidRPr="00E71C2B">
        <w:rPr>
          <w:rFonts w:ascii="Times New Roman" w:hAnsi="Times New Roman" w:cs="Times New Roman"/>
          <w:sz w:val="24"/>
          <w:szCs w:val="24"/>
          <w:lang w:val="hr-HR"/>
        </w:rPr>
        <w:t>e</w:t>
      </w:r>
      <w:r w:rsidRPr="00E71C2B">
        <w:rPr>
          <w:rFonts w:ascii="Times New Roman" w:hAnsi="Times New Roman" w:cs="Times New Roman"/>
          <w:sz w:val="24"/>
          <w:szCs w:val="24"/>
          <w:lang w:val="hr-HR"/>
        </w:rPr>
        <w:t xml:space="preserve"> </w:t>
      </w:r>
      <w:r w:rsidR="000650EE" w:rsidRPr="00E71C2B">
        <w:rPr>
          <w:rFonts w:ascii="Times New Roman" w:hAnsi="Times New Roman" w:cs="Times New Roman"/>
          <w:sz w:val="24"/>
          <w:szCs w:val="24"/>
          <w:lang w:val="hr-HR"/>
        </w:rPr>
        <w:t xml:space="preserve">digitalnih </w:t>
      </w:r>
      <w:r w:rsidRPr="00E71C2B">
        <w:rPr>
          <w:rFonts w:ascii="Times New Roman" w:hAnsi="Times New Roman" w:cs="Times New Roman"/>
          <w:sz w:val="24"/>
          <w:szCs w:val="24"/>
          <w:lang w:val="hr-HR"/>
        </w:rPr>
        <w:t>aplikacija</w:t>
      </w:r>
      <w:r w:rsidR="000650EE" w:rsidRPr="00E71C2B">
        <w:rPr>
          <w:rFonts w:ascii="Times New Roman" w:hAnsi="Times New Roman" w:cs="Times New Roman"/>
          <w:sz w:val="24"/>
          <w:szCs w:val="24"/>
          <w:lang w:val="hr-HR"/>
        </w:rPr>
        <w:t xml:space="preserve"> za tjelesno vježbanje</w:t>
      </w:r>
      <w:r w:rsidR="00460567">
        <w:rPr>
          <w:rFonts w:ascii="Times New Roman" w:hAnsi="Times New Roman" w:cs="Times New Roman"/>
          <w:sz w:val="24"/>
          <w:szCs w:val="24"/>
          <w:lang w:val="hr-HR"/>
        </w:rPr>
        <w:t>.</w:t>
      </w:r>
    </w:p>
    <w:p w14:paraId="584A1B70" w14:textId="77777777" w:rsidR="005217EE" w:rsidRDefault="005217EE" w:rsidP="00227035">
      <w:pPr>
        <w:spacing w:line="360" w:lineRule="auto"/>
        <w:jc w:val="both"/>
        <w:rPr>
          <w:rFonts w:ascii="Times New Roman" w:hAnsi="Times New Roman" w:cs="Times New Roman"/>
          <w:sz w:val="24"/>
          <w:szCs w:val="24"/>
          <w:lang w:val="hr-HR"/>
        </w:rPr>
      </w:pPr>
    </w:p>
    <w:p w14:paraId="1BF440A1" w14:textId="798FF00F" w:rsidR="00460567" w:rsidRPr="005217EE" w:rsidRDefault="00460567" w:rsidP="00460567">
      <w:pPr>
        <w:spacing w:after="0" w:line="240" w:lineRule="auto"/>
        <w:ind w:right="48"/>
        <w:jc w:val="both"/>
        <w:rPr>
          <w:rFonts w:ascii="Times New Roman" w:hAnsi="Times New Roman" w:cs="Times New Roman"/>
          <w:i/>
          <w:iCs/>
          <w:sz w:val="24"/>
          <w:szCs w:val="24"/>
          <w:lang w:val="hr-HR"/>
        </w:rPr>
      </w:pPr>
      <w:r w:rsidRPr="005217EE">
        <w:rPr>
          <w:rFonts w:ascii="Times New Roman" w:hAnsi="Times New Roman" w:cs="Times New Roman"/>
          <w:b/>
          <w:bCs/>
          <w:sz w:val="24"/>
          <w:szCs w:val="24"/>
          <w:lang w:val="hr-HR"/>
        </w:rPr>
        <w:t>Tablica 37</w:t>
      </w:r>
      <w:r w:rsidRPr="005217EE">
        <w:rPr>
          <w:rFonts w:ascii="Times New Roman" w:hAnsi="Times New Roman" w:cs="Times New Roman"/>
          <w:sz w:val="24"/>
          <w:szCs w:val="24"/>
          <w:lang w:val="hr-HR"/>
        </w:rPr>
        <w:t xml:space="preserve"> </w:t>
      </w:r>
      <w:proofErr w:type="spellStart"/>
      <w:r w:rsidRPr="005217EE">
        <w:rPr>
          <w:rFonts w:ascii="Times New Roman" w:hAnsi="Times New Roman" w:cs="Times New Roman"/>
          <w:i/>
          <w:iCs/>
          <w:sz w:val="24"/>
          <w:szCs w:val="24"/>
          <w:lang w:val="hr-HR"/>
        </w:rPr>
        <w:t>Pearsonov</w:t>
      </w:r>
      <w:proofErr w:type="spellEnd"/>
      <w:r w:rsidRPr="005217EE">
        <w:rPr>
          <w:rFonts w:ascii="Times New Roman" w:hAnsi="Times New Roman" w:cs="Times New Roman"/>
          <w:i/>
          <w:iCs/>
          <w:sz w:val="24"/>
          <w:szCs w:val="24"/>
          <w:lang w:val="hr-HR"/>
        </w:rPr>
        <w:t xml:space="preserve"> koeficijent korelacije pri testiranju povezanosti između ukupne kineziološke aktivnosti adolescenata i poticanja učitelja na korištenje digitalnih aplikacija za tjelesno vježbanje (N=348)</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8080"/>
        <w:gridCol w:w="567"/>
        <w:gridCol w:w="757"/>
      </w:tblGrid>
      <w:tr w:rsidR="00460567" w:rsidRPr="005217EE" w14:paraId="759EAE35" w14:textId="77777777" w:rsidTr="00076331">
        <w:trPr>
          <w:trHeight w:val="58"/>
        </w:trPr>
        <w:tc>
          <w:tcPr>
            <w:tcW w:w="8080" w:type="dxa"/>
          </w:tcPr>
          <w:p w14:paraId="04601C5C" w14:textId="77777777" w:rsidR="00460567" w:rsidRPr="005217EE" w:rsidRDefault="00460567" w:rsidP="00076331">
            <w:pPr>
              <w:jc w:val="center"/>
              <w:rPr>
                <w:rFonts w:ascii="Times New Roman" w:hAnsi="Times New Roman" w:cs="Times New Roman"/>
                <w:sz w:val="24"/>
                <w:szCs w:val="24"/>
                <w:lang w:val="hr-HR"/>
              </w:rPr>
            </w:pPr>
          </w:p>
        </w:tc>
        <w:tc>
          <w:tcPr>
            <w:tcW w:w="567" w:type="dxa"/>
          </w:tcPr>
          <w:p w14:paraId="762CADEA" w14:textId="77777777" w:rsidR="00460567" w:rsidRPr="005217EE" w:rsidRDefault="00460567" w:rsidP="00076331">
            <w:pPr>
              <w:jc w:val="center"/>
              <w:rPr>
                <w:rFonts w:ascii="Times New Roman" w:hAnsi="Times New Roman" w:cs="Times New Roman"/>
                <w:sz w:val="24"/>
                <w:szCs w:val="24"/>
                <w:lang w:val="hr-HR"/>
              </w:rPr>
            </w:pPr>
            <w:r w:rsidRPr="005217EE">
              <w:rPr>
                <w:rFonts w:ascii="Times New Roman" w:hAnsi="Times New Roman" w:cs="Times New Roman"/>
                <w:sz w:val="24"/>
                <w:szCs w:val="24"/>
                <w:lang w:val="hr-HR"/>
              </w:rPr>
              <w:t>r</w:t>
            </w:r>
          </w:p>
        </w:tc>
        <w:tc>
          <w:tcPr>
            <w:tcW w:w="757" w:type="dxa"/>
          </w:tcPr>
          <w:p w14:paraId="2B18E890" w14:textId="77777777" w:rsidR="00460567" w:rsidRPr="005217EE" w:rsidRDefault="00460567" w:rsidP="00076331">
            <w:pPr>
              <w:jc w:val="center"/>
              <w:rPr>
                <w:rFonts w:ascii="Times New Roman" w:hAnsi="Times New Roman" w:cs="Times New Roman"/>
                <w:sz w:val="24"/>
                <w:szCs w:val="24"/>
                <w:lang w:val="hr-HR"/>
              </w:rPr>
            </w:pPr>
            <w:r w:rsidRPr="005217EE">
              <w:rPr>
                <w:rFonts w:ascii="Times New Roman" w:hAnsi="Times New Roman" w:cs="Times New Roman"/>
                <w:sz w:val="24"/>
                <w:szCs w:val="24"/>
                <w:lang w:val="hr-HR"/>
              </w:rPr>
              <w:t>p</w:t>
            </w:r>
          </w:p>
        </w:tc>
      </w:tr>
      <w:tr w:rsidR="00460567" w:rsidRPr="005217EE" w14:paraId="43F7886D" w14:textId="77777777" w:rsidTr="00076331">
        <w:tc>
          <w:tcPr>
            <w:tcW w:w="8080" w:type="dxa"/>
          </w:tcPr>
          <w:p w14:paraId="638E158C" w14:textId="39B04692" w:rsidR="00460567" w:rsidRPr="005217EE" w:rsidRDefault="00460567" w:rsidP="00076331">
            <w:pPr>
              <w:rPr>
                <w:rFonts w:ascii="Times New Roman" w:hAnsi="Times New Roman" w:cs="Times New Roman"/>
                <w:sz w:val="24"/>
                <w:szCs w:val="24"/>
                <w:lang w:val="hr-HR"/>
              </w:rPr>
            </w:pPr>
            <w:r w:rsidRPr="005217EE">
              <w:rPr>
                <w:rFonts w:ascii="Times New Roman" w:hAnsi="Times New Roman" w:cs="Times New Roman"/>
                <w:sz w:val="24"/>
                <w:szCs w:val="24"/>
                <w:lang w:val="hr-HR"/>
              </w:rPr>
              <w:t>ukupna tjelesna aktivnost adolescenata i poticanje učitelja na korištenje digitalnih aplikacija za tjelesno vježbanje</w:t>
            </w:r>
          </w:p>
        </w:tc>
        <w:tc>
          <w:tcPr>
            <w:tcW w:w="567" w:type="dxa"/>
            <w:vAlign w:val="center"/>
          </w:tcPr>
          <w:p w14:paraId="5CDD8415" w14:textId="4729B529" w:rsidR="00460567" w:rsidRPr="005217EE" w:rsidRDefault="00460567" w:rsidP="00076331">
            <w:pPr>
              <w:jc w:val="center"/>
              <w:rPr>
                <w:rFonts w:ascii="Times New Roman" w:hAnsi="Times New Roman" w:cs="Times New Roman"/>
                <w:sz w:val="24"/>
                <w:szCs w:val="24"/>
                <w:lang w:val="hr-HR"/>
              </w:rPr>
            </w:pPr>
            <w:r w:rsidRPr="005217EE">
              <w:rPr>
                <w:rFonts w:ascii="Times New Roman" w:hAnsi="Times New Roman" w:cs="Times New Roman"/>
                <w:sz w:val="24"/>
                <w:szCs w:val="24"/>
                <w:lang w:val="hr-HR"/>
              </w:rPr>
              <w:t>.48</w:t>
            </w:r>
          </w:p>
        </w:tc>
        <w:tc>
          <w:tcPr>
            <w:tcW w:w="757" w:type="dxa"/>
            <w:vAlign w:val="center"/>
          </w:tcPr>
          <w:p w14:paraId="39210CDF" w14:textId="77777777" w:rsidR="00460567" w:rsidRPr="005217EE" w:rsidRDefault="00460567" w:rsidP="00076331">
            <w:pPr>
              <w:jc w:val="center"/>
              <w:rPr>
                <w:rFonts w:ascii="Times New Roman" w:hAnsi="Times New Roman" w:cs="Times New Roman"/>
                <w:sz w:val="24"/>
                <w:szCs w:val="24"/>
                <w:lang w:val="hr-HR"/>
              </w:rPr>
            </w:pPr>
            <w:r w:rsidRPr="005217EE">
              <w:rPr>
                <w:rFonts w:ascii="Times New Roman" w:hAnsi="Times New Roman" w:cs="Times New Roman"/>
                <w:sz w:val="24"/>
                <w:szCs w:val="24"/>
                <w:lang w:val="hr-HR"/>
              </w:rPr>
              <w:t>&lt; .01</w:t>
            </w:r>
          </w:p>
        </w:tc>
      </w:tr>
    </w:tbl>
    <w:p w14:paraId="0A398708" w14:textId="77777777" w:rsidR="00460567" w:rsidRPr="00764B9D" w:rsidRDefault="00460567" w:rsidP="00460567">
      <w:pPr>
        <w:spacing w:line="360" w:lineRule="auto"/>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 xml:space="preserve">LEGENDA: </w:t>
      </w:r>
      <w:proofErr w:type="spellStart"/>
      <w:r w:rsidRPr="00764B9D">
        <w:rPr>
          <w:rFonts w:ascii="Times New Roman" w:hAnsi="Times New Roman" w:cs="Times New Roman"/>
          <w:sz w:val="18"/>
          <w:szCs w:val="18"/>
          <w:lang w:val="hr-HR"/>
        </w:rPr>
        <w:t>Pearsonov</w:t>
      </w:r>
      <w:proofErr w:type="spellEnd"/>
      <w:r w:rsidRPr="00764B9D">
        <w:rPr>
          <w:rFonts w:ascii="Times New Roman" w:hAnsi="Times New Roman" w:cs="Times New Roman"/>
          <w:sz w:val="18"/>
          <w:szCs w:val="18"/>
          <w:lang w:val="hr-HR"/>
        </w:rPr>
        <w:t xml:space="preserve"> koeficijent korelacije (r), vjerojatnost pogreške (p)</w:t>
      </w:r>
    </w:p>
    <w:p w14:paraId="5D14E025" w14:textId="6F66BCA7" w:rsidR="00227035" w:rsidRPr="009E4F10" w:rsidRDefault="00460567" w:rsidP="00227035">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00227035" w:rsidRPr="00E71C2B">
        <w:rPr>
          <w:rFonts w:ascii="Times New Roman" w:hAnsi="Times New Roman" w:cs="Times New Roman"/>
          <w:sz w:val="24"/>
          <w:szCs w:val="24"/>
          <w:lang w:val="hr-HR"/>
        </w:rPr>
        <w:t>okazalo</w:t>
      </w:r>
      <w:r>
        <w:rPr>
          <w:rFonts w:ascii="Times New Roman" w:hAnsi="Times New Roman" w:cs="Times New Roman"/>
          <w:sz w:val="24"/>
          <w:szCs w:val="24"/>
          <w:lang w:val="hr-HR"/>
        </w:rPr>
        <w:t xml:space="preserve"> se</w:t>
      </w:r>
      <w:r w:rsidR="00227035" w:rsidRPr="00E71C2B">
        <w:rPr>
          <w:rFonts w:ascii="Times New Roman" w:hAnsi="Times New Roman" w:cs="Times New Roman"/>
          <w:sz w:val="24"/>
          <w:szCs w:val="24"/>
          <w:lang w:val="hr-HR"/>
        </w:rPr>
        <w:t xml:space="preserve"> da je ta veza pozitivna i srednje veličine (r(348) = .48; p &lt; .01)</w:t>
      </w:r>
      <w:r w:rsidR="000650EE" w:rsidRPr="00E71C2B">
        <w:rPr>
          <w:rFonts w:ascii="Times New Roman" w:hAnsi="Times New Roman" w:cs="Times New Roman"/>
          <w:sz w:val="24"/>
          <w:szCs w:val="24"/>
          <w:lang w:val="hr-HR"/>
        </w:rPr>
        <w:t>,</w:t>
      </w:r>
      <w:r w:rsidR="00227035" w:rsidRPr="00E71C2B">
        <w:rPr>
          <w:rFonts w:ascii="Times New Roman" w:hAnsi="Times New Roman" w:cs="Times New Roman"/>
          <w:sz w:val="24"/>
          <w:szCs w:val="24"/>
          <w:lang w:val="hr-HR"/>
        </w:rPr>
        <w:t xml:space="preserve"> odnosno s pora</w:t>
      </w:r>
      <w:r w:rsidR="0016074A" w:rsidRPr="00E71C2B">
        <w:rPr>
          <w:rFonts w:ascii="Times New Roman" w:hAnsi="Times New Roman" w:cs="Times New Roman"/>
          <w:sz w:val="24"/>
          <w:szCs w:val="24"/>
          <w:lang w:val="hr-HR"/>
        </w:rPr>
        <w:t>s</w:t>
      </w:r>
      <w:r w:rsidR="00227035" w:rsidRPr="00E71C2B">
        <w:rPr>
          <w:rFonts w:ascii="Times New Roman" w:hAnsi="Times New Roman" w:cs="Times New Roman"/>
          <w:sz w:val="24"/>
          <w:szCs w:val="24"/>
          <w:lang w:val="hr-HR"/>
        </w:rPr>
        <w:t xml:space="preserve">tom </w:t>
      </w:r>
      <w:r w:rsidR="000650EE" w:rsidRPr="00E71C2B">
        <w:rPr>
          <w:rFonts w:ascii="Times New Roman" w:hAnsi="Times New Roman" w:cs="Times New Roman"/>
          <w:sz w:val="24"/>
          <w:szCs w:val="24"/>
          <w:lang w:val="hr-HR"/>
        </w:rPr>
        <w:t>učiteljskog</w:t>
      </w:r>
      <w:r w:rsidR="00227035" w:rsidRPr="00E71C2B">
        <w:rPr>
          <w:rFonts w:ascii="Times New Roman" w:hAnsi="Times New Roman" w:cs="Times New Roman"/>
          <w:sz w:val="24"/>
          <w:szCs w:val="24"/>
          <w:lang w:val="hr-HR"/>
        </w:rPr>
        <w:t xml:space="preserve"> poticanja za korištenje </w:t>
      </w:r>
      <w:r w:rsidR="000650EE" w:rsidRPr="00E71C2B">
        <w:rPr>
          <w:rFonts w:ascii="Times New Roman" w:hAnsi="Times New Roman" w:cs="Times New Roman"/>
          <w:sz w:val="24"/>
          <w:szCs w:val="24"/>
          <w:lang w:val="hr-HR"/>
        </w:rPr>
        <w:t xml:space="preserve">digitalnih </w:t>
      </w:r>
      <w:r w:rsidR="00227035" w:rsidRPr="00E71C2B">
        <w:rPr>
          <w:rFonts w:ascii="Times New Roman" w:hAnsi="Times New Roman" w:cs="Times New Roman"/>
          <w:sz w:val="24"/>
          <w:szCs w:val="24"/>
          <w:lang w:val="hr-HR"/>
        </w:rPr>
        <w:t>aplikacija</w:t>
      </w:r>
      <w:r w:rsidR="000650EE" w:rsidRPr="00E71C2B">
        <w:rPr>
          <w:rFonts w:ascii="Times New Roman" w:hAnsi="Times New Roman" w:cs="Times New Roman"/>
          <w:sz w:val="24"/>
          <w:szCs w:val="24"/>
          <w:lang w:val="hr-HR"/>
        </w:rPr>
        <w:t xml:space="preserve"> za tjelesno vježbanje</w:t>
      </w:r>
      <w:r w:rsidR="00227035" w:rsidRPr="00E71C2B">
        <w:rPr>
          <w:rFonts w:ascii="Times New Roman" w:hAnsi="Times New Roman" w:cs="Times New Roman"/>
          <w:sz w:val="24"/>
          <w:szCs w:val="24"/>
          <w:lang w:val="hr-HR"/>
        </w:rPr>
        <w:t xml:space="preserve"> raste i </w:t>
      </w:r>
      <w:r w:rsidR="000650EE" w:rsidRPr="00E71C2B">
        <w:rPr>
          <w:rFonts w:ascii="Times New Roman" w:hAnsi="Times New Roman" w:cs="Times New Roman"/>
          <w:sz w:val="24"/>
          <w:szCs w:val="24"/>
          <w:lang w:val="hr-HR"/>
        </w:rPr>
        <w:t>kineziološka aktivnost adolescenata</w:t>
      </w:r>
      <w:r w:rsidR="00227035" w:rsidRPr="00E71C2B">
        <w:rPr>
          <w:rFonts w:ascii="Times New Roman" w:hAnsi="Times New Roman" w:cs="Times New Roman"/>
          <w:sz w:val="24"/>
          <w:szCs w:val="24"/>
          <w:lang w:val="hr-HR"/>
        </w:rPr>
        <w:t>.</w:t>
      </w:r>
      <w:r w:rsidR="005217EE">
        <w:rPr>
          <w:rFonts w:ascii="Times New Roman" w:hAnsi="Times New Roman" w:cs="Times New Roman"/>
          <w:sz w:val="24"/>
          <w:szCs w:val="24"/>
          <w:lang w:val="hr-HR"/>
        </w:rPr>
        <w:t xml:space="preserve"> </w:t>
      </w:r>
      <w:r w:rsidR="00227035" w:rsidRPr="00E71C2B">
        <w:rPr>
          <w:rFonts w:ascii="Times New Roman" w:hAnsi="Times New Roman" w:cs="Times New Roman"/>
          <w:sz w:val="24"/>
          <w:szCs w:val="24"/>
          <w:lang w:val="hr-HR"/>
        </w:rPr>
        <w:t>Potvr</w:t>
      </w:r>
      <w:r w:rsidR="00863888" w:rsidRPr="00E71C2B">
        <w:rPr>
          <w:rFonts w:ascii="Times New Roman" w:hAnsi="Times New Roman" w:cs="Times New Roman"/>
          <w:sz w:val="24"/>
          <w:szCs w:val="24"/>
          <w:lang w:val="hr-HR"/>
        </w:rPr>
        <w:t>đena</w:t>
      </w:r>
      <w:r w:rsidR="00227035" w:rsidRPr="00E71C2B">
        <w:rPr>
          <w:rFonts w:ascii="Times New Roman" w:hAnsi="Times New Roman" w:cs="Times New Roman"/>
          <w:sz w:val="24"/>
          <w:szCs w:val="24"/>
          <w:lang w:val="hr-HR"/>
        </w:rPr>
        <w:t xml:space="preserve"> </w:t>
      </w:r>
      <w:r w:rsidR="00863888" w:rsidRPr="00E71C2B">
        <w:rPr>
          <w:rFonts w:ascii="Times New Roman" w:hAnsi="Times New Roman" w:cs="Times New Roman"/>
          <w:sz w:val="24"/>
          <w:szCs w:val="24"/>
          <w:lang w:val="hr-HR"/>
        </w:rPr>
        <w:t>je</w:t>
      </w:r>
      <w:r w:rsidR="00227035" w:rsidRPr="00E71C2B">
        <w:rPr>
          <w:rFonts w:ascii="Times New Roman" w:hAnsi="Times New Roman" w:cs="Times New Roman"/>
          <w:sz w:val="24"/>
          <w:szCs w:val="24"/>
          <w:lang w:val="hr-HR"/>
        </w:rPr>
        <w:t xml:space="preserve"> i treć</w:t>
      </w:r>
      <w:r w:rsidR="00863888" w:rsidRPr="00E71C2B">
        <w:rPr>
          <w:rFonts w:ascii="Times New Roman" w:hAnsi="Times New Roman" w:cs="Times New Roman"/>
          <w:sz w:val="24"/>
          <w:szCs w:val="24"/>
          <w:lang w:val="hr-HR"/>
        </w:rPr>
        <w:t>a</w:t>
      </w:r>
      <w:r w:rsidR="00227035" w:rsidRPr="00E71C2B">
        <w:rPr>
          <w:rFonts w:ascii="Times New Roman" w:hAnsi="Times New Roman" w:cs="Times New Roman"/>
          <w:sz w:val="24"/>
          <w:szCs w:val="24"/>
          <w:lang w:val="hr-HR"/>
        </w:rPr>
        <w:t xml:space="preserve"> hipotez</w:t>
      </w:r>
      <w:r w:rsidR="00863888" w:rsidRPr="00E71C2B">
        <w:rPr>
          <w:rFonts w:ascii="Times New Roman" w:hAnsi="Times New Roman" w:cs="Times New Roman"/>
          <w:sz w:val="24"/>
          <w:szCs w:val="24"/>
          <w:lang w:val="hr-HR"/>
        </w:rPr>
        <w:t>a</w:t>
      </w:r>
      <w:r w:rsidR="00227035" w:rsidRPr="00E71C2B">
        <w:rPr>
          <w:rFonts w:ascii="Times New Roman" w:hAnsi="Times New Roman" w:cs="Times New Roman"/>
          <w:sz w:val="24"/>
          <w:szCs w:val="24"/>
          <w:lang w:val="hr-HR"/>
        </w:rPr>
        <w:t xml:space="preserve"> </w:t>
      </w:r>
      <w:r w:rsidR="00593330" w:rsidRPr="00E71C2B">
        <w:rPr>
          <w:rFonts w:ascii="Times New Roman" w:hAnsi="Times New Roman" w:cs="Times New Roman"/>
          <w:sz w:val="24"/>
          <w:szCs w:val="24"/>
          <w:lang w:val="hr-HR"/>
        </w:rPr>
        <w:t>da</w:t>
      </w:r>
      <w:r w:rsidR="00227035" w:rsidRPr="00E71C2B">
        <w:rPr>
          <w:rFonts w:ascii="Times New Roman" w:hAnsi="Times New Roman" w:cs="Times New Roman"/>
          <w:sz w:val="24"/>
          <w:szCs w:val="24"/>
          <w:lang w:val="hr-HR"/>
        </w:rPr>
        <w:t xml:space="preserve"> je kineziološk</w:t>
      </w:r>
      <w:r w:rsidR="00863888" w:rsidRPr="00E71C2B">
        <w:rPr>
          <w:rFonts w:ascii="Times New Roman" w:hAnsi="Times New Roman" w:cs="Times New Roman"/>
          <w:sz w:val="24"/>
          <w:szCs w:val="24"/>
          <w:lang w:val="hr-HR"/>
        </w:rPr>
        <w:t>a</w:t>
      </w:r>
      <w:r w:rsidR="00227035" w:rsidRPr="00E71C2B">
        <w:rPr>
          <w:rFonts w:ascii="Times New Roman" w:hAnsi="Times New Roman" w:cs="Times New Roman"/>
          <w:sz w:val="24"/>
          <w:szCs w:val="24"/>
          <w:lang w:val="hr-HR"/>
        </w:rPr>
        <w:t xml:space="preserve"> aktiv</w:t>
      </w:r>
      <w:r w:rsidR="00863888" w:rsidRPr="00E71C2B">
        <w:rPr>
          <w:rFonts w:ascii="Times New Roman" w:hAnsi="Times New Roman" w:cs="Times New Roman"/>
          <w:sz w:val="24"/>
          <w:szCs w:val="24"/>
          <w:lang w:val="hr-HR"/>
        </w:rPr>
        <w:t>nost adolescenata</w:t>
      </w:r>
      <w:r w:rsidR="00227035" w:rsidRPr="00E71C2B">
        <w:rPr>
          <w:rFonts w:ascii="Times New Roman" w:hAnsi="Times New Roman" w:cs="Times New Roman"/>
          <w:sz w:val="24"/>
          <w:szCs w:val="24"/>
          <w:lang w:val="hr-HR"/>
        </w:rPr>
        <w:t xml:space="preserve"> pozitivno povezan</w:t>
      </w:r>
      <w:r w:rsidR="00863888" w:rsidRPr="00E71C2B">
        <w:rPr>
          <w:rFonts w:ascii="Times New Roman" w:hAnsi="Times New Roman" w:cs="Times New Roman"/>
          <w:sz w:val="24"/>
          <w:szCs w:val="24"/>
          <w:lang w:val="hr-HR"/>
        </w:rPr>
        <w:t>a</w:t>
      </w:r>
      <w:r w:rsidR="00227035" w:rsidRPr="00E71C2B">
        <w:rPr>
          <w:rFonts w:ascii="Times New Roman" w:hAnsi="Times New Roman" w:cs="Times New Roman"/>
          <w:sz w:val="24"/>
          <w:szCs w:val="24"/>
          <w:lang w:val="hr-HR"/>
        </w:rPr>
        <w:t xml:space="preserve"> sa stavom prema korištenju digitalnih aplikacija za </w:t>
      </w:r>
      <w:r w:rsidR="00863888" w:rsidRPr="00E71C2B">
        <w:rPr>
          <w:rFonts w:ascii="Times New Roman" w:hAnsi="Times New Roman" w:cs="Times New Roman"/>
          <w:sz w:val="24"/>
          <w:szCs w:val="24"/>
          <w:lang w:val="hr-HR"/>
        </w:rPr>
        <w:t xml:space="preserve">tjelesno </w:t>
      </w:r>
      <w:r w:rsidR="00227035" w:rsidRPr="00E71C2B">
        <w:rPr>
          <w:rFonts w:ascii="Times New Roman" w:hAnsi="Times New Roman" w:cs="Times New Roman"/>
          <w:sz w:val="24"/>
          <w:szCs w:val="24"/>
          <w:lang w:val="hr-HR"/>
        </w:rPr>
        <w:t>vježbanje.</w:t>
      </w:r>
    </w:p>
    <w:p w14:paraId="04E7C1D6" w14:textId="74F54501" w:rsidR="00227035" w:rsidRPr="007C4AF5" w:rsidRDefault="00FC0E7B" w:rsidP="009E4F10">
      <w:pPr>
        <w:rPr>
          <w:rFonts w:ascii="Times New Roman" w:hAnsi="Times New Roman" w:cs="Times New Roman"/>
          <w:b/>
          <w:bCs/>
          <w:sz w:val="24"/>
          <w:szCs w:val="24"/>
          <w:lang w:val="hr-HR"/>
        </w:rPr>
      </w:pPr>
      <w:r>
        <w:rPr>
          <w:rFonts w:ascii="Times New Roman" w:hAnsi="Times New Roman" w:cs="Times New Roman"/>
          <w:color w:val="FF0000"/>
          <w:sz w:val="24"/>
          <w:szCs w:val="24"/>
          <w:lang w:val="hr-HR"/>
        </w:rPr>
        <w:br w:type="page"/>
      </w:r>
      <w:bookmarkStart w:id="70" w:name="_Toc124186764"/>
      <w:r w:rsidR="0016074A" w:rsidRPr="007C4AF5">
        <w:rPr>
          <w:rStyle w:val="Naslov3Char"/>
          <w:rFonts w:ascii="Times New Roman" w:hAnsi="Times New Roman" w:cs="Times New Roman"/>
          <w:b/>
          <w:bCs/>
          <w:color w:val="auto"/>
        </w:rPr>
        <w:lastRenderedPageBreak/>
        <w:t>4.4.4.</w:t>
      </w:r>
      <w:r w:rsidR="004B0199" w:rsidRPr="007C4AF5">
        <w:rPr>
          <w:rStyle w:val="Naslov3Char"/>
          <w:rFonts w:ascii="Times New Roman" w:hAnsi="Times New Roman" w:cs="Times New Roman"/>
          <w:b/>
          <w:bCs/>
          <w:color w:val="auto"/>
        </w:rPr>
        <w:t xml:space="preserve"> </w:t>
      </w:r>
      <w:r w:rsidR="0090022F" w:rsidRPr="007C4AF5">
        <w:rPr>
          <w:rStyle w:val="Naslov3Char"/>
          <w:rFonts w:ascii="Times New Roman" w:hAnsi="Times New Roman" w:cs="Times New Roman"/>
          <w:b/>
          <w:bCs/>
          <w:color w:val="auto"/>
        </w:rPr>
        <w:t xml:space="preserve">H4: </w:t>
      </w:r>
      <w:proofErr w:type="spellStart"/>
      <w:r w:rsidR="00227035" w:rsidRPr="007C4AF5">
        <w:rPr>
          <w:rStyle w:val="Naslov3Char"/>
          <w:rFonts w:ascii="Times New Roman" w:hAnsi="Times New Roman" w:cs="Times New Roman"/>
          <w:b/>
          <w:bCs/>
          <w:color w:val="auto"/>
        </w:rPr>
        <w:t>Veza</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između</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kineziološk</w:t>
      </w:r>
      <w:r w:rsidR="004B0199" w:rsidRPr="007C4AF5">
        <w:rPr>
          <w:rStyle w:val="Naslov3Char"/>
          <w:rFonts w:ascii="Times New Roman" w:hAnsi="Times New Roman" w:cs="Times New Roman"/>
          <w:b/>
          <w:bCs/>
          <w:color w:val="auto"/>
        </w:rPr>
        <w:t>e</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aktiv</w:t>
      </w:r>
      <w:r w:rsidR="004B0199" w:rsidRPr="007C4AF5">
        <w:rPr>
          <w:rStyle w:val="Naslov3Char"/>
          <w:rFonts w:ascii="Times New Roman" w:hAnsi="Times New Roman" w:cs="Times New Roman"/>
          <w:b/>
          <w:bCs/>
          <w:color w:val="auto"/>
        </w:rPr>
        <w:t>nosti</w:t>
      </w:r>
      <w:proofErr w:type="spellEnd"/>
      <w:r w:rsidR="004B0199" w:rsidRPr="007C4AF5">
        <w:rPr>
          <w:rStyle w:val="Naslov3Char"/>
          <w:rFonts w:ascii="Times New Roman" w:hAnsi="Times New Roman" w:cs="Times New Roman"/>
          <w:b/>
          <w:bCs/>
          <w:color w:val="auto"/>
        </w:rPr>
        <w:t xml:space="preserve"> </w:t>
      </w:r>
      <w:proofErr w:type="spellStart"/>
      <w:r w:rsidR="004B0199" w:rsidRPr="007C4AF5">
        <w:rPr>
          <w:rStyle w:val="Naslov3Char"/>
          <w:rFonts w:ascii="Times New Roman" w:hAnsi="Times New Roman" w:cs="Times New Roman"/>
          <w:b/>
          <w:bCs/>
          <w:color w:val="auto"/>
        </w:rPr>
        <w:t>adolescenata</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i</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socijalnog</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statusa</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obitelji</w:t>
      </w:r>
      <w:bookmarkEnd w:id="70"/>
      <w:proofErr w:type="spellEnd"/>
    </w:p>
    <w:p w14:paraId="773C8215" w14:textId="77777777" w:rsidR="00FC0E7B" w:rsidRPr="00E71C2B" w:rsidRDefault="00FC0E7B" w:rsidP="00FC0E7B">
      <w:pPr>
        <w:rPr>
          <w:lang w:val="hr-HR"/>
        </w:rPr>
      </w:pPr>
    </w:p>
    <w:p w14:paraId="43A5D0B3" w14:textId="139EFE53" w:rsidR="00DB1323" w:rsidRDefault="00227035" w:rsidP="00227035">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U ovom dijelu</w:t>
      </w:r>
      <w:r w:rsidR="004B0199" w:rsidRPr="00E71C2B">
        <w:rPr>
          <w:rFonts w:ascii="Times New Roman" w:hAnsi="Times New Roman" w:cs="Times New Roman"/>
          <w:sz w:val="24"/>
          <w:szCs w:val="24"/>
          <w:lang w:val="hr-HR"/>
        </w:rPr>
        <w:t xml:space="preserve"> </w:t>
      </w:r>
      <w:r w:rsidRPr="00E71C2B">
        <w:rPr>
          <w:rFonts w:ascii="Times New Roman" w:hAnsi="Times New Roman" w:cs="Times New Roman"/>
          <w:sz w:val="24"/>
          <w:szCs w:val="24"/>
          <w:lang w:val="hr-HR"/>
        </w:rPr>
        <w:t>htjel</w:t>
      </w:r>
      <w:r w:rsidR="004B0199" w:rsidRPr="00E71C2B">
        <w:rPr>
          <w:rFonts w:ascii="Times New Roman" w:hAnsi="Times New Roman" w:cs="Times New Roman"/>
          <w:sz w:val="24"/>
          <w:szCs w:val="24"/>
          <w:lang w:val="hr-HR"/>
        </w:rPr>
        <w:t>o se</w:t>
      </w:r>
      <w:r w:rsidRPr="00E71C2B">
        <w:rPr>
          <w:rFonts w:ascii="Times New Roman" w:hAnsi="Times New Roman" w:cs="Times New Roman"/>
          <w:sz w:val="24"/>
          <w:szCs w:val="24"/>
          <w:lang w:val="hr-HR"/>
        </w:rPr>
        <w:t xml:space="preserve"> vidjeti je li socijalni status obitelji pozitivno povezan s korištenjem digitalnih </w:t>
      </w:r>
      <w:r w:rsidR="004B0199" w:rsidRPr="00E71C2B">
        <w:rPr>
          <w:rFonts w:ascii="Times New Roman" w:hAnsi="Times New Roman" w:cs="Times New Roman"/>
          <w:sz w:val="24"/>
          <w:szCs w:val="24"/>
          <w:lang w:val="hr-HR"/>
        </w:rPr>
        <w:t xml:space="preserve">tehnologija za tjelesno </w:t>
      </w:r>
      <w:r w:rsidRPr="00E71C2B">
        <w:rPr>
          <w:rFonts w:ascii="Times New Roman" w:hAnsi="Times New Roman" w:cs="Times New Roman"/>
          <w:sz w:val="24"/>
          <w:szCs w:val="24"/>
          <w:lang w:val="hr-HR"/>
        </w:rPr>
        <w:t>vježbanje te kineziološk</w:t>
      </w:r>
      <w:r w:rsidR="004B0199" w:rsidRPr="00E71C2B">
        <w:rPr>
          <w:rFonts w:ascii="Times New Roman" w:hAnsi="Times New Roman" w:cs="Times New Roman"/>
          <w:sz w:val="24"/>
          <w:szCs w:val="24"/>
          <w:lang w:val="hr-HR"/>
        </w:rPr>
        <w:t>om</w:t>
      </w:r>
      <w:r w:rsidRPr="00E71C2B">
        <w:rPr>
          <w:rFonts w:ascii="Times New Roman" w:hAnsi="Times New Roman" w:cs="Times New Roman"/>
          <w:sz w:val="24"/>
          <w:szCs w:val="24"/>
          <w:lang w:val="hr-HR"/>
        </w:rPr>
        <w:t xml:space="preserve"> aktiv</w:t>
      </w:r>
      <w:r w:rsidR="004B0199" w:rsidRPr="00E71C2B">
        <w:rPr>
          <w:rFonts w:ascii="Times New Roman" w:hAnsi="Times New Roman" w:cs="Times New Roman"/>
          <w:sz w:val="24"/>
          <w:szCs w:val="24"/>
          <w:lang w:val="hr-HR"/>
        </w:rPr>
        <w:t xml:space="preserve">nošću adolescenata. </w:t>
      </w:r>
    </w:p>
    <w:p w14:paraId="558F6009" w14:textId="77777777" w:rsidR="005217EE" w:rsidRDefault="005217EE" w:rsidP="00227035">
      <w:pPr>
        <w:spacing w:line="360" w:lineRule="auto"/>
        <w:jc w:val="both"/>
        <w:rPr>
          <w:rFonts w:ascii="Times New Roman" w:hAnsi="Times New Roman" w:cs="Times New Roman"/>
          <w:sz w:val="24"/>
          <w:szCs w:val="24"/>
          <w:lang w:val="hr-HR"/>
        </w:rPr>
      </w:pPr>
    </w:p>
    <w:p w14:paraId="4B444D0D" w14:textId="625936FA" w:rsidR="00DB1323" w:rsidRPr="005217EE" w:rsidRDefault="00DB1323" w:rsidP="00DB1323">
      <w:pPr>
        <w:spacing w:after="0" w:line="240" w:lineRule="auto"/>
        <w:ind w:right="48"/>
        <w:jc w:val="both"/>
        <w:rPr>
          <w:rFonts w:ascii="Times New Roman" w:hAnsi="Times New Roman" w:cs="Times New Roman"/>
          <w:i/>
          <w:iCs/>
          <w:sz w:val="24"/>
          <w:szCs w:val="24"/>
          <w:lang w:val="hr-HR"/>
        </w:rPr>
      </w:pPr>
      <w:r w:rsidRPr="005217EE">
        <w:rPr>
          <w:rFonts w:ascii="Times New Roman" w:hAnsi="Times New Roman" w:cs="Times New Roman"/>
          <w:b/>
          <w:bCs/>
          <w:sz w:val="24"/>
          <w:szCs w:val="24"/>
          <w:lang w:val="hr-HR"/>
        </w:rPr>
        <w:t>Tablica 38</w:t>
      </w:r>
      <w:r w:rsidRPr="005217EE">
        <w:rPr>
          <w:rFonts w:ascii="Times New Roman" w:hAnsi="Times New Roman" w:cs="Times New Roman"/>
          <w:sz w:val="24"/>
          <w:szCs w:val="24"/>
          <w:lang w:val="hr-HR"/>
        </w:rPr>
        <w:t xml:space="preserve"> </w:t>
      </w:r>
      <w:proofErr w:type="spellStart"/>
      <w:r w:rsidRPr="005217EE">
        <w:rPr>
          <w:rFonts w:ascii="Times New Roman" w:hAnsi="Times New Roman" w:cs="Times New Roman"/>
          <w:i/>
          <w:iCs/>
          <w:sz w:val="24"/>
          <w:szCs w:val="24"/>
          <w:lang w:val="hr-HR"/>
        </w:rPr>
        <w:t>Pearsonov</w:t>
      </w:r>
      <w:proofErr w:type="spellEnd"/>
      <w:r w:rsidRPr="005217EE">
        <w:rPr>
          <w:rFonts w:ascii="Times New Roman" w:hAnsi="Times New Roman" w:cs="Times New Roman"/>
          <w:i/>
          <w:iCs/>
          <w:sz w:val="24"/>
          <w:szCs w:val="24"/>
          <w:lang w:val="hr-HR"/>
        </w:rPr>
        <w:t xml:space="preserve"> koeficijent korelacije pri testiranju povezanosti između</w:t>
      </w:r>
      <w:r w:rsidR="001F757A" w:rsidRPr="005217EE">
        <w:rPr>
          <w:rFonts w:ascii="Times New Roman" w:hAnsi="Times New Roman" w:cs="Times New Roman"/>
          <w:i/>
          <w:iCs/>
          <w:sz w:val="24"/>
          <w:szCs w:val="24"/>
          <w:lang w:val="hr-HR"/>
        </w:rPr>
        <w:t xml:space="preserve"> socijalnog statusa obitelji i </w:t>
      </w:r>
      <w:r w:rsidRPr="005217EE">
        <w:rPr>
          <w:rFonts w:ascii="Times New Roman" w:hAnsi="Times New Roman" w:cs="Times New Roman"/>
          <w:i/>
          <w:iCs/>
          <w:sz w:val="24"/>
          <w:szCs w:val="24"/>
          <w:lang w:val="hr-HR"/>
        </w:rPr>
        <w:t>korištenj</w:t>
      </w:r>
      <w:r w:rsidR="001F757A" w:rsidRPr="005217EE">
        <w:rPr>
          <w:rFonts w:ascii="Times New Roman" w:hAnsi="Times New Roman" w:cs="Times New Roman"/>
          <w:i/>
          <w:iCs/>
          <w:sz w:val="24"/>
          <w:szCs w:val="24"/>
          <w:lang w:val="hr-HR"/>
        </w:rPr>
        <w:t>a</w:t>
      </w:r>
      <w:r w:rsidRPr="005217EE">
        <w:rPr>
          <w:rFonts w:ascii="Times New Roman" w:hAnsi="Times New Roman" w:cs="Times New Roman"/>
          <w:i/>
          <w:iCs/>
          <w:sz w:val="24"/>
          <w:szCs w:val="24"/>
          <w:lang w:val="hr-HR"/>
        </w:rPr>
        <w:t xml:space="preserve"> </w:t>
      </w:r>
      <w:r w:rsidR="001F757A" w:rsidRPr="005217EE">
        <w:rPr>
          <w:rFonts w:ascii="Times New Roman" w:hAnsi="Times New Roman" w:cs="Times New Roman"/>
          <w:i/>
          <w:iCs/>
          <w:sz w:val="24"/>
          <w:szCs w:val="24"/>
          <w:lang w:val="hr-HR"/>
        </w:rPr>
        <w:t>digitalnih</w:t>
      </w:r>
      <w:r w:rsidRPr="005217EE">
        <w:rPr>
          <w:rFonts w:ascii="Times New Roman" w:hAnsi="Times New Roman" w:cs="Times New Roman"/>
          <w:i/>
          <w:iCs/>
          <w:sz w:val="24"/>
          <w:szCs w:val="24"/>
          <w:lang w:val="hr-HR"/>
        </w:rPr>
        <w:t xml:space="preserve"> aplikacija za tjelesno vježbanje (N=348)</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8080"/>
        <w:gridCol w:w="567"/>
        <w:gridCol w:w="757"/>
      </w:tblGrid>
      <w:tr w:rsidR="00DB1323" w:rsidRPr="005217EE" w14:paraId="79FD09A4" w14:textId="77777777" w:rsidTr="00076331">
        <w:trPr>
          <w:trHeight w:val="58"/>
        </w:trPr>
        <w:tc>
          <w:tcPr>
            <w:tcW w:w="8080" w:type="dxa"/>
          </w:tcPr>
          <w:p w14:paraId="164CC664" w14:textId="77777777" w:rsidR="00DB1323" w:rsidRPr="005217EE" w:rsidRDefault="00DB1323" w:rsidP="00076331">
            <w:pPr>
              <w:jc w:val="center"/>
              <w:rPr>
                <w:rFonts w:ascii="Times New Roman" w:hAnsi="Times New Roman" w:cs="Times New Roman"/>
                <w:sz w:val="24"/>
                <w:szCs w:val="24"/>
                <w:lang w:val="hr-HR"/>
              </w:rPr>
            </w:pPr>
          </w:p>
        </w:tc>
        <w:tc>
          <w:tcPr>
            <w:tcW w:w="567" w:type="dxa"/>
          </w:tcPr>
          <w:p w14:paraId="1A639590" w14:textId="77777777" w:rsidR="00DB1323" w:rsidRPr="005217EE" w:rsidRDefault="00DB1323" w:rsidP="00076331">
            <w:pPr>
              <w:jc w:val="center"/>
              <w:rPr>
                <w:rFonts w:ascii="Times New Roman" w:hAnsi="Times New Roman" w:cs="Times New Roman"/>
                <w:sz w:val="24"/>
                <w:szCs w:val="24"/>
                <w:lang w:val="hr-HR"/>
              </w:rPr>
            </w:pPr>
            <w:r w:rsidRPr="005217EE">
              <w:rPr>
                <w:rFonts w:ascii="Times New Roman" w:hAnsi="Times New Roman" w:cs="Times New Roman"/>
                <w:sz w:val="24"/>
                <w:szCs w:val="24"/>
                <w:lang w:val="hr-HR"/>
              </w:rPr>
              <w:t>r</w:t>
            </w:r>
          </w:p>
        </w:tc>
        <w:tc>
          <w:tcPr>
            <w:tcW w:w="757" w:type="dxa"/>
          </w:tcPr>
          <w:p w14:paraId="796D87BB" w14:textId="77777777" w:rsidR="00DB1323" w:rsidRPr="005217EE" w:rsidRDefault="00DB1323" w:rsidP="00076331">
            <w:pPr>
              <w:jc w:val="center"/>
              <w:rPr>
                <w:rFonts w:ascii="Times New Roman" w:hAnsi="Times New Roman" w:cs="Times New Roman"/>
                <w:sz w:val="24"/>
                <w:szCs w:val="24"/>
                <w:lang w:val="hr-HR"/>
              </w:rPr>
            </w:pPr>
            <w:r w:rsidRPr="005217EE">
              <w:rPr>
                <w:rFonts w:ascii="Times New Roman" w:hAnsi="Times New Roman" w:cs="Times New Roman"/>
                <w:sz w:val="24"/>
                <w:szCs w:val="24"/>
                <w:lang w:val="hr-HR"/>
              </w:rPr>
              <w:t>p</w:t>
            </w:r>
          </w:p>
        </w:tc>
      </w:tr>
      <w:tr w:rsidR="00DB1323" w:rsidRPr="005217EE" w14:paraId="6275DA56" w14:textId="77777777" w:rsidTr="00076331">
        <w:tc>
          <w:tcPr>
            <w:tcW w:w="8080" w:type="dxa"/>
          </w:tcPr>
          <w:p w14:paraId="7B67CA64" w14:textId="5E2444A3" w:rsidR="00DB1323" w:rsidRPr="005217EE" w:rsidRDefault="001F757A" w:rsidP="00076331">
            <w:pPr>
              <w:rPr>
                <w:rFonts w:ascii="Times New Roman" w:hAnsi="Times New Roman" w:cs="Times New Roman"/>
                <w:sz w:val="24"/>
                <w:szCs w:val="24"/>
                <w:lang w:val="hr-HR"/>
              </w:rPr>
            </w:pPr>
            <w:r w:rsidRPr="005217EE">
              <w:rPr>
                <w:rFonts w:ascii="Times New Roman" w:hAnsi="Times New Roman" w:cs="Times New Roman"/>
                <w:sz w:val="24"/>
                <w:szCs w:val="24"/>
                <w:lang w:val="hr-HR"/>
              </w:rPr>
              <w:t>Socijalni status obitelji i</w:t>
            </w:r>
            <w:r w:rsidR="00DB1323" w:rsidRPr="005217EE">
              <w:rPr>
                <w:rFonts w:ascii="Times New Roman" w:hAnsi="Times New Roman" w:cs="Times New Roman"/>
                <w:sz w:val="24"/>
                <w:szCs w:val="24"/>
                <w:lang w:val="hr-HR"/>
              </w:rPr>
              <w:t xml:space="preserve"> korištenj</w:t>
            </w:r>
            <w:r w:rsidRPr="005217EE">
              <w:rPr>
                <w:rFonts w:ascii="Times New Roman" w:hAnsi="Times New Roman" w:cs="Times New Roman"/>
                <w:sz w:val="24"/>
                <w:szCs w:val="24"/>
                <w:lang w:val="hr-HR"/>
              </w:rPr>
              <w:t>e</w:t>
            </w:r>
            <w:r w:rsidR="00451736" w:rsidRPr="005217EE">
              <w:rPr>
                <w:rFonts w:ascii="Times New Roman" w:hAnsi="Times New Roman" w:cs="Times New Roman"/>
                <w:sz w:val="24"/>
                <w:szCs w:val="24"/>
                <w:lang w:val="hr-HR"/>
              </w:rPr>
              <w:t xml:space="preserve"> </w:t>
            </w:r>
            <w:r w:rsidR="00DB1323" w:rsidRPr="005217EE">
              <w:rPr>
                <w:rFonts w:ascii="Times New Roman" w:hAnsi="Times New Roman" w:cs="Times New Roman"/>
                <w:sz w:val="24"/>
                <w:szCs w:val="24"/>
                <w:lang w:val="hr-HR"/>
              </w:rPr>
              <w:t>digitalnih aplikacija za tjelesno vježbanje</w:t>
            </w:r>
          </w:p>
        </w:tc>
        <w:tc>
          <w:tcPr>
            <w:tcW w:w="567" w:type="dxa"/>
            <w:vAlign w:val="center"/>
          </w:tcPr>
          <w:p w14:paraId="57CC5B3C" w14:textId="5F41719F" w:rsidR="00DB1323" w:rsidRPr="005217EE" w:rsidRDefault="00DB1323" w:rsidP="00076331">
            <w:pPr>
              <w:jc w:val="center"/>
              <w:rPr>
                <w:rFonts w:ascii="Times New Roman" w:hAnsi="Times New Roman" w:cs="Times New Roman"/>
                <w:sz w:val="24"/>
                <w:szCs w:val="24"/>
                <w:lang w:val="hr-HR"/>
              </w:rPr>
            </w:pPr>
            <w:r w:rsidRPr="005217EE">
              <w:rPr>
                <w:rFonts w:ascii="Times New Roman" w:hAnsi="Times New Roman" w:cs="Times New Roman"/>
                <w:sz w:val="24"/>
                <w:szCs w:val="24"/>
                <w:lang w:val="hr-HR"/>
              </w:rPr>
              <w:t>.</w:t>
            </w:r>
            <w:r w:rsidR="00237D82" w:rsidRPr="005217EE">
              <w:rPr>
                <w:rFonts w:ascii="Times New Roman" w:hAnsi="Times New Roman" w:cs="Times New Roman"/>
                <w:sz w:val="24"/>
                <w:szCs w:val="24"/>
                <w:lang w:val="hr-HR"/>
              </w:rPr>
              <w:t>03</w:t>
            </w:r>
          </w:p>
        </w:tc>
        <w:tc>
          <w:tcPr>
            <w:tcW w:w="757" w:type="dxa"/>
            <w:vAlign w:val="center"/>
          </w:tcPr>
          <w:p w14:paraId="55D4DED8" w14:textId="2CDA84B3" w:rsidR="00DB1323" w:rsidRPr="005217EE" w:rsidRDefault="00237D82" w:rsidP="00076331">
            <w:pPr>
              <w:jc w:val="center"/>
              <w:rPr>
                <w:rFonts w:ascii="Times New Roman" w:hAnsi="Times New Roman" w:cs="Times New Roman"/>
                <w:sz w:val="24"/>
                <w:szCs w:val="24"/>
                <w:lang w:val="hr-HR"/>
              </w:rPr>
            </w:pPr>
            <w:r w:rsidRPr="005217EE">
              <w:rPr>
                <w:rFonts w:ascii="Times New Roman" w:hAnsi="Times New Roman" w:cs="Times New Roman"/>
                <w:sz w:val="24"/>
                <w:szCs w:val="24"/>
                <w:lang w:val="hr-HR"/>
              </w:rPr>
              <w:t>&gt;</w:t>
            </w:r>
            <w:r w:rsidR="00DB1323" w:rsidRPr="005217EE">
              <w:rPr>
                <w:rFonts w:ascii="Times New Roman" w:hAnsi="Times New Roman" w:cs="Times New Roman"/>
                <w:sz w:val="24"/>
                <w:szCs w:val="24"/>
                <w:lang w:val="hr-HR"/>
              </w:rPr>
              <w:t xml:space="preserve"> .0</w:t>
            </w:r>
            <w:r w:rsidR="00F92D47" w:rsidRPr="005217EE">
              <w:rPr>
                <w:rFonts w:ascii="Times New Roman" w:hAnsi="Times New Roman" w:cs="Times New Roman"/>
                <w:sz w:val="24"/>
                <w:szCs w:val="24"/>
                <w:lang w:val="hr-HR"/>
              </w:rPr>
              <w:t>5</w:t>
            </w:r>
          </w:p>
        </w:tc>
      </w:tr>
    </w:tbl>
    <w:p w14:paraId="5E45F539" w14:textId="786427B6" w:rsidR="00DB1323" w:rsidRPr="00764B9D" w:rsidRDefault="00DB1323" w:rsidP="00DB1323">
      <w:pPr>
        <w:spacing w:line="360" w:lineRule="auto"/>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 xml:space="preserve">LEGENDA: </w:t>
      </w:r>
      <w:proofErr w:type="spellStart"/>
      <w:r w:rsidRPr="00764B9D">
        <w:rPr>
          <w:rFonts w:ascii="Times New Roman" w:hAnsi="Times New Roman" w:cs="Times New Roman"/>
          <w:sz w:val="18"/>
          <w:szCs w:val="18"/>
          <w:lang w:val="hr-HR"/>
        </w:rPr>
        <w:t>Pearsonov</w:t>
      </w:r>
      <w:proofErr w:type="spellEnd"/>
      <w:r w:rsidRPr="00764B9D">
        <w:rPr>
          <w:rFonts w:ascii="Times New Roman" w:hAnsi="Times New Roman" w:cs="Times New Roman"/>
          <w:sz w:val="18"/>
          <w:szCs w:val="18"/>
          <w:lang w:val="hr-HR"/>
        </w:rPr>
        <w:t xml:space="preserve"> koeficijent korelacije (r), vjerojatnost pogreške (p)</w:t>
      </w:r>
    </w:p>
    <w:p w14:paraId="14859370" w14:textId="7A2082C6" w:rsidR="00227035" w:rsidRPr="009E4F10" w:rsidRDefault="00227035" w:rsidP="00227035">
      <w:pPr>
        <w:spacing w:line="360" w:lineRule="auto"/>
        <w:jc w:val="both"/>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Pearsonov</w:t>
      </w:r>
      <w:proofErr w:type="spellEnd"/>
      <w:r w:rsidRPr="00E71C2B">
        <w:rPr>
          <w:rFonts w:ascii="Times New Roman" w:hAnsi="Times New Roman" w:cs="Times New Roman"/>
          <w:sz w:val="24"/>
          <w:szCs w:val="24"/>
          <w:lang w:val="hr-HR"/>
        </w:rPr>
        <w:t xml:space="preserve"> koeficijent korelacije </w:t>
      </w:r>
      <w:r w:rsidR="00011182" w:rsidRPr="00E71C2B">
        <w:rPr>
          <w:rFonts w:ascii="Times New Roman" w:hAnsi="Times New Roman" w:cs="Times New Roman"/>
          <w:sz w:val="24"/>
          <w:szCs w:val="24"/>
          <w:lang w:val="hr-HR"/>
        </w:rPr>
        <w:t xml:space="preserve">pokazuje </w:t>
      </w:r>
      <w:r w:rsidRPr="00E71C2B">
        <w:rPr>
          <w:rFonts w:ascii="Times New Roman" w:hAnsi="Times New Roman" w:cs="Times New Roman"/>
          <w:sz w:val="24"/>
          <w:szCs w:val="24"/>
          <w:lang w:val="hr-HR"/>
        </w:rPr>
        <w:t>da ne postoji statistički značajna povezanost između ove dvije varijable (r(348) = .03; p &gt; .05), a provjerena je i veza s obrazovanjem roditelja te se niti ona nije pokazala statistički značajnom (r(348) = .00; p &gt; .05).</w:t>
      </w:r>
      <w:r w:rsidR="005217EE">
        <w:rPr>
          <w:rFonts w:ascii="Times New Roman" w:hAnsi="Times New Roman" w:cs="Times New Roman"/>
          <w:sz w:val="24"/>
          <w:szCs w:val="24"/>
          <w:lang w:val="hr-HR"/>
        </w:rPr>
        <w:t xml:space="preserve"> </w:t>
      </w:r>
      <w:r w:rsidRPr="00E71C2B">
        <w:rPr>
          <w:rFonts w:ascii="Times New Roman" w:hAnsi="Times New Roman" w:cs="Times New Roman"/>
          <w:sz w:val="24"/>
          <w:szCs w:val="24"/>
          <w:lang w:val="hr-HR"/>
        </w:rPr>
        <w:t xml:space="preserve">Četvrta </w:t>
      </w:r>
      <w:r w:rsidR="004B0BF6" w:rsidRPr="00E71C2B">
        <w:rPr>
          <w:rFonts w:ascii="Times New Roman" w:hAnsi="Times New Roman" w:cs="Times New Roman"/>
          <w:sz w:val="24"/>
          <w:szCs w:val="24"/>
          <w:lang w:val="hr-HR"/>
        </w:rPr>
        <w:t>hipoteza</w:t>
      </w:r>
      <w:r w:rsidRPr="00E71C2B">
        <w:rPr>
          <w:rFonts w:ascii="Times New Roman" w:hAnsi="Times New Roman" w:cs="Times New Roman"/>
          <w:sz w:val="24"/>
          <w:szCs w:val="24"/>
          <w:lang w:val="hr-HR"/>
        </w:rPr>
        <w:t xml:space="preserve"> istraživanja nije potvrđena, odnosno socijalni status obitelji nije povezan s korištenjem digitalnih tehnologija za </w:t>
      </w:r>
      <w:r w:rsidR="004B0199" w:rsidRPr="009E4F10">
        <w:rPr>
          <w:rFonts w:ascii="Times New Roman" w:hAnsi="Times New Roman" w:cs="Times New Roman"/>
          <w:sz w:val="24"/>
          <w:szCs w:val="24"/>
          <w:lang w:val="hr-HR"/>
        </w:rPr>
        <w:t xml:space="preserve">tjelesno </w:t>
      </w:r>
      <w:r w:rsidRPr="009E4F10">
        <w:rPr>
          <w:rFonts w:ascii="Times New Roman" w:hAnsi="Times New Roman" w:cs="Times New Roman"/>
          <w:sz w:val="24"/>
          <w:szCs w:val="24"/>
          <w:lang w:val="hr-HR"/>
        </w:rPr>
        <w:t>vježbanje te kineziološk</w:t>
      </w:r>
      <w:r w:rsidR="004B0199" w:rsidRPr="009E4F10">
        <w:rPr>
          <w:rFonts w:ascii="Times New Roman" w:hAnsi="Times New Roman" w:cs="Times New Roman"/>
          <w:sz w:val="24"/>
          <w:szCs w:val="24"/>
          <w:lang w:val="hr-HR"/>
        </w:rPr>
        <w:t>om aktivnošću adolescenata</w:t>
      </w:r>
      <w:r w:rsidRPr="009E4F10">
        <w:rPr>
          <w:rFonts w:ascii="Times New Roman" w:hAnsi="Times New Roman" w:cs="Times New Roman"/>
          <w:sz w:val="24"/>
          <w:szCs w:val="24"/>
          <w:lang w:val="hr-HR"/>
        </w:rPr>
        <w:t>.</w:t>
      </w:r>
    </w:p>
    <w:p w14:paraId="2511D34D" w14:textId="77777777" w:rsidR="000671E6" w:rsidRPr="009E4F10" w:rsidRDefault="000671E6">
      <w:pPr>
        <w:rPr>
          <w:rFonts w:ascii="Times New Roman" w:eastAsiaTheme="majorEastAsia" w:hAnsi="Times New Roman" w:cs="Times New Roman"/>
          <w:sz w:val="24"/>
          <w:szCs w:val="24"/>
          <w:lang w:val="hr-HR"/>
        </w:rPr>
      </w:pPr>
      <w:r w:rsidRPr="009E4F10">
        <w:rPr>
          <w:rFonts w:ascii="Times New Roman" w:hAnsi="Times New Roman" w:cs="Times New Roman"/>
          <w:sz w:val="24"/>
          <w:szCs w:val="24"/>
          <w:lang w:val="hr-HR"/>
        </w:rPr>
        <w:br w:type="page"/>
      </w:r>
    </w:p>
    <w:p w14:paraId="3E05A381" w14:textId="4898510B" w:rsidR="00227035" w:rsidRDefault="004B0BF6" w:rsidP="004B0BF6">
      <w:pPr>
        <w:pStyle w:val="Naslov8"/>
        <w:rPr>
          <w:rStyle w:val="Naslov3Char"/>
          <w:rFonts w:ascii="Times New Roman" w:hAnsi="Times New Roman" w:cs="Times New Roman"/>
          <w:b/>
          <w:bCs/>
          <w:color w:val="auto"/>
        </w:rPr>
      </w:pPr>
      <w:bookmarkStart w:id="71" w:name="_Toc124186765"/>
      <w:r w:rsidRPr="007C4AF5">
        <w:rPr>
          <w:rStyle w:val="Naslov3Char"/>
          <w:rFonts w:ascii="Times New Roman" w:hAnsi="Times New Roman" w:cs="Times New Roman"/>
          <w:b/>
          <w:bCs/>
          <w:color w:val="auto"/>
        </w:rPr>
        <w:lastRenderedPageBreak/>
        <w:t>4.4.5.</w:t>
      </w:r>
      <w:r w:rsidR="00170481" w:rsidRPr="007C4AF5">
        <w:rPr>
          <w:rStyle w:val="Naslov3Char"/>
          <w:rFonts w:ascii="Times New Roman" w:hAnsi="Times New Roman" w:cs="Times New Roman"/>
          <w:b/>
          <w:bCs/>
          <w:color w:val="auto"/>
        </w:rPr>
        <w:t xml:space="preserve"> </w:t>
      </w:r>
      <w:r w:rsidR="0090022F" w:rsidRPr="007C4AF5">
        <w:rPr>
          <w:rStyle w:val="Naslov3Char"/>
          <w:rFonts w:ascii="Times New Roman" w:hAnsi="Times New Roman" w:cs="Times New Roman"/>
          <w:b/>
          <w:bCs/>
          <w:color w:val="auto"/>
        </w:rPr>
        <w:t xml:space="preserve">H5: </w:t>
      </w:r>
      <w:proofErr w:type="spellStart"/>
      <w:r w:rsidR="00227035" w:rsidRPr="007C4AF5">
        <w:rPr>
          <w:rStyle w:val="Naslov3Char"/>
          <w:rFonts w:ascii="Times New Roman" w:hAnsi="Times New Roman" w:cs="Times New Roman"/>
          <w:b/>
          <w:bCs/>
          <w:color w:val="auto"/>
        </w:rPr>
        <w:t>Razlika</w:t>
      </w:r>
      <w:proofErr w:type="spellEnd"/>
      <w:r w:rsidR="00227035" w:rsidRPr="007C4AF5">
        <w:rPr>
          <w:rStyle w:val="Naslov3Char"/>
          <w:rFonts w:ascii="Times New Roman" w:hAnsi="Times New Roman" w:cs="Times New Roman"/>
          <w:b/>
          <w:bCs/>
          <w:color w:val="auto"/>
        </w:rPr>
        <w:t xml:space="preserve"> u </w:t>
      </w:r>
      <w:proofErr w:type="spellStart"/>
      <w:r w:rsidR="00227035" w:rsidRPr="007C4AF5">
        <w:rPr>
          <w:rStyle w:val="Naslov3Char"/>
          <w:rFonts w:ascii="Times New Roman" w:hAnsi="Times New Roman" w:cs="Times New Roman"/>
          <w:b/>
          <w:bCs/>
          <w:color w:val="auto"/>
        </w:rPr>
        <w:t>kinezio</w:t>
      </w:r>
      <w:r w:rsidR="00170481" w:rsidRPr="007C4AF5">
        <w:rPr>
          <w:rStyle w:val="Naslov3Char"/>
          <w:rFonts w:ascii="Times New Roman" w:hAnsi="Times New Roman" w:cs="Times New Roman"/>
          <w:b/>
          <w:bCs/>
          <w:color w:val="auto"/>
        </w:rPr>
        <w:t>loškoj</w:t>
      </w:r>
      <w:proofErr w:type="spellEnd"/>
      <w:r w:rsidR="00170481" w:rsidRPr="007C4AF5">
        <w:rPr>
          <w:rStyle w:val="Naslov3Char"/>
          <w:rFonts w:ascii="Times New Roman" w:hAnsi="Times New Roman" w:cs="Times New Roman"/>
          <w:b/>
          <w:bCs/>
          <w:color w:val="auto"/>
        </w:rPr>
        <w:t xml:space="preserve"> </w:t>
      </w:r>
      <w:proofErr w:type="spellStart"/>
      <w:r w:rsidR="00170481" w:rsidRPr="007C4AF5">
        <w:rPr>
          <w:rStyle w:val="Naslov3Char"/>
          <w:rFonts w:ascii="Times New Roman" w:hAnsi="Times New Roman" w:cs="Times New Roman"/>
          <w:b/>
          <w:bCs/>
          <w:color w:val="auto"/>
        </w:rPr>
        <w:t>aktivnosti</w:t>
      </w:r>
      <w:proofErr w:type="spellEnd"/>
      <w:r w:rsidR="00170481" w:rsidRPr="007C4AF5">
        <w:rPr>
          <w:rStyle w:val="Naslov3Char"/>
          <w:rFonts w:ascii="Times New Roman" w:hAnsi="Times New Roman" w:cs="Times New Roman"/>
          <w:b/>
          <w:bCs/>
          <w:color w:val="auto"/>
        </w:rPr>
        <w:t xml:space="preserve"> </w:t>
      </w:r>
      <w:proofErr w:type="spellStart"/>
      <w:r w:rsidR="00170481" w:rsidRPr="007C4AF5">
        <w:rPr>
          <w:rStyle w:val="Naslov3Char"/>
          <w:rFonts w:ascii="Times New Roman" w:hAnsi="Times New Roman" w:cs="Times New Roman"/>
          <w:b/>
          <w:bCs/>
          <w:color w:val="auto"/>
        </w:rPr>
        <w:t>adolescenata</w:t>
      </w:r>
      <w:proofErr w:type="spellEnd"/>
      <w:r w:rsidR="00170481"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ovisno</w:t>
      </w:r>
      <w:proofErr w:type="spellEnd"/>
      <w:r w:rsidR="00227035" w:rsidRPr="007C4AF5">
        <w:rPr>
          <w:rStyle w:val="Naslov3Char"/>
          <w:rFonts w:ascii="Times New Roman" w:hAnsi="Times New Roman" w:cs="Times New Roman"/>
          <w:b/>
          <w:bCs/>
          <w:color w:val="auto"/>
        </w:rPr>
        <w:t xml:space="preserve"> o </w:t>
      </w:r>
      <w:proofErr w:type="spellStart"/>
      <w:r w:rsidR="00227035" w:rsidRPr="007C4AF5">
        <w:rPr>
          <w:rStyle w:val="Naslov3Char"/>
          <w:rFonts w:ascii="Times New Roman" w:hAnsi="Times New Roman" w:cs="Times New Roman"/>
          <w:b/>
          <w:bCs/>
          <w:color w:val="auto"/>
        </w:rPr>
        <w:t>regionalnoj</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pripadnosti</w:t>
      </w:r>
      <w:proofErr w:type="spellEnd"/>
      <w:r w:rsidR="00227035" w:rsidRPr="007C4AF5">
        <w:rPr>
          <w:rStyle w:val="Naslov3Char"/>
          <w:rFonts w:ascii="Times New Roman" w:hAnsi="Times New Roman" w:cs="Times New Roman"/>
          <w:b/>
          <w:bCs/>
          <w:color w:val="auto"/>
        </w:rPr>
        <w:t xml:space="preserve"> </w:t>
      </w:r>
      <w:proofErr w:type="spellStart"/>
      <w:r w:rsidR="00227035" w:rsidRPr="007C4AF5">
        <w:rPr>
          <w:rStyle w:val="Naslov3Char"/>
          <w:rFonts w:ascii="Times New Roman" w:hAnsi="Times New Roman" w:cs="Times New Roman"/>
          <w:b/>
          <w:bCs/>
          <w:color w:val="auto"/>
        </w:rPr>
        <w:t>učenika</w:t>
      </w:r>
      <w:bookmarkEnd w:id="71"/>
      <w:proofErr w:type="spellEnd"/>
    </w:p>
    <w:p w14:paraId="1669F887" w14:textId="77777777" w:rsidR="007C4AF5" w:rsidRPr="007C4AF5" w:rsidRDefault="007C4AF5" w:rsidP="007C4AF5"/>
    <w:p w14:paraId="4652E1F6" w14:textId="34D9DE4D" w:rsidR="00672688" w:rsidRPr="00E71C2B" w:rsidRDefault="00170481" w:rsidP="00227035">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 xml:space="preserve">Kako bi se </w:t>
      </w:r>
      <w:r w:rsidR="00227035" w:rsidRPr="00E71C2B">
        <w:rPr>
          <w:rFonts w:ascii="Times New Roman" w:hAnsi="Times New Roman" w:cs="Times New Roman"/>
          <w:sz w:val="24"/>
          <w:szCs w:val="24"/>
          <w:lang w:val="hr-HR"/>
        </w:rPr>
        <w:t>provjeril</w:t>
      </w:r>
      <w:r w:rsidRPr="00E71C2B">
        <w:rPr>
          <w:rFonts w:ascii="Times New Roman" w:hAnsi="Times New Roman" w:cs="Times New Roman"/>
          <w:sz w:val="24"/>
          <w:szCs w:val="24"/>
          <w:lang w:val="hr-HR"/>
        </w:rPr>
        <w:t>o</w:t>
      </w:r>
      <w:r w:rsidR="00227035" w:rsidRPr="00E71C2B">
        <w:rPr>
          <w:rFonts w:ascii="Times New Roman" w:hAnsi="Times New Roman" w:cs="Times New Roman"/>
          <w:sz w:val="24"/>
          <w:szCs w:val="24"/>
          <w:lang w:val="hr-HR"/>
        </w:rPr>
        <w:t xml:space="preserve"> razlikuje li se kineziološk</w:t>
      </w:r>
      <w:r w:rsidRPr="00E71C2B">
        <w:rPr>
          <w:rFonts w:ascii="Times New Roman" w:hAnsi="Times New Roman" w:cs="Times New Roman"/>
          <w:sz w:val="24"/>
          <w:szCs w:val="24"/>
          <w:lang w:val="hr-HR"/>
        </w:rPr>
        <w:t>a</w:t>
      </w:r>
      <w:r w:rsidR="00227035" w:rsidRPr="00E71C2B">
        <w:rPr>
          <w:rFonts w:ascii="Times New Roman" w:hAnsi="Times New Roman" w:cs="Times New Roman"/>
          <w:sz w:val="24"/>
          <w:szCs w:val="24"/>
          <w:lang w:val="hr-HR"/>
        </w:rPr>
        <w:t xml:space="preserve"> aktiv</w:t>
      </w:r>
      <w:r w:rsidRPr="00E71C2B">
        <w:rPr>
          <w:rFonts w:ascii="Times New Roman" w:hAnsi="Times New Roman" w:cs="Times New Roman"/>
          <w:sz w:val="24"/>
          <w:szCs w:val="24"/>
          <w:lang w:val="hr-HR"/>
        </w:rPr>
        <w:t xml:space="preserve">nost adolescenata </w:t>
      </w:r>
      <w:r w:rsidR="00227035" w:rsidRPr="00E71C2B">
        <w:rPr>
          <w:rFonts w:ascii="Times New Roman" w:hAnsi="Times New Roman" w:cs="Times New Roman"/>
          <w:sz w:val="24"/>
          <w:szCs w:val="24"/>
          <w:lang w:val="hr-HR"/>
        </w:rPr>
        <w:t>ovisno o regionalnoj pripadnosti učenika planira</w:t>
      </w:r>
      <w:r w:rsidRPr="00E71C2B">
        <w:rPr>
          <w:rFonts w:ascii="Times New Roman" w:hAnsi="Times New Roman" w:cs="Times New Roman"/>
          <w:sz w:val="24"/>
          <w:szCs w:val="24"/>
          <w:lang w:val="hr-HR"/>
        </w:rPr>
        <w:t>no</w:t>
      </w:r>
      <w:r w:rsidR="00227035" w:rsidRPr="00E71C2B">
        <w:rPr>
          <w:rFonts w:ascii="Times New Roman" w:hAnsi="Times New Roman" w:cs="Times New Roman"/>
          <w:sz w:val="24"/>
          <w:szCs w:val="24"/>
          <w:lang w:val="hr-HR"/>
        </w:rPr>
        <w:t xml:space="preserve"> </w:t>
      </w:r>
      <w:r w:rsidRPr="00E71C2B">
        <w:rPr>
          <w:rFonts w:ascii="Times New Roman" w:hAnsi="Times New Roman" w:cs="Times New Roman"/>
          <w:sz w:val="24"/>
          <w:szCs w:val="24"/>
          <w:lang w:val="hr-HR"/>
        </w:rPr>
        <w:t xml:space="preserve">je </w:t>
      </w:r>
      <w:r w:rsidR="00227035" w:rsidRPr="00E71C2B">
        <w:rPr>
          <w:rFonts w:ascii="Times New Roman" w:hAnsi="Times New Roman" w:cs="Times New Roman"/>
          <w:sz w:val="24"/>
          <w:szCs w:val="24"/>
          <w:lang w:val="hr-HR"/>
        </w:rPr>
        <w:t xml:space="preserve">provesti jednostavnu analizu varijance (ANOVU), no </w:t>
      </w:r>
      <w:proofErr w:type="spellStart"/>
      <w:r w:rsidR="00227035" w:rsidRPr="00E71C2B">
        <w:rPr>
          <w:rFonts w:ascii="Times New Roman" w:hAnsi="Times New Roman" w:cs="Times New Roman"/>
          <w:sz w:val="24"/>
          <w:szCs w:val="24"/>
          <w:lang w:val="hr-HR"/>
        </w:rPr>
        <w:t>Levenov</w:t>
      </w:r>
      <w:proofErr w:type="spellEnd"/>
      <w:r w:rsidR="00227035" w:rsidRPr="00E71C2B">
        <w:rPr>
          <w:rFonts w:ascii="Times New Roman" w:hAnsi="Times New Roman" w:cs="Times New Roman"/>
          <w:sz w:val="24"/>
          <w:szCs w:val="24"/>
          <w:lang w:val="hr-HR"/>
        </w:rPr>
        <w:t xml:space="preserve"> test je pokazao da se varijance triju skupina statistički značajno razlikuju (Z(2,345) =  15.45; p &lt; .01) te da nije prikladno računati ANOVU.</w:t>
      </w:r>
    </w:p>
    <w:p w14:paraId="4DC6408C" w14:textId="4620523C" w:rsidR="00BC6E20" w:rsidRDefault="00BC6E20" w:rsidP="00BC6E20">
      <w:pPr>
        <w:spacing w:after="0" w:line="240" w:lineRule="auto"/>
        <w:ind w:right="1040"/>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Tablica 34</w:t>
      </w:r>
      <w:r w:rsidR="005217EE">
        <w:rPr>
          <w:rFonts w:ascii="Times New Roman" w:hAnsi="Times New Roman" w:cs="Times New Roman"/>
          <w:b/>
          <w:bCs/>
          <w:sz w:val="24"/>
          <w:szCs w:val="24"/>
          <w:lang w:val="hr-HR"/>
        </w:rPr>
        <w:t xml:space="preserve"> </w:t>
      </w:r>
      <w:proofErr w:type="spellStart"/>
      <w:r w:rsidRPr="00E71C2B">
        <w:rPr>
          <w:rFonts w:ascii="Times New Roman" w:hAnsi="Times New Roman" w:cs="Times New Roman"/>
          <w:i/>
          <w:iCs/>
          <w:sz w:val="24"/>
          <w:szCs w:val="24"/>
          <w:lang w:val="hr-HR"/>
        </w:rPr>
        <w:t>Welch</w:t>
      </w:r>
      <w:proofErr w:type="spellEnd"/>
      <w:r w:rsidRPr="00E71C2B">
        <w:rPr>
          <w:rFonts w:ascii="Times New Roman" w:hAnsi="Times New Roman" w:cs="Times New Roman"/>
          <w:i/>
          <w:iCs/>
          <w:sz w:val="24"/>
          <w:szCs w:val="24"/>
          <w:lang w:val="hr-HR"/>
        </w:rPr>
        <w:t xml:space="preserve"> test pri testiranju razlike u kineziološk</w:t>
      </w:r>
      <w:r w:rsidR="005217EE">
        <w:rPr>
          <w:rFonts w:ascii="Times New Roman" w:hAnsi="Times New Roman" w:cs="Times New Roman"/>
          <w:i/>
          <w:iCs/>
          <w:sz w:val="24"/>
          <w:szCs w:val="24"/>
          <w:lang w:val="hr-HR"/>
        </w:rPr>
        <w:t>oj</w:t>
      </w:r>
      <w:r w:rsidRPr="00E71C2B">
        <w:rPr>
          <w:rFonts w:ascii="Times New Roman" w:hAnsi="Times New Roman" w:cs="Times New Roman"/>
          <w:i/>
          <w:iCs/>
          <w:sz w:val="24"/>
          <w:szCs w:val="24"/>
          <w:lang w:val="hr-HR"/>
        </w:rPr>
        <w:t xml:space="preserve"> aktiv</w:t>
      </w:r>
      <w:r w:rsidR="005217EE">
        <w:rPr>
          <w:rFonts w:ascii="Times New Roman" w:hAnsi="Times New Roman" w:cs="Times New Roman"/>
          <w:i/>
          <w:iCs/>
          <w:sz w:val="24"/>
          <w:szCs w:val="24"/>
          <w:lang w:val="hr-HR"/>
        </w:rPr>
        <w:t>nosti</w:t>
      </w:r>
      <w:r w:rsidRPr="00E71C2B">
        <w:rPr>
          <w:rFonts w:ascii="Times New Roman" w:hAnsi="Times New Roman" w:cs="Times New Roman"/>
          <w:i/>
          <w:iCs/>
          <w:sz w:val="24"/>
          <w:szCs w:val="24"/>
          <w:lang w:val="hr-HR"/>
        </w:rPr>
        <w:t xml:space="preserve"> ovisno o regiji</w:t>
      </w:r>
      <w:r w:rsidR="00691A9B">
        <w:rPr>
          <w:rFonts w:ascii="Times New Roman" w:hAnsi="Times New Roman" w:cs="Times New Roman"/>
          <w:i/>
          <w:iCs/>
          <w:sz w:val="24"/>
          <w:szCs w:val="24"/>
          <w:lang w:val="hr-HR"/>
        </w:rPr>
        <w:t xml:space="preserve"> </w:t>
      </w:r>
      <w:r w:rsidR="00691A9B" w:rsidRPr="00773A3F">
        <w:rPr>
          <w:rFonts w:ascii="Times New Roman" w:hAnsi="Times New Roman" w:cs="Times New Roman"/>
          <w:i/>
          <w:iCs/>
          <w:sz w:val="24"/>
          <w:szCs w:val="24"/>
          <w:lang w:val="hr-HR"/>
        </w:rPr>
        <w:t>(N=349)</w:t>
      </w:r>
    </w:p>
    <w:p w14:paraId="60FFAB27" w14:textId="77777777" w:rsidR="005217EE" w:rsidRPr="00E71C2B" w:rsidRDefault="005217EE" w:rsidP="00BC6E20">
      <w:pPr>
        <w:spacing w:after="0" w:line="240" w:lineRule="auto"/>
        <w:ind w:right="1040"/>
        <w:jc w:val="both"/>
        <w:rPr>
          <w:rFonts w:ascii="Times New Roman" w:hAnsi="Times New Roman" w:cs="Times New Roman"/>
          <w:i/>
          <w:iCs/>
          <w:sz w:val="24"/>
          <w:szCs w:val="24"/>
          <w:lang w:val="hr-HR"/>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134"/>
        <w:gridCol w:w="1134"/>
        <w:gridCol w:w="1134"/>
        <w:gridCol w:w="1134"/>
        <w:gridCol w:w="1134"/>
        <w:gridCol w:w="1134"/>
      </w:tblGrid>
      <w:tr w:rsidR="00E71C2B" w:rsidRPr="00E71C2B" w14:paraId="5483B3D5" w14:textId="77777777" w:rsidTr="000D4B6C">
        <w:trPr>
          <w:trHeight w:val="58"/>
        </w:trPr>
        <w:tc>
          <w:tcPr>
            <w:tcW w:w="1560" w:type="dxa"/>
          </w:tcPr>
          <w:p w14:paraId="49A71DD7" w14:textId="77777777" w:rsidR="00BC6E20" w:rsidRPr="00E71C2B" w:rsidRDefault="00BC6E20" w:rsidP="000A295B">
            <w:pPr>
              <w:jc w:val="both"/>
              <w:rPr>
                <w:rFonts w:ascii="Times New Roman" w:hAnsi="Times New Roman" w:cs="Times New Roman"/>
                <w:sz w:val="24"/>
                <w:szCs w:val="24"/>
                <w:lang w:val="hr-HR"/>
              </w:rPr>
            </w:pPr>
          </w:p>
        </w:tc>
        <w:tc>
          <w:tcPr>
            <w:tcW w:w="3402" w:type="dxa"/>
            <w:gridSpan w:val="3"/>
            <w:tcBorders>
              <w:right w:val="single" w:sz="4" w:space="0" w:color="auto"/>
            </w:tcBorders>
          </w:tcPr>
          <w:p w14:paraId="2B3098EC" w14:textId="77777777" w:rsidR="00BC6E20" w:rsidRPr="00E71C2B" w:rsidRDefault="00BC6E20"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Levenov</w:t>
            </w:r>
            <w:proofErr w:type="spellEnd"/>
            <w:r w:rsidRPr="00E71C2B">
              <w:rPr>
                <w:rFonts w:ascii="Times New Roman" w:hAnsi="Times New Roman" w:cs="Times New Roman"/>
                <w:sz w:val="24"/>
                <w:szCs w:val="24"/>
                <w:lang w:val="hr-HR"/>
              </w:rPr>
              <w:t xml:space="preserve"> test</w:t>
            </w:r>
          </w:p>
        </w:tc>
        <w:tc>
          <w:tcPr>
            <w:tcW w:w="3402" w:type="dxa"/>
            <w:gridSpan w:val="3"/>
            <w:tcBorders>
              <w:left w:val="single" w:sz="4" w:space="0" w:color="auto"/>
            </w:tcBorders>
          </w:tcPr>
          <w:p w14:paraId="02676B15" w14:textId="77777777" w:rsidR="00BC6E20" w:rsidRPr="00E71C2B" w:rsidRDefault="00BC6E20" w:rsidP="000A295B">
            <w:pPr>
              <w:jc w:val="center"/>
              <w:rPr>
                <w:rFonts w:ascii="Times New Roman" w:hAnsi="Times New Roman" w:cs="Times New Roman"/>
                <w:sz w:val="24"/>
                <w:szCs w:val="24"/>
                <w:lang w:val="hr-HR"/>
              </w:rPr>
            </w:pPr>
            <w:proofErr w:type="spellStart"/>
            <w:r w:rsidRPr="00E71C2B">
              <w:rPr>
                <w:rFonts w:ascii="Times New Roman" w:hAnsi="Times New Roman" w:cs="Times New Roman"/>
                <w:sz w:val="24"/>
                <w:szCs w:val="24"/>
                <w:lang w:val="hr-HR"/>
              </w:rPr>
              <w:t>Welch</w:t>
            </w:r>
            <w:proofErr w:type="spellEnd"/>
            <w:r w:rsidRPr="00E71C2B">
              <w:rPr>
                <w:rFonts w:ascii="Times New Roman" w:hAnsi="Times New Roman" w:cs="Times New Roman"/>
                <w:sz w:val="24"/>
                <w:szCs w:val="24"/>
                <w:lang w:val="hr-HR"/>
              </w:rPr>
              <w:t xml:space="preserve"> test</w:t>
            </w:r>
          </w:p>
        </w:tc>
      </w:tr>
      <w:tr w:rsidR="00E71C2B" w:rsidRPr="00E71C2B" w14:paraId="2BCE9A59" w14:textId="77777777" w:rsidTr="000D4B6C">
        <w:trPr>
          <w:trHeight w:val="58"/>
        </w:trPr>
        <w:tc>
          <w:tcPr>
            <w:tcW w:w="1560" w:type="dxa"/>
          </w:tcPr>
          <w:p w14:paraId="5B96DCDA" w14:textId="77777777" w:rsidR="00BC6E20" w:rsidRPr="00E71C2B" w:rsidRDefault="00BC6E20" w:rsidP="000A295B">
            <w:pPr>
              <w:jc w:val="both"/>
              <w:rPr>
                <w:rFonts w:ascii="Times New Roman" w:hAnsi="Times New Roman" w:cs="Times New Roman"/>
                <w:sz w:val="24"/>
                <w:szCs w:val="24"/>
                <w:lang w:val="hr-HR"/>
              </w:rPr>
            </w:pPr>
          </w:p>
        </w:tc>
        <w:tc>
          <w:tcPr>
            <w:tcW w:w="1134" w:type="dxa"/>
          </w:tcPr>
          <w:p w14:paraId="45A38C4F" w14:textId="77777777" w:rsidR="00BC6E20" w:rsidRPr="00E71C2B" w:rsidRDefault="00BC6E20"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Z</w:t>
            </w:r>
          </w:p>
        </w:tc>
        <w:tc>
          <w:tcPr>
            <w:tcW w:w="1134" w:type="dxa"/>
          </w:tcPr>
          <w:p w14:paraId="2E4A88DE" w14:textId="77777777" w:rsidR="00BC6E20" w:rsidRPr="00E71C2B" w:rsidRDefault="00BC6E20"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Borders>
              <w:right w:val="single" w:sz="4" w:space="0" w:color="auto"/>
            </w:tcBorders>
          </w:tcPr>
          <w:p w14:paraId="7C718223" w14:textId="77777777" w:rsidR="00BC6E20" w:rsidRPr="00E71C2B" w:rsidRDefault="00BC6E20"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c>
          <w:tcPr>
            <w:tcW w:w="1134" w:type="dxa"/>
            <w:tcBorders>
              <w:left w:val="single" w:sz="4" w:space="0" w:color="auto"/>
            </w:tcBorders>
          </w:tcPr>
          <w:p w14:paraId="299A8296" w14:textId="77777777" w:rsidR="00BC6E20" w:rsidRPr="00E71C2B" w:rsidRDefault="00BC6E20"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W</w:t>
            </w:r>
          </w:p>
        </w:tc>
        <w:tc>
          <w:tcPr>
            <w:tcW w:w="1134" w:type="dxa"/>
          </w:tcPr>
          <w:p w14:paraId="2790705D" w14:textId="77777777" w:rsidR="00BC6E20" w:rsidRPr="00E71C2B" w:rsidRDefault="00BC6E20"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df1/df2</w:t>
            </w:r>
          </w:p>
        </w:tc>
        <w:tc>
          <w:tcPr>
            <w:tcW w:w="1134" w:type="dxa"/>
          </w:tcPr>
          <w:p w14:paraId="6B335847" w14:textId="77777777" w:rsidR="00BC6E20" w:rsidRPr="00E71C2B" w:rsidRDefault="00BC6E20"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p</w:t>
            </w:r>
          </w:p>
        </w:tc>
      </w:tr>
      <w:tr w:rsidR="00E71C2B" w:rsidRPr="00E71C2B" w14:paraId="59B6D4DE" w14:textId="77777777" w:rsidTr="000D4B6C">
        <w:tc>
          <w:tcPr>
            <w:tcW w:w="1560" w:type="dxa"/>
          </w:tcPr>
          <w:p w14:paraId="3C4E3B87" w14:textId="77777777" w:rsidR="00BC6E20" w:rsidRPr="00E71C2B" w:rsidRDefault="00BC6E20" w:rsidP="000A295B">
            <w:pPr>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regija</w:t>
            </w:r>
          </w:p>
        </w:tc>
        <w:tc>
          <w:tcPr>
            <w:tcW w:w="1134" w:type="dxa"/>
            <w:vAlign w:val="center"/>
          </w:tcPr>
          <w:p w14:paraId="204E79C5" w14:textId="3EB2E0D4" w:rsidR="00BC6E20" w:rsidRPr="00E71C2B" w:rsidRDefault="00BC6E20"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1</w:t>
            </w:r>
            <w:r w:rsidR="00CB256E" w:rsidRPr="00E71C2B">
              <w:rPr>
                <w:rFonts w:ascii="Times New Roman" w:hAnsi="Times New Roman" w:cs="Times New Roman"/>
                <w:sz w:val="24"/>
                <w:szCs w:val="24"/>
                <w:lang w:val="hr-HR"/>
              </w:rPr>
              <w:t>5</w:t>
            </w:r>
            <w:r w:rsidRPr="00E71C2B">
              <w:rPr>
                <w:rFonts w:ascii="Times New Roman" w:hAnsi="Times New Roman" w:cs="Times New Roman"/>
                <w:sz w:val="24"/>
                <w:szCs w:val="24"/>
                <w:lang w:val="hr-HR"/>
              </w:rPr>
              <w:t>.</w:t>
            </w:r>
            <w:r w:rsidR="00CB256E" w:rsidRPr="00E71C2B">
              <w:rPr>
                <w:rFonts w:ascii="Times New Roman" w:hAnsi="Times New Roman" w:cs="Times New Roman"/>
                <w:sz w:val="24"/>
                <w:szCs w:val="24"/>
                <w:lang w:val="hr-HR"/>
              </w:rPr>
              <w:t>45</w:t>
            </w:r>
          </w:p>
        </w:tc>
        <w:tc>
          <w:tcPr>
            <w:tcW w:w="1134" w:type="dxa"/>
            <w:vAlign w:val="center"/>
          </w:tcPr>
          <w:p w14:paraId="7DA2383B" w14:textId="04BFBCB1" w:rsidR="00BC6E20" w:rsidRPr="00E71C2B" w:rsidRDefault="00BC6E20"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2/34</w:t>
            </w:r>
            <w:r w:rsidR="00CB256E" w:rsidRPr="00E71C2B">
              <w:rPr>
                <w:rFonts w:ascii="Times New Roman" w:hAnsi="Times New Roman" w:cs="Times New Roman"/>
                <w:sz w:val="24"/>
                <w:szCs w:val="24"/>
                <w:lang w:val="hr-HR"/>
              </w:rPr>
              <w:t>5</w:t>
            </w:r>
          </w:p>
        </w:tc>
        <w:tc>
          <w:tcPr>
            <w:tcW w:w="1134" w:type="dxa"/>
            <w:tcBorders>
              <w:right w:val="single" w:sz="4" w:space="0" w:color="auto"/>
            </w:tcBorders>
            <w:vAlign w:val="center"/>
          </w:tcPr>
          <w:p w14:paraId="53541C14" w14:textId="77777777" w:rsidR="00BC6E20" w:rsidRPr="00E71C2B" w:rsidRDefault="00BC6E20"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&lt; .01</w:t>
            </w:r>
          </w:p>
        </w:tc>
        <w:tc>
          <w:tcPr>
            <w:tcW w:w="1134" w:type="dxa"/>
            <w:tcBorders>
              <w:left w:val="single" w:sz="4" w:space="0" w:color="auto"/>
            </w:tcBorders>
            <w:vAlign w:val="center"/>
          </w:tcPr>
          <w:p w14:paraId="5CC613CA" w14:textId="25B163E1" w:rsidR="00BC6E20" w:rsidRPr="00E71C2B" w:rsidRDefault="00CB256E"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9</w:t>
            </w:r>
            <w:r w:rsidR="00BC6E20" w:rsidRPr="00E71C2B">
              <w:rPr>
                <w:rFonts w:ascii="Times New Roman" w:hAnsi="Times New Roman" w:cs="Times New Roman"/>
                <w:sz w:val="24"/>
                <w:szCs w:val="24"/>
                <w:lang w:val="hr-HR"/>
              </w:rPr>
              <w:t>.0</w:t>
            </w:r>
            <w:r w:rsidRPr="00E71C2B">
              <w:rPr>
                <w:rFonts w:ascii="Times New Roman" w:hAnsi="Times New Roman" w:cs="Times New Roman"/>
                <w:sz w:val="24"/>
                <w:szCs w:val="24"/>
                <w:lang w:val="hr-HR"/>
              </w:rPr>
              <w:t>6</w:t>
            </w:r>
          </w:p>
        </w:tc>
        <w:tc>
          <w:tcPr>
            <w:tcW w:w="1134" w:type="dxa"/>
            <w:vAlign w:val="center"/>
          </w:tcPr>
          <w:p w14:paraId="35F21522" w14:textId="0F38F4A7" w:rsidR="00BC6E20" w:rsidRPr="00E71C2B" w:rsidRDefault="00BC6E20"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2/</w:t>
            </w:r>
            <w:r w:rsidR="00CB256E" w:rsidRPr="00E71C2B">
              <w:rPr>
                <w:rFonts w:ascii="Times New Roman" w:hAnsi="Times New Roman" w:cs="Times New Roman"/>
                <w:sz w:val="24"/>
                <w:szCs w:val="24"/>
                <w:lang w:val="hr-HR"/>
              </w:rPr>
              <w:t>245</w:t>
            </w:r>
          </w:p>
        </w:tc>
        <w:tc>
          <w:tcPr>
            <w:tcW w:w="1134" w:type="dxa"/>
            <w:vAlign w:val="center"/>
          </w:tcPr>
          <w:p w14:paraId="232190A5" w14:textId="77777777" w:rsidR="00BC6E20" w:rsidRPr="00E71C2B" w:rsidRDefault="00BC6E20" w:rsidP="000A295B">
            <w:pPr>
              <w:jc w:val="center"/>
              <w:rPr>
                <w:rFonts w:ascii="Times New Roman" w:hAnsi="Times New Roman" w:cs="Times New Roman"/>
                <w:sz w:val="24"/>
                <w:szCs w:val="24"/>
                <w:lang w:val="hr-HR"/>
              </w:rPr>
            </w:pPr>
            <w:r w:rsidRPr="00E71C2B">
              <w:rPr>
                <w:rFonts w:ascii="Times New Roman" w:hAnsi="Times New Roman" w:cs="Times New Roman"/>
                <w:sz w:val="24"/>
                <w:szCs w:val="24"/>
                <w:lang w:val="hr-HR"/>
              </w:rPr>
              <w:t>&lt; .01</w:t>
            </w:r>
          </w:p>
        </w:tc>
      </w:tr>
    </w:tbl>
    <w:p w14:paraId="56113B10" w14:textId="6BA018CB" w:rsidR="00BC6E20" w:rsidRPr="00764B9D" w:rsidRDefault="00BC6E20" w:rsidP="00BC6E20">
      <w:pPr>
        <w:spacing w:after="0" w:line="240" w:lineRule="auto"/>
        <w:ind w:right="1040"/>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 xml:space="preserve">LEGENDA: vrijednost </w:t>
      </w:r>
      <w:proofErr w:type="spellStart"/>
      <w:r w:rsidRPr="00764B9D">
        <w:rPr>
          <w:rFonts w:ascii="Times New Roman" w:hAnsi="Times New Roman" w:cs="Times New Roman"/>
          <w:sz w:val="18"/>
          <w:szCs w:val="18"/>
          <w:lang w:val="hr-HR"/>
        </w:rPr>
        <w:t>Levenovog</w:t>
      </w:r>
      <w:proofErr w:type="spellEnd"/>
      <w:r w:rsidRPr="00764B9D">
        <w:rPr>
          <w:rFonts w:ascii="Times New Roman" w:hAnsi="Times New Roman" w:cs="Times New Roman"/>
          <w:sz w:val="18"/>
          <w:szCs w:val="18"/>
          <w:lang w:val="hr-HR"/>
        </w:rPr>
        <w:t xml:space="preserve"> testa (Z), vrijednost </w:t>
      </w:r>
      <w:proofErr w:type="spellStart"/>
      <w:r w:rsidRPr="00764B9D">
        <w:rPr>
          <w:rFonts w:ascii="Times New Roman" w:hAnsi="Times New Roman" w:cs="Times New Roman"/>
          <w:sz w:val="18"/>
          <w:szCs w:val="18"/>
          <w:lang w:val="hr-HR"/>
        </w:rPr>
        <w:t>Welch</w:t>
      </w:r>
      <w:proofErr w:type="spellEnd"/>
      <w:r w:rsidRPr="00764B9D">
        <w:rPr>
          <w:rFonts w:ascii="Times New Roman" w:hAnsi="Times New Roman" w:cs="Times New Roman"/>
          <w:sz w:val="18"/>
          <w:szCs w:val="18"/>
          <w:lang w:val="hr-HR"/>
        </w:rPr>
        <w:t xml:space="preserve"> testa (W),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77E4078C" w14:textId="77777777" w:rsidR="005217EE" w:rsidRPr="00E71C2B" w:rsidRDefault="005217EE" w:rsidP="00BC6E20">
      <w:pPr>
        <w:spacing w:after="0" w:line="240" w:lineRule="auto"/>
        <w:ind w:right="1040"/>
        <w:jc w:val="both"/>
        <w:rPr>
          <w:rFonts w:ascii="Times New Roman" w:hAnsi="Times New Roman" w:cs="Times New Roman"/>
          <w:sz w:val="24"/>
          <w:szCs w:val="24"/>
          <w:lang w:val="hr-HR"/>
        </w:rPr>
      </w:pPr>
    </w:p>
    <w:p w14:paraId="6FFADE53" w14:textId="14163E37" w:rsidR="00CD67A6" w:rsidRPr="00E71C2B" w:rsidRDefault="00227035" w:rsidP="00227035">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t xml:space="preserve">Umjesto navedenoga računat </w:t>
      </w:r>
      <w:r w:rsidR="00170481" w:rsidRPr="00E71C2B">
        <w:rPr>
          <w:rFonts w:ascii="Times New Roman" w:hAnsi="Times New Roman" w:cs="Times New Roman"/>
          <w:sz w:val="24"/>
          <w:szCs w:val="24"/>
          <w:lang w:val="hr-HR"/>
        </w:rPr>
        <w:t xml:space="preserve">je </w:t>
      </w:r>
      <w:r w:rsidRPr="00E71C2B">
        <w:rPr>
          <w:rFonts w:ascii="Times New Roman" w:hAnsi="Times New Roman" w:cs="Times New Roman"/>
          <w:sz w:val="24"/>
          <w:szCs w:val="24"/>
          <w:lang w:val="hr-HR"/>
        </w:rPr>
        <w:t xml:space="preserve">robusni </w:t>
      </w:r>
      <w:proofErr w:type="spellStart"/>
      <w:r w:rsidRPr="00E71C2B">
        <w:rPr>
          <w:rFonts w:ascii="Times New Roman" w:hAnsi="Times New Roman" w:cs="Times New Roman"/>
          <w:sz w:val="24"/>
          <w:szCs w:val="24"/>
          <w:lang w:val="hr-HR"/>
        </w:rPr>
        <w:t>Welch</w:t>
      </w:r>
      <w:proofErr w:type="spellEnd"/>
      <w:r w:rsidRPr="00E71C2B">
        <w:rPr>
          <w:rFonts w:ascii="Times New Roman" w:hAnsi="Times New Roman" w:cs="Times New Roman"/>
          <w:sz w:val="24"/>
          <w:szCs w:val="24"/>
          <w:lang w:val="hr-HR"/>
        </w:rPr>
        <w:t xml:space="preserve"> test te se pokazalo da postoji statistički značajna razlika (W(2,245) = 9.06; p &lt; .01), a pojedinačne razlike između skupina računate </w:t>
      </w:r>
      <w:proofErr w:type="spellStart"/>
      <w:r w:rsidRPr="00E71C2B">
        <w:rPr>
          <w:rFonts w:ascii="Times New Roman" w:hAnsi="Times New Roman" w:cs="Times New Roman"/>
          <w:sz w:val="24"/>
          <w:szCs w:val="24"/>
          <w:lang w:val="hr-HR"/>
        </w:rPr>
        <w:t>Games-Howell</w:t>
      </w:r>
      <w:proofErr w:type="spellEnd"/>
      <w:r w:rsidRPr="00E71C2B">
        <w:rPr>
          <w:rFonts w:ascii="Times New Roman" w:hAnsi="Times New Roman" w:cs="Times New Roman"/>
          <w:sz w:val="24"/>
          <w:szCs w:val="24"/>
          <w:lang w:val="hr-HR"/>
        </w:rPr>
        <w:t xml:space="preserve"> post </w:t>
      </w:r>
      <w:proofErr w:type="spellStart"/>
      <w:r w:rsidRPr="00E71C2B">
        <w:rPr>
          <w:rFonts w:ascii="Times New Roman" w:hAnsi="Times New Roman" w:cs="Times New Roman"/>
          <w:sz w:val="24"/>
          <w:szCs w:val="24"/>
          <w:lang w:val="hr-HR"/>
        </w:rPr>
        <w:t>hoc</w:t>
      </w:r>
      <w:proofErr w:type="spellEnd"/>
      <w:r w:rsidRPr="00E71C2B">
        <w:rPr>
          <w:rFonts w:ascii="Times New Roman" w:hAnsi="Times New Roman" w:cs="Times New Roman"/>
          <w:sz w:val="24"/>
          <w:szCs w:val="24"/>
          <w:lang w:val="hr-HR"/>
        </w:rPr>
        <w:t xml:space="preserve"> testom značajne su za </w:t>
      </w:r>
      <w:r w:rsidR="001D02A8">
        <w:rPr>
          <w:rFonts w:ascii="Times New Roman" w:hAnsi="Times New Roman" w:cs="Times New Roman"/>
          <w:sz w:val="24"/>
          <w:szCs w:val="24"/>
          <w:lang w:val="hr-HR"/>
        </w:rPr>
        <w:t>k</w:t>
      </w:r>
      <w:r w:rsidRPr="00E71C2B">
        <w:rPr>
          <w:rFonts w:ascii="Times New Roman" w:hAnsi="Times New Roman" w:cs="Times New Roman"/>
          <w:sz w:val="24"/>
          <w:szCs w:val="24"/>
          <w:lang w:val="hr-HR"/>
        </w:rPr>
        <w:t>ontinentalnu Hrvatsku – Velika Gorica</w:t>
      </w:r>
      <w:r w:rsidR="00CD67A6" w:rsidRPr="00E71C2B">
        <w:rPr>
          <w:rFonts w:ascii="Times New Roman" w:hAnsi="Times New Roman" w:cs="Times New Roman"/>
          <w:sz w:val="24"/>
          <w:szCs w:val="24"/>
          <w:lang w:val="hr-HR"/>
        </w:rPr>
        <w:t>.</w:t>
      </w:r>
    </w:p>
    <w:p w14:paraId="7975653D" w14:textId="78D738B3" w:rsidR="00CD67A6" w:rsidRPr="00E71C2B" w:rsidRDefault="001D02A8" w:rsidP="00227035">
      <w:pPr>
        <w:spacing w:line="360" w:lineRule="auto"/>
        <w:jc w:val="both"/>
        <w:rPr>
          <w:rFonts w:ascii="Times New Roman" w:hAnsi="Times New Roman" w:cs="Times New Roman"/>
          <w:sz w:val="24"/>
          <w:szCs w:val="24"/>
          <w:lang w:val="hr-HR"/>
        </w:rPr>
      </w:pPr>
      <w:r w:rsidRPr="001D02A8">
        <w:rPr>
          <w:noProof/>
        </w:rPr>
        <w:drawing>
          <wp:anchor distT="0" distB="0" distL="114300" distR="114300" simplePos="0" relativeHeight="251747328" behindDoc="1" locked="0" layoutInCell="1" allowOverlap="1" wp14:anchorId="5AB4C216" wp14:editId="30659381">
            <wp:simplePos x="0" y="0"/>
            <wp:positionH relativeFrom="column">
              <wp:posOffset>-317</wp:posOffset>
            </wp:positionH>
            <wp:positionV relativeFrom="paragraph">
              <wp:posOffset>-952</wp:posOffset>
            </wp:positionV>
            <wp:extent cx="5520055" cy="3419475"/>
            <wp:effectExtent l="0" t="0" r="444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520055" cy="3419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99FE31" w14:textId="77777777" w:rsidR="00CD67A6" w:rsidRPr="00E71C2B" w:rsidRDefault="00CD67A6" w:rsidP="00227035">
      <w:pPr>
        <w:spacing w:line="360" w:lineRule="auto"/>
        <w:jc w:val="both"/>
        <w:rPr>
          <w:rFonts w:ascii="Times New Roman" w:hAnsi="Times New Roman" w:cs="Times New Roman"/>
          <w:sz w:val="24"/>
          <w:szCs w:val="24"/>
          <w:lang w:val="hr-HR"/>
        </w:rPr>
      </w:pPr>
    </w:p>
    <w:p w14:paraId="6FFC651B" w14:textId="77777777" w:rsidR="00CD67A6" w:rsidRPr="00E71C2B" w:rsidRDefault="00CD67A6" w:rsidP="00227035">
      <w:pPr>
        <w:spacing w:line="360" w:lineRule="auto"/>
        <w:jc w:val="both"/>
        <w:rPr>
          <w:rFonts w:ascii="Times New Roman" w:hAnsi="Times New Roman" w:cs="Times New Roman"/>
          <w:sz w:val="24"/>
          <w:szCs w:val="24"/>
          <w:lang w:val="hr-HR"/>
        </w:rPr>
      </w:pPr>
    </w:p>
    <w:p w14:paraId="147E47F7" w14:textId="77777777" w:rsidR="00CD67A6" w:rsidRPr="00E71C2B" w:rsidRDefault="00CD67A6" w:rsidP="00227035">
      <w:pPr>
        <w:spacing w:line="360" w:lineRule="auto"/>
        <w:jc w:val="both"/>
        <w:rPr>
          <w:rFonts w:ascii="Times New Roman" w:hAnsi="Times New Roman" w:cs="Times New Roman"/>
          <w:sz w:val="24"/>
          <w:szCs w:val="24"/>
          <w:lang w:val="hr-HR"/>
        </w:rPr>
      </w:pPr>
    </w:p>
    <w:p w14:paraId="271E6598" w14:textId="77777777" w:rsidR="00CD67A6" w:rsidRPr="00E71C2B" w:rsidRDefault="00CD67A6" w:rsidP="00227035">
      <w:pPr>
        <w:spacing w:line="360" w:lineRule="auto"/>
        <w:jc w:val="both"/>
        <w:rPr>
          <w:rFonts w:ascii="Times New Roman" w:hAnsi="Times New Roman" w:cs="Times New Roman"/>
          <w:sz w:val="24"/>
          <w:szCs w:val="24"/>
          <w:lang w:val="hr-HR"/>
        </w:rPr>
      </w:pPr>
    </w:p>
    <w:p w14:paraId="3EA6310D" w14:textId="77777777" w:rsidR="00CD67A6" w:rsidRPr="00E71C2B" w:rsidRDefault="00CD67A6" w:rsidP="00227035">
      <w:pPr>
        <w:spacing w:line="360" w:lineRule="auto"/>
        <w:jc w:val="both"/>
        <w:rPr>
          <w:rFonts w:ascii="Times New Roman" w:hAnsi="Times New Roman" w:cs="Times New Roman"/>
          <w:sz w:val="24"/>
          <w:szCs w:val="24"/>
          <w:lang w:val="hr-HR"/>
        </w:rPr>
      </w:pPr>
    </w:p>
    <w:p w14:paraId="1234E958" w14:textId="77777777" w:rsidR="00CD67A6" w:rsidRPr="00E71C2B" w:rsidRDefault="00CD67A6" w:rsidP="00227035">
      <w:pPr>
        <w:spacing w:line="360" w:lineRule="auto"/>
        <w:jc w:val="both"/>
        <w:rPr>
          <w:rFonts w:ascii="Times New Roman" w:hAnsi="Times New Roman" w:cs="Times New Roman"/>
          <w:sz w:val="24"/>
          <w:szCs w:val="24"/>
          <w:lang w:val="hr-HR"/>
        </w:rPr>
      </w:pPr>
    </w:p>
    <w:p w14:paraId="6342369C" w14:textId="77777777" w:rsidR="001D02A8" w:rsidRDefault="001D02A8" w:rsidP="00B37038">
      <w:pPr>
        <w:spacing w:after="0" w:line="240" w:lineRule="auto"/>
        <w:jc w:val="both"/>
        <w:rPr>
          <w:rFonts w:ascii="Times New Roman" w:hAnsi="Times New Roman" w:cs="Times New Roman"/>
          <w:b/>
          <w:bCs/>
          <w:sz w:val="24"/>
          <w:szCs w:val="24"/>
          <w:lang w:val="hr-HR"/>
        </w:rPr>
      </w:pPr>
    </w:p>
    <w:p w14:paraId="74A5B567" w14:textId="77777777" w:rsidR="001D02A8" w:rsidRDefault="001D02A8" w:rsidP="00B37038">
      <w:pPr>
        <w:spacing w:after="0" w:line="240" w:lineRule="auto"/>
        <w:jc w:val="both"/>
        <w:rPr>
          <w:rFonts w:ascii="Times New Roman" w:hAnsi="Times New Roman" w:cs="Times New Roman"/>
          <w:b/>
          <w:bCs/>
          <w:sz w:val="24"/>
          <w:szCs w:val="24"/>
          <w:lang w:val="hr-HR"/>
        </w:rPr>
      </w:pPr>
    </w:p>
    <w:p w14:paraId="23BDA060" w14:textId="77777777" w:rsidR="001D02A8" w:rsidRDefault="001D02A8" w:rsidP="00B37038">
      <w:pPr>
        <w:spacing w:after="0" w:line="240" w:lineRule="auto"/>
        <w:jc w:val="both"/>
        <w:rPr>
          <w:rFonts w:ascii="Times New Roman" w:hAnsi="Times New Roman" w:cs="Times New Roman"/>
          <w:b/>
          <w:bCs/>
          <w:sz w:val="24"/>
          <w:szCs w:val="24"/>
          <w:lang w:val="hr-HR"/>
        </w:rPr>
      </w:pPr>
    </w:p>
    <w:p w14:paraId="69547F90" w14:textId="77777777" w:rsidR="001D02A8" w:rsidRDefault="001D02A8" w:rsidP="00B37038">
      <w:pPr>
        <w:spacing w:after="0" w:line="240" w:lineRule="auto"/>
        <w:jc w:val="both"/>
        <w:rPr>
          <w:rFonts w:ascii="Times New Roman" w:hAnsi="Times New Roman" w:cs="Times New Roman"/>
          <w:b/>
          <w:bCs/>
          <w:sz w:val="24"/>
          <w:szCs w:val="24"/>
          <w:lang w:val="hr-HR"/>
        </w:rPr>
      </w:pPr>
    </w:p>
    <w:p w14:paraId="6B0B9F6E" w14:textId="77777777" w:rsidR="001D02A8" w:rsidRDefault="001D02A8" w:rsidP="00B37038">
      <w:pPr>
        <w:spacing w:after="0" w:line="240" w:lineRule="auto"/>
        <w:jc w:val="both"/>
        <w:rPr>
          <w:rFonts w:ascii="Times New Roman" w:hAnsi="Times New Roman" w:cs="Times New Roman"/>
          <w:b/>
          <w:bCs/>
          <w:sz w:val="24"/>
          <w:szCs w:val="24"/>
          <w:lang w:val="hr-HR"/>
        </w:rPr>
      </w:pPr>
    </w:p>
    <w:p w14:paraId="5C855CD0" w14:textId="6D0A722A" w:rsidR="00B37038" w:rsidRPr="00E71C2B" w:rsidRDefault="00B37038" w:rsidP="00B37038">
      <w:pPr>
        <w:spacing w:after="0" w:line="240" w:lineRule="auto"/>
        <w:jc w:val="both"/>
        <w:rPr>
          <w:rFonts w:ascii="Times New Roman" w:hAnsi="Times New Roman" w:cs="Times New Roman"/>
          <w:i/>
          <w:iCs/>
          <w:sz w:val="24"/>
          <w:szCs w:val="24"/>
          <w:lang w:val="hr-HR"/>
        </w:rPr>
      </w:pPr>
      <w:r w:rsidRPr="00E71C2B">
        <w:rPr>
          <w:rFonts w:ascii="Times New Roman" w:hAnsi="Times New Roman" w:cs="Times New Roman"/>
          <w:b/>
          <w:bCs/>
          <w:sz w:val="24"/>
          <w:szCs w:val="24"/>
          <w:lang w:val="hr-HR"/>
        </w:rPr>
        <w:t>Slika 2</w:t>
      </w:r>
      <w:r w:rsidR="00CD1A34" w:rsidRPr="00E71C2B">
        <w:rPr>
          <w:rFonts w:ascii="Times New Roman" w:hAnsi="Times New Roman" w:cs="Times New Roman"/>
          <w:b/>
          <w:bCs/>
          <w:sz w:val="24"/>
          <w:szCs w:val="24"/>
          <w:lang w:val="hr-HR"/>
        </w:rPr>
        <w:t>6</w:t>
      </w:r>
      <w:r w:rsidRPr="00E71C2B">
        <w:rPr>
          <w:rFonts w:ascii="Times New Roman" w:hAnsi="Times New Roman" w:cs="Times New Roman"/>
          <w:b/>
          <w:bCs/>
          <w:sz w:val="24"/>
          <w:szCs w:val="24"/>
          <w:lang w:val="hr-HR"/>
        </w:rPr>
        <w:t>.</w:t>
      </w:r>
      <w:r w:rsidRPr="00E71C2B">
        <w:rPr>
          <w:rFonts w:ascii="Times New Roman" w:hAnsi="Times New Roman" w:cs="Times New Roman"/>
          <w:sz w:val="24"/>
          <w:szCs w:val="24"/>
          <w:lang w:val="hr-HR"/>
        </w:rPr>
        <w:t xml:space="preserve"> </w:t>
      </w:r>
      <w:r w:rsidRPr="00E71C2B">
        <w:rPr>
          <w:rFonts w:ascii="Times New Roman" w:hAnsi="Times New Roman" w:cs="Times New Roman"/>
          <w:i/>
          <w:iCs/>
          <w:sz w:val="24"/>
          <w:szCs w:val="24"/>
          <w:lang w:val="hr-HR"/>
        </w:rPr>
        <w:t>Odnos ukupn</w:t>
      </w:r>
      <w:r w:rsidR="00170481" w:rsidRPr="00E71C2B">
        <w:rPr>
          <w:rFonts w:ascii="Times New Roman" w:hAnsi="Times New Roman" w:cs="Times New Roman"/>
          <w:i/>
          <w:iCs/>
          <w:sz w:val="24"/>
          <w:szCs w:val="24"/>
          <w:lang w:val="hr-HR"/>
        </w:rPr>
        <w:t>e</w:t>
      </w:r>
      <w:r w:rsidRPr="00E71C2B">
        <w:rPr>
          <w:rFonts w:ascii="Times New Roman" w:hAnsi="Times New Roman" w:cs="Times New Roman"/>
          <w:i/>
          <w:iCs/>
          <w:sz w:val="24"/>
          <w:szCs w:val="24"/>
          <w:lang w:val="hr-HR"/>
        </w:rPr>
        <w:t xml:space="preserve"> </w:t>
      </w:r>
      <w:r w:rsidR="00421F9E" w:rsidRPr="00E71C2B">
        <w:rPr>
          <w:rFonts w:ascii="Times New Roman" w:hAnsi="Times New Roman" w:cs="Times New Roman"/>
          <w:i/>
          <w:iCs/>
          <w:sz w:val="24"/>
          <w:szCs w:val="24"/>
          <w:lang w:val="hr-HR"/>
        </w:rPr>
        <w:t>kineziološke aktivnosti</w:t>
      </w:r>
      <w:r w:rsidRPr="00E71C2B">
        <w:rPr>
          <w:rFonts w:ascii="Times New Roman" w:hAnsi="Times New Roman" w:cs="Times New Roman"/>
          <w:i/>
          <w:iCs/>
          <w:sz w:val="24"/>
          <w:szCs w:val="24"/>
          <w:lang w:val="hr-HR"/>
        </w:rPr>
        <w:t xml:space="preserve"> i regij</w:t>
      </w:r>
      <w:r w:rsidR="00170481" w:rsidRPr="00E71C2B">
        <w:rPr>
          <w:rFonts w:ascii="Times New Roman" w:hAnsi="Times New Roman" w:cs="Times New Roman"/>
          <w:i/>
          <w:iCs/>
          <w:sz w:val="24"/>
          <w:szCs w:val="24"/>
          <w:lang w:val="hr-HR"/>
        </w:rPr>
        <w:t>a</w:t>
      </w:r>
      <w:r w:rsidRPr="00E71C2B">
        <w:rPr>
          <w:rFonts w:ascii="Times New Roman" w:hAnsi="Times New Roman" w:cs="Times New Roman"/>
          <w:i/>
          <w:iCs/>
          <w:sz w:val="24"/>
          <w:szCs w:val="24"/>
          <w:lang w:val="hr-HR"/>
        </w:rPr>
        <w:t xml:space="preserve"> RH</w:t>
      </w:r>
      <w:r w:rsidR="00691A9B">
        <w:rPr>
          <w:rFonts w:ascii="Times New Roman" w:hAnsi="Times New Roman" w:cs="Times New Roman"/>
          <w:i/>
          <w:iCs/>
          <w:sz w:val="24"/>
          <w:szCs w:val="24"/>
          <w:lang w:val="hr-HR"/>
        </w:rPr>
        <w:t xml:space="preserve"> </w:t>
      </w:r>
      <w:r w:rsidR="00691A9B" w:rsidRPr="00773A3F">
        <w:rPr>
          <w:rFonts w:ascii="Times New Roman" w:hAnsi="Times New Roman" w:cs="Times New Roman"/>
          <w:i/>
          <w:iCs/>
          <w:sz w:val="24"/>
          <w:szCs w:val="24"/>
          <w:lang w:val="hr-HR"/>
        </w:rPr>
        <w:t>(N=349)</w:t>
      </w:r>
    </w:p>
    <w:p w14:paraId="795E72F6" w14:textId="0B7AE761" w:rsidR="00227035" w:rsidRPr="009E4F10" w:rsidRDefault="00CD67A6" w:rsidP="00227035">
      <w:pPr>
        <w:spacing w:line="360" w:lineRule="auto"/>
        <w:jc w:val="both"/>
        <w:rPr>
          <w:rFonts w:ascii="Times New Roman" w:hAnsi="Times New Roman" w:cs="Times New Roman"/>
          <w:sz w:val="24"/>
          <w:szCs w:val="24"/>
          <w:lang w:val="hr-HR"/>
        </w:rPr>
      </w:pPr>
      <w:r w:rsidRPr="00E71C2B">
        <w:rPr>
          <w:rFonts w:ascii="Times New Roman" w:hAnsi="Times New Roman" w:cs="Times New Roman"/>
          <w:sz w:val="24"/>
          <w:szCs w:val="24"/>
          <w:lang w:val="hr-HR"/>
        </w:rPr>
        <w:lastRenderedPageBreak/>
        <w:t>Kod</w:t>
      </w:r>
      <w:r w:rsidR="00227035" w:rsidRPr="00E71C2B">
        <w:rPr>
          <w:rFonts w:ascii="Times New Roman" w:hAnsi="Times New Roman" w:cs="Times New Roman"/>
          <w:sz w:val="24"/>
          <w:szCs w:val="24"/>
          <w:lang w:val="hr-HR"/>
        </w:rPr>
        <w:t xml:space="preserve"> </w:t>
      </w:r>
      <w:r w:rsidR="001D02A8">
        <w:rPr>
          <w:rFonts w:ascii="Times New Roman" w:hAnsi="Times New Roman" w:cs="Times New Roman"/>
          <w:sz w:val="24"/>
          <w:szCs w:val="24"/>
          <w:lang w:val="hr-HR"/>
        </w:rPr>
        <w:t>k</w:t>
      </w:r>
      <w:r w:rsidRPr="00E71C2B">
        <w:rPr>
          <w:rFonts w:ascii="Times New Roman" w:hAnsi="Times New Roman" w:cs="Times New Roman"/>
          <w:sz w:val="24"/>
          <w:szCs w:val="24"/>
          <w:lang w:val="hr-HR"/>
        </w:rPr>
        <w:t xml:space="preserve">ontinentalne Hrvatske – Velika Gorica </w:t>
      </w:r>
      <w:r w:rsidR="00227035" w:rsidRPr="00E71C2B">
        <w:rPr>
          <w:rFonts w:ascii="Times New Roman" w:hAnsi="Times New Roman" w:cs="Times New Roman"/>
          <w:sz w:val="24"/>
          <w:szCs w:val="24"/>
          <w:lang w:val="hr-HR"/>
        </w:rPr>
        <w:t xml:space="preserve">postignut </w:t>
      </w:r>
      <w:r w:rsidR="00421F9E" w:rsidRPr="00E71C2B">
        <w:rPr>
          <w:rFonts w:ascii="Times New Roman" w:hAnsi="Times New Roman" w:cs="Times New Roman"/>
          <w:sz w:val="24"/>
          <w:szCs w:val="24"/>
          <w:lang w:val="hr-HR"/>
        </w:rPr>
        <w:t xml:space="preserve">je </w:t>
      </w:r>
      <w:r w:rsidR="00227035" w:rsidRPr="00E71C2B">
        <w:rPr>
          <w:rFonts w:ascii="Times New Roman" w:hAnsi="Times New Roman" w:cs="Times New Roman"/>
          <w:sz w:val="24"/>
          <w:szCs w:val="24"/>
          <w:lang w:val="hr-HR"/>
        </w:rPr>
        <w:t xml:space="preserve">značajno (p &lt; .01) niži rezultat (M = 25.4; SD = 7.08) </w:t>
      </w:r>
      <w:r w:rsidR="00421F9E" w:rsidRPr="00E71C2B">
        <w:rPr>
          <w:rFonts w:ascii="Times New Roman" w:hAnsi="Times New Roman" w:cs="Times New Roman"/>
          <w:sz w:val="24"/>
          <w:szCs w:val="24"/>
          <w:lang w:val="hr-HR"/>
        </w:rPr>
        <w:t xml:space="preserve">u kineziološkoj aktivnosti adolescenata </w:t>
      </w:r>
      <w:r w:rsidR="00227035" w:rsidRPr="00E71C2B">
        <w:rPr>
          <w:rFonts w:ascii="Times New Roman" w:hAnsi="Times New Roman" w:cs="Times New Roman"/>
          <w:sz w:val="24"/>
          <w:szCs w:val="24"/>
          <w:lang w:val="hr-HR"/>
        </w:rPr>
        <w:t xml:space="preserve">u odnosu na </w:t>
      </w:r>
      <w:r w:rsidR="001D02A8">
        <w:rPr>
          <w:rFonts w:ascii="Times New Roman" w:hAnsi="Times New Roman" w:cs="Times New Roman"/>
          <w:sz w:val="24"/>
          <w:szCs w:val="24"/>
          <w:lang w:val="hr-HR"/>
        </w:rPr>
        <w:t>k</w:t>
      </w:r>
      <w:r w:rsidR="00227035" w:rsidRPr="00E71C2B">
        <w:rPr>
          <w:rFonts w:ascii="Times New Roman" w:hAnsi="Times New Roman" w:cs="Times New Roman"/>
          <w:sz w:val="24"/>
          <w:szCs w:val="24"/>
          <w:lang w:val="hr-HR"/>
        </w:rPr>
        <w:t xml:space="preserve">ontinentalnu Hrvatsku – Petrinja </w:t>
      </w:r>
      <w:r w:rsidR="00227035" w:rsidRPr="003136DB">
        <w:rPr>
          <w:rFonts w:ascii="Times New Roman" w:hAnsi="Times New Roman" w:cs="Times New Roman"/>
          <w:sz w:val="24"/>
          <w:szCs w:val="24"/>
          <w:lang w:val="hr-HR"/>
        </w:rPr>
        <w:t xml:space="preserve">(M = 28.8; SD = 7.40) te </w:t>
      </w:r>
      <w:r w:rsidR="001D02A8" w:rsidRPr="003136DB">
        <w:rPr>
          <w:rFonts w:ascii="Times New Roman" w:hAnsi="Times New Roman" w:cs="Times New Roman"/>
          <w:sz w:val="24"/>
          <w:szCs w:val="24"/>
          <w:lang w:val="hr-HR"/>
        </w:rPr>
        <w:t>p</w:t>
      </w:r>
      <w:r w:rsidR="00227035" w:rsidRPr="003136DB">
        <w:rPr>
          <w:rFonts w:ascii="Times New Roman" w:hAnsi="Times New Roman" w:cs="Times New Roman"/>
          <w:sz w:val="24"/>
          <w:szCs w:val="24"/>
          <w:lang w:val="hr-HR"/>
        </w:rPr>
        <w:t xml:space="preserve">rimorsku Hrvatsku s otocima (M = 28.3; SD = 4.71). </w:t>
      </w:r>
      <w:r w:rsidR="00421F9E" w:rsidRPr="003136DB">
        <w:rPr>
          <w:rFonts w:ascii="Times New Roman" w:hAnsi="Times New Roman" w:cs="Times New Roman"/>
          <w:sz w:val="24"/>
          <w:szCs w:val="24"/>
          <w:lang w:val="hr-HR"/>
        </w:rPr>
        <w:t xml:space="preserve"> </w:t>
      </w:r>
      <w:r w:rsidR="00227035" w:rsidRPr="003136DB">
        <w:rPr>
          <w:rFonts w:ascii="Times New Roman" w:hAnsi="Times New Roman" w:cs="Times New Roman"/>
          <w:sz w:val="24"/>
          <w:szCs w:val="24"/>
          <w:lang w:val="hr-HR"/>
        </w:rPr>
        <w:t xml:space="preserve">Primorska Hrvatska i Petrinja ne razlikuju </w:t>
      </w:r>
      <w:r w:rsidR="00421F9E" w:rsidRPr="003136DB">
        <w:rPr>
          <w:rFonts w:ascii="Times New Roman" w:hAnsi="Times New Roman" w:cs="Times New Roman"/>
          <w:sz w:val="24"/>
          <w:szCs w:val="24"/>
          <w:lang w:val="hr-HR"/>
        </w:rPr>
        <w:t xml:space="preserve">se </w:t>
      </w:r>
      <w:r w:rsidR="00227035" w:rsidRPr="003136DB">
        <w:rPr>
          <w:rFonts w:ascii="Times New Roman" w:hAnsi="Times New Roman" w:cs="Times New Roman"/>
          <w:sz w:val="24"/>
          <w:szCs w:val="24"/>
          <w:lang w:val="hr-HR"/>
        </w:rPr>
        <w:t xml:space="preserve">statistički značajno po ukupnom rezultatu na </w:t>
      </w:r>
      <w:r w:rsidR="00421F9E" w:rsidRPr="003136DB">
        <w:rPr>
          <w:rFonts w:ascii="Times New Roman" w:hAnsi="Times New Roman" w:cs="Times New Roman"/>
          <w:sz w:val="24"/>
          <w:szCs w:val="24"/>
          <w:lang w:val="hr-HR"/>
        </w:rPr>
        <w:t>kineziološkoj aktivnosti</w:t>
      </w:r>
      <w:r w:rsidR="00227035" w:rsidRPr="003136DB">
        <w:rPr>
          <w:rFonts w:ascii="Times New Roman" w:hAnsi="Times New Roman" w:cs="Times New Roman"/>
          <w:sz w:val="24"/>
          <w:szCs w:val="24"/>
          <w:lang w:val="hr-HR"/>
        </w:rPr>
        <w:t>.</w:t>
      </w:r>
      <w:r w:rsidR="009E741C" w:rsidRPr="003136DB">
        <w:rPr>
          <w:rFonts w:ascii="Times New Roman" w:hAnsi="Times New Roman" w:cs="Times New Roman"/>
          <w:sz w:val="24"/>
          <w:szCs w:val="24"/>
          <w:lang w:val="hr-HR"/>
        </w:rPr>
        <w:t xml:space="preserve"> Iako je pronađena </w:t>
      </w:r>
      <w:r w:rsidR="009E741C" w:rsidRPr="009E4F10">
        <w:rPr>
          <w:rFonts w:ascii="Times New Roman" w:hAnsi="Times New Roman" w:cs="Times New Roman"/>
          <w:sz w:val="24"/>
          <w:szCs w:val="24"/>
          <w:lang w:val="hr-HR"/>
        </w:rPr>
        <w:t xml:space="preserve">razlika, ovdje hipoteza nije potvrđena jer se očekivalo </w:t>
      </w:r>
      <w:r w:rsidR="00DF7C77" w:rsidRPr="009E4F10">
        <w:rPr>
          <w:rFonts w:ascii="Times New Roman" w:hAnsi="Times New Roman" w:cs="Times New Roman"/>
          <w:sz w:val="24"/>
          <w:szCs w:val="24"/>
          <w:lang w:val="hr-HR"/>
        </w:rPr>
        <w:t>da će kineziološka aktivnost adolescenata biti veća u Velikoj Gorici nego u Petrinji i Krku.</w:t>
      </w:r>
    </w:p>
    <w:p w14:paraId="7C7D2F84" w14:textId="77777777" w:rsidR="00A35DF7" w:rsidRPr="009E4F10" w:rsidRDefault="00A35DF7">
      <w:pPr>
        <w:rPr>
          <w:rFonts w:ascii="Times New Roman" w:eastAsiaTheme="majorEastAsia" w:hAnsi="Times New Roman" w:cs="Times New Roman"/>
          <w:sz w:val="24"/>
          <w:szCs w:val="24"/>
          <w:lang w:val="hr-HR"/>
        </w:rPr>
      </w:pPr>
      <w:r w:rsidRPr="009E4F10">
        <w:rPr>
          <w:rFonts w:ascii="Times New Roman" w:hAnsi="Times New Roman" w:cs="Times New Roman"/>
          <w:sz w:val="24"/>
          <w:szCs w:val="24"/>
          <w:lang w:val="hr-HR"/>
        </w:rPr>
        <w:br w:type="page"/>
      </w:r>
    </w:p>
    <w:p w14:paraId="1E5CF188" w14:textId="656FBF2F" w:rsidR="00CA50D3" w:rsidRPr="007C4AF5" w:rsidRDefault="00A35DF7" w:rsidP="00A35DF7">
      <w:pPr>
        <w:pStyle w:val="Naslov8"/>
        <w:rPr>
          <w:rStyle w:val="Naslov3Char"/>
          <w:rFonts w:ascii="Times New Roman" w:hAnsi="Times New Roman" w:cs="Times New Roman"/>
          <w:b/>
          <w:bCs/>
          <w:color w:val="auto"/>
        </w:rPr>
      </w:pPr>
      <w:bookmarkStart w:id="72" w:name="_Toc124186766"/>
      <w:r w:rsidRPr="007C4AF5">
        <w:rPr>
          <w:rStyle w:val="Naslov3Char"/>
          <w:rFonts w:ascii="Times New Roman" w:hAnsi="Times New Roman" w:cs="Times New Roman"/>
          <w:b/>
          <w:bCs/>
          <w:color w:val="auto"/>
        </w:rPr>
        <w:lastRenderedPageBreak/>
        <w:t>4.4.6.</w:t>
      </w:r>
      <w:r w:rsidR="00421F9E" w:rsidRPr="007C4AF5">
        <w:rPr>
          <w:rStyle w:val="Naslov3Char"/>
          <w:rFonts w:ascii="Times New Roman" w:hAnsi="Times New Roman" w:cs="Times New Roman"/>
          <w:b/>
          <w:bCs/>
          <w:color w:val="auto"/>
        </w:rPr>
        <w:t xml:space="preserve"> </w:t>
      </w:r>
      <w:proofErr w:type="spellStart"/>
      <w:r w:rsidR="00CA50D3" w:rsidRPr="007C4AF5">
        <w:rPr>
          <w:rStyle w:val="Naslov3Char"/>
          <w:rFonts w:ascii="Times New Roman" w:hAnsi="Times New Roman" w:cs="Times New Roman"/>
          <w:b/>
          <w:bCs/>
          <w:color w:val="auto"/>
        </w:rPr>
        <w:t>Dodatni</w:t>
      </w:r>
      <w:proofErr w:type="spellEnd"/>
      <w:r w:rsidR="00CA50D3" w:rsidRPr="007C4AF5">
        <w:rPr>
          <w:rStyle w:val="Naslov3Char"/>
          <w:rFonts w:ascii="Times New Roman" w:hAnsi="Times New Roman" w:cs="Times New Roman"/>
          <w:b/>
          <w:bCs/>
          <w:color w:val="auto"/>
        </w:rPr>
        <w:t xml:space="preserve"> </w:t>
      </w:r>
      <w:proofErr w:type="spellStart"/>
      <w:r w:rsidR="00CA50D3" w:rsidRPr="007C4AF5">
        <w:rPr>
          <w:rStyle w:val="Naslov3Char"/>
          <w:rFonts w:ascii="Times New Roman" w:hAnsi="Times New Roman" w:cs="Times New Roman"/>
          <w:b/>
          <w:bCs/>
          <w:color w:val="auto"/>
        </w:rPr>
        <w:t>nalazi</w:t>
      </w:r>
      <w:bookmarkEnd w:id="72"/>
      <w:proofErr w:type="spellEnd"/>
    </w:p>
    <w:p w14:paraId="0FDE9EF2" w14:textId="77777777" w:rsidR="00A35DF7" w:rsidRPr="005217EE" w:rsidRDefault="00A35DF7" w:rsidP="00A35DF7">
      <w:pPr>
        <w:rPr>
          <w:b/>
          <w:bCs/>
          <w:lang w:val="hr-HR"/>
        </w:rPr>
      </w:pPr>
    </w:p>
    <w:p w14:paraId="6EAAB4E9" w14:textId="0F202380" w:rsidR="00CA50D3" w:rsidRPr="003136DB" w:rsidRDefault="00CA50D3" w:rsidP="00CA50D3">
      <w:pPr>
        <w:spacing w:line="360" w:lineRule="auto"/>
        <w:jc w:val="both"/>
        <w:rPr>
          <w:rFonts w:ascii="Times New Roman" w:hAnsi="Times New Roman" w:cs="Times New Roman"/>
          <w:sz w:val="24"/>
          <w:szCs w:val="24"/>
          <w:lang w:val="hr-HR"/>
        </w:rPr>
      </w:pPr>
      <w:r w:rsidRPr="003136DB">
        <w:rPr>
          <w:rFonts w:ascii="Times New Roman" w:hAnsi="Times New Roman" w:cs="Times New Roman"/>
          <w:sz w:val="24"/>
          <w:szCs w:val="24"/>
          <w:lang w:val="hr-HR"/>
        </w:rPr>
        <w:t>Na kraju</w:t>
      </w:r>
      <w:r w:rsidR="00421F9E" w:rsidRPr="003136DB">
        <w:rPr>
          <w:rFonts w:ascii="Times New Roman" w:hAnsi="Times New Roman" w:cs="Times New Roman"/>
          <w:sz w:val="24"/>
          <w:szCs w:val="24"/>
          <w:lang w:val="hr-HR"/>
        </w:rPr>
        <w:t xml:space="preserve">, </w:t>
      </w:r>
      <w:r w:rsidRPr="003136DB">
        <w:rPr>
          <w:rFonts w:ascii="Times New Roman" w:hAnsi="Times New Roman" w:cs="Times New Roman"/>
          <w:sz w:val="24"/>
          <w:szCs w:val="24"/>
          <w:lang w:val="hr-HR"/>
        </w:rPr>
        <w:t>analizira</w:t>
      </w:r>
      <w:r w:rsidR="00421F9E" w:rsidRPr="003136DB">
        <w:rPr>
          <w:rFonts w:ascii="Times New Roman" w:hAnsi="Times New Roman" w:cs="Times New Roman"/>
          <w:sz w:val="24"/>
          <w:szCs w:val="24"/>
          <w:lang w:val="hr-HR"/>
        </w:rPr>
        <w:t>ni su i</w:t>
      </w:r>
      <w:r w:rsidRPr="003136DB">
        <w:rPr>
          <w:rFonts w:ascii="Times New Roman" w:hAnsi="Times New Roman" w:cs="Times New Roman"/>
          <w:sz w:val="24"/>
          <w:szCs w:val="24"/>
          <w:lang w:val="hr-HR"/>
        </w:rPr>
        <w:t xml:space="preserve"> nek</w:t>
      </w:r>
      <w:r w:rsidR="00421F9E" w:rsidRPr="003136DB">
        <w:rPr>
          <w:rFonts w:ascii="Times New Roman" w:hAnsi="Times New Roman" w:cs="Times New Roman"/>
          <w:sz w:val="24"/>
          <w:szCs w:val="24"/>
          <w:lang w:val="hr-HR"/>
        </w:rPr>
        <w:t>i</w:t>
      </w:r>
      <w:r w:rsidRPr="003136DB">
        <w:rPr>
          <w:rFonts w:ascii="Times New Roman" w:hAnsi="Times New Roman" w:cs="Times New Roman"/>
          <w:sz w:val="24"/>
          <w:szCs w:val="24"/>
          <w:lang w:val="hr-HR"/>
        </w:rPr>
        <w:t xml:space="preserve"> drug</w:t>
      </w:r>
      <w:r w:rsidR="00421F9E" w:rsidRPr="003136DB">
        <w:rPr>
          <w:rFonts w:ascii="Times New Roman" w:hAnsi="Times New Roman" w:cs="Times New Roman"/>
          <w:sz w:val="24"/>
          <w:szCs w:val="24"/>
          <w:lang w:val="hr-HR"/>
        </w:rPr>
        <w:t>i</w:t>
      </w:r>
      <w:r w:rsidRPr="003136DB">
        <w:rPr>
          <w:rFonts w:ascii="Times New Roman" w:hAnsi="Times New Roman" w:cs="Times New Roman"/>
          <w:sz w:val="24"/>
          <w:szCs w:val="24"/>
          <w:lang w:val="hr-HR"/>
        </w:rPr>
        <w:t xml:space="preserve"> rezultat</w:t>
      </w:r>
      <w:r w:rsidR="00421F9E" w:rsidRPr="003136DB">
        <w:rPr>
          <w:rFonts w:ascii="Times New Roman" w:hAnsi="Times New Roman" w:cs="Times New Roman"/>
          <w:sz w:val="24"/>
          <w:szCs w:val="24"/>
          <w:lang w:val="hr-HR"/>
        </w:rPr>
        <w:t>i</w:t>
      </w:r>
      <w:r w:rsidRPr="003136DB">
        <w:rPr>
          <w:rFonts w:ascii="Times New Roman" w:hAnsi="Times New Roman" w:cs="Times New Roman"/>
          <w:sz w:val="24"/>
          <w:szCs w:val="24"/>
          <w:lang w:val="hr-HR"/>
        </w:rPr>
        <w:t xml:space="preserve"> dobiven</w:t>
      </w:r>
      <w:r w:rsidR="00421F9E" w:rsidRPr="003136DB">
        <w:rPr>
          <w:rFonts w:ascii="Times New Roman" w:hAnsi="Times New Roman" w:cs="Times New Roman"/>
          <w:sz w:val="24"/>
          <w:szCs w:val="24"/>
          <w:lang w:val="hr-HR"/>
        </w:rPr>
        <w:t>i</w:t>
      </w:r>
      <w:r w:rsidRPr="003136DB">
        <w:rPr>
          <w:rFonts w:ascii="Times New Roman" w:hAnsi="Times New Roman" w:cs="Times New Roman"/>
          <w:sz w:val="24"/>
          <w:szCs w:val="24"/>
          <w:lang w:val="hr-HR"/>
        </w:rPr>
        <w:t xml:space="preserve"> u istraživanju. </w:t>
      </w:r>
    </w:p>
    <w:p w14:paraId="18617A57" w14:textId="07A2F9EE" w:rsidR="00801FC7" w:rsidRDefault="00CA50D3" w:rsidP="00CA50D3">
      <w:pPr>
        <w:spacing w:line="360" w:lineRule="auto"/>
        <w:jc w:val="both"/>
        <w:rPr>
          <w:rFonts w:ascii="Times New Roman" w:hAnsi="Times New Roman" w:cs="Times New Roman"/>
          <w:sz w:val="24"/>
          <w:szCs w:val="24"/>
          <w:lang w:val="hr-HR"/>
        </w:rPr>
      </w:pPr>
      <w:r w:rsidRPr="003136DB">
        <w:rPr>
          <w:rFonts w:ascii="Times New Roman" w:hAnsi="Times New Roman" w:cs="Times New Roman"/>
          <w:sz w:val="24"/>
          <w:szCs w:val="24"/>
          <w:lang w:val="hr-HR"/>
        </w:rPr>
        <w:t xml:space="preserve">Što se tiče samog korištenja </w:t>
      </w:r>
      <w:r w:rsidR="00421F9E" w:rsidRPr="003136DB">
        <w:rPr>
          <w:rFonts w:ascii="Times New Roman" w:hAnsi="Times New Roman" w:cs="Times New Roman"/>
          <w:sz w:val="24"/>
          <w:szCs w:val="24"/>
          <w:lang w:val="hr-HR"/>
        </w:rPr>
        <w:t xml:space="preserve">digitalnih </w:t>
      </w:r>
      <w:r w:rsidRPr="003136DB">
        <w:rPr>
          <w:rFonts w:ascii="Times New Roman" w:hAnsi="Times New Roman" w:cs="Times New Roman"/>
          <w:sz w:val="24"/>
          <w:szCs w:val="24"/>
          <w:lang w:val="hr-HR"/>
        </w:rPr>
        <w:t xml:space="preserve">aplikacija za </w:t>
      </w:r>
      <w:r w:rsidR="00421F9E" w:rsidRPr="003136DB">
        <w:rPr>
          <w:rFonts w:ascii="Times New Roman" w:hAnsi="Times New Roman" w:cs="Times New Roman"/>
          <w:sz w:val="24"/>
          <w:szCs w:val="24"/>
          <w:lang w:val="hr-HR"/>
        </w:rPr>
        <w:t xml:space="preserve">tjelesno vježbanje, </w:t>
      </w:r>
      <w:r w:rsidRPr="003136DB">
        <w:rPr>
          <w:rFonts w:ascii="Times New Roman" w:hAnsi="Times New Roman" w:cs="Times New Roman"/>
          <w:sz w:val="24"/>
          <w:szCs w:val="24"/>
          <w:lang w:val="hr-HR"/>
        </w:rPr>
        <w:t xml:space="preserve">izračunate su razlike u nekim varijablama ovisno o korištenju. </w:t>
      </w:r>
    </w:p>
    <w:p w14:paraId="125ACF7F" w14:textId="77777777" w:rsidR="00CD0207" w:rsidRPr="003136DB" w:rsidRDefault="00CD0207" w:rsidP="00CA50D3">
      <w:pPr>
        <w:spacing w:line="360" w:lineRule="auto"/>
        <w:jc w:val="both"/>
        <w:rPr>
          <w:rFonts w:ascii="Times New Roman" w:hAnsi="Times New Roman" w:cs="Times New Roman"/>
          <w:sz w:val="24"/>
          <w:szCs w:val="24"/>
          <w:lang w:val="hr-HR"/>
        </w:rPr>
      </w:pPr>
    </w:p>
    <w:p w14:paraId="67D8C0BF" w14:textId="5089064E" w:rsidR="00AF33A1" w:rsidRPr="003136DB" w:rsidRDefault="00AF33A1" w:rsidP="006A52CD">
      <w:pPr>
        <w:spacing w:after="0" w:line="240" w:lineRule="auto"/>
        <w:ind w:right="48"/>
        <w:jc w:val="both"/>
        <w:rPr>
          <w:rFonts w:ascii="Times New Roman" w:hAnsi="Times New Roman" w:cs="Times New Roman"/>
          <w:i/>
          <w:iCs/>
          <w:sz w:val="24"/>
          <w:szCs w:val="24"/>
          <w:lang w:val="hr-HR"/>
        </w:rPr>
      </w:pPr>
      <w:r w:rsidRPr="003136DB">
        <w:rPr>
          <w:rFonts w:ascii="Times New Roman" w:hAnsi="Times New Roman" w:cs="Times New Roman"/>
          <w:b/>
          <w:bCs/>
          <w:sz w:val="24"/>
          <w:szCs w:val="24"/>
          <w:lang w:val="hr-HR"/>
        </w:rPr>
        <w:t>Tablica 35</w:t>
      </w:r>
      <w:r w:rsidR="00234380">
        <w:rPr>
          <w:rFonts w:ascii="Times New Roman" w:hAnsi="Times New Roman" w:cs="Times New Roman"/>
          <w:b/>
          <w:bCs/>
          <w:sz w:val="24"/>
          <w:szCs w:val="24"/>
          <w:lang w:val="hr-HR"/>
        </w:rPr>
        <w:t xml:space="preserve"> </w:t>
      </w:r>
      <w:r w:rsidRPr="00773A3F">
        <w:rPr>
          <w:rFonts w:ascii="Times New Roman" w:hAnsi="Times New Roman" w:cs="Times New Roman"/>
          <w:i/>
          <w:iCs/>
          <w:sz w:val="24"/>
          <w:szCs w:val="24"/>
          <w:lang w:val="hr-HR"/>
        </w:rPr>
        <w:t>T-test</w:t>
      </w:r>
      <w:r w:rsidR="00421F9E" w:rsidRPr="00773A3F">
        <w:rPr>
          <w:rFonts w:ascii="Times New Roman" w:hAnsi="Times New Roman" w:cs="Times New Roman"/>
          <w:i/>
          <w:iCs/>
          <w:sz w:val="24"/>
          <w:szCs w:val="24"/>
          <w:lang w:val="hr-HR"/>
        </w:rPr>
        <w:t xml:space="preserve"> </w:t>
      </w:r>
      <w:r w:rsidRPr="00773A3F">
        <w:rPr>
          <w:rFonts w:ascii="Times New Roman" w:hAnsi="Times New Roman" w:cs="Times New Roman"/>
          <w:i/>
          <w:iCs/>
          <w:sz w:val="24"/>
          <w:szCs w:val="24"/>
          <w:lang w:val="hr-HR"/>
        </w:rPr>
        <w:t xml:space="preserve">pri testiranju razlike u </w:t>
      </w:r>
      <w:r w:rsidR="00421F9E" w:rsidRPr="00773A3F">
        <w:rPr>
          <w:rFonts w:ascii="Times New Roman" w:hAnsi="Times New Roman" w:cs="Times New Roman"/>
          <w:i/>
          <w:iCs/>
          <w:sz w:val="24"/>
          <w:szCs w:val="24"/>
          <w:lang w:val="hr-HR"/>
        </w:rPr>
        <w:t xml:space="preserve">kineziološkoj </w:t>
      </w:r>
      <w:r w:rsidRPr="00773A3F">
        <w:rPr>
          <w:rFonts w:ascii="Times New Roman" w:hAnsi="Times New Roman" w:cs="Times New Roman"/>
          <w:i/>
          <w:iCs/>
          <w:sz w:val="24"/>
          <w:szCs w:val="24"/>
          <w:lang w:val="hr-HR"/>
        </w:rPr>
        <w:t>aktivnosti</w:t>
      </w:r>
      <w:r w:rsidRPr="00773A3F">
        <w:rPr>
          <w:rFonts w:ascii="Times New Roman" w:hAnsi="Times New Roman" w:cs="Times New Roman"/>
          <w:i/>
          <w:sz w:val="24"/>
          <w:szCs w:val="24"/>
          <w:lang w:val="hr-HR"/>
        </w:rPr>
        <w:t xml:space="preserve">, </w:t>
      </w:r>
      <w:r w:rsidR="00421F9E" w:rsidRPr="00773A3F">
        <w:rPr>
          <w:rFonts w:ascii="Times New Roman" w:hAnsi="Times New Roman" w:cs="Times New Roman"/>
          <w:i/>
          <w:sz w:val="24"/>
          <w:szCs w:val="24"/>
          <w:lang w:val="hr-HR"/>
        </w:rPr>
        <w:t>učiteljskom</w:t>
      </w:r>
      <w:r w:rsidRPr="00773A3F">
        <w:rPr>
          <w:rFonts w:ascii="Times New Roman" w:hAnsi="Times New Roman" w:cs="Times New Roman"/>
          <w:i/>
          <w:sz w:val="24"/>
          <w:szCs w:val="24"/>
          <w:lang w:val="hr-HR"/>
        </w:rPr>
        <w:t xml:space="preserve"> </w:t>
      </w:r>
      <w:r w:rsidR="006A52CD" w:rsidRPr="00773A3F">
        <w:rPr>
          <w:rFonts w:ascii="Times New Roman" w:hAnsi="Times New Roman" w:cs="Times New Roman"/>
          <w:i/>
          <w:sz w:val="24"/>
          <w:szCs w:val="24"/>
          <w:lang w:val="hr-HR"/>
        </w:rPr>
        <w:t xml:space="preserve">poticanju i učeničkom </w:t>
      </w:r>
      <w:r w:rsidRPr="00773A3F">
        <w:rPr>
          <w:rFonts w:ascii="Times New Roman" w:hAnsi="Times New Roman" w:cs="Times New Roman"/>
          <w:i/>
          <w:sz w:val="24"/>
          <w:szCs w:val="24"/>
          <w:lang w:val="hr-HR"/>
        </w:rPr>
        <w:t xml:space="preserve">poznavanju </w:t>
      </w:r>
      <w:r w:rsidR="00421F9E" w:rsidRPr="00773A3F">
        <w:rPr>
          <w:rFonts w:ascii="Times New Roman" w:hAnsi="Times New Roman" w:cs="Times New Roman"/>
          <w:i/>
          <w:sz w:val="24"/>
          <w:szCs w:val="24"/>
          <w:lang w:val="hr-HR"/>
        </w:rPr>
        <w:t xml:space="preserve">digitalnih </w:t>
      </w:r>
      <w:r w:rsidRPr="00773A3F">
        <w:rPr>
          <w:rFonts w:ascii="Times New Roman" w:hAnsi="Times New Roman" w:cs="Times New Roman"/>
          <w:i/>
          <w:sz w:val="24"/>
          <w:szCs w:val="24"/>
          <w:lang w:val="hr-HR"/>
        </w:rPr>
        <w:t xml:space="preserve">aplikacija </w:t>
      </w:r>
      <w:r w:rsidRPr="00773A3F">
        <w:rPr>
          <w:rFonts w:ascii="Times New Roman" w:hAnsi="Times New Roman" w:cs="Times New Roman"/>
          <w:i/>
          <w:iCs/>
          <w:sz w:val="24"/>
          <w:szCs w:val="24"/>
          <w:lang w:val="hr-HR"/>
        </w:rPr>
        <w:t>ovisno o</w:t>
      </w:r>
      <w:r w:rsidR="006A52CD" w:rsidRPr="00773A3F">
        <w:rPr>
          <w:rFonts w:ascii="Times New Roman" w:hAnsi="Times New Roman" w:cs="Times New Roman"/>
          <w:i/>
          <w:iCs/>
          <w:sz w:val="24"/>
          <w:szCs w:val="24"/>
          <w:lang w:val="hr-HR"/>
        </w:rPr>
        <w:t xml:space="preserve"> njihovom</w:t>
      </w:r>
      <w:r w:rsidRPr="00773A3F">
        <w:rPr>
          <w:rFonts w:ascii="Times New Roman" w:hAnsi="Times New Roman" w:cs="Times New Roman"/>
          <w:i/>
          <w:iCs/>
          <w:sz w:val="24"/>
          <w:szCs w:val="24"/>
          <w:lang w:val="hr-HR"/>
        </w:rPr>
        <w:t xml:space="preserve"> </w:t>
      </w:r>
      <w:r w:rsidR="006A52CD" w:rsidRPr="00773A3F">
        <w:rPr>
          <w:rFonts w:ascii="Times New Roman" w:hAnsi="Times New Roman" w:cs="Times New Roman"/>
          <w:i/>
          <w:iCs/>
          <w:sz w:val="24"/>
          <w:szCs w:val="24"/>
          <w:lang w:val="hr-HR"/>
        </w:rPr>
        <w:t>korištenju</w:t>
      </w:r>
      <w:r w:rsidR="00691A9B" w:rsidRPr="00773A3F">
        <w:rPr>
          <w:rFonts w:ascii="Times New Roman" w:hAnsi="Times New Roman" w:cs="Times New Roman"/>
          <w:i/>
          <w:iCs/>
          <w:sz w:val="24"/>
          <w:szCs w:val="24"/>
          <w:lang w:val="hr-HR"/>
        </w:rPr>
        <w:t xml:space="preserve"> (N=349)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6028"/>
        <w:gridCol w:w="1126"/>
        <w:gridCol w:w="1126"/>
        <w:gridCol w:w="1124"/>
      </w:tblGrid>
      <w:tr w:rsidR="006A52CD" w:rsidRPr="003136DB" w14:paraId="15475946" w14:textId="77777777" w:rsidTr="005C1487">
        <w:trPr>
          <w:trHeight w:val="58"/>
        </w:trPr>
        <w:tc>
          <w:tcPr>
            <w:tcW w:w="6028" w:type="dxa"/>
          </w:tcPr>
          <w:p w14:paraId="42ED4DBA" w14:textId="77777777" w:rsidR="006A52CD" w:rsidRPr="003136DB" w:rsidRDefault="006A52CD" w:rsidP="000A295B">
            <w:pPr>
              <w:jc w:val="center"/>
              <w:rPr>
                <w:rFonts w:ascii="Times New Roman" w:hAnsi="Times New Roman" w:cs="Times New Roman"/>
                <w:sz w:val="24"/>
                <w:szCs w:val="24"/>
                <w:lang w:val="hr-HR"/>
              </w:rPr>
            </w:pPr>
          </w:p>
        </w:tc>
        <w:tc>
          <w:tcPr>
            <w:tcW w:w="1126" w:type="dxa"/>
          </w:tcPr>
          <w:p w14:paraId="73FF2138" w14:textId="5B64BE81" w:rsidR="006A52CD" w:rsidRPr="003136DB" w:rsidRDefault="006A52CD" w:rsidP="000A295B">
            <w:pPr>
              <w:jc w:val="center"/>
              <w:rPr>
                <w:rFonts w:ascii="Times New Roman" w:hAnsi="Times New Roman" w:cs="Times New Roman"/>
                <w:sz w:val="24"/>
                <w:szCs w:val="24"/>
                <w:lang w:val="hr-HR"/>
              </w:rPr>
            </w:pPr>
            <w:r w:rsidRPr="003136DB">
              <w:rPr>
                <w:rFonts w:ascii="Times New Roman" w:hAnsi="Times New Roman" w:cs="Times New Roman"/>
                <w:sz w:val="24"/>
                <w:szCs w:val="24"/>
                <w:lang w:val="hr-HR"/>
              </w:rPr>
              <w:t>t</w:t>
            </w:r>
          </w:p>
        </w:tc>
        <w:tc>
          <w:tcPr>
            <w:tcW w:w="1126" w:type="dxa"/>
          </w:tcPr>
          <w:p w14:paraId="1DAA5F3A" w14:textId="77777777" w:rsidR="006A52CD" w:rsidRPr="003136DB" w:rsidRDefault="006A52CD" w:rsidP="000A295B">
            <w:pPr>
              <w:jc w:val="center"/>
              <w:rPr>
                <w:rFonts w:ascii="Times New Roman" w:hAnsi="Times New Roman" w:cs="Times New Roman"/>
                <w:sz w:val="24"/>
                <w:szCs w:val="24"/>
                <w:lang w:val="hr-HR"/>
              </w:rPr>
            </w:pPr>
            <w:proofErr w:type="spellStart"/>
            <w:r w:rsidRPr="003136DB">
              <w:rPr>
                <w:rFonts w:ascii="Times New Roman" w:hAnsi="Times New Roman" w:cs="Times New Roman"/>
                <w:sz w:val="24"/>
                <w:szCs w:val="24"/>
                <w:lang w:val="hr-HR"/>
              </w:rPr>
              <w:t>df</w:t>
            </w:r>
            <w:proofErr w:type="spellEnd"/>
          </w:p>
        </w:tc>
        <w:tc>
          <w:tcPr>
            <w:tcW w:w="1124" w:type="dxa"/>
          </w:tcPr>
          <w:p w14:paraId="2C13F915" w14:textId="77777777" w:rsidR="006A52CD" w:rsidRPr="003136DB" w:rsidRDefault="006A52CD" w:rsidP="000A295B">
            <w:pPr>
              <w:jc w:val="center"/>
              <w:rPr>
                <w:rFonts w:ascii="Times New Roman" w:hAnsi="Times New Roman" w:cs="Times New Roman"/>
                <w:sz w:val="24"/>
                <w:szCs w:val="24"/>
                <w:lang w:val="hr-HR"/>
              </w:rPr>
            </w:pPr>
            <w:r w:rsidRPr="003136DB">
              <w:rPr>
                <w:rFonts w:ascii="Times New Roman" w:hAnsi="Times New Roman" w:cs="Times New Roman"/>
                <w:sz w:val="24"/>
                <w:szCs w:val="24"/>
                <w:lang w:val="hr-HR"/>
              </w:rPr>
              <w:t>p</w:t>
            </w:r>
          </w:p>
        </w:tc>
      </w:tr>
      <w:tr w:rsidR="006A52CD" w:rsidRPr="003136DB" w14:paraId="5F26DCD7" w14:textId="77777777" w:rsidTr="005C1487">
        <w:tc>
          <w:tcPr>
            <w:tcW w:w="6028" w:type="dxa"/>
          </w:tcPr>
          <w:p w14:paraId="3825F9AF" w14:textId="0FC293A6" w:rsidR="006A52CD" w:rsidRPr="003136DB" w:rsidRDefault="006A52CD" w:rsidP="006A52CD">
            <w:pPr>
              <w:rPr>
                <w:rFonts w:ascii="Times New Roman" w:hAnsi="Times New Roman" w:cs="Times New Roman"/>
                <w:sz w:val="24"/>
                <w:szCs w:val="24"/>
                <w:lang w:val="hr-HR"/>
              </w:rPr>
            </w:pPr>
            <w:r w:rsidRPr="003136DB">
              <w:rPr>
                <w:rFonts w:ascii="Times New Roman" w:hAnsi="Times New Roman" w:cs="Times New Roman"/>
                <w:sz w:val="24"/>
                <w:szCs w:val="24"/>
                <w:lang w:val="hr-HR"/>
              </w:rPr>
              <w:t>Kineziološka aktivnost</w:t>
            </w:r>
          </w:p>
        </w:tc>
        <w:tc>
          <w:tcPr>
            <w:tcW w:w="1126" w:type="dxa"/>
            <w:vAlign w:val="center"/>
          </w:tcPr>
          <w:p w14:paraId="2B9B70C9" w14:textId="24CBC3DF" w:rsidR="006A52CD" w:rsidRPr="003136DB" w:rsidRDefault="006A52CD" w:rsidP="000A295B">
            <w:pPr>
              <w:jc w:val="center"/>
              <w:rPr>
                <w:rFonts w:ascii="Times New Roman" w:hAnsi="Times New Roman" w:cs="Times New Roman"/>
                <w:sz w:val="24"/>
                <w:szCs w:val="24"/>
                <w:lang w:val="hr-HR"/>
              </w:rPr>
            </w:pPr>
            <w:r w:rsidRPr="003136DB">
              <w:rPr>
                <w:rFonts w:ascii="Times New Roman" w:hAnsi="Times New Roman" w:cs="Times New Roman"/>
                <w:sz w:val="24"/>
                <w:szCs w:val="24"/>
                <w:lang w:val="hr-HR"/>
              </w:rPr>
              <w:t>9.56</w:t>
            </w:r>
          </w:p>
        </w:tc>
        <w:tc>
          <w:tcPr>
            <w:tcW w:w="1126" w:type="dxa"/>
            <w:vAlign w:val="center"/>
          </w:tcPr>
          <w:p w14:paraId="0542887E" w14:textId="6C2F695D" w:rsidR="006A52CD" w:rsidRPr="003136DB" w:rsidRDefault="006A52CD" w:rsidP="000A295B">
            <w:pPr>
              <w:jc w:val="center"/>
              <w:rPr>
                <w:rFonts w:ascii="Times New Roman" w:hAnsi="Times New Roman" w:cs="Times New Roman"/>
                <w:sz w:val="24"/>
                <w:szCs w:val="24"/>
                <w:lang w:val="hr-HR"/>
              </w:rPr>
            </w:pPr>
            <w:r w:rsidRPr="003136DB">
              <w:rPr>
                <w:rFonts w:ascii="Times New Roman" w:hAnsi="Times New Roman" w:cs="Times New Roman"/>
                <w:sz w:val="24"/>
                <w:szCs w:val="24"/>
                <w:lang w:val="hr-HR"/>
              </w:rPr>
              <w:t>57.6</w:t>
            </w:r>
          </w:p>
        </w:tc>
        <w:tc>
          <w:tcPr>
            <w:tcW w:w="1124" w:type="dxa"/>
            <w:vAlign w:val="center"/>
          </w:tcPr>
          <w:p w14:paraId="647B0976" w14:textId="77777777" w:rsidR="006A52CD" w:rsidRPr="003136DB" w:rsidRDefault="006A52CD" w:rsidP="000A295B">
            <w:pPr>
              <w:jc w:val="center"/>
              <w:rPr>
                <w:rFonts w:ascii="Times New Roman" w:hAnsi="Times New Roman" w:cs="Times New Roman"/>
                <w:sz w:val="24"/>
                <w:szCs w:val="24"/>
                <w:lang w:val="hr-HR"/>
              </w:rPr>
            </w:pPr>
            <w:r w:rsidRPr="003136DB">
              <w:rPr>
                <w:rFonts w:ascii="Times New Roman" w:hAnsi="Times New Roman" w:cs="Times New Roman"/>
                <w:sz w:val="24"/>
                <w:szCs w:val="24"/>
                <w:lang w:val="hr-HR"/>
              </w:rPr>
              <w:t>&lt; .01</w:t>
            </w:r>
          </w:p>
        </w:tc>
      </w:tr>
      <w:tr w:rsidR="006A52CD" w:rsidRPr="003136DB" w14:paraId="515CEDF2" w14:textId="77777777" w:rsidTr="005C1487">
        <w:tc>
          <w:tcPr>
            <w:tcW w:w="6028" w:type="dxa"/>
          </w:tcPr>
          <w:p w14:paraId="2A89BEE6" w14:textId="2ED898FE" w:rsidR="006A52CD" w:rsidRPr="003136DB" w:rsidRDefault="006A52CD" w:rsidP="006A52CD">
            <w:pPr>
              <w:rPr>
                <w:rFonts w:ascii="Times New Roman" w:hAnsi="Times New Roman" w:cs="Times New Roman"/>
                <w:sz w:val="24"/>
                <w:szCs w:val="24"/>
                <w:lang w:val="hr-HR"/>
              </w:rPr>
            </w:pPr>
            <w:r w:rsidRPr="003136DB">
              <w:rPr>
                <w:rFonts w:ascii="Times New Roman" w:hAnsi="Times New Roman" w:cs="Times New Roman"/>
                <w:sz w:val="24"/>
                <w:szCs w:val="24"/>
                <w:lang w:val="hr-HR"/>
              </w:rPr>
              <w:t>Učiteljsko  poticanje na korištenje digitalnih aplikacija za tjelesno vježbanje</w:t>
            </w:r>
          </w:p>
        </w:tc>
        <w:tc>
          <w:tcPr>
            <w:tcW w:w="1126" w:type="dxa"/>
            <w:vAlign w:val="center"/>
          </w:tcPr>
          <w:p w14:paraId="033D9FEB" w14:textId="23E886D7" w:rsidR="006A52CD" w:rsidRPr="003136DB" w:rsidRDefault="006A52CD" w:rsidP="000A295B">
            <w:pPr>
              <w:jc w:val="center"/>
              <w:rPr>
                <w:rFonts w:ascii="Times New Roman" w:hAnsi="Times New Roman" w:cs="Times New Roman"/>
                <w:sz w:val="24"/>
                <w:szCs w:val="24"/>
                <w:lang w:val="hr-HR"/>
              </w:rPr>
            </w:pPr>
            <w:r w:rsidRPr="003136DB">
              <w:rPr>
                <w:rFonts w:ascii="Times New Roman" w:hAnsi="Times New Roman" w:cs="Times New Roman"/>
                <w:sz w:val="24"/>
                <w:szCs w:val="24"/>
                <w:lang w:val="hr-HR"/>
              </w:rPr>
              <w:t>7.49</w:t>
            </w:r>
          </w:p>
        </w:tc>
        <w:tc>
          <w:tcPr>
            <w:tcW w:w="1126" w:type="dxa"/>
            <w:vAlign w:val="center"/>
          </w:tcPr>
          <w:p w14:paraId="6E2C9E5F" w14:textId="4793ACFE" w:rsidR="006A52CD" w:rsidRPr="003136DB" w:rsidRDefault="006A52CD" w:rsidP="000A295B">
            <w:pPr>
              <w:jc w:val="center"/>
              <w:rPr>
                <w:rFonts w:ascii="Times New Roman" w:hAnsi="Times New Roman" w:cs="Times New Roman"/>
                <w:sz w:val="24"/>
                <w:szCs w:val="24"/>
                <w:lang w:val="hr-HR"/>
              </w:rPr>
            </w:pPr>
            <w:r w:rsidRPr="003136DB">
              <w:rPr>
                <w:rFonts w:ascii="Times New Roman" w:hAnsi="Times New Roman" w:cs="Times New Roman"/>
                <w:sz w:val="24"/>
                <w:szCs w:val="24"/>
                <w:lang w:val="hr-HR"/>
              </w:rPr>
              <w:t>64.8</w:t>
            </w:r>
          </w:p>
        </w:tc>
        <w:tc>
          <w:tcPr>
            <w:tcW w:w="1124" w:type="dxa"/>
            <w:vAlign w:val="center"/>
          </w:tcPr>
          <w:p w14:paraId="40C49A36" w14:textId="14A32754" w:rsidR="006A52CD" w:rsidRPr="003136DB" w:rsidRDefault="006A52CD" w:rsidP="000A295B">
            <w:pPr>
              <w:jc w:val="center"/>
              <w:rPr>
                <w:rFonts w:ascii="Times New Roman" w:hAnsi="Times New Roman" w:cs="Times New Roman"/>
                <w:sz w:val="24"/>
                <w:szCs w:val="24"/>
                <w:lang w:val="hr-HR"/>
              </w:rPr>
            </w:pPr>
            <w:r w:rsidRPr="003136DB">
              <w:rPr>
                <w:rFonts w:ascii="Times New Roman" w:hAnsi="Times New Roman" w:cs="Times New Roman"/>
                <w:sz w:val="24"/>
                <w:szCs w:val="24"/>
                <w:lang w:val="hr-HR"/>
              </w:rPr>
              <w:t>&lt; .01</w:t>
            </w:r>
          </w:p>
        </w:tc>
      </w:tr>
      <w:tr w:rsidR="006A52CD" w:rsidRPr="003136DB" w14:paraId="3F378D46" w14:textId="77777777" w:rsidTr="005C1487">
        <w:tc>
          <w:tcPr>
            <w:tcW w:w="6028" w:type="dxa"/>
          </w:tcPr>
          <w:p w14:paraId="56662169" w14:textId="6F15F7C4" w:rsidR="006A52CD" w:rsidRPr="003136DB" w:rsidRDefault="006A52CD" w:rsidP="006A52CD">
            <w:pPr>
              <w:rPr>
                <w:rFonts w:ascii="Times New Roman" w:hAnsi="Times New Roman" w:cs="Times New Roman"/>
                <w:sz w:val="24"/>
                <w:szCs w:val="24"/>
                <w:lang w:val="hr-HR"/>
              </w:rPr>
            </w:pPr>
            <w:r w:rsidRPr="003136DB">
              <w:rPr>
                <w:rFonts w:ascii="Times New Roman" w:hAnsi="Times New Roman" w:cs="Times New Roman"/>
                <w:sz w:val="24"/>
                <w:szCs w:val="24"/>
                <w:lang w:val="hr-HR"/>
              </w:rPr>
              <w:t>Poznavanje mogućnosti korištenja digitalnih aplikacija za tjelesno vježbanje</w:t>
            </w:r>
          </w:p>
        </w:tc>
        <w:tc>
          <w:tcPr>
            <w:tcW w:w="1126" w:type="dxa"/>
            <w:vAlign w:val="center"/>
          </w:tcPr>
          <w:p w14:paraId="040BDC0B" w14:textId="016D3A67" w:rsidR="006A52CD" w:rsidRPr="003136DB" w:rsidRDefault="006A52CD" w:rsidP="000A295B">
            <w:pPr>
              <w:jc w:val="center"/>
              <w:rPr>
                <w:rFonts w:ascii="Times New Roman" w:hAnsi="Times New Roman" w:cs="Times New Roman"/>
                <w:sz w:val="24"/>
                <w:szCs w:val="24"/>
                <w:lang w:val="hr-HR"/>
              </w:rPr>
            </w:pPr>
            <w:r w:rsidRPr="003136DB">
              <w:rPr>
                <w:rFonts w:ascii="Times New Roman" w:hAnsi="Times New Roman" w:cs="Times New Roman"/>
                <w:sz w:val="24"/>
                <w:szCs w:val="24"/>
                <w:lang w:val="hr-HR"/>
              </w:rPr>
              <w:t>9.60</w:t>
            </w:r>
          </w:p>
        </w:tc>
        <w:tc>
          <w:tcPr>
            <w:tcW w:w="1126" w:type="dxa"/>
            <w:vAlign w:val="center"/>
          </w:tcPr>
          <w:p w14:paraId="56054CBD" w14:textId="42CD70EC" w:rsidR="006A52CD" w:rsidRPr="003136DB" w:rsidRDefault="006A52CD" w:rsidP="000A295B">
            <w:pPr>
              <w:jc w:val="center"/>
              <w:rPr>
                <w:rFonts w:ascii="Times New Roman" w:hAnsi="Times New Roman" w:cs="Times New Roman"/>
                <w:sz w:val="24"/>
                <w:szCs w:val="24"/>
                <w:lang w:val="hr-HR"/>
              </w:rPr>
            </w:pPr>
            <w:r w:rsidRPr="003136DB">
              <w:rPr>
                <w:rFonts w:ascii="Times New Roman" w:hAnsi="Times New Roman" w:cs="Times New Roman"/>
                <w:sz w:val="24"/>
                <w:szCs w:val="24"/>
                <w:lang w:val="hr-HR"/>
              </w:rPr>
              <w:t>58.5</w:t>
            </w:r>
          </w:p>
        </w:tc>
        <w:tc>
          <w:tcPr>
            <w:tcW w:w="1124" w:type="dxa"/>
            <w:vAlign w:val="center"/>
          </w:tcPr>
          <w:p w14:paraId="245DD816" w14:textId="52288AA5" w:rsidR="006A52CD" w:rsidRPr="003136DB" w:rsidRDefault="006A52CD" w:rsidP="000A295B">
            <w:pPr>
              <w:jc w:val="center"/>
              <w:rPr>
                <w:rFonts w:ascii="Times New Roman" w:hAnsi="Times New Roman" w:cs="Times New Roman"/>
                <w:sz w:val="24"/>
                <w:szCs w:val="24"/>
                <w:lang w:val="hr-HR"/>
              </w:rPr>
            </w:pPr>
            <w:r w:rsidRPr="003136DB">
              <w:rPr>
                <w:rFonts w:ascii="Times New Roman" w:hAnsi="Times New Roman" w:cs="Times New Roman"/>
                <w:sz w:val="24"/>
                <w:szCs w:val="24"/>
                <w:lang w:val="hr-HR"/>
              </w:rPr>
              <w:t>&lt; .01</w:t>
            </w:r>
          </w:p>
        </w:tc>
      </w:tr>
    </w:tbl>
    <w:p w14:paraId="70F3104D" w14:textId="40D6EFCD" w:rsidR="00AF33A1" w:rsidRPr="00764B9D" w:rsidRDefault="00AF33A1" w:rsidP="00AF33A1">
      <w:pPr>
        <w:spacing w:line="360" w:lineRule="auto"/>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LEGENDA: t-test (t),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10BA70AB" w14:textId="77777777" w:rsidR="00CD0207" w:rsidRPr="003136DB" w:rsidRDefault="00CD0207" w:rsidP="00AF33A1">
      <w:pPr>
        <w:spacing w:line="360" w:lineRule="auto"/>
        <w:jc w:val="both"/>
        <w:rPr>
          <w:rFonts w:ascii="Times New Roman" w:hAnsi="Times New Roman" w:cs="Times New Roman"/>
          <w:sz w:val="24"/>
          <w:szCs w:val="24"/>
          <w:lang w:val="hr-HR"/>
        </w:rPr>
      </w:pPr>
    </w:p>
    <w:p w14:paraId="25EB4BED" w14:textId="3E179EFB" w:rsidR="00CA50D3" w:rsidRPr="003136DB" w:rsidRDefault="00CA50D3" w:rsidP="00CA50D3">
      <w:pPr>
        <w:spacing w:line="360" w:lineRule="auto"/>
        <w:jc w:val="both"/>
        <w:rPr>
          <w:rFonts w:ascii="Times New Roman" w:hAnsi="Times New Roman" w:cs="Times New Roman"/>
          <w:sz w:val="24"/>
          <w:szCs w:val="24"/>
          <w:lang w:val="hr-HR"/>
        </w:rPr>
      </w:pPr>
      <w:r w:rsidRPr="003136DB">
        <w:rPr>
          <w:rFonts w:ascii="Times New Roman" w:hAnsi="Times New Roman" w:cs="Times New Roman"/>
          <w:sz w:val="24"/>
          <w:szCs w:val="24"/>
          <w:lang w:val="hr-HR"/>
        </w:rPr>
        <w:t xml:space="preserve">Tako se korištenjem t-testa za nezavisne uzorke pokazalo da postoji statistički značajna razlika u percepciji veze između korištenja </w:t>
      </w:r>
      <w:r w:rsidR="00421F9E" w:rsidRPr="003136DB">
        <w:rPr>
          <w:rFonts w:ascii="Times New Roman" w:hAnsi="Times New Roman" w:cs="Times New Roman"/>
          <w:sz w:val="24"/>
          <w:szCs w:val="24"/>
          <w:lang w:val="hr-HR"/>
        </w:rPr>
        <w:t xml:space="preserve">digitalnih </w:t>
      </w:r>
      <w:r w:rsidRPr="003136DB">
        <w:rPr>
          <w:rFonts w:ascii="Times New Roman" w:hAnsi="Times New Roman" w:cs="Times New Roman"/>
          <w:sz w:val="24"/>
          <w:szCs w:val="24"/>
          <w:lang w:val="hr-HR"/>
        </w:rPr>
        <w:t xml:space="preserve">aplikacija za </w:t>
      </w:r>
      <w:r w:rsidR="00421F9E" w:rsidRPr="003136DB">
        <w:rPr>
          <w:rFonts w:ascii="Times New Roman" w:hAnsi="Times New Roman" w:cs="Times New Roman"/>
          <w:sz w:val="24"/>
          <w:szCs w:val="24"/>
          <w:lang w:val="hr-HR"/>
        </w:rPr>
        <w:t>tjelesno vježbanje</w:t>
      </w:r>
      <w:r w:rsidRPr="003136DB">
        <w:rPr>
          <w:rFonts w:ascii="Times New Roman" w:hAnsi="Times New Roman" w:cs="Times New Roman"/>
          <w:sz w:val="24"/>
          <w:szCs w:val="24"/>
          <w:lang w:val="hr-HR"/>
        </w:rPr>
        <w:t xml:space="preserve"> i same </w:t>
      </w:r>
      <w:r w:rsidR="00421F9E" w:rsidRPr="003136DB">
        <w:rPr>
          <w:rFonts w:ascii="Times New Roman" w:hAnsi="Times New Roman" w:cs="Times New Roman"/>
          <w:sz w:val="24"/>
          <w:szCs w:val="24"/>
          <w:lang w:val="hr-HR"/>
        </w:rPr>
        <w:t>kineziološke</w:t>
      </w:r>
      <w:r w:rsidRPr="003136DB">
        <w:rPr>
          <w:rFonts w:ascii="Times New Roman" w:hAnsi="Times New Roman" w:cs="Times New Roman"/>
          <w:sz w:val="24"/>
          <w:szCs w:val="24"/>
          <w:lang w:val="hr-HR"/>
        </w:rPr>
        <w:t xml:space="preserve"> aktivnosti</w:t>
      </w:r>
      <w:r w:rsidR="00421F9E" w:rsidRPr="003136DB">
        <w:rPr>
          <w:rFonts w:ascii="Times New Roman" w:hAnsi="Times New Roman" w:cs="Times New Roman"/>
          <w:sz w:val="24"/>
          <w:szCs w:val="24"/>
          <w:lang w:val="hr-HR"/>
        </w:rPr>
        <w:t xml:space="preserve"> adolescenata</w:t>
      </w:r>
      <w:r w:rsidRPr="003136DB">
        <w:rPr>
          <w:rFonts w:ascii="Times New Roman" w:hAnsi="Times New Roman" w:cs="Times New Roman"/>
          <w:sz w:val="24"/>
          <w:szCs w:val="24"/>
          <w:lang w:val="hr-HR"/>
        </w:rPr>
        <w:t xml:space="preserve"> (t(57.6) = 9.56; p &lt; .01), u </w:t>
      </w:r>
      <w:r w:rsidR="00421F9E" w:rsidRPr="003136DB">
        <w:rPr>
          <w:rFonts w:ascii="Times New Roman" w:hAnsi="Times New Roman" w:cs="Times New Roman"/>
          <w:sz w:val="24"/>
          <w:szCs w:val="24"/>
          <w:lang w:val="hr-HR"/>
        </w:rPr>
        <w:t>učiteljskom</w:t>
      </w:r>
      <w:r w:rsidRPr="003136DB">
        <w:rPr>
          <w:rFonts w:ascii="Times New Roman" w:hAnsi="Times New Roman" w:cs="Times New Roman"/>
          <w:sz w:val="24"/>
          <w:szCs w:val="24"/>
          <w:lang w:val="hr-HR"/>
        </w:rPr>
        <w:t xml:space="preserve"> poticanju na korištenje </w:t>
      </w:r>
      <w:r w:rsidR="00421F9E" w:rsidRPr="003136DB">
        <w:rPr>
          <w:rFonts w:ascii="Times New Roman" w:hAnsi="Times New Roman" w:cs="Times New Roman"/>
          <w:sz w:val="24"/>
          <w:szCs w:val="24"/>
          <w:lang w:val="hr-HR"/>
        </w:rPr>
        <w:t xml:space="preserve">digitalnih </w:t>
      </w:r>
      <w:r w:rsidRPr="003136DB">
        <w:rPr>
          <w:rFonts w:ascii="Times New Roman" w:hAnsi="Times New Roman" w:cs="Times New Roman"/>
          <w:sz w:val="24"/>
          <w:szCs w:val="24"/>
          <w:lang w:val="hr-HR"/>
        </w:rPr>
        <w:t xml:space="preserve">aplikacija </w:t>
      </w:r>
      <w:r w:rsidR="00421F9E" w:rsidRPr="003136DB">
        <w:rPr>
          <w:rFonts w:ascii="Times New Roman" w:hAnsi="Times New Roman" w:cs="Times New Roman"/>
          <w:sz w:val="24"/>
          <w:szCs w:val="24"/>
          <w:lang w:val="hr-HR"/>
        </w:rPr>
        <w:t>za tjelesno vježbanje</w:t>
      </w:r>
      <w:r w:rsidRPr="003136DB">
        <w:rPr>
          <w:rFonts w:ascii="Times New Roman" w:hAnsi="Times New Roman" w:cs="Times New Roman"/>
          <w:sz w:val="24"/>
          <w:szCs w:val="24"/>
          <w:lang w:val="hr-HR"/>
        </w:rPr>
        <w:t xml:space="preserve"> (t(64.8) = 7.49; p &lt; .01) i poznavanju mogućnosti korištenja </w:t>
      </w:r>
      <w:r w:rsidR="00421F9E" w:rsidRPr="003136DB">
        <w:rPr>
          <w:rFonts w:ascii="Times New Roman" w:hAnsi="Times New Roman" w:cs="Times New Roman"/>
          <w:sz w:val="24"/>
          <w:szCs w:val="24"/>
          <w:lang w:val="hr-HR"/>
        </w:rPr>
        <w:t>digitalnih</w:t>
      </w:r>
      <w:r w:rsidRPr="003136DB">
        <w:rPr>
          <w:rFonts w:ascii="Times New Roman" w:hAnsi="Times New Roman" w:cs="Times New Roman"/>
          <w:sz w:val="24"/>
          <w:szCs w:val="24"/>
          <w:lang w:val="hr-HR"/>
        </w:rPr>
        <w:t xml:space="preserve"> aplikacija</w:t>
      </w:r>
      <w:r w:rsidR="00421F9E" w:rsidRPr="003136DB">
        <w:rPr>
          <w:rFonts w:ascii="Times New Roman" w:hAnsi="Times New Roman" w:cs="Times New Roman"/>
          <w:sz w:val="24"/>
          <w:szCs w:val="24"/>
          <w:lang w:val="hr-HR"/>
        </w:rPr>
        <w:t xml:space="preserve"> za tjelesno vježbanje</w:t>
      </w:r>
      <w:r w:rsidRPr="003136DB">
        <w:rPr>
          <w:rFonts w:ascii="Times New Roman" w:hAnsi="Times New Roman" w:cs="Times New Roman"/>
          <w:sz w:val="24"/>
          <w:szCs w:val="24"/>
          <w:lang w:val="hr-HR"/>
        </w:rPr>
        <w:t xml:space="preserve"> za mjerenje </w:t>
      </w:r>
      <w:r w:rsidR="00421F9E" w:rsidRPr="003136DB">
        <w:rPr>
          <w:rFonts w:ascii="Times New Roman" w:hAnsi="Times New Roman" w:cs="Times New Roman"/>
          <w:sz w:val="24"/>
          <w:szCs w:val="24"/>
          <w:lang w:val="hr-HR"/>
        </w:rPr>
        <w:t>kinezioloških</w:t>
      </w:r>
      <w:r w:rsidRPr="003136DB">
        <w:rPr>
          <w:rFonts w:ascii="Times New Roman" w:hAnsi="Times New Roman" w:cs="Times New Roman"/>
          <w:sz w:val="24"/>
          <w:szCs w:val="24"/>
          <w:lang w:val="hr-HR"/>
        </w:rPr>
        <w:t xml:space="preserve"> aktivnosti</w:t>
      </w:r>
      <w:r w:rsidR="00421F9E" w:rsidRPr="003136DB">
        <w:rPr>
          <w:rFonts w:ascii="Times New Roman" w:hAnsi="Times New Roman" w:cs="Times New Roman"/>
          <w:sz w:val="24"/>
          <w:szCs w:val="24"/>
          <w:lang w:val="hr-HR"/>
        </w:rPr>
        <w:t xml:space="preserve"> adolescenata</w:t>
      </w:r>
      <w:r w:rsidRPr="003136DB">
        <w:rPr>
          <w:rFonts w:ascii="Times New Roman" w:hAnsi="Times New Roman" w:cs="Times New Roman"/>
          <w:sz w:val="24"/>
          <w:szCs w:val="24"/>
          <w:lang w:val="hr-HR"/>
        </w:rPr>
        <w:t xml:space="preserve"> (t(58.5) = 9.60; p &lt; .01).</w:t>
      </w:r>
    </w:p>
    <w:p w14:paraId="53814FB5" w14:textId="1EB69854" w:rsidR="009E4F10" w:rsidRPr="009E4F10" w:rsidRDefault="009E4F10">
      <w:pPr>
        <w:rPr>
          <w:rFonts w:ascii="Times New Roman" w:hAnsi="Times New Roman" w:cs="Times New Roman"/>
          <w:noProof/>
          <w:sz w:val="24"/>
          <w:szCs w:val="24"/>
        </w:rPr>
      </w:pPr>
      <w:r>
        <w:rPr>
          <w:rFonts w:ascii="Times New Roman" w:hAnsi="Times New Roman" w:cs="Times New Roman"/>
          <w:noProof/>
          <w:color w:val="FF0000"/>
          <w:sz w:val="24"/>
          <w:szCs w:val="24"/>
        </w:rPr>
        <w:br w:type="page"/>
      </w:r>
    </w:p>
    <w:p w14:paraId="5DFE83A3" w14:textId="77777777" w:rsidR="006C71A9" w:rsidRPr="009E4F10" w:rsidRDefault="006C71A9" w:rsidP="00CA50D3">
      <w:pPr>
        <w:autoSpaceDE w:val="0"/>
        <w:autoSpaceDN w:val="0"/>
        <w:adjustRightInd w:val="0"/>
        <w:spacing w:after="0" w:line="360" w:lineRule="auto"/>
        <w:jc w:val="both"/>
        <w:rPr>
          <w:rFonts w:ascii="Times New Roman" w:hAnsi="Times New Roman" w:cs="Times New Roman"/>
          <w:noProof/>
          <w:sz w:val="24"/>
          <w:szCs w:val="24"/>
        </w:rPr>
      </w:pPr>
    </w:p>
    <w:p w14:paraId="53A491F9" w14:textId="7B2DF482" w:rsidR="006C71A9" w:rsidRPr="009E4F10" w:rsidRDefault="00B3763C" w:rsidP="00CA50D3">
      <w:pPr>
        <w:autoSpaceDE w:val="0"/>
        <w:autoSpaceDN w:val="0"/>
        <w:adjustRightInd w:val="0"/>
        <w:spacing w:after="0" w:line="360" w:lineRule="auto"/>
        <w:jc w:val="both"/>
        <w:rPr>
          <w:rFonts w:ascii="Times New Roman" w:hAnsi="Times New Roman" w:cs="Times New Roman"/>
          <w:b/>
          <w:bCs/>
          <w:sz w:val="24"/>
          <w:szCs w:val="24"/>
          <w:lang w:val="hr-HR"/>
        </w:rPr>
      </w:pPr>
      <w:r w:rsidRPr="009E4F10">
        <w:rPr>
          <w:noProof/>
        </w:rPr>
        <w:drawing>
          <wp:anchor distT="0" distB="0" distL="114300" distR="114300" simplePos="0" relativeHeight="251748352" behindDoc="1" locked="0" layoutInCell="1" allowOverlap="1" wp14:anchorId="6D4C4284" wp14:editId="06375B55">
            <wp:simplePos x="0" y="0"/>
            <wp:positionH relativeFrom="column">
              <wp:posOffset>-6350</wp:posOffset>
            </wp:positionH>
            <wp:positionV relativeFrom="paragraph">
              <wp:posOffset>-205740</wp:posOffset>
            </wp:positionV>
            <wp:extent cx="5971540" cy="4220845"/>
            <wp:effectExtent l="0" t="0" r="0" b="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971540" cy="4220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8D6EE7" w14:textId="7BE49A09" w:rsidR="00B3763C" w:rsidRPr="009E4F10" w:rsidRDefault="00B3763C" w:rsidP="00CA50D3">
      <w:pPr>
        <w:autoSpaceDE w:val="0"/>
        <w:autoSpaceDN w:val="0"/>
        <w:adjustRightInd w:val="0"/>
        <w:spacing w:after="0" w:line="360" w:lineRule="auto"/>
        <w:jc w:val="both"/>
        <w:rPr>
          <w:rFonts w:ascii="Times New Roman" w:hAnsi="Times New Roman" w:cs="Times New Roman"/>
          <w:b/>
          <w:bCs/>
          <w:sz w:val="24"/>
          <w:szCs w:val="24"/>
          <w:lang w:val="hr-HR"/>
        </w:rPr>
      </w:pPr>
    </w:p>
    <w:p w14:paraId="0BF650DF" w14:textId="03892965" w:rsidR="00B3763C" w:rsidRPr="009E4F10" w:rsidRDefault="00B3763C" w:rsidP="00CA50D3">
      <w:pPr>
        <w:autoSpaceDE w:val="0"/>
        <w:autoSpaceDN w:val="0"/>
        <w:adjustRightInd w:val="0"/>
        <w:spacing w:after="0" w:line="360" w:lineRule="auto"/>
        <w:jc w:val="both"/>
        <w:rPr>
          <w:rFonts w:ascii="Times New Roman" w:hAnsi="Times New Roman" w:cs="Times New Roman"/>
          <w:b/>
          <w:bCs/>
          <w:sz w:val="24"/>
          <w:szCs w:val="24"/>
          <w:lang w:val="hr-HR"/>
        </w:rPr>
      </w:pPr>
    </w:p>
    <w:p w14:paraId="4005CBE0" w14:textId="77777777" w:rsidR="00B3763C" w:rsidRPr="009E4F10" w:rsidRDefault="00B3763C" w:rsidP="00CA50D3">
      <w:pPr>
        <w:autoSpaceDE w:val="0"/>
        <w:autoSpaceDN w:val="0"/>
        <w:adjustRightInd w:val="0"/>
        <w:spacing w:after="0" w:line="360" w:lineRule="auto"/>
        <w:jc w:val="both"/>
        <w:rPr>
          <w:rFonts w:ascii="Times New Roman" w:hAnsi="Times New Roman" w:cs="Times New Roman"/>
          <w:b/>
          <w:bCs/>
          <w:sz w:val="24"/>
          <w:szCs w:val="24"/>
          <w:lang w:val="hr-HR"/>
        </w:rPr>
      </w:pPr>
    </w:p>
    <w:p w14:paraId="49E723BD" w14:textId="744C364D" w:rsidR="006C71A9" w:rsidRPr="009E4F10" w:rsidRDefault="006C71A9" w:rsidP="00CA50D3">
      <w:pPr>
        <w:autoSpaceDE w:val="0"/>
        <w:autoSpaceDN w:val="0"/>
        <w:adjustRightInd w:val="0"/>
        <w:spacing w:after="0" w:line="360" w:lineRule="auto"/>
        <w:jc w:val="both"/>
        <w:rPr>
          <w:rFonts w:ascii="Times New Roman" w:hAnsi="Times New Roman" w:cs="Times New Roman"/>
          <w:b/>
          <w:bCs/>
          <w:sz w:val="24"/>
          <w:szCs w:val="24"/>
          <w:lang w:val="hr-HR"/>
        </w:rPr>
      </w:pPr>
    </w:p>
    <w:p w14:paraId="2ACC1871" w14:textId="72D27340" w:rsidR="00B3763C" w:rsidRPr="009E4F10" w:rsidRDefault="00B3763C" w:rsidP="00CA50D3">
      <w:pPr>
        <w:autoSpaceDE w:val="0"/>
        <w:autoSpaceDN w:val="0"/>
        <w:adjustRightInd w:val="0"/>
        <w:spacing w:after="0" w:line="360" w:lineRule="auto"/>
        <w:jc w:val="both"/>
        <w:rPr>
          <w:rFonts w:ascii="Times New Roman" w:hAnsi="Times New Roman" w:cs="Times New Roman"/>
          <w:b/>
          <w:bCs/>
          <w:sz w:val="24"/>
          <w:szCs w:val="24"/>
          <w:lang w:val="hr-HR"/>
        </w:rPr>
      </w:pPr>
    </w:p>
    <w:p w14:paraId="0E9C540A" w14:textId="1E50CBCB" w:rsidR="00B3763C" w:rsidRPr="009E4F10" w:rsidRDefault="00B3763C" w:rsidP="00CA50D3">
      <w:pPr>
        <w:autoSpaceDE w:val="0"/>
        <w:autoSpaceDN w:val="0"/>
        <w:adjustRightInd w:val="0"/>
        <w:spacing w:after="0" w:line="360" w:lineRule="auto"/>
        <w:jc w:val="both"/>
        <w:rPr>
          <w:rFonts w:ascii="Times New Roman" w:hAnsi="Times New Roman" w:cs="Times New Roman"/>
          <w:b/>
          <w:bCs/>
          <w:sz w:val="24"/>
          <w:szCs w:val="24"/>
          <w:lang w:val="hr-HR"/>
        </w:rPr>
      </w:pPr>
    </w:p>
    <w:p w14:paraId="1CA6DB27" w14:textId="483227AE" w:rsidR="00B3763C" w:rsidRPr="009E4F10" w:rsidRDefault="00B3763C" w:rsidP="00CA50D3">
      <w:pPr>
        <w:autoSpaceDE w:val="0"/>
        <w:autoSpaceDN w:val="0"/>
        <w:adjustRightInd w:val="0"/>
        <w:spacing w:after="0" w:line="360" w:lineRule="auto"/>
        <w:jc w:val="both"/>
        <w:rPr>
          <w:rFonts w:ascii="Times New Roman" w:hAnsi="Times New Roman" w:cs="Times New Roman"/>
          <w:b/>
          <w:bCs/>
          <w:sz w:val="24"/>
          <w:szCs w:val="24"/>
          <w:lang w:val="hr-HR"/>
        </w:rPr>
      </w:pPr>
    </w:p>
    <w:p w14:paraId="4729271C" w14:textId="10CE4267" w:rsidR="00B3763C" w:rsidRPr="009E4F10" w:rsidRDefault="00B3763C" w:rsidP="00CA50D3">
      <w:pPr>
        <w:autoSpaceDE w:val="0"/>
        <w:autoSpaceDN w:val="0"/>
        <w:adjustRightInd w:val="0"/>
        <w:spacing w:after="0" w:line="360" w:lineRule="auto"/>
        <w:jc w:val="both"/>
        <w:rPr>
          <w:rFonts w:ascii="Times New Roman" w:hAnsi="Times New Roman" w:cs="Times New Roman"/>
          <w:b/>
          <w:bCs/>
          <w:sz w:val="24"/>
          <w:szCs w:val="24"/>
          <w:lang w:val="hr-HR"/>
        </w:rPr>
      </w:pPr>
    </w:p>
    <w:p w14:paraId="53D62C1A" w14:textId="5A66D49C" w:rsidR="00B3763C" w:rsidRPr="009E4F10" w:rsidRDefault="00B3763C" w:rsidP="00CA50D3">
      <w:pPr>
        <w:autoSpaceDE w:val="0"/>
        <w:autoSpaceDN w:val="0"/>
        <w:adjustRightInd w:val="0"/>
        <w:spacing w:after="0" w:line="360" w:lineRule="auto"/>
        <w:jc w:val="both"/>
        <w:rPr>
          <w:rFonts w:ascii="Times New Roman" w:hAnsi="Times New Roman" w:cs="Times New Roman"/>
          <w:b/>
          <w:bCs/>
          <w:sz w:val="24"/>
          <w:szCs w:val="24"/>
          <w:lang w:val="hr-HR"/>
        </w:rPr>
      </w:pPr>
    </w:p>
    <w:p w14:paraId="35F7457B" w14:textId="77777777" w:rsidR="00B3763C" w:rsidRPr="009E4F10" w:rsidRDefault="00B3763C" w:rsidP="00CA50D3">
      <w:pPr>
        <w:autoSpaceDE w:val="0"/>
        <w:autoSpaceDN w:val="0"/>
        <w:adjustRightInd w:val="0"/>
        <w:spacing w:after="0" w:line="360" w:lineRule="auto"/>
        <w:jc w:val="both"/>
        <w:rPr>
          <w:rFonts w:ascii="Times New Roman" w:hAnsi="Times New Roman" w:cs="Times New Roman"/>
          <w:b/>
          <w:bCs/>
          <w:sz w:val="24"/>
          <w:szCs w:val="24"/>
          <w:lang w:val="hr-HR"/>
        </w:rPr>
      </w:pPr>
    </w:p>
    <w:p w14:paraId="64199E3F" w14:textId="77777777" w:rsidR="00C679A0" w:rsidRPr="009E4F10" w:rsidRDefault="00C679A0" w:rsidP="00CA50D3">
      <w:pPr>
        <w:autoSpaceDE w:val="0"/>
        <w:autoSpaceDN w:val="0"/>
        <w:adjustRightInd w:val="0"/>
        <w:spacing w:after="0" w:line="360" w:lineRule="auto"/>
        <w:jc w:val="both"/>
        <w:rPr>
          <w:rFonts w:ascii="Times New Roman" w:hAnsi="Times New Roman" w:cs="Times New Roman"/>
          <w:b/>
          <w:bCs/>
          <w:sz w:val="24"/>
          <w:szCs w:val="24"/>
          <w:lang w:val="hr-HR"/>
        </w:rPr>
      </w:pPr>
    </w:p>
    <w:p w14:paraId="2606357A" w14:textId="77777777" w:rsidR="00C679A0" w:rsidRPr="009E4F10" w:rsidRDefault="00C679A0" w:rsidP="00CA50D3">
      <w:pPr>
        <w:autoSpaceDE w:val="0"/>
        <w:autoSpaceDN w:val="0"/>
        <w:adjustRightInd w:val="0"/>
        <w:spacing w:after="0" w:line="360" w:lineRule="auto"/>
        <w:jc w:val="both"/>
        <w:rPr>
          <w:rFonts w:ascii="Times New Roman" w:hAnsi="Times New Roman" w:cs="Times New Roman"/>
          <w:b/>
          <w:bCs/>
          <w:sz w:val="24"/>
          <w:szCs w:val="24"/>
          <w:lang w:val="hr-HR"/>
        </w:rPr>
      </w:pPr>
    </w:p>
    <w:p w14:paraId="0AE881B0" w14:textId="77777777" w:rsidR="00C679A0" w:rsidRPr="009E4F10" w:rsidRDefault="00C679A0" w:rsidP="00CA50D3">
      <w:pPr>
        <w:autoSpaceDE w:val="0"/>
        <w:autoSpaceDN w:val="0"/>
        <w:adjustRightInd w:val="0"/>
        <w:spacing w:after="0" w:line="360" w:lineRule="auto"/>
        <w:jc w:val="both"/>
        <w:rPr>
          <w:rFonts w:ascii="Times New Roman" w:hAnsi="Times New Roman" w:cs="Times New Roman"/>
          <w:b/>
          <w:bCs/>
          <w:sz w:val="24"/>
          <w:szCs w:val="24"/>
          <w:lang w:val="hr-HR"/>
        </w:rPr>
      </w:pPr>
    </w:p>
    <w:p w14:paraId="7AD3B130" w14:textId="77777777" w:rsidR="00B3763C" w:rsidRPr="009E4F10" w:rsidRDefault="00B3763C" w:rsidP="00C679A0">
      <w:pPr>
        <w:autoSpaceDE w:val="0"/>
        <w:autoSpaceDN w:val="0"/>
        <w:adjustRightInd w:val="0"/>
        <w:spacing w:after="0" w:line="240" w:lineRule="auto"/>
        <w:jc w:val="both"/>
        <w:rPr>
          <w:rFonts w:ascii="Times New Roman" w:hAnsi="Times New Roman" w:cs="Times New Roman"/>
          <w:b/>
          <w:bCs/>
          <w:sz w:val="24"/>
          <w:szCs w:val="24"/>
          <w:lang w:val="hr-HR"/>
        </w:rPr>
      </w:pPr>
    </w:p>
    <w:p w14:paraId="3B1F9A41" w14:textId="77777777" w:rsidR="00B3763C" w:rsidRPr="009E4F10" w:rsidRDefault="00B3763C" w:rsidP="00C679A0">
      <w:pPr>
        <w:autoSpaceDE w:val="0"/>
        <w:autoSpaceDN w:val="0"/>
        <w:adjustRightInd w:val="0"/>
        <w:spacing w:after="0" w:line="240" w:lineRule="auto"/>
        <w:jc w:val="both"/>
        <w:rPr>
          <w:rFonts w:ascii="Times New Roman" w:hAnsi="Times New Roman" w:cs="Times New Roman"/>
          <w:b/>
          <w:bCs/>
          <w:sz w:val="24"/>
          <w:szCs w:val="24"/>
          <w:lang w:val="hr-HR"/>
        </w:rPr>
      </w:pPr>
    </w:p>
    <w:p w14:paraId="18F88885" w14:textId="67458794" w:rsidR="00CA50D3" w:rsidRPr="009E4F10" w:rsidRDefault="00CA50D3" w:rsidP="00C679A0">
      <w:pPr>
        <w:autoSpaceDE w:val="0"/>
        <w:autoSpaceDN w:val="0"/>
        <w:adjustRightInd w:val="0"/>
        <w:spacing w:after="0" w:line="240" w:lineRule="auto"/>
        <w:jc w:val="both"/>
        <w:rPr>
          <w:rFonts w:ascii="Times New Roman" w:hAnsi="Times New Roman" w:cs="Times New Roman"/>
          <w:sz w:val="24"/>
          <w:szCs w:val="24"/>
          <w:lang w:val="hr-HR"/>
        </w:rPr>
      </w:pPr>
      <w:r w:rsidRPr="009E4F10">
        <w:rPr>
          <w:rFonts w:ascii="Times New Roman" w:hAnsi="Times New Roman" w:cs="Times New Roman"/>
          <w:b/>
          <w:bCs/>
          <w:sz w:val="24"/>
          <w:szCs w:val="24"/>
          <w:lang w:val="hr-HR"/>
        </w:rPr>
        <w:t>Slika 2</w:t>
      </w:r>
      <w:r w:rsidR="003D4691" w:rsidRPr="009E4F10">
        <w:rPr>
          <w:rFonts w:ascii="Times New Roman" w:hAnsi="Times New Roman" w:cs="Times New Roman"/>
          <w:b/>
          <w:bCs/>
          <w:sz w:val="24"/>
          <w:szCs w:val="24"/>
          <w:lang w:val="hr-HR"/>
        </w:rPr>
        <w:t>7</w:t>
      </w:r>
      <w:r w:rsidRPr="009E4F10">
        <w:rPr>
          <w:rFonts w:ascii="Times New Roman" w:hAnsi="Times New Roman" w:cs="Times New Roman"/>
          <w:b/>
          <w:bCs/>
          <w:sz w:val="24"/>
          <w:szCs w:val="24"/>
          <w:lang w:val="hr-HR"/>
        </w:rPr>
        <w:t>.</w:t>
      </w:r>
      <w:r w:rsidRPr="009E4F10">
        <w:rPr>
          <w:rFonts w:ascii="Times New Roman" w:hAnsi="Times New Roman" w:cs="Times New Roman"/>
          <w:sz w:val="24"/>
          <w:szCs w:val="24"/>
          <w:lang w:val="hr-HR"/>
        </w:rPr>
        <w:t xml:space="preserve"> </w:t>
      </w:r>
      <w:r w:rsidRPr="009E4F10">
        <w:rPr>
          <w:rFonts w:ascii="Times New Roman" w:hAnsi="Times New Roman" w:cs="Times New Roman"/>
          <w:i/>
          <w:iCs/>
          <w:sz w:val="24"/>
          <w:szCs w:val="24"/>
          <w:lang w:val="hr-HR"/>
        </w:rPr>
        <w:t xml:space="preserve">Razlike u varijablama ovisno o korištenju </w:t>
      </w:r>
      <w:r w:rsidR="00421F9E" w:rsidRPr="009E4F10">
        <w:rPr>
          <w:rFonts w:ascii="Times New Roman" w:hAnsi="Times New Roman" w:cs="Times New Roman"/>
          <w:i/>
          <w:iCs/>
          <w:sz w:val="24"/>
          <w:szCs w:val="24"/>
          <w:lang w:val="hr-HR"/>
        </w:rPr>
        <w:t>digi</w:t>
      </w:r>
      <w:r w:rsidR="00E913F5" w:rsidRPr="009E4F10">
        <w:rPr>
          <w:rFonts w:ascii="Times New Roman" w:hAnsi="Times New Roman" w:cs="Times New Roman"/>
          <w:i/>
          <w:iCs/>
          <w:sz w:val="24"/>
          <w:szCs w:val="24"/>
          <w:lang w:val="hr-HR"/>
        </w:rPr>
        <w:t xml:space="preserve">talnih aplikacija za tjelesno vježbanje </w:t>
      </w:r>
      <w:r w:rsidRPr="009E4F10">
        <w:rPr>
          <w:rFonts w:ascii="Times New Roman" w:hAnsi="Times New Roman" w:cs="Times New Roman"/>
          <w:i/>
          <w:iCs/>
          <w:sz w:val="24"/>
          <w:szCs w:val="24"/>
          <w:lang w:val="hr-HR"/>
        </w:rPr>
        <w:t xml:space="preserve">za praćenje </w:t>
      </w:r>
      <w:r w:rsidR="00E913F5" w:rsidRPr="009E4F10">
        <w:rPr>
          <w:rFonts w:ascii="Times New Roman" w:hAnsi="Times New Roman" w:cs="Times New Roman"/>
          <w:i/>
          <w:iCs/>
          <w:sz w:val="24"/>
          <w:szCs w:val="24"/>
          <w:lang w:val="hr-HR"/>
        </w:rPr>
        <w:t>kineziološke</w:t>
      </w:r>
      <w:r w:rsidRPr="009E4F10">
        <w:rPr>
          <w:rFonts w:ascii="Times New Roman" w:hAnsi="Times New Roman" w:cs="Times New Roman"/>
          <w:i/>
          <w:iCs/>
          <w:sz w:val="24"/>
          <w:szCs w:val="24"/>
          <w:lang w:val="hr-HR"/>
        </w:rPr>
        <w:t xml:space="preserve"> aktivnosti</w:t>
      </w:r>
      <w:r w:rsidR="00E913F5" w:rsidRPr="009E4F10">
        <w:rPr>
          <w:rFonts w:ascii="Times New Roman" w:hAnsi="Times New Roman" w:cs="Times New Roman"/>
          <w:i/>
          <w:iCs/>
          <w:sz w:val="24"/>
          <w:szCs w:val="24"/>
          <w:lang w:val="hr-HR"/>
        </w:rPr>
        <w:t xml:space="preserve"> adolescenata</w:t>
      </w:r>
      <w:r w:rsidR="00691A9B" w:rsidRPr="009E4F10">
        <w:rPr>
          <w:rFonts w:ascii="Times New Roman" w:hAnsi="Times New Roman" w:cs="Times New Roman"/>
          <w:i/>
          <w:iCs/>
          <w:sz w:val="24"/>
          <w:szCs w:val="24"/>
          <w:lang w:val="hr-HR"/>
        </w:rPr>
        <w:t xml:space="preserve"> (N=349)</w:t>
      </w:r>
    </w:p>
    <w:p w14:paraId="3A6FAE43" w14:textId="77777777" w:rsidR="005331FD" w:rsidRPr="009E4F10" w:rsidRDefault="005331FD" w:rsidP="006C71A9">
      <w:pPr>
        <w:autoSpaceDE w:val="0"/>
        <w:autoSpaceDN w:val="0"/>
        <w:adjustRightInd w:val="0"/>
        <w:spacing w:after="0" w:line="360" w:lineRule="auto"/>
        <w:jc w:val="both"/>
        <w:rPr>
          <w:rFonts w:ascii="Times New Roman" w:hAnsi="Times New Roman" w:cs="Times New Roman"/>
          <w:sz w:val="24"/>
          <w:szCs w:val="24"/>
          <w:lang w:val="hr-HR"/>
        </w:rPr>
      </w:pPr>
    </w:p>
    <w:p w14:paraId="75028FA0" w14:textId="6EDB3898" w:rsidR="00CA50D3" w:rsidRPr="00C679A0" w:rsidRDefault="006C71A9" w:rsidP="00773A3F">
      <w:pPr>
        <w:autoSpaceDE w:val="0"/>
        <w:autoSpaceDN w:val="0"/>
        <w:adjustRightInd w:val="0"/>
        <w:spacing w:after="0" w:line="360" w:lineRule="auto"/>
        <w:jc w:val="both"/>
        <w:rPr>
          <w:rFonts w:ascii="Times New Roman" w:hAnsi="Times New Roman" w:cs="Times New Roman"/>
          <w:sz w:val="24"/>
          <w:szCs w:val="24"/>
          <w:lang w:val="hr-HR"/>
        </w:rPr>
      </w:pPr>
      <w:r w:rsidRPr="009E4F10">
        <w:rPr>
          <w:rFonts w:ascii="Times New Roman" w:hAnsi="Times New Roman" w:cs="Times New Roman"/>
          <w:sz w:val="24"/>
          <w:szCs w:val="24"/>
          <w:lang w:val="hr-HR"/>
        </w:rPr>
        <w:t>Dobivene srednje vrijedn</w:t>
      </w:r>
      <w:r w:rsidRPr="00C679A0">
        <w:rPr>
          <w:rFonts w:ascii="Times New Roman" w:hAnsi="Times New Roman" w:cs="Times New Roman"/>
          <w:sz w:val="24"/>
          <w:szCs w:val="24"/>
          <w:lang w:val="hr-HR"/>
        </w:rPr>
        <w:t xml:space="preserve">osti pokazuju da su sve vrijednosti više kod korisnika </w:t>
      </w:r>
      <w:r w:rsidR="00E913F5" w:rsidRPr="00C679A0">
        <w:rPr>
          <w:rFonts w:ascii="Times New Roman" w:hAnsi="Times New Roman" w:cs="Times New Roman"/>
          <w:sz w:val="24"/>
          <w:szCs w:val="24"/>
          <w:lang w:val="hr-HR"/>
        </w:rPr>
        <w:t>digitalnih</w:t>
      </w:r>
      <w:r w:rsidRPr="00C679A0">
        <w:rPr>
          <w:rFonts w:ascii="Times New Roman" w:hAnsi="Times New Roman" w:cs="Times New Roman"/>
          <w:sz w:val="24"/>
          <w:szCs w:val="24"/>
          <w:lang w:val="hr-HR"/>
        </w:rPr>
        <w:t xml:space="preserve"> aplikacija</w:t>
      </w:r>
      <w:r w:rsidR="00E913F5" w:rsidRPr="00C679A0">
        <w:rPr>
          <w:rFonts w:ascii="Times New Roman" w:hAnsi="Times New Roman" w:cs="Times New Roman"/>
          <w:sz w:val="24"/>
          <w:szCs w:val="24"/>
          <w:lang w:val="hr-HR"/>
        </w:rPr>
        <w:t xml:space="preserve"> za tjelesno vježbanje</w:t>
      </w:r>
      <w:r w:rsidRPr="00C679A0">
        <w:rPr>
          <w:rFonts w:ascii="Times New Roman" w:hAnsi="Times New Roman" w:cs="Times New Roman"/>
          <w:sz w:val="24"/>
          <w:szCs w:val="24"/>
          <w:lang w:val="hr-HR"/>
        </w:rPr>
        <w:t xml:space="preserve"> u odnosu na </w:t>
      </w:r>
      <w:proofErr w:type="spellStart"/>
      <w:r w:rsidRPr="00C679A0">
        <w:rPr>
          <w:rFonts w:ascii="Times New Roman" w:hAnsi="Times New Roman" w:cs="Times New Roman"/>
          <w:sz w:val="24"/>
          <w:szCs w:val="24"/>
          <w:lang w:val="hr-HR"/>
        </w:rPr>
        <w:t>nekorisnike</w:t>
      </w:r>
      <w:proofErr w:type="spellEnd"/>
      <w:r w:rsidR="00E913F5" w:rsidRPr="00C679A0">
        <w:rPr>
          <w:rFonts w:ascii="Times New Roman" w:hAnsi="Times New Roman" w:cs="Times New Roman"/>
          <w:sz w:val="24"/>
          <w:szCs w:val="24"/>
          <w:lang w:val="hr-HR"/>
        </w:rPr>
        <w:t>,</w:t>
      </w:r>
      <w:r w:rsidRPr="00C679A0">
        <w:rPr>
          <w:rFonts w:ascii="Times New Roman" w:hAnsi="Times New Roman" w:cs="Times New Roman"/>
          <w:sz w:val="24"/>
          <w:szCs w:val="24"/>
          <w:lang w:val="hr-HR"/>
        </w:rPr>
        <w:t xml:space="preserve"> odnosno korisnici percipiraju jaču vezu između korištenja </w:t>
      </w:r>
      <w:r w:rsidR="00E913F5" w:rsidRPr="00C679A0">
        <w:rPr>
          <w:rFonts w:ascii="Times New Roman" w:hAnsi="Times New Roman" w:cs="Times New Roman"/>
          <w:sz w:val="24"/>
          <w:szCs w:val="24"/>
          <w:lang w:val="hr-HR"/>
        </w:rPr>
        <w:t xml:space="preserve">digitalnih </w:t>
      </w:r>
      <w:r w:rsidRPr="00C679A0">
        <w:rPr>
          <w:rFonts w:ascii="Times New Roman" w:hAnsi="Times New Roman" w:cs="Times New Roman"/>
          <w:sz w:val="24"/>
          <w:szCs w:val="24"/>
          <w:lang w:val="hr-HR"/>
        </w:rPr>
        <w:t>aplikacija</w:t>
      </w:r>
      <w:r w:rsidR="00E913F5" w:rsidRPr="00C679A0">
        <w:rPr>
          <w:rFonts w:ascii="Times New Roman" w:hAnsi="Times New Roman" w:cs="Times New Roman"/>
          <w:sz w:val="24"/>
          <w:szCs w:val="24"/>
          <w:lang w:val="hr-HR"/>
        </w:rPr>
        <w:t xml:space="preserve"> za tjelesno vježbanje</w:t>
      </w:r>
      <w:r w:rsidRPr="00C679A0">
        <w:rPr>
          <w:rFonts w:ascii="Times New Roman" w:hAnsi="Times New Roman" w:cs="Times New Roman"/>
          <w:sz w:val="24"/>
          <w:szCs w:val="24"/>
          <w:lang w:val="hr-HR"/>
        </w:rPr>
        <w:t xml:space="preserve"> i same </w:t>
      </w:r>
      <w:r w:rsidR="00E913F5" w:rsidRPr="00C679A0">
        <w:rPr>
          <w:rFonts w:ascii="Times New Roman" w:hAnsi="Times New Roman" w:cs="Times New Roman"/>
          <w:sz w:val="24"/>
          <w:szCs w:val="24"/>
          <w:lang w:val="hr-HR"/>
        </w:rPr>
        <w:t>kineziološke</w:t>
      </w:r>
      <w:r w:rsidRPr="00C679A0">
        <w:rPr>
          <w:rFonts w:ascii="Times New Roman" w:hAnsi="Times New Roman" w:cs="Times New Roman"/>
          <w:sz w:val="24"/>
          <w:szCs w:val="24"/>
          <w:lang w:val="hr-HR"/>
        </w:rPr>
        <w:t xml:space="preserve"> aktivnosti,</w:t>
      </w:r>
      <w:r w:rsidR="00E913F5" w:rsidRPr="00C679A0">
        <w:rPr>
          <w:rFonts w:ascii="Times New Roman" w:hAnsi="Times New Roman" w:cs="Times New Roman"/>
          <w:sz w:val="24"/>
          <w:szCs w:val="24"/>
          <w:lang w:val="hr-HR"/>
        </w:rPr>
        <w:t xml:space="preserve"> učitelji</w:t>
      </w:r>
      <w:r w:rsidRPr="00C679A0">
        <w:rPr>
          <w:rFonts w:ascii="Times New Roman" w:hAnsi="Times New Roman" w:cs="Times New Roman"/>
          <w:sz w:val="24"/>
          <w:szCs w:val="24"/>
          <w:lang w:val="hr-HR"/>
        </w:rPr>
        <w:t xml:space="preserve"> ih više potiču na njihovo korištenje te više poznaju mogućnosti korištenja </w:t>
      </w:r>
      <w:r w:rsidR="00E913F5" w:rsidRPr="00C679A0">
        <w:rPr>
          <w:rFonts w:ascii="Times New Roman" w:hAnsi="Times New Roman" w:cs="Times New Roman"/>
          <w:sz w:val="24"/>
          <w:szCs w:val="24"/>
          <w:lang w:val="hr-HR"/>
        </w:rPr>
        <w:t>digitalne</w:t>
      </w:r>
      <w:r w:rsidRPr="00C679A0">
        <w:rPr>
          <w:rFonts w:ascii="Times New Roman" w:hAnsi="Times New Roman" w:cs="Times New Roman"/>
          <w:sz w:val="24"/>
          <w:szCs w:val="24"/>
          <w:lang w:val="hr-HR"/>
        </w:rPr>
        <w:t xml:space="preserve"> aplikacija za</w:t>
      </w:r>
      <w:r w:rsidR="00E913F5" w:rsidRPr="00C679A0">
        <w:rPr>
          <w:rFonts w:ascii="Times New Roman" w:hAnsi="Times New Roman" w:cs="Times New Roman"/>
          <w:sz w:val="24"/>
          <w:szCs w:val="24"/>
          <w:lang w:val="hr-HR"/>
        </w:rPr>
        <w:t xml:space="preserve"> tjelesno vježbanje.</w:t>
      </w:r>
      <w:r w:rsidR="00773A3F">
        <w:rPr>
          <w:rFonts w:ascii="Times New Roman" w:hAnsi="Times New Roman" w:cs="Times New Roman"/>
          <w:sz w:val="24"/>
          <w:szCs w:val="24"/>
          <w:lang w:val="hr-HR"/>
        </w:rPr>
        <w:t xml:space="preserve"> </w:t>
      </w:r>
      <w:r w:rsidR="00CA50D3" w:rsidRPr="00C679A0">
        <w:rPr>
          <w:rFonts w:ascii="Times New Roman" w:hAnsi="Times New Roman" w:cs="Times New Roman"/>
          <w:sz w:val="24"/>
          <w:szCs w:val="24"/>
          <w:lang w:val="hr-HR"/>
        </w:rPr>
        <w:t xml:space="preserve">Što se tiče učestalosti korištenja aplikacija za </w:t>
      </w:r>
      <w:r w:rsidR="00E913F5" w:rsidRPr="00C679A0">
        <w:rPr>
          <w:rFonts w:ascii="Times New Roman" w:hAnsi="Times New Roman" w:cs="Times New Roman"/>
          <w:sz w:val="24"/>
          <w:szCs w:val="24"/>
          <w:lang w:val="hr-HR"/>
        </w:rPr>
        <w:t xml:space="preserve">tjelesno </w:t>
      </w:r>
      <w:r w:rsidR="00CA50D3" w:rsidRPr="00C679A0">
        <w:rPr>
          <w:rFonts w:ascii="Times New Roman" w:hAnsi="Times New Roman" w:cs="Times New Roman"/>
          <w:sz w:val="24"/>
          <w:szCs w:val="24"/>
          <w:lang w:val="hr-HR"/>
        </w:rPr>
        <w:t>vježbanje</w:t>
      </w:r>
      <w:r w:rsidR="00E913F5" w:rsidRPr="00C679A0">
        <w:rPr>
          <w:rFonts w:ascii="Times New Roman" w:hAnsi="Times New Roman" w:cs="Times New Roman"/>
          <w:sz w:val="24"/>
          <w:szCs w:val="24"/>
          <w:lang w:val="hr-HR"/>
        </w:rPr>
        <w:t>,</w:t>
      </w:r>
      <w:r w:rsidR="00CA50D3" w:rsidRPr="00C679A0">
        <w:rPr>
          <w:rFonts w:ascii="Times New Roman" w:hAnsi="Times New Roman" w:cs="Times New Roman"/>
          <w:sz w:val="24"/>
          <w:szCs w:val="24"/>
          <w:lang w:val="hr-HR"/>
        </w:rPr>
        <w:t xml:space="preserve"> pokazalo se da</w:t>
      </w:r>
      <w:r w:rsidR="002A3450" w:rsidRPr="00C679A0">
        <w:rPr>
          <w:rFonts w:ascii="Times New Roman" w:hAnsi="Times New Roman" w:cs="Times New Roman"/>
          <w:sz w:val="24"/>
          <w:szCs w:val="24"/>
          <w:lang w:val="hr-HR"/>
        </w:rPr>
        <w:t xml:space="preserve"> </w:t>
      </w:r>
      <w:r w:rsidR="00CA50D3" w:rsidRPr="00C679A0">
        <w:rPr>
          <w:rFonts w:ascii="Times New Roman" w:hAnsi="Times New Roman" w:cs="Times New Roman"/>
          <w:sz w:val="24"/>
          <w:szCs w:val="24"/>
          <w:lang w:val="hr-HR"/>
        </w:rPr>
        <w:t xml:space="preserve">je ona pozitivno i srednje povezana s poznavanjem mogućnosti korištenja </w:t>
      </w:r>
      <w:r w:rsidR="00E913F5" w:rsidRPr="00C679A0">
        <w:rPr>
          <w:rFonts w:ascii="Times New Roman" w:hAnsi="Times New Roman" w:cs="Times New Roman"/>
          <w:sz w:val="24"/>
          <w:szCs w:val="24"/>
          <w:lang w:val="hr-HR"/>
        </w:rPr>
        <w:t>digitalnih</w:t>
      </w:r>
      <w:r w:rsidR="00CA50D3" w:rsidRPr="00C679A0">
        <w:rPr>
          <w:rFonts w:ascii="Times New Roman" w:hAnsi="Times New Roman" w:cs="Times New Roman"/>
          <w:sz w:val="24"/>
          <w:szCs w:val="24"/>
          <w:lang w:val="hr-HR"/>
        </w:rPr>
        <w:t xml:space="preserve"> aplikacija za </w:t>
      </w:r>
      <w:r w:rsidR="00E913F5" w:rsidRPr="00C679A0">
        <w:rPr>
          <w:rFonts w:ascii="Times New Roman" w:hAnsi="Times New Roman" w:cs="Times New Roman"/>
          <w:sz w:val="24"/>
          <w:szCs w:val="24"/>
          <w:lang w:val="hr-HR"/>
        </w:rPr>
        <w:t>tjelesno vježbanje</w:t>
      </w:r>
      <w:r w:rsidR="00CA50D3" w:rsidRPr="00C679A0">
        <w:rPr>
          <w:rFonts w:ascii="Times New Roman" w:hAnsi="Times New Roman" w:cs="Times New Roman"/>
          <w:sz w:val="24"/>
          <w:szCs w:val="24"/>
          <w:lang w:val="hr-HR"/>
        </w:rPr>
        <w:t xml:space="preserve"> (r(349) = .62; p &lt; .01), s percepcijom veze između korištenja aplikacija za </w:t>
      </w:r>
      <w:r w:rsidR="00E913F5" w:rsidRPr="00C679A0">
        <w:rPr>
          <w:rFonts w:ascii="Times New Roman" w:hAnsi="Times New Roman" w:cs="Times New Roman"/>
          <w:sz w:val="24"/>
          <w:szCs w:val="24"/>
          <w:lang w:val="hr-HR"/>
        </w:rPr>
        <w:t>tjelesno vježbanje</w:t>
      </w:r>
      <w:r w:rsidR="00CA50D3" w:rsidRPr="00C679A0">
        <w:rPr>
          <w:rFonts w:ascii="Times New Roman" w:hAnsi="Times New Roman" w:cs="Times New Roman"/>
          <w:sz w:val="24"/>
          <w:szCs w:val="24"/>
          <w:lang w:val="hr-HR"/>
        </w:rPr>
        <w:t xml:space="preserve"> i same </w:t>
      </w:r>
      <w:r w:rsidR="00E913F5" w:rsidRPr="00C679A0">
        <w:rPr>
          <w:rFonts w:ascii="Times New Roman" w:hAnsi="Times New Roman" w:cs="Times New Roman"/>
          <w:sz w:val="24"/>
          <w:szCs w:val="24"/>
          <w:lang w:val="hr-HR"/>
        </w:rPr>
        <w:t xml:space="preserve">kineziološke </w:t>
      </w:r>
      <w:r w:rsidR="00CA50D3" w:rsidRPr="00C679A0">
        <w:rPr>
          <w:rFonts w:ascii="Times New Roman" w:hAnsi="Times New Roman" w:cs="Times New Roman"/>
          <w:sz w:val="24"/>
          <w:szCs w:val="24"/>
          <w:lang w:val="hr-HR"/>
        </w:rPr>
        <w:t xml:space="preserve">aktivnosti (r(349) = .59; p &lt; .01) te s </w:t>
      </w:r>
      <w:r w:rsidR="00E913F5" w:rsidRPr="00C679A0">
        <w:rPr>
          <w:rFonts w:ascii="Times New Roman" w:hAnsi="Times New Roman" w:cs="Times New Roman"/>
          <w:sz w:val="24"/>
          <w:szCs w:val="24"/>
          <w:lang w:val="hr-HR"/>
        </w:rPr>
        <w:t xml:space="preserve">učiteljskim </w:t>
      </w:r>
      <w:r w:rsidR="00CA50D3" w:rsidRPr="00C679A0">
        <w:rPr>
          <w:rFonts w:ascii="Times New Roman" w:hAnsi="Times New Roman" w:cs="Times New Roman"/>
          <w:sz w:val="24"/>
          <w:szCs w:val="24"/>
          <w:lang w:val="hr-HR"/>
        </w:rPr>
        <w:t xml:space="preserve">poticanjem na korištenje </w:t>
      </w:r>
      <w:r w:rsidR="00E913F5" w:rsidRPr="00C679A0">
        <w:rPr>
          <w:rFonts w:ascii="Times New Roman" w:hAnsi="Times New Roman" w:cs="Times New Roman"/>
          <w:sz w:val="24"/>
          <w:szCs w:val="24"/>
          <w:lang w:val="hr-HR"/>
        </w:rPr>
        <w:t xml:space="preserve">digitalnih </w:t>
      </w:r>
      <w:r w:rsidR="00CA50D3" w:rsidRPr="00C679A0">
        <w:rPr>
          <w:rFonts w:ascii="Times New Roman" w:hAnsi="Times New Roman" w:cs="Times New Roman"/>
          <w:sz w:val="24"/>
          <w:szCs w:val="24"/>
          <w:lang w:val="hr-HR"/>
        </w:rPr>
        <w:t xml:space="preserve">aplikacija </w:t>
      </w:r>
      <w:r w:rsidR="00E913F5" w:rsidRPr="00C679A0">
        <w:rPr>
          <w:rFonts w:ascii="Times New Roman" w:hAnsi="Times New Roman" w:cs="Times New Roman"/>
          <w:sz w:val="24"/>
          <w:szCs w:val="24"/>
          <w:lang w:val="hr-HR"/>
        </w:rPr>
        <w:t>za tjelesno vježbanje</w:t>
      </w:r>
      <w:r w:rsidR="00CA50D3" w:rsidRPr="00C679A0">
        <w:rPr>
          <w:rFonts w:ascii="Times New Roman" w:hAnsi="Times New Roman" w:cs="Times New Roman"/>
          <w:sz w:val="24"/>
          <w:szCs w:val="24"/>
          <w:lang w:val="hr-HR"/>
        </w:rPr>
        <w:t xml:space="preserve"> (r(349) = .46; p &lt; .01). </w:t>
      </w:r>
    </w:p>
    <w:p w14:paraId="4493EA31" w14:textId="77777777" w:rsidR="00E47829" w:rsidRPr="009E4F10" w:rsidRDefault="00E47829">
      <w:pPr>
        <w:rPr>
          <w:rFonts w:ascii="Times New Roman" w:hAnsi="Times New Roman" w:cs="Times New Roman"/>
          <w:sz w:val="24"/>
          <w:szCs w:val="24"/>
          <w:lang w:val="hr-HR"/>
        </w:rPr>
      </w:pPr>
      <w:r>
        <w:rPr>
          <w:rFonts w:ascii="Times New Roman" w:hAnsi="Times New Roman" w:cs="Times New Roman"/>
          <w:color w:val="FF0000"/>
          <w:sz w:val="24"/>
          <w:szCs w:val="24"/>
          <w:lang w:val="hr-HR"/>
        </w:rPr>
        <w:br w:type="page"/>
      </w:r>
    </w:p>
    <w:p w14:paraId="76B6B0A7" w14:textId="2DF1592C" w:rsidR="00892B9F" w:rsidRPr="00C679A0" w:rsidRDefault="00CA50D3" w:rsidP="00CA50D3">
      <w:pPr>
        <w:spacing w:line="360" w:lineRule="auto"/>
        <w:jc w:val="both"/>
        <w:rPr>
          <w:rFonts w:ascii="Times New Roman" w:hAnsi="Times New Roman" w:cs="Times New Roman"/>
          <w:sz w:val="24"/>
          <w:szCs w:val="24"/>
          <w:lang w:val="hr-HR"/>
        </w:rPr>
      </w:pPr>
      <w:r w:rsidRPr="00C679A0">
        <w:rPr>
          <w:rFonts w:ascii="Times New Roman" w:hAnsi="Times New Roman" w:cs="Times New Roman"/>
          <w:sz w:val="24"/>
          <w:szCs w:val="24"/>
          <w:lang w:val="hr-HR"/>
        </w:rPr>
        <w:lastRenderedPageBreak/>
        <w:t>I na</w:t>
      </w:r>
      <w:r w:rsidR="00892B9F" w:rsidRPr="00C679A0">
        <w:rPr>
          <w:rFonts w:ascii="Times New Roman" w:hAnsi="Times New Roman" w:cs="Times New Roman"/>
          <w:sz w:val="24"/>
          <w:szCs w:val="24"/>
          <w:lang w:val="hr-HR"/>
        </w:rPr>
        <w:t xml:space="preserve"> </w:t>
      </w:r>
      <w:r w:rsidRPr="00C679A0">
        <w:rPr>
          <w:rFonts w:ascii="Times New Roman" w:hAnsi="Times New Roman" w:cs="Times New Roman"/>
          <w:sz w:val="24"/>
          <w:szCs w:val="24"/>
          <w:lang w:val="hr-HR"/>
        </w:rPr>
        <w:t>kraju</w:t>
      </w:r>
      <w:r w:rsidR="00E46450" w:rsidRPr="00C679A0">
        <w:rPr>
          <w:rFonts w:ascii="Times New Roman" w:hAnsi="Times New Roman" w:cs="Times New Roman"/>
          <w:sz w:val="24"/>
          <w:szCs w:val="24"/>
          <w:lang w:val="hr-HR"/>
        </w:rPr>
        <w:t xml:space="preserve">, </w:t>
      </w:r>
      <w:r w:rsidRPr="00C679A0">
        <w:rPr>
          <w:rFonts w:ascii="Times New Roman" w:hAnsi="Times New Roman" w:cs="Times New Roman"/>
          <w:sz w:val="24"/>
          <w:szCs w:val="24"/>
          <w:lang w:val="hr-HR"/>
        </w:rPr>
        <w:t>izračuna</w:t>
      </w:r>
      <w:r w:rsidR="00E46450" w:rsidRPr="00C679A0">
        <w:rPr>
          <w:rFonts w:ascii="Times New Roman" w:hAnsi="Times New Roman" w:cs="Times New Roman"/>
          <w:sz w:val="24"/>
          <w:szCs w:val="24"/>
          <w:lang w:val="hr-HR"/>
        </w:rPr>
        <w:t>to je</w:t>
      </w:r>
      <w:r w:rsidRPr="00C679A0">
        <w:rPr>
          <w:rFonts w:ascii="Times New Roman" w:hAnsi="Times New Roman" w:cs="Times New Roman"/>
          <w:sz w:val="24"/>
          <w:szCs w:val="24"/>
          <w:lang w:val="hr-HR"/>
        </w:rPr>
        <w:t xml:space="preserve"> postoje li razlike u različitim varijablama ovisno o tome treniraju li učenici i učenice neki sport. </w:t>
      </w:r>
    </w:p>
    <w:p w14:paraId="41EFC51D" w14:textId="780FD5E9" w:rsidR="00E47829" w:rsidRDefault="00E47829" w:rsidP="00E47829">
      <w:pPr>
        <w:spacing w:after="0" w:line="240" w:lineRule="auto"/>
        <w:ind w:right="1040"/>
        <w:jc w:val="both"/>
        <w:rPr>
          <w:rFonts w:ascii="Times New Roman" w:hAnsi="Times New Roman" w:cs="Times New Roman"/>
          <w:i/>
          <w:iCs/>
          <w:sz w:val="24"/>
          <w:szCs w:val="24"/>
          <w:lang w:val="hr-HR"/>
        </w:rPr>
      </w:pPr>
      <w:r w:rsidRPr="00C679A0">
        <w:rPr>
          <w:rFonts w:ascii="Times New Roman" w:hAnsi="Times New Roman" w:cs="Times New Roman"/>
          <w:b/>
          <w:bCs/>
          <w:sz w:val="24"/>
          <w:szCs w:val="24"/>
          <w:lang w:val="hr-HR"/>
        </w:rPr>
        <w:t>Tablica 36</w:t>
      </w:r>
      <w:r w:rsidRPr="00C679A0">
        <w:rPr>
          <w:rFonts w:ascii="Times New Roman" w:hAnsi="Times New Roman" w:cs="Times New Roman"/>
          <w:sz w:val="24"/>
          <w:szCs w:val="24"/>
          <w:lang w:val="hr-HR"/>
        </w:rPr>
        <w:t xml:space="preserve"> </w:t>
      </w:r>
      <w:r w:rsidRPr="00C679A0">
        <w:rPr>
          <w:rFonts w:ascii="Times New Roman" w:hAnsi="Times New Roman" w:cs="Times New Roman"/>
          <w:i/>
          <w:iCs/>
          <w:sz w:val="24"/>
          <w:szCs w:val="24"/>
          <w:lang w:val="hr-HR"/>
        </w:rPr>
        <w:t xml:space="preserve">T-test test pri testiranju razlike </w:t>
      </w:r>
      <w:r w:rsidR="00F96A92" w:rsidRPr="00C679A0">
        <w:rPr>
          <w:rFonts w:ascii="Times New Roman" w:hAnsi="Times New Roman" w:cs="Times New Roman"/>
          <w:i/>
          <w:iCs/>
          <w:sz w:val="24"/>
          <w:szCs w:val="24"/>
          <w:lang w:val="hr-HR"/>
        </w:rPr>
        <w:t xml:space="preserve">u </w:t>
      </w:r>
      <w:r w:rsidR="008F1951" w:rsidRPr="00C679A0">
        <w:rPr>
          <w:rFonts w:ascii="Times New Roman" w:hAnsi="Times New Roman" w:cs="Times New Roman"/>
          <w:i/>
          <w:iCs/>
          <w:sz w:val="24"/>
          <w:szCs w:val="24"/>
          <w:lang w:val="hr-HR"/>
        </w:rPr>
        <w:t xml:space="preserve">percepciji veze između korištenja aplikacija za </w:t>
      </w:r>
      <w:r w:rsidR="00E46450" w:rsidRPr="00C679A0">
        <w:rPr>
          <w:rFonts w:ascii="Times New Roman" w:hAnsi="Times New Roman" w:cs="Times New Roman"/>
          <w:i/>
          <w:iCs/>
          <w:sz w:val="24"/>
          <w:szCs w:val="24"/>
          <w:lang w:val="hr-HR"/>
        </w:rPr>
        <w:t>tjelesno vježbanje</w:t>
      </w:r>
      <w:r w:rsidR="008F1951" w:rsidRPr="00C679A0">
        <w:rPr>
          <w:rFonts w:ascii="Times New Roman" w:hAnsi="Times New Roman" w:cs="Times New Roman"/>
          <w:i/>
          <w:iCs/>
          <w:sz w:val="24"/>
          <w:szCs w:val="24"/>
          <w:lang w:val="hr-HR"/>
        </w:rPr>
        <w:t xml:space="preserve"> i same </w:t>
      </w:r>
      <w:r w:rsidR="00E46450" w:rsidRPr="00C679A0">
        <w:rPr>
          <w:rFonts w:ascii="Times New Roman" w:hAnsi="Times New Roman" w:cs="Times New Roman"/>
          <w:i/>
          <w:iCs/>
          <w:sz w:val="24"/>
          <w:szCs w:val="24"/>
          <w:lang w:val="hr-HR"/>
        </w:rPr>
        <w:t>kineziološke</w:t>
      </w:r>
      <w:r w:rsidR="008F1951" w:rsidRPr="00C679A0">
        <w:rPr>
          <w:rFonts w:ascii="Times New Roman" w:hAnsi="Times New Roman" w:cs="Times New Roman"/>
          <w:i/>
          <w:iCs/>
          <w:sz w:val="24"/>
          <w:szCs w:val="24"/>
          <w:lang w:val="hr-HR"/>
        </w:rPr>
        <w:t xml:space="preserve"> aktivnosti te poznavanju mogućnosti korištenja </w:t>
      </w:r>
      <w:r w:rsidR="00E46450" w:rsidRPr="00C679A0">
        <w:rPr>
          <w:rFonts w:ascii="Times New Roman" w:hAnsi="Times New Roman" w:cs="Times New Roman"/>
          <w:i/>
          <w:iCs/>
          <w:sz w:val="24"/>
          <w:szCs w:val="24"/>
          <w:lang w:val="hr-HR"/>
        </w:rPr>
        <w:t>digitalnih</w:t>
      </w:r>
      <w:r w:rsidR="008F1951" w:rsidRPr="00C679A0">
        <w:rPr>
          <w:rFonts w:ascii="Times New Roman" w:hAnsi="Times New Roman" w:cs="Times New Roman"/>
          <w:i/>
          <w:iCs/>
          <w:sz w:val="24"/>
          <w:szCs w:val="24"/>
          <w:lang w:val="hr-HR"/>
        </w:rPr>
        <w:t xml:space="preserve"> aplikacija za</w:t>
      </w:r>
      <w:r w:rsidR="00E46450" w:rsidRPr="00C679A0">
        <w:rPr>
          <w:rFonts w:ascii="Times New Roman" w:hAnsi="Times New Roman" w:cs="Times New Roman"/>
          <w:i/>
          <w:iCs/>
          <w:sz w:val="24"/>
          <w:szCs w:val="24"/>
          <w:lang w:val="hr-HR"/>
        </w:rPr>
        <w:t xml:space="preserve"> tjelesno vježbanje</w:t>
      </w:r>
      <w:r w:rsidRPr="00C679A0">
        <w:rPr>
          <w:rFonts w:ascii="Times New Roman" w:hAnsi="Times New Roman" w:cs="Times New Roman"/>
          <w:i/>
          <w:iCs/>
          <w:sz w:val="24"/>
          <w:szCs w:val="24"/>
          <w:lang w:val="hr-HR"/>
        </w:rPr>
        <w:t xml:space="preserve"> ovisno o </w:t>
      </w:r>
      <w:r w:rsidR="008F1951" w:rsidRPr="00C679A0">
        <w:rPr>
          <w:rFonts w:ascii="Times New Roman" w:hAnsi="Times New Roman" w:cs="Times New Roman"/>
          <w:i/>
          <w:iCs/>
          <w:sz w:val="24"/>
          <w:szCs w:val="24"/>
          <w:lang w:val="hr-HR"/>
        </w:rPr>
        <w:t>treniranju</w:t>
      </w:r>
      <w:r w:rsidR="00112A7B" w:rsidRPr="00C679A0">
        <w:rPr>
          <w:rFonts w:ascii="Times New Roman" w:hAnsi="Times New Roman" w:cs="Times New Roman"/>
          <w:i/>
          <w:iCs/>
          <w:sz w:val="24"/>
          <w:szCs w:val="24"/>
          <w:lang w:val="hr-HR"/>
        </w:rPr>
        <w:t xml:space="preserve"> sporta</w:t>
      </w:r>
      <w:r w:rsidR="00691A9B">
        <w:rPr>
          <w:rFonts w:ascii="Times New Roman" w:hAnsi="Times New Roman" w:cs="Times New Roman"/>
          <w:i/>
          <w:iCs/>
          <w:sz w:val="24"/>
          <w:szCs w:val="24"/>
          <w:lang w:val="hr-HR"/>
        </w:rPr>
        <w:t xml:space="preserve"> </w:t>
      </w:r>
      <w:r w:rsidR="00691A9B" w:rsidRPr="00234380">
        <w:rPr>
          <w:rFonts w:ascii="Times New Roman" w:hAnsi="Times New Roman" w:cs="Times New Roman"/>
          <w:i/>
          <w:iCs/>
          <w:sz w:val="24"/>
          <w:szCs w:val="24"/>
          <w:lang w:val="hr-HR"/>
        </w:rPr>
        <w:t>(N=349)</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962"/>
        <w:gridCol w:w="1134"/>
        <w:gridCol w:w="1134"/>
        <w:gridCol w:w="1134"/>
      </w:tblGrid>
      <w:tr w:rsidR="00C679A0" w:rsidRPr="00234380" w14:paraId="7724EAB4" w14:textId="77777777" w:rsidTr="000A295B">
        <w:trPr>
          <w:trHeight w:val="58"/>
        </w:trPr>
        <w:tc>
          <w:tcPr>
            <w:tcW w:w="4962" w:type="dxa"/>
          </w:tcPr>
          <w:p w14:paraId="2669D150" w14:textId="77777777" w:rsidR="00E47829" w:rsidRPr="00234380" w:rsidRDefault="00E47829" w:rsidP="000A295B">
            <w:pPr>
              <w:jc w:val="both"/>
              <w:rPr>
                <w:rFonts w:ascii="Times New Roman" w:hAnsi="Times New Roman" w:cs="Times New Roman"/>
                <w:sz w:val="24"/>
                <w:szCs w:val="24"/>
                <w:lang w:val="hr-HR"/>
              </w:rPr>
            </w:pPr>
          </w:p>
        </w:tc>
        <w:tc>
          <w:tcPr>
            <w:tcW w:w="1134" w:type="dxa"/>
          </w:tcPr>
          <w:p w14:paraId="448FB37E" w14:textId="77777777" w:rsidR="00E47829" w:rsidRPr="00234380" w:rsidRDefault="00E47829" w:rsidP="000A295B">
            <w:pPr>
              <w:jc w:val="center"/>
              <w:rPr>
                <w:rFonts w:ascii="Times New Roman" w:hAnsi="Times New Roman" w:cs="Times New Roman"/>
                <w:sz w:val="24"/>
                <w:szCs w:val="24"/>
                <w:lang w:val="hr-HR"/>
              </w:rPr>
            </w:pPr>
            <w:r w:rsidRPr="00234380">
              <w:rPr>
                <w:rFonts w:ascii="Times New Roman" w:hAnsi="Times New Roman" w:cs="Times New Roman"/>
                <w:sz w:val="24"/>
                <w:szCs w:val="24"/>
                <w:lang w:val="hr-HR"/>
              </w:rPr>
              <w:t>t</w:t>
            </w:r>
          </w:p>
        </w:tc>
        <w:tc>
          <w:tcPr>
            <w:tcW w:w="1134" w:type="dxa"/>
          </w:tcPr>
          <w:p w14:paraId="57E5C2E9" w14:textId="77777777" w:rsidR="00E47829" w:rsidRPr="00234380" w:rsidRDefault="00E47829" w:rsidP="000A295B">
            <w:pPr>
              <w:jc w:val="center"/>
              <w:rPr>
                <w:rFonts w:ascii="Times New Roman" w:hAnsi="Times New Roman" w:cs="Times New Roman"/>
                <w:sz w:val="24"/>
                <w:szCs w:val="24"/>
                <w:lang w:val="hr-HR"/>
              </w:rPr>
            </w:pPr>
            <w:proofErr w:type="spellStart"/>
            <w:r w:rsidRPr="00234380">
              <w:rPr>
                <w:rFonts w:ascii="Times New Roman" w:hAnsi="Times New Roman" w:cs="Times New Roman"/>
                <w:sz w:val="24"/>
                <w:szCs w:val="24"/>
                <w:lang w:val="hr-HR"/>
              </w:rPr>
              <w:t>df</w:t>
            </w:r>
            <w:proofErr w:type="spellEnd"/>
          </w:p>
        </w:tc>
        <w:tc>
          <w:tcPr>
            <w:tcW w:w="1134" w:type="dxa"/>
          </w:tcPr>
          <w:p w14:paraId="24735231" w14:textId="77777777" w:rsidR="00E47829" w:rsidRPr="00234380" w:rsidRDefault="00E47829" w:rsidP="000A295B">
            <w:pPr>
              <w:jc w:val="center"/>
              <w:rPr>
                <w:rFonts w:ascii="Times New Roman" w:hAnsi="Times New Roman" w:cs="Times New Roman"/>
                <w:sz w:val="24"/>
                <w:szCs w:val="24"/>
                <w:lang w:val="hr-HR"/>
              </w:rPr>
            </w:pPr>
            <w:r w:rsidRPr="00234380">
              <w:rPr>
                <w:rFonts w:ascii="Times New Roman" w:hAnsi="Times New Roman" w:cs="Times New Roman"/>
                <w:sz w:val="24"/>
                <w:szCs w:val="24"/>
                <w:lang w:val="hr-HR"/>
              </w:rPr>
              <w:t>p</w:t>
            </w:r>
          </w:p>
        </w:tc>
      </w:tr>
      <w:tr w:rsidR="00C679A0" w:rsidRPr="00C679A0" w14:paraId="16964AFB" w14:textId="77777777" w:rsidTr="000A295B">
        <w:tc>
          <w:tcPr>
            <w:tcW w:w="4962" w:type="dxa"/>
          </w:tcPr>
          <w:p w14:paraId="5E4CF17A" w14:textId="39EDC6EE" w:rsidR="00E47829" w:rsidRPr="00C679A0" w:rsidRDefault="00E47829" w:rsidP="000A295B">
            <w:pPr>
              <w:jc w:val="both"/>
              <w:rPr>
                <w:rFonts w:ascii="Times New Roman" w:hAnsi="Times New Roman" w:cs="Times New Roman"/>
                <w:sz w:val="24"/>
                <w:szCs w:val="24"/>
                <w:lang w:val="hr-HR"/>
              </w:rPr>
            </w:pPr>
            <w:r w:rsidRPr="00C679A0">
              <w:rPr>
                <w:rFonts w:ascii="Times New Roman" w:hAnsi="Times New Roman" w:cs="Times New Roman"/>
                <w:sz w:val="24"/>
                <w:szCs w:val="24"/>
                <w:lang w:val="hr-HR"/>
              </w:rPr>
              <w:t xml:space="preserve">percepcija veze između korištenja </w:t>
            </w:r>
            <w:r w:rsidR="00E46450" w:rsidRPr="00C679A0">
              <w:rPr>
                <w:rFonts w:ascii="Times New Roman" w:hAnsi="Times New Roman" w:cs="Times New Roman"/>
                <w:sz w:val="24"/>
                <w:szCs w:val="24"/>
                <w:lang w:val="hr-HR"/>
              </w:rPr>
              <w:t xml:space="preserve">digitalnih </w:t>
            </w:r>
            <w:r w:rsidRPr="00C679A0">
              <w:rPr>
                <w:rFonts w:ascii="Times New Roman" w:hAnsi="Times New Roman" w:cs="Times New Roman"/>
                <w:sz w:val="24"/>
                <w:szCs w:val="24"/>
                <w:lang w:val="hr-HR"/>
              </w:rPr>
              <w:t xml:space="preserve">aplikacija za </w:t>
            </w:r>
            <w:r w:rsidR="00E46450" w:rsidRPr="00C679A0">
              <w:rPr>
                <w:rFonts w:ascii="Times New Roman" w:hAnsi="Times New Roman" w:cs="Times New Roman"/>
                <w:sz w:val="24"/>
                <w:szCs w:val="24"/>
                <w:lang w:val="hr-HR"/>
              </w:rPr>
              <w:t>tjelesno vježbanje</w:t>
            </w:r>
            <w:r w:rsidRPr="00C679A0">
              <w:rPr>
                <w:rFonts w:ascii="Times New Roman" w:hAnsi="Times New Roman" w:cs="Times New Roman"/>
                <w:sz w:val="24"/>
                <w:szCs w:val="24"/>
                <w:lang w:val="hr-HR"/>
              </w:rPr>
              <w:t xml:space="preserve"> i same </w:t>
            </w:r>
            <w:r w:rsidR="00E46450" w:rsidRPr="00C679A0">
              <w:rPr>
                <w:rFonts w:ascii="Times New Roman" w:hAnsi="Times New Roman" w:cs="Times New Roman"/>
                <w:sz w:val="24"/>
                <w:szCs w:val="24"/>
                <w:lang w:val="hr-HR"/>
              </w:rPr>
              <w:t>kineziološke</w:t>
            </w:r>
            <w:r w:rsidRPr="00C679A0">
              <w:rPr>
                <w:rFonts w:ascii="Times New Roman" w:hAnsi="Times New Roman" w:cs="Times New Roman"/>
                <w:sz w:val="24"/>
                <w:szCs w:val="24"/>
                <w:lang w:val="hr-HR"/>
              </w:rPr>
              <w:t xml:space="preserve"> aktivnosti</w:t>
            </w:r>
          </w:p>
        </w:tc>
        <w:tc>
          <w:tcPr>
            <w:tcW w:w="1134" w:type="dxa"/>
            <w:vAlign w:val="center"/>
          </w:tcPr>
          <w:p w14:paraId="48D8B959" w14:textId="0BAE944E" w:rsidR="00E47829" w:rsidRPr="00C679A0" w:rsidRDefault="00F96A92" w:rsidP="000A295B">
            <w:pPr>
              <w:jc w:val="center"/>
              <w:rPr>
                <w:rFonts w:ascii="Times New Roman" w:hAnsi="Times New Roman" w:cs="Times New Roman"/>
                <w:sz w:val="24"/>
                <w:szCs w:val="24"/>
                <w:lang w:val="hr-HR"/>
              </w:rPr>
            </w:pPr>
            <w:r w:rsidRPr="00C679A0">
              <w:rPr>
                <w:rFonts w:ascii="Times New Roman" w:hAnsi="Times New Roman" w:cs="Times New Roman"/>
                <w:sz w:val="24"/>
                <w:szCs w:val="24"/>
                <w:lang w:val="hr-HR"/>
              </w:rPr>
              <w:t>2</w:t>
            </w:r>
            <w:r w:rsidR="00E47829" w:rsidRPr="00C679A0">
              <w:rPr>
                <w:rFonts w:ascii="Times New Roman" w:hAnsi="Times New Roman" w:cs="Times New Roman"/>
                <w:sz w:val="24"/>
                <w:szCs w:val="24"/>
                <w:lang w:val="hr-HR"/>
              </w:rPr>
              <w:t>.</w:t>
            </w:r>
            <w:r w:rsidRPr="00C679A0">
              <w:rPr>
                <w:rFonts w:ascii="Times New Roman" w:hAnsi="Times New Roman" w:cs="Times New Roman"/>
                <w:sz w:val="24"/>
                <w:szCs w:val="24"/>
                <w:lang w:val="hr-HR"/>
              </w:rPr>
              <w:t>25</w:t>
            </w:r>
          </w:p>
        </w:tc>
        <w:tc>
          <w:tcPr>
            <w:tcW w:w="1134" w:type="dxa"/>
            <w:vAlign w:val="center"/>
          </w:tcPr>
          <w:p w14:paraId="3D4B77FB" w14:textId="4455C379" w:rsidR="00E47829" w:rsidRPr="00C679A0" w:rsidRDefault="00F96A92" w:rsidP="000A295B">
            <w:pPr>
              <w:jc w:val="center"/>
              <w:rPr>
                <w:rFonts w:ascii="Times New Roman" w:hAnsi="Times New Roman" w:cs="Times New Roman"/>
                <w:sz w:val="24"/>
                <w:szCs w:val="24"/>
                <w:lang w:val="hr-HR"/>
              </w:rPr>
            </w:pPr>
            <w:r w:rsidRPr="00C679A0">
              <w:rPr>
                <w:rFonts w:ascii="Times New Roman" w:hAnsi="Times New Roman" w:cs="Times New Roman"/>
                <w:sz w:val="24"/>
                <w:szCs w:val="24"/>
                <w:lang w:val="hr-HR"/>
              </w:rPr>
              <w:t>346</w:t>
            </w:r>
          </w:p>
        </w:tc>
        <w:tc>
          <w:tcPr>
            <w:tcW w:w="1134" w:type="dxa"/>
            <w:vAlign w:val="center"/>
          </w:tcPr>
          <w:p w14:paraId="13469A33" w14:textId="05829C32" w:rsidR="00E47829" w:rsidRPr="00C679A0" w:rsidRDefault="00E47829" w:rsidP="000A295B">
            <w:pPr>
              <w:jc w:val="center"/>
              <w:rPr>
                <w:rFonts w:ascii="Times New Roman" w:hAnsi="Times New Roman" w:cs="Times New Roman"/>
                <w:sz w:val="24"/>
                <w:szCs w:val="24"/>
                <w:lang w:val="hr-HR"/>
              </w:rPr>
            </w:pPr>
            <w:r w:rsidRPr="00C679A0">
              <w:rPr>
                <w:rFonts w:ascii="Times New Roman" w:hAnsi="Times New Roman" w:cs="Times New Roman"/>
                <w:sz w:val="24"/>
                <w:szCs w:val="24"/>
                <w:lang w:val="hr-HR"/>
              </w:rPr>
              <w:t>&lt; .0</w:t>
            </w:r>
            <w:r w:rsidR="00F96A92" w:rsidRPr="00C679A0">
              <w:rPr>
                <w:rFonts w:ascii="Times New Roman" w:hAnsi="Times New Roman" w:cs="Times New Roman"/>
                <w:sz w:val="24"/>
                <w:szCs w:val="24"/>
                <w:lang w:val="hr-HR"/>
              </w:rPr>
              <w:t>5</w:t>
            </w:r>
          </w:p>
        </w:tc>
      </w:tr>
      <w:tr w:rsidR="00C679A0" w:rsidRPr="00C679A0" w14:paraId="5C008737" w14:textId="77777777" w:rsidTr="000A295B">
        <w:tc>
          <w:tcPr>
            <w:tcW w:w="4962" w:type="dxa"/>
          </w:tcPr>
          <w:p w14:paraId="7B33D459" w14:textId="097916D2" w:rsidR="00E47829" w:rsidRPr="00C679A0" w:rsidRDefault="008F1951" w:rsidP="000A295B">
            <w:pPr>
              <w:rPr>
                <w:rFonts w:ascii="Times New Roman" w:hAnsi="Times New Roman" w:cs="Times New Roman"/>
                <w:iCs/>
                <w:sz w:val="24"/>
                <w:szCs w:val="24"/>
                <w:lang w:val="hr-HR"/>
              </w:rPr>
            </w:pPr>
            <w:r w:rsidRPr="00C679A0">
              <w:rPr>
                <w:rFonts w:ascii="Times New Roman" w:hAnsi="Times New Roman" w:cs="Times New Roman"/>
                <w:iCs/>
                <w:sz w:val="24"/>
                <w:szCs w:val="24"/>
                <w:lang w:val="hr-HR"/>
              </w:rPr>
              <w:t>p</w:t>
            </w:r>
            <w:r w:rsidR="00E47829" w:rsidRPr="00C679A0">
              <w:rPr>
                <w:rFonts w:ascii="Times New Roman" w:hAnsi="Times New Roman" w:cs="Times New Roman"/>
                <w:iCs/>
                <w:sz w:val="24"/>
                <w:szCs w:val="24"/>
                <w:lang w:val="hr-HR"/>
              </w:rPr>
              <w:t>oznavanje mogućnosti korištenja</w:t>
            </w:r>
            <w:r w:rsidR="00E46450" w:rsidRPr="00C679A0">
              <w:rPr>
                <w:rFonts w:ascii="Times New Roman" w:hAnsi="Times New Roman" w:cs="Times New Roman"/>
                <w:iCs/>
                <w:sz w:val="24"/>
                <w:szCs w:val="24"/>
                <w:lang w:val="hr-HR"/>
              </w:rPr>
              <w:t xml:space="preserve"> digitalnih</w:t>
            </w:r>
            <w:r w:rsidR="00E47829" w:rsidRPr="00C679A0">
              <w:rPr>
                <w:rFonts w:ascii="Times New Roman" w:hAnsi="Times New Roman" w:cs="Times New Roman"/>
                <w:iCs/>
                <w:sz w:val="24"/>
                <w:szCs w:val="24"/>
                <w:lang w:val="hr-HR"/>
              </w:rPr>
              <w:t xml:space="preserve"> aplikacija za </w:t>
            </w:r>
            <w:r w:rsidR="00E46450" w:rsidRPr="00C679A0">
              <w:rPr>
                <w:rFonts w:ascii="Times New Roman" w:hAnsi="Times New Roman" w:cs="Times New Roman"/>
                <w:iCs/>
                <w:sz w:val="24"/>
                <w:szCs w:val="24"/>
                <w:lang w:val="hr-HR"/>
              </w:rPr>
              <w:t>tjelesno vježbanje</w:t>
            </w:r>
          </w:p>
        </w:tc>
        <w:tc>
          <w:tcPr>
            <w:tcW w:w="1134" w:type="dxa"/>
            <w:vAlign w:val="center"/>
          </w:tcPr>
          <w:p w14:paraId="0E66567E" w14:textId="5908524B" w:rsidR="00E47829" w:rsidRPr="00C679A0" w:rsidRDefault="00F96A92" w:rsidP="000A295B">
            <w:pPr>
              <w:jc w:val="center"/>
              <w:rPr>
                <w:rFonts w:ascii="Times New Roman" w:hAnsi="Times New Roman" w:cs="Times New Roman"/>
                <w:sz w:val="24"/>
                <w:szCs w:val="24"/>
                <w:lang w:val="hr-HR"/>
              </w:rPr>
            </w:pPr>
            <w:r w:rsidRPr="00C679A0">
              <w:rPr>
                <w:rFonts w:ascii="Times New Roman" w:hAnsi="Times New Roman" w:cs="Times New Roman"/>
                <w:sz w:val="24"/>
                <w:szCs w:val="24"/>
                <w:lang w:val="hr-HR"/>
              </w:rPr>
              <w:t>2</w:t>
            </w:r>
            <w:r w:rsidR="00E47829" w:rsidRPr="00C679A0">
              <w:rPr>
                <w:rFonts w:ascii="Times New Roman" w:hAnsi="Times New Roman" w:cs="Times New Roman"/>
                <w:sz w:val="24"/>
                <w:szCs w:val="24"/>
                <w:lang w:val="hr-HR"/>
              </w:rPr>
              <w:t>.</w:t>
            </w:r>
            <w:r w:rsidRPr="00C679A0">
              <w:rPr>
                <w:rFonts w:ascii="Times New Roman" w:hAnsi="Times New Roman" w:cs="Times New Roman"/>
                <w:sz w:val="24"/>
                <w:szCs w:val="24"/>
                <w:lang w:val="hr-HR"/>
              </w:rPr>
              <w:t>01</w:t>
            </w:r>
          </w:p>
        </w:tc>
        <w:tc>
          <w:tcPr>
            <w:tcW w:w="1134" w:type="dxa"/>
            <w:vAlign w:val="center"/>
          </w:tcPr>
          <w:p w14:paraId="0710D281" w14:textId="36FA49AF" w:rsidR="00E47829" w:rsidRPr="00C679A0" w:rsidRDefault="00F96A92" w:rsidP="000A295B">
            <w:pPr>
              <w:jc w:val="center"/>
              <w:rPr>
                <w:rFonts w:ascii="Times New Roman" w:hAnsi="Times New Roman" w:cs="Times New Roman"/>
                <w:sz w:val="24"/>
                <w:szCs w:val="24"/>
                <w:lang w:val="hr-HR"/>
              </w:rPr>
            </w:pPr>
            <w:r w:rsidRPr="00C679A0">
              <w:rPr>
                <w:rFonts w:ascii="Times New Roman" w:hAnsi="Times New Roman" w:cs="Times New Roman"/>
                <w:sz w:val="24"/>
                <w:szCs w:val="24"/>
                <w:lang w:val="hr-HR"/>
              </w:rPr>
              <w:t>346</w:t>
            </w:r>
          </w:p>
        </w:tc>
        <w:tc>
          <w:tcPr>
            <w:tcW w:w="1134" w:type="dxa"/>
            <w:vAlign w:val="center"/>
          </w:tcPr>
          <w:p w14:paraId="2B685137" w14:textId="17A7552A" w:rsidR="00E47829" w:rsidRPr="00C679A0" w:rsidRDefault="00E47829" w:rsidP="000A295B">
            <w:pPr>
              <w:jc w:val="center"/>
              <w:rPr>
                <w:rFonts w:ascii="Times New Roman" w:hAnsi="Times New Roman" w:cs="Times New Roman"/>
                <w:sz w:val="24"/>
                <w:szCs w:val="24"/>
                <w:lang w:val="hr-HR"/>
              </w:rPr>
            </w:pPr>
            <w:r w:rsidRPr="00C679A0">
              <w:rPr>
                <w:rFonts w:ascii="Times New Roman" w:hAnsi="Times New Roman" w:cs="Times New Roman"/>
                <w:sz w:val="24"/>
                <w:szCs w:val="24"/>
                <w:lang w:val="hr-HR"/>
              </w:rPr>
              <w:t>&lt; .0</w:t>
            </w:r>
            <w:r w:rsidR="00F96A92" w:rsidRPr="00C679A0">
              <w:rPr>
                <w:rFonts w:ascii="Times New Roman" w:hAnsi="Times New Roman" w:cs="Times New Roman"/>
                <w:sz w:val="24"/>
                <w:szCs w:val="24"/>
                <w:lang w:val="hr-HR"/>
              </w:rPr>
              <w:t>5</w:t>
            </w:r>
          </w:p>
        </w:tc>
      </w:tr>
    </w:tbl>
    <w:p w14:paraId="1B5039D3" w14:textId="26978376" w:rsidR="00E47829" w:rsidRPr="00764B9D" w:rsidRDefault="00E47829" w:rsidP="00E47829">
      <w:pPr>
        <w:spacing w:line="360" w:lineRule="auto"/>
        <w:jc w:val="both"/>
        <w:rPr>
          <w:rFonts w:ascii="Times New Roman" w:hAnsi="Times New Roman" w:cs="Times New Roman"/>
          <w:sz w:val="18"/>
          <w:szCs w:val="18"/>
          <w:lang w:val="hr-HR"/>
        </w:rPr>
      </w:pPr>
      <w:r w:rsidRPr="00764B9D">
        <w:rPr>
          <w:rFonts w:ascii="Times New Roman" w:hAnsi="Times New Roman" w:cs="Times New Roman"/>
          <w:sz w:val="18"/>
          <w:szCs w:val="18"/>
          <w:lang w:val="hr-HR"/>
        </w:rPr>
        <w:t>LEGENDA: t-test (t), stupnjevi slobode (</w:t>
      </w:r>
      <w:proofErr w:type="spellStart"/>
      <w:r w:rsidRPr="00764B9D">
        <w:rPr>
          <w:rFonts w:ascii="Times New Roman" w:hAnsi="Times New Roman" w:cs="Times New Roman"/>
          <w:sz w:val="18"/>
          <w:szCs w:val="18"/>
          <w:lang w:val="hr-HR"/>
        </w:rPr>
        <w:t>df</w:t>
      </w:r>
      <w:proofErr w:type="spellEnd"/>
      <w:r w:rsidRPr="00764B9D">
        <w:rPr>
          <w:rFonts w:ascii="Times New Roman" w:hAnsi="Times New Roman" w:cs="Times New Roman"/>
          <w:sz w:val="18"/>
          <w:szCs w:val="18"/>
          <w:lang w:val="hr-HR"/>
        </w:rPr>
        <w:t>), vjerojatnost pogreške (p)</w:t>
      </w:r>
    </w:p>
    <w:p w14:paraId="7E4CD38C" w14:textId="43EEEBB6" w:rsidR="00CA50D3" w:rsidRPr="00C679A0" w:rsidRDefault="00CA50D3" w:rsidP="00CA50D3">
      <w:pPr>
        <w:spacing w:line="360" w:lineRule="auto"/>
        <w:jc w:val="both"/>
        <w:rPr>
          <w:rFonts w:ascii="Times New Roman" w:hAnsi="Times New Roman" w:cs="Times New Roman"/>
          <w:sz w:val="24"/>
          <w:szCs w:val="24"/>
          <w:lang w:val="hr-HR"/>
        </w:rPr>
      </w:pPr>
      <w:r w:rsidRPr="00C679A0">
        <w:rPr>
          <w:rFonts w:ascii="Times New Roman" w:hAnsi="Times New Roman" w:cs="Times New Roman"/>
          <w:sz w:val="24"/>
          <w:szCs w:val="24"/>
          <w:lang w:val="hr-HR"/>
        </w:rPr>
        <w:t xml:space="preserve">Korištenjem t-testa za nezavisne uzorke pokazalo </w:t>
      </w:r>
      <w:r w:rsidR="00E46450" w:rsidRPr="00C679A0">
        <w:rPr>
          <w:rFonts w:ascii="Times New Roman" w:hAnsi="Times New Roman" w:cs="Times New Roman"/>
          <w:sz w:val="24"/>
          <w:szCs w:val="24"/>
          <w:lang w:val="hr-HR"/>
        </w:rPr>
        <w:t xml:space="preserve">se </w:t>
      </w:r>
      <w:r w:rsidRPr="00C679A0">
        <w:rPr>
          <w:rFonts w:ascii="Times New Roman" w:hAnsi="Times New Roman" w:cs="Times New Roman"/>
          <w:sz w:val="24"/>
          <w:szCs w:val="24"/>
          <w:lang w:val="hr-HR"/>
        </w:rPr>
        <w:t xml:space="preserve">da postoji statistički značajna razlika u percepciji veze između korištenja aplikacija za </w:t>
      </w:r>
      <w:r w:rsidR="00E46450" w:rsidRPr="00C679A0">
        <w:rPr>
          <w:rFonts w:ascii="Times New Roman" w:hAnsi="Times New Roman" w:cs="Times New Roman"/>
          <w:sz w:val="24"/>
          <w:szCs w:val="24"/>
          <w:lang w:val="hr-HR"/>
        </w:rPr>
        <w:t>tjelesno vježbanje</w:t>
      </w:r>
      <w:r w:rsidRPr="00C679A0">
        <w:rPr>
          <w:rFonts w:ascii="Times New Roman" w:hAnsi="Times New Roman" w:cs="Times New Roman"/>
          <w:sz w:val="24"/>
          <w:szCs w:val="24"/>
          <w:lang w:val="hr-HR"/>
        </w:rPr>
        <w:t xml:space="preserve"> i same </w:t>
      </w:r>
      <w:r w:rsidR="00E46450" w:rsidRPr="00C679A0">
        <w:rPr>
          <w:rFonts w:ascii="Times New Roman" w:hAnsi="Times New Roman" w:cs="Times New Roman"/>
          <w:sz w:val="24"/>
          <w:szCs w:val="24"/>
          <w:lang w:val="hr-HR"/>
        </w:rPr>
        <w:t>kineziološke</w:t>
      </w:r>
      <w:r w:rsidRPr="00C679A0">
        <w:rPr>
          <w:rFonts w:ascii="Times New Roman" w:hAnsi="Times New Roman" w:cs="Times New Roman"/>
          <w:sz w:val="24"/>
          <w:szCs w:val="24"/>
          <w:lang w:val="hr-HR"/>
        </w:rPr>
        <w:t xml:space="preserve"> aktivnosti </w:t>
      </w:r>
      <w:r w:rsidR="00E46450" w:rsidRPr="00C679A0">
        <w:rPr>
          <w:rFonts w:ascii="Times New Roman" w:hAnsi="Times New Roman" w:cs="Times New Roman"/>
          <w:sz w:val="24"/>
          <w:szCs w:val="24"/>
          <w:lang w:val="hr-HR"/>
        </w:rPr>
        <w:t xml:space="preserve">adolescenata </w:t>
      </w:r>
      <w:r w:rsidRPr="00C679A0">
        <w:rPr>
          <w:rFonts w:ascii="Times New Roman" w:hAnsi="Times New Roman" w:cs="Times New Roman"/>
          <w:sz w:val="24"/>
          <w:szCs w:val="24"/>
          <w:lang w:val="hr-HR"/>
        </w:rPr>
        <w:t xml:space="preserve">(t(346) = 2.25; p &lt; .05) i poznavanju mogućnosti korištenja </w:t>
      </w:r>
      <w:r w:rsidR="00E46450" w:rsidRPr="00C679A0">
        <w:rPr>
          <w:rFonts w:ascii="Times New Roman" w:hAnsi="Times New Roman" w:cs="Times New Roman"/>
          <w:sz w:val="24"/>
          <w:szCs w:val="24"/>
          <w:lang w:val="hr-HR"/>
        </w:rPr>
        <w:t>digitalnih</w:t>
      </w:r>
      <w:r w:rsidRPr="00C679A0">
        <w:rPr>
          <w:rFonts w:ascii="Times New Roman" w:hAnsi="Times New Roman" w:cs="Times New Roman"/>
          <w:sz w:val="24"/>
          <w:szCs w:val="24"/>
          <w:lang w:val="hr-HR"/>
        </w:rPr>
        <w:t xml:space="preserve"> aplikacija za </w:t>
      </w:r>
      <w:r w:rsidR="00E46450" w:rsidRPr="00C679A0">
        <w:rPr>
          <w:rFonts w:ascii="Times New Roman" w:hAnsi="Times New Roman" w:cs="Times New Roman"/>
          <w:sz w:val="24"/>
          <w:szCs w:val="24"/>
          <w:lang w:val="hr-HR"/>
        </w:rPr>
        <w:t>tjelesno vježbanje</w:t>
      </w:r>
      <w:r w:rsidRPr="00C679A0">
        <w:rPr>
          <w:rFonts w:ascii="Times New Roman" w:hAnsi="Times New Roman" w:cs="Times New Roman"/>
          <w:sz w:val="24"/>
          <w:szCs w:val="24"/>
          <w:lang w:val="hr-HR"/>
        </w:rPr>
        <w:t xml:space="preserve"> (t(346) = 2.01; p &lt; .05).</w:t>
      </w:r>
    </w:p>
    <w:p w14:paraId="6E902F6F" w14:textId="77777777" w:rsidR="00CA50D3" w:rsidRPr="00C679A0" w:rsidRDefault="00CA50D3" w:rsidP="00CA50D3">
      <w:pPr>
        <w:autoSpaceDE w:val="0"/>
        <w:autoSpaceDN w:val="0"/>
        <w:adjustRightInd w:val="0"/>
        <w:spacing w:after="0" w:line="240" w:lineRule="auto"/>
        <w:rPr>
          <w:rFonts w:ascii="Times New Roman" w:hAnsi="Times New Roman" w:cs="Times New Roman"/>
          <w:i/>
          <w:iCs/>
          <w:sz w:val="24"/>
          <w:szCs w:val="24"/>
          <w:lang w:val="hr-HR"/>
        </w:rPr>
      </w:pPr>
      <w:r w:rsidRPr="00C679A0">
        <w:rPr>
          <w:rFonts w:ascii="Times New Roman" w:hAnsi="Times New Roman" w:cs="Times New Roman"/>
          <w:noProof/>
          <w:sz w:val="24"/>
          <w:szCs w:val="24"/>
        </w:rPr>
        <w:drawing>
          <wp:anchor distT="0" distB="0" distL="114300" distR="114300" simplePos="0" relativeHeight="251742208" behindDoc="1" locked="0" layoutInCell="1" allowOverlap="1" wp14:anchorId="7AC5593D" wp14:editId="30DB1F20">
            <wp:simplePos x="0" y="0"/>
            <wp:positionH relativeFrom="margin">
              <wp:posOffset>0</wp:posOffset>
            </wp:positionH>
            <wp:positionV relativeFrom="paragraph">
              <wp:posOffset>53633</wp:posOffset>
            </wp:positionV>
            <wp:extent cx="4653280" cy="3287124"/>
            <wp:effectExtent l="0" t="0" r="0" b="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653280" cy="32871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789B9A" w14:textId="77777777" w:rsidR="00CA50D3" w:rsidRPr="00C679A0" w:rsidRDefault="00CA50D3" w:rsidP="00CA50D3">
      <w:pPr>
        <w:autoSpaceDE w:val="0"/>
        <w:autoSpaceDN w:val="0"/>
        <w:adjustRightInd w:val="0"/>
        <w:spacing w:after="0" w:line="240" w:lineRule="auto"/>
        <w:rPr>
          <w:rFonts w:ascii="Times New Roman" w:hAnsi="Times New Roman" w:cs="Times New Roman"/>
          <w:i/>
          <w:iCs/>
          <w:sz w:val="24"/>
          <w:szCs w:val="24"/>
          <w:lang w:val="hr-HR"/>
        </w:rPr>
      </w:pPr>
    </w:p>
    <w:p w14:paraId="29F63A8A" w14:textId="77777777" w:rsidR="00CA50D3" w:rsidRPr="00C679A0" w:rsidRDefault="00CA50D3" w:rsidP="00CA50D3">
      <w:pPr>
        <w:autoSpaceDE w:val="0"/>
        <w:autoSpaceDN w:val="0"/>
        <w:adjustRightInd w:val="0"/>
        <w:spacing w:after="0" w:line="240" w:lineRule="auto"/>
        <w:rPr>
          <w:rFonts w:ascii="Times New Roman" w:hAnsi="Times New Roman" w:cs="Times New Roman"/>
          <w:i/>
          <w:iCs/>
          <w:sz w:val="24"/>
          <w:szCs w:val="24"/>
          <w:lang w:val="hr-HR"/>
        </w:rPr>
      </w:pPr>
    </w:p>
    <w:p w14:paraId="66308092" w14:textId="77777777" w:rsidR="00CA50D3" w:rsidRPr="00C679A0" w:rsidRDefault="00CA50D3" w:rsidP="00CA50D3">
      <w:pPr>
        <w:autoSpaceDE w:val="0"/>
        <w:autoSpaceDN w:val="0"/>
        <w:adjustRightInd w:val="0"/>
        <w:spacing w:after="0" w:line="240" w:lineRule="auto"/>
        <w:rPr>
          <w:rFonts w:ascii="Times New Roman" w:hAnsi="Times New Roman" w:cs="Times New Roman"/>
          <w:i/>
          <w:iCs/>
          <w:sz w:val="24"/>
          <w:szCs w:val="24"/>
          <w:lang w:val="hr-HR"/>
        </w:rPr>
      </w:pPr>
    </w:p>
    <w:p w14:paraId="6DC142F8" w14:textId="77777777" w:rsidR="00CA50D3" w:rsidRPr="00C679A0" w:rsidRDefault="00CA50D3" w:rsidP="00CA50D3">
      <w:pPr>
        <w:autoSpaceDE w:val="0"/>
        <w:autoSpaceDN w:val="0"/>
        <w:adjustRightInd w:val="0"/>
        <w:spacing w:after="0" w:line="240" w:lineRule="auto"/>
        <w:rPr>
          <w:rFonts w:ascii="Times New Roman" w:hAnsi="Times New Roman" w:cs="Times New Roman"/>
          <w:i/>
          <w:iCs/>
          <w:sz w:val="24"/>
          <w:szCs w:val="24"/>
          <w:lang w:val="hr-HR"/>
        </w:rPr>
      </w:pPr>
    </w:p>
    <w:p w14:paraId="2A330D72" w14:textId="77777777" w:rsidR="00CA50D3" w:rsidRPr="00C679A0" w:rsidRDefault="00CA50D3" w:rsidP="00CA50D3">
      <w:pPr>
        <w:autoSpaceDE w:val="0"/>
        <w:autoSpaceDN w:val="0"/>
        <w:adjustRightInd w:val="0"/>
        <w:spacing w:after="0" w:line="240" w:lineRule="auto"/>
        <w:rPr>
          <w:rFonts w:ascii="Times New Roman" w:hAnsi="Times New Roman" w:cs="Times New Roman"/>
          <w:i/>
          <w:iCs/>
          <w:sz w:val="24"/>
          <w:szCs w:val="24"/>
          <w:lang w:val="hr-HR"/>
        </w:rPr>
      </w:pPr>
    </w:p>
    <w:p w14:paraId="039790E1" w14:textId="77777777" w:rsidR="00CA50D3" w:rsidRPr="00C679A0" w:rsidRDefault="00CA50D3" w:rsidP="00CA50D3">
      <w:pPr>
        <w:autoSpaceDE w:val="0"/>
        <w:autoSpaceDN w:val="0"/>
        <w:adjustRightInd w:val="0"/>
        <w:spacing w:after="0" w:line="240" w:lineRule="auto"/>
        <w:rPr>
          <w:rFonts w:ascii="Times New Roman" w:hAnsi="Times New Roman" w:cs="Times New Roman"/>
          <w:i/>
          <w:iCs/>
          <w:sz w:val="24"/>
          <w:szCs w:val="24"/>
          <w:lang w:val="hr-HR"/>
        </w:rPr>
      </w:pPr>
    </w:p>
    <w:p w14:paraId="689DBFA2" w14:textId="77777777" w:rsidR="00CA50D3" w:rsidRPr="00C679A0" w:rsidRDefault="00CA50D3" w:rsidP="00CA50D3">
      <w:pPr>
        <w:autoSpaceDE w:val="0"/>
        <w:autoSpaceDN w:val="0"/>
        <w:adjustRightInd w:val="0"/>
        <w:spacing w:after="0" w:line="240" w:lineRule="auto"/>
        <w:rPr>
          <w:rFonts w:ascii="Times New Roman" w:hAnsi="Times New Roman" w:cs="Times New Roman"/>
          <w:i/>
          <w:iCs/>
          <w:sz w:val="24"/>
          <w:szCs w:val="24"/>
          <w:lang w:val="hr-HR"/>
        </w:rPr>
      </w:pPr>
    </w:p>
    <w:p w14:paraId="06CD9707" w14:textId="77777777" w:rsidR="00CA50D3" w:rsidRPr="00C679A0" w:rsidRDefault="00CA50D3" w:rsidP="00CA50D3">
      <w:pPr>
        <w:autoSpaceDE w:val="0"/>
        <w:autoSpaceDN w:val="0"/>
        <w:adjustRightInd w:val="0"/>
        <w:spacing w:after="0" w:line="240" w:lineRule="auto"/>
        <w:rPr>
          <w:rFonts w:ascii="Times New Roman" w:hAnsi="Times New Roman" w:cs="Times New Roman"/>
          <w:i/>
          <w:iCs/>
          <w:sz w:val="24"/>
          <w:szCs w:val="24"/>
          <w:lang w:val="hr-HR"/>
        </w:rPr>
      </w:pPr>
    </w:p>
    <w:p w14:paraId="18278D9C" w14:textId="77777777" w:rsidR="00CA50D3" w:rsidRPr="00C679A0" w:rsidRDefault="00CA50D3" w:rsidP="00CA50D3">
      <w:pPr>
        <w:autoSpaceDE w:val="0"/>
        <w:autoSpaceDN w:val="0"/>
        <w:adjustRightInd w:val="0"/>
        <w:spacing w:after="0" w:line="240" w:lineRule="auto"/>
        <w:rPr>
          <w:rFonts w:ascii="Times New Roman" w:hAnsi="Times New Roman" w:cs="Times New Roman"/>
          <w:i/>
          <w:iCs/>
          <w:sz w:val="24"/>
          <w:szCs w:val="24"/>
          <w:lang w:val="hr-HR"/>
        </w:rPr>
      </w:pPr>
    </w:p>
    <w:p w14:paraId="407057A3" w14:textId="77777777" w:rsidR="00CA50D3" w:rsidRPr="00C679A0" w:rsidRDefault="00CA50D3" w:rsidP="00CA50D3">
      <w:pPr>
        <w:autoSpaceDE w:val="0"/>
        <w:autoSpaceDN w:val="0"/>
        <w:adjustRightInd w:val="0"/>
        <w:spacing w:after="0" w:line="240" w:lineRule="auto"/>
        <w:rPr>
          <w:rFonts w:ascii="Times New Roman" w:hAnsi="Times New Roman" w:cs="Times New Roman"/>
          <w:i/>
          <w:iCs/>
          <w:sz w:val="24"/>
          <w:szCs w:val="24"/>
          <w:lang w:val="hr-HR"/>
        </w:rPr>
      </w:pPr>
    </w:p>
    <w:p w14:paraId="30DEEA5F" w14:textId="77777777" w:rsidR="00CA50D3" w:rsidRPr="00C679A0" w:rsidRDefault="00CA50D3" w:rsidP="00CA50D3">
      <w:pPr>
        <w:autoSpaceDE w:val="0"/>
        <w:autoSpaceDN w:val="0"/>
        <w:adjustRightInd w:val="0"/>
        <w:spacing w:after="0" w:line="240" w:lineRule="auto"/>
        <w:rPr>
          <w:rFonts w:ascii="Times New Roman" w:hAnsi="Times New Roman" w:cs="Times New Roman"/>
          <w:i/>
          <w:iCs/>
          <w:sz w:val="24"/>
          <w:szCs w:val="24"/>
          <w:lang w:val="hr-HR"/>
        </w:rPr>
      </w:pPr>
    </w:p>
    <w:p w14:paraId="72D21666" w14:textId="77777777" w:rsidR="00CA50D3" w:rsidRPr="00C679A0" w:rsidRDefault="00CA50D3" w:rsidP="00CA50D3">
      <w:pPr>
        <w:autoSpaceDE w:val="0"/>
        <w:autoSpaceDN w:val="0"/>
        <w:adjustRightInd w:val="0"/>
        <w:spacing w:after="0" w:line="240" w:lineRule="auto"/>
        <w:rPr>
          <w:rFonts w:ascii="Times New Roman" w:hAnsi="Times New Roman" w:cs="Times New Roman"/>
          <w:i/>
          <w:iCs/>
          <w:sz w:val="24"/>
          <w:szCs w:val="24"/>
          <w:lang w:val="hr-HR"/>
        </w:rPr>
      </w:pPr>
    </w:p>
    <w:p w14:paraId="00B249BC" w14:textId="77777777" w:rsidR="00CA50D3" w:rsidRPr="00C679A0" w:rsidRDefault="00CA50D3" w:rsidP="00CA50D3">
      <w:pPr>
        <w:autoSpaceDE w:val="0"/>
        <w:autoSpaceDN w:val="0"/>
        <w:adjustRightInd w:val="0"/>
        <w:spacing w:after="0" w:line="240" w:lineRule="auto"/>
        <w:rPr>
          <w:rFonts w:ascii="Times New Roman" w:hAnsi="Times New Roman" w:cs="Times New Roman"/>
          <w:i/>
          <w:iCs/>
          <w:sz w:val="24"/>
          <w:szCs w:val="24"/>
          <w:lang w:val="hr-HR"/>
        </w:rPr>
      </w:pPr>
    </w:p>
    <w:p w14:paraId="52C35C61" w14:textId="77777777" w:rsidR="00CA50D3" w:rsidRPr="00C679A0" w:rsidRDefault="00CA50D3" w:rsidP="00CA50D3">
      <w:pPr>
        <w:autoSpaceDE w:val="0"/>
        <w:autoSpaceDN w:val="0"/>
        <w:adjustRightInd w:val="0"/>
        <w:spacing w:after="0" w:line="240" w:lineRule="auto"/>
        <w:rPr>
          <w:rFonts w:ascii="Times New Roman" w:hAnsi="Times New Roman" w:cs="Times New Roman"/>
          <w:i/>
          <w:iCs/>
          <w:sz w:val="24"/>
          <w:szCs w:val="24"/>
          <w:lang w:val="hr-HR"/>
        </w:rPr>
      </w:pPr>
    </w:p>
    <w:p w14:paraId="2BBBE017" w14:textId="77777777" w:rsidR="00CA50D3" w:rsidRPr="00C679A0" w:rsidRDefault="00CA50D3" w:rsidP="00CA50D3">
      <w:pPr>
        <w:autoSpaceDE w:val="0"/>
        <w:autoSpaceDN w:val="0"/>
        <w:adjustRightInd w:val="0"/>
        <w:spacing w:after="0" w:line="240" w:lineRule="auto"/>
        <w:rPr>
          <w:rFonts w:ascii="Times New Roman" w:hAnsi="Times New Roman" w:cs="Times New Roman"/>
          <w:i/>
          <w:iCs/>
          <w:sz w:val="24"/>
          <w:szCs w:val="24"/>
          <w:lang w:val="hr-HR"/>
        </w:rPr>
      </w:pPr>
    </w:p>
    <w:p w14:paraId="6190920B" w14:textId="77777777" w:rsidR="00CA50D3" w:rsidRPr="00C679A0" w:rsidRDefault="00CA50D3" w:rsidP="00CA50D3">
      <w:pPr>
        <w:autoSpaceDE w:val="0"/>
        <w:autoSpaceDN w:val="0"/>
        <w:adjustRightInd w:val="0"/>
        <w:spacing w:after="0" w:line="240" w:lineRule="auto"/>
        <w:rPr>
          <w:rFonts w:ascii="Times New Roman" w:hAnsi="Times New Roman" w:cs="Times New Roman"/>
          <w:i/>
          <w:iCs/>
          <w:sz w:val="24"/>
          <w:szCs w:val="24"/>
          <w:lang w:val="hr-HR"/>
        </w:rPr>
      </w:pPr>
    </w:p>
    <w:p w14:paraId="023F98FA" w14:textId="77777777" w:rsidR="00CA50D3" w:rsidRPr="00C679A0" w:rsidRDefault="00CA50D3" w:rsidP="00CA50D3">
      <w:pPr>
        <w:autoSpaceDE w:val="0"/>
        <w:autoSpaceDN w:val="0"/>
        <w:adjustRightInd w:val="0"/>
        <w:spacing w:after="0" w:line="240" w:lineRule="auto"/>
        <w:rPr>
          <w:rFonts w:ascii="Times New Roman" w:hAnsi="Times New Roman" w:cs="Times New Roman"/>
          <w:i/>
          <w:iCs/>
          <w:sz w:val="24"/>
          <w:szCs w:val="24"/>
          <w:lang w:val="hr-HR"/>
        </w:rPr>
      </w:pPr>
    </w:p>
    <w:p w14:paraId="043F677F" w14:textId="77777777" w:rsidR="005969DA" w:rsidRPr="00C679A0" w:rsidRDefault="005969DA" w:rsidP="005969DA">
      <w:pPr>
        <w:autoSpaceDE w:val="0"/>
        <w:autoSpaceDN w:val="0"/>
        <w:adjustRightInd w:val="0"/>
        <w:spacing w:after="0" w:line="360" w:lineRule="auto"/>
        <w:jc w:val="both"/>
        <w:rPr>
          <w:rFonts w:ascii="Times New Roman" w:hAnsi="Times New Roman" w:cs="Times New Roman"/>
          <w:sz w:val="24"/>
          <w:szCs w:val="24"/>
          <w:lang w:val="hr-HR"/>
        </w:rPr>
      </w:pPr>
    </w:p>
    <w:p w14:paraId="0F7226B1" w14:textId="25B6E3F2" w:rsidR="005969DA" w:rsidRPr="00C679A0" w:rsidRDefault="005969DA" w:rsidP="005969DA">
      <w:pPr>
        <w:autoSpaceDE w:val="0"/>
        <w:autoSpaceDN w:val="0"/>
        <w:adjustRightInd w:val="0"/>
        <w:spacing w:after="0" w:line="240" w:lineRule="auto"/>
        <w:rPr>
          <w:rFonts w:ascii="Times New Roman" w:hAnsi="Times New Roman" w:cs="Times New Roman"/>
          <w:i/>
          <w:iCs/>
          <w:sz w:val="24"/>
          <w:szCs w:val="24"/>
          <w:lang w:val="hr-HR"/>
        </w:rPr>
      </w:pPr>
      <w:r w:rsidRPr="00C679A0">
        <w:rPr>
          <w:rFonts w:ascii="Times New Roman" w:hAnsi="Times New Roman" w:cs="Times New Roman"/>
          <w:b/>
          <w:bCs/>
          <w:sz w:val="24"/>
          <w:szCs w:val="24"/>
          <w:lang w:val="hr-HR"/>
        </w:rPr>
        <w:t>Slika 28.</w:t>
      </w:r>
      <w:r w:rsidRPr="00C679A0">
        <w:rPr>
          <w:rFonts w:ascii="Times New Roman" w:hAnsi="Times New Roman" w:cs="Times New Roman"/>
          <w:sz w:val="24"/>
          <w:szCs w:val="24"/>
          <w:lang w:val="hr-HR"/>
        </w:rPr>
        <w:t xml:space="preserve"> </w:t>
      </w:r>
      <w:r w:rsidRPr="00C679A0">
        <w:rPr>
          <w:rFonts w:ascii="Times New Roman" w:hAnsi="Times New Roman" w:cs="Times New Roman"/>
          <w:i/>
          <w:iCs/>
          <w:sz w:val="24"/>
          <w:szCs w:val="24"/>
          <w:lang w:val="hr-HR"/>
        </w:rPr>
        <w:t>Razlike u varijablama ovisno o treniranju sporta</w:t>
      </w:r>
      <w:r w:rsidR="00691A9B">
        <w:rPr>
          <w:rFonts w:ascii="Times New Roman" w:hAnsi="Times New Roman" w:cs="Times New Roman"/>
          <w:i/>
          <w:iCs/>
          <w:sz w:val="24"/>
          <w:szCs w:val="24"/>
          <w:lang w:val="hr-HR"/>
        </w:rPr>
        <w:t xml:space="preserve"> </w:t>
      </w:r>
      <w:r w:rsidR="00691A9B" w:rsidRPr="00773A3F">
        <w:rPr>
          <w:rFonts w:ascii="Times New Roman" w:hAnsi="Times New Roman" w:cs="Times New Roman"/>
          <w:i/>
          <w:iCs/>
          <w:sz w:val="24"/>
          <w:szCs w:val="24"/>
          <w:lang w:val="hr-HR"/>
        </w:rPr>
        <w:t>(N=349)</w:t>
      </w:r>
    </w:p>
    <w:p w14:paraId="7F03B130" w14:textId="77777777" w:rsidR="00E46450" w:rsidRPr="009E4F10" w:rsidRDefault="00E46450" w:rsidP="005969DA">
      <w:pPr>
        <w:autoSpaceDE w:val="0"/>
        <w:autoSpaceDN w:val="0"/>
        <w:adjustRightInd w:val="0"/>
        <w:spacing w:after="0" w:line="240" w:lineRule="auto"/>
        <w:rPr>
          <w:rFonts w:ascii="Times New Roman" w:hAnsi="Times New Roman" w:cs="Times New Roman"/>
          <w:i/>
          <w:iCs/>
          <w:sz w:val="24"/>
          <w:szCs w:val="24"/>
          <w:lang w:val="hr-HR"/>
        </w:rPr>
      </w:pPr>
    </w:p>
    <w:p w14:paraId="26C4F928" w14:textId="20CFEEFA" w:rsidR="005969DA" w:rsidRPr="00C679A0" w:rsidRDefault="005969DA" w:rsidP="005969DA">
      <w:pPr>
        <w:autoSpaceDE w:val="0"/>
        <w:autoSpaceDN w:val="0"/>
        <w:adjustRightInd w:val="0"/>
        <w:spacing w:after="0" w:line="360" w:lineRule="auto"/>
        <w:jc w:val="both"/>
        <w:rPr>
          <w:rFonts w:ascii="Times New Roman" w:hAnsi="Times New Roman" w:cs="Times New Roman"/>
          <w:sz w:val="24"/>
          <w:szCs w:val="24"/>
          <w:lang w:val="hr-HR"/>
        </w:rPr>
      </w:pPr>
      <w:r w:rsidRPr="00C679A0">
        <w:rPr>
          <w:rFonts w:ascii="Times New Roman" w:hAnsi="Times New Roman" w:cs="Times New Roman"/>
          <w:sz w:val="24"/>
          <w:szCs w:val="24"/>
          <w:lang w:val="hr-HR"/>
        </w:rPr>
        <w:lastRenderedPageBreak/>
        <w:t>Dobivene srednje vrijednosti pokazuju da su sve vrijednosti više kod onih koji treniraju sport u odnosu na one koji ga ne treniraju</w:t>
      </w:r>
      <w:r w:rsidR="00E46450" w:rsidRPr="00C679A0">
        <w:rPr>
          <w:rFonts w:ascii="Times New Roman" w:hAnsi="Times New Roman" w:cs="Times New Roman"/>
          <w:sz w:val="24"/>
          <w:szCs w:val="24"/>
          <w:lang w:val="hr-HR"/>
        </w:rPr>
        <w:t>,</w:t>
      </w:r>
      <w:r w:rsidRPr="00C679A0">
        <w:rPr>
          <w:rFonts w:ascii="Times New Roman" w:hAnsi="Times New Roman" w:cs="Times New Roman"/>
          <w:sz w:val="24"/>
          <w:szCs w:val="24"/>
          <w:lang w:val="hr-HR"/>
        </w:rPr>
        <w:t xml:space="preserve"> odnosno oni koji treniraju</w:t>
      </w:r>
      <w:r w:rsidR="00E46450" w:rsidRPr="00C679A0">
        <w:rPr>
          <w:rFonts w:ascii="Times New Roman" w:hAnsi="Times New Roman" w:cs="Times New Roman"/>
          <w:sz w:val="24"/>
          <w:szCs w:val="24"/>
          <w:lang w:val="hr-HR"/>
        </w:rPr>
        <w:t>,</w:t>
      </w:r>
      <w:r w:rsidRPr="00C679A0">
        <w:rPr>
          <w:rFonts w:ascii="Times New Roman" w:hAnsi="Times New Roman" w:cs="Times New Roman"/>
          <w:sz w:val="24"/>
          <w:szCs w:val="24"/>
          <w:lang w:val="hr-HR"/>
        </w:rPr>
        <w:t xml:space="preserve"> percipiraju jaču vezu između korištenja </w:t>
      </w:r>
      <w:r w:rsidR="00E46450" w:rsidRPr="00C679A0">
        <w:rPr>
          <w:rFonts w:ascii="Times New Roman" w:hAnsi="Times New Roman" w:cs="Times New Roman"/>
          <w:sz w:val="24"/>
          <w:szCs w:val="24"/>
          <w:lang w:val="hr-HR"/>
        </w:rPr>
        <w:t xml:space="preserve">digitalnih </w:t>
      </w:r>
      <w:r w:rsidRPr="00C679A0">
        <w:rPr>
          <w:rFonts w:ascii="Times New Roman" w:hAnsi="Times New Roman" w:cs="Times New Roman"/>
          <w:sz w:val="24"/>
          <w:szCs w:val="24"/>
          <w:lang w:val="hr-HR"/>
        </w:rPr>
        <w:t xml:space="preserve">aplikacija za </w:t>
      </w:r>
      <w:r w:rsidR="00E46450" w:rsidRPr="00C679A0">
        <w:rPr>
          <w:rFonts w:ascii="Times New Roman" w:hAnsi="Times New Roman" w:cs="Times New Roman"/>
          <w:sz w:val="24"/>
          <w:szCs w:val="24"/>
          <w:lang w:val="hr-HR"/>
        </w:rPr>
        <w:t xml:space="preserve">tjelesno vježbanje </w:t>
      </w:r>
      <w:r w:rsidRPr="00C679A0">
        <w:rPr>
          <w:rFonts w:ascii="Times New Roman" w:hAnsi="Times New Roman" w:cs="Times New Roman"/>
          <w:sz w:val="24"/>
          <w:szCs w:val="24"/>
          <w:lang w:val="hr-HR"/>
        </w:rPr>
        <w:t xml:space="preserve">i same </w:t>
      </w:r>
      <w:r w:rsidR="00E46450" w:rsidRPr="00C679A0">
        <w:rPr>
          <w:rFonts w:ascii="Times New Roman" w:hAnsi="Times New Roman" w:cs="Times New Roman"/>
          <w:sz w:val="24"/>
          <w:szCs w:val="24"/>
          <w:lang w:val="hr-HR"/>
        </w:rPr>
        <w:t>kineziološke</w:t>
      </w:r>
      <w:r w:rsidRPr="00C679A0">
        <w:rPr>
          <w:rFonts w:ascii="Times New Roman" w:hAnsi="Times New Roman" w:cs="Times New Roman"/>
          <w:sz w:val="24"/>
          <w:szCs w:val="24"/>
          <w:lang w:val="hr-HR"/>
        </w:rPr>
        <w:t xml:space="preserve"> aktivnosti i više poznaju mogućnosti korištenja </w:t>
      </w:r>
      <w:r w:rsidR="00E46450" w:rsidRPr="00C679A0">
        <w:rPr>
          <w:rFonts w:ascii="Times New Roman" w:hAnsi="Times New Roman" w:cs="Times New Roman"/>
          <w:sz w:val="24"/>
          <w:szCs w:val="24"/>
          <w:lang w:val="hr-HR"/>
        </w:rPr>
        <w:t>digitalnih</w:t>
      </w:r>
      <w:r w:rsidRPr="00C679A0">
        <w:rPr>
          <w:rFonts w:ascii="Times New Roman" w:hAnsi="Times New Roman" w:cs="Times New Roman"/>
          <w:sz w:val="24"/>
          <w:szCs w:val="24"/>
          <w:lang w:val="hr-HR"/>
        </w:rPr>
        <w:t xml:space="preserve"> aplikacija</w:t>
      </w:r>
      <w:r w:rsidR="00E46450" w:rsidRPr="00C679A0">
        <w:rPr>
          <w:rFonts w:ascii="Times New Roman" w:hAnsi="Times New Roman" w:cs="Times New Roman"/>
          <w:sz w:val="24"/>
          <w:szCs w:val="24"/>
          <w:lang w:val="hr-HR"/>
        </w:rPr>
        <w:t xml:space="preserve"> za tjelesno vježbanje</w:t>
      </w:r>
      <w:r w:rsidRPr="00C679A0">
        <w:rPr>
          <w:rFonts w:ascii="Times New Roman" w:hAnsi="Times New Roman" w:cs="Times New Roman"/>
          <w:sz w:val="24"/>
          <w:szCs w:val="24"/>
          <w:lang w:val="hr-HR"/>
        </w:rPr>
        <w:t>.</w:t>
      </w:r>
    </w:p>
    <w:p w14:paraId="0AE0F8C1" w14:textId="2F40E0DB" w:rsidR="00960924" w:rsidRPr="00C679A0" w:rsidRDefault="00CA50D3" w:rsidP="00134943">
      <w:pPr>
        <w:rPr>
          <w:rFonts w:ascii="Times New Roman" w:hAnsi="Times New Roman" w:cs="Times New Roman"/>
          <w:sz w:val="24"/>
          <w:szCs w:val="24"/>
          <w:lang w:val="hr-HR"/>
        </w:rPr>
      </w:pPr>
      <w:r w:rsidRPr="00C679A0">
        <w:rPr>
          <w:rFonts w:ascii="Times New Roman" w:hAnsi="Times New Roman" w:cs="Times New Roman"/>
          <w:sz w:val="24"/>
          <w:szCs w:val="24"/>
          <w:lang w:val="hr-HR"/>
        </w:rPr>
        <w:br w:type="page"/>
      </w:r>
    </w:p>
    <w:p w14:paraId="78D97382" w14:textId="7FB005FB" w:rsidR="00981973" w:rsidRPr="000013C0" w:rsidRDefault="00CB2D64" w:rsidP="00F67A9F">
      <w:pPr>
        <w:pStyle w:val="Naslov1"/>
        <w:jc w:val="both"/>
        <w:rPr>
          <w:rFonts w:ascii="Times New Roman" w:hAnsi="Times New Roman" w:cs="Times New Roman"/>
          <w:b/>
          <w:bCs/>
          <w:color w:val="auto"/>
          <w:sz w:val="24"/>
          <w:szCs w:val="24"/>
          <w:lang w:val="hr-HR"/>
        </w:rPr>
      </w:pPr>
      <w:bookmarkStart w:id="73" w:name="_Toc119433359"/>
      <w:bookmarkStart w:id="74" w:name="_Toc123315234"/>
      <w:bookmarkStart w:id="75" w:name="_Toc124186767"/>
      <w:bookmarkStart w:id="76" w:name="_Hlk111366800"/>
      <w:r>
        <w:rPr>
          <w:rFonts w:ascii="Times New Roman" w:hAnsi="Times New Roman" w:cs="Times New Roman"/>
          <w:b/>
          <w:bCs/>
          <w:color w:val="auto"/>
          <w:sz w:val="24"/>
          <w:szCs w:val="24"/>
          <w:lang w:val="hr-HR"/>
        </w:rPr>
        <w:lastRenderedPageBreak/>
        <w:t>5</w:t>
      </w:r>
      <w:r w:rsidR="000B1A1A" w:rsidRPr="000013C0">
        <w:rPr>
          <w:rFonts w:ascii="Times New Roman" w:hAnsi="Times New Roman" w:cs="Times New Roman"/>
          <w:b/>
          <w:bCs/>
          <w:color w:val="auto"/>
          <w:sz w:val="24"/>
          <w:szCs w:val="24"/>
          <w:lang w:val="hr-HR"/>
        </w:rPr>
        <w:t xml:space="preserve">. </w:t>
      </w:r>
      <w:r w:rsidR="00981973" w:rsidRPr="000013C0">
        <w:rPr>
          <w:rFonts w:ascii="Times New Roman" w:hAnsi="Times New Roman" w:cs="Times New Roman"/>
          <w:b/>
          <w:bCs/>
          <w:color w:val="auto"/>
          <w:sz w:val="24"/>
          <w:szCs w:val="24"/>
          <w:lang w:val="hr-HR"/>
        </w:rPr>
        <w:t>RASPRAVA</w:t>
      </w:r>
      <w:bookmarkEnd w:id="73"/>
      <w:bookmarkEnd w:id="74"/>
      <w:bookmarkEnd w:id="75"/>
    </w:p>
    <w:p w14:paraId="7BD4FDB8" w14:textId="77777777" w:rsidR="000B1A1A" w:rsidRPr="000013C0" w:rsidRDefault="000B1A1A" w:rsidP="00F67A9F">
      <w:pPr>
        <w:jc w:val="both"/>
        <w:rPr>
          <w:lang w:val="hr-HR"/>
        </w:rPr>
      </w:pPr>
    </w:p>
    <w:p w14:paraId="56D58EC4" w14:textId="23745A6F" w:rsidR="00893828" w:rsidRDefault="00893828" w:rsidP="00893828">
      <w:pPr>
        <w:spacing w:line="360" w:lineRule="auto"/>
        <w:jc w:val="both"/>
        <w:rPr>
          <w:rFonts w:ascii="Times New Roman" w:hAnsi="Times New Roman" w:cs="Times New Roman"/>
          <w:sz w:val="28"/>
          <w:szCs w:val="28"/>
          <w:lang w:val="hr-HR"/>
        </w:rPr>
      </w:pPr>
      <w:r w:rsidRPr="000013C0">
        <w:rPr>
          <w:rFonts w:ascii="Times New Roman" w:hAnsi="Times New Roman" w:cs="Times New Roman"/>
          <w:sz w:val="24"/>
          <w:szCs w:val="24"/>
          <w:lang w:val="hr-HR"/>
        </w:rPr>
        <w:t>Prednost digitalnih aplikacija za tjelesno vježbanje u odnosu na tradicionalne pristupe, posebno među mlađom, tehnološki naprednom generacijom, jest u tome što pružaju interaktivnu, društvenu i personaliziranu platformu koja pomaže korisnicima modificirati vlastito djelovanje uz minimalni profesionalni kontakt.</w:t>
      </w:r>
      <w:r>
        <w:rPr>
          <w:rFonts w:ascii="Times New Roman" w:hAnsi="Times New Roman" w:cs="Times New Roman"/>
          <w:color w:val="FF0000"/>
          <w:sz w:val="24"/>
          <w:szCs w:val="24"/>
          <w:shd w:val="clear" w:color="auto" w:fill="FFFFFF"/>
          <w:lang w:val="hr-HR"/>
        </w:rPr>
        <w:t xml:space="preserve"> </w:t>
      </w:r>
      <w:r w:rsidRPr="00781790">
        <w:rPr>
          <w:rFonts w:ascii="Times New Roman" w:hAnsi="Times New Roman" w:cs="Times New Roman"/>
          <w:sz w:val="24"/>
          <w:szCs w:val="24"/>
          <w:lang w:val="hr-HR"/>
        </w:rPr>
        <w:t xml:space="preserve">Cilj ove doktorske disertacije bio je utvrditi u kojoj mjeri kineziološka aktivnost adolescenata ovisi o korištenju digitalnih aplikacija za tjelesno vježbanje. </w:t>
      </w:r>
      <w:r w:rsidRPr="00836BE2">
        <w:rPr>
          <w:rFonts w:ascii="Times New Roman" w:hAnsi="Times New Roman" w:cs="Times New Roman"/>
          <w:sz w:val="24"/>
          <w:szCs w:val="24"/>
          <w:lang w:val="hr-HR"/>
        </w:rPr>
        <w:t>U istraživanju se tražio odgovor na pitanje u kojoj mjeri digitalne aplikacije za tjelesno vježbanje pomažu učenicima u kineziološkoj aktivnosti te koje mogućnosti učenici dobivaju koristeći informacijsko-komunikacijsku tehnologiju u kineziološke svrhe.</w:t>
      </w:r>
      <w:r>
        <w:rPr>
          <w:rFonts w:ascii="Times New Roman" w:hAnsi="Times New Roman" w:cs="Times New Roman"/>
          <w:color w:val="FF0000"/>
          <w:sz w:val="24"/>
          <w:szCs w:val="24"/>
          <w:shd w:val="clear" w:color="auto" w:fill="FFFFFF"/>
          <w:lang w:val="hr-HR"/>
        </w:rPr>
        <w:t xml:space="preserve"> </w:t>
      </w:r>
      <w:r w:rsidRPr="00836BE2">
        <w:rPr>
          <w:rFonts w:ascii="Times New Roman" w:hAnsi="Times New Roman" w:cs="Times New Roman"/>
          <w:sz w:val="24"/>
          <w:szCs w:val="24"/>
          <w:lang w:val="hr-HR"/>
        </w:rPr>
        <w:t>Aplikacije za pametne telefone prepoznaju se kao potencijalni i perspektivni pristup povećanju poštivanja smjernica za tjelesnu aktivnost (</w:t>
      </w:r>
      <w:proofErr w:type="spellStart"/>
      <w:r w:rsidRPr="00836BE2">
        <w:rPr>
          <w:rFonts w:ascii="Times New Roman" w:hAnsi="Times New Roman" w:cs="Times New Roman"/>
          <w:sz w:val="24"/>
          <w:szCs w:val="24"/>
          <w:lang w:val="hr-HR"/>
        </w:rPr>
        <w:t>Laranjo</w:t>
      </w:r>
      <w:proofErr w:type="spellEnd"/>
      <w:r w:rsidRPr="00836BE2">
        <w:rPr>
          <w:rFonts w:ascii="Times New Roman" w:hAnsi="Times New Roman" w:cs="Times New Roman"/>
          <w:sz w:val="24"/>
          <w:szCs w:val="24"/>
          <w:lang w:val="hr-HR"/>
        </w:rPr>
        <w:t xml:space="preserve">, </w:t>
      </w:r>
      <w:proofErr w:type="spellStart"/>
      <w:r w:rsidRPr="00836BE2">
        <w:rPr>
          <w:rFonts w:ascii="Times New Roman" w:hAnsi="Times New Roman" w:cs="Times New Roman"/>
          <w:sz w:val="24"/>
          <w:szCs w:val="24"/>
          <w:lang w:val="hr-HR"/>
        </w:rPr>
        <w:t>Ding</w:t>
      </w:r>
      <w:proofErr w:type="spellEnd"/>
      <w:r w:rsidRPr="00836BE2">
        <w:rPr>
          <w:rFonts w:ascii="Times New Roman" w:hAnsi="Times New Roman" w:cs="Times New Roman"/>
          <w:sz w:val="24"/>
          <w:szCs w:val="24"/>
          <w:lang w:val="hr-HR"/>
        </w:rPr>
        <w:t xml:space="preserve">, Heleno, </w:t>
      </w:r>
      <w:proofErr w:type="spellStart"/>
      <w:r w:rsidRPr="00836BE2">
        <w:rPr>
          <w:rFonts w:ascii="Times New Roman" w:hAnsi="Times New Roman" w:cs="Times New Roman"/>
          <w:sz w:val="24"/>
          <w:szCs w:val="24"/>
          <w:lang w:val="hr-HR"/>
        </w:rPr>
        <w:t>Kocaballi</w:t>
      </w:r>
      <w:proofErr w:type="spellEnd"/>
      <w:r w:rsidRPr="00836BE2">
        <w:rPr>
          <w:rFonts w:ascii="Times New Roman" w:hAnsi="Times New Roman" w:cs="Times New Roman"/>
          <w:sz w:val="24"/>
          <w:szCs w:val="24"/>
          <w:lang w:val="hr-HR"/>
        </w:rPr>
        <w:t xml:space="preserve">, </w:t>
      </w:r>
      <w:proofErr w:type="spellStart"/>
      <w:r w:rsidRPr="00836BE2">
        <w:rPr>
          <w:rFonts w:ascii="Times New Roman" w:hAnsi="Times New Roman" w:cs="Times New Roman"/>
          <w:sz w:val="24"/>
          <w:szCs w:val="24"/>
          <w:lang w:val="hr-HR"/>
        </w:rPr>
        <w:t>Quiroz</w:t>
      </w:r>
      <w:proofErr w:type="spellEnd"/>
      <w:r w:rsidRPr="00836BE2">
        <w:rPr>
          <w:rFonts w:ascii="Times New Roman" w:hAnsi="Times New Roman" w:cs="Times New Roman"/>
          <w:sz w:val="24"/>
          <w:szCs w:val="24"/>
          <w:lang w:val="hr-HR"/>
        </w:rPr>
        <w:t xml:space="preserve">, </w:t>
      </w:r>
      <w:proofErr w:type="spellStart"/>
      <w:r w:rsidRPr="00836BE2">
        <w:rPr>
          <w:rFonts w:ascii="Times New Roman" w:hAnsi="Times New Roman" w:cs="Times New Roman"/>
          <w:sz w:val="24"/>
          <w:szCs w:val="24"/>
          <w:lang w:val="hr-HR"/>
        </w:rPr>
        <w:t>Tong</w:t>
      </w:r>
      <w:proofErr w:type="spellEnd"/>
      <w:r w:rsidRPr="00836BE2">
        <w:rPr>
          <w:rFonts w:ascii="Times New Roman" w:hAnsi="Times New Roman" w:cs="Times New Roman"/>
          <w:sz w:val="24"/>
          <w:szCs w:val="24"/>
          <w:lang w:val="hr-HR"/>
        </w:rPr>
        <w:t xml:space="preserve">, </w:t>
      </w:r>
      <w:proofErr w:type="spellStart"/>
      <w:r w:rsidRPr="00836BE2">
        <w:rPr>
          <w:rFonts w:ascii="Times New Roman" w:hAnsi="Times New Roman" w:cs="Times New Roman"/>
          <w:sz w:val="24"/>
          <w:szCs w:val="24"/>
          <w:lang w:val="hr-HR"/>
        </w:rPr>
        <w:t>Chahwan</w:t>
      </w:r>
      <w:proofErr w:type="spellEnd"/>
      <w:r w:rsidRPr="00836BE2">
        <w:rPr>
          <w:rFonts w:ascii="Times New Roman" w:hAnsi="Times New Roman" w:cs="Times New Roman"/>
          <w:sz w:val="24"/>
          <w:szCs w:val="24"/>
          <w:lang w:val="hr-HR"/>
        </w:rPr>
        <w:t xml:space="preserve">, </w:t>
      </w:r>
      <w:proofErr w:type="spellStart"/>
      <w:r w:rsidRPr="00836BE2">
        <w:rPr>
          <w:rFonts w:ascii="Times New Roman" w:hAnsi="Times New Roman" w:cs="Times New Roman"/>
          <w:sz w:val="24"/>
          <w:szCs w:val="24"/>
          <w:lang w:val="hr-HR"/>
        </w:rPr>
        <w:t>Gabarron</w:t>
      </w:r>
      <w:proofErr w:type="spellEnd"/>
      <w:r w:rsidRPr="00836BE2">
        <w:rPr>
          <w:rFonts w:ascii="Times New Roman" w:hAnsi="Times New Roman" w:cs="Times New Roman"/>
          <w:sz w:val="24"/>
          <w:szCs w:val="24"/>
          <w:lang w:val="hr-HR"/>
        </w:rPr>
        <w:t xml:space="preserve">, Dao, Rodrigues, </w:t>
      </w:r>
      <w:proofErr w:type="spellStart"/>
      <w:r w:rsidRPr="00836BE2">
        <w:rPr>
          <w:rFonts w:ascii="Times New Roman" w:hAnsi="Times New Roman" w:cs="Times New Roman"/>
          <w:sz w:val="24"/>
          <w:szCs w:val="24"/>
          <w:lang w:val="hr-HR"/>
        </w:rPr>
        <w:t>Neves</w:t>
      </w:r>
      <w:proofErr w:type="spellEnd"/>
      <w:r w:rsidRPr="00836BE2">
        <w:rPr>
          <w:rFonts w:ascii="Times New Roman" w:hAnsi="Times New Roman" w:cs="Times New Roman"/>
          <w:sz w:val="24"/>
          <w:szCs w:val="24"/>
          <w:lang w:val="hr-HR"/>
        </w:rPr>
        <w:t xml:space="preserve">, </w:t>
      </w:r>
      <w:proofErr w:type="spellStart"/>
      <w:r w:rsidRPr="00836BE2">
        <w:rPr>
          <w:rFonts w:ascii="Times New Roman" w:hAnsi="Times New Roman" w:cs="Times New Roman"/>
          <w:sz w:val="24"/>
          <w:szCs w:val="24"/>
          <w:lang w:val="hr-HR"/>
        </w:rPr>
        <w:t>Antunes</w:t>
      </w:r>
      <w:proofErr w:type="spellEnd"/>
      <w:r w:rsidRPr="00836BE2">
        <w:rPr>
          <w:rFonts w:ascii="Times New Roman" w:hAnsi="Times New Roman" w:cs="Times New Roman"/>
          <w:sz w:val="24"/>
          <w:szCs w:val="24"/>
          <w:lang w:val="hr-HR"/>
        </w:rPr>
        <w:t xml:space="preserve">, </w:t>
      </w:r>
      <w:proofErr w:type="spellStart"/>
      <w:r w:rsidRPr="00836BE2">
        <w:rPr>
          <w:rFonts w:ascii="Times New Roman" w:hAnsi="Times New Roman" w:cs="Times New Roman"/>
          <w:sz w:val="24"/>
          <w:szCs w:val="24"/>
          <w:lang w:val="hr-HR"/>
        </w:rPr>
        <w:t>Coiera</w:t>
      </w:r>
      <w:proofErr w:type="spellEnd"/>
      <w:r w:rsidR="009F6471">
        <w:rPr>
          <w:rFonts w:ascii="Times New Roman" w:hAnsi="Times New Roman" w:cs="Times New Roman"/>
          <w:sz w:val="24"/>
          <w:szCs w:val="24"/>
          <w:lang w:val="hr-HR"/>
        </w:rPr>
        <w:t>,</w:t>
      </w:r>
      <w:r w:rsidRPr="00836BE2">
        <w:rPr>
          <w:rFonts w:ascii="Times New Roman" w:hAnsi="Times New Roman" w:cs="Times New Roman"/>
          <w:sz w:val="24"/>
          <w:szCs w:val="24"/>
          <w:lang w:val="hr-HR"/>
        </w:rPr>
        <w:t xml:space="preserve"> i Bates, 2020). Obrazovni sustav škola, ali i učenici i učitelji, korištenjem moderne tehnologije, brže i motiviranije dolaze do znanstvenih i stručnih podataka potrebnih za nastavu i spoznavanje te brže i bolje ostvaruju zadane ishode učenja (Jandrić, 2015).</w:t>
      </w:r>
      <w:r>
        <w:rPr>
          <w:rFonts w:ascii="Times New Roman" w:hAnsi="Times New Roman" w:cs="Times New Roman"/>
          <w:color w:val="FF0000"/>
          <w:sz w:val="24"/>
          <w:szCs w:val="24"/>
          <w:shd w:val="clear" w:color="auto" w:fill="FFFFFF"/>
          <w:lang w:val="hr-HR"/>
        </w:rPr>
        <w:t xml:space="preserve"> </w:t>
      </w:r>
      <w:r w:rsidRPr="000013C0">
        <w:rPr>
          <w:rFonts w:ascii="Times New Roman" w:hAnsi="Times New Roman" w:cs="Times New Roman"/>
          <w:sz w:val="24"/>
          <w:szCs w:val="24"/>
          <w:lang w:val="hr-HR"/>
        </w:rPr>
        <w:t>Godine 2016., sustavnim pregledom studija, uključujući i kvalitativne i kvantitativne nacrte istraživanja, utvrđeno je da aplikacije za pametne telefone mogu biti učinkovite u povećanju tjelesne aktivnosti (</w:t>
      </w:r>
      <w:proofErr w:type="spellStart"/>
      <w:r w:rsidRPr="000013C0">
        <w:rPr>
          <w:rFonts w:ascii="Times New Roman" w:hAnsi="Times New Roman" w:cs="Times New Roman"/>
          <w:sz w:val="24"/>
          <w:szCs w:val="24"/>
          <w:lang w:val="hr-HR"/>
        </w:rPr>
        <w:t>Coughlin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Whitehead</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Sheats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Mastromonico</w:t>
      </w:r>
      <w:proofErr w:type="spellEnd"/>
      <w:r w:rsidR="009F6471">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Smith, 2016). Sve veći broj osoba koristi pametne telefone kako bi uz pomoć njih riješili sve veće zdravstvene probleme.</w:t>
      </w:r>
      <w:r>
        <w:rPr>
          <w:rFonts w:ascii="Times New Roman" w:hAnsi="Times New Roman" w:cs="Times New Roman"/>
          <w:color w:val="FF0000"/>
          <w:sz w:val="24"/>
          <w:szCs w:val="24"/>
          <w:shd w:val="clear" w:color="auto" w:fill="FFFFFF"/>
          <w:lang w:val="hr-HR"/>
        </w:rPr>
        <w:t xml:space="preserve"> </w:t>
      </w:r>
      <w:r w:rsidRPr="000013C0">
        <w:rPr>
          <w:rFonts w:ascii="Times New Roman" w:hAnsi="Times New Roman" w:cs="Times New Roman"/>
          <w:sz w:val="24"/>
          <w:szCs w:val="24"/>
          <w:lang w:val="hr-HR"/>
        </w:rPr>
        <w:t>Adolescenti su odgovorni početi učiti kako se brinuti o sebi te im zdravstvene aplikacije pružaju priliku da stave zdravlje u svoje ruke (Chan</w:t>
      </w:r>
      <w:r w:rsidR="009F6471">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Cheng</w:t>
      </w:r>
      <w:proofErr w:type="spellEnd"/>
      <w:r w:rsidRPr="000013C0">
        <w:rPr>
          <w:rFonts w:ascii="Times New Roman" w:hAnsi="Times New Roman" w:cs="Times New Roman"/>
          <w:sz w:val="24"/>
          <w:szCs w:val="24"/>
          <w:lang w:val="hr-HR"/>
        </w:rPr>
        <w:t xml:space="preserve">, 2017; </w:t>
      </w:r>
      <w:proofErr w:type="spellStart"/>
      <w:r w:rsidRPr="000013C0">
        <w:rPr>
          <w:rFonts w:ascii="Times New Roman" w:hAnsi="Times New Roman" w:cs="Times New Roman"/>
          <w:sz w:val="24"/>
          <w:szCs w:val="24"/>
          <w:lang w:val="hr-HR"/>
        </w:rPr>
        <w:t>Vojtisek</w:t>
      </w:r>
      <w:proofErr w:type="spellEnd"/>
      <w:r w:rsidRPr="000013C0">
        <w:rPr>
          <w:rFonts w:ascii="Times New Roman" w:hAnsi="Times New Roman" w:cs="Times New Roman"/>
          <w:sz w:val="24"/>
          <w:szCs w:val="24"/>
          <w:lang w:val="hr-HR"/>
        </w:rPr>
        <w:t xml:space="preserve">, 2019; </w:t>
      </w:r>
      <w:proofErr w:type="spellStart"/>
      <w:r w:rsidRPr="000013C0">
        <w:rPr>
          <w:rFonts w:ascii="Times New Roman" w:hAnsi="Times New Roman" w:cs="Times New Roman"/>
          <w:sz w:val="24"/>
          <w:szCs w:val="24"/>
          <w:lang w:val="hr-HR"/>
        </w:rPr>
        <w:t>Karuc</w:t>
      </w:r>
      <w:proofErr w:type="spellEnd"/>
      <w:r w:rsidR="009F6471">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sur., 2020; </w:t>
      </w:r>
      <w:proofErr w:type="spellStart"/>
      <w:r w:rsidRPr="000013C0">
        <w:rPr>
          <w:rFonts w:ascii="Times New Roman" w:hAnsi="Times New Roman" w:cs="Times New Roman"/>
          <w:sz w:val="24"/>
          <w:szCs w:val="24"/>
          <w:lang w:val="hr-HR"/>
        </w:rPr>
        <w:t>Wiseman</w:t>
      </w:r>
      <w:proofErr w:type="spellEnd"/>
      <w:r w:rsidR="009F6471">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Weir</w:t>
      </w:r>
      <w:proofErr w:type="spellEnd"/>
      <w:r w:rsidRPr="000013C0">
        <w:rPr>
          <w:rFonts w:ascii="Times New Roman" w:hAnsi="Times New Roman" w:cs="Times New Roman"/>
          <w:sz w:val="24"/>
          <w:szCs w:val="24"/>
          <w:lang w:val="hr-HR"/>
        </w:rPr>
        <w:t xml:space="preserve">, 2017; </w:t>
      </w:r>
      <w:proofErr w:type="spellStart"/>
      <w:r w:rsidRPr="000013C0">
        <w:rPr>
          <w:rFonts w:ascii="Times New Roman" w:hAnsi="Times New Roman" w:cs="Times New Roman"/>
          <w:sz w:val="24"/>
          <w:szCs w:val="24"/>
          <w:lang w:val="hr-HR"/>
        </w:rPr>
        <w:t>Strong</w:t>
      </w:r>
      <w:proofErr w:type="spellEnd"/>
      <w:r w:rsidR="009F6471">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sur., 2005).</w:t>
      </w:r>
    </w:p>
    <w:p w14:paraId="7C5543D1" w14:textId="6A4AAA07" w:rsidR="00893828" w:rsidRPr="000013C0" w:rsidRDefault="00893828" w:rsidP="00893828">
      <w:pPr>
        <w:spacing w:line="360" w:lineRule="auto"/>
        <w:jc w:val="both"/>
        <w:rPr>
          <w:rFonts w:ascii="Times New Roman" w:hAnsi="Times New Roman" w:cs="Times New Roman"/>
          <w:sz w:val="28"/>
          <w:szCs w:val="28"/>
          <w:lang w:val="hr-HR"/>
        </w:rPr>
      </w:pPr>
      <w:r w:rsidRPr="000013C0">
        <w:rPr>
          <w:rFonts w:ascii="Times New Roman" w:hAnsi="Times New Roman" w:cs="Times New Roman"/>
          <w:sz w:val="28"/>
          <w:szCs w:val="28"/>
          <w:lang w:val="hr-HR"/>
        </w:rPr>
        <w:t>R</w:t>
      </w:r>
      <w:r w:rsidRPr="000013C0">
        <w:rPr>
          <w:rFonts w:ascii="Times New Roman" w:hAnsi="Times New Roman" w:cs="Times New Roman"/>
          <w:sz w:val="24"/>
          <w:szCs w:val="24"/>
          <w:lang w:val="hr-HR"/>
        </w:rPr>
        <w:t>ezultati vezani uz hipoteze postavljene na početku istraživanja su sljedeći:</w:t>
      </w:r>
    </w:p>
    <w:p w14:paraId="6E17A980" w14:textId="77777777" w:rsidR="00893828" w:rsidRPr="000013C0" w:rsidRDefault="00893828" w:rsidP="00893828">
      <w:pPr>
        <w:spacing w:line="360" w:lineRule="auto"/>
        <w:jc w:val="both"/>
        <w:rPr>
          <w:rFonts w:ascii="Times New Roman" w:hAnsi="Times New Roman" w:cs="Times New Roman"/>
          <w:i/>
          <w:iCs/>
          <w:sz w:val="24"/>
          <w:szCs w:val="24"/>
          <w:u w:val="single"/>
          <w:lang w:val="hr-HR"/>
        </w:rPr>
      </w:pPr>
      <w:r w:rsidRPr="000013C0">
        <w:rPr>
          <w:rFonts w:ascii="Times New Roman" w:hAnsi="Times New Roman" w:cs="Times New Roman"/>
          <w:i/>
          <w:iCs/>
          <w:sz w:val="24"/>
          <w:szCs w:val="24"/>
          <w:u w:val="single"/>
          <w:lang w:val="hr-HR"/>
        </w:rPr>
        <w:t>Veza između kineziološke aktivnosti adolescenata i razine korištenja digitalnih aplikacija za tjelesno vježbanje</w:t>
      </w:r>
    </w:p>
    <w:p w14:paraId="1CCE8804" w14:textId="78AE30D2" w:rsidR="00893828" w:rsidRPr="00773A3F" w:rsidRDefault="00893828" w:rsidP="00893828">
      <w:pPr>
        <w:spacing w:line="360" w:lineRule="auto"/>
        <w:jc w:val="both"/>
        <w:rPr>
          <w:rFonts w:ascii="Times New Roman" w:hAnsi="Times New Roman" w:cs="Times New Roman"/>
          <w:i/>
          <w:iCs/>
          <w:sz w:val="24"/>
          <w:szCs w:val="24"/>
          <w:u w:val="single"/>
          <w:lang w:val="hr-HR"/>
        </w:rPr>
      </w:pPr>
      <w:proofErr w:type="spellStart"/>
      <w:r w:rsidRPr="000013C0">
        <w:rPr>
          <w:rFonts w:ascii="Times New Roman" w:hAnsi="Times New Roman" w:cs="Times New Roman"/>
          <w:sz w:val="24"/>
          <w:szCs w:val="24"/>
          <w:lang w:val="hr-HR"/>
        </w:rPr>
        <w:t>Pearsonov</w:t>
      </w:r>
      <w:proofErr w:type="spellEnd"/>
      <w:r w:rsidRPr="000013C0">
        <w:rPr>
          <w:rFonts w:ascii="Times New Roman" w:hAnsi="Times New Roman" w:cs="Times New Roman"/>
          <w:sz w:val="24"/>
          <w:szCs w:val="24"/>
          <w:lang w:val="hr-HR"/>
        </w:rPr>
        <w:t xml:space="preserve"> koeficijent korelacije pokazao je da s porastom ukupne kineziološke aktivnosti malo raste učestalost korištenja aplikacija za praćenje tjelesnog vježbanja. Indirektno se ova veza može vidjeti i temeljem slaganja učitelja s Percepcijom veze između korištenja aplikacija za praćenje tjelesnog vježbanja i same kineziološke aktivnosti (M = 3.7; SD = 1.02). Naposlijetku se, vezano uz ovaj problem, provjerilo i razlikuju li se učenici koji koriste aplikacije za praćenje tjelesnog </w:t>
      </w:r>
      <w:r w:rsidRPr="000013C0">
        <w:rPr>
          <w:rFonts w:ascii="Times New Roman" w:hAnsi="Times New Roman" w:cs="Times New Roman"/>
          <w:sz w:val="24"/>
          <w:szCs w:val="24"/>
          <w:lang w:val="hr-HR"/>
        </w:rPr>
        <w:lastRenderedPageBreak/>
        <w:t>vježbanja od onih koji ne koriste aplikacije u ukupnoj kineziološkoj aktivnosti. Pokazalo se da postoji statistički značajna razlika između dvije skupine ispitanika i to takva da učenici koji ne koriste aplikacije za tjelesno vježbanje imaju niži rezultat u ukupnoj kineziološkoj aktivnosti u odnosu na one koji koriste aplikacije za mjerenje tjelesnog vježbanja.</w:t>
      </w:r>
      <w:r>
        <w:rPr>
          <w:rFonts w:ascii="Times New Roman" w:hAnsi="Times New Roman" w:cs="Times New Roman"/>
          <w:i/>
          <w:iCs/>
          <w:sz w:val="24"/>
          <w:szCs w:val="24"/>
          <w:u w:val="single"/>
          <w:lang w:val="hr-HR"/>
        </w:rPr>
        <w:t xml:space="preserve"> </w:t>
      </w:r>
      <w:r w:rsidRPr="009C312F">
        <w:rPr>
          <w:rFonts w:ascii="Times New Roman" w:hAnsi="Times New Roman" w:cs="Times New Roman"/>
          <w:sz w:val="24"/>
          <w:szCs w:val="24"/>
          <w:lang w:val="hr-HR"/>
        </w:rPr>
        <w:t xml:space="preserve">Ovime možemo zaključiti da je prva hipoteza potvrđena, odnosno da je kineziološka aktivnost </w:t>
      </w:r>
      <w:r w:rsidRPr="000013C0">
        <w:rPr>
          <w:rFonts w:ascii="Times New Roman" w:hAnsi="Times New Roman" w:cs="Times New Roman"/>
          <w:sz w:val="24"/>
          <w:szCs w:val="24"/>
          <w:lang w:val="hr-HR"/>
        </w:rPr>
        <w:t>adolescenata pozitivno povezana s razinom korištenja digitalnih aplikacija za tjelesno vježbanje.</w:t>
      </w:r>
      <w:r>
        <w:rPr>
          <w:rFonts w:ascii="Times New Roman" w:hAnsi="Times New Roman" w:cs="Times New Roman"/>
          <w:i/>
          <w:iCs/>
          <w:sz w:val="24"/>
          <w:szCs w:val="24"/>
          <w:u w:val="single"/>
          <w:lang w:val="hr-HR"/>
        </w:rPr>
        <w:t xml:space="preserve"> </w:t>
      </w:r>
      <w:r w:rsidRPr="000013C0">
        <w:rPr>
          <w:rFonts w:ascii="Times New Roman" w:hAnsi="Times New Roman" w:cs="Times New Roman"/>
          <w:sz w:val="24"/>
          <w:szCs w:val="24"/>
          <w:lang w:val="hr-HR"/>
        </w:rPr>
        <w:t>Aplikacije za zdravlje i kondiciju stekle su popularnost u intervencijama za poboljšanje prehrane (</w:t>
      </w:r>
      <w:proofErr w:type="spellStart"/>
      <w:r w:rsidRPr="000013C0">
        <w:rPr>
          <w:rFonts w:ascii="Times New Roman" w:hAnsi="Times New Roman" w:cs="Times New Roman"/>
          <w:sz w:val="24"/>
          <w:szCs w:val="24"/>
          <w:lang w:val="hr-HR"/>
        </w:rPr>
        <w:t>Schoeppe</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Alley</w:t>
      </w:r>
      <w:proofErr w:type="spellEnd"/>
      <w:r w:rsidRPr="000013C0">
        <w:rPr>
          <w:rFonts w:ascii="Times New Roman" w:hAnsi="Times New Roman" w:cs="Times New Roman"/>
          <w:sz w:val="24"/>
          <w:szCs w:val="24"/>
          <w:lang w:val="hr-HR"/>
        </w:rPr>
        <w:t xml:space="preserve">, Van </w:t>
      </w:r>
      <w:proofErr w:type="spellStart"/>
      <w:r w:rsidRPr="000013C0">
        <w:rPr>
          <w:rFonts w:ascii="Times New Roman" w:hAnsi="Times New Roman" w:cs="Times New Roman"/>
          <w:sz w:val="24"/>
          <w:szCs w:val="24"/>
          <w:lang w:val="hr-HR"/>
        </w:rPr>
        <w:t>Lippevelde</w:t>
      </w:r>
      <w:proofErr w:type="spellEnd"/>
      <w:r w:rsidRPr="000013C0">
        <w:rPr>
          <w:rFonts w:ascii="Times New Roman" w:hAnsi="Times New Roman" w:cs="Times New Roman"/>
          <w:sz w:val="24"/>
          <w:szCs w:val="24"/>
          <w:lang w:val="hr-HR"/>
        </w:rPr>
        <w:t xml:space="preserve"> i sur., 2016), tjelesne aktivnosti i smanjenje sjedilačkog ponašanja. Sustavna pretraživanja literature koja su proveli </w:t>
      </w:r>
      <w:proofErr w:type="spellStart"/>
      <w:r w:rsidRPr="000013C0">
        <w:rPr>
          <w:rFonts w:ascii="Times New Roman" w:hAnsi="Times New Roman" w:cs="Times New Roman"/>
          <w:sz w:val="24"/>
          <w:szCs w:val="24"/>
          <w:lang w:val="hr-HR"/>
        </w:rPr>
        <w:t>Schoeppe</w:t>
      </w:r>
      <w:proofErr w:type="spellEnd"/>
      <w:r w:rsidR="009F6471">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sur. 2016, temeljila su se na pet baza podataka kako bi se identificirali radovi objavljeni između 2006. i 2016. Istraživanja obuhvaćena analizom podrazumijevala su ona koja su istraživala upotrebu aplikacija za pametni telefon u svrhu poboljšanja prehrane, tjelesne aktivnosti i smanjenja sjedilačkog ponašanja. Konačni ishodi bile su promjene u zdravstvenom ponašanju i povezani zdravstveni ishodi (tj. kondicija, tjelesna masa, krvni tlak, glukoza, kolesterol, kvaliteta života). Ovaj je pregled pružio skromne dokaze da intervencije temeljene na aplikacijama za poboljšanje prehrane, tjelesne aktivnosti i smanjenja sjedilačkog ponašanja mogu biti učinkovite. Budući da kineziološke aktivnosti redovito provodi tek 27% mlađe populacije (Fučkar </w:t>
      </w:r>
      <w:proofErr w:type="spellStart"/>
      <w:r w:rsidRPr="000013C0">
        <w:rPr>
          <w:rFonts w:ascii="Times New Roman" w:hAnsi="Times New Roman" w:cs="Times New Roman"/>
          <w:sz w:val="24"/>
          <w:szCs w:val="24"/>
          <w:lang w:val="hr-HR"/>
        </w:rPr>
        <w:t>Reichel</w:t>
      </w:r>
      <w:proofErr w:type="spellEnd"/>
      <w:r w:rsidR="009F6471">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sur., 2006), korištenje digitalne tehnologije kao poticaj za tjelesno vježbanje ima potencijal.</w:t>
      </w:r>
      <w:r>
        <w:rPr>
          <w:rFonts w:ascii="Times New Roman" w:hAnsi="Times New Roman" w:cs="Times New Roman"/>
          <w:i/>
          <w:iCs/>
          <w:sz w:val="24"/>
          <w:szCs w:val="24"/>
          <w:u w:val="single"/>
          <w:lang w:val="hr-HR"/>
        </w:rPr>
        <w:t xml:space="preserve"> </w:t>
      </w:r>
      <w:r w:rsidRPr="000013C0">
        <w:rPr>
          <w:rFonts w:ascii="Times New Roman" w:hAnsi="Times New Roman" w:cs="Times New Roman"/>
          <w:sz w:val="24"/>
          <w:szCs w:val="24"/>
          <w:shd w:val="clear" w:color="auto" w:fill="FFFFFF"/>
          <w:lang w:val="hr-HR"/>
        </w:rPr>
        <w:t xml:space="preserve">Uključivanje adolescenata u tjelesnu aktivnost može se postići i inovativnim intervencijama, uključujući korištenje digitalne tehnologije </w:t>
      </w:r>
      <w:r w:rsidRPr="000013C0">
        <w:rPr>
          <w:rFonts w:ascii="Times New Roman" w:hAnsi="Times New Roman" w:cs="Times New Roman"/>
          <w:sz w:val="24"/>
          <w:szCs w:val="24"/>
          <w:lang w:val="hr-HR"/>
        </w:rPr>
        <w:t>(</w:t>
      </w:r>
      <w:proofErr w:type="spellStart"/>
      <w:r w:rsidRPr="000013C0">
        <w:rPr>
          <w:rFonts w:ascii="Times New Roman" w:hAnsi="Times New Roman" w:cs="Times New Roman"/>
          <w:sz w:val="24"/>
          <w:szCs w:val="24"/>
          <w:lang w:val="hr-HR"/>
        </w:rPr>
        <w:t>Madden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Lenhart</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Duggan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Cortesi</w:t>
      </w:r>
      <w:proofErr w:type="spellEnd"/>
      <w:r w:rsidR="009F6471">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Gasser</w:t>
      </w:r>
      <w:proofErr w:type="spellEnd"/>
      <w:r w:rsidRPr="000013C0">
        <w:rPr>
          <w:rFonts w:ascii="Times New Roman" w:hAnsi="Times New Roman" w:cs="Times New Roman"/>
          <w:sz w:val="24"/>
          <w:szCs w:val="24"/>
          <w:lang w:val="hr-HR"/>
        </w:rPr>
        <w:t>, 2005)</w:t>
      </w:r>
      <w:r w:rsidRPr="000013C0">
        <w:rPr>
          <w:rFonts w:ascii="Times New Roman" w:hAnsi="Times New Roman" w:cs="Times New Roman"/>
          <w:sz w:val="24"/>
          <w:szCs w:val="24"/>
          <w:shd w:val="clear" w:color="auto" w:fill="FFFFFF"/>
          <w:lang w:val="hr-HR"/>
        </w:rPr>
        <w:t>.</w:t>
      </w:r>
      <w:r>
        <w:rPr>
          <w:rFonts w:ascii="Times New Roman" w:hAnsi="Times New Roman" w:cs="Times New Roman"/>
          <w:i/>
          <w:iCs/>
          <w:sz w:val="24"/>
          <w:szCs w:val="24"/>
          <w:u w:val="single"/>
          <w:lang w:val="hr-HR"/>
        </w:rPr>
        <w:t xml:space="preserve"> </w:t>
      </w:r>
      <w:r w:rsidRPr="000013C0">
        <w:rPr>
          <w:rFonts w:ascii="Times New Roman" w:hAnsi="Times New Roman" w:cs="Times New Roman"/>
          <w:sz w:val="24"/>
          <w:szCs w:val="24"/>
          <w:lang w:val="hr-HR"/>
        </w:rPr>
        <w:t xml:space="preserve">Mobilne aplikacije koje pristupaju tjelesnoj aktivnosti, poput igrica, mogu potaknuti adolescente da budu aktivni. Na primjer, </w:t>
      </w:r>
      <w:proofErr w:type="spellStart"/>
      <w:r w:rsidRPr="000013C0">
        <w:rPr>
          <w:rFonts w:ascii="Times New Roman" w:hAnsi="Times New Roman" w:cs="Times New Roman"/>
          <w:i/>
          <w:iCs/>
          <w:sz w:val="24"/>
          <w:szCs w:val="24"/>
          <w:lang w:val="hr-HR"/>
        </w:rPr>
        <w:t>Zombies</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Run</w:t>
      </w:r>
      <w:proofErr w:type="spellEnd"/>
      <w:r w:rsidRPr="000013C0">
        <w:rPr>
          <w:rFonts w:ascii="Times New Roman" w:hAnsi="Times New Roman" w:cs="Times New Roman"/>
          <w:i/>
          <w:iCs/>
          <w:sz w:val="24"/>
          <w:szCs w:val="24"/>
          <w:lang w:val="hr-HR"/>
        </w:rPr>
        <w:t>!</w:t>
      </w:r>
      <w:r w:rsidRPr="000013C0">
        <w:rPr>
          <w:rFonts w:ascii="Times New Roman" w:hAnsi="Times New Roman" w:cs="Times New Roman"/>
          <w:sz w:val="24"/>
          <w:szCs w:val="24"/>
          <w:lang w:val="hr-HR"/>
        </w:rPr>
        <w:t xml:space="preserve"> uključuje priče koje korisniku daju 200 misija, uključujući prikupljanje zaliha, bježanje od neprijatelja i spašavanje drugih ljudi. Korisnici navode povećanu motivaciju da dulje nastave s tjelesnom aktivnošću u usporedbi s drugim aplikacijama. </w:t>
      </w:r>
      <w:r w:rsidRPr="000013C0">
        <w:rPr>
          <w:rFonts w:ascii="Times New Roman" w:hAnsi="Times New Roman" w:cs="Times New Roman"/>
          <w:i/>
          <w:iCs/>
          <w:sz w:val="24"/>
          <w:szCs w:val="24"/>
          <w:lang w:val="hr-HR"/>
        </w:rPr>
        <w:t xml:space="preserve">Sagorite salo sa mnom! </w:t>
      </w:r>
      <w:r w:rsidRPr="000013C0">
        <w:rPr>
          <w:rFonts w:ascii="Times New Roman" w:hAnsi="Times New Roman" w:cs="Times New Roman"/>
          <w:sz w:val="24"/>
          <w:szCs w:val="24"/>
          <w:lang w:val="hr-HR"/>
        </w:rPr>
        <w:t>je aplikacija koja simulira anime (popularna japanska animacija), igru za upoznavanje (</w:t>
      </w:r>
      <w:proofErr w:type="spellStart"/>
      <w:r w:rsidRPr="000013C0">
        <w:rPr>
          <w:rFonts w:ascii="Times New Roman" w:hAnsi="Times New Roman" w:cs="Times New Roman"/>
          <w:sz w:val="24"/>
          <w:szCs w:val="24"/>
          <w:lang w:val="hr-HR"/>
        </w:rPr>
        <w:t>Madden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Lenhart</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Duggan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Cortesi</w:t>
      </w:r>
      <w:proofErr w:type="spellEnd"/>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Gasser</w:t>
      </w:r>
      <w:proofErr w:type="spellEnd"/>
      <w:r w:rsidRPr="000013C0">
        <w:rPr>
          <w:rFonts w:ascii="Times New Roman" w:hAnsi="Times New Roman" w:cs="Times New Roman"/>
          <w:sz w:val="24"/>
          <w:szCs w:val="24"/>
          <w:lang w:val="hr-HR"/>
        </w:rPr>
        <w:t>, 2005).</w:t>
      </w:r>
      <w:r>
        <w:rPr>
          <w:rFonts w:ascii="Times New Roman" w:hAnsi="Times New Roman" w:cs="Times New Roman"/>
          <w:i/>
          <w:iCs/>
          <w:sz w:val="24"/>
          <w:szCs w:val="24"/>
          <w:u w:val="single"/>
          <w:lang w:val="hr-HR"/>
        </w:rPr>
        <w:t xml:space="preserve"> </w:t>
      </w:r>
      <w:r w:rsidRPr="000013C0">
        <w:rPr>
          <w:rFonts w:ascii="Times New Roman" w:eastAsia="Times New Roman" w:hAnsi="Times New Roman" w:cs="Times New Roman"/>
          <w:sz w:val="24"/>
          <w:szCs w:val="24"/>
          <w:lang w:val="hr-HR"/>
        </w:rPr>
        <w:t xml:space="preserve">Istraživanje koje su proveli </w:t>
      </w:r>
      <w:proofErr w:type="spellStart"/>
      <w:r w:rsidRPr="000013C0">
        <w:rPr>
          <w:rFonts w:ascii="Times New Roman" w:eastAsia="Times New Roman" w:hAnsi="Times New Roman" w:cs="Times New Roman"/>
          <w:sz w:val="24"/>
          <w:szCs w:val="24"/>
          <w:lang w:val="hr-HR"/>
        </w:rPr>
        <w:t>Aznar</w:t>
      </w:r>
      <w:proofErr w:type="spellEnd"/>
      <w:r w:rsidRPr="000013C0">
        <w:rPr>
          <w:rFonts w:ascii="Times New Roman" w:eastAsia="Times New Roman" w:hAnsi="Times New Roman" w:cs="Times New Roman"/>
          <w:sz w:val="24"/>
          <w:szCs w:val="24"/>
          <w:lang w:val="hr-HR"/>
        </w:rPr>
        <w:t xml:space="preserve"> Díaz i suradnici 2019, prati smjer implementacije mobilnih aplikacija u sportsku praksu, naglašavajući određene prednosti u njihovoj upotrebi. Oni su pitali poboljšava li korištenje mobilnih aplikacija tjelesnu aktivnost, koje se mobilne aplikacije najčešće koriste za obavljanje bilo kakve tjelesne aktivnosti te kakav je stvarni učinak korištenja mobilnih aplikacija na tjelesno zdravlje korisnika.</w:t>
      </w:r>
      <w:r>
        <w:rPr>
          <w:rFonts w:ascii="Times New Roman" w:hAnsi="Times New Roman" w:cs="Times New Roman"/>
          <w:i/>
          <w:iCs/>
          <w:sz w:val="24"/>
          <w:szCs w:val="24"/>
          <w:u w:val="single"/>
          <w:lang w:val="hr-HR"/>
        </w:rPr>
        <w:t xml:space="preserve"> </w:t>
      </w:r>
      <w:r w:rsidRPr="000013C0">
        <w:rPr>
          <w:rFonts w:ascii="Times New Roman" w:eastAsia="Times New Roman" w:hAnsi="Times New Roman" w:cs="Times New Roman"/>
          <w:sz w:val="24"/>
          <w:szCs w:val="24"/>
          <w:lang w:val="hr-HR"/>
        </w:rPr>
        <w:t xml:space="preserve">Brzi tempo razvoja tehnologije ima značajan utjecaj na naše živote, zbog čega se njezino korištenje mora pažljivo prilagoditi kako bi se iskoristio </w:t>
      </w:r>
      <w:r w:rsidRPr="000013C0">
        <w:rPr>
          <w:rFonts w:ascii="Times New Roman" w:eastAsia="Times New Roman" w:hAnsi="Times New Roman" w:cs="Times New Roman"/>
          <w:sz w:val="24"/>
          <w:szCs w:val="24"/>
          <w:lang w:val="hr-HR"/>
        </w:rPr>
        <w:lastRenderedPageBreak/>
        <w:t>puni potencijal koji nam nudi. Za sada je jasno da korištenje određenih aplikacija poboljšava tjelesnu aktivnost što je dokazano i u ovom istraživanju.</w:t>
      </w:r>
      <w:r>
        <w:rPr>
          <w:rFonts w:ascii="Times New Roman" w:eastAsia="Times New Roman" w:hAnsi="Times New Roman" w:cs="Times New Roman"/>
          <w:sz w:val="24"/>
          <w:szCs w:val="24"/>
          <w:lang w:val="hr-HR"/>
        </w:rPr>
        <w:t xml:space="preserve"> </w:t>
      </w:r>
      <w:r w:rsidRPr="00773A3F">
        <w:rPr>
          <w:rFonts w:ascii="Times New Roman" w:hAnsi="Times New Roman" w:cs="Times New Roman"/>
          <w:sz w:val="24"/>
          <w:szCs w:val="24"/>
          <w:lang w:val="hr-HR"/>
        </w:rPr>
        <w:t>Napredna tehnologija unutar pametnih telefona, satova i tableta može pratiti razine tjelesne aktivnosti i biometrijske podatke (</w:t>
      </w:r>
      <w:proofErr w:type="spellStart"/>
      <w:r w:rsidRPr="00773A3F">
        <w:rPr>
          <w:rFonts w:ascii="Times New Roman" w:hAnsi="Times New Roman" w:cs="Times New Roman"/>
          <w:sz w:val="24"/>
          <w:szCs w:val="24"/>
          <w:lang w:val="hr-HR"/>
        </w:rPr>
        <w:t>Donaldson</w:t>
      </w:r>
      <w:proofErr w:type="spellEnd"/>
      <w:r w:rsidRPr="00773A3F">
        <w:rPr>
          <w:rFonts w:ascii="Times New Roman" w:hAnsi="Times New Roman" w:cs="Times New Roman"/>
          <w:sz w:val="24"/>
          <w:szCs w:val="24"/>
          <w:lang w:val="hr-HR"/>
        </w:rPr>
        <w:t>, 2010).</w:t>
      </w:r>
    </w:p>
    <w:p w14:paraId="6C31635D" w14:textId="77777777" w:rsidR="00893828" w:rsidRPr="000013C0" w:rsidRDefault="00893828" w:rsidP="00893828">
      <w:pPr>
        <w:spacing w:line="360" w:lineRule="auto"/>
        <w:jc w:val="both"/>
        <w:rPr>
          <w:rFonts w:ascii="Times New Roman" w:hAnsi="Times New Roman" w:cs="Times New Roman"/>
          <w:i/>
          <w:iCs/>
          <w:sz w:val="24"/>
          <w:szCs w:val="24"/>
          <w:u w:val="single"/>
          <w:lang w:val="hr-HR"/>
        </w:rPr>
      </w:pPr>
      <w:r w:rsidRPr="000013C0">
        <w:rPr>
          <w:rFonts w:ascii="Times New Roman" w:hAnsi="Times New Roman" w:cs="Times New Roman"/>
          <w:i/>
          <w:iCs/>
          <w:sz w:val="24"/>
          <w:szCs w:val="24"/>
          <w:u w:val="single"/>
          <w:lang w:val="hr-HR"/>
        </w:rPr>
        <w:t>Veza između kineziološke aktivnosti adolescenata i poznavanja mogućnosti korištenja digitalnih aplikacija za tjelesno vježbanje</w:t>
      </w:r>
    </w:p>
    <w:p w14:paraId="3DBDD47B" w14:textId="77777777" w:rsidR="00893828" w:rsidRPr="000013C0" w:rsidRDefault="00893828" w:rsidP="00893828">
      <w:pPr>
        <w:spacing w:line="360" w:lineRule="auto"/>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Pearsonov</w:t>
      </w:r>
      <w:proofErr w:type="spellEnd"/>
      <w:r w:rsidRPr="000013C0">
        <w:rPr>
          <w:rFonts w:ascii="Times New Roman" w:hAnsi="Times New Roman" w:cs="Times New Roman"/>
          <w:sz w:val="24"/>
          <w:szCs w:val="24"/>
          <w:lang w:val="hr-HR"/>
        </w:rPr>
        <w:t xml:space="preserve"> koeficijent korelacije pokazao je da s porastom ukupne kineziološke aktivnosti malo raste percepcija vlastitog poznavanja mogućnosti korištenja digitalnih aplikacija za tjelesno vježbanje.</w:t>
      </w:r>
      <w:r>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Ovime je potvrđena i druga istraživačku hipoteza, odnosno iako povezanost nije velika, pokazalo se da je kineziološka aktivnost adolescenata pozitivno povezana s poznavanjem mogućnosti korištenja digitalnih aplikacija za tjelesno vježbanje.</w:t>
      </w:r>
      <w:r>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Brojni dokazi pokazuju da mladi ljudi cijene pristupačnost i učinkovitost aplikacija za vježbanje te mogućnost pristupa personaliziranim informacijama za koje smatraju da su prilagođene njihovim individualnim potrebama (</w:t>
      </w:r>
      <w:proofErr w:type="spellStart"/>
      <w:r w:rsidRPr="000013C0">
        <w:rPr>
          <w:rFonts w:ascii="Times New Roman" w:hAnsi="Times New Roman" w:cs="Times New Roman"/>
          <w:sz w:val="24"/>
          <w:szCs w:val="24"/>
          <w:lang w:val="hr-HR"/>
        </w:rPr>
        <w:t>Armour</w:t>
      </w:r>
      <w:proofErr w:type="spellEnd"/>
      <w:r w:rsidRPr="000013C0">
        <w:rPr>
          <w:rFonts w:ascii="Times New Roman" w:hAnsi="Times New Roman" w:cs="Times New Roman"/>
          <w:sz w:val="24"/>
          <w:szCs w:val="24"/>
          <w:lang w:val="hr-HR"/>
        </w:rPr>
        <w:t>, 2014).</w:t>
      </w:r>
    </w:p>
    <w:p w14:paraId="368D4987" w14:textId="77777777" w:rsidR="00893828" w:rsidRPr="000013C0" w:rsidRDefault="00893828" w:rsidP="00893828">
      <w:pPr>
        <w:spacing w:line="360" w:lineRule="auto"/>
        <w:jc w:val="both"/>
        <w:rPr>
          <w:rFonts w:ascii="Times New Roman" w:hAnsi="Times New Roman" w:cs="Times New Roman"/>
          <w:i/>
          <w:iCs/>
          <w:sz w:val="24"/>
          <w:szCs w:val="24"/>
          <w:u w:val="single"/>
          <w:lang w:val="hr-HR"/>
        </w:rPr>
      </w:pPr>
      <w:r w:rsidRPr="000013C0">
        <w:rPr>
          <w:rFonts w:ascii="Times New Roman" w:hAnsi="Times New Roman" w:cs="Times New Roman"/>
          <w:i/>
          <w:iCs/>
          <w:sz w:val="24"/>
          <w:szCs w:val="24"/>
          <w:u w:val="single"/>
          <w:lang w:val="hr-HR"/>
        </w:rPr>
        <w:t xml:space="preserve">Veza između kineziološke aktivnosti adolescenata i stava prema korištenju digitalnih aplikacija za tjelesno vježbanje </w:t>
      </w:r>
    </w:p>
    <w:p w14:paraId="654A8786" w14:textId="61C73A4D" w:rsidR="00893828" w:rsidRPr="00773A3F" w:rsidRDefault="00893828" w:rsidP="00893828">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Pr="000013C0">
        <w:rPr>
          <w:rFonts w:ascii="Times New Roman" w:hAnsi="Times New Roman" w:cs="Times New Roman"/>
          <w:sz w:val="24"/>
          <w:szCs w:val="24"/>
          <w:lang w:val="hr-HR"/>
        </w:rPr>
        <w:t>okazalo</w:t>
      </w:r>
      <w:r>
        <w:rPr>
          <w:rFonts w:ascii="Times New Roman" w:hAnsi="Times New Roman" w:cs="Times New Roman"/>
          <w:sz w:val="24"/>
          <w:szCs w:val="24"/>
          <w:lang w:val="hr-HR"/>
        </w:rPr>
        <w:t xml:space="preserve"> se</w:t>
      </w:r>
      <w:r w:rsidRPr="000013C0">
        <w:rPr>
          <w:rFonts w:ascii="Times New Roman" w:hAnsi="Times New Roman" w:cs="Times New Roman"/>
          <w:sz w:val="24"/>
          <w:szCs w:val="24"/>
          <w:lang w:val="hr-HR"/>
        </w:rPr>
        <w:t xml:space="preserve"> da s porastom ukupne kineziološke aktivnosti adolescenata malo raste stav tj. percepcija veze između kineziološke aktivnosti i stava adolescenata prema korištenju aplikacija za tjelesno vježbanje.</w:t>
      </w:r>
      <w:r>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Ovdje je dodatno provjerena i veza između kineziološke aktivnosti adolescenata i stava učitelja prema aplikacijama za tjelesno vježbanje odnosno njihovom poticanju učenika na korištenje aplikacija za tjelesno vježbanje te se pokazalo da s porastom učiteljskog poticanja za korištenje aplikacija za tjelesno vježbanje raste i kineziološka aktivnost učenika.</w:t>
      </w:r>
      <w:r>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Potvrđena je i treća hipoteza, a to je da je kineziološka aktivnost adolescenata pozitivno povezana sa stavom prema korištenju digitalnih aplikacija za tjelesno vježbanje.</w:t>
      </w:r>
      <w:r>
        <w:rPr>
          <w:rFonts w:ascii="Times New Roman" w:hAnsi="Times New Roman" w:cs="Times New Roman"/>
          <w:sz w:val="24"/>
          <w:szCs w:val="24"/>
          <w:lang w:val="hr-HR"/>
        </w:rPr>
        <w:t xml:space="preserve"> </w:t>
      </w:r>
      <w:r w:rsidRPr="00773A3F">
        <w:rPr>
          <w:rFonts w:ascii="Times New Roman" w:hAnsi="Times New Roman" w:cs="Times New Roman"/>
          <w:sz w:val="24"/>
          <w:szCs w:val="24"/>
          <w:lang w:val="hr-HR"/>
        </w:rPr>
        <w:t>Adolescenti su u današnjem društvu sve manje tjelesno aktivni što pridonosi rastućoj stopi pretilosti. Kako bi se to spriječilo, ili barem umanjilo, za adolescente se, kao poticaj da mijenjaju ponašanje i manje žive sjedilačkim načinom života, osmišljavaju brojne aplikacije koje ih mogu potaknuti na kretanje, a pritom ih ne lišiti uporabe mobitela, budući da su pametni telefoni sastavni dio njihovih života (Clark</w:t>
      </w:r>
      <w:r w:rsidR="009F6471">
        <w:rPr>
          <w:rFonts w:ascii="Times New Roman" w:hAnsi="Times New Roman" w:cs="Times New Roman"/>
          <w:sz w:val="24"/>
          <w:szCs w:val="24"/>
          <w:lang w:val="hr-HR"/>
        </w:rPr>
        <w:t>,</w:t>
      </w:r>
      <w:r w:rsidRPr="00773A3F">
        <w:rPr>
          <w:rFonts w:ascii="Times New Roman" w:hAnsi="Times New Roman" w:cs="Times New Roman"/>
          <w:sz w:val="24"/>
          <w:szCs w:val="24"/>
          <w:lang w:val="hr-HR"/>
        </w:rPr>
        <w:t xml:space="preserve"> i sur., 2012).</w:t>
      </w:r>
      <w:r>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 xml:space="preserve">Istraživanje percepcije adolescenata o mobilnim zdravstvenim aplikacijama utvrdilo je neke prepreke, ali i prednosti za njihovu upotrebu (Chan, </w:t>
      </w:r>
      <w:proofErr w:type="spellStart"/>
      <w:r w:rsidRPr="000013C0">
        <w:rPr>
          <w:rFonts w:ascii="Times New Roman" w:hAnsi="Times New Roman" w:cs="Times New Roman"/>
          <w:sz w:val="24"/>
          <w:szCs w:val="24"/>
          <w:lang w:val="hr-HR"/>
        </w:rPr>
        <w:t>Kow</w:t>
      </w:r>
      <w:proofErr w:type="spellEnd"/>
      <w:r w:rsidR="009F6471">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Cheng</w:t>
      </w:r>
      <w:proofErr w:type="spellEnd"/>
      <w:r w:rsidRPr="000013C0">
        <w:rPr>
          <w:rFonts w:ascii="Times New Roman" w:hAnsi="Times New Roman" w:cs="Times New Roman"/>
          <w:sz w:val="24"/>
          <w:szCs w:val="24"/>
          <w:lang w:val="hr-HR"/>
        </w:rPr>
        <w:t xml:space="preserve">, 2017), kao što su manjak </w:t>
      </w:r>
      <w:r w:rsidRPr="000013C0">
        <w:rPr>
          <w:rFonts w:ascii="Times New Roman" w:hAnsi="Times New Roman" w:cs="Times New Roman"/>
          <w:sz w:val="24"/>
          <w:szCs w:val="24"/>
          <w:lang w:val="hr-HR"/>
        </w:rPr>
        <w:lastRenderedPageBreak/>
        <w:t>pozornosti jer su tinejdžeri rekli da se aplikacije ne promoviraju dobro. Zatim nizak prioritet. Naime, tinejdžeri ne misle da je zdravlje toliko važno kao druge aktivnosti, poput igranja igrica ili praćenja društvenih mreža. Negativna percepcija, jer tinejdžeri su vjerovali da će ih to što su viđeni kako koriste zdravstvene aplikacije učiniti nepopularnima. Također su u istraživanju naveli da im se značajke aplikacije ne čine primamljivim za korištenje. Spominju jednostavnost korištenja jer smatraju da će vjerojatnije koristiti jednostavne zdravstvene aplikacije sa zabavnom animacijom. Spominju i prilagodbu. Mnogim se tinejdžerima svidjela ideja postavljanja osobnih ciljeva, praćenja svojih podataka i primanja poruka prilagođenih njihovim potrebama.</w:t>
      </w:r>
      <w:r>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Tinejdžeri su također rekli da su ih povratne informacije u stvarnom vremenu motivirale i potaknule da postignu svoje zadane zdravstvene ciljeve.</w:t>
      </w:r>
      <w:r>
        <w:rPr>
          <w:rFonts w:ascii="Times New Roman" w:hAnsi="Times New Roman" w:cs="Times New Roman"/>
          <w:sz w:val="24"/>
          <w:szCs w:val="24"/>
          <w:lang w:val="hr-HR"/>
        </w:rPr>
        <w:t xml:space="preserve"> </w:t>
      </w:r>
      <w:r w:rsidRPr="000013C0">
        <w:rPr>
          <w:rFonts w:ascii="Times New Roman" w:hAnsi="Times New Roman" w:cs="Times New Roman"/>
          <w:sz w:val="24"/>
          <w:szCs w:val="24"/>
          <w:shd w:val="clear" w:color="auto" w:fill="FFFFFF"/>
          <w:lang w:val="hr-HR"/>
        </w:rPr>
        <w:t>Stoga bi bilo dobro da dio vremena koje adolescenti provode na internetu i uz televiziju usmjere na traženje sadržaja o važnosti kretanja, prehrane, aktivnog odmora i sna te praktičnu primjenu razvoja kompetencija u tjelesno-zdravstvenom području u smislu motivacije i nadogradnje teoretskih znanja i inovacija u nastavi za životno učenje praktičnih znanja (</w:t>
      </w:r>
      <w:proofErr w:type="spellStart"/>
      <w:r w:rsidRPr="000013C0">
        <w:rPr>
          <w:rFonts w:ascii="Times New Roman" w:hAnsi="Times New Roman" w:cs="Times New Roman"/>
          <w:sz w:val="24"/>
          <w:szCs w:val="24"/>
          <w:shd w:val="clear" w:color="auto" w:fill="FFFFFF"/>
          <w:lang w:val="hr-HR"/>
        </w:rPr>
        <w:t>Štemberger</w:t>
      </w:r>
      <w:proofErr w:type="spellEnd"/>
      <w:r w:rsidRPr="000013C0">
        <w:rPr>
          <w:rFonts w:ascii="Times New Roman" w:hAnsi="Times New Roman" w:cs="Times New Roman"/>
          <w:sz w:val="24"/>
          <w:szCs w:val="24"/>
          <w:shd w:val="clear" w:color="auto" w:fill="FFFFFF"/>
          <w:lang w:val="hr-HR"/>
        </w:rPr>
        <w:t>, 2019).</w:t>
      </w:r>
    </w:p>
    <w:p w14:paraId="773E0475" w14:textId="77777777" w:rsidR="00893828" w:rsidRPr="000013C0" w:rsidRDefault="00893828" w:rsidP="00893828">
      <w:pPr>
        <w:spacing w:after="0" w:line="372" w:lineRule="auto"/>
        <w:jc w:val="both"/>
        <w:rPr>
          <w:rFonts w:ascii="Times New Roman" w:hAnsi="Times New Roman" w:cs="Times New Roman"/>
          <w:i/>
          <w:iCs/>
          <w:sz w:val="24"/>
          <w:szCs w:val="24"/>
          <w:u w:val="single"/>
          <w:lang w:val="hr-HR"/>
        </w:rPr>
      </w:pPr>
      <w:r w:rsidRPr="000013C0">
        <w:rPr>
          <w:rFonts w:ascii="Times New Roman" w:hAnsi="Times New Roman" w:cs="Times New Roman"/>
          <w:i/>
          <w:iCs/>
          <w:sz w:val="24"/>
          <w:szCs w:val="24"/>
          <w:u w:val="single"/>
          <w:lang w:val="hr-HR"/>
        </w:rPr>
        <w:t>Veza između kineziološke aktivnosti adolescenata i socijalnog statusa obitelji</w:t>
      </w:r>
    </w:p>
    <w:p w14:paraId="5E180B56" w14:textId="7A31E953" w:rsidR="00893828" w:rsidRPr="000013C0" w:rsidRDefault="00893828" w:rsidP="00893828">
      <w:pPr>
        <w:spacing w:after="0" w:line="372"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Četvrta hipoteza istraživanja nije potvrđena, odnosno socijalni status obitelji nije povezan s korištenjem digitalnih tehnologija za tjelesno vježbanje te kineziološkom aktivnosti adolescenata.</w:t>
      </w:r>
    </w:p>
    <w:p w14:paraId="5B77C0CD" w14:textId="389EBF67" w:rsidR="00893828" w:rsidRDefault="00893828" w:rsidP="00893828">
      <w:pPr>
        <w:spacing w:line="360" w:lineRule="auto"/>
        <w:jc w:val="both"/>
        <w:rPr>
          <w:rFonts w:ascii="Times New Roman" w:hAnsi="Times New Roman" w:cs="Times New Roman"/>
          <w:sz w:val="24"/>
          <w:szCs w:val="24"/>
          <w:shd w:val="clear" w:color="auto" w:fill="FFFFFF"/>
          <w:lang w:val="hr-HR"/>
        </w:rPr>
      </w:pPr>
      <w:r w:rsidRPr="000013C0">
        <w:rPr>
          <w:rFonts w:ascii="Times New Roman" w:hAnsi="Times New Roman" w:cs="Times New Roman"/>
          <w:sz w:val="24"/>
          <w:szCs w:val="24"/>
          <w:shd w:val="clear" w:color="auto" w:fill="FFFFFF"/>
          <w:lang w:val="hr-HR"/>
        </w:rPr>
        <w:t xml:space="preserve">Suočavanje s promjenama koje adolescente približavaju prema odrasloj dobi čine adolescenciju razdobljem u kojem se odnos djeteta i roditelja nepovratno mijenja. Dominantni pogledi na adolescenciju ove procese ne vide nužno kao odvajanje, već uspostavu nove ravnoteže u odnosima. Ona podrazumijeva zadržavanje bliskosti sa značajnim odraslim osobama, ali uz promjenu odnosa u smjeru veće simetričnosti u području međusobne moći i autoriteta. Drugim riječima, adolescentima je i dalje potrebna podrška roditelja i upravo im ona pruža sigurnost u istraživanju sebe i svijeta oko sebe i oblikovanju sebe. Istovremeno, adolescentima je važno da ih njihovi roditelji vide onakve kakvi doista jesu i budu im podrška u izazovima na putu prema odraslosti (Buljan </w:t>
      </w:r>
      <w:proofErr w:type="spellStart"/>
      <w:r w:rsidRPr="000013C0">
        <w:rPr>
          <w:rFonts w:ascii="Times New Roman" w:hAnsi="Times New Roman" w:cs="Times New Roman"/>
          <w:sz w:val="24"/>
          <w:szCs w:val="24"/>
          <w:shd w:val="clear" w:color="auto" w:fill="FFFFFF"/>
          <w:lang w:val="hr-HR"/>
        </w:rPr>
        <w:t>Flander</w:t>
      </w:r>
      <w:proofErr w:type="spellEnd"/>
      <w:r w:rsidR="009F6471">
        <w:rPr>
          <w:rFonts w:ascii="Times New Roman" w:hAnsi="Times New Roman" w:cs="Times New Roman"/>
          <w:sz w:val="24"/>
          <w:szCs w:val="24"/>
          <w:shd w:val="clear" w:color="auto" w:fill="FFFFFF"/>
          <w:lang w:val="hr-HR"/>
        </w:rPr>
        <w:t>,</w:t>
      </w:r>
      <w:r w:rsidRPr="000013C0">
        <w:rPr>
          <w:rFonts w:ascii="Times New Roman" w:hAnsi="Times New Roman" w:cs="Times New Roman"/>
          <w:sz w:val="24"/>
          <w:szCs w:val="24"/>
          <w:shd w:val="clear" w:color="auto" w:fill="FFFFFF"/>
          <w:lang w:val="hr-HR"/>
        </w:rPr>
        <w:t xml:space="preserve"> i Karlović, 2004).</w:t>
      </w:r>
      <w:r w:rsidRPr="000013C0">
        <w:rPr>
          <w:rFonts w:ascii="Lato" w:hAnsi="Lato"/>
          <w:shd w:val="clear" w:color="auto" w:fill="FFFFFF"/>
          <w:lang w:val="hr-HR"/>
        </w:rPr>
        <w:t xml:space="preserve"> </w:t>
      </w:r>
      <w:r w:rsidRPr="000013C0">
        <w:rPr>
          <w:rFonts w:ascii="Times New Roman" w:hAnsi="Times New Roman" w:cs="Times New Roman"/>
          <w:sz w:val="24"/>
          <w:szCs w:val="24"/>
          <w:shd w:val="clear" w:color="auto" w:fill="FFFFFF"/>
          <w:lang w:val="hr-HR"/>
        </w:rPr>
        <w:t>I radi tih razloga, pretpostavka je da će roditelj kupiti svom tinejdžeru pametni telefon koji u sebi gotovo ima sve aplikacije koliko god mu možda socijalni status to otežavao. U današnje vrijeme, teško ćemo naći adolescenta bez pametnog telefona. A većina roditelja ipak ne želi da se njihovo dijete razlikuje od ostale djece.</w:t>
      </w:r>
    </w:p>
    <w:p w14:paraId="3D21A5D0" w14:textId="77777777" w:rsidR="00E956F8" w:rsidRDefault="00E956F8" w:rsidP="00893828">
      <w:pPr>
        <w:spacing w:line="360" w:lineRule="auto"/>
        <w:jc w:val="both"/>
        <w:rPr>
          <w:rFonts w:ascii="Times New Roman" w:hAnsi="Times New Roman" w:cs="Times New Roman"/>
          <w:sz w:val="24"/>
          <w:szCs w:val="24"/>
          <w:shd w:val="clear" w:color="auto" w:fill="FFFFFF"/>
          <w:lang w:val="hr-HR"/>
        </w:rPr>
      </w:pPr>
    </w:p>
    <w:p w14:paraId="6CB1C979" w14:textId="77777777" w:rsidR="00893828" w:rsidRPr="000013C0" w:rsidRDefault="00893828" w:rsidP="00893828">
      <w:pPr>
        <w:spacing w:line="360" w:lineRule="auto"/>
        <w:jc w:val="both"/>
        <w:rPr>
          <w:rFonts w:ascii="Times New Roman" w:hAnsi="Times New Roman" w:cs="Times New Roman"/>
          <w:i/>
          <w:iCs/>
          <w:sz w:val="24"/>
          <w:szCs w:val="24"/>
          <w:u w:val="single"/>
          <w:lang w:val="hr-HR"/>
        </w:rPr>
      </w:pPr>
      <w:r w:rsidRPr="000013C0">
        <w:rPr>
          <w:rFonts w:ascii="Times New Roman" w:hAnsi="Times New Roman" w:cs="Times New Roman"/>
          <w:i/>
          <w:iCs/>
          <w:sz w:val="24"/>
          <w:szCs w:val="24"/>
          <w:u w:val="single"/>
          <w:lang w:val="hr-HR"/>
        </w:rPr>
        <w:lastRenderedPageBreak/>
        <w:t>Razlika u kineziološkoj aktivnosti adolescenata ovisno o regionalnoj pripadnosti učenika</w:t>
      </w:r>
    </w:p>
    <w:p w14:paraId="0C786CD3" w14:textId="77777777" w:rsidR="00893828" w:rsidRDefault="00893828" w:rsidP="00893828">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Provjera postojanja razlike u kineziološkoj aktivnosti adolescenata ovisno o regionalnoj pripadnosti učenika pokazala je da ona postoji i da se u </w:t>
      </w:r>
      <w:r>
        <w:rPr>
          <w:rFonts w:ascii="Times New Roman" w:hAnsi="Times New Roman" w:cs="Times New Roman"/>
          <w:sz w:val="24"/>
          <w:szCs w:val="24"/>
          <w:lang w:val="hr-HR"/>
        </w:rPr>
        <w:t>k</w:t>
      </w:r>
      <w:r w:rsidRPr="000013C0">
        <w:rPr>
          <w:rFonts w:ascii="Times New Roman" w:hAnsi="Times New Roman" w:cs="Times New Roman"/>
          <w:sz w:val="24"/>
          <w:szCs w:val="24"/>
          <w:lang w:val="hr-HR"/>
        </w:rPr>
        <w:t xml:space="preserve">ontinentalnoj Hrvatskoj – Velika Gorica postiže značajno niži rezultat u odnosu na </w:t>
      </w:r>
      <w:r>
        <w:rPr>
          <w:rFonts w:ascii="Times New Roman" w:hAnsi="Times New Roman" w:cs="Times New Roman"/>
          <w:sz w:val="24"/>
          <w:szCs w:val="24"/>
          <w:lang w:val="hr-HR"/>
        </w:rPr>
        <w:t>k</w:t>
      </w:r>
      <w:r w:rsidRPr="000013C0">
        <w:rPr>
          <w:rFonts w:ascii="Times New Roman" w:hAnsi="Times New Roman" w:cs="Times New Roman"/>
          <w:sz w:val="24"/>
          <w:szCs w:val="24"/>
          <w:lang w:val="hr-HR"/>
        </w:rPr>
        <w:t xml:space="preserve">ontinentalnu Hrvatsku – Petrinja te </w:t>
      </w:r>
      <w:r>
        <w:rPr>
          <w:rFonts w:ascii="Times New Roman" w:hAnsi="Times New Roman" w:cs="Times New Roman"/>
          <w:sz w:val="24"/>
          <w:szCs w:val="24"/>
          <w:lang w:val="hr-HR"/>
        </w:rPr>
        <w:t>p</w:t>
      </w:r>
      <w:r w:rsidRPr="000013C0">
        <w:rPr>
          <w:rFonts w:ascii="Times New Roman" w:hAnsi="Times New Roman" w:cs="Times New Roman"/>
          <w:sz w:val="24"/>
          <w:szCs w:val="24"/>
          <w:lang w:val="hr-HR"/>
        </w:rPr>
        <w:t>rimorsku Hrvatsku s otocima (Krk). Primorska Hrvatska (Krk) i Petrinja ne razlikuju se statistički značajno po ukupnom rezultatu u kineziološkoj aktivnosti adolescenata.</w:t>
      </w:r>
      <w:r>
        <w:rPr>
          <w:rFonts w:ascii="Times New Roman" w:hAnsi="Times New Roman" w:cs="Times New Roman"/>
          <w:sz w:val="24"/>
          <w:szCs w:val="24"/>
          <w:lang w:val="hr-HR"/>
        </w:rPr>
        <w:t xml:space="preserve"> </w:t>
      </w:r>
    </w:p>
    <w:p w14:paraId="5740FB66" w14:textId="77777777" w:rsidR="00893828" w:rsidRDefault="00893828" w:rsidP="00893828">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Peta hipoteza istraživanja </w:t>
      </w:r>
      <w:r w:rsidRPr="000013C0">
        <w:rPr>
          <w:rFonts w:ascii="Times New Roman" w:hAnsi="Times New Roman" w:cs="Times New Roman"/>
          <w:i/>
          <w:iCs/>
          <w:sz w:val="24"/>
          <w:szCs w:val="24"/>
          <w:lang w:val="hr-HR"/>
        </w:rPr>
        <w:t>Kineziološka aktivnost adolescenata statistički se značajno razlikuje ovisno o regionalnoj pripadnosti učenika</w:t>
      </w:r>
      <w:r w:rsidRPr="000013C0">
        <w:rPr>
          <w:rFonts w:ascii="Times New Roman" w:hAnsi="Times New Roman" w:cs="Times New Roman"/>
          <w:sz w:val="24"/>
          <w:szCs w:val="24"/>
          <w:lang w:val="hr-HR"/>
        </w:rPr>
        <w:t>, nije potvrđena</w:t>
      </w:r>
      <w:r>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w:t>
      </w:r>
      <w:r>
        <w:rPr>
          <w:rFonts w:ascii="Times New Roman" w:hAnsi="Times New Roman" w:cs="Times New Roman"/>
          <w:sz w:val="24"/>
          <w:szCs w:val="24"/>
          <w:lang w:val="hr-HR"/>
        </w:rPr>
        <w:t>ako razlika postoji, jer je</w:t>
      </w:r>
      <w:r w:rsidRPr="000013C0">
        <w:rPr>
          <w:rFonts w:ascii="Times New Roman" w:hAnsi="Times New Roman" w:cs="Times New Roman"/>
          <w:sz w:val="24"/>
          <w:szCs w:val="24"/>
          <w:lang w:val="hr-HR"/>
        </w:rPr>
        <w:t xml:space="preserve"> pretpostavka </w:t>
      </w:r>
      <w:r>
        <w:rPr>
          <w:rFonts w:ascii="Times New Roman" w:hAnsi="Times New Roman" w:cs="Times New Roman"/>
          <w:sz w:val="24"/>
          <w:szCs w:val="24"/>
          <w:lang w:val="hr-HR"/>
        </w:rPr>
        <w:t xml:space="preserve">bila </w:t>
      </w:r>
      <w:r w:rsidRPr="000013C0">
        <w:rPr>
          <w:rFonts w:ascii="Times New Roman" w:hAnsi="Times New Roman" w:cs="Times New Roman"/>
          <w:sz w:val="24"/>
          <w:szCs w:val="24"/>
          <w:lang w:val="hr-HR"/>
        </w:rPr>
        <w:t>da će kineziološka aktivnost adolescenata biti veća u Velikoj Gorici nego u Petrinji i Krku.</w:t>
      </w:r>
      <w:r>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 xml:space="preserve">Iako se smatralo da </w:t>
      </w:r>
      <w:r w:rsidRPr="000013C0">
        <w:rPr>
          <w:rFonts w:ascii="Times New Roman" w:hAnsi="Times New Roman" w:cs="Times New Roman"/>
          <w:color w:val="222222"/>
          <w:sz w:val="24"/>
          <w:szCs w:val="24"/>
          <w:shd w:val="clear" w:color="auto" w:fill="FFFFFF"/>
          <w:lang w:val="hr-HR"/>
        </w:rPr>
        <w:t>Velika Gorica ima više stanovnika, da učenici imaju više mogućnosti za bavljenje kineziološkim aktivnostima (brojni sportski klubovi, gradski bazen, sportske dvorane…) te da će korištenje digitalnih aplikacija za tjelesno vježbanje biti manj</w:t>
      </w:r>
      <w:r>
        <w:rPr>
          <w:rFonts w:ascii="Times New Roman" w:hAnsi="Times New Roman" w:cs="Times New Roman"/>
          <w:color w:val="222222"/>
          <w:sz w:val="24"/>
          <w:szCs w:val="24"/>
          <w:shd w:val="clear" w:color="auto" w:fill="FFFFFF"/>
          <w:lang w:val="hr-HR"/>
        </w:rPr>
        <w:t>e</w:t>
      </w:r>
      <w:r w:rsidRPr="000013C0">
        <w:rPr>
          <w:rFonts w:ascii="Times New Roman" w:hAnsi="Times New Roman" w:cs="Times New Roman"/>
          <w:color w:val="222222"/>
          <w:sz w:val="24"/>
          <w:szCs w:val="24"/>
          <w:shd w:val="clear" w:color="auto" w:fill="FFFFFF"/>
          <w:lang w:val="hr-HR"/>
        </w:rPr>
        <w:t xml:space="preserve"> nego u Petrinji, ali da će učenici biti kineziološki aktivniji nego u Petrinji jer je Petrinja grad pod posebnom državnom skrbi, ima manje učenika, bila je pogođena potresom, učenici nemaju toliko mogućnosti za bavljenje kineziološkim aktivnostima kao u Velikoj Gorici (manji broj dvorana za tjelesno vježbanje, manji broj sportskih klubova, Petrinja nema gradski bazen…), pretpostavka nije potvrđena. Što se tiče grada Krka, pretpostavka je bila da učenici u gradu Krku na otoku Krku nemaju jednake mogućnosti za korištenje digitalnih aplikacija za tjelesno vježbanje kao učenici u kontinentalnoj Hrvatskoj niti jednaku mogućnost za kineziološku aktivnost te da će biti manje kineziološki aktivni nego u Velikoj Gorici i Petrinji jer su otoci specifična životna sredina, s manjim brojem učenika, </w:t>
      </w:r>
      <w:r w:rsidRPr="000013C0">
        <w:rPr>
          <w:rFonts w:ascii="Times New Roman" w:hAnsi="Times New Roman" w:cs="Times New Roman"/>
          <w:sz w:val="24"/>
          <w:szCs w:val="24"/>
          <w:lang w:val="hr-HR"/>
        </w:rPr>
        <w:t xml:space="preserve">znatan dio nastavnog kadra putuje iz većih gradova na obali ili radi u dvije ili čak tri škole, pa škole imaju poteškoća oko organizacije radnog vremena nastavnog osoblja. Također se pretpostavilo da </w:t>
      </w:r>
      <w:r w:rsidRPr="000013C0">
        <w:rPr>
          <w:rFonts w:ascii="Times New Roman" w:hAnsi="Times New Roman" w:cs="Times New Roman"/>
          <w:color w:val="222222"/>
          <w:sz w:val="24"/>
          <w:szCs w:val="24"/>
          <w:shd w:val="clear" w:color="auto" w:fill="FFFFFF"/>
          <w:lang w:val="hr-HR"/>
        </w:rPr>
        <w:t>profesori kineziologije imaju manju mogućnost digitalne edukacije nego profesori kineziologije u gradovima Velikoj Gorici i Petrinji. Pretpostavka također nije potvrđena</w:t>
      </w:r>
      <w:r w:rsidRPr="000013C0">
        <w:rPr>
          <w:rFonts w:ascii="Times New Roman" w:hAnsi="Times New Roman" w:cs="Times New Roman"/>
          <w:sz w:val="24"/>
          <w:szCs w:val="24"/>
          <w:shd w:val="clear" w:color="auto" w:fill="FFFFFF"/>
          <w:lang w:val="hr-HR"/>
        </w:rPr>
        <w:t xml:space="preserve">. </w:t>
      </w:r>
      <w:r w:rsidRPr="000013C0">
        <w:rPr>
          <w:rFonts w:ascii="Times New Roman" w:hAnsi="Times New Roman" w:cs="Times New Roman"/>
          <w:sz w:val="24"/>
          <w:szCs w:val="24"/>
          <w:lang w:val="hr-HR"/>
        </w:rPr>
        <w:t>Neki od mogućih razloga navedeni su u narednom poglavlju.</w:t>
      </w:r>
    </w:p>
    <w:p w14:paraId="0671F35C" w14:textId="77777777" w:rsidR="00893828" w:rsidRDefault="00893828" w:rsidP="00893828">
      <w:pPr>
        <w:spacing w:line="360" w:lineRule="auto"/>
        <w:jc w:val="both"/>
        <w:rPr>
          <w:rFonts w:ascii="Times New Roman" w:hAnsi="Times New Roman" w:cs="Times New Roman"/>
          <w:sz w:val="24"/>
          <w:szCs w:val="24"/>
          <w:lang w:val="hr-HR"/>
        </w:rPr>
      </w:pPr>
      <w:r w:rsidRPr="000013C0">
        <w:rPr>
          <w:rFonts w:ascii="Times New Roman" w:eastAsia="Times New Roman" w:hAnsi="Times New Roman" w:cs="Times New Roman"/>
          <w:sz w:val="24"/>
          <w:szCs w:val="24"/>
          <w:lang w:val="hr-HR" w:eastAsia="hr-HR"/>
        </w:rPr>
        <w:t>Nakon snažnog potresa u Petrinji i nakon katastrofe koja je zadesila taj grad, a time i učenike, indikator života u Petrinji upravo su postali razni sportski projekti, a jedan od njih je „Zajedno u sportu – Aktiviraj se!“</w:t>
      </w:r>
      <w:r w:rsidRPr="000013C0">
        <w:rPr>
          <w:rFonts w:ascii="Helvetica" w:hAnsi="Helvetica"/>
          <w:shd w:val="clear" w:color="auto" w:fill="FFFFFF"/>
          <w:lang w:val="hr-HR"/>
        </w:rPr>
        <w:t xml:space="preserve"> </w:t>
      </w:r>
      <w:r w:rsidRPr="000013C0">
        <w:rPr>
          <w:rFonts w:ascii="Times New Roman" w:hAnsi="Times New Roman" w:cs="Times New Roman"/>
          <w:sz w:val="24"/>
          <w:szCs w:val="24"/>
          <w:shd w:val="clear" w:color="auto" w:fill="FFFFFF"/>
          <w:lang w:val="hr-HR"/>
        </w:rPr>
        <w:t>koji provodi Petrinjski sportski savez zajedno sa svim sportskim partnerima: Hrvački klub „Petrinja“, Rukometni klub „Petrinja“, Odbojkaški klub „Petrinja“, Gimnastički klub „Petrinja“, Sambo klub „</w:t>
      </w:r>
      <w:proofErr w:type="spellStart"/>
      <w:r w:rsidRPr="000013C0">
        <w:rPr>
          <w:rFonts w:ascii="Times New Roman" w:hAnsi="Times New Roman" w:cs="Times New Roman"/>
          <w:sz w:val="24"/>
          <w:szCs w:val="24"/>
          <w:shd w:val="clear" w:color="auto" w:fill="FFFFFF"/>
          <w:lang w:val="hr-HR"/>
        </w:rPr>
        <w:t>Milon</w:t>
      </w:r>
      <w:proofErr w:type="spellEnd"/>
      <w:r w:rsidRPr="000013C0">
        <w:rPr>
          <w:rFonts w:ascii="Times New Roman" w:hAnsi="Times New Roman" w:cs="Times New Roman"/>
          <w:sz w:val="24"/>
          <w:szCs w:val="24"/>
          <w:shd w:val="clear" w:color="auto" w:fill="FFFFFF"/>
          <w:lang w:val="hr-HR"/>
        </w:rPr>
        <w:t xml:space="preserve">“, Gradski sportski nogometni klub „Mladost“, Udruga osoba s </w:t>
      </w:r>
      <w:r w:rsidRPr="000013C0">
        <w:rPr>
          <w:rFonts w:ascii="Times New Roman" w:hAnsi="Times New Roman" w:cs="Times New Roman"/>
          <w:sz w:val="24"/>
          <w:szCs w:val="24"/>
          <w:shd w:val="clear" w:color="auto" w:fill="FFFFFF"/>
          <w:lang w:val="hr-HR"/>
        </w:rPr>
        <w:lastRenderedPageBreak/>
        <w:t xml:space="preserve">invaliditetom Sisačko-moslavačke županije „Mala kuća“, ali i sam Grad Petrinja koji snažno potiče razvoj sporta i sportskih aktivnosti mladih u Petrinji. </w:t>
      </w:r>
      <w:r w:rsidRPr="000013C0">
        <w:rPr>
          <w:rFonts w:ascii="Times New Roman" w:eastAsia="Times New Roman" w:hAnsi="Times New Roman" w:cs="Times New Roman"/>
          <w:sz w:val="24"/>
          <w:szCs w:val="24"/>
          <w:lang w:val="hr-HR" w:eastAsia="hr-HR"/>
        </w:rPr>
        <w:t>Projekt je pripremljen sa svrhom razvoja novih usluga u zajednici kroz uspostavljanje Univerzalne škole sporta, pružanjem edukacija za ciljanu skupinu, organiziranjem javnih događaja i sportskih igara te promicanja tjelesne aktivnosti djece i mladih kroz dimenziju sporta s ciljem izgradnje zdravog stila života i kvalitetnog provođenja slobodnog vremena. Uključivanjem djece u sport utječe se na zdravlje i pretilost, funkcionalne i motoričke sposobnosti, disciplinu i komunikacijske vještine, timski duh i osjećaj pripadnosti, samopoštovanje i samopouzdanje, kao i psihološki i socijalni razvoj što je u ovom teškom razdoblju nakon potresa jako važno. I</w:t>
      </w:r>
      <w:r w:rsidRPr="000013C0">
        <w:rPr>
          <w:rFonts w:ascii="Times New Roman" w:hAnsi="Times New Roman" w:cs="Times New Roman"/>
          <w:sz w:val="24"/>
          <w:szCs w:val="24"/>
          <w:shd w:val="clear" w:color="auto" w:fill="FFFFFF"/>
          <w:lang w:val="hr-HR"/>
        </w:rPr>
        <w:t>ndikator života u Petrinji upravo su ove aktivnosti</w:t>
      </w:r>
      <w:r w:rsidRPr="000013C0">
        <w:rPr>
          <w:rFonts w:ascii="Helvetica" w:hAnsi="Helvetica"/>
          <w:shd w:val="clear" w:color="auto" w:fill="FFFFFF"/>
          <w:lang w:val="hr-HR"/>
        </w:rPr>
        <w:t xml:space="preserve">. A </w:t>
      </w:r>
      <w:r w:rsidRPr="000013C0">
        <w:rPr>
          <w:rFonts w:ascii="Times New Roman" w:eastAsia="Times New Roman" w:hAnsi="Times New Roman" w:cs="Times New Roman"/>
          <w:sz w:val="24"/>
          <w:szCs w:val="24"/>
          <w:lang w:val="hr-HR" w:eastAsia="hr-HR"/>
        </w:rPr>
        <w:t xml:space="preserve">osim toga, Petrinju zovu „gradom sporta“, a ona to dokazuje svaki dan i zbog vrhunskih stručnjaka i zbog njihovog entuzijazma i zbog potpore koja ne nedostaje. Još jedan vrijedan projekt radi kojeg je vjerojatno rezultat ovog istraživanja ovakav je i priredba na ponos hrvatskih sportaša. Dvodnevna sportsko-humanitarna događanja u organizaciji Marina </w:t>
      </w:r>
      <w:proofErr w:type="spellStart"/>
      <w:r w:rsidRPr="000013C0">
        <w:rPr>
          <w:rFonts w:ascii="Times New Roman" w:eastAsia="Times New Roman" w:hAnsi="Times New Roman" w:cs="Times New Roman"/>
          <w:sz w:val="24"/>
          <w:szCs w:val="24"/>
          <w:lang w:val="hr-HR" w:eastAsia="hr-HR"/>
        </w:rPr>
        <w:t>Čilića</w:t>
      </w:r>
      <w:proofErr w:type="spellEnd"/>
      <w:r w:rsidRPr="000013C0">
        <w:rPr>
          <w:rFonts w:ascii="Times New Roman" w:eastAsia="Times New Roman" w:hAnsi="Times New Roman" w:cs="Times New Roman"/>
          <w:sz w:val="24"/>
          <w:szCs w:val="24"/>
          <w:lang w:val="hr-HR" w:eastAsia="hr-HR"/>
        </w:rPr>
        <w:t xml:space="preserve"> i njegove zaklade okupljaju u Petrinji cvijet hrvatskog sporta. Osim </w:t>
      </w:r>
      <w:proofErr w:type="spellStart"/>
      <w:r w:rsidRPr="000013C0">
        <w:rPr>
          <w:rFonts w:ascii="Times New Roman" w:eastAsia="Times New Roman" w:hAnsi="Times New Roman" w:cs="Times New Roman"/>
          <w:sz w:val="24"/>
          <w:szCs w:val="24"/>
          <w:lang w:val="hr-HR" w:eastAsia="hr-HR"/>
        </w:rPr>
        <w:t>Čilića</w:t>
      </w:r>
      <w:proofErr w:type="spellEnd"/>
      <w:r w:rsidRPr="000013C0">
        <w:rPr>
          <w:rFonts w:ascii="Times New Roman" w:eastAsia="Times New Roman" w:hAnsi="Times New Roman" w:cs="Times New Roman"/>
          <w:sz w:val="24"/>
          <w:szCs w:val="24"/>
          <w:lang w:val="hr-HR" w:eastAsia="hr-HR"/>
        </w:rPr>
        <w:t xml:space="preserve"> i njegovih tenisača i tenisačica, u Petrinju dolaze i nogometaši, rukometaši, odbojkaši, vaterpolisti… Nakon svih izazova koji su zadesili Petrinju, vratio se osmijeh na lice djeci. Ostvareni su ciljevi - a to su dva multifunkcionalna igrališta, na kojima će odrastati, igrati se i vježbati brojne generacije. S druge strane Grad Veliku Goricu ipak nije pogodio takav strašan potres, adolescenti imaju brojne druge mogućnosti zabave i provođenja slobodnog vremena koje izravno toliko ne uključuju samo sport pa je to možda razlog zašto su adolescenti u Velikoj Gorici kineziološki manje aktivni od njihovih vršnjaka u Petrinji.</w:t>
      </w:r>
      <w:r w:rsidRPr="000013C0">
        <w:rPr>
          <w:rFonts w:ascii="Times New Roman" w:hAnsi="Times New Roman" w:cs="Times New Roman"/>
          <w:sz w:val="24"/>
          <w:szCs w:val="24"/>
          <w:shd w:val="clear" w:color="auto" w:fill="F7F6F1"/>
          <w:lang w:val="hr-HR"/>
        </w:rPr>
        <w:t xml:space="preserve"> </w:t>
      </w:r>
      <w:r>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 xml:space="preserve">Drugi po veličini, otok Krk, vodeći je po broju stanovnika i broju učenika u OŠ, a drugi po broju učenika u SŠ. Ovako solidan status Krka objašnjava se njegovom pripadnošću gospodarski razvijenijoj županiji te boljim prometnim mogućnostima s obzirom na most Krk – kopno te brodske veze s kopnom i susjednim otocima. Stoga učenici na otoku Krku imaju razne mogućnosti za bavljenje kineziološkim aktivnostima (plivanje, surfanje, veslanje, </w:t>
      </w:r>
      <w:proofErr w:type="spellStart"/>
      <w:r w:rsidRPr="000013C0">
        <w:rPr>
          <w:rFonts w:ascii="Times New Roman" w:hAnsi="Times New Roman" w:cs="Times New Roman"/>
          <w:sz w:val="24"/>
          <w:szCs w:val="24"/>
          <w:lang w:val="hr-HR"/>
        </w:rPr>
        <w:t>wakeboard</w:t>
      </w:r>
      <w:proofErr w:type="spellEnd"/>
      <w:r w:rsidRPr="000013C0">
        <w:rPr>
          <w:rFonts w:ascii="Times New Roman" w:hAnsi="Times New Roman" w:cs="Times New Roman"/>
          <w:sz w:val="24"/>
          <w:szCs w:val="24"/>
          <w:lang w:val="hr-HR"/>
        </w:rPr>
        <w:t>, ribolov, nogomet, košarka, stolni tenis, biciklizam) te je to možda razlog zašto pretpostavka da će učenici na otoku Krku biti manje kineziološki aktivni nego u Velikoj Gorici i Petrinji s početka istraživanja, nije potvrđena.</w:t>
      </w:r>
      <w:r>
        <w:rPr>
          <w:rFonts w:ascii="Times New Roman" w:hAnsi="Times New Roman" w:cs="Times New Roman"/>
          <w:sz w:val="24"/>
          <w:szCs w:val="24"/>
          <w:lang w:val="hr-HR"/>
        </w:rPr>
        <w:t xml:space="preserve"> </w:t>
      </w:r>
    </w:p>
    <w:p w14:paraId="5BE67FDB" w14:textId="3B3FCA5D" w:rsidR="007D3AAB" w:rsidRDefault="00893828" w:rsidP="00893828">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Na kraju su još analizirani neki drugi rezultati dobiveni u istraživanju. </w:t>
      </w:r>
      <w:r>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 xml:space="preserve">Što se tiče samog korištenja aplikacija za tjelesno vježbanje, pokazalo se da postoji statistički značajna razlika u percepciji veze između korištenja aplikacija za tjelesno vježbanje i same kineziološke aktivnosti, u učiteljskom </w:t>
      </w:r>
      <w:r w:rsidRPr="000013C0">
        <w:rPr>
          <w:rFonts w:ascii="Times New Roman" w:hAnsi="Times New Roman" w:cs="Times New Roman"/>
          <w:sz w:val="24"/>
          <w:szCs w:val="24"/>
          <w:lang w:val="hr-HR"/>
        </w:rPr>
        <w:lastRenderedPageBreak/>
        <w:t xml:space="preserve">poticanju na korištenje aplikacija namijenjenih tjelesnom vježbanju i poznavanju mogućnosti korištenja mobilnih aplikacija za tjelesno vježbanje. Dobivene srednje vrijednosti pokazuju da su sve vrijednosti više kod korisnika mobilnih aplikacija za tjelesno vježbanje u odnosu na </w:t>
      </w:r>
      <w:proofErr w:type="spellStart"/>
      <w:r w:rsidRPr="000013C0">
        <w:rPr>
          <w:rFonts w:ascii="Times New Roman" w:hAnsi="Times New Roman" w:cs="Times New Roman"/>
          <w:sz w:val="24"/>
          <w:szCs w:val="24"/>
          <w:lang w:val="hr-HR"/>
        </w:rPr>
        <w:t>nekorisnike</w:t>
      </w:r>
      <w:proofErr w:type="spellEnd"/>
      <w:r w:rsidRPr="000013C0">
        <w:rPr>
          <w:rFonts w:ascii="Times New Roman" w:hAnsi="Times New Roman" w:cs="Times New Roman"/>
          <w:sz w:val="24"/>
          <w:szCs w:val="24"/>
          <w:lang w:val="hr-HR"/>
        </w:rPr>
        <w:t>, odnosno korisnici percipiraju jaču vezu između korištenja aplikacija za tjelesno vježbanje i same kineziološke aktivnosti, učitelji ih više potiču na njihovo korištenje te više poznaju mogućnosti korištenja mobilnih aplikacija za tjelesno vježbanje.</w:t>
      </w:r>
      <w:r>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Učenici ne znaju sve o digitalnim tehnologijama pa je učitelj onaj koji priprema učenike na sigurnost u digitalnoj okolini. Naime, djeca dosta znaju, ali misle da znaju sve (</w:t>
      </w:r>
      <w:proofErr w:type="spellStart"/>
      <w:r w:rsidRPr="000013C0">
        <w:rPr>
          <w:rFonts w:ascii="Times New Roman" w:hAnsi="Times New Roman" w:cs="Times New Roman"/>
          <w:sz w:val="24"/>
          <w:szCs w:val="24"/>
          <w:lang w:val="hr-HR"/>
        </w:rPr>
        <w:t>Šejtanić</w:t>
      </w:r>
      <w:proofErr w:type="spellEnd"/>
      <w:r w:rsidRPr="000013C0">
        <w:rPr>
          <w:rFonts w:ascii="Times New Roman" w:hAnsi="Times New Roman" w:cs="Times New Roman"/>
          <w:sz w:val="24"/>
          <w:szCs w:val="24"/>
          <w:lang w:val="hr-HR"/>
        </w:rPr>
        <w:t>, 2018). Također, učitelji nisu svjesni koliko znanja o upotrebi digitalne tehnologije imaju njihovi učenici. Stoga bi trebali stalno pratiti njihov napredak i prema njemu ih dalje usmjeravati, odnosno osposobiti ih za život u informacijskom društvu (Borko, 2004). Da bi se informacijsko-komunikacijska tehnologija (IKT) upotrebljavala unutar pedagoških okvira u nastavi, učitelji trebaju imati dobro pedagoško-didaktičko znanje. Ako učitelji imaju višu razinu digitalnih kompetencija, onda znaju bolje upotrijebiti IKT u nastavi i pomoću njega motivirati učenike i potaknuti ih na njihovo korištenje. IKT je pomoć učiteljima pri osmišljavanju inovativnijih nastavnih sadržaja i njihove provedbe, koja razvija digitalne kompetencije učenika. Stoga, učitelj treba imati dobre digitalne kompetencije da bi učenici mogli usvojiti znanja i vještine potrebne za učiti i komunicirati u vremenu informacijskog društva (</w:t>
      </w:r>
      <w:proofErr w:type="spellStart"/>
      <w:r w:rsidRPr="000013C0">
        <w:rPr>
          <w:rFonts w:ascii="Times New Roman" w:hAnsi="Times New Roman" w:cs="Times New Roman"/>
          <w:sz w:val="24"/>
          <w:szCs w:val="24"/>
          <w:lang w:val="hr-HR"/>
        </w:rPr>
        <w:t>Šejtanić</w:t>
      </w:r>
      <w:proofErr w:type="spellEnd"/>
      <w:r w:rsidRPr="000013C0">
        <w:rPr>
          <w:rFonts w:ascii="Times New Roman" w:hAnsi="Times New Roman" w:cs="Times New Roman"/>
          <w:sz w:val="24"/>
          <w:szCs w:val="24"/>
          <w:lang w:val="hr-HR"/>
        </w:rPr>
        <w:t xml:space="preserve">, 2018). </w:t>
      </w:r>
      <w:r w:rsidRPr="000013C0">
        <w:rPr>
          <w:rStyle w:val="fontstyle01"/>
          <w:color w:val="auto"/>
          <w:lang w:val="hr-HR"/>
        </w:rPr>
        <w:t>Učenici najbolje uče tako što promatraju svoje učitelje i primjenjuju norme ponašanja kojima ih oni uče (</w:t>
      </w:r>
      <w:proofErr w:type="spellStart"/>
      <w:r w:rsidRPr="000013C0">
        <w:rPr>
          <w:rStyle w:val="fontstyle01"/>
          <w:color w:val="auto"/>
          <w:lang w:val="hr-HR"/>
        </w:rPr>
        <w:t>Findak</w:t>
      </w:r>
      <w:proofErr w:type="spellEnd"/>
      <w:r w:rsidRPr="000013C0">
        <w:rPr>
          <w:rStyle w:val="fontstyle01"/>
          <w:color w:val="auto"/>
          <w:lang w:val="hr-HR"/>
        </w:rPr>
        <w:t xml:space="preserve">, 1995). </w:t>
      </w:r>
      <w:r w:rsidRPr="000013C0">
        <w:rPr>
          <w:rFonts w:ascii="Times New Roman" w:hAnsi="Times New Roman" w:cs="Times New Roman"/>
          <w:sz w:val="24"/>
          <w:szCs w:val="24"/>
          <w:lang w:val="hr-HR"/>
        </w:rPr>
        <w:t xml:space="preserve">Stručnjaci se jednoglasno slažu da je nedostatak tjelesnog vježbanja ozbiljan javnozdravstveni problem koji ima važnu ulogu u etiologiji mnogih bolesti kao što su hipertenzija, dijabetes </w:t>
      </w:r>
      <w:proofErr w:type="spellStart"/>
      <w:r w:rsidRPr="000013C0">
        <w:rPr>
          <w:rFonts w:ascii="Times New Roman" w:hAnsi="Times New Roman" w:cs="Times New Roman"/>
          <w:sz w:val="24"/>
          <w:szCs w:val="24"/>
          <w:lang w:val="hr-HR"/>
        </w:rPr>
        <w:t>melitus</w:t>
      </w:r>
      <w:proofErr w:type="spellEnd"/>
      <w:r w:rsidRPr="000013C0">
        <w:rPr>
          <w:rFonts w:ascii="Times New Roman" w:hAnsi="Times New Roman" w:cs="Times New Roman"/>
          <w:sz w:val="24"/>
          <w:szCs w:val="24"/>
          <w:lang w:val="hr-HR"/>
        </w:rPr>
        <w:t xml:space="preserve"> tipa 2 i bolest srca. Jedan od načina potpore tjelesnom vježbanju može biti korištenje mobilnih aplikacija koje prate tjelesnu aktivnost, pružaju informacije o tome kako izvoditi tjelovježbe ili pomažu motivirati one koji vježbaju tako što im je postavljen cilj vježbanja. Iako je pouzdanost nekih njihovih funkcija upitna, u isto vrijeme ne treba podcjenjivati njihovu potencijal za pokretanje i jačanje tjelesne aktivnosti. Sličnu ulogu u promicanju aktivnog ponašanja može imati još jedan izum računalnih tehnologija - igre koje su kontrolirane pokretima tijela igrača (Sas-</w:t>
      </w:r>
      <w:proofErr w:type="spellStart"/>
      <w:r w:rsidRPr="000013C0">
        <w:rPr>
          <w:rFonts w:ascii="Times New Roman" w:hAnsi="Times New Roman" w:cs="Times New Roman"/>
          <w:sz w:val="24"/>
          <w:szCs w:val="24"/>
          <w:lang w:val="hr-HR"/>
        </w:rPr>
        <w:t>Nowosielski</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Szopa</w:t>
      </w:r>
      <w:proofErr w:type="spellEnd"/>
      <w:r w:rsidR="00E956F8">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Kowalczyk</w:t>
      </w:r>
      <w:proofErr w:type="spellEnd"/>
      <w:r w:rsidRPr="000013C0">
        <w:rPr>
          <w:rFonts w:ascii="Times New Roman" w:hAnsi="Times New Roman" w:cs="Times New Roman"/>
          <w:sz w:val="24"/>
          <w:szCs w:val="24"/>
          <w:lang w:val="hr-HR"/>
        </w:rPr>
        <w:t>, 2016).</w:t>
      </w:r>
      <w:r>
        <w:rPr>
          <w:rFonts w:ascii="Times New Roman" w:hAnsi="Times New Roman" w:cs="Times New Roman"/>
          <w:sz w:val="24"/>
          <w:szCs w:val="24"/>
          <w:lang w:val="hr-HR"/>
        </w:rPr>
        <w:t xml:space="preserve"> </w:t>
      </w:r>
      <w:r w:rsidRPr="00773A3F">
        <w:rPr>
          <w:rFonts w:ascii="Times New Roman" w:hAnsi="Times New Roman" w:cs="Times New Roman"/>
          <w:sz w:val="24"/>
          <w:szCs w:val="24"/>
          <w:lang w:val="hr-HR"/>
        </w:rPr>
        <w:t xml:space="preserve">Digitalne zdravstvene tehnologije potencijalno su vrijedan izvor učenja za mlade, a podaci sugeriraju da mogu imati važan utjecaj na znanje i ponašanje vezano za zdravlje. Usredotočujući se na djelovanje i radeći zajedno s mladima, relevantne odrasle osobe mogu im pomoći da bolje koriste digitalne zdravstvene tehnologije. Škole, satovi Tjelesne i zdravstvene kulture i sport, kao i članovi obitelji </w:t>
      </w:r>
      <w:r w:rsidRPr="00773A3F">
        <w:rPr>
          <w:rFonts w:ascii="Times New Roman" w:hAnsi="Times New Roman" w:cs="Times New Roman"/>
          <w:sz w:val="24"/>
          <w:szCs w:val="24"/>
          <w:lang w:val="hr-HR"/>
        </w:rPr>
        <w:lastRenderedPageBreak/>
        <w:t>i vršnjaci, moćan su kontekst u kojem se takvi oblici obrazovanja mogu optimizirati (</w:t>
      </w:r>
      <w:proofErr w:type="spellStart"/>
      <w:r w:rsidRPr="00773A3F">
        <w:rPr>
          <w:rFonts w:ascii="Times New Roman" w:hAnsi="Times New Roman" w:cs="Times New Roman"/>
          <w:sz w:val="24"/>
          <w:szCs w:val="24"/>
          <w:lang w:val="hr-HR"/>
        </w:rPr>
        <w:t>Lomborg</w:t>
      </w:r>
      <w:proofErr w:type="spellEnd"/>
      <w:r w:rsidRPr="00773A3F">
        <w:rPr>
          <w:rFonts w:ascii="Times New Roman" w:hAnsi="Times New Roman" w:cs="Times New Roman"/>
          <w:sz w:val="24"/>
          <w:szCs w:val="24"/>
          <w:lang w:val="hr-HR"/>
        </w:rPr>
        <w:t>, 2013).</w:t>
      </w:r>
      <w:r>
        <w:rPr>
          <w:rFonts w:ascii="Times New Roman" w:hAnsi="Times New Roman" w:cs="Times New Roman"/>
          <w:sz w:val="24"/>
          <w:szCs w:val="24"/>
          <w:lang w:val="hr-HR"/>
        </w:rPr>
        <w:t xml:space="preserve"> </w:t>
      </w:r>
      <w:r w:rsidRPr="00773A3F">
        <w:rPr>
          <w:rFonts w:ascii="Times New Roman" w:hAnsi="Times New Roman" w:cs="Times New Roman"/>
          <w:sz w:val="24"/>
          <w:szCs w:val="24"/>
          <w:shd w:val="clear" w:color="auto" w:fill="FFFFFF"/>
          <w:lang w:val="hr-HR"/>
        </w:rPr>
        <w:t>Učiteljima Tjelesne i zdravstvene kulture sada se pruža prilika učenicima pokazati ove alate tijekom nastave, a pruža im se i mogućnost da ih upute kako ih koristiti kao potporu za tjelesne aktivnosti (Gardner</w:t>
      </w:r>
      <w:r w:rsidR="00E956F8">
        <w:rPr>
          <w:rFonts w:ascii="Times New Roman" w:hAnsi="Times New Roman" w:cs="Times New Roman"/>
          <w:sz w:val="24"/>
          <w:szCs w:val="24"/>
          <w:shd w:val="clear" w:color="auto" w:fill="FFFFFF"/>
          <w:lang w:val="hr-HR"/>
        </w:rPr>
        <w:t>,</w:t>
      </w:r>
      <w:r w:rsidRPr="00773A3F">
        <w:rPr>
          <w:rFonts w:ascii="Times New Roman" w:hAnsi="Times New Roman" w:cs="Times New Roman"/>
          <w:sz w:val="24"/>
          <w:szCs w:val="24"/>
          <w:shd w:val="clear" w:color="auto" w:fill="FFFFFF"/>
          <w:lang w:val="hr-HR"/>
        </w:rPr>
        <w:t xml:space="preserve"> i Davis, 2014). Danas je primjena novih tehnologija vidljiva u svim područjima kineziologije: sportu, edukaciji, sportskoj rekreaciji i kineziterapiji.</w:t>
      </w:r>
      <w:r>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 xml:space="preserve">Što se tiče učestalosti korištenja aplikacija za tjelesno vježbanje, pokazalo se da je ona pozitivno i srednje povezana s poznavanjem mogućnosti korištenja mobilnih aplikacija za tjelesno vježbanje, s percepcijom veze između korištenja aplikacija za tjelesno vježbanje i same kineziološke aktivnosti te s učiteljskim poticanjem na korištenje aplikacija za tjelesno vježbanje. </w:t>
      </w:r>
      <w:r>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I na kraju, izračunato je postoje li razlike u različitim varijablama ovisno o tome treniraju li učenici i učenice neki sport. Pokazalo se da postoji statistički značajna razlika u percepciji veze između korištenja aplikacija za tjelesno vježbanje i same kineziološke aktivnosti i poznavanju mogućnosti korištenja digitalnih aplikacija za tjelesno vježbanje. Dobivene srednje vrijednosti pokazuju očekivane rezultate da su sve vrijednosti više kod onih koji treniraju neki sport u odnosu na one koji ga ne treniraju, odnosno oni koji treniraju, percipiraju jaču vezu između korištenja aplikacija za tjelesno vježbanje i same kineziološke aktivnosti i više poznaju mogućnosti korištenja mobilnih aplikacija za tjelesno vježbanje.</w:t>
      </w:r>
      <w:bookmarkStart w:id="77" w:name="_Toc119433360"/>
      <w:bookmarkStart w:id="78" w:name="_Toc123315235"/>
    </w:p>
    <w:p w14:paraId="19433598" w14:textId="78759AAF" w:rsidR="0058189A" w:rsidRDefault="0058189A" w:rsidP="00893828">
      <w:pPr>
        <w:spacing w:line="360" w:lineRule="auto"/>
        <w:jc w:val="both"/>
        <w:rPr>
          <w:rFonts w:ascii="Times New Roman" w:hAnsi="Times New Roman" w:cs="Times New Roman"/>
          <w:sz w:val="24"/>
          <w:szCs w:val="24"/>
          <w:lang w:val="hr-HR"/>
        </w:rPr>
      </w:pPr>
    </w:p>
    <w:p w14:paraId="52BC1F7D" w14:textId="30759720" w:rsidR="0058189A" w:rsidRDefault="0058189A" w:rsidP="00893828">
      <w:pPr>
        <w:spacing w:line="360" w:lineRule="auto"/>
        <w:jc w:val="both"/>
        <w:rPr>
          <w:rFonts w:ascii="Times New Roman" w:hAnsi="Times New Roman" w:cs="Times New Roman"/>
          <w:sz w:val="24"/>
          <w:szCs w:val="24"/>
          <w:lang w:val="hr-HR"/>
        </w:rPr>
      </w:pPr>
    </w:p>
    <w:p w14:paraId="2A3374DA" w14:textId="13169AF3" w:rsidR="0058189A" w:rsidRDefault="0058189A" w:rsidP="00893828">
      <w:pPr>
        <w:spacing w:line="360" w:lineRule="auto"/>
        <w:jc w:val="both"/>
        <w:rPr>
          <w:rFonts w:ascii="Times New Roman" w:hAnsi="Times New Roman" w:cs="Times New Roman"/>
          <w:sz w:val="24"/>
          <w:szCs w:val="24"/>
          <w:lang w:val="hr-HR"/>
        </w:rPr>
      </w:pPr>
    </w:p>
    <w:p w14:paraId="65432841" w14:textId="5C6C267F" w:rsidR="0058189A" w:rsidRDefault="0058189A" w:rsidP="00893828">
      <w:pPr>
        <w:spacing w:line="360" w:lineRule="auto"/>
        <w:jc w:val="both"/>
        <w:rPr>
          <w:rFonts w:ascii="Times New Roman" w:hAnsi="Times New Roman" w:cs="Times New Roman"/>
          <w:sz w:val="24"/>
          <w:szCs w:val="24"/>
          <w:lang w:val="hr-HR"/>
        </w:rPr>
      </w:pPr>
    </w:p>
    <w:p w14:paraId="3C0DAAA8" w14:textId="7358C4AC" w:rsidR="0058189A" w:rsidRDefault="0058189A" w:rsidP="00893828">
      <w:pPr>
        <w:spacing w:line="360" w:lineRule="auto"/>
        <w:jc w:val="both"/>
        <w:rPr>
          <w:rFonts w:ascii="Times New Roman" w:hAnsi="Times New Roman" w:cs="Times New Roman"/>
          <w:sz w:val="24"/>
          <w:szCs w:val="24"/>
          <w:lang w:val="hr-HR"/>
        </w:rPr>
      </w:pPr>
    </w:p>
    <w:p w14:paraId="2F7DEBED" w14:textId="0CD0BD3D" w:rsidR="0058189A" w:rsidRDefault="0058189A" w:rsidP="00893828">
      <w:pPr>
        <w:spacing w:line="360" w:lineRule="auto"/>
        <w:jc w:val="both"/>
        <w:rPr>
          <w:rFonts w:ascii="Times New Roman" w:hAnsi="Times New Roman" w:cs="Times New Roman"/>
          <w:sz w:val="24"/>
          <w:szCs w:val="24"/>
          <w:lang w:val="hr-HR"/>
        </w:rPr>
      </w:pPr>
    </w:p>
    <w:p w14:paraId="3EF89458" w14:textId="615FBCDF" w:rsidR="0058189A" w:rsidRDefault="0058189A" w:rsidP="00893828">
      <w:pPr>
        <w:spacing w:line="360" w:lineRule="auto"/>
        <w:jc w:val="both"/>
        <w:rPr>
          <w:rFonts w:ascii="Times New Roman" w:hAnsi="Times New Roman" w:cs="Times New Roman"/>
          <w:sz w:val="24"/>
          <w:szCs w:val="24"/>
          <w:lang w:val="hr-HR"/>
        </w:rPr>
      </w:pPr>
    </w:p>
    <w:p w14:paraId="30DDAD1A" w14:textId="43467C1D" w:rsidR="0058189A" w:rsidRDefault="0058189A" w:rsidP="00893828">
      <w:pPr>
        <w:spacing w:line="360" w:lineRule="auto"/>
        <w:jc w:val="both"/>
        <w:rPr>
          <w:rFonts w:ascii="Times New Roman" w:hAnsi="Times New Roman" w:cs="Times New Roman"/>
          <w:sz w:val="24"/>
          <w:szCs w:val="24"/>
          <w:lang w:val="hr-HR"/>
        </w:rPr>
      </w:pPr>
    </w:p>
    <w:p w14:paraId="02142AD2" w14:textId="5ABB7C4D" w:rsidR="0058189A" w:rsidRDefault="0058189A" w:rsidP="00893828">
      <w:pPr>
        <w:spacing w:line="360" w:lineRule="auto"/>
        <w:jc w:val="both"/>
        <w:rPr>
          <w:rFonts w:ascii="Times New Roman" w:hAnsi="Times New Roman" w:cs="Times New Roman"/>
          <w:sz w:val="24"/>
          <w:szCs w:val="24"/>
          <w:lang w:val="hr-HR"/>
        </w:rPr>
      </w:pPr>
    </w:p>
    <w:p w14:paraId="659C70C9" w14:textId="3D9FC58E" w:rsidR="0058189A" w:rsidRDefault="0058189A" w:rsidP="00893828">
      <w:pPr>
        <w:spacing w:line="360" w:lineRule="auto"/>
        <w:jc w:val="both"/>
        <w:rPr>
          <w:rFonts w:ascii="Times New Roman" w:hAnsi="Times New Roman" w:cs="Times New Roman"/>
          <w:sz w:val="24"/>
          <w:szCs w:val="24"/>
          <w:lang w:val="hr-HR"/>
        </w:rPr>
      </w:pPr>
    </w:p>
    <w:p w14:paraId="356AC010" w14:textId="3C4F07AE" w:rsidR="0058189A" w:rsidRPr="004B670D" w:rsidRDefault="0058189A" w:rsidP="004B670D">
      <w:pPr>
        <w:pStyle w:val="Odlomakpopisa"/>
        <w:numPr>
          <w:ilvl w:val="0"/>
          <w:numId w:val="59"/>
        </w:numPr>
        <w:spacing w:line="360" w:lineRule="auto"/>
        <w:jc w:val="both"/>
        <w:rPr>
          <w:rFonts w:ascii="Times New Roman" w:hAnsi="Times New Roman" w:cs="Times New Roman"/>
          <w:b/>
          <w:bCs/>
          <w:sz w:val="24"/>
          <w:szCs w:val="24"/>
          <w:lang w:val="hr-HR"/>
        </w:rPr>
      </w:pPr>
      <w:r w:rsidRPr="004B670D">
        <w:rPr>
          <w:rFonts w:ascii="Times New Roman" w:hAnsi="Times New Roman" w:cs="Times New Roman"/>
          <w:b/>
          <w:bCs/>
          <w:sz w:val="24"/>
          <w:szCs w:val="24"/>
          <w:lang w:val="hr-HR"/>
        </w:rPr>
        <w:lastRenderedPageBreak/>
        <w:t>NEDOSTACI ISTRAŽIVANJA</w:t>
      </w:r>
    </w:p>
    <w:p w14:paraId="5002387F" w14:textId="583C2047" w:rsidR="001451CE" w:rsidRPr="0058189A" w:rsidRDefault="001451CE" w:rsidP="001451CE">
      <w:pPr>
        <w:spacing w:line="360" w:lineRule="auto"/>
        <w:jc w:val="both"/>
        <w:rPr>
          <w:rFonts w:ascii="Times New Roman" w:hAnsi="Times New Roman" w:cs="Times New Roman"/>
          <w:b/>
          <w:bCs/>
          <w:sz w:val="24"/>
          <w:szCs w:val="24"/>
          <w:lang w:val="hr-HR"/>
        </w:rPr>
      </w:pPr>
      <w:r w:rsidRPr="000013C0">
        <w:rPr>
          <w:rFonts w:ascii="Times New Roman" w:hAnsi="Times New Roman" w:cs="Times New Roman"/>
          <w:sz w:val="24"/>
          <w:szCs w:val="24"/>
          <w:lang w:val="hr-HR"/>
        </w:rPr>
        <w:t xml:space="preserve">Zbog jednostavnosti primjene </w:t>
      </w:r>
      <w:r>
        <w:rPr>
          <w:rFonts w:ascii="Times New Roman" w:hAnsi="Times New Roman" w:cs="Times New Roman"/>
          <w:sz w:val="24"/>
          <w:szCs w:val="24"/>
          <w:lang w:val="hr-HR"/>
        </w:rPr>
        <w:t xml:space="preserve">PAQ-C upitnika, on se </w:t>
      </w:r>
      <w:r w:rsidRPr="000013C0">
        <w:rPr>
          <w:rFonts w:ascii="Times New Roman" w:hAnsi="Times New Roman" w:cs="Times New Roman"/>
          <w:sz w:val="24"/>
          <w:szCs w:val="24"/>
          <w:lang w:val="hr-HR"/>
        </w:rPr>
        <w:t>može</w:t>
      </w:r>
      <w:r>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koristiti u istraživanjima koje obuhvaćaju veliki broj ispitanika</w:t>
      </w:r>
      <w:r>
        <w:rPr>
          <w:rFonts w:ascii="Times New Roman" w:hAnsi="Times New Roman" w:cs="Times New Roman"/>
          <w:sz w:val="24"/>
          <w:szCs w:val="24"/>
          <w:lang w:val="hr-HR"/>
        </w:rPr>
        <w:t xml:space="preserve">, ali ima </w:t>
      </w:r>
      <w:r w:rsidRPr="000013C0">
        <w:rPr>
          <w:rFonts w:ascii="Times New Roman" w:hAnsi="Times New Roman" w:cs="Times New Roman"/>
          <w:sz w:val="24"/>
          <w:szCs w:val="24"/>
          <w:lang w:val="hr-HR"/>
        </w:rPr>
        <w:t>i neke nedostatke. Može se primijeniti samo tijekom školske godine, a ne može se koristiti za vrijeme trajanja praznika. Također, PAQ-C upitnik ne omogućuje uvid u intenzitet, frekvenciju i trajanje određenih tjelesnih aktivnosti te ne omogućuje procjenu energetske potrošnje tijekom aktivnosti.</w:t>
      </w:r>
    </w:p>
    <w:p w14:paraId="44B50E08" w14:textId="31432CB3" w:rsidR="0058189A" w:rsidRDefault="0058189A" w:rsidP="00893828">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Kako bi se ispitali svi pozitivni učinci ovih aplikacija na zdravlje, bit će potrebno više vremena i više istraživanja.</w:t>
      </w:r>
      <w:r>
        <w:rPr>
          <w:rFonts w:ascii="Times New Roman" w:eastAsia="Times New Roman" w:hAnsi="Times New Roman" w:cs="Times New Roman"/>
          <w:sz w:val="24"/>
          <w:szCs w:val="24"/>
          <w:lang w:val="hr-HR"/>
        </w:rPr>
        <w:t xml:space="preserve"> </w:t>
      </w:r>
      <w:r>
        <w:rPr>
          <w:rFonts w:ascii="Times New Roman" w:hAnsi="Times New Roman" w:cs="Times New Roman"/>
          <w:sz w:val="24"/>
          <w:szCs w:val="24"/>
          <w:lang w:val="hr-HR"/>
        </w:rPr>
        <w:t>O</w:t>
      </w:r>
      <w:r w:rsidRPr="00CE7447">
        <w:rPr>
          <w:rFonts w:ascii="Times New Roman" w:hAnsi="Times New Roman" w:cs="Times New Roman"/>
          <w:sz w:val="24"/>
          <w:szCs w:val="24"/>
          <w:lang w:val="hr-HR"/>
        </w:rPr>
        <w:t xml:space="preserve">vo se istraživanje fokusiralo samo na </w:t>
      </w:r>
      <w:r>
        <w:rPr>
          <w:rFonts w:ascii="Times New Roman" w:hAnsi="Times New Roman" w:cs="Times New Roman"/>
          <w:sz w:val="24"/>
          <w:szCs w:val="24"/>
          <w:lang w:val="hr-HR"/>
        </w:rPr>
        <w:t xml:space="preserve">korištenje digitalnih aplikacija za tjelesno vježbanje i njihov utjecaj na razinu kineziološke aktivnosti </w:t>
      </w:r>
      <w:r w:rsidRPr="00CE7447">
        <w:rPr>
          <w:rFonts w:ascii="Times New Roman" w:hAnsi="Times New Roman" w:cs="Times New Roman"/>
          <w:sz w:val="24"/>
          <w:szCs w:val="24"/>
          <w:lang w:val="hr-HR"/>
        </w:rPr>
        <w:t xml:space="preserve"> iz perspektive uč</w:t>
      </w:r>
      <w:r>
        <w:rPr>
          <w:rFonts w:ascii="Times New Roman" w:hAnsi="Times New Roman" w:cs="Times New Roman"/>
          <w:sz w:val="24"/>
          <w:szCs w:val="24"/>
          <w:lang w:val="hr-HR"/>
        </w:rPr>
        <w:t>enika</w:t>
      </w:r>
      <w:r w:rsidRPr="00CE7447">
        <w:rPr>
          <w:rFonts w:ascii="Times New Roman" w:hAnsi="Times New Roman" w:cs="Times New Roman"/>
          <w:sz w:val="24"/>
          <w:szCs w:val="24"/>
          <w:lang w:val="hr-HR"/>
        </w:rPr>
        <w:t xml:space="preserve"> i nije obuhvatilo druge perspektive, poput roditelja i uč</w:t>
      </w:r>
      <w:r>
        <w:rPr>
          <w:rFonts w:ascii="Times New Roman" w:hAnsi="Times New Roman" w:cs="Times New Roman"/>
          <w:sz w:val="24"/>
          <w:szCs w:val="24"/>
          <w:lang w:val="hr-HR"/>
        </w:rPr>
        <w:t>itelja</w:t>
      </w:r>
      <w:r w:rsidRPr="00CE7447">
        <w:rPr>
          <w:rFonts w:ascii="Times New Roman" w:hAnsi="Times New Roman" w:cs="Times New Roman"/>
          <w:sz w:val="24"/>
          <w:szCs w:val="24"/>
          <w:lang w:val="hr-HR"/>
        </w:rPr>
        <w:t xml:space="preserve">. Stoga bi bilo zanimljivo ispitati učinkovitost </w:t>
      </w:r>
      <w:r>
        <w:rPr>
          <w:rFonts w:ascii="Times New Roman" w:hAnsi="Times New Roman" w:cs="Times New Roman"/>
          <w:sz w:val="24"/>
          <w:szCs w:val="24"/>
          <w:lang w:val="hr-HR"/>
        </w:rPr>
        <w:t xml:space="preserve">korištenja digitalnih aplikacija za tjelesno vježbanje na kineziološku aktivnost </w:t>
      </w:r>
      <w:r w:rsidRPr="00CE7447">
        <w:rPr>
          <w:rFonts w:ascii="Times New Roman" w:hAnsi="Times New Roman" w:cs="Times New Roman"/>
          <w:sz w:val="24"/>
          <w:szCs w:val="24"/>
          <w:lang w:val="hr-HR"/>
        </w:rPr>
        <w:t>sa stajališta roditelja i učenika</w:t>
      </w:r>
      <w:r>
        <w:rPr>
          <w:rFonts w:ascii="Times New Roman" w:hAnsi="Times New Roman" w:cs="Times New Roman"/>
          <w:sz w:val="24"/>
          <w:szCs w:val="24"/>
          <w:lang w:val="hr-HR"/>
        </w:rPr>
        <w:t>.</w:t>
      </w:r>
    </w:p>
    <w:p w14:paraId="79168A72" w14:textId="70CA29D4" w:rsidR="004B670D" w:rsidRDefault="004B670D" w:rsidP="00893828">
      <w:pPr>
        <w:spacing w:line="360" w:lineRule="auto"/>
        <w:jc w:val="both"/>
        <w:rPr>
          <w:rFonts w:ascii="Times New Roman" w:hAnsi="Times New Roman" w:cs="Times New Roman"/>
          <w:sz w:val="24"/>
          <w:szCs w:val="24"/>
          <w:lang w:val="hr-HR"/>
        </w:rPr>
      </w:pPr>
    </w:p>
    <w:p w14:paraId="16B391F2" w14:textId="01F2A1FF" w:rsidR="004B670D" w:rsidRDefault="004B670D" w:rsidP="00893828">
      <w:pPr>
        <w:spacing w:line="360" w:lineRule="auto"/>
        <w:jc w:val="both"/>
        <w:rPr>
          <w:rFonts w:ascii="Times New Roman" w:hAnsi="Times New Roman" w:cs="Times New Roman"/>
          <w:sz w:val="24"/>
          <w:szCs w:val="24"/>
          <w:lang w:val="hr-HR"/>
        </w:rPr>
      </w:pPr>
    </w:p>
    <w:p w14:paraId="543D6623" w14:textId="528436E4" w:rsidR="004B670D" w:rsidRDefault="004B670D" w:rsidP="00893828">
      <w:pPr>
        <w:spacing w:line="360" w:lineRule="auto"/>
        <w:jc w:val="both"/>
        <w:rPr>
          <w:rFonts w:ascii="Times New Roman" w:hAnsi="Times New Roman" w:cs="Times New Roman"/>
          <w:sz w:val="24"/>
          <w:szCs w:val="24"/>
          <w:lang w:val="hr-HR"/>
        </w:rPr>
      </w:pPr>
    </w:p>
    <w:p w14:paraId="353AA212" w14:textId="25684CD4" w:rsidR="004B670D" w:rsidRDefault="004B670D" w:rsidP="00893828">
      <w:pPr>
        <w:spacing w:line="360" w:lineRule="auto"/>
        <w:jc w:val="both"/>
        <w:rPr>
          <w:rFonts w:ascii="Times New Roman" w:hAnsi="Times New Roman" w:cs="Times New Roman"/>
          <w:sz w:val="24"/>
          <w:szCs w:val="24"/>
          <w:lang w:val="hr-HR"/>
        </w:rPr>
      </w:pPr>
    </w:p>
    <w:p w14:paraId="2D583503" w14:textId="2BF67F52" w:rsidR="004B670D" w:rsidRDefault="004B670D" w:rsidP="00893828">
      <w:pPr>
        <w:spacing w:line="360" w:lineRule="auto"/>
        <w:jc w:val="both"/>
        <w:rPr>
          <w:rFonts w:ascii="Times New Roman" w:hAnsi="Times New Roman" w:cs="Times New Roman"/>
          <w:sz w:val="24"/>
          <w:szCs w:val="24"/>
          <w:lang w:val="hr-HR"/>
        </w:rPr>
      </w:pPr>
    </w:p>
    <w:p w14:paraId="2A7F2E5A" w14:textId="6C220A0F" w:rsidR="004B670D" w:rsidRDefault="004B670D" w:rsidP="00893828">
      <w:pPr>
        <w:spacing w:line="360" w:lineRule="auto"/>
        <w:jc w:val="both"/>
        <w:rPr>
          <w:rFonts w:ascii="Times New Roman" w:hAnsi="Times New Roman" w:cs="Times New Roman"/>
          <w:sz w:val="24"/>
          <w:szCs w:val="24"/>
          <w:lang w:val="hr-HR"/>
        </w:rPr>
      </w:pPr>
    </w:p>
    <w:p w14:paraId="70E8D9B5" w14:textId="2FF4E320" w:rsidR="004B670D" w:rsidRDefault="004B670D" w:rsidP="00893828">
      <w:pPr>
        <w:spacing w:line="360" w:lineRule="auto"/>
        <w:jc w:val="both"/>
        <w:rPr>
          <w:rFonts w:ascii="Times New Roman" w:hAnsi="Times New Roman" w:cs="Times New Roman"/>
          <w:sz w:val="24"/>
          <w:szCs w:val="24"/>
          <w:lang w:val="hr-HR"/>
        </w:rPr>
      </w:pPr>
    </w:p>
    <w:p w14:paraId="60BA0B87" w14:textId="5C593021" w:rsidR="004B670D" w:rsidRDefault="004B670D" w:rsidP="00893828">
      <w:pPr>
        <w:spacing w:line="360" w:lineRule="auto"/>
        <w:jc w:val="both"/>
        <w:rPr>
          <w:rFonts w:ascii="Times New Roman" w:hAnsi="Times New Roman" w:cs="Times New Roman"/>
          <w:sz w:val="24"/>
          <w:szCs w:val="24"/>
          <w:lang w:val="hr-HR"/>
        </w:rPr>
      </w:pPr>
    </w:p>
    <w:p w14:paraId="64984604" w14:textId="40C2F419" w:rsidR="004B670D" w:rsidRDefault="004B670D" w:rsidP="00893828">
      <w:pPr>
        <w:spacing w:line="360" w:lineRule="auto"/>
        <w:jc w:val="both"/>
        <w:rPr>
          <w:rFonts w:ascii="Times New Roman" w:hAnsi="Times New Roman" w:cs="Times New Roman"/>
          <w:sz w:val="24"/>
          <w:szCs w:val="24"/>
          <w:lang w:val="hr-HR"/>
        </w:rPr>
      </w:pPr>
    </w:p>
    <w:p w14:paraId="121B4B76" w14:textId="3C2AA251" w:rsidR="004B670D" w:rsidRDefault="004B670D" w:rsidP="00893828">
      <w:pPr>
        <w:spacing w:line="360" w:lineRule="auto"/>
        <w:jc w:val="both"/>
        <w:rPr>
          <w:rFonts w:ascii="Times New Roman" w:hAnsi="Times New Roman" w:cs="Times New Roman"/>
          <w:sz w:val="24"/>
          <w:szCs w:val="24"/>
          <w:lang w:val="hr-HR"/>
        </w:rPr>
      </w:pPr>
    </w:p>
    <w:p w14:paraId="4AA1DCF6" w14:textId="3EA6938C" w:rsidR="004B670D" w:rsidRDefault="004B670D" w:rsidP="00893828">
      <w:pPr>
        <w:spacing w:line="360" w:lineRule="auto"/>
        <w:jc w:val="both"/>
        <w:rPr>
          <w:rFonts w:ascii="Times New Roman" w:hAnsi="Times New Roman" w:cs="Times New Roman"/>
          <w:sz w:val="24"/>
          <w:szCs w:val="24"/>
          <w:lang w:val="hr-HR"/>
        </w:rPr>
      </w:pPr>
    </w:p>
    <w:p w14:paraId="177734F5" w14:textId="53375F56" w:rsidR="004B670D" w:rsidRDefault="004B670D" w:rsidP="00893828">
      <w:pPr>
        <w:spacing w:line="360" w:lineRule="auto"/>
        <w:jc w:val="both"/>
        <w:rPr>
          <w:rFonts w:ascii="Times New Roman" w:hAnsi="Times New Roman" w:cs="Times New Roman"/>
          <w:sz w:val="24"/>
          <w:szCs w:val="24"/>
          <w:lang w:val="hr-HR"/>
        </w:rPr>
      </w:pPr>
    </w:p>
    <w:p w14:paraId="0E515943" w14:textId="61DA0BD8" w:rsidR="004B670D" w:rsidRDefault="004B670D" w:rsidP="00893828">
      <w:pPr>
        <w:spacing w:line="360" w:lineRule="auto"/>
        <w:jc w:val="both"/>
        <w:rPr>
          <w:rFonts w:ascii="Times New Roman" w:hAnsi="Times New Roman" w:cs="Times New Roman"/>
          <w:sz w:val="24"/>
          <w:szCs w:val="24"/>
          <w:lang w:val="hr-HR"/>
        </w:rPr>
      </w:pPr>
    </w:p>
    <w:p w14:paraId="27F88E32" w14:textId="0573E04C" w:rsidR="004B670D" w:rsidRDefault="004B670D" w:rsidP="00893828">
      <w:pPr>
        <w:spacing w:line="360" w:lineRule="auto"/>
        <w:jc w:val="both"/>
        <w:rPr>
          <w:rFonts w:ascii="Times New Roman" w:hAnsi="Times New Roman" w:cs="Times New Roman"/>
          <w:sz w:val="24"/>
          <w:szCs w:val="24"/>
          <w:lang w:val="hr-HR"/>
        </w:rPr>
      </w:pPr>
    </w:p>
    <w:p w14:paraId="497065B4" w14:textId="62A2EDFD" w:rsidR="004B670D" w:rsidRDefault="004B670D" w:rsidP="004B670D">
      <w:pPr>
        <w:pStyle w:val="Odlomakpopisa"/>
        <w:numPr>
          <w:ilvl w:val="0"/>
          <w:numId w:val="59"/>
        </w:numPr>
        <w:spacing w:line="360" w:lineRule="auto"/>
        <w:jc w:val="both"/>
        <w:rPr>
          <w:rFonts w:ascii="Times New Roman" w:hAnsi="Times New Roman" w:cs="Times New Roman"/>
          <w:b/>
          <w:bCs/>
          <w:sz w:val="24"/>
          <w:szCs w:val="24"/>
          <w:lang w:val="hr-HR"/>
        </w:rPr>
      </w:pPr>
      <w:bookmarkStart w:id="79" w:name="_Hlk124515786"/>
      <w:r w:rsidRPr="004B670D">
        <w:rPr>
          <w:rFonts w:ascii="Times New Roman" w:hAnsi="Times New Roman" w:cs="Times New Roman"/>
          <w:b/>
          <w:bCs/>
          <w:sz w:val="24"/>
          <w:szCs w:val="24"/>
          <w:lang w:val="hr-HR"/>
        </w:rPr>
        <w:lastRenderedPageBreak/>
        <w:t>ZNANSTENI DOPRINOS ISTRAŽIVANJA</w:t>
      </w:r>
    </w:p>
    <w:p w14:paraId="6372BCC6" w14:textId="77777777" w:rsidR="004B670D" w:rsidRPr="00F86DC5" w:rsidRDefault="004B670D" w:rsidP="004B670D">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Iz determiniranih rekurzivnih odnosa između korištenja određenih medija i kinezioloških aktivnosti proizašle su smjernice za aktivnijim korištenjem digitalnih aplikacija za tjelesno vježbanje s ciljem veće kineziološke aktivnosti. Dodatno, riječ je o novonastalom dvodimenzionalnom prostoru: vremenskom i sadržajnom, a iz rezultata ovog istraživanja proizašle su vremenske preporuke za korištenje digitalnih aplikacija za tjelesno vježbanje s ciljem učestalije kineziološke aktivnosti adolescenata te sadržajno s ciljem definiranja određenih aplikacija za tjelesno vježbanje koje ih više potiču na kineziološku aktivnost (aplikacije koje potiču trčanje, hodanje i vožnju biciklom). Obzirom na relativno malo iskustvo o utjecaju digitalnih aplikacija za tjelesno vježbanje na kineziološku aktivnost populacije adolescenata, istraživanje ima znanstveni, teorijski, ali i znanstveno primijenjeni karakter. Izvorni znanstveni doprinos ogleda se u izradi novog konceptualnog metodološkog okvira za mjerenje korištenja digitalnih aplikacija za tjelesno vježbanje i vezu s kineziološkom aktivnošću koja će se dugoročno moći koristiti i doprinijeti istraživanju na istoj populaciji i u drugim državama koje imaju slična socijalno-demografska obilježja adolescenata kao u Hrvatskoj. Dobiveni podaci su značajni u teorijskom prostoru koji s obzirom na relativno manju istraženost suvremenih digitalnih aplikacija očekuje i suvremeniji paradigmatski okvir. Utjecaj na supstratnu znanost kineziologiju, ali i njene primijenjene discipline, nije izostao. Dobiveni rezultati omogućuju izradu i implementaciju lokalnih obrazovnih politika s primjenom u Republici Hrvatskoj. Rezultati rada dodatno pružaju mogućnost za izradu smjernica za korištenje digitalnih aplikacija namijenjenih tjelesnom vježbanju koje potiču kineziološku aktivnost prilagođenu uzrastu 8. razreda osnovne škole. Takve informacije dragocjene su u praksi.</w:t>
      </w:r>
      <w:r>
        <w:rPr>
          <w:rFonts w:ascii="Times New Roman" w:hAnsi="Times New Roman" w:cs="Times New Roman"/>
          <w:sz w:val="24"/>
          <w:szCs w:val="24"/>
          <w:lang w:val="hr-HR"/>
        </w:rPr>
        <w:t xml:space="preserve"> </w:t>
      </w:r>
    </w:p>
    <w:p w14:paraId="5BF64CC0" w14:textId="632E879E" w:rsidR="00A24706" w:rsidRPr="004B670D" w:rsidRDefault="004B670D">
      <w:pPr>
        <w:rPr>
          <w:rFonts w:ascii="Times New Roman" w:eastAsiaTheme="majorEastAsia" w:hAnsi="Times New Roman" w:cs="Times New Roman"/>
          <w:b/>
          <w:sz w:val="24"/>
          <w:szCs w:val="24"/>
          <w:lang w:val="hr-HR"/>
        </w:rPr>
      </w:pPr>
      <w:r>
        <w:rPr>
          <w:rFonts w:ascii="Times New Roman" w:hAnsi="Times New Roman" w:cs="Times New Roman"/>
          <w:b/>
          <w:sz w:val="24"/>
          <w:szCs w:val="24"/>
          <w:lang w:val="hr-HR"/>
        </w:rPr>
        <w:br w:type="page"/>
      </w:r>
    </w:p>
    <w:p w14:paraId="50AF5886" w14:textId="67D11A99" w:rsidR="00692CBA" w:rsidRPr="000013C0" w:rsidRDefault="00CB2D64" w:rsidP="00F67A9F">
      <w:pPr>
        <w:pStyle w:val="Naslov1"/>
        <w:jc w:val="both"/>
        <w:rPr>
          <w:rFonts w:ascii="Times New Roman" w:hAnsi="Times New Roman" w:cs="Times New Roman"/>
          <w:b/>
          <w:bCs/>
          <w:color w:val="auto"/>
          <w:sz w:val="24"/>
          <w:szCs w:val="24"/>
          <w:lang w:val="hr-HR"/>
        </w:rPr>
      </w:pPr>
      <w:bookmarkStart w:id="80" w:name="_Toc124186768"/>
      <w:bookmarkEnd w:id="79"/>
      <w:r>
        <w:rPr>
          <w:rFonts w:ascii="Times New Roman" w:hAnsi="Times New Roman" w:cs="Times New Roman"/>
          <w:b/>
          <w:bCs/>
          <w:color w:val="auto"/>
          <w:sz w:val="24"/>
          <w:szCs w:val="24"/>
          <w:lang w:val="hr-HR"/>
        </w:rPr>
        <w:lastRenderedPageBreak/>
        <w:t>6</w:t>
      </w:r>
      <w:r w:rsidR="00726E7D" w:rsidRPr="000013C0">
        <w:rPr>
          <w:rFonts w:ascii="Times New Roman" w:hAnsi="Times New Roman" w:cs="Times New Roman"/>
          <w:b/>
          <w:bCs/>
          <w:color w:val="auto"/>
          <w:sz w:val="24"/>
          <w:szCs w:val="24"/>
          <w:lang w:val="hr-HR"/>
        </w:rPr>
        <w:t xml:space="preserve">. </w:t>
      </w:r>
      <w:r w:rsidR="00981973" w:rsidRPr="000013C0">
        <w:rPr>
          <w:rFonts w:ascii="Times New Roman" w:hAnsi="Times New Roman" w:cs="Times New Roman"/>
          <w:b/>
          <w:bCs/>
          <w:color w:val="auto"/>
          <w:sz w:val="24"/>
          <w:szCs w:val="24"/>
          <w:lang w:val="hr-HR"/>
        </w:rPr>
        <w:t>ZAKLJUČAK</w:t>
      </w:r>
      <w:bookmarkStart w:id="81" w:name="_Hlk109722033"/>
      <w:bookmarkEnd w:id="77"/>
      <w:bookmarkEnd w:id="78"/>
      <w:bookmarkEnd w:id="80"/>
    </w:p>
    <w:p w14:paraId="4A6EB35B" w14:textId="1669321C" w:rsidR="00726E7D" w:rsidRDefault="00726E7D" w:rsidP="00F67A9F">
      <w:pPr>
        <w:jc w:val="both"/>
        <w:rPr>
          <w:lang w:val="hr-HR"/>
        </w:rPr>
      </w:pPr>
    </w:p>
    <w:p w14:paraId="7BF56B38" w14:textId="29258547" w:rsidR="001901B6" w:rsidRPr="00773A3F" w:rsidRDefault="00692CBA" w:rsidP="00773A3F">
      <w:pPr>
        <w:pStyle w:val="Tekstkomentara"/>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Porast korištenja digitalne tehnologije promijenio je način </w:t>
      </w:r>
      <w:r w:rsidR="009C43B5" w:rsidRPr="000013C0">
        <w:rPr>
          <w:rFonts w:ascii="Times New Roman" w:hAnsi="Times New Roman" w:cs="Times New Roman"/>
          <w:sz w:val="24"/>
          <w:szCs w:val="24"/>
          <w:lang w:val="hr-HR"/>
        </w:rPr>
        <w:t xml:space="preserve">praćenja </w:t>
      </w:r>
      <w:r w:rsidRPr="000013C0">
        <w:rPr>
          <w:rFonts w:ascii="Times New Roman" w:hAnsi="Times New Roman" w:cs="Times New Roman"/>
          <w:sz w:val="24"/>
          <w:szCs w:val="24"/>
          <w:lang w:val="hr-HR"/>
        </w:rPr>
        <w:t>zdravlj</w:t>
      </w:r>
      <w:r w:rsidR="009C43B5" w:rsidRPr="000013C0">
        <w:rPr>
          <w:rFonts w:ascii="Times New Roman" w:hAnsi="Times New Roman" w:cs="Times New Roman"/>
          <w:sz w:val="24"/>
          <w:szCs w:val="24"/>
          <w:lang w:val="hr-HR"/>
        </w:rPr>
        <w:t>a</w:t>
      </w:r>
      <w:r w:rsidRPr="000013C0">
        <w:rPr>
          <w:rFonts w:ascii="Times New Roman" w:hAnsi="Times New Roman" w:cs="Times New Roman"/>
          <w:sz w:val="24"/>
          <w:szCs w:val="24"/>
          <w:lang w:val="hr-HR"/>
        </w:rPr>
        <w:t xml:space="preserve"> adolescenata </w:t>
      </w:r>
      <w:r w:rsidR="009C43B5" w:rsidRPr="000013C0">
        <w:rPr>
          <w:rFonts w:ascii="Times New Roman" w:hAnsi="Times New Roman" w:cs="Times New Roman"/>
          <w:sz w:val="24"/>
          <w:szCs w:val="24"/>
          <w:lang w:val="hr-HR"/>
        </w:rPr>
        <w:t xml:space="preserve">jer im korištenje digitalne tehnologije </w:t>
      </w:r>
      <w:r w:rsidRPr="000013C0">
        <w:rPr>
          <w:rFonts w:ascii="Times New Roman" w:hAnsi="Times New Roman" w:cs="Times New Roman"/>
          <w:sz w:val="24"/>
          <w:szCs w:val="24"/>
          <w:lang w:val="hr-HR"/>
        </w:rPr>
        <w:t xml:space="preserve">pomaže ostati </w:t>
      </w:r>
      <w:r w:rsidR="001E7B88" w:rsidRPr="000013C0">
        <w:rPr>
          <w:rFonts w:ascii="Times New Roman" w:hAnsi="Times New Roman" w:cs="Times New Roman"/>
          <w:sz w:val="24"/>
          <w:szCs w:val="24"/>
          <w:lang w:val="hr-HR"/>
        </w:rPr>
        <w:t xml:space="preserve">više </w:t>
      </w:r>
      <w:r w:rsidRPr="000013C0">
        <w:rPr>
          <w:rFonts w:ascii="Times New Roman" w:hAnsi="Times New Roman" w:cs="Times New Roman"/>
          <w:sz w:val="24"/>
          <w:szCs w:val="24"/>
          <w:lang w:val="hr-HR"/>
        </w:rPr>
        <w:t>tjelesno aktivnima.</w:t>
      </w:r>
      <w:r w:rsidR="00773A3F">
        <w:rPr>
          <w:rFonts w:ascii="Times New Roman" w:hAnsi="Times New Roman" w:cs="Times New Roman"/>
          <w:sz w:val="24"/>
          <w:szCs w:val="24"/>
          <w:lang w:val="hr-HR"/>
        </w:rPr>
        <w:t xml:space="preserve"> </w:t>
      </w:r>
      <w:r w:rsidR="001C78ED" w:rsidRPr="000013C0">
        <w:rPr>
          <w:rFonts w:ascii="Times New Roman" w:hAnsi="Times New Roman" w:cs="Times New Roman"/>
          <w:sz w:val="24"/>
          <w:szCs w:val="24"/>
          <w:lang w:val="hr-HR"/>
        </w:rPr>
        <w:t>Današnji adolescenti velik dio vremena troše na pronalaženje, odabir i korištenje mobilnih digitalnih aplikacija. U skladu s poboljšanjima u pristupu i kvaliteti aplikacija posljednjih godina, mladi ljudi postaju ovisni o aplikacijama i okreću</w:t>
      </w:r>
      <w:r w:rsidR="00A52AEB" w:rsidRPr="000013C0">
        <w:rPr>
          <w:rFonts w:ascii="Times New Roman" w:hAnsi="Times New Roman" w:cs="Times New Roman"/>
          <w:sz w:val="24"/>
          <w:szCs w:val="24"/>
          <w:lang w:val="hr-HR"/>
        </w:rPr>
        <w:t xml:space="preserve"> im se </w:t>
      </w:r>
      <w:r w:rsidR="001C78ED" w:rsidRPr="000013C0">
        <w:rPr>
          <w:rFonts w:ascii="Times New Roman" w:hAnsi="Times New Roman" w:cs="Times New Roman"/>
          <w:sz w:val="24"/>
          <w:szCs w:val="24"/>
          <w:lang w:val="hr-HR"/>
        </w:rPr>
        <w:t>kao preferiranom izvoru informacija, komunikacije i zabave. Istraživanja upućuju na to da mladi ljudi cijene posebne mogućnosti dostupnosti i učinkovitosti, neposrednost informacija i interakcije te mogućnost pristupa personaliziranim informacijama za koje smatraju da su prilagođene njihovim individualnim potrebama. Trenutno je u glavnim trgovinama aplikacijama dostupno oko 200 000 zdravstvenih aplikacija koje su usredotočene na poboljšanje prehrane i tjelovježbu.</w:t>
      </w:r>
      <w:r w:rsidR="00773A3F">
        <w:rPr>
          <w:rFonts w:ascii="Times New Roman" w:hAnsi="Times New Roman" w:cs="Times New Roman"/>
          <w:sz w:val="24"/>
          <w:szCs w:val="24"/>
          <w:lang w:val="hr-HR"/>
        </w:rPr>
        <w:t xml:space="preserve"> </w:t>
      </w:r>
      <w:r w:rsidR="001C78ED" w:rsidRPr="000013C0">
        <w:rPr>
          <w:rFonts w:ascii="Times New Roman" w:hAnsi="Times New Roman" w:cs="Times New Roman"/>
          <w:sz w:val="24"/>
          <w:szCs w:val="24"/>
          <w:lang w:val="hr-HR"/>
        </w:rPr>
        <w:t xml:space="preserve">Postoje jako velike razlike oko načina na koje odrasli i mladi razumiju, koriste i doživljavaju digitalnu tehnologiju. </w:t>
      </w:r>
      <w:r w:rsidR="008A2C41" w:rsidRPr="000013C0">
        <w:rPr>
          <w:rFonts w:ascii="Times New Roman" w:hAnsi="Times New Roman" w:cs="Times New Roman"/>
          <w:sz w:val="24"/>
          <w:szCs w:val="24"/>
          <w:lang w:val="hr-HR"/>
        </w:rPr>
        <w:t>Nedostatak podrške u korištenju digitalnih aplikacija za tjelesno vježbanje, loša slika o sebi, nedostatak autonomije izbora u tjelesnoj aktivnosti i povećano opterećenje u školi razlozi su niske razine tjelesne aktivnosti adolescenata. Osobito kada je riječ o adolescentima, njima su mediji važni</w:t>
      </w:r>
      <w:r w:rsidR="00A52AEB" w:rsidRPr="000013C0">
        <w:rPr>
          <w:rFonts w:ascii="Times New Roman" w:hAnsi="Times New Roman" w:cs="Times New Roman"/>
          <w:sz w:val="24"/>
          <w:szCs w:val="24"/>
          <w:lang w:val="hr-HR"/>
        </w:rPr>
        <w:t>,</w:t>
      </w:r>
      <w:r w:rsidR="008A2C41" w:rsidRPr="000013C0">
        <w:rPr>
          <w:rFonts w:ascii="Times New Roman" w:hAnsi="Times New Roman" w:cs="Times New Roman"/>
          <w:sz w:val="24"/>
          <w:szCs w:val="24"/>
          <w:lang w:val="hr-HR"/>
        </w:rPr>
        <w:t xml:space="preserve"> budući da oni veliki dio svog slobodnog vremena provode koristeći digitalne medije i pametne telefone. Društvene mreže također igraju ključnu ulogu jer im svakodnevno pristupaju gotovo svi adolescenti bez obzira suočavaju li se s prekomjernom tjeles</w:t>
      </w:r>
      <w:r w:rsidR="00A52AEB" w:rsidRPr="000013C0">
        <w:rPr>
          <w:rFonts w:ascii="Times New Roman" w:hAnsi="Times New Roman" w:cs="Times New Roman"/>
          <w:sz w:val="24"/>
          <w:szCs w:val="24"/>
          <w:lang w:val="hr-HR"/>
        </w:rPr>
        <w:t>n</w:t>
      </w:r>
      <w:r w:rsidR="008A2C41" w:rsidRPr="000013C0">
        <w:rPr>
          <w:rFonts w:ascii="Times New Roman" w:hAnsi="Times New Roman" w:cs="Times New Roman"/>
          <w:sz w:val="24"/>
          <w:szCs w:val="24"/>
          <w:lang w:val="hr-HR"/>
        </w:rPr>
        <w:t>om masom ili ne. Mediji se koriste iz više razloga; zabave, traženja informacija i za opuštanje. Digitalni mediji (osobito pametni telefoni i računala) posebno su primjenjivi u te svrhe jer nude brojne aplikacije za snimanje, obradu i prijenos informacija, poput vizualizacije, audio i video zapisa koj</w:t>
      </w:r>
      <w:r w:rsidR="001901B6" w:rsidRPr="000013C0">
        <w:rPr>
          <w:rFonts w:ascii="Times New Roman" w:hAnsi="Times New Roman" w:cs="Times New Roman"/>
          <w:sz w:val="24"/>
          <w:szCs w:val="24"/>
          <w:lang w:val="hr-HR"/>
        </w:rPr>
        <w:t>i</w:t>
      </w:r>
      <w:r w:rsidR="008A2C41" w:rsidRPr="000013C0">
        <w:rPr>
          <w:rFonts w:ascii="Times New Roman" w:hAnsi="Times New Roman" w:cs="Times New Roman"/>
          <w:sz w:val="24"/>
          <w:szCs w:val="24"/>
          <w:lang w:val="hr-HR"/>
        </w:rPr>
        <w:t xml:space="preserve"> zadovoljavaju potrebe ado</w:t>
      </w:r>
      <w:r w:rsidR="00EA4C81" w:rsidRPr="000013C0">
        <w:rPr>
          <w:rFonts w:ascii="Times New Roman" w:hAnsi="Times New Roman" w:cs="Times New Roman"/>
          <w:sz w:val="24"/>
          <w:szCs w:val="24"/>
          <w:lang w:val="hr-HR"/>
        </w:rPr>
        <w:t>l</w:t>
      </w:r>
      <w:r w:rsidR="008A2C41" w:rsidRPr="000013C0">
        <w:rPr>
          <w:rFonts w:ascii="Times New Roman" w:hAnsi="Times New Roman" w:cs="Times New Roman"/>
          <w:sz w:val="24"/>
          <w:szCs w:val="24"/>
          <w:lang w:val="hr-HR"/>
        </w:rPr>
        <w:t xml:space="preserve">escenata. U budućnosti bi to moglo utjecati na korištenje digitalnih medija u terapijskim programima. Empirijski dokazi ukazuju na povezanost između korištenja </w:t>
      </w:r>
      <w:r w:rsidR="001901B6" w:rsidRPr="000013C0">
        <w:rPr>
          <w:rFonts w:ascii="Times New Roman" w:hAnsi="Times New Roman" w:cs="Times New Roman"/>
          <w:sz w:val="24"/>
          <w:szCs w:val="24"/>
          <w:lang w:val="hr-HR"/>
        </w:rPr>
        <w:t>digitalnih aplikacija za tjelesno vježbanje</w:t>
      </w:r>
      <w:r w:rsidR="008A2C41" w:rsidRPr="000013C0">
        <w:rPr>
          <w:rFonts w:ascii="Times New Roman" w:hAnsi="Times New Roman" w:cs="Times New Roman"/>
          <w:sz w:val="24"/>
          <w:szCs w:val="24"/>
          <w:lang w:val="hr-HR"/>
        </w:rPr>
        <w:t xml:space="preserve">, tjelesne aktivnosti i unosa energetski bogate hrane. </w:t>
      </w:r>
      <w:r w:rsidR="001901B6" w:rsidRPr="000013C0">
        <w:rPr>
          <w:rFonts w:ascii="Times New Roman" w:hAnsi="Times New Roman" w:cs="Times New Roman"/>
          <w:sz w:val="24"/>
          <w:szCs w:val="24"/>
          <w:lang w:val="hr-HR"/>
        </w:rPr>
        <w:t xml:space="preserve">Iskustva iz bolničkih i izvanbolničkih terapijskih centara pokazuju da neki sudionici terapije već koriste digitalne medije poput web aplikacija koje su povezane sa zdravljem, a posebno društvene mreže kako bi dobili informacije o zdravlju i kako bi sami sebe motivirali na veću tjelesnu aktivnost. Aplikacije za GPS praćenje koriste se za poticanje navika vježbanja. Aplikacije koje bilježe podatke o prehrani i tjelovježbi mogu se koristiti za izračun energetske bilance korisnika. Prije, tijekom i nakon terapije, digitalni mediji također se mogu koristiti za socijalnu interakciju. Sudionici se obično informiraju o terapijskim centrima na </w:t>
      </w:r>
      <w:r w:rsidR="001901B6" w:rsidRPr="000013C0">
        <w:rPr>
          <w:rFonts w:ascii="Times New Roman" w:hAnsi="Times New Roman" w:cs="Times New Roman"/>
          <w:sz w:val="24"/>
          <w:szCs w:val="24"/>
          <w:lang w:val="hr-HR"/>
        </w:rPr>
        <w:lastRenderedPageBreak/>
        <w:t xml:space="preserve">web stranicama prije početka terapije. To je razlog zašto terapijski centri počinju koristiti digitalne medije za terapiju i podršku </w:t>
      </w:r>
      <w:r w:rsidR="00604087" w:rsidRPr="000013C0">
        <w:rPr>
          <w:rFonts w:ascii="Times New Roman" w:hAnsi="Times New Roman" w:cs="Times New Roman"/>
          <w:sz w:val="24"/>
          <w:szCs w:val="24"/>
          <w:lang w:val="hr-HR"/>
        </w:rPr>
        <w:t xml:space="preserve">i </w:t>
      </w:r>
      <w:r w:rsidR="001901B6" w:rsidRPr="000013C0">
        <w:rPr>
          <w:rFonts w:ascii="Times New Roman" w:hAnsi="Times New Roman" w:cs="Times New Roman"/>
          <w:sz w:val="24"/>
          <w:szCs w:val="24"/>
          <w:lang w:val="hr-HR"/>
        </w:rPr>
        <w:t>nakon liječenja.</w:t>
      </w:r>
      <w:r w:rsidR="00773A3F">
        <w:rPr>
          <w:rFonts w:ascii="Times New Roman" w:hAnsi="Times New Roman" w:cs="Times New Roman"/>
          <w:sz w:val="24"/>
          <w:szCs w:val="24"/>
          <w:lang w:val="hr-HR"/>
        </w:rPr>
        <w:t xml:space="preserve"> </w:t>
      </w:r>
      <w:r w:rsidR="001901B6" w:rsidRPr="000013C0">
        <w:rPr>
          <w:rFonts w:ascii="Times New Roman" w:hAnsi="Times New Roman" w:cs="Times New Roman"/>
          <w:sz w:val="24"/>
          <w:szCs w:val="24"/>
          <w:lang w:val="hr-HR"/>
        </w:rPr>
        <w:t xml:space="preserve">Budući da se pametni telefoni mogu koristiti bilo gdje i bilo kada, potencijalno mogu doprijeti do mnogih ljudi i mogu pomoći u promicanju i zaštiti zdravlja. Oni mogu biti osobito korisni u dopiranju do adolescenata. Zanimljivo je pitanje mogu li se aplikacije primijeniti u promicanju zdravlja adolescenata i studenata. </w:t>
      </w:r>
      <w:r w:rsidR="001901B6" w:rsidRPr="000013C0">
        <w:rPr>
          <w:rFonts w:ascii="Times New Roman" w:eastAsia="Times New Roman" w:hAnsi="Times New Roman" w:cs="Times New Roman"/>
          <w:sz w:val="24"/>
          <w:szCs w:val="24"/>
          <w:lang w:val="hr-HR"/>
        </w:rPr>
        <w:t xml:space="preserve">Različita istraživanja pokazala su pozitivne rezultate u smislu povećane tjelesne aktivnosti radi korištenja pametnih telefona i aplikacija </w:t>
      </w:r>
      <w:r w:rsidR="00083F6B" w:rsidRPr="000013C0">
        <w:rPr>
          <w:rFonts w:ascii="Times New Roman" w:eastAsia="Times New Roman" w:hAnsi="Times New Roman" w:cs="Times New Roman"/>
          <w:sz w:val="24"/>
          <w:szCs w:val="24"/>
          <w:lang w:val="hr-HR"/>
        </w:rPr>
        <w:t>za tjelesno vježbanje</w:t>
      </w:r>
      <w:r w:rsidR="001901B6" w:rsidRPr="000013C0">
        <w:rPr>
          <w:rFonts w:ascii="Times New Roman" w:eastAsia="Times New Roman" w:hAnsi="Times New Roman" w:cs="Times New Roman"/>
          <w:sz w:val="24"/>
          <w:szCs w:val="24"/>
          <w:lang w:val="hr-HR"/>
        </w:rPr>
        <w:t>.</w:t>
      </w:r>
      <w:r w:rsidR="00773A3F">
        <w:rPr>
          <w:rFonts w:ascii="Times New Roman" w:eastAsia="Times New Roman" w:hAnsi="Times New Roman" w:cs="Times New Roman"/>
          <w:sz w:val="24"/>
          <w:szCs w:val="24"/>
          <w:lang w:val="hr-HR"/>
        </w:rPr>
        <w:t xml:space="preserve"> </w:t>
      </w:r>
      <w:r w:rsidR="001901B6" w:rsidRPr="000013C0">
        <w:rPr>
          <w:rFonts w:ascii="Times New Roman" w:eastAsia="Times New Roman" w:hAnsi="Times New Roman" w:cs="Times New Roman"/>
          <w:sz w:val="24"/>
          <w:szCs w:val="24"/>
          <w:lang w:val="hr-HR"/>
        </w:rPr>
        <w:t>Korištenje određenih aplikacija poboljšav</w:t>
      </w:r>
      <w:r w:rsidR="00EA4C81" w:rsidRPr="000013C0">
        <w:rPr>
          <w:rFonts w:ascii="Times New Roman" w:eastAsia="Times New Roman" w:hAnsi="Times New Roman" w:cs="Times New Roman"/>
          <w:sz w:val="24"/>
          <w:szCs w:val="24"/>
          <w:lang w:val="hr-HR"/>
        </w:rPr>
        <w:t>a</w:t>
      </w:r>
      <w:r w:rsidR="001901B6" w:rsidRPr="000013C0">
        <w:rPr>
          <w:rFonts w:ascii="Times New Roman" w:eastAsia="Times New Roman" w:hAnsi="Times New Roman" w:cs="Times New Roman"/>
          <w:sz w:val="24"/>
          <w:szCs w:val="24"/>
          <w:lang w:val="hr-HR"/>
        </w:rPr>
        <w:t xml:space="preserve"> tjelesnu aktivnost, što su potkrijepil</w:t>
      </w:r>
      <w:r w:rsidR="00083F6B" w:rsidRPr="000013C0">
        <w:rPr>
          <w:rFonts w:ascii="Times New Roman" w:eastAsia="Times New Roman" w:hAnsi="Times New Roman" w:cs="Times New Roman"/>
          <w:sz w:val="24"/>
          <w:szCs w:val="24"/>
          <w:lang w:val="hr-HR"/>
        </w:rPr>
        <w:t>a</w:t>
      </w:r>
      <w:r w:rsidR="001901B6" w:rsidRPr="000013C0">
        <w:rPr>
          <w:rFonts w:ascii="Times New Roman" w:eastAsia="Times New Roman" w:hAnsi="Times New Roman" w:cs="Times New Roman"/>
          <w:sz w:val="24"/>
          <w:szCs w:val="24"/>
          <w:lang w:val="hr-HR"/>
        </w:rPr>
        <w:t xml:space="preserve"> različit</w:t>
      </w:r>
      <w:r w:rsidR="00083F6B" w:rsidRPr="000013C0">
        <w:rPr>
          <w:rFonts w:ascii="Times New Roman" w:eastAsia="Times New Roman" w:hAnsi="Times New Roman" w:cs="Times New Roman"/>
          <w:sz w:val="24"/>
          <w:szCs w:val="24"/>
          <w:lang w:val="hr-HR"/>
        </w:rPr>
        <w:t>a</w:t>
      </w:r>
      <w:r w:rsidR="001901B6" w:rsidRPr="000013C0">
        <w:rPr>
          <w:rFonts w:ascii="Times New Roman" w:eastAsia="Times New Roman" w:hAnsi="Times New Roman" w:cs="Times New Roman"/>
          <w:sz w:val="24"/>
          <w:szCs w:val="24"/>
          <w:lang w:val="hr-HR"/>
        </w:rPr>
        <w:t xml:space="preserve"> </w:t>
      </w:r>
      <w:r w:rsidR="00083F6B" w:rsidRPr="000013C0">
        <w:rPr>
          <w:rFonts w:ascii="Times New Roman" w:eastAsia="Times New Roman" w:hAnsi="Times New Roman" w:cs="Times New Roman"/>
          <w:sz w:val="24"/>
          <w:szCs w:val="24"/>
          <w:lang w:val="hr-HR"/>
        </w:rPr>
        <w:t>istraživanja</w:t>
      </w:r>
      <w:r w:rsidR="001901B6" w:rsidRPr="000013C0">
        <w:rPr>
          <w:rFonts w:ascii="Times New Roman" w:eastAsia="Times New Roman" w:hAnsi="Times New Roman" w:cs="Times New Roman"/>
          <w:sz w:val="24"/>
          <w:szCs w:val="24"/>
          <w:lang w:val="hr-HR"/>
        </w:rPr>
        <w:t>. Isto tak</w:t>
      </w:r>
      <w:r w:rsidR="00083F6B" w:rsidRPr="000013C0">
        <w:rPr>
          <w:rFonts w:ascii="Times New Roman" w:eastAsia="Times New Roman" w:hAnsi="Times New Roman" w:cs="Times New Roman"/>
          <w:sz w:val="24"/>
          <w:szCs w:val="24"/>
          <w:lang w:val="hr-HR"/>
        </w:rPr>
        <w:t xml:space="preserve">o, </w:t>
      </w:r>
      <w:r w:rsidR="001901B6" w:rsidRPr="000013C0">
        <w:rPr>
          <w:rFonts w:ascii="Times New Roman" w:eastAsia="Times New Roman" w:hAnsi="Times New Roman" w:cs="Times New Roman"/>
          <w:sz w:val="24"/>
          <w:szCs w:val="24"/>
          <w:lang w:val="hr-HR"/>
        </w:rPr>
        <w:t xml:space="preserve">utvrđeno </w:t>
      </w:r>
      <w:r w:rsidR="00083F6B" w:rsidRPr="000013C0">
        <w:rPr>
          <w:rFonts w:ascii="Times New Roman" w:eastAsia="Times New Roman" w:hAnsi="Times New Roman" w:cs="Times New Roman"/>
          <w:sz w:val="24"/>
          <w:szCs w:val="24"/>
          <w:lang w:val="hr-HR"/>
        </w:rPr>
        <w:t xml:space="preserve">je </w:t>
      </w:r>
      <w:r w:rsidR="001901B6" w:rsidRPr="000013C0">
        <w:rPr>
          <w:rFonts w:ascii="Times New Roman" w:eastAsia="Times New Roman" w:hAnsi="Times New Roman" w:cs="Times New Roman"/>
          <w:sz w:val="24"/>
          <w:szCs w:val="24"/>
          <w:lang w:val="hr-HR"/>
        </w:rPr>
        <w:t>kako su najčešće korištene vrste mobilnih aplikacija one za mjerenje tjelesn</w:t>
      </w:r>
      <w:r w:rsidR="00604087" w:rsidRPr="000013C0">
        <w:rPr>
          <w:rFonts w:ascii="Times New Roman" w:eastAsia="Times New Roman" w:hAnsi="Times New Roman" w:cs="Times New Roman"/>
          <w:sz w:val="24"/>
          <w:szCs w:val="24"/>
          <w:lang w:val="hr-HR"/>
        </w:rPr>
        <w:t>ih aktivnosti trčanja, hodanja i vožnje biciklom.</w:t>
      </w:r>
    </w:p>
    <w:p w14:paraId="2AB73884" w14:textId="77777777" w:rsidR="004B670D" w:rsidRDefault="00CA4066"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val="hr-HR"/>
        </w:rPr>
        <w:t>Obzirom na oskudan</w:t>
      </w:r>
      <w:r w:rsidR="001901B6" w:rsidRPr="000013C0">
        <w:rPr>
          <w:rFonts w:ascii="Times New Roman" w:eastAsia="Times New Roman" w:hAnsi="Times New Roman" w:cs="Times New Roman"/>
          <w:sz w:val="24"/>
          <w:szCs w:val="24"/>
          <w:lang w:val="hr-HR"/>
        </w:rPr>
        <w:t xml:space="preserve"> broj radova na ovu temu</w:t>
      </w:r>
      <w:r>
        <w:rPr>
          <w:rFonts w:ascii="Times New Roman" w:eastAsia="Times New Roman" w:hAnsi="Times New Roman" w:cs="Times New Roman"/>
          <w:sz w:val="24"/>
          <w:szCs w:val="24"/>
          <w:lang w:val="hr-HR"/>
        </w:rPr>
        <w:t xml:space="preserve"> </w:t>
      </w:r>
      <w:r w:rsidR="001901B6" w:rsidRPr="000013C0">
        <w:rPr>
          <w:rFonts w:ascii="Times New Roman" w:eastAsia="Times New Roman" w:hAnsi="Times New Roman" w:cs="Times New Roman"/>
          <w:sz w:val="24"/>
          <w:szCs w:val="24"/>
          <w:lang w:val="hr-HR"/>
        </w:rPr>
        <w:t>potrebno</w:t>
      </w:r>
      <w:r>
        <w:rPr>
          <w:rFonts w:ascii="Times New Roman" w:eastAsia="Times New Roman" w:hAnsi="Times New Roman" w:cs="Times New Roman"/>
          <w:sz w:val="24"/>
          <w:szCs w:val="24"/>
          <w:lang w:val="hr-HR"/>
        </w:rPr>
        <w:t xml:space="preserve"> je</w:t>
      </w:r>
      <w:r w:rsidR="00083F6B" w:rsidRPr="000013C0">
        <w:rPr>
          <w:rFonts w:ascii="Times New Roman" w:eastAsia="Times New Roman" w:hAnsi="Times New Roman" w:cs="Times New Roman"/>
          <w:sz w:val="24"/>
          <w:szCs w:val="24"/>
          <w:lang w:val="hr-HR"/>
        </w:rPr>
        <w:t xml:space="preserve"> </w:t>
      </w:r>
      <w:r w:rsidR="001901B6" w:rsidRPr="000013C0">
        <w:rPr>
          <w:rFonts w:ascii="Times New Roman" w:eastAsia="Times New Roman" w:hAnsi="Times New Roman" w:cs="Times New Roman"/>
          <w:sz w:val="24"/>
          <w:szCs w:val="24"/>
          <w:lang w:val="hr-HR"/>
        </w:rPr>
        <w:t>nastaviti istraživati učinak</w:t>
      </w:r>
      <w:r w:rsidR="00083F6B" w:rsidRPr="000013C0">
        <w:rPr>
          <w:rFonts w:ascii="Times New Roman" w:eastAsia="Times New Roman" w:hAnsi="Times New Roman" w:cs="Times New Roman"/>
          <w:sz w:val="24"/>
          <w:szCs w:val="24"/>
          <w:lang w:val="hr-HR"/>
        </w:rPr>
        <w:t xml:space="preserve"> digitalnih</w:t>
      </w:r>
      <w:r w:rsidR="001901B6" w:rsidRPr="000013C0">
        <w:rPr>
          <w:rFonts w:ascii="Times New Roman" w:eastAsia="Times New Roman" w:hAnsi="Times New Roman" w:cs="Times New Roman"/>
          <w:sz w:val="24"/>
          <w:szCs w:val="24"/>
          <w:lang w:val="hr-HR"/>
        </w:rPr>
        <w:t xml:space="preserve"> aplikacija </w:t>
      </w:r>
      <w:r w:rsidR="00083F6B" w:rsidRPr="000013C0">
        <w:rPr>
          <w:rFonts w:ascii="Times New Roman" w:eastAsia="Times New Roman" w:hAnsi="Times New Roman" w:cs="Times New Roman"/>
          <w:sz w:val="24"/>
          <w:szCs w:val="24"/>
          <w:lang w:val="hr-HR"/>
        </w:rPr>
        <w:t>za tjelesno vježbanje na kineziološku aktivnost adolescenata</w:t>
      </w:r>
      <w:r w:rsidR="001901B6" w:rsidRPr="000013C0">
        <w:rPr>
          <w:rFonts w:ascii="Times New Roman" w:eastAsia="Times New Roman" w:hAnsi="Times New Roman" w:cs="Times New Roman"/>
          <w:sz w:val="24"/>
          <w:szCs w:val="24"/>
          <w:lang w:val="hr-HR"/>
        </w:rPr>
        <w:t>, a posebno na tjelesni odgoj</w:t>
      </w:r>
      <w:r>
        <w:rPr>
          <w:rFonts w:ascii="Times New Roman" w:eastAsia="Times New Roman" w:hAnsi="Times New Roman" w:cs="Times New Roman"/>
          <w:sz w:val="24"/>
          <w:szCs w:val="24"/>
          <w:lang w:val="hr-HR"/>
        </w:rPr>
        <w:t>.</w:t>
      </w:r>
      <w:r w:rsidR="00083F6B" w:rsidRPr="000013C0">
        <w:rPr>
          <w:rFonts w:ascii="Times New Roman" w:eastAsia="Times New Roman" w:hAnsi="Times New Roman" w:cs="Times New Roman"/>
          <w:sz w:val="24"/>
          <w:szCs w:val="24"/>
          <w:lang w:val="hr-HR"/>
        </w:rPr>
        <w:t xml:space="preserve"> </w:t>
      </w:r>
      <w:r w:rsidR="001901B6" w:rsidRPr="000013C0">
        <w:rPr>
          <w:rFonts w:ascii="Times New Roman" w:hAnsi="Times New Roman" w:cs="Times New Roman"/>
          <w:sz w:val="24"/>
          <w:szCs w:val="24"/>
          <w:shd w:val="clear" w:color="auto" w:fill="FFFFFF"/>
          <w:lang w:val="hr-HR"/>
        </w:rPr>
        <w:t xml:space="preserve">Broj komercijalnih aplikacija za poboljšanje zdravstvenog ponašanja </w:t>
      </w:r>
      <w:r w:rsidR="00083F6B" w:rsidRPr="000013C0">
        <w:rPr>
          <w:rFonts w:ascii="Times New Roman" w:hAnsi="Times New Roman" w:cs="Times New Roman"/>
          <w:sz w:val="24"/>
          <w:szCs w:val="24"/>
          <w:shd w:val="clear" w:color="auto" w:fill="FFFFFF"/>
          <w:lang w:val="hr-HR"/>
        </w:rPr>
        <w:t>adolescenta</w:t>
      </w:r>
      <w:r w:rsidR="001901B6" w:rsidRPr="000013C0">
        <w:rPr>
          <w:rFonts w:ascii="Times New Roman" w:hAnsi="Times New Roman" w:cs="Times New Roman"/>
          <w:sz w:val="24"/>
          <w:szCs w:val="24"/>
          <w:shd w:val="clear" w:color="auto" w:fill="FFFFFF"/>
          <w:lang w:val="hr-HR"/>
        </w:rPr>
        <w:t xml:space="preserve"> ubrzano raste. </w:t>
      </w:r>
      <w:r w:rsidR="001901B6" w:rsidRPr="000013C0">
        <w:rPr>
          <w:rFonts w:ascii="Times New Roman" w:hAnsi="Times New Roman" w:cs="Times New Roman"/>
          <w:sz w:val="24"/>
          <w:szCs w:val="24"/>
          <w:lang w:val="hr-HR"/>
        </w:rPr>
        <w:t xml:space="preserve">Unatoč potencijalu aplikacija za </w:t>
      </w:r>
      <w:r w:rsidR="00083F6B" w:rsidRPr="000013C0">
        <w:rPr>
          <w:rFonts w:ascii="Times New Roman" w:hAnsi="Times New Roman" w:cs="Times New Roman"/>
          <w:sz w:val="24"/>
          <w:szCs w:val="24"/>
          <w:lang w:val="hr-HR"/>
        </w:rPr>
        <w:t xml:space="preserve">tjelesno vježbanje kod </w:t>
      </w:r>
      <w:r w:rsidR="001901B6" w:rsidRPr="000013C0">
        <w:rPr>
          <w:rFonts w:ascii="Times New Roman" w:hAnsi="Times New Roman" w:cs="Times New Roman"/>
          <w:sz w:val="24"/>
          <w:szCs w:val="24"/>
          <w:lang w:val="hr-HR"/>
        </w:rPr>
        <w:t>adolescenata</w:t>
      </w:r>
      <w:r w:rsidR="00083F6B" w:rsidRPr="000013C0">
        <w:rPr>
          <w:rFonts w:ascii="Times New Roman" w:hAnsi="Times New Roman" w:cs="Times New Roman"/>
          <w:sz w:val="24"/>
          <w:szCs w:val="24"/>
          <w:lang w:val="hr-HR"/>
        </w:rPr>
        <w:t>,</w:t>
      </w:r>
      <w:r w:rsidR="001901B6" w:rsidRPr="000013C0">
        <w:rPr>
          <w:rFonts w:ascii="Times New Roman" w:hAnsi="Times New Roman" w:cs="Times New Roman"/>
          <w:sz w:val="24"/>
          <w:szCs w:val="24"/>
          <w:lang w:val="hr-HR"/>
        </w:rPr>
        <w:t xml:space="preserve"> kvaliteta aplikacija koje su posebno ciljane na</w:t>
      </w:r>
      <w:r w:rsidR="00083F6B" w:rsidRPr="000013C0">
        <w:rPr>
          <w:rFonts w:ascii="Times New Roman" w:hAnsi="Times New Roman" w:cs="Times New Roman"/>
          <w:sz w:val="24"/>
          <w:szCs w:val="24"/>
          <w:lang w:val="hr-HR"/>
        </w:rPr>
        <w:t xml:space="preserve"> </w:t>
      </w:r>
      <w:r w:rsidR="001901B6" w:rsidRPr="000013C0">
        <w:rPr>
          <w:rFonts w:ascii="Times New Roman" w:hAnsi="Times New Roman" w:cs="Times New Roman"/>
          <w:sz w:val="24"/>
          <w:szCs w:val="24"/>
          <w:lang w:val="hr-HR"/>
        </w:rPr>
        <w:t>adolescente</w:t>
      </w:r>
      <w:r w:rsidR="00083F6B" w:rsidRPr="000013C0">
        <w:rPr>
          <w:rFonts w:ascii="Times New Roman" w:hAnsi="Times New Roman" w:cs="Times New Roman"/>
          <w:sz w:val="24"/>
          <w:szCs w:val="24"/>
          <w:lang w:val="hr-HR"/>
        </w:rPr>
        <w:t>,</w:t>
      </w:r>
      <w:r w:rsidR="001901B6" w:rsidRPr="000013C0">
        <w:rPr>
          <w:rFonts w:ascii="Times New Roman" w:hAnsi="Times New Roman" w:cs="Times New Roman"/>
          <w:sz w:val="24"/>
          <w:szCs w:val="24"/>
          <w:lang w:val="hr-HR"/>
        </w:rPr>
        <w:t xml:space="preserve"> uglavnom su neistražene. </w:t>
      </w:r>
      <w:r w:rsidR="001C78ED" w:rsidRPr="000013C0">
        <w:rPr>
          <w:rFonts w:ascii="Times New Roman" w:hAnsi="Times New Roman" w:cs="Times New Roman"/>
          <w:sz w:val="24"/>
          <w:szCs w:val="24"/>
          <w:lang w:val="hr-HR"/>
        </w:rPr>
        <w:t xml:space="preserve">Redovita tjelesna aktivnost može pomoći adolescentima da poboljšaju </w:t>
      </w:r>
      <w:proofErr w:type="spellStart"/>
      <w:r w:rsidR="001C78ED" w:rsidRPr="000013C0">
        <w:rPr>
          <w:rFonts w:ascii="Times New Roman" w:hAnsi="Times New Roman" w:cs="Times New Roman"/>
          <w:sz w:val="24"/>
          <w:szCs w:val="24"/>
          <w:lang w:val="hr-HR"/>
        </w:rPr>
        <w:t>kardiorespiratornu</w:t>
      </w:r>
      <w:proofErr w:type="spellEnd"/>
      <w:r w:rsidR="001C78ED" w:rsidRPr="000013C0">
        <w:rPr>
          <w:rFonts w:ascii="Times New Roman" w:hAnsi="Times New Roman" w:cs="Times New Roman"/>
          <w:sz w:val="24"/>
          <w:szCs w:val="24"/>
          <w:lang w:val="hr-HR"/>
        </w:rPr>
        <w:t xml:space="preserve"> kondiciju, izgrade jake kosti i mišiće, kontroliraju tjelesnu težinu, smanje simptome tjeskobe i depresije te smanje rizik od razvoja zdravstvenih stanja kao što su</w:t>
      </w:r>
      <w:r w:rsidR="001E7B88" w:rsidRPr="000013C0">
        <w:rPr>
          <w:rFonts w:ascii="Times New Roman" w:hAnsi="Times New Roman" w:cs="Times New Roman"/>
          <w:sz w:val="24"/>
          <w:szCs w:val="24"/>
          <w:lang w:val="hr-HR"/>
        </w:rPr>
        <w:t xml:space="preserve"> </w:t>
      </w:r>
      <w:r w:rsidR="001C78ED" w:rsidRPr="000013C0">
        <w:rPr>
          <w:rFonts w:ascii="Times New Roman" w:hAnsi="Times New Roman" w:cs="Times New Roman"/>
          <w:sz w:val="24"/>
          <w:szCs w:val="24"/>
          <w:lang w:val="hr-HR"/>
        </w:rPr>
        <w:t>srčana oboljenja, karcinom, dijabetes tipa 2, visoki krvni tlak, osteoporoza, pretilost itd.</w:t>
      </w:r>
      <w:r w:rsidR="001E7B88" w:rsidRPr="000013C0">
        <w:rPr>
          <w:rFonts w:ascii="Times New Roman" w:hAnsi="Times New Roman" w:cs="Times New Roman"/>
          <w:sz w:val="24"/>
          <w:szCs w:val="24"/>
          <w:lang w:val="hr-HR"/>
        </w:rPr>
        <w:t xml:space="preserve"> Č</w:t>
      </w:r>
      <w:r w:rsidR="001C78ED" w:rsidRPr="000013C0">
        <w:rPr>
          <w:rFonts w:ascii="Times New Roman" w:hAnsi="Times New Roman" w:cs="Times New Roman"/>
          <w:sz w:val="24"/>
          <w:szCs w:val="24"/>
          <w:lang w:val="hr-HR"/>
        </w:rPr>
        <w:t>ak i relativno skromna i jednostavna poboljšanja prehrane u kombinaciji s programima vježbanja izazivaju izražene i dugotrajne učinke</w:t>
      </w:r>
      <w:r w:rsidR="001E7B88" w:rsidRPr="000013C0">
        <w:rPr>
          <w:rFonts w:ascii="Times New Roman" w:hAnsi="Times New Roman" w:cs="Times New Roman"/>
          <w:sz w:val="24"/>
          <w:szCs w:val="24"/>
          <w:lang w:val="hr-HR"/>
        </w:rPr>
        <w:t xml:space="preserve">. Naravno, </w:t>
      </w:r>
      <w:r w:rsidR="001C78ED" w:rsidRPr="000013C0">
        <w:rPr>
          <w:rFonts w:ascii="Times New Roman" w:hAnsi="Times New Roman" w:cs="Times New Roman"/>
          <w:sz w:val="24"/>
          <w:szCs w:val="24"/>
          <w:lang w:val="hr-HR"/>
        </w:rPr>
        <w:t>roditeljska podrška, modeliranje i ohrabrivanje, poslije škole i vikendi</w:t>
      </w:r>
      <w:r w:rsidR="001E7B88" w:rsidRPr="000013C0">
        <w:rPr>
          <w:rFonts w:ascii="Times New Roman" w:hAnsi="Times New Roman" w:cs="Times New Roman"/>
          <w:sz w:val="24"/>
          <w:szCs w:val="24"/>
          <w:lang w:val="hr-HR"/>
        </w:rPr>
        <w:t xml:space="preserve">ma dokazano su </w:t>
      </w:r>
      <w:r w:rsidR="001C78ED" w:rsidRPr="000013C0">
        <w:rPr>
          <w:rFonts w:ascii="Times New Roman" w:hAnsi="Times New Roman" w:cs="Times New Roman"/>
          <w:sz w:val="24"/>
          <w:szCs w:val="24"/>
          <w:lang w:val="hr-HR"/>
        </w:rPr>
        <w:t>važni čimbenici koji su omogućili zamjetan napredak</w:t>
      </w:r>
      <w:r w:rsidR="001E7B88" w:rsidRPr="000013C0">
        <w:rPr>
          <w:rFonts w:ascii="Times New Roman" w:hAnsi="Times New Roman" w:cs="Times New Roman"/>
          <w:sz w:val="24"/>
          <w:szCs w:val="24"/>
          <w:lang w:val="hr-HR"/>
        </w:rPr>
        <w:t xml:space="preserve"> </w:t>
      </w:r>
      <w:r w:rsidR="001C78ED" w:rsidRPr="000013C0">
        <w:rPr>
          <w:rFonts w:ascii="Times New Roman" w:hAnsi="Times New Roman" w:cs="Times New Roman"/>
          <w:sz w:val="24"/>
          <w:szCs w:val="24"/>
          <w:lang w:val="hr-HR"/>
        </w:rPr>
        <w:t>u tjelesnoj aktivnosti.</w:t>
      </w:r>
      <w:r w:rsidR="00773A3F">
        <w:rPr>
          <w:rFonts w:ascii="Times New Roman" w:eastAsia="Times New Roman" w:hAnsi="Times New Roman" w:cs="Times New Roman"/>
          <w:sz w:val="24"/>
          <w:szCs w:val="24"/>
          <w:lang w:val="hr-HR"/>
        </w:rPr>
        <w:t xml:space="preserve"> </w:t>
      </w:r>
      <w:r w:rsidR="00981973" w:rsidRPr="000013C0">
        <w:rPr>
          <w:rFonts w:ascii="Times New Roman" w:hAnsi="Times New Roman" w:cs="Times New Roman"/>
          <w:sz w:val="24"/>
          <w:szCs w:val="24"/>
          <w:lang w:val="hr-HR"/>
        </w:rPr>
        <w:t xml:space="preserve">Zaključno, </w:t>
      </w:r>
      <w:r w:rsidR="001E7B88" w:rsidRPr="000013C0">
        <w:rPr>
          <w:rFonts w:ascii="Times New Roman" w:hAnsi="Times New Roman" w:cs="Times New Roman"/>
          <w:sz w:val="24"/>
          <w:szCs w:val="24"/>
          <w:lang w:val="hr-HR"/>
        </w:rPr>
        <w:t xml:space="preserve">u ovoj doktorskoj disertaciji </w:t>
      </w:r>
      <w:r w:rsidR="00981973" w:rsidRPr="000013C0">
        <w:rPr>
          <w:rFonts w:ascii="Times New Roman" w:hAnsi="Times New Roman" w:cs="Times New Roman"/>
          <w:sz w:val="24"/>
          <w:szCs w:val="24"/>
          <w:lang w:val="hr-HR"/>
        </w:rPr>
        <w:t xml:space="preserve">ustanovljeno je da je kineziološka aktivnost adolescenata značajno i pozitivno povezana s korištenjem digitalnih aplikacija za tjelesno vježbanje, s poznavanjem mogućnosti korištenja aplikacija za tjelesno vježbanje kao i pozitivnim stavom prema korištenju digitalnih aplikacija za tjelesno vježbanje. Veza je mala, no statistički značajna. Također, pokazalo se da postoji statistički značajna razlika u kineziološkoj aktivnosti ovisno o regionalnoj pripadnosti te da je on statistički značajno niži u Velikoj Gorici u odnosu na Petrinju i </w:t>
      </w:r>
      <w:r>
        <w:rPr>
          <w:rFonts w:ascii="Times New Roman" w:hAnsi="Times New Roman" w:cs="Times New Roman"/>
          <w:sz w:val="24"/>
          <w:szCs w:val="24"/>
          <w:lang w:val="hr-HR"/>
        </w:rPr>
        <w:t>p</w:t>
      </w:r>
      <w:r w:rsidR="00981973" w:rsidRPr="000013C0">
        <w:rPr>
          <w:rFonts w:ascii="Times New Roman" w:hAnsi="Times New Roman" w:cs="Times New Roman"/>
          <w:sz w:val="24"/>
          <w:szCs w:val="24"/>
          <w:lang w:val="hr-HR"/>
        </w:rPr>
        <w:t>rimorsku Hrvatsku s otocima</w:t>
      </w:r>
      <w:r w:rsidR="00604087" w:rsidRPr="000013C0">
        <w:rPr>
          <w:rFonts w:ascii="Times New Roman" w:hAnsi="Times New Roman" w:cs="Times New Roman"/>
          <w:sz w:val="24"/>
          <w:szCs w:val="24"/>
          <w:lang w:val="hr-HR"/>
        </w:rPr>
        <w:t>, otok Krk</w:t>
      </w:r>
      <w:r w:rsidR="00981973" w:rsidRPr="000013C0">
        <w:rPr>
          <w:rFonts w:ascii="Times New Roman" w:hAnsi="Times New Roman" w:cs="Times New Roman"/>
          <w:sz w:val="24"/>
          <w:szCs w:val="24"/>
          <w:lang w:val="hr-HR"/>
        </w:rPr>
        <w:t>. I naposlijetku, ni</w:t>
      </w:r>
      <w:r w:rsidR="001E7B88" w:rsidRPr="000013C0">
        <w:rPr>
          <w:rFonts w:ascii="Times New Roman" w:hAnsi="Times New Roman" w:cs="Times New Roman"/>
          <w:sz w:val="24"/>
          <w:szCs w:val="24"/>
          <w:lang w:val="hr-HR"/>
        </w:rPr>
        <w:t>je</w:t>
      </w:r>
      <w:r w:rsidR="00981973" w:rsidRPr="000013C0">
        <w:rPr>
          <w:rFonts w:ascii="Times New Roman" w:hAnsi="Times New Roman" w:cs="Times New Roman"/>
          <w:sz w:val="24"/>
          <w:szCs w:val="24"/>
          <w:lang w:val="hr-HR"/>
        </w:rPr>
        <w:t xml:space="preserve"> potv</w:t>
      </w:r>
      <w:r w:rsidR="001E7B88" w:rsidRPr="000013C0">
        <w:rPr>
          <w:rFonts w:ascii="Times New Roman" w:hAnsi="Times New Roman" w:cs="Times New Roman"/>
          <w:sz w:val="24"/>
          <w:szCs w:val="24"/>
          <w:lang w:val="hr-HR"/>
        </w:rPr>
        <w:t>rđena</w:t>
      </w:r>
      <w:r w:rsidR="00981973" w:rsidRPr="000013C0">
        <w:rPr>
          <w:rFonts w:ascii="Times New Roman" w:hAnsi="Times New Roman" w:cs="Times New Roman"/>
          <w:sz w:val="24"/>
          <w:szCs w:val="24"/>
          <w:lang w:val="hr-HR"/>
        </w:rPr>
        <w:t xml:space="preserve"> pretpostavku da je socijalni status obitelji povezan s kineziološkom aktivnosti učenika.</w:t>
      </w:r>
      <w:r w:rsidR="00773A3F">
        <w:rPr>
          <w:rFonts w:ascii="Times New Roman" w:hAnsi="Times New Roman" w:cs="Times New Roman"/>
          <w:sz w:val="24"/>
          <w:szCs w:val="24"/>
          <w:lang w:val="hr-HR"/>
        </w:rPr>
        <w:t xml:space="preserve"> </w:t>
      </w:r>
      <w:r w:rsidR="00083F6B" w:rsidRPr="000013C0">
        <w:rPr>
          <w:rFonts w:ascii="Times New Roman" w:hAnsi="Times New Roman" w:cs="Times New Roman"/>
          <w:sz w:val="24"/>
          <w:szCs w:val="24"/>
          <w:lang w:val="hr-HR"/>
        </w:rPr>
        <w:t xml:space="preserve">Heterogenost samog istraživanja može ukazivati na potrebu za promjenama na svim razinama, uključujući one pojedinaca, obitelji, škola, zajednica, društvenih trendova, medicinskog osoblja i vlada. Važnost </w:t>
      </w:r>
      <w:r w:rsidR="00EA4C81" w:rsidRPr="000013C0">
        <w:rPr>
          <w:rFonts w:ascii="Times New Roman" w:hAnsi="Times New Roman" w:cs="Times New Roman"/>
          <w:sz w:val="24"/>
          <w:szCs w:val="24"/>
          <w:lang w:val="hr-HR"/>
        </w:rPr>
        <w:t>tjelesne</w:t>
      </w:r>
      <w:r w:rsidR="00083F6B" w:rsidRPr="000013C0">
        <w:rPr>
          <w:rFonts w:ascii="Times New Roman" w:hAnsi="Times New Roman" w:cs="Times New Roman"/>
          <w:sz w:val="24"/>
          <w:szCs w:val="24"/>
          <w:lang w:val="hr-HR"/>
        </w:rPr>
        <w:t xml:space="preserve"> aktivnosti nikada nije bio toliko potreban kao što je danas u vremenu visokog tehnološkog </w:t>
      </w:r>
      <w:r w:rsidR="00083F6B" w:rsidRPr="000013C0">
        <w:rPr>
          <w:rFonts w:ascii="Times New Roman" w:hAnsi="Times New Roman" w:cs="Times New Roman"/>
          <w:sz w:val="24"/>
          <w:szCs w:val="24"/>
          <w:lang w:val="hr-HR"/>
        </w:rPr>
        <w:lastRenderedPageBreak/>
        <w:t xml:space="preserve">razvoja koji nerijetko čovjeku sužava potrebu za osnovnom </w:t>
      </w:r>
      <w:r w:rsidR="00EA4C81" w:rsidRPr="000013C0">
        <w:rPr>
          <w:rFonts w:ascii="Times New Roman" w:hAnsi="Times New Roman" w:cs="Times New Roman"/>
          <w:sz w:val="24"/>
          <w:szCs w:val="24"/>
          <w:lang w:val="hr-HR"/>
        </w:rPr>
        <w:t>tjelesnom</w:t>
      </w:r>
      <w:r w:rsidR="00083F6B" w:rsidRPr="000013C0">
        <w:rPr>
          <w:rFonts w:ascii="Times New Roman" w:hAnsi="Times New Roman" w:cs="Times New Roman"/>
          <w:sz w:val="24"/>
          <w:szCs w:val="24"/>
          <w:lang w:val="hr-HR"/>
        </w:rPr>
        <w:t xml:space="preserve"> i rekreativnom aktivnošću. Danas su mladi ljudi prikovani za svoje pametne telefone koji im pružaju sve informacije</w:t>
      </w:r>
      <w:r w:rsidR="006C0624" w:rsidRPr="000013C0">
        <w:rPr>
          <w:rFonts w:ascii="Times New Roman" w:hAnsi="Times New Roman" w:cs="Times New Roman"/>
          <w:sz w:val="24"/>
          <w:szCs w:val="24"/>
          <w:lang w:val="hr-HR"/>
        </w:rPr>
        <w:t xml:space="preserve"> </w:t>
      </w:r>
      <w:r w:rsidR="00083F6B" w:rsidRPr="000013C0">
        <w:rPr>
          <w:rFonts w:ascii="Times New Roman" w:hAnsi="Times New Roman" w:cs="Times New Roman"/>
          <w:sz w:val="24"/>
          <w:szCs w:val="24"/>
          <w:lang w:val="hr-HR"/>
        </w:rPr>
        <w:t xml:space="preserve">omogućujući im da budu u stalnom kontaktu s prijateljima. Sve ovo smanjuje potrebu za društvenim aktivnostima (druženje, sport, igra i sl.). Međutim, korištenje </w:t>
      </w:r>
      <w:r w:rsidR="006C0624" w:rsidRPr="000013C0">
        <w:rPr>
          <w:rFonts w:ascii="Times New Roman" w:hAnsi="Times New Roman" w:cs="Times New Roman"/>
          <w:sz w:val="24"/>
          <w:szCs w:val="24"/>
          <w:lang w:val="hr-HR"/>
        </w:rPr>
        <w:t>digitalnih</w:t>
      </w:r>
      <w:r w:rsidR="00083F6B" w:rsidRPr="000013C0">
        <w:rPr>
          <w:rFonts w:ascii="Times New Roman" w:hAnsi="Times New Roman" w:cs="Times New Roman"/>
          <w:sz w:val="24"/>
          <w:szCs w:val="24"/>
          <w:lang w:val="hr-HR"/>
        </w:rPr>
        <w:t xml:space="preserve"> aplikacija koje podupiru </w:t>
      </w:r>
      <w:r w:rsidR="006C0624" w:rsidRPr="000013C0">
        <w:rPr>
          <w:rFonts w:ascii="Times New Roman" w:hAnsi="Times New Roman" w:cs="Times New Roman"/>
          <w:sz w:val="24"/>
          <w:szCs w:val="24"/>
          <w:lang w:val="hr-HR"/>
        </w:rPr>
        <w:t>tjelesno vježbanje</w:t>
      </w:r>
      <w:r w:rsidR="00083F6B" w:rsidRPr="000013C0">
        <w:rPr>
          <w:rFonts w:ascii="Times New Roman" w:hAnsi="Times New Roman" w:cs="Times New Roman"/>
          <w:sz w:val="24"/>
          <w:szCs w:val="24"/>
          <w:lang w:val="hr-HR"/>
        </w:rPr>
        <w:t xml:space="preserve"> nastoje popraviti ovo stanje odnosno poboljšati zdrav način življenja. </w:t>
      </w:r>
      <w:bookmarkStart w:id="82" w:name="_Toc96467657"/>
      <w:bookmarkStart w:id="83" w:name="_Toc104579376"/>
      <w:bookmarkStart w:id="84" w:name="_Toc119433361"/>
      <w:bookmarkStart w:id="85" w:name="_Toc123315236"/>
      <w:bookmarkStart w:id="86" w:name="_Toc124186769"/>
      <w:bookmarkStart w:id="87" w:name="_Hlk108344360"/>
      <w:bookmarkStart w:id="88" w:name="_Hlk109222077"/>
      <w:bookmarkEnd w:id="76"/>
      <w:bookmarkEnd w:id="81"/>
    </w:p>
    <w:p w14:paraId="63893924"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26246A06"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60FBB2CD"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3B56300F"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32BF4C14"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0D9189F0"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05F818BE"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58A102D7"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2164AD46"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046984F9"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4087EF9A"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23BBEEE2"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46A06A5D"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67F07384"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3F5D1A39"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01AB834B"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2CB9176F"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40CA2014"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40F482A5"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0FFB87C9"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4DA31B91"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1D7F5270"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2E86EA57"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036E5D86"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601B9E4F" w14:textId="77777777" w:rsidR="004B670D" w:rsidRDefault="004B670D" w:rsidP="004B670D">
      <w:pPr>
        <w:shd w:val="clear" w:color="auto" w:fill="FFFFFF"/>
        <w:spacing w:after="0" w:line="372" w:lineRule="auto"/>
        <w:contextualSpacing/>
        <w:jc w:val="both"/>
        <w:rPr>
          <w:rFonts w:ascii="Times New Roman" w:hAnsi="Times New Roman" w:cs="Times New Roman"/>
          <w:sz w:val="24"/>
          <w:szCs w:val="24"/>
          <w:shd w:val="clear" w:color="auto" w:fill="FFFFFF"/>
        </w:rPr>
      </w:pPr>
    </w:p>
    <w:p w14:paraId="5DF46CCE" w14:textId="3C067DF9" w:rsidR="00D229E0" w:rsidRPr="00A24706" w:rsidRDefault="00E81778" w:rsidP="004B670D">
      <w:pPr>
        <w:shd w:val="clear" w:color="auto" w:fill="FFFFFF"/>
        <w:spacing w:after="0" w:line="372" w:lineRule="auto"/>
        <w:contextualSpacing/>
        <w:jc w:val="both"/>
        <w:rPr>
          <w:lang w:val="hr-HR"/>
        </w:rPr>
      </w:pPr>
      <w:r w:rsidRPr="00A24706">
        <w:rPr>
          <w:rFonts w:ascii="Times New Roman" w:hAnsi="Times New Roman" w:cs="Times New Roman"/>
          <w:b/>
          <w:sz w:val="24"/>
          <w:szCs w:val="24"/>
          <w:lang w:val="hr-HR"/>
        </w:rPr>
        <w:lastRenderedPageBreak/>
        <w:t>LITERATUR</w:t>
      </w:r>
      <w:bookmarkEnd w:id="82"/>
      <w:bookmarkEnd w:id="83"/>
      <w:r w:rsidR="00D229E0" w:rsidRPr="00A24706">
        <w:rPr>
          <w:rFonts w:ascii="Times New Roman" w:hAnsi="Times New Roman" w:cs="Times New Roman"/>
          <w:b/>
          <w:sz w:val="24"/>
          <w:szCs w:val="24"/>
          <w:lang w:val="hr-HR"/>
        </w:rPr>
        <w:t>A</w:t>
      </w:r>
      <w:bookmarkEnd w:id="84"/>
      <w:bookmarkEnd w:id="85"/>
      <w:bookmarkEnd w:id="86"/>
    </w:p>
    <w:p w14:paraId="7E35F9DD" w14:textId="77777777" w:rsidR="00CA4066" w:rsidRPr="00A24706" w:rsidRDefault="00CA4066" w:rsidP="00EB6DA4">
      <w:pPr>
        <w:pStyle w:val="Odlomakpopisa"/>
        <w:spacing w:line="240" w:lineRule="auto"/>
        <w:ind w:left="643"/>
        <w:jc w:val="both"/>
        <w:rPr>
          <w:rFonts w:ascii="Times New Roman" w:hAnsi="Times New Roman" w:cs="Times New Roman"/>
          <w:sz w:val="24"/>
          <w:szCs w:val="24"/>
          <w:shd w:val="clear" w:color="auto" w:fill="FFFFFF"/>
          <w:lang w:val="hr-HR"/>
        </w:rPr>
      </w:pPr>
    </w:p>
    <w:p w14:paraId="6BEB278E" w14:textId="77777777" w:rsidR="000A5580" w:rsidRPr="00E411FA" w:rsidRDefault="000A5580" w:rsidP="00E411FA">
      <w:pPr>
        <w:pStyle w:val="StandardWeb"/>
        <w:spacing w:before="0" w:beforeAutospacing="0" w:after="0" w:afterAutospacing="0"/>
        <w:ind w:left="643"/>
        <w:jc w:val="both"/>
        <w:rPr>
          <w:rStyle w:val="fontstyle01"/>
          <w:color w:val="auto"/>
        </w:rPr>
      </w:pPr>
    </w:p>
    <w:p w14:paraId="4FC31294" w14:textId="183BBC5D" w:rsidR="00BB762D" w:rsidRPr="00E411FA" w:rsidRDefault="00BB762D" w:rsidP="00E411FA">
      <w:pPr>
        <w:pStyle w:val="StandardWeb"/>
        <w:spacing w:before="0" w:beforeAutospacing="0" w:after="0" w:afterAutospacing="0"/>
        <w:ind w:left="643"/>
        <w:jc w:val="both"/>
        <w:rPr>
          <w:rStyle w:val="fontstyle01"/>
          <w:color w:val="auto"/>
        </w:rPr>
      </w:pPr>
      <w:r w:rsidRPr="00E411FA">
        <w:rPr>
          <w:rStyle w:val="fontstyle01"/>
          <w:color w:val="auto"/>
        </w:rPr>
        <w:t>Anders</w:t>
      </w:r>
      <w:r w:rsidR="00776AC7" w:rsidRPr="00E411FA">
        <w:rPr>
          <w:rStyle w:val="fontstyle01"/>
          <w:color w:val="auto"/>
        </w:rPr>
        <w:t>e</w:t>
      </w:r>
      <w:r w:rsidRPr="00E411FA">
        <w:rPr>
          <w:rStyle w:val="fontstyle01"/>
          <w:color w:val="auto"/>
        </w:rPr>
        <w:t xml:space="preserve">n, R. E. (1999). Exercise, an active lifestyle, and obesity: making </w:t>
      </w:r>
      <w:r w:rsidR="005122A2" w:rsidRPr="00E411FA">
        <w:rPr>
          <w:rStyle w:val="fontstyle01"/>
          <w:color w:val="auto"/>
        </w:rPr>
        <w:t xml:space="preserve">the exercise prescription work. </w:t>
      </w:r>
      <w:r w:rsidRPr="00E411FA">
        <w:rPr>
          <w:rStyle w:val="fontstyle01"/>
          <w:i/>
          <w:iCs/>
          <w:color w:val="auto"/>
        </w:rPr>
        <w:t xml:space="preserve">The Physician and </w:t>
      </w:r>
      <w:proofErr w:type="spellStart"/>
      <w:r w:rsidRPr="00E411FA">
        <w:rPr>
          <w:rStyle w:val="fontstyle01"/>
          <w:i/>
          <w:iCs/>
          <w:color w:val="auto"/>
        </w:rPr>
        <w:t>sportsmedicine</w:t>
      </w:r>
      <w:proofErr w:type="spellEnd"/>
      <w:r w:rsidR="005122A2" w:rsidRPr="00E411FA">
        <w:rPr>
          <w:rStyle w:val="fontstyle01"/>
          <w:color w:val="auto"/>
        </w:rPr>
        <w:t xml:space="preserve">, </w:t>
      </w:r>
      <w:r w:rsidRPr="00E411FA">
        <w:rPr>
          <w:rStyle w:val="fontstyle01"/>
          <w:color w:val="auto"/>
        </w:rPr>
        <w:t>27(10), 41-50.</w:t>
      </w:r>
    </w:p>
    <w:p w14:paraId="116FF735" w14:textId="77777777" w:rsidR="000A5580" w:rsidRPr="00E411FA" w:rsidRDefault="000A5580" w:rsidP="00E411FA">
      <w:pPr>
        <w:pStyle w:val="StandardWeb"/>
        <w:spacing w:before="0" w:beforeAutospacing="0" w:after="0" w:afterAutospacing="0"/>
        <w:ind w:left="643"/>
        <w:jc w:val="both"/>
        <w:rPr>
          <w:rStyle w:val="fontstyle01"/>
          <w:color w:val="auto"/>
        </w:rPr>
      </w:pPr>
    </w:p>
    <w:p w14:paraId="118F8B68" w14:textId="32ED33EE" w:rsidR="00BB762D" w:rsidRPr="006E3201" w:rsidRDefault="00BB762D" w:rsidP="006E3201">
      <w:pPr>
        <w:pStyle w:val="StandardWeb"/>
        <w:spacing w:before="0" w:beforeAutospacing="0" w:after="0" w:afterAutospacing="0"/>
        <w:ind w:left="643"/>
        <w:jc w:val="both"/>
        <w:rPr>
          <w:rStyle w:val="fontstyle01"/>
          <w:color w:val="auto"/>
        </w:rPr>
      </w:pPr>
      <w:r w:rsidRPr="006E3201">
        <w:rPr>
          <w:rStyle w:val="fontstyle01"/>
          <w:color w:val="auto"/>
        </w:rPr>
        <w:t>Anders</w:t>
      </w:r>
      <w:r w:rsidR="00776AC7" w:rsidRPr="006E3201">
        <w:rPr>
          <w:rStyle w:val="fontstyle01"/>
          <w:color w:val="auto"/>
        </w:rPr>
        <w:t>e</w:t>
      </w:r>
      <w:r w:rsidRPr="006E3201">
        <w:rPr>
          <w:rStyle w:val="fontstyle01"/>
          <w:color w:val="auto"/>
        </w:rPr>
        <w:t xml:space="preserve">n, L. B., </w:t>
      </w:r>
      <w:proofErr w:type="spellStart"/>
      <w:r w:rsidRPr="006E3201">
        <w:rPr>
          <w:rStyle w:val="fontstyle01"/>
          <w:color w:val="auto"/>
        </w:rPr>
        <w:t>Mota</w:t>
      </w:r>
      <w:proofErr w:type="spellEnd"/>
      <w:r w:rsidRPr="006E3201">
        <w:rPr>
          <w:rStyle w:val="fontstyle01"/>
          <w:color w:val="auto"/>
        </w:rPr>
        <w:t>, J.</w:t>
      </w:r>
      <w:r w:rsidR="00BE53BD">
        <w:rPr>
          <w:rStyle w:val="fontstyle01"/>
          <w:color w:val="auto"/>
        </w:rPr>
        <w:t>,</w:t>
      </w:r>
      <w:r w:rsidRPr="006E3201">
        <w:rPr>
          <w:rStyle w:val="fontstyle01"/>
          <w:color w:val="auto"/>
        </w:rPr>
        <w:t xml:space="preserve"> </w:t>
      </w:r>
      <w:proofErr w:type="spellStart"/>
      <w:r w:rsidRPr="006E3201">
        <w:rPr>
          <w:rStyle w:val="fontstyle01"/>
          <w:color w:val="auto"/>
        </w:rPr>
        <w:t>i</w:t>
      </w:r>
      <w:proofErr w:type="spellEnd"/>
      <w:r w:rsidRPr="006E3201">
        <w:rPr>
          <w:rStyle w:val="fontstyle01"/>
          <w:color w:val="auto"/>
        </w:rPr>
        <w:t xml:space="preserve"> Di Pietro, L. (2016). Update on the global p</w:t>
      </w:r>
      <w:r w:rsidR="005122A2" w:rsidRPr="006E3201">
        <w:rPr>
          <w:rStyle w:val="fontstyle01"/>
          <w:color w:val="auto"/>
        </w:rPr>
        <w:t>andemic of physical</w:t>
      </w:r>
      <w:r w:rsidR="000A5580" w:rsidRPr="006E3201">
        <w:rPr>
          <w:rStyle w:val="fontstyle01"/>
          <w:color w:val="auto"/>
        </w:rPr>
        <w:t xml:space="preserve"> </w:t>
      </w:r>
      <w:r w:rsidR="005122A2" w:rsidRPr="006E3201">
        <w:rPr>
          <w:rStyle w:val="fontstyle01"/>
          <w:color w:val="auto"/>
        </w:rPr>
        <w:t xml:space="preserve">inactivity. </w:t>
      </w:r>
      <w:r w:rsidRPr="006E3201">
        <w:rPr>
          <w:rStyle w:val="fontstyle01"/>
          <w:i/>
          <w:iCs/>
          <w:color w:val="auto"/>
        </w:rPr>
        <w:t>Lancet</w:t>
      </w:r>
      <w:r w:rsidRPr="006E3201">
        <w:rPr>
          <w:rStyle w:val="fontstyle01"/>
          <w:color w:val="auto"/>
        </w:rPr>
        <w:t>.</w:t>
      </w:r>
    </w:p>
    <w:p w14:paraId="2F9FF540" w14:textId="77777777" w:rsidR="004E6674" w:rsidRPr="006E3201" w:rsidRDefault="004E6674" w:rsidP="006E3201">
      <w:pPr>
        <w:pStyle w:val="StandardWeb"/>
        <w:spacing w:before="0" w:beforeAutospacing="0" w:after="0" w:afterAutospacing="0"/>
        <w:ind w:left="643"/>
        <w:jc w:val="both"/>
        <w:rPr>
          <w:rStyle w:val="fontstyle01"/>
          <w:color w:val="auto"/>
        </w:rPr>
      </w:pPr>
    </w:p>
    <w:p w14:paraId="350BCFB3" w14:textId="3F6D07E9" w:rsidR="00F571C3" w:rsidRDefault="00F571C3" w:rsidP="000A5580">
      <w:pPr>
        <w:pStyle w:val="StandardWeb"/>
        <w:spacing w:before="0" w:beforeAutospacing="0" w:after="0" w:afterAutospacing="0"/>
        <w:ind w:left="643"/>
        <w:jc w:val="both"/>
        <w:rPr>
          <w:rStyle w:val="fontstyle01"/>
          <w:color w:val="auto"/>
          <w:lang w:val="hr-HR"/>
        </w:rPr>
      </w:pPr>
      <w:r w:rsidRPr="000013C0">
        <w:rPr>
          <w:rStyle w:val="fontstyle01"/>
          <w:color w:val="auto"/>
          <w:lang w:val="hr-HR"/>
        </w:rPr>
        <w:t xml:space="preserve">Aristotel (1985). </w:t>
      </w:r>
      <w:r w:rsidRPr="00EB6DA4">
        <w:rPr>
          <w:rStyle w:val="fontstyle01"/>
          <w:i/>
          <w:color w:val="auto"/>
          <w:lang w:val="hr-HR"/>
        </w:rPr>
        <w:t>Metafizika</w:t>
      </w:r>
      <w:r w:rsidRPr="000013C0">
        <w:rPr>
          <w:rStyle w:val="fontstyle01"/>
          <w:color w:val="auto"/>
          <w:lang w:val="hr-HR"/>
        </w:rPr>
        <w:t>. Zagreb</w:t>
      </w:r>
      <w:r w:rsidR="006B0AA5" w:rsidRPr="000013C0">
        <w:rPr>
          <w:rStyle w:val="fontstyle01"/>
          <w:bCs/>
          <w:color w:val="auto"/>
          <w:lang w:val="hr-HR"/>
        </w:rPr>
        <w:t>:</w:t>
      </w:r>
      <w:r w:rsidR="006B0AA5" w:rsidRPr="000013C0">
        <w:rPr>
          <w:rStyle w:val="fontstyle01"/>
          <w:color w:val="auto"/>
          <w:lang w:val="hr-HR"/>
        </w:rPr>
        <w:t xml:space="preserve"> </w:t>
      </w:r>
      <w:r w:rsidRPr="000013C0">
        <w:rPr>
          <w:rStyle w:val="fontstyle01"/>
          <w:color w:val="auto"/>
          <w:lang w:val="hr-HR"/>
        </w:rPr>
        <w:t>Sveučilišna naklada Liber.</w:t>
      </w:r>
    </w:p>
    <w:p w14:paraId="54D55B2C" w14:textId="77777777" w:rsidR="00E411FA" w:rsidRPr="000013C0" w:rsidRDefault="00E411FA" w:rsidP="000A5580">
      <w:pPr>
        <w:pStyle w:val="StandardWeb"/>
        <w:spacing w:before="0" w:beforeAutospacing="0" w:after="0" w:afterAutospacing="0"/>
        <w:ind w:left="643"/>
        <w:jc w:val="both"/>
        <w:rPr>
          <w:rStyle w:val="fontstyle01"/>
          <w:rFonts w:eastAsiaTheme="majorEastAsia"/>
          <w:color w:val="auto"/>
          <w:lang w:val="hr-HR"/>
        </w:rPr>
      </w:pPr>
    </w:p>
    <w:p w14:paraId="3129762A" w14:textId="4C04D662" w:rsidR="00BB762D" w:rsidRPr="000013C0" w:rsidRDefault="005122A2" w:rsidP="000A5580">
      <w:pPr>
        <w:pStyle w:val="StandardWeb"/>
        <w:spacing w:before="0" w:beforeAutospacing="0" w:after="0" w:afterAutospacing="0"/>
        <w:ind w:left="643"/>
        <w:jc w:val="both"/>
        <w:rPr>
          <w:color w:val="222222"/>
          <w:shd w:val="clear" w:color="auto" w:fill="FFFFFF"/>
          <w:lang w:val="hr-HR"/>
        </w:rPr>
      </w:pPr>
      <w:proofErr w:type="spellStart"/>
      <w:r w:rsidRPr="000013C0">
        <w:rPr>
          <w:color w:val="222222"/>
          <w:shd w:val="clear" w:color="auto" w:fill="FFFFFF"/>
          <w:lang w:val="hr-HR"/>
        </w:rPr>
        <w:t>Armour</w:t>
      </w:r>
      <w:proofErr w:type="spellEnd"/>
      <w:r w:rsidRPr="000013C0">
        <w:rPr>
          <w:color w:val="222222"/>
          <w:shd w:val="clear" w:color="auto" w:fill="FFFFFF"/>
          <w:lang w:val="hr-HR"/>
        </w:rPr>
        <w:t xml:space="preserve">, K. (Ed.). (2014). </w:t>
      </w:r>
      <w:proofErr w:type="spellStart"/>
      <w:r w:rsidR="00BB762D" w:rsidRPr="000013C0">
        <w:rPr>
          <w:i/>
          <w:iCs/>
          <w:color w:val="222222"/>
          <w:shd w:val="clear" w:color="auto" w:fill="FFFFFF"/>
          <w:lang w:val="hr-HR"/>
        </w:rPr>
        <w:t>Pedagogical</w:t>
      </w:r>
      <w:proofErr w:type="spellEnd"/>
      <w:r w:rsidR="00BB762D" w:rsidRPr="000013C0">
        <w:rPr>
          <w:i/>
          <w:iCs/>
          <w:color w:val="222222"/>
          <w:shd w:val="clear" w:color="auto" w:fill="FFFFFF"/>
          <w:lang w:val="hr-HR"/>
        </w:rPr>
        <w:t xml:space="preserve"> </w:t>
      </w:r>
      <w:proofErr w:type="spellStart"/>
      <w:r w:rsidR="00BB762D" w:rsidRPr="000013C0">
        <w:rPr>
          <w:i/>
          <w:iCs/>
          <w:color w:val="222222"/>
          <w:shd w:val="clear" w:color="auto" w:fill="FFFFFF"/>
          <w:lang w:val="hr-HR"/>
        </w:rPr>
        <w:t>cases</w:t>
      </w:r>
      <w:proofErr w:type="spellEnd"/>
      <w:r w:rsidR="00BB762D" w:rsidRPr="000013C0">
        <w:rPr>
          <w:i/>
          <w:iCs/>
          <w:color w:val="222222"/>
          <w:shd w:val="clear" w:color="auto" w:fill="FFFFFF"/>
          <w:lang w:val="hr-HR"/>
        </w:rPr>
        <w:t xml:space="preserve"> </w:t>
      </w:r>
      <w:proofErr w:type="spellStart"/>
      <w:r w:rsidR="00BB762D" w:rsidRPr="000013C0">
        <w:rPr>
          <w:i/>
          <w:iCs/>
          <w:color w:val="222222"/>
          <w:shd w:val="clear" w:color="auto" w:fill="FFFFFF"/>
          <w:lang w:val="hr-HR"/>
        </w:rPr>
        <w:t>in</w:t>
      </w:r>
      <w:proofErr w:type="spellEnd"/>
      <w:r w:rsidR="00BB762D" w:rsidRPr="000013C0">
        <w:rPr>
          <w:i/>
          <w:iCs/>
          <w:color w:val="222222"/>
          <w:shd w:val="clear" w:color="auto" w:fill="FFFFFF"/>
          <w:lang w:val="hr-HR"/>
        </w:rPr>
        <w:t xml:space="preserve"> </w:t>
      </w:r>
      <w:proofErr w:type="spellStart"/>
      <w:r w:rsidR="00BB762D" w:rsidRPr="000013C0">
        <w:rPr>
          <w:i/>
          <w:iCs/>
          <w:color w:val="222222"/>
          <w:shd w:val="clear" w:color="auto" w:fill="FFFFFF"/>
          <w:lang w:val="hr-HR"/>
        </w:rPr>
        <w:t>physical</w:t>
      </w:r>
      <w:proofErr w:type="spellEnd"/>
      <w:r w:rsidR="00BB762D" w:rsidRPr="000013C0">
        <w:rPr>
          <w:i/>
          <w:iCs/>
          <w:color w:val="222222"/>
          <w:shd w:val="clear" w:color="auto" w:fill="FFFFFF"/>
          <w:lang w:val="hr-HR"/>
        </w:rPr>
        <w:t xml:space="preserve"> </w:t>
      </w:r>
      <w:proofErr w:type="spellStart"/>
      <w:r w:rsidR="00BB762D" w:rsidRPr="000013C0">
        <w:rPr>
          <w:i/>
          <w:iCs/>
          <w:color w:val="222222"/>
          <w:shd w:val="clear" w:color="auto" w:fill="FFFFFF"/>
          <w:lang w:val="hr-HR"/>
        </w:rPr>
        <w:t>education</w:t>
      </w:r>
      <w:proofErr w:type="spellEnd"/>
      <w:r w:rsidR="00BB762D" w:rsidRPr="000013C0">
        <w:rPr>
          <w:i/>
          <w:iCs/>
          <w:color w:val="222222"/>
          <w:shd w:val="clear" w:color="auto" w:fill="FFFFFF"/>
          <w:lang w:val="hr-HR"/>
        </w:rPr>
        <w:t xml:space="preserve"> </w:t>
      </w:r>
      <w:proofErr w:type="spellStart"/>
      <w:r w:rsidR="00BB762D" w:rsidRPr="000013C0">
        <w:rPr>
          <w:i/>
          <w:iCs/>
          <w:color w:val="222222"/>
          <w:shd w:val="clear" w:color="auto" w:fill="FFFFFF"/>
          <w:lang w:val="hr-HR"/>
        </w:rPr>
        <w:t>and</w:t>
      </w:r>
      <w:proofErr w:type="spellEnd"/>
      <w:r w:rsidR="00BB762D" w:rsidRPr="000013C0">
        <w:rPr>
          <w:i/>
          <w:iCs/>
          <w:color w:val="222222"/>
          <w:shd w:val="clear" w:color="auto" w:fill="FFFFFF"/>
          <w:lang w:val="hr-HR"/>
        </w:rPr>
        <w:t xml:space="preserve"> </w:t>
      </w:r>
      <w:proofErr w:type="spellStart"/>
      <w:r w:rsidR="00BB762D" w:rsidRPr="000013C0">
        <w:rPr>
          <w:i/>
          <w:iCs/>
          <w:color w:val="222222"/>
          <w:shd w:val="clear" w:color="auto" w:fill="FFFFFF"/>
          <w:lang w:val="hr-HR"/>
        </w:rPr>
        <w:t>youth</w:t>
      </w:r>
      <w:proofErr w:type="spellEnd"/>
      <w:r w:rsidR="00BB762D" w:rsidRPr="000013C0">
        <w:rPr>
          <w:i/>
          <w:iCs/>
          <w:color w:val="222222"/>
          <w:shd w:val="clear" w:color="auto" w:fill="FFFFFF"/>
          <w:lang w:val="hr-HR"/>
        </w:rPr>
        <w:t xml:space="preserve"> sport</w:t>
      </w:r>
      <w:r w:rsidR="00BB762D" w:rsidRPr="000013C0">
        <w:rPr>
          <w:color w:val="222222"/>
          <w:shd w:val="clear" w:color="auto" w:fill="FFFFFF"/>
          <w:lang w:val="hr-HR"/>
        </w:rPr>
        <w:t xml:space="preserve">. </w:t>
      </w:r>
      <w:proofErr w:type="spellStart"/>
      <w:r w:rsidR="00BB762D" w:rsidRPr="000013C0">
        <w:rPr>
          <w:color w:val="222222"/>
          <w:shd w:val="clear" w:color="auto" w:fill="FFFFFF"/>
          <w:lang w:val="hr-HR"/>
        </w:rPr>
        <w:t>Oxon</w:t>
      </w:r>
      <w:proofErr w:type="spellEnd"/>
      <w:r w:rsidR="00BB762D" w:rsidRPr="000013C0">
        <w:rPr>
          <w:color w:val="222222"/>
          <w:shd w:val="clear" w:color="auto" w:fill="FFFFFF"/>
          <w:lang w:val="hr-HR"/>
        </w:rPr>
        <w:t xml:space="preserve">: </w:t>
      </w:r>
      <w:proofErr w:type="spellStart"/>
      <w:r w:rsidR="00BB762D" w:rsidRPr="000013C0">
        <w:rPr>
          <w:color w:val="222222"/>
          <w:shd w:val="clear" w:color="auto" w:fill="FFFFFF"/>
          <w:lang w:val="hr-HR"/>
        </w:rPr>
        <w:t>Routledge</w:t>
      </w:r>
      <w:proofErr w:type="spellEnd"/>
      <w:r w:rsidR="00BB762D" w:rsidRPr="000013C0">
        <w:rPr>
          <w:color w:val="222222"/>
          <w:shd w:val="clear" w:color="auto" w:fill="FFFFFF"/>
          <w:lang w:val="hr-HR"/>
        </w:rPr>
        <w:t>.</w:t>
      </w:r>
    </w:p>
    <w:p w14:paraId="1005FDA3" w14:textId="77777777" w:rsidR="00756189" w:rsidRPr="000013C0" w:rsidRDefault="00756189" w:rsidP="000A5580">
      <w:pPr>
        <w:pStyle w:val="StandardWeb"/>
        <w:spacing w:before="0" w:beforeAutospacing="0" w:after="0" w:afterAutospacing="0"/>
        <w:ind w:left="1363" w:firstLine="77"/>
        <w:jc w:val="both"/>
        <w:rPr>
          <w:rFonts w:eastAsiaTheme="majorEastAsia"/>
          <w:lang w:val="hr-HR"/>
        </w:rPr>
      </w:pPr>
    </w:p>
    <w:p w14:paraId="5F4A9A75" w14:textId="04786B01" w:rsidR="00BB762D" w:rsidRPr="000013C0" w:rsidRDefault="00BB762D" w:rsidP="000A5580">
      <w:pPr>
        <w:pStyle w:val="StandardWeb"/>
        <w:spacing w:before="0" w:beforeAutospacing="0" w:after="0" w:afterAutospacing="0"/>
        <w:ind w:left="643"/>
        <w:jc w:val="both"/>
        <w:rPr>
          <w:color w:val="222222"/>
          <w:shd w:val="clear" w:color="auto" w:fill="FFFFFF"/>
          <w:lang w:val="hr-HR"/>
        </w:rPr>
      </w:pPr>
      <w:proofErr w:type="spellStart"/>
      <w:r w:rsidRPr="000013C0">
        <w:rPr>
          <w:color w:val="222222"/>
          <w:shd w:val="clear" w:color="auto" w:fill="FFFFFF"/>
          <w:lang w:val="hr-HR"/>
        </w:rPr>
        <w:t>Aufderheide</w:t>
      </w:r>
      <w:proofErr w:type="spellEnd"/>
      <w:r w:rsidRPr="000013C0">
        <w:rPr>
          <w:color w:val="222222"/>
          <w:shd w:val="clear" w:color="auto" w:fill="FFFFFF"/>
          <w:lang w:val="hr-HR"/>
        </w:rPr>
        <w:t xml:space="preserve">, P. (2018). Media </w:t>
      </w:r>
      <w:proofErr w:type="spellStart"/>
      <w:r w:rsidRPr="000013C0">
        <w:rPr>
          <w:color w:val="222222"/>
          <w:shd w:val="clear" w:color="auto" w:fill="FFFFFF"/>
          <w:lang w:val="hr-HR"/>
        </w:rPr>
        <w:t>literacy</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From</w:t>
      </w:r>
      <w:proofErr w:type="spellEnd"/>
      <w:r w:rsidRPr="000013C0">
        <w:rPr>
          <w:color w:val="222222"/>
          <w:shd w:val="clear" w:color="auto" w:fill="FFFFFF"/>
          <w:lang w:val="hr-HR"/>
        </w:rPr>
        <w:t xml:space="preserve"> a </w:t>
      </w:r>
      <w:proofErr w:type="spellStart"/>
      <w:r w:rsidRPr="000013C0">
        <w:rPr>
          <w:color w:val="222222"/>
          <w:shd w:val="clear" w:color="auto" w:fill="FFFFFF"/>
          <w:lang w:val="hr-HR"/>
        </w:rPr>
        <w:t>report</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of</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the</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national</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leadership</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c</w:t>
      </w:r>
      <w:r w:rsidR="005122A2" w:rsidRPr="000013C0">
        <w:rPr>
          <w:color w:val="222222"/>
          <w:shd w:val="clear" w:color="auto" w:fill="FFFFFF"/>
          <w:lang w:val="hr-HR"/>
        </w:rPr>
        <w:t>onference</w:t>
      </w:r>
      <w:proofErr w:type="spellEnd"/>
      <w:r w:rsidR="005122A2" w:rsidRPr="000013C0">
        <w:rPr>
          <w:color w:val="222222"/>
          <w:shd w:val="clear" w:color="auto" w:fill="FFFFFF"/>
          <w:lang w:val="hr-HR"/>
        </w:rPr>
        <w:t xml:space="preserve"> on </w:t>
      </w:r>
      <w:proofErr w:type="spellStart"/>
      <w:r w:rsidR="005122A2" w:rsidRPr="000013C0">
        <w:rPr>
          <w:color w:val="222222"/>
          <w:shd w:val="clear" w:color="auto" w:fill="FFFFFF"/>
          <w:lang w:val="hr-HR"/>
        </w:rPr>
        <w:t>media</w:t>
      </w:r>
      <w:proofErr w:type="spellEnd"/>
      <w:r w:rsidR="005122A2" w:rsidRPr="000013C0">
        <w:rPr>
          <w:color w:val="222222"/>
          <w:shd w:val="clear" w:color="auto" w:fill="FFFFFF"/>
          <w:lang w:val="hr-HR"/>
        </w:rPr>
        <w:t xml:space="preserve"> </w:t>
      </w:r>
      <w:proofErr w:type="spellStart"/>
      <w:r w:rsidR="005122A2" w:rsidRPr="000013C0">
        <w:rPr>
          <w:color w:val="222222"/>
          <w:shd w:val="clear" w:color="auto" w:fill="FFFFFF"/>
          <w:lang w:val="hr-HR"/>
        </w:rPr>
        <w:t>literacy</w:t>
      </w:r>
      <w:proofErr w:type="spellEnd"/>
      <w:r w:rsidR="005122A2" w:rsidRPr="000013C0">
        <w:rPr>
          <w:color w:val="222222"/>
          <w:shd w:val="clear" w:color="auto" w:fill="FFFFFF"/>
          <w:lang w:val="hr-HR"/>
        </w:rPr>
        <w:t xml:space="preserve">. In </w:t>
      </w:r>
      <w:r w:rsidRPr="000013C0">
        <w:rPr>
          <w:i/>
          <w:iCs/>
          <w:color w:val="222222"/>
          <w:shd w:val="clear" w:color="auto" w:fill="FFFFFF"/>
          <w:lang w:val="hr-HR"/>
        </w:rPr>
        <w:t xml:space="preserve">Media </w:t>
      </w:r>
      <w:proofErr w:type="spellStart"/>
      <w:r w:rsidRPr="000013C0">
        <w:rPr>
          <w:i/>
          <w:iCs/>
          <w:color w:val="222222"/>
          <w:shd w:val="clear" w:color="auto" w:fill="FFFFFF"/>
          <w:lang w:val="hr-HR"/>
        </w:rPr>
        <w:t>literacy</w:t>
      </w:r>
      <w:proofErr w:type="spellEnd"/>
      <w:r w:rsidRPr="000013C0">
        <w:rPr>
          <w:i/>
          <w:iCs/>
          <w:color w:val="222222"/>
          <w:shd w:val="clear" w:color="auto" w:fill="FFFFFF"/>
          <w:lang w:val="hr-HR"/>
        </w:rPr>
        <w:t xml:space="preserve"> </w:t>
      </w:r>
      <w:proofErr w:type="spellStart"/>
      <w:r w:rsidRPr="000013C0">
        <w:rPr>
          <w:i/>
          <w:iCs/>
          <w:color w:val="222222"/>
          <w:shd w:val="clear" w:color="auto" w:fill="FFFFFF"/>
          <w:lang w:val="hr-HR"/>
        </w:rPr>
        <w:t>in</w:t>
      </w:r>
      <w:proofErr w:type="spellEnd"/>
      <w:r w:rsidRPr="000013C0">
        <w:rPr>
          <w:i/>
          <w:iCs/>
          <w:color w:val="222222"/>
          <w:shd w:val="clear" w:color="auto" w:fill="FFFFFF"/>
          <w:lang w:val="hr-HR"/>
        </w:rPr>
        <w:t xml:space="preserve"> </w:t>
      </w:r>
      <w:proofErr w:type="spellStart"/>
      <w:r w:rsidRPr="000013C0">
        <w:rPr>
          <w:i/>
          <w:iCs/>
          <w:color w:val="222222"/>
          <w:shd w:val="clear" w:color="auto" w:fill="FFFFFF"/>
          <w:lang w:val="hr-HR"/>
        </w:rPr>
        <w:t>the</w:t>
      </w:r>
      <w:proofErr w:type="spellEnd"/>
      <w:r w:rsidRPr="000013C0">
        <w:rPr>
          <w:i/>
          <w:iCs/>
          <w:color w:val="222222"/>
          <w:shd w:val="clear" w:color="auto" w:fill="FFFFFF"/>
          <w:lang w:val="hr-HR"/>
        </w:rPr>
        <w:t xml:space="preserve"> </w:t>
      </w:r>
      <w:proofErr w:type="spellStart"/>
      <w:r w:rsidRPr="000013C0">
        <w:rPr>
          <w:i/>
          <w:iCs/>
          <w:color w:val="222222"/>
          <w:shd w:val="clear" w:color="auto" w:fill="FFFFFF"/>
          <w:lang w:val="hr-HR"/>
        </w:rPr>
        <w:t>information</w:t>
      </w:r>
      <w:proofErr w:type="spellEnd"/>
      <w:r w:rsidRPr="000013C0">
        <w:rPr>
          <w:i/>
          <w:iCs/>
          <w:color w:val="222222"/>
          <w:shd w:val="clear" w:color="auto" w:fill="FFFFFF"/>
          <w:lang w:val="hr-HR"/>
        </w:rPr>
        <w:t xml:space="preserve"> age</w:t>
      </w:r>
      <w:r w:rsidR="005122A2" w:rsidRPr="000013C0">
        <w:rPr>
          <w:color w:val="222222"/>
          <w:shd w:val="clear" w:color="auto" w:fill="FFFFFF"/>
          <w:lang w:val="hr-HR"/>
        </w:rPr>
        <w:t xml:space="preserve"> </w:t>
      </w:r>
      <w:r w:rsidRPr="000013C0">
        <w:rPr>
          <w:color w:val="222222"/>
          <w:shd w:val="clear" w:color="auto" w:fill="FFFFFF"/>
          <w:lang w:val="hr-HR"/>
        </w:rPr>
        <w:t>(</w:t>
      </w:r>
      <w:proofErr w:type="spellStart"/>
      <w:r w:rsidRPr="000013C0">
        <w:rPr>
          <w:color w:val="222222"/>
          <w:shd w:val="clear" w:color="auto" w:fill="FFFFFF"/>
          <w:lang w:val="hr-HR"/>
        </w:rPr>
        <w:t>pp</w:t>
      </w:r>
      <w:proofErr w:type="spellEnd"/>
      <w:r w:rsidRPr="000013C0">
        <w:rPr>
          <w:color w:val="222222"/>
          <w:shd w:val="clear" w:color="auto" w:fill="FFFFFF"/>
          <w:lang w:val="hr-HR"/>
        </w:rPr>
        <w:t xml:space="preserve">. 79-86). </w:t>
      </w:r>
      <w:proofErr w:type="spellStart"/>
      <w:r w:rsidRPr="000013C0">
        <w:rPr>
          <w:color w:val="222222"/>
          <w:shd w:val="clear" w:color="auto" w:fill="FFFFFF"/>
          <w:lang w:val="hr-HR"/>
        </w:rPr>
        <w:t>Routledge</w:t>
      </w:r>
      <w:proofErr w:type="spellEnd"/>
      <w:r w:rsidRPr="000013C0">
        <w:rPr>
          <w:color w:val="222222"/>
          <w:shd w:val="clear" w:color="auto" w:fill="FFFFFF"/>
          <w:lang w:val="hr-HR"/>
        </w:rPr>
        <w:t>.</w:t>
      </w:r>
    </w:p>
    <w:p w14:paraId="1AADBF23" w14:textId="77777777" w:rsidR="00EB018B" w:rsidRPr="000013C0" w:rsidRDefault="00EB018B" w:rsidP="000A5580">
      <w:pPr>
        <w:pStyle w:val="StandardWeb"/>
        <w:spacing w:before="0" w:beforeAutospacing="0" w:after="0" w:afterAutospacing="0"/>
        <w:ind w:left="643"/>
        <w:jc w:val="both"/>
        <w:rPr>
          <w:rStyle w:val="fontstyle01"/>
          <w:rFonts w:eastAsiaTheme="majorEastAsia"/>
          <w:color w:val="auto"/>
          <w:lang w:val="hr-HR"/>
        </w:rPr>
      </w:pPr>
    </w:p>
    <w:p w14:paraId="1562CB0A" w14:textId="50EDF066" w:rsidR="00D90F9B" w:rsidRPr="000013C0" w:rsidRDefault="00D90F9B" w:rsidP="000A5580">
      <w:pPr>
        <w:pStyle w:val="StandardWeb"/>
        <w:spacing w:before="0" w:beforeAutospacing="0" w:after="0" w:afterAutospacing="0"/>
        <w:ind w:left="643"/>
        <w:jc w:val="both"/>
        <w:rPr>
          <w:lang w:val="hr-HR"/>
        </w:rPr>
      </w:pPr>
      <w:proofErr w:type="spellStart"/>
      <w:r w:rsidRPr="000013C0">
        <w:rPr>
          <w:lang w:val="hr-HR"/>
        </w:rPr>
        <w:t>Aznar</w:t>
      </w:r>
      <w:proofErr w:type="spellEnd"/>
      <w:r w:rsidRPr="000013C0">
        <w:rPr>
          <w:lang w:val="hr-HR"/>
        </w:rPr>
        <w:t xml:space="preserve"> Díaz, I., </w:t>
      </w:r>
      <w:proofErr w:type="spellStart"/>
      <w:r w:rsidRPr="000013C0">
        <w:rPr>
          <w:lang w:val="hr-HR"/>
        </w:rPr>
        <w:t>Cáceres</w:t>
      </w:r>
      <w:proofErr w:type="spellEnd"/>
      <w:r w:rsidRPr="000013C0">
        <w:rPr>
          <w:lang w:val="hr-HR"/>
        </w:rPr>
        <w:t xml:space="preserve"> </w:t>
      </w:r>
      <w:proofErr w:type="spellStart"/>
      <w:r w:rsidRPr="000013C0">
        <w:rPr>
          <w:lang w:val="hr-HR"/>
        </w:rPr>
        <w:t>Reche</w:t>
      </w:r>
      <w:proofErr w:type="spellEnd"/>
      <w:r w:rsidRPr="000013C0">
        <w:rPr>
          <w:lang w:val="hr-HR"/>
        </w:rPr>
        <w:t xml:space="preserve">, M. P., </w:t>
      </w:r>
      <w:proofErr w:type="spellStart"/>
      <w:r w:rsidRPr="000013C0">
        <w:rPr>
          <w:lang w:val="hr-HR"/>
        </w:rPr>
        <w:t>Trujillo</w:t>
      </w:r>
      <w:proofErr w:type="spellEnd"/>
      <w:r w:rsidRPr="000013C0">
        <w:rPr>
          <w:lang w:val="hr-HR"/>
        </w:rPr>
        <w:t xml:space="preserve"> </w:t>
      </w:r>
      <w:proofErr w:type="spellStart"/>
      <w:r w:rsidRPr="000013C0">
        <w:rPr>
          <w:lang w:val="hr-HR"/>
        </w:rPr>
        <w:t>Torres</w:t>
      </w:r>
      <w:proofErr w:type="spellEnd"/>
      <w:r w:rsidRPr="000013C0">
        <w:rPr>
          <w:lang w:val="hr-HR"/>
        </w:rPr>
        <w:t>, J. M.</w:t>
      </w:r>
      <w:r w:rsidR="00BE53BD">
        <w:rPr>
          <w:lang w:val="hr-HR"/>
        </w:rPr>
        <w:t>,</w:t>
      </w:r>
      <w:r w:rsidR="00D03457" w:rsidRPr="000013C0">
        <w:rPr>
          <w:lang w:val="hr-HR"/>
        </w:rPr>
        <w:t xml:space="preserve"> i</w:t>
      </w:r>
      <w:r w:rsidRPr="000013C0">
        <w:rPr>
          <w:lang w:val="hr-HR"/>
        </w:rPr>
        <w:t xml:space="preserve"> </w:t>
      </w:r>
      <w:proofErr w:type="spellStart"/>
      <w:r w:rsidRPr="000013C0">
        <w:rPr>
          <w:lang w:val="hr-HR"/>
        </w:rPr>
        <w:t>Romero</w:t>
      </w:r>
      <w:proofErr w:type="spellEnd"/>
      <w:r w:rsidRPr="000013C0">
        <w:rPr>
          <w:lang w:val="hr-HR"/>
        </w:rPr>
        <w:t xml:space="preserve"> Rodríguez, J. M. (2019). </w:t>
      </w:r>
      <w:proofErr w:type="spellStart"/>
      <w:r w:rsidRPr="000013C0">
        <w:rPr>
          <w:lang w:val="hr-HR"/>
        </w:rPr>
        <w:t>Impacto</w:t>
      </w:r>
      <w:proofErr w:type="spellEnd"/>
      <w:r w:rsidRPr="000013C0">
        <w:rPr>
          <w:lang w:val="hr-HR"/>
        </w:rPr>
        <w:t xml:space="preserve"> de las </w:t>
      </w:r>
      <w:proofErr w:type="spellStart"/>
      <w:r w:rsidRPr="000013C0">
        <w:rPr>
          <w:lang w:val="hr-HR"/>
        </w:rPr>
        <w:t>apps</w:t>
      </w:r>
      <w:proofErr w:type="spellEnd"/>
      <w:r w:rsidRPr="000013C0">
        <w:rPr>
          <w:lang w:val="hr-HR"/>
        </w:rPr>
        <w:t xml:space="preserve"> </w:t>
      </w:r>
      <w:proofErr w:type="spellStart"/>
      <w:r w:rsidRPr="000013C0">
        <w:rPr>
          <w:lang w:val="hr-HR"/>
        </w:rPr>
        <w:t>Móviles</w:t>
      </w:r>
      <w:proofErr w:type="spellEnd"/>
      <w:r w:rsidRPr="000013C0">
        <w:rPr>
          <w:lang w:val="hr-HR"/>
        </w:rPr>
        <w:t xml:space="preserve"> </w:t>
      </w:r>
      <w:proofErr w:type="spellStart"/>
      <w:r w:rsidRPr="000013C0">
        <w:rPr>
          <w:lang w:val="hr-HR"/>
        </w:rPr>
        <w:t>en</w:t>
      </w:r>
      <w:proofErr w:type="spellEnd"/>
      <w:r w:rsidRPr="000013C0">
        <w:rPr>
          <w:lang w:val="hr-HR"/>
        </w:rPr>
        <w:t xml:space="preserve"> la </w:t>
      </w:r>
      <w:proofErr w:type="spellStart"/>
      <w:r w:rsidRPr="000013C0">
        <w:rPr>
          <w:lang w:val="hr-HR"/>
        </w:rPr>
        <w:t>Actividad</w:t>
      </w:r>
      <w:proofErr w:type="spellEnd"/>
      <w:r w:rsidRPr="000013C0">
        <w:rPr>
          <w:lang w:val="hr-HR"/>
        </w:rPr>
        <w:t xml:space="preserve"> </w:t>
      </w:r>
      <w:proofErr w:type="spellStart"/>
      <w:r w:rsidRPr="000013C0">
        <w:rPr>
          <w:lang w:val="hr-HR"/>
        </w:rPr>
        <w:t>Física</w:t>
      </w:r>
      <w:proofErr w:type="spellEnd"/>
      <w:r w:rsidRPr="000013C0">
        <w:rPr>
          <w:lang w:val="hr-HR"/>
        </w:rPr>
        <w:t xml:space="preserve">: </w:t>
      </w:r>
      <w:proofErr w:type="spellStart"/>
      <w:r w:rsidRPr="000013C0">
        <w:rPr>
          <w:lang w:val="hr-HR"/>
        </w:rPr>
        <w:t>Un</w:t>
      </w:r>
      <w:proofErr w:type="spellEnd"/>
      <w:r w:rsidRPr="000013C0">
        <w:rPr>
          <w:lang w:val="hr-HR"/>
        </w:rPr>
        <w:t xml:space="preserve"> meta-</w:t>
      </w:r>
      <w:proofErr w:type="spellStart"/>
      <w:r w:rsidRPr="000013C0">
        <w:rPr>
          <w:lang w:val="hr-HR"/>
        </w:rPr>
        <w:t>análisis</w:t>
      </w:r>
      <w:proofErr w:type="spellEnd"/>
      <w:r w:rsidRPr="000013C0">
        <w:rPr>
          <w:lang w:val="hr-HR"/>
        </w:rPr>
        <w:t xml:space="preserve"> (</w:t>
      </w:r>
      <w:proofErr w:type="spellStart"/>
      <w:r w:rsidRPr="000013C0">
        <w:rPr>
          <w:lang w:val="hr-HR"/>
        </w:rPr>
        <w:t>impact</w:t>
      </w:r>
      <w:proofErr w:type="spellEnd"/>
      <w:r w:rsidRPr="000013C0">
        <w:rPr>
          <w:lang w:val="hr-HR"/>
        </w:rPr>
        <w:t xml:space="preserve"> </w:t>
      </w:r>
      <w:proofErr w:type="spellStart"/>
      <w:r w:rsidRPr="000013C0">
        <w:rPr>
          <w:lang w:val="hr-HR"/>
        </w:rPr>
        <w:t>of</w:t>
      </w:r>
      <w:proofErr w:type="spellEnd"/>
      <w:r w:rsidRPr="000013C0">
        <w:rPr>
          <w:lang w:val="hr-HR"/>
        </w:rPr>
        <w:t xml:space="preserve"> </w:t>
      </w:r>
      <w:proofErr w:type="spellStart"/>
      <w:r w:rsidRPr="000013C0">
        <w:rPr>
          <w:lang w:val="hr-HR"/>
        </w:rPr>
        <w:t>mobile</w:t>
      </w:r>
      <w:proofErr w:type="spellEnd"/>
      <w:r w:rsidRPr="000013C0">
        <w:rPr>
          <w:lang w:val="hr-HR"/>
        </w:rPr>
        <w:t xml:space="preserve"> </w:t>
      </w:r>
      <w:proofErr w:type="spellStart"/>
      <w:r w:rsidRPr="000013C0">
        <w:rPr>
          <w:lang w:val="hr-HR"/>
        </w:rPr>
        <w:t>apps</w:t>
      </w:r>
      <w:proofErr w:type="spellEnd"/>
      <w:r w:rsidRPr="000013C0">
        <w:rPr>
          <w:lang w:val="hr-HR"/>
        </w:rPr>
        <w:t xml:space="preserve"> on </w:t>
      </w:r>
      <w:proofErr w:type="spellStart"/>
      <w:r w:rsidRPr="000013C0">
        <w:rPr>
          <w:lang w:val="hr-HR"/>
        </w:rPr>
        <w:t>physical</w:t>
      </w:r>
      <w:proofErr w:type="spellEnd"/>
      <w:r w:rsidRPr="000013C0">
        <w:rPr>
          <w:lang w:val="hr-HR"/>
        </w:rPr>
        <w:t xml:space="preserve"> </w:t>
      </w:r>
      <w:proofErr w:type="spellStart"/>
      <w:r w:rsidRPr="000013C0">
        <w:rPr>
          <w:lang w:val="hr-HR"/>
        </w:rPr>
        <w:t>activity</w:t>
      </w:r>
      <w:proofErr w:type="spellEnd"/>
      <w:r w:rsidRPr="000013C0">
        <w:rPr>
          <w:lang w:val="hr-HR"/>
        </w:rPr>
        <w:t>: A meta-</w:t>
      </w:r>
      <w:proofErr w:type="spellStart"/>
      <w:r w:rsidRPr="000013C0">
        <w:rPr>
          <w:lang w:val="hr-HR"/>
        </w:rPr>
        <w:t>analysis</w:t>
      </w:r>
      <w:proofErr w:type="spellEnd"/>
      <w:r w:rsidRPr="000013C0">
        <w:rPr>
          <w:lang w:val="hr-HR"/>
        </w:rPr>
        <w:t xml:space="preserve">). </w:t>
      </w:r>
      <w:proofErr w:type="spellStart"/>
      <w:r w:rsidRPr="000013C0">
        <w:rPr>
          <w:i/>
          <w:iCs/>
          <w:lang w:val="hr-HR"/>
        </w:rPr>
        <w:t>Retos</w:t>
      </w:r>
      <w:proofErr w:type="spellEnd"/>
      <w:r w:rsidRPr="000013C0">
        <w:rPr>
          <w:lang w:val="hr-HR"/>
        </w:rPr>
        <w:t xml:space="preserve">, (36), 52–57. </w:t>
      </w:r>
      <w:hyperlink r:id="rId76" w:history="1">
        <w:r w:rsidR="00EB018B" w:rsidRPr="000013C0">
          <w:rPr>
            <w:rStyle w:val="Hiperveza"/>
            <w:rFonts w:eastAsiaTheme="majorEastAsia"/>
            <w:lang w:val="hr-HR"/>
          </w:rPr>
          <w:t>https://doi.org/10.47197/retos.v36i36.66628</w:t>
        </w:r>
      </w:hyperlink>
      <w:r w:rsidRPr="000013C0">
        <w:rPr>
          <w:lang w:val="hr-HR"/>
        </w:rPr>
        <w:t xml:space="preserve"> </w:t>
      </w:r>
    </w:p>
    <w:p w14:paraId="5435277F" w14:textId="77777777" w:rsidR="00EB018B" w:rsidRPr="000013C0" w:rsidRDefault="00EB018B" w:rsidP="000A5580">
      <w:pPr>
        <w:pStyle w:val="StandardWeb"/>
        <w:spacing w:before="0" w:beforeAutospacing="0" w:after="0" w:afterAutospacing="0"/>
        <w:ind w:left="643"/>
        <w:jc w:val="both"/>
        <w:rPr>
          <w:lang w:val="hr-HR"/>
        </w:rPr>
      </w:pPr>
    </w:p>
    <w:p w14:paraId="4E221F2C" w14:textId="532C6912" w:rsidR="00AF6B25" w:rsidRPr="000013C0" w:rsidRDefault="00AF6B25" w:rsidP="000A5580">
      <w:pPr>
        <w:pStyle w:val="StandardWeb"/>
        <w:spacing w:before="0" w:beforeAutospacing="0" w:after="0" w:afterAutospacing="0"/>
        <w:ind w:left="643"/>
        <w:jc w:val="both"/>
        <w:rPr>
          <w:color w:val="222222"/>
          <w:shd w:val="clear" w:color="auto" w:fill="FFFFFF"/>
          <w:lang w:val="hr-HR"/>
        </w:rPr>
      </w:pPr>
      <w:r w:rsidRPr="000013C0">
        <w:rPr>
          <w:color w:val="222222"/>
          <w:shd w:val="clear" w:color="auto" w:fill="FFFFFF"/>
          <w:lang w:val="hr-HR"/>
        </w:rPr>
        <w:t>Badrić, M.</w:t>
      </w:r>
      <w:r w:rsidR="00BE53BD">
        <w:rPr>
          <w:color w:val="222222"/>
          <w:shd w:val="clear" w:color="auto" w:fill="FFFFFF"/>
          <w:lang w:val="hr-HR"/>
        </w:rPr>
        <w:t>,</w:t>
      </w:r>
      <w:r w:rsidRPr="000013C0">
        <w:rPr>
          <w:color w:val="222222"/>
          <w:shd w:val="clear" w:color="auto" w:fill="FFFFFF"/>
          <w:lang w:val="hr-HR"/>
        </w:rPr>
        <w:t xml:space="preserve"> i Prskalo, I. (2011). Participiranje tjelesne aktivnosti u sl</w:t>
      </w:r>
      <w:r w:rsidR="003B0E78" w:rsidRPr="000013C0">
        <w:rPr>
          <w:color w:val="222222"/>
          <w:shd w:val="clear" w:color="auto" w:fill="FFFFFF"/>
          <w:lang w:val="hr-HR"/>
        </w:rPr>
        <w:t xml:space="preserve">obodnom vremenu djece i mladih. </w:t>
      </w:r>
      <w:r w:rsidRPr="000013C0">
        <w:rPr>
          <w:i/>
          <w:iCs/>
          <w:color w:val="222222"/>
          <w:shd w:val="clear" w:color="auto" w:fill="FFFFFF"/>
          <w:lang w:val="hr-HR"/>
        </w:rPr>
        <w:t>Napredak: Časopis za interdisciplinarna istraživanja u odgoju i obrazovanju</w:t>
      </w:r>
      <w:r w:rsidR="003B0E78" w:rsidRPr="000013C0">
        <w:rPr>
          <w:color w:val="222222"/>
          <w:shd w:val="clear" w:color="auto" w:fill="FFFFFF"/>
          <w:lang w:val="hr-HR"/>
        </w:rPr>
        <w:t xml:space="preserve">, </w:t>
      </w:r>
      <w:r w:rsidRPr="000013C0">
        <w:rPr>
          <w:i/>
          <w:iCs/>
          <w:color w:val="222222"/>
          <w:shd w:val="clear" w:color="auto" w:fill="FFFFFF"/>
          <w:lang w:val="hr-HR"/>
        </w:rPr>
        <w:t>152</w:t>
      </w:r>
      <w:r w:rsidRPr="000013C0">
        <w:rPr>
          <w:color w:val="222222"/>
          <w:shd w:val="clear" w:color="auto" w:fill="FFFFFF"/>
          <w:lang w:val="hr-HR"/>
        </w:rPr>
        <w:t>(3-4), 479-494.</w:t>
      </w:r>
    </w:p>
    <w:p w14:paraId="2B0C4593" w14:textId="77777777" w:rsidR="00EB018B" w:rsidRPr="000013C0" w:rsidRDefault="00EB018B" w:rsidP="000A5580">
      <w:pPr>
        <w:pStyle w:val="StandardWeb"/>
        <w:spacing w:before="0" w:beforeAutospacing="0" w:after="0" w:afterAutospacing="0"/>
        <w:ind w:left="643"/>
        <w:jc w:val="both"/>
        <w:rPr>
          <w:lang w:val="hr-HR"/>
        </w:rPr>
      </w:pPr>
    </w:p>
    <w:p w14:paraId="5EFA6D7E" w14:textId="69C7C695" w:rsidR="00F1712D" w:rsidRPr="000013C0" w:rsidRDefault="00F1712D" w:rsidP="000A5580">
      <w:pPr>
        <w:pStyle w:val="StandardWeb"/>
        <w:spacing w:before="0" w:beforeAutospacing="0" w:after="0" w:afterAutospacing="0"/>
        <w:ind w:left="643"/>
        <w:jc w:val="both"/>
        <w:rPr>
          <w:lang w:val="hr-HR"/>
        </w:rPr>
      </w:pPr>
      <w:r w:rsidRPr="000013C0">
        <w:rPr>
          <w:lang w:val="hr-HR"/>
        </w:rPr>
        <w:t>Bailey, D. A.</w:t>
      </w:r>
      <w:r w:rsidR="00BE53BD">
        <w:rPr>
          <w:lang w:val="hr-HR"/>
        </w:rPr>
        <w:t>,</w:t>
      </w:r>
      <w:r w:rsidRPr="000013C0">
        <w:rPr>
          <w:lang w:val="hr-HR"/>
        </w:rPr>
        <w:t xml:space="preserve"> i Martin, A. D. (1994). </w:t>
      </w:r>
      <w:proofErr w:type="spellStart"/>
      <w:r w:rsidRPr="000013C0">
        <w:rPr>
          <w:lang w:val="hr-HR"/>
        </w:rPr>
        <w:t>Physical</w:t>
      </w:r>
      <w:proofErr w:type="spellEnd"/>
      <w:r w:rsidRPr="000013C0">
        <w:rPr>
          <w:lang w:val="hr-HR"/>
        </w:rPr>
        <w:t xml:space="preserve"> </w:t>
      </w:r>
      <w:proofErr w:type="spellStart"/>
      <w:r w:rsidRPr="000013C0">
        <w:rPr>
          <w:lang w:val="hr-HR"/>
        </w:rPr>
        <w:t>activity</w:t>
      </w:r>
      <w:proofErr w:type="spellEnd"/>
      <w:r w:rsidRPr="000013C0">
        <w:rPr>
          <w:lang w:val="hr-HR"/>
        </w:rPr>
        <w:t xml:space="preserve"> </w:t>
      </w:r>
      <w:proofErr w:type="spellStart"/>
      <w:r w:rsidRPr="000013C0">
        <w:rPr>
          <w:lang w:val="hr-HR"/>
        </w:rPr>
        <w:t>and</w:t>
      </w:r>
      <w:proofErr w:type="spellEnd"/>
      <w:r w:rsidRPr="000013C0">
        <w:rPr>
          <w:lang w:val="hr-HR"/>
        </w:rPr>
        <w:t xml:space="preserve"> </w:t>
      </w:r>
      <w:proofErr w:type="spellStart"/>
      <w:r w:rsidRPr="000013C0">
        <w:rPr>
          <w:lang w:val="hr-HR"/>
        </w:rPr>
        <w:t>skeletal</w:t>
      </w:r>
      <w:proofErr w:type="spellEnd"/>
      <w:r w:rsidRPr="000013C0">
        <w:rPr>
          <w:lang w:val="hr-HR"/>
        </w:rPr>
        <w:t xml:space="preserve"> </w:t>
      </w:r>
      <w:proofErr w:type="spellStart"/>
      <w:r w:rsidRPr="000013C0">
        <w:rPr>
          <w:lang w:val="hr-HR"/>
        </w:rPr>
        <w:t>health</w:t>
      </w:r>
      <w:proofErr w:type="spellEnd"/>
      <w:r w:rsidRPr="000013C0">
        <w:rPr>
          <w:lang w:val="hr-HR"/>
        </w:rPr>
        <w:t xml:space="preserve"> </w:t>
      </w:r>
      <w:proofErr w:type="spellStart"/>
      <w:r w:rsidRPr="000013C0">
        <w:rPr>
          <w:lang w:val="hr-HR"/>
        </w:rPr>
        <w:t>in</w:t>
      </w:r>
      <w:proofErr w:type="spellEnd"/>
      <w:r w:rsidRPr="000013C0">
        <w:rPr>
          <w:lang w:val="hr-HR"/>
        </w:rPr>
        <w:t xml:space="preserve"> </w:t>
      </w:r>
      <w:proofErr w:type="spellStart"/>
      <w:r w:rsidRPr="000013C0">
        <w:rPr>
          <w:lang w:val="hr-HR"/>
        </w:rPr>
        <w:t>adolescents</w:t>
      </w:r>
      <w:proofErr w:type="spellEnd"/>
      <w:r w:rsidRPr="000013C0">
        <w:rPr>
          <w:lang w:val="hr-HR"/>
        </w:rPr>
        <w:t xml:space="preserve">. </w:t>
      </w:r>
      <w:proofErr w:type="spellStart"/>
      <w:r w:rsidRPr="00EB6DA4">
        <w:rPr>
          <w:i/>
          <w:iCs/>
          <w:lang w:val="hr-HR"/>
        </w:rPr>
        <w:t>Pediatric</w:t>
      </w:r>
      <w:proofErr w:type="spellEnd"/>
      <w:r w:rsidRPr="00EB6DA4">
        <w:rPr>
          <w:i/>
          <w:iCs/>
          <w:lang w:val="hr-HR"/>
        </w:rPr>
        <w:t xml:space="preserve"> </w:t>
      </w:r>
      <w:proofErr w:type="spellStart"/>
      <w:r w:rsidRPr="00EB6DA4">
        <w:rPr>
          <w:i/>
          <w:iCs/>
          <w:lang w:val="hr-HR"/>
        </w:rPr>
        <w:t>Exercise</w:t>
      </w:r>
      <w:proofErr w:type="spellEnd"/>
      <w:r w:rsidRPr="00EB6DA4">
        <w:rPr>
          <w:i/>
          <w:iCs/>
          <w:lang w:val="hr-HR"/>
        </w:rPr>
        <w:t xml:space="preserve"> Science</w:t>
      </w:r>
      <w:r w:rsidRPr="000013C0">
        <w:rPr>
          <w:lang w:val="hr-HR"/>
        </w:rPr>
        <w:t xml:space="preserve">, </w:t>
      </w:r>
      <w:r w:rsidRPr="00EB6DA4">
        <w:rPr>
          <w:i/>
          <w:iCs/>
          <w:lang w:val="hr-HR"/>
        </w:rPr>
        <w:t>6</w:t>
      </w:r>
      <w:r w:rsidR="008A0397" w:rsidRPr="000013C0">
        <w:rPr>
          <w:lang w:val="hr-HR"/>
        </w:rPr>
        <w:t xml:space="preserve"> </w:t>
      </w:r>
      <w:r w:rsidRPr="000013C0">
        <w:rPr>
          <w:lang w:val="hr-HR"/>
        </w:rPr>
        <w:t xml:space="preserve">(4), 330–347. https://doi.org/ 10.1123/pes.6.4.330 </w:t>
      </w:r>
    </w:p>
    <w:p w14:paraId="3C3B8C3A" w14:textId="30959BAE" w:rsidR="00604599" w:rsidRPr="000013C0" w:rsidRDefault="008A0397" w:rsidP="000A5580">
      <w:pPr>
        <w:pStyle w:val="Odlomakpopisa"/>
        <w:spacing w:after="0" w:line="240" w:lineRule="auto"/>
        <w:ind w:left="643"/>
        <w:jc w:val="both"/>
        <w:rPr>
          <w:rFonts w:ascii="Times New Roman" w:hAnsi="Times New Roman" w:cs="Times New Roman"/>
          <w:sz w:val="24"/>
          <w:szCs w:val="24"/>
          <w:lang w:val="hr-HR"/>
        </w:rPr>
      </w:pPr>
      <w:r w:rsidRPr="00EB6DA4">
        <w:rPr>
          <w:rFonts w:ascii="Times New Roman" w:hAnsi="Times New Roman" w:cs="Times New Roman"/>
          <w:sz w:val="24"/>
          <w:szCs w:val="24"/>
          <w:shd w:val="clear" w:color="auto" w:fill="FFFFFF"/>
          <w:lang w:val="hr-HR"/>
        </w:rPr>
        <w:t xml:space="preserve">Bakić-Tomić, L. </w:t>
      </w:r>
      <w:r w:rsidRPr="000013C0">
        <w:rPr>
          <w:rFonts w:ascii="Times New Roman" w:hAnsi="Times New Roman" w:cs="Times New Roman"/>
          <w:sz w:val="24"/>
          <w:szCs w:val="24"/>
          <w:shd w:val="clear" w:color="auto" w:fill="FFFFFF"/>
          <w:lang w:val="hr-HR"/>
        </w:rPr>
        <w:t>i</w:t>
      </w:r>
      <w:r w:rsidRPr="00EB6DA4">
        <w:rPr>
          <w:rFonts w:ascii="Times New Roman" w:hAnsi="Times New Roman" w:cs="Times New Roman"/>
          <w:sz w:val="24"/>
          <w:szCs w:val="24"/>
          <w:shd w:val="clear" w:color="auto" w:fill="FFFFFF"/>
          <w:lang w:val="hr-HR"/>
        </w:rPr>
        <w:t xml:space="preserve"> Dumančić, M. (2012). Odabrana poglavlja iz metodike nastave informatike. </w:t>
      </w:r>
      <w:r w:rsidRPr="00EB6DA4">
        <w:rPr>
          <w:rFonts w:ascii="Times New Roman" w:hAnsi="Times New Roman" w:cs="Times New Roman"/>
          <w:i/>
          <w:iCs/>
          <w:sz w:val="24"/>
          <w:szCs w:val="24"/>
          <w:shd w:val="clear" w:color="auto" w:fill="FFFFFF"/>
          <w:lang w:val="hr-HR"/>
        </w:rPr>
        <w:t>Zagreb: Sveučilište u Zagrebu, Učiteljski fakultet</w:t>
      </w:r>
      <w:r w:rsidRPr="00EB6DA4">
        <w:rPr>
          <w:rFonts w:ascii="Times New Roman" w:hAnsi="Times New Roman" w:cs="Times New Roman"/>
          <w:sz w:val="24"/>
          <w:szCs w:val="24"/>
          <w:shd w:val="clear" w:color="auto" w:fill="FFFFFF"/>
          <w:lang w:val="hr-HR"/>
        </w:rPr>
        <w:t>.</w:t>
      </w:r>
    </w:p>
    <w:p w14:paraId="7AE9041F" w14:textId="77777777" w:rsidR="00EB018B" w:rsidRPr="000013C0" w:rsidRDefault="00EB018B" w:rsidP="000A5580">
      <w:pPr>
        <w:pStyle w:val="Odlomakpopisa"/>
        <w:spacing w:after="0" w:line="240" w:lineRule="auto"/>
        <w:ind w:left="643"/>
        <w:jc w:val="both"/>
        <w:rPr>
          <w:rFonts w:ascii="Times New Roman" w:hAnsi="Times New Roman" w:cs="Times New Roman"/>
          <w:sz w:val="28"/>
          <w:szCs w:val="28"/>
          <w:lang w:val="hr-HR"/>
        </w:rPr>
      </w:pPr>
    </w:p>
    <w:p w14:paraId="6473789A" w14:textId="585023CE" w:rsidR="00F1712D" w:rsidRPr="000013C0" w:rsidRDefault="00F1712D" w:rsidP="000A5580">
      <w:pPr>
        <w:pStyle w:val="Odlomakpopisa"/>
        <w:spacing w:after="0" w:line="240" w:lineRule="auto"/>
        <w:ind w:left="643"/>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Batričević</w:t>
      </w:r>
      <w:proofErr w:type="spellEnd"/>
      <w:r w:rsidRPr="000013C0">
        <w:rPr>
          <w:rFonts w:ascii="Times New Roman" w:hAnsi="Times New Roman" w:cs="Times New Roman"/>
          <w:sz w:val="24"/>
          <w:szCs w:val="24"/>
          <w:lang w:val="hr-HR"/>
        </w:rPr>
        <w:t xml:space="preserve">, D. (2008). Diskriminativna analiza motoričkih i funkcionalnih sposobnosti sportski aktivnih i neaktivnih učenika. </w:t>
      </w:r>
      <w:r w:rsidRPr="00EB6DA4">
        <w:rPr>
          <w:rFonts w:ascii="Times New Roman" w:hAnsi="Times New Roman" w:cs="Times New Roman"/>
          <w:i/>
          <w:iCs/>
          <w:sz w:val="24"/>
          <w:szCs w:val="24"/>
          <w:lang w:val="hr-HR"/>
        </w:rPr>
        <w:t>Sport Science</w:t>
      </w:r>
      <w:r w:rsidRPr="000013C0">
        <w:rPr>
          <w:rFonts w:ascii="Times New Roman" w:hAnsi="Times New Roman" w:cs="Times New Roman"/>
          <w:sz w:val="24"/>
          <w:szCs w:val="24"/>
          <w:lang w:val="hr-HR"/>
        </w:rPr>
        <w:t>, 1(1), 50–53. https://www.sposci.com/PDFS/BR0101/SVEE/04%20CL% 2010%20DB.pdf</w:t>
      </w:r>
    </w:p>
    <w:p w14:paraId="6A2158CB" w14:textId="77777777" w:rsidR="00EB018B" w:rsidRPr="006E3BA7" w:rsidRDefault="00EB018B" w:rsidP="006E3BA7">
      <w:pPr>
        <w:spacing w:after="0" w:line="240" w:lineRule="auto"/>
        <w:jc w:val="both"/>
        <w:rPr>
          <w:rFonts w:ascii="Times New Roman" w:hAnsi="Times New Roman" w:cs="Times New Roman"/>
          <w:sz w:val="24"/>
          <w:szCs w:val="24"/>
          <w:lang w:val="hr-HR"/>
        </w:rPr>
      </w:pPr>
    </w:p>
    <w:p w14:paraId="4CAF806A" w14:textId="301A2350" w:rsidR="00C42604" w:rsidRDefault="00D90F9B" w:rsidP="000A5580">
      <w:pPr>
        <w:pStyle w:val="Odlomakpopisa"/>
        <w:spacing w:after="0" w:line="240" w:lineRule="auto"/>
        <w:ind w:left="643"/>
        <w:jc w:val="both"/>
        <w:rPr>
          <w:rFonts w:ascii="Times New Roman" w:hAnsi="Times New Roman" w:cs="Times New Roman"/>
          <w:sz w:val="24"/>
          <w:szCs w:val="24"/>
          <w:shd w:val="clear" w:color="auto" w:fill="FFFFFF"/>
          <w:lang w:val="hr-HR"/>
        </w:rPr>
      </w:pPr>
      <w:proofErr w:type="spellStart"/>
      <w:r w:rsidRPr="000013C0">
        <w:rPr>
          <w:rFonts w:ascii="Times New Roman" w:hAnsi="Times New Roman" w:cs="Times New Roman"/>
          <w:sz w:val="24"/>
          <w:szCs w:val="24"/>
          <w:shd w:val="clear" w:color="auto" w:fill="FFFFFF"/>
          <w:lang w:val="hr-HR"/>
        </w:rPr>
        <w:t>Bavčević</w:t>
      </w:r>
      <w:proofErr w:type="spellEnd"/>
      <w:r w:rsidRPr="000013C0">
        <w:rPr>
          <w:rFonts w:ascii="Times New Roman" w:hAnsi="Times New Roman" w:cs="Times New Roman"/>
          <w:sz w:val="24"/>
          <w:szCs w:val="24"/>
          <w:shd w:val="clear" w:color="auto" w:fill="FFFFFF"/>
          <w:lang w:val="hr-HR"/>
        </w:rPr>
        <w:t>, T., Babin, J.</w:t>
      </w:r>
      <w:r w:rsidR="00BE53BD">
        <w:rPr>
          <w:rFonts w:ascii="Times New Roman" w:hAnsi="Times New Roman" w:cs="Times New Roman"/>
          <w:sz w:val="24"/>
          <w:szCs w:val="24"/>
          <w:shd w:val="clear" w:color="auto" w:fill="FFFFFF"/>
          <w:lang w:val="hr-HR"/>
        </w:rPr>
        <w:t>,</w:t>
      </w:r>
      <w:r w:rsidRPr="000013C0">
        <w:rPr>
          <w:rFonts w:ascii="Times New Roman" w:hAnsi="Times New Roman" w:cs="Times New Roman"/>
          <w:sz w:val="24"/>
          <w:szCs w:val="24"/>
          <w:shd w:val="clear" w:color="auto" w:fill="FFFFFF"/>
          <w:lang w:val="hr-HR"/>
        </w:rPr>
        <w:t xml:space="preserve"> i Prskalo, I. (2006). Complex </w:t>
      </w:r>
      <w:proofErr w:type="spellStart"/>
      <w:r w:rsidRPr="000013C0">
        <w:rPr>
          <w:rFonts w:ascii="Times New Roman" w:hAnsi="Times New Roman" w:cs="Times New Roman"/>
          <w:sz w:val="24"/>
          <w:szCs w:val="24"/>
          <w:shd w:val="clear" w:color="auto" w:fill="FFFFFF"/>
          <w:lang w:val="hr-HR"/>
        </w:rPr>
        <w:t>group</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organizational</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forms</w:t>
      </w:r>
      <w:proofErr w:type="spellEnd"/>
      <w:r w:rsidRPr="000013C0">
        <w:rPr>
          <w:rFonts w:ascii="Times New Roman" w:hAnsi="Times New Roman" w:cs="Times New Roman"/>
          <w:sz w:val="24"/>
          <w:szCs w:val="24"/>
          <w:shd w:val="clear" w:color="auto" w:fill="FFFFFF"/>
          <w:lang w:val="hr-HR"/>
        </w:rPr>
        <w:t>–</w:t>
      </w:r>
      <w:proofErr w:type="spellStart"/>
      <w:r w:rsidRPr="000013C0">
        <w:rPr>
          <w:rFonts w:ascii="Times New Roman" w:hAnsi="Times New Roman" w:cs="Times New Roman"/>
          <w:sz w:val="24"/>
          <w:szCs w:val="24"/>
          <w:shd w:val="clear" w:color="auto" w:fill="FFFFFF"/>
          <w:lang w:val="hr-HR"/>
        </w:rPr>
        <w:t>an</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optimizing</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factor</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in</w:t>
      </w:r>
      <w:proofErr w:type="spellEnd"/>
      <w:r w:rsidRPr="000013C0">
        <w:rPr>
          <w:rFonts w:ascii="Times New Roman" w:hAnsi="Times New Roman" w:cs="Times New Roman"/>
          <w:sz w:val="24"/>
          <w:szCs w:val="24"/>
          <w:shd w:val="clear" w:color="auto" w:fill="FFFFFF"/>
          <w:lang w:val="hr-HR"/>
        </w:rPr>
        <w:t xml:space="preserve"> </w:t>
      </w:r>
      <w:proofErr w:type="spellStart"/>
      <w:r w:rsidR="003B0E78" w:rsidRPr="000013C0">
        <w:rPr>
          <w:rFonts w:ascii="Times New Roman" w:hAnsi="Times New Roman" w:cs="Times New Roman"/>
          <w:sz w:val="24"/>
          <w:szCs w:val="24"/>
          <w:shd w:val="clear" w:color="auto" w:fill="FFFFFF"/>
          <w:lang w:val="hr-HR"/>
        </w:rPr>
        <w:t>physical</w:t>
      </w:r>
      <w:proofErr w:type="spellEnd"/>
      <w:r w:rsidR="003B0E78" w:rsidRPr="000013C0">
        <w:rPr>
          <w:rFonts w:ascii="Times New Roman" w:hAnsi="Times New Roman" w:cs="Times New Roman"/>
          <w:sz w:val="24"/>
          <w:szCs w:val="24"/>
          <w:shd w:val="clear" w:color="auto" w:fill="FFFFFF"/>
          <w:lang w:val="hr-HR"/>
        </w:rPr>
        <w:t xml:space="preserve"> </w:t>
      </w:r>
      <w:proofErr w:type="spellStart"/>
      <w:r w:rsidR="003B0E78" w:rsidRPr="000013C0">
        <w:rPr>
          <w:rFonts w:ascii="Times New Roman" w:hAnsi="Times New Roman" w:cs="Times New Roman"/>
          <w:sz w:val="24"/>
          <w:szCs w:val="24"/>
          <w:shd w:val="clear" w:color="auto" w:fill="FFFFFF"/>
          <w:lang w:val="hr-HR"/>
        </w:rPr>
        <w:t>education</w:t>
      </w:r>
      <w:proofErr w:type="spellEnd"/>
      <w:r w:rsidR="003B0E78" w:rsidRPr="000013C0">
        <w:rPr>
          <w:rFonts w:ascii="Times New Roman" w:hAnsi="Times New Roman" w:cs="Times New Roman"/>
          <w:sz w:val="24"/>
          <w:szCs w:val="24"/>
          <w:shd w:val="clear" w:color="auto" w:fill="FFFFFF"/>
          <w:lang w:val="hr-HR"/>
        </w:rPr>
        <w:t xml:space="preserve"> </w:t>
      </w:r>
      <w:proofErr w:type="spellStart"/>
      <w:r w:rsidR="003B0E78" w:rsidRPr="000013C0">
        <w:rPr>
          <w:rFonts w:ascii="Times New Roman" w:hAnsi="Times New Roman" w:cs="Times New Roman"/>
          <w:sz w:val="24"/>
          <w:szCs w:val="24"/>
          <w:shd w:val="clear" w:color="auto" w:fill="FFFFFF"/>
          <w:lang w:val="hr-HR"/>
        </w:rPr>
        <w:t>instruction</w:t>
      </w:r>
      <w:proofErr w:type="spellEnd"/>
      <w:r w:rsidR="003B0E78"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i/>
          <w:iCs/>
          <w:sz w:val="24"/>
          <w:szCs w:val="24"/>
          <w:shd w:val="clear" w:color="auto" w:fill="FFFFFF"/>
          <w:lang w:val="hr-HR"/>
        </w:rPr>
        <w:t>Kinesiology</w:t>
      </w:r>
      <w:proofErr w:type="spellEnd"/>
      <w:r w:rsidR="003B0E78" w:rsidRPr="000013C0">
        <w:rPr>
          <w:rFonts w:ascii="Times New Roman" w:hAnsi="Times New Roman" w:cs="Times New Roman"/>
          <w:sz w:val="24"/>
          <w:szCs w:val="24"/>
          <w:shd w:val="clear" w:color="auto" w:fill="FFFFFF"/>
          <w:lang w:val="hr-HR"/>
        </w:rPr>
        <w:t xml:space="preserve">, </w:t>
      </w:r>
      <w:r w:rsidRPr="000013C0">
        <w:rPr>
          <w:rFonts w:ascii="Times New Roman" w:hAnsi="Times New Roman" w:cs="Times New Roman"/>
          <w:i/>
          <w:iCs/>
          <w:sz w:val="24"/>
          <w:szCs w:val="24"/>
          <w:shd w:val="clear" w:color="auto" w:fill="FFFFFF"/>
          <w:lang w:val="hr-HR"/>
        </w:rPr>
        <w:t>38</w:t>
      </w:r>
      <w:r w:rsidRPr="000013C0">
        <w:rPr>
          <w:rFonts w:ascii="Times New Roman" w:hAnsi="Times New Roman" w:cs="Times New Roman"/>
          <w:sz w:val="24"/>
          <w:szCs w:val="24"/>
          <w:shd w:val="clear" w:color="auto" w:fill="FFFFFF"/>
          <w:lang w:val="hr-HR"/>
        </w:rPr>
        <w:t>(1.), 28-39.</w:t>
      </w:r>
    </w:p>
    <w:p w14:paraId="48E6B59B" w14:textId="77777777" w:rsidR="002F230A" w:rsidRDefault="002F230A" w:rsidP="000A5580">
      <w:pPr>
        <w:pStyle w:val="Odlomakpopisa"/>
        <w:spacing w:after="0" w:line="240" w:lineRule="auto"/>
        <w:ind w:left="643"/>
        <w:jc w:val="both"/>
        <w:rPr>
          <w:rFonts w:ascii="Times New Roman" w:hAnsi="Times New Roman" w:cs="Times New Roman"/>
          <w:sz w:val="24"/>
          <w:szCs w:val="24"/>
          <w:shd w:val="clear" w:color="auto" w:fill="FFFFFF"/>
          <w:lang w:val="hr-HR"/>
        </w:rPr>
      </w:pPr>
    </w:p>
    <w:p w14:paraId="713A12AD" w14:textId="30211145" w:rsidR="002F230A" w:rsidRPr="002F230A" w:rsidRDefault="002F230A" w:rsidP="000A5580">
      <w:pPr>
        <w:pStyle w:val="Odlomakpopisa"/>
        <w:spacing w:after="0" w:line="240" w:lineRule="auto"/>
        <w:ind w:left="643"/>
        <w:jc w:val="both"/>
        <w:rPr>
          <w:rFonts w:ascii="Times New Roman" w:hAnsi="Times New Roman" w:cs="Times New Roman"/>
          <w:sz w:val="24"/>
          <w:szCs w:val="24"/>
          <w:shd w:val="clear" w:color="auto" w:fill="FFFFFF"/>
          <w:lang w:val="hr-HR"/>
        </w:rPr>
      </w:pPr>
      <w:proofErr w:type="spellStart"/>
      <w:r w:rsidRPr="002F230A">
        <w:rPr>
          <w:rFonts w:ascii="Times New Roman" w:hAnsi="Times New Roman" w:cs="Times New Roman"/>
          <w:color w:val="222222"/>
          <w:sz w:val="24"/>
          <w:szCs w:val="24"/>
          <w:shd w:val="clear" w:color="auto" w:fill="FFFFFF"/>
        </w:rPr>
        <w:t>Benzing</w:t>
      </w:r>
      <w:proofErr w:type="spellEnd"/>
      <w:r w:rsidRPr="002F230A">
        <w:rPr>
          <w:rFonts w:ascii="Times New Roman" w:hAnsi="Times New Roman" w:cs="Times New Roman"/>
          <w:color w:val="222222"/>
          <w:sz w:val="24"/>
          <w:szCs w:val="24"/>
          <w:shd w:val="clear" w:color="auto" w:fill="FFFFFF"/>
        </w:rPr>
        <w:t>, V.,</w:t>
      </w:r>
      <w:r w:rsidR="00BE53BD">
        <w:rPr>
          <w:rFonts w:ascii="Times New Roman" w:hAnsi="Times New Roman" w:cs="Times New Roman"/>
          <w:color w:val="222222"/>
          <w:sz w:val="24"/>
          <w:szCs w:val="24"/>
          <w:shd w:val="clear" w:color="auto" w:fill="FFFFFF"/>
        </w:rPr>
        <w:t xml:space="preserve"> </w:t>
      </w:r>
      <w:proofErr w:type="spellStart"/>
      <w:r w:rsidR="00BE53BD">
        <w:rPr>
          <w:rFonts w:ascii="Times New Roman" w:hAnsi="Times New Roman" w:cs="Times New Roman"/>
          <w:color w:val="222222"/>
          <w:sz w:val="24"/>
          <w:szCs w:val="24"/>
          <w:shd w:val="clear" w:color="auto" w:fill="FFFFFF"/>
        </w:rPr>
        <w:t>i</w:t>
      </w:r>
      <w:proofErr w:type="spellEnd"/>
      <w:r w:rsidRPr="002F230A">
        <w:rPr>
          <w:rFonts w:ascii="Times New Roman" w:hAnsi="Times New Roman" w:cs="Times New Roman"/>
          <w:color w:val="222222"/>
          <w:sz w:val="24"/>
          <w:szCs w:val="24"/>
          <w:shd w:val="clear" w:color="auto" w:fill="FFFFFF"/>
        </w:rPr>
        <w:t xml:space="preserve"> Schmidt, M. (2018). Exergaming for children and adolescents: strengths, weaknesses, </w:t>
      </w:r>
      <w:proofErr w:type="gramStart"/>
      <w:r w:rsidRPr="002F230A">
        <w:rPr>
          <w:rFonts w:ascii="Times New Roman" w:hAnsi="Times New Roman" w:cs="Times New Roman"/>
          <w:color w:val="222222"/>
          <w:sz w:val="24"/>
          <w:szCs w:val="24"/>
          <w:shd w:val="clear" w:color="auto" w:fill="FFFFFF"/>
        </w:rPr>
        <w:t>opportunities</w:t>
      </w:r>
      <w:proofErr w:type="gramEnd"/>
      <w:r w:rsidRPr="002F230A">
        <w:rPr>
          <w:rFonts w:ascii="Times New Roman" w:hAnsi="Times New Roman" w:cs="Times New Roman"/>
          <w:color w:val="222222"/>
          <w:sz w:val="24"/>
          <w:szCs w:val="24"/>
          <w:shd w:val="clear" w:color="auto" w:fill="FFFFFF"/>
        </w:rPr>
        <w:t xml:space="preserve"> and threats. </w:t>
      </w:r>
      <w:r w:rsidRPr="002F230A">
        <w:rPr>
          <w:rFonts w:ascii="Times New Roman" w:hAnsi="Times New Roman" w:cs="Times New Roman"/>
          <w:i/>
          <w:iCs/>
          <w:color w:val="222222"/>
          <w:sz w:val="24"/>
          <w:szCs w:val="24"/>
          <w:shd w:val="clear" w:color="auto" w:fill="FFFFFF"/>
        </w:rPr>
        <w:t>Journal of clinical medicine</w:t>
      </w:r>
      <w:r w:rsidRPr="002F230A">
        <w:rPr>
          <w:rFonts w:ascii="Times New Roman" w:hAnsi="Times New Roman" w:cs="Times New Roman"/>
          <w:color w:val="222222"/>
          <w:sz w:val="24"/>
          <w:szCs w:val="24"/>
          <w:shd w:val="clear" w:color="auto" w:fill="FFFFFF"/>
        </w:rPr>
        <w:t>, </w:t>
      </w:r>
      <w:r w:rsidRPr="002F230A">
        <w:rPr>
          <w:rFonts w:ascii="Times New Roman" w:hAnsi="Times New Roman" w:cs="Times New Roman"/>
          <w:i/>
          <w:iCs/>
          <w:color w:val="222222"/>
          <w:sz w:val="24"/>
          <w:szCs w:val="24"/>
          <w:shd w:val="clear" w:color="auto" w:fill="FFFFFF"/>
        </w:rPr>
        <w:t>7</w:t>
      </w:r>
      <w:r w:rsidRPr="002F230A">
        <w:rPr>
          <w:rFonts w:ascii="Times New Roman" w:hAnsi="Times New Roman" w:cs="Times New Roman"/>
          <w:color w:val="222222"/>
          <w:sz w:val="24"/>
          <w:szCs w:val="24"/>
          <w:shd w:val="clear" w:color="auto" w:fill="FFFFFF"/>
        </w:rPr>
        <w:t>(11), 422.</w:t>
      </w:r>
    </w:p>
    <w:p w14:paraId="54AA2285" w14:textId="77777777" w:rsidR="001A3BC7" w:rsidRPr="000013C0" w:rsidRDefault="001A3BC7" w:rsidP="000A5580">
      <w:pPr>
        <w:pStyle w:val="Odlomakpopisa"/>
        <w:spacing w:after="0" w:line="240" w:lineRule="auto"/>
        <w:ind w:left="643"/>
        <w:jc w:val="both"/>
        <w:rPr>
          <w:rFonts w:ascii="Times New Roman" w:hAnsi="Times New Roman" w:cs="Times New Roman"/>
          <w:sz w:val="24"/>
          <w:szCs w:val="24"/>
          <w:lang w:val="hr-HR"/>
        </w:rPr>
      </w:pPr>
    </w:p>
    <w:p w14:paraId="68855559" w14:textId="7FA05A75" w:rsidR="0092115F" w:rsidRDefault="0092115F" w:rsidP="000A5580">
      <w:pPr>
        <w:pStyle w:val="Odlomakpopisa"/>
        <w:spacing w:after="0" w:line="240" w:lineRule="auto"/>
        <w:ind w:left="643"/>
        <w:jc w:val="both"/>
        <w:rPr>
          <w:rFonts w:ascii="Times New Roman" w:hAnsi="Times New Roman" w:cs="Times New Roman"/>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Blurton</w:t>
      </w:r>
      <w:proofErr w:type="spellEnd"/>
      <w:r w:rsidRPr="000013C0">
        <w:rPr>
          <w:rFonts w:ascii="Times New Roman" w:hAnsi="Times New Roman" w:cs="Times New Roman"/>
          <w:color w:val="222222"/>
          <w:sz w:val="24"/>
          <w:szCs w:val="24"/>
          <w:shd w:val="clear" w:color="auto" w:fill="FFFFFF"/>
          <w:lang w:val="hr-HR"/>
        </w:rPr>
        <w:t xml:space="preserve">, C. (1999). New </w:t>
      </w:r>
      <w:proofErr w:type="spellStart"/>
      <w:r w:rsidRPr="000013C0">
        <w:rPr>
          <w:rFonts w:ascii="Times New Roman" w:hAnsi="Times New Roman" w:cs="Times New Roman"/>
          <w:color w:val="222222"/>
          <w:sz w:val="24"/>
          <w:szCs w:val="24"/>
          <w:shd w:val="clear" w:color="auto" w:fill="FFFFFF"/>
          <w:lang w:val="hr-HR"/>
        </w:rPr>
        <w:t>directions</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in</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education</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The</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world</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communication</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and</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information</w:t>
      </w:r>
      <w:proofErr w:type="spellEnd"/>
      <w:r w:rsidRPr="000013C0">
        <w:rPr>
          <w:rFonts w:ascii="Times New Roman" w:hAnsi="Times New Roman" w:cs="Times New Roman"/>
          <w:color w:val="222222"/>
          <w:sz w:val="24"/>
          <w:szCs w:val="24"/>
          <w:shd w:val="clear" w:color="auto" w:fill="FFFFFF"/>
          <w:lang w:val="hr-HR"/>
        </w:rPr>
        <w:t>, 46-61.</w:t>
      </w:r>
    </w:p>
    <w:p w14:paraId="45BB24E7" w14:textId="77777777" w:rsidR="00BE53BD" w:rsidRPr="000013C0" w:rsidRDefault="00BE53BD" w:rsidP="000A5580">
      <w:pPr>
        <w:pStyle w:val="Odlomakpopisa"/>
        <w:spacing w:after="0" w:line="240" w:lineRule="auto"/>
        <w:ind w:left="643"/>
        <w:jc w:val="both"/>
        <w:rPr>
          <w:rFonts w:ascii="Times New Roman" w:hAnsi="Times New Roman" w:cs="Times New Roman"/>
          <w:sz w:val="24"/>
          <w:szCs w:val="24"/>
          <w:lang w:val="hr-HR"/>
        </w:rPr>
      </w:pPr>
    </w:p>
    <w:p w14:paraId="59CDFA40" w14:textId="3783890F" w:rsidR="00021C4C" w:rsidRPr="000013C0" w:rsidRDefault="00135582" w:rsidP="000A5580">
      <w:pPr>
        <w:spacing w:after="0" w:line="240" w:lineRule="auto"/>
        <w:ind w:left="643"/>
        <w:contextualSpacing/>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Bognar., L.</w:t>
      </w:r>
      <w:r w:rsidR="00BE53BD">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Matijević, M. (2002). Didaktika. Zagreb: Školska knjiga.</w:t>
      </w:r>
    </w:p>
    <w:p w14:paraId="4665A9B0" w14:textId="77777777" w:rsidR="001A3BC7" w:rsidRPr="000013C0" w:rsidRDefault="001A3BC7" w:rsidP="000A5580">
      <w:pPr>
        <w:spacing w:after="0" w:line="240" w:lineRule="auto"/>
        <w:ind w:left="643"/>
        <w:contextualSpacing/>
        <w:jc w:val="both"/>
        <w:rPr>
          <w:rFonts w:ascii="Times New Roman" w:hAnsi="Times New Roman" w:cs="Times New Roman"/>
          <w:sz w:val="24"/>
          <w:szCs w:val="24"/>
          <w:lang w:val="hr-HR"/>
        </w:rPr>
      </w:pPr>
    </w:p>
    <w:p w14:paraId="73110CE5" w14:textId="2C1507A8" w:rsidR="006F65BB" w:rsidRPr="000013C0" w:rsidRDefault="00D03457" w:rsidP="000A5580">
      <w:pPr>
        <w:spacing w:after="0" w:line="240" w:lineRule="auto"/>
        <w:ind w:left="643"/>
        <w:contextualSpacing/>
        <w:jc w:val="both"/>
        <w:rPr>
          <w:rFonts w:ascii="Times New Roman" w:hAnsi="Times New Roman" w:cs="Times New Roman"/>
          <w:sz w:val="24"/>
          <w:szCs w:val="24"/>
          <w:lang w:val="hr-HR"/>
        </w:rPr>
      </w:pPr>
      <w:r w:rsidRPr="000013C0">
        <w:rPr>
          <w:rFonts w:ascii="Times New Roman" w:hAnsi="Times New Roman" w:cs="Times New Roman"/>
          <w:color w:val="222222"/>
          <w:sz w:val="24"/>
          <w:szCs w:val="24"/>
          <w:shd w:val="clear" w:color="auto" w:fill="FFFFFF"/>
          <w:lang w:val="hr-HR"/>
        </w:rPr>
        <w:t xml:space="preserve">Borko, H. (2004). Professional development </w:t>
      </w:r>
      <w:proofErr w:type="spellStart"/>
      <w:r w:rsidRPr="000013C0">
        <w:rPr>
          <w:rFonts w:ascii="Times New Roman" w:hAnsi="Times New Roman" w:cs="Times New Roman"/>
          <w:color w:val="222222"/>
          <w:sz w:val="24"/>
          <w:szCs w:val="24"/>
          <w:shd w:val="clear" w:color="auto" w:fill="FFFFFF"/>
          <w:lang w:val="hr-HR"/>
        </w:rPr>
        <w:t>and</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teacher</w:t>
      </w:r>
      <w:proofErr w:type="spellEnd"/>
      <w:r w:rsidR="003B0E78" w:rsidRPr="000013C0">
        <w:rPr>
          <w:rFonts w:ascii="Times New Roman" w:hAnsi="Times New Roman" w:cs="Times New Roman"/>
          <w:color w:val="222222"/>
          <w:sz w:val="24"/>
          <w:szCs w:val="24"/>
          <w:shd w:val="clear" w:color="auto" w:fill="FFFFFF"/>
          <w:lang w:val="hr-HR"/>
        </w:rPr>
        <w:t xml:space="preserve"> </w:t>
      </w:r>
      <w:proofErr w:type="spellStart"/>
      <w:r w:rsidR="003B0E78" w:rsidRPr="000013C0">
        <w:rPr>
          <w:rFonts w:ascii="Times New Roman" w:hAnsi="Times New Roman" w:cs="Times New Roman"/>
          <w:color w:val="222222"/>
          <w:sz w:val="24"/>
          <w:szCs w:val="24"/>
          <w:shd w:val="clear" w:color="auto" w:fill="FFFFFF"/>
          <w:lang w:val="hr-HR"/>
        </w:rPr>
        <w:t>learning</w:t>
      </w:r>
      <w:proofErr w:type="spellEnd"/>
      <w:r w:rsidR="003B0E78" w:rsidRPr="000013C0">
        <w:rPr>
          <w:rFonts w:ascii="Times New Roman" w:hAnsi="Times New Roman" w:cs="Times New Roman"/>
          <w:color w:val="222222"/>
          <w:sz w:val="24"/>
          <w:szCs w:val="24"/>
          <w:shd w:val="clear" w:color="auto" w:fill="FFFFFF"/>
          <w:lang w:val="hr-HR"/>
        </w:rPr>
        <w:t xml:space="preserve">: </w:t>
      </w:r>
      <w:proofErr w:type="spellStart"/>
      <w:r w:rsidR="003B0E78" w:rsidRPr="000013C0">
        <w:rPr>
          <w:rFonts w:ascii="Times New Roman" w:hAnsi="Times New Roman" w:cs="Times New Roman"/>
          <w:color w:val="222222"/>
          <w:sz w:val="24"/>
          <w:szCs w:val="24"/>
          <w:shd w:val="clear" w:color="auto" w:fill="FFFFFF"/>
          <w:lang w:val="hr-HR"/>
        </w:rPr>
        <w:t>Mapping</w:t>
      </w:r>
      <w:proofErr w:type="spellEnd"/>
      <w:r w:rsidR="003B0E78" w:rsidRPr="000013C0">
        <w:rPr>
          <w:rFonts w:ascii="Times New Roman" w:hAnsi="Times New Roman" w:cs="Times New Roman"/>
          <w:color w:val="222222"/>
          <w:sz w:val="24"/>
          <w:szCs w:val="24"/>
          <w:shd w:val="clear" w:color="auto" w:fill="FFFFFF"/>
          <w:lang w:val="hr-HR"/>
        </w:rPr>
        <w:t xml:space="preserve"> </w:t>
      </w:r>
      <w:proofErr w:type="spellStart"/>
      <w:r w:rsidR="003B0E78" w:rsidRPr="000013C0">
        <w:rPr>
          <w:rFonts w:ascii="Times New Roman" w:hAnsi="Times New Roman" w:cs="Times New Roman"/>
          <w:color w:val="222222"/>
          <w:sz w:val="24"/>
          <w:szCs w:val="24"/>
          <w:shd w:val="clear" w:color="auto" w:fill="FFFFFF"/>
          <w:lang w:val="hr-HR"/>
        </w:rPr>
        <w:t>the</w:t>
      </w:r>
      <w:proofErr w:type="spellEnd"/>
      <w:r w:rsidR="003B0E78" w:rsidRPr="000013C0">
        <w:rPr>
          <w:rFonts w:ascii="Times New Roman" w:hAnsi="Times New Roman" w:cs="Times New Roman"/>
          <w:color w:val="222222"/>
          <w:sz w:val="24"/>
          <w:szCs w:val="24"/>
          <w:shd w:val="clear" w:color="auto" w:fill="FFFFFF"/>
          <w:lang w:val="hr-HR"/>
        </w:rPr>
        <w:t xml:space="preserve"> </w:t>
      </w:r>
      <w:proofErr w:type="spellStart"/>
      <w:r w:rsidR="003B0E78" w:rsidRPr="000013C0">
        <w:rPr>
          <w:rFonts w:ascii="Times New Roman" w:hAnsi="Times New Roman" w:cs="Times New Roman"/>
          <w:color w:val="222222"/>
          <w:sz w:val="24"/>
          <w:szCs w:val="24"/>
          <w:shd w:val="clear" w:color="auto" w:fill="FFFFFF"/>
          <w:lang w:val="hr-HR"/>
        </w:rPr>
        <w:t>terrain</w:t>
      </w:r>
      <w:proofErr w:type="spellEnd"/>
      <w:r w:rsidR="003B0E78"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Educational</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researcher</w:t>
      </w:r>
      <w:proofErr w:type="spellEnd"/>
      <w:r w:rsidR="003B0E78"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33</w:t>
      </w:r>
      <w:r w:rsidRPr="000013C0">
        <w:rPr>
          <w:rFonts w:ascii="Times New Roman" w:hAnsi="Times New Roman" w:cs="Times New Roman"/>
          <w:color w:val="222222"/>
          <w:sz w:val="24"/>
          <w:szCs w:val="24"/>
          <w:shd w:val="clear" w:color="auto" w:fill="FFFFFF"/>
          <w:lang w:val="hr-HR"/>
        </w:rPr>
        <w:t>(8), 3-15.</w:t>
      </w:r>
    </w:p>
    <w:p w14:paraId="35B425AE" w14:textId="740063DF" w:rsidR="001A3BC7" w:rsidRPr="00EB6DA4" w:rsidRDefault="001A3BC7" w:rsidP="000A5580">
      <w:pPr>
        <w:pStyle w:val="Odlomakpopisa"/>
        <w:spacing w:after="0" w:line="240" w:lineRule="auto"/>
        <w:ind w:left="643"/>
        <w:jc w:val="both"/>
        <w:rPr>
          <w:rFonts w:ascii="Times New Roman" w:hAnsi="Times New Roman" w:cs="Times New Roman"/>
          <w:color w:val="222222"/>
          <w:sz w:val="24"/>
          <w:szCs w:val="24"/>
          <w:shd w:val="clear" w:color="auto" w:fill="FFFFFF"/>
          <w:lang w:val="hr-HR"/>
        </w:rPr>
      </w:pPr>
      <w:r w:rsidRPr="00EB6DA4">
        <w:rPr>
          <w:rFonts w:ascii="Times New Roman" w:hAnsi="Times New Roman" w:cs="Times New Roman"/>
          <w:color w:val="222222"/>
          <w:sz w:val="24"/>
          <w:szCs w:val="24"/>
          <w:shd w:val="clear" w:color="auto" w:fill="FFFFFF"/>
          <w:lang w:val="hr-HR"/>
        </w:rPr>
        <w:t>Bright, N. (2013). </w:t>
      </w:r>
      <w:proofErr w:type="spellStart"/>
      <w:r w:rsidRPr="00EB6DA4">
        <w:rPr>
          <w:rFonts w:ascii="Times New Roman" w:hAnsi="Times New Roman" w:cs="Times New Roman"/>
          <w:i/>
          <w:iCs/>
          <w:color w:val="222222"/>
          <w:sz w:val="24"/>
          <w:szCs w:val="24"/>
          <w:shd w:val="clear" w:color="auto" w:fill="FFFFFF"/>
          <w:lang w:val="hr-HR"/>
        </w:rPr>
        <w:t>Those</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who</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can</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Why</w:t>
      </w:r>
      <w:proofErr w:type="spellEnd"/>
      <w:r w:rsidRPr="00EB6DA4">
        <w:rPr>
          <w:rFonts w:ascii="Times New Roman" w:hAnsi="Times New Roman" w:cs="Times New Roman"/>
          <w:i/>
          <w:iCs/>
          <w:color w:val="222222"/>
          <w:sz w:val="24"/>
          <w:szCs w:val="24"/>
          <w:shd w:val="clear" w:color="auto" w:fill="FFFFFF"/>
          <w:lang w:val="hr-HR"/>
        </w:rPr>
        <w:t xml:space="preserve"> master </w:t>
      </w:r>
      <w:proofErr w:type="spellStart"/>
      <w:r w:rsidRPr="00EB6DA4">
        <w:rPr>
          <w:rFonts w:ascii="Times New Roman" w:hAnsi="Times New Roman" w:cs="Times New Roman"/>
          <w:i/>
          <w:iCs/>
          <w:color w:val="222222"/>
          <w:sz w:val="24"/>
          <w:szCs w:val="24"/>
          <w:shd w:val="clear" w:color="auto" w:fill="FFFFFF"/>
          <w:lang w:val="hr-HR"/>
        </w:rPr>
        <w:t>teachers</w:t>
      </w:r>
      <w:proofErr w:type="spellEnd"/>
      <w:r w:rsidRPr="00EB6DA4">
        <w:rPr>
          <w:rFonts w:ascii="Times New Roman" w:hAnsi="Times New Roman" w:cs="Times New Roman"/>
          <w:i/>
          <w:iCs/>
          <w:color w:val="222222"/>
          <w:sz w:val="24"/>
          <w:szCs w:val="24"/>
          <w:shd w:val="clear" w:color="auto" w:fill="FFFFFF"/>
          <w:lang w:val="hr-HR"/>
        </w:rPr>
        <w:t xml:space="preserve"> do </w:t>
      </w:r>
      <w:proofErr w:type="spellStart"/>
      <w:r w:rsidRPr="00EB6DA4">
        <w:rPr>
          <w:rFonts w:ascii="Times New Roman" w:hAnsi="Times New Roman" w:cs="Times New Roman"/>
          <w:i/>
          <w:iCs/>
          <w:color w:val="222222"/>
          <w:sz w:val="24"/>
          <w:szCs w:val="24"/>
          <w:shd w:val="clear" w:color="auto" w:fill="FFFFFF"/>
          <w:lang w:val="hr-HR"/>
        </w:rPr>
        <w:t>what</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they</w:t>
      </w:r>
      <w:proofErr w:type="spellEnd"/>
      <w:r w:rsidRPr="00EB6DA4">
        <w:rPr>
          <w:rFonts w:ascii="Times New Roman" w:hAnsi="Times New Roman" w:cs="Times New Roman"/>
          <w:i/>
          <w:iCs/>
          <w:color w:val="222222"/>
          <w:sz w:val="24"/>
          <w:szCs w:val="24"/>
          <w:shd w:val="clear" w:color="auto" w:fill="FFFFFF"/>
          <w:lang w:val="hr-HR"/>
        </w:rPr>
        <w:t xml:space="preserve"> do</w:t>
      </w:r>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Rowman</w:t>
      </w:r>
      <w:proofErr w:type="spellEnd"/>
      <w:r w:rsidRPr="00EB6DA4">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color w:val="222222"/>
          <w:sz w:val="24"/>
          <w:szCs w:val="24"/>
          <w:shd w:val="clear" w:color="auto" w:fill="FFFFFF"/>
          <w:lang w:val="hr-HR"/>
        </w:rPr>
        <w:t>i</w:t>
      </w:r>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Littlefield</w:t>
      </w:r>
      <w:proofErr w:type="spellEnd"/>
      <w:r w:rsidRPr="00EB6DA4">
        <w:rPr>
          <w:rFonts w:ascii="Times New Roman" w:hAnsi="Times New Roman" w:cs="Times New Roman"/>
          <w:color w:val="222222"/>
          <w:sz w:val="24"/>
          <w:szCs w:val="24"/>
          <w:shd w:val="clear" w:color="auto" w:fill="FFFFFF"/>
          <w:lang w:val="hr-HR"/>
        </w:rPr>
        <w:t>.</w:t>
      </w:r>
    </w:p>
    <w:p w14:paraId="03A74FF6" w14:textId="77777777" w:rsidR="001A3BC7" w:rsidRPr="000013C0" w:rsidRDefault="001A3BC7" w:rsidP="000A5580">
      <w:pPr>
        <w:pStyle w:val="Odlomakpopisa"/>
        <w:spacing w:after="0" w:line="240" w:lineRule="auto"/>
        <w:ind w:left="643"/>
        <w:jc w:val="both"/>
        <w:rPr>
          <w:rFonts w:ascii="Times New Roman" w:hAnsi="Times New Roman" w:cs="Times New Roman"/>
          <w:sz w:val="24"/>
          <w:szCs w:val="24"/>
          <w:lang w:val="hr-HR"/>
        </w:rPr>
      </w:pPr>
    </w:p>
    <w:p w14:paraId="437BD1F5" w14:textId="6CFC44DD" w:rsidR="00410B0B" w:rsidRPr="000013C0" w:rsidRDefault="00410B0B" w:rsidP="000A5580">
      <w:pPr>
        <w:pStyle w:val="Odlomakpopisa"/>
        <w:spacing w:after="0" w:line="240" w:lineRule="auto"/>
        <w:ind w:left="643"/>
        <w:jc w:val="both"/>
        <w:rPr>
          <w:rFonts w:ascii="Times New Roman" w:hAnsi="Times New Roman" w:cs="Times New Roman"/>
          <w:sz w:val="24"/>
          <w:szCs w:val="24"/>
          <w:shd w:val="clear" w:color="auto" w:fill="FFFFFF"/>
          <w:lang w:val="hr-HR"/>
        </w:rPr>
      </w:pPr>
      <w:r w:rsidRPr="000013C0">
        <w:rPr>
          <w:rFonts w:ascii="Times New Roman" w:hAnsi="Times New Roman" w:cs="Times New Roman"/>
          <w:sz w:val="24"/>
          <w:szCs w:val="24"/>
          <w:lang w:val="hr-HR"/>
        </w:rPr>
        <w:t xml:space="preserve">Bug.hr. Najpopularniji tehnološki web portal u regiji (2022). </w:t>
      </w:r>
      <w:hyperlink r:id="rId77" w:anchor="tab-grid" w:history="1">
        <w:r w:rsidR="00EB018B" w:rsidRPr="000013C0">
          <w:rPr>
            <w:rStyle w:val="Hiperveza"/>
            <w:rFonts w:ascii="Times New Roman" w:hAnsi="Times New Roman" w:cs="Times New Roman"/>
            <w:sz w:val="24"/>
            <w:szCs w:val="24"/>
            <w:shd w:val="clear" w:color="auto" w:fill="FFFFFF"/>
            <w:lang w:val="hr-HR"/>
          </w:rPr>
          <w:t>https://www.bug.hr/bug/#tab-grid</w:t>
        </w:r>
      </w:hyperlink>
    </w:p>
    <w:p w14:paraId="05D9D4A2" w14:textId="77777777" w:rsidR="00EB018B" w:rsidRPr="000013C0" w:rsidRDefault="00EB018B" w:rsidP="000A5580">
      <w:pPr>
        <w:pStyle w:val="Odlomakpopisa"/>
        <w:spacing w:after="0" w:line="240" w:lineRule="auto"/>
        <w:ind w:left="643"/>
        <w:jc w:val="both"/>
        <w:rPr>
          <w:sz w:val="24"/>
          <w:szCs w:val="24"/>
          <w:lang w:val="hr-HR"/>
        </w:rPr>
      </w:pPr>
    </w:p>
    <w:p w14:paraId="01BBA7DC" w14:textId="4C2DE7CE" w:rsidR="00D03457" w:rsidRDefault="00147C24" w:rsidP="000A5580">
      <w:pPr>
        <w:pStyle w:val="Odlomakpopisa"/>
        <w:spacing w:after="0" w:line="240" w:lineRule="auto"/>
        <w:ind w:left="643"/>
        <w:jc w:val="both"/>
        <w:rPr>
          <w:rFonts w:ascii="Times New Roman" w:hAnsi="Times New Roman" w:cs="Times New Roman"/>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Bulatović</w:t>
      </w:r>
      <w:proofErr w:type="spellEnd"/>
      <w:r w:rsidRPr="000013C0">
        <w:rPr>
          <w:rFonts w:ascii="Times New Roman" w:hAnsi="Times New Roman" w:cs="Times New Roman"/>
          <w:color w:val="222222"/>
          <w:sz w:val="24"/>
          <w:szCs w:val="24"/>
          <w:shd w:val="clear" w:color="auto" w:fill="FFFFFF"/>
          <w:lang w:val="hr-HR"/>
        </w:rPr>
        <w:t>, B. L.</w:t>
      </w:r>
      <w:r w:rsidR="00BE53BD">
        <w:rPr>
          <w:rFonts w:ascii="Times New Roman" w:hAnsi="Times New Roman" w:cs="Times New Roman"/>
          <w:color w:val="222222"/>
          <w:sz w:val="24"/>
          <w:szCs w:val="24"/>
          <w:shd w:val="clear" w:color="auto" w:fill="FFFFFF"/>
          <w:lang w:val="hr-HR"/>
        </w:rPr>
        <w:t>,</w:t>
      </w:r>
      <w:r w:rsidRPr="000013C0">
        <w:rPr>
          <w:rFonts w:ascii="Times New Roman" w:hAnsi="Times New Roman" w:cs="Times New Roman"/>
          <w:color w:val="222222"/>
          <w:sz w:val="24"/>
          <w:szCs w:val="24"/>
          <w:shd w:val="clear" w:color="auto" w:fill="FFFFFF"/>
          <w:lang w:val="hr-HR"/>
        </w:rPr>
        <w:t xml:space="preserve"> i </w:t>
      </w:r>
      <w:proofErr w:type="spellStart"/>
      <w:r w:rsidRPr="000013C0">
        <w:rPr>
          <w:rFonts w:ascii="Times New Roman" w:hAnsi="Times New Roman" w:cs="Times New Roman"/>
          <w:color w:val="222222"/>
          <w:sz w:val="24"/>
          <w:szCs w:val="24"/>
          <w:shd w:val="clear" w:color="auto" w:fill="FFFFFF"/>
          <w:lang w:val="hr-HR"/>
        </w:rPr>
        <w:t>Arsenijević</w:t>
      </w:r>
      <w:proofErr w:type="spellEnd"/>
      <w:r w:rsidRPr="000013C0">
        <w:rPr>
          <w:rFonts w:ascii="Times New Roman" w:hAnsi="Times New Roman" w:cs="Times New Roman"/>
          <w:color w:val="222222"/>
          <w:sz w:val="24"/>
          <w:szCs w:val="24"/>
          <w:shd w:val="clear" w:color="auto" w:fill="FFFFFF"/>
          <w:lang w:val="hr-HR"/>
        </w:rPr>
        <w:t>, O. (2013). Indikatori multimedijske pismenosti ka</w:t>
      </w:r>
      <w:r w:rsidR="003B0E78" w:rsidRPr="000013C0">
        <w:rPr>
          <w:rFonts w:ascii="Times New Roman" w:hAnsi="Times New Roman" w:cs="Times New Roman"/>
          <w:color w:val="222222"/>
          <w:sz w:val="24"/>
          <w:szCs w:val="24"/>
          <w:shd w:val="clear" w:color="auto" w:fill="FFFFFF"/>
          <w:lang w:val="hr-HR"/>
        </w:rPr>
        <w:t xml:space="preserve">o osnova medijskog obrazovanja. </w:t>
      </w:r>
      <w:r w:rsidRPr="000013C0">
        <w:rPr>
          <w:rFonts w:ascii="Times New Roman" w:hAnsi="Times New Roman" w:cs="Times New Roman"/>
          <w:i/>
          <w:iCs/>
          <w:color w:val="222222"/>
          <w:sz w:val="24"/>
          <w:szCs w:val="24"/>
          <w:shd w:val="clear" w:color="auto" w:fill="FFFFFF"/>
          <w:lang w:val="hr-HR"/>
        </w:rPr>
        <w:t xml:space="preserve">Medijska </w:t>
      </w:r>
      <w:proofErr w:type="spellStart"/>
      <w:r w:rsidRPr="000013C0">
        <w:rPr>
          <w:rFonts w:ascii="Times New Roman" w:hAnsi="Times New Roman" w:cs="Times New Roman"/>
          <w:i/>
          <w:iCs/>
          <w:color w:val="222222"/>
          <w:sz w:val="24"/>
          <w:szCs w:val="24"/>
          <w:shd w:val="clear" w:color="auto" w:fill="FFFFFF"/>
          <w:lang w:val="hr-HR"/>
        </w:rPr>
        <w:t>israživanja</w:t>
      </w:r>
      <w:proofErr w:type="spellEnd"/>
      <w:r w:rsidRPr="000013C0">
        <w:rPr>
          <w:rFonts w:ascii="Times New Roman" w:hAnsi="Times New Roman" w:cs="Times New Roman"/>
          <w:i/>
          <w:iCs/>
          <w:color w:val="222222"/>
          <w:sz w:val="24"/>
          <w:szCs w:val="24"/>
          <w:shd w:val="clear" w:color="auto" w:fill="FFFFFF"/>
          <w:lang w:val="hr-HR"/>
        </w:rPr>
        <w:t xml:space="preserve">-Zbornik V. u: Medijska </w:t>
      </w:r>
      <w:proofErr w:type="spellStart"/>
      <w:r w:rsidRPr="000013C0">
        <w:rPr>
          <w:rFonts w:ascii="Times New Roman" w:hAnsi="Times New Roman" w:cs="Times New Roman"/>
          <w:i/>
          <w:iCs/>
          <w:color w:val="222222"/>
          <w:sz w:val="24"/>
          <w:szCs w:val="24"/>
          <w:shd w:val="clear" w:color="auto" w:fill="FFFFFF"/>
          <w:lang w:val="hr-HR"/>
        </w:rPr>
        <w:t>israživanja</w:t>
      </w:r>
      <w:proofErr w:type="spellEnd"/>
      <w:r w:rsidRPr="000013C0">
        <w:rPr>
          <w:rFonts w:ascii="Times New Roman" w:hAnsi="Times New Roman" w:cs="Times New Roman"/>
          <w:i/>
          <w:iCs/>
          <w:color w:val="222222"/>
          <w:sz w:val="24"/>
          <w:szCs w:val="24"/>
          <w:shd w:val="clear" w:color="auto" w:fill="FFFFFF"/>
          <w:lang w:val="hr-HR"/>
        </w:rPr>
        <w:t>-Zbornik V, Novi Sad: Filozofski fakultet Univerziteta u Novom Sadu</w:t>
      </w:r>
      <w:r w:rsidR="003B0E78"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5</w:t>
      </w:r>
      <w:r w:rsidR="00390866" w:rsidRPr="000013C0">
        <w:rPr>
          <w:rFonts w:ascii="Times New Roman" w:hAnsi="Times New Roman" w:cs="Times New Roman"/>
          <w:color w:val="222222"/>
          <w:sz w:val="24"/>
          <w:szCs w:val="24"/>
          <w:shd w:val="clear" w:color="auto" w:fill="FFFFFF"/>
          <w:lang w:val="hr-HR"/>
        </w:rPr>
        <w:t>, 155.</w:t>
      </w:r>
    </w:p>
    <w:p w14:paraId="696734BD" w14:textId="77777777" w:rsidR="00E956F8" w:rsidRDefault="00E956F8" w:rsidP="000A5580">
      <w:pPr>
        <w:pStyle w:val="Odlomakpopisa"/>
        <w:spacing w:after="0" w:line="240" w:lineRule="auto"/>
        <w:ind w:left="643"/>
        <w:jc w:val="both"/>
        <w:rPr>
          <w:rFonts w:ascii="Times New Roman" w:hAnsi="Times New Roman" w:cs="Times New Roman"/>
          <w:color w:val="222222"/>
          <w:sz w:val="24"/>
          <w:szCs w:val="24"/>
          <w:shd w:val="clear" w:color="auto" w:fill="FFFFFF"/>
          <w:lang w:val="hr-HR"/>
        </w:rPr>
      </w:pPr>
    </w:p>
    <w:p w14:paraId="5C7D10B9" w14:textId="5C22A848" w:rsidR="00E956F8" w:rsidRPr="00E956F8" w:rsidRDefault="00E956F8" w:rsidP="000A5580">
      <w:pPr>
        <w:pStyle w:val="Odlomakpopisa"/>
        <w:spacing w:after="0" w:line="240" w:lineRule="auto"/>
        <w:ind w:left="643"/>
        <w:jc w:val="both"/>
        <w:rPr>
          <w:rFonts w:ascii="Times New Roman" w:hAnsi="Times New Roman" w:cs="Times New Roman"/>
          <w:color w:val="222222"/>
          <w:sz w:val="24"/>
          <w:szCs w:val="24"/>
          <w:shd w:val="clear" w:color="auto" w:fill="FFFFFF"/>
          <w:lang w:val="hr-HR"/>
        </w:rPr>
      </w:pPr>
      <w:proofErr w:type="spellStart"/>
      <w:r w:rsidRPr="00E956F8">
        <w:rPr>
          <w:rFonts w:ascii="Times New Roman" w:hAnsi="Times New Roman" w:cs="Times New Roman"/>
          <w:color w:val="222222"/>
          <w:sz w:val="24"/>
          <w:szCs w:val="24"/>
          <w:shd w:val="clear" w:color="auto" w:fill="FFFFFF"/>
        </w:rPr>
        <w:t>Buljan</w:t>
      </w:r>
      <w:proofErr w:type="spellEnd"/>
      <w:r w:rsidRPr="00E956F8">
        <w:rPr>
          <w:rFonts w:ascii="Times New Roman" w:hAnsi="Times New Roman" w:cs="Times New Roman"/>
          <w:color w:val="222222"/>
          <w:sz w:val="24"/>
          <w:szCs w:val="24"/>
          <w:shd w:val="clear" w:color="auto" w:fill="FFFFFF"/>
        </w:rPr>
        <w:t xml:space="preserve"> </w:t>
      </w:r>
      <w:proofErr w:type="spellStart"/>
      <w:r w:rsidRPr="00E956F8">
        <w:rPr>
          <w:rFonts w:ascii="Times New Roman" w:hAnsi="Times New Roman" w:cs="Times New Roman"/>
          <w:color w:val="222222"/>
          <w:sz w:val="24"/>
          <w:szCs w:val="24"/>
          <w:shd w:val="clear" w:color="auto" w:fill="FFFFFF"/>
        </w:rPr>
        <w:t>Flander</w:t>
      </w:r>
      <w:proofErr w:type="spellEnd"/>
      <w:r w:rsidRPr="00E956F8">
        <w:rPr>
          <w:rFonts w:ascii="Times New Roman" w:hAnsi="Times New Roman" w:cs="Times New Roman"/>
          <w:color w:val="222222"/>
          <w:sz w:val="24"/>
          <w:szCs w:val="24"/>
          <w:shd w:val="clear" w:color="auto" w:fill="FFFFFF"/>
        </w:rPr>
        <w:t xml:space="preserve">, G., </w:t>
      </w:r>
      <w:proofErr w:type="spellStart"/>
      <w:r>
        <w:rPr>
          <w:rFonts w:ascii="Times New Roman" w:hAnsi="Times New Roman" w:cs="Times New Roman"/>
          <w:color w:val="222222"/>
          <w:sz w:val="24"/>
          <w:szCs w:val="24"/>
          <w:shd w:val="clear" w:color="auto" w:fill="FFFFFF"/>
        </w:rPr>
        <w:t>i</w:t>
      </w:r>
      <w:proofErr w:type="spellEnd"/>
      <w:r w:rsidRPr="00E956F8">
        <w:rPr>
          <w:rFonts w:ascii="Times New Roman" w:hAnsi="Times New Roman" w:cs="Times New Roman"/>
          <w:color w:val="222222"/>
          <w:sz w:val="24"/>
          <w:szCs w:val="24"/>
          <w:shd w:val="clear" w:color="auto" w:fill="FFFFFF"/>
        </w:rPr>
        <w:t xml:space="preserve"> </w:t>
      </w:r>
      <w:proofErr w:type="spellStart"/>
      <w:r w:rsidRPr="00E956F8">
        <w:rPr>
          <w:rFonts w:ascii="Times New Roman" w:hAnsi="Times New Roman" w:cs="Times New Roman"/>
          <w:color w:val="222222"/>
          <w:sz w:val="24"/>
          <w:szCs w:val="24"/>
          <w:shd w:val="clear" w:color="auto" w:fill="FFFFFF"/>
        </w:rPr>
        <w:t>Karlović</w:t>
      </w:r>
      <w:proofErr w:type="spellEnd"/>
      <w:r w:rsidRPr="00E956F8">
        <w:rPr>
          <w:rFonts w:ascii="Times New Roman" w:hAnsi="Times New Roman" w:cs="Times New Roman"/>
          <w:color w:val="222222"/>
          <w:sz w:val="24"/>
          <w:szCs w:val="24"/>
          <w:shd w:val="clear" w:color="auto" w:fill="FFFFFF"/>
        </w:rPr>
        <w:t xml:space="preserve">, A. (2004). </w:t>
      </w:r>
      <w:proofErr w:type="spellStart"/>
      <w:r w:rsidRPr="00E956F8">
        <w:rPr>
          <w:rFonts w:ascii="Times New Roman" w:hAnsi="Times New Roman" w:cs="Times New Roman"/>
          <w:color w:val="222222"/>
          <w:sz w:val="24"/>
          <w:szCs w:val="24"/>
          <w:shd w:val="clear" w:color="auto" w:fill="FFFFFF"/>
        </w:rPr>
        <w:t>Odgajam</w:t>
      </w:r>
      <w:proofErr w:type="spellEnd"/>
      <w:r w:rsidRPr="00E956F8">
        <w:rPr>
          <w:rFonts w:ascii="Times New Roman" w:hAnsi="Times New Roman" w:cs="Times New Roman"/>
          <w:color w:val="222222"/>
          <w:sz w:val="24"/>
          <w:szCs w:val="24"/>
          <w:shd w:val="clear" w:color="auto" w:fill="FFFFFF"/>
        </w:rPr>
        <w:t xml:space="preserve"> li dobro </w:t>
      </w:r>
      <w:proofErr w:type="spellStart"/>
      <w:r w:rsidRPr="00E956F8">
        <w:rPr>
          <w:rFonts w:ascii="Times New Roman" w:hAnsi="Times New Roman" w:cs="Times New Roman"/>
          <w:color w:val="222222"/>
          <w:sz w:val="24"/>
          <w:szCs w:val="24"/>
          <w:shd w:val="clear" w:color="auto" w:fill="FFFFFF"/>
        </w:rPr>
        <w:t>svoje</w:t>
      </w:r>
      <w:proofErr w:type="spellEnd"/>
      <w:r w:rsidRPr="00E956F8">
        <w:rPr>
          <w:rFonts w:ascii="Times New Roman" w:hAnsi="Times New Roman" w:cs="Times New Roman"/>
          <w:color w:val="222222"/>
          <w:sz w:val="24"/>
          <w:szCs w:val="24"/>
          <w:shd w:val="clear" w:color="auto" w:fill="FFFFFF"/>
        </w:rPr>
        <w:t xml:space="preserve"> </w:t>
      </w:r>
      <w:proofErr w:type="spellStart"/>
      <w:r w:rsidRPr="00E956F8">
        <w:rPr>
          <w:rFonts w:ascii="Times New Roman" w:hAnsi="Times New Roman" w:cs="Times New Roman"/>
          <w:color w:val="222222"/>
          <w:sz w:val="24"/>
          <w:szCs w:val="24"/>
          <w:shd w:val="clear" w:color="auto" w:fill="FFFFFF"/>
        </w:rPr>
        <w:t>dijete</w:t>
      </w:r>
      <w:proofErr w:type="spellEnd"/>
      <w:r w:rsidRPr="00E956F8">
        <w:rPr>
          <w:rFonts w:ascii="Times New Roman" w:hAnsi="Times New Roman" w:cs="Times New Roman"/>
          <w:color w:val="222222"/>
          <w:sz w:val="24"/>
          <w:szCs w:val="24"/>
          <w:shd w:val="clear" w:color="auto" w:fill="FFFFFF"/>
        </w:rPr>
        <w:t>. </w:t>
      </w:r>
      <w:proofErr w:type="spellStart"/>
      <w:r w:rsidRPr="00E956F8">
        <w:rPr>
          <w:rFonts w:ascii="Times New Roman" w:hAnsi="Times New Roman" w:cs="Times New Roman"/>
          <w:i/>
          <w:iCs/>
          <w:color w:val="222222"/>
          <w:sz w:val="24"/>
          <w:szCs w:val="24"/>
          <w:shd w:val="clear" w:color="auto" w:fill="FFFFFF"/>
        </w:rPr>
        <w:t>Savjeti</w:t>
      </w:r>
      <w:proofErr w:type="spellEnd"/>
      <w:r w:rsidRPr="00E956F8">
        <w:rPr>
          <w:rFonts w:ascii="Times New Roman" w:hAnsi="Times New Roman" w:cs="Times New Roman"/>
          <w:i/>
          <w:iCs/>
          <w:color w:val="222222"/>
          <w:sz w:val="24"/>
          <w:szCs w:val="24"/>
          <w:shd w:val="clear" w:color="auto" w:fill="FFFFFF"/>
        </w:rPr>
        <w:t xml:space="preserve"> za </w:t>
      </w:r>
      <w:proofErr w:type="spellStart"/>
      <w:r w:rsidRPr="00E956F8">
        <w:rPr>
          <w:rFonts w:ascii="Times New Roman" w:hAnsi="Times New Roman" w:cs="Times New Roman"/>
          <w:i/>
          <w:iCs/>
          <w:color w:val="222222"/>
          <w:sz w:val="24"/>
          <w:szCs w:val="24"/>
          <w:shd w:val="clear" w:color="auto" w:fill="FFFFFF"/>
        </w:rPr>
        <w:t>roditelje</w:t>
      </w:r>
      <w:proofErr w:type="spellEnd"/>
      <w:r w:rsidRPr="00E956F8">
        <w:rPr>
          <w:rFonts w:ascii="Times New Roman" w:hAnsi="Times New Roman" w:cs="Times New Roman"/>
          <w:i/>
          <w:iCs/>
          <w:color w:val="222222"/>
          <w:sz w:val="24"/>
          <w:szCs w:val="24"/>
          <w:shd w:val="clear" w:color="auto" w:fill="FFFFFF"/>
        </w:rPr>
        <w:t xml:space="preserve">. Zagreb: Marko </w:t>
      </w:r>
      <w:proofErr w:type="spellStart"/>
      <w:r w:rsidRPr="00E956F8">
        <w:rPr>
          <w:rFonts w:ascii="Times New Roman" w:hAnsi="Times New Roman" w:cs="Times New Roman"/>
          <w:i/>
          <w:iCs/>
          <w:color w:val="222222"/>
          <w:sz w:val="24"/>
          <w:szCs w:val="24"/>
          <w:shd w:val="clear" w:color="auto" w:fill="FFFFFF"/>
        </w:rPr>
        <w:t>Marulić</w:t>
      </w:r>
      <w:proofErr w:type="spellEnd"/>
      <w:r>
        <w:rPr>
          <w:rFonts w:ascii="Times New Roman" w:hAnsi="Times New Roman" w:cs="Times New Roman"/>
          <w:color w:val="222222"/>
          <w:sz w:val="24"/>
          <w:szCs w:val="24"/>
          <w:shd w:val="clear" w:color="auto" w:fill="FFFFFF"/>
        </w:rPr>
        <w:t>.</w:t>
      </w:r>
    </w:p>
    <w:p w14:paraId="578668F3" w14:textId="77777777" w:rsidR="00EB018B" w:rsidRPr="00E956F8" w:rsidRDefault="00EB018B" w:rsidP="000A5580">
      <w:pPr>
        <w:pStyle w:val="Odlomakpopisa"/>
        <w:spacing w:after="0" w:line="240" w:lineRule="auto"/>
        <w:ind w:left="643"/>
        <w:jc w:val="both"/>
        <w:rPr>
          <w:rFonts w:ascii="Times New Roman" w:hAnsi="Times New Roman" w:cs="Times New Roman"/>
          <w:sz w:val="24"/>
          <w:szCs w:val="24"/>
          <w:lang w:val="hr-HR"/>
        </w:rPr>
      </w:pPr>
    </w:p>
    <w:p w14:paraId="753CB746" w14:textId="18229E22" w:rsidR="00EB018B" w:rsidRPr="000013C0" w:rsidRDefault="00C14ED8" w:rsidP="000A5580">
      <w:pPr>
        <w:pStyle w:val="Odlomakpopisa"/>
        <w:spacing w:after="0" w:line="240" w:lineRule="auto"/>
        <w:ind w:left="643"/>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Bungić</w:t>
      </w:r>
      <w:proofErr w:type="spellEnd"/>
      <w:r w:rsidRPr="000013C0">
        <w:rPr>
          <w:rFonts w:ascii="Times New Roman" w:hAnsi="Times New Roman" w:cs="Times New Roman"/>
          <w:sz w:val="24"/>
          <w:szCs w:val="24"/>
          <w:lang w:val="hr-HR"/>
        </w:rPr>
        <w:t>, M.</w:t>
      </w:r>
      <w:r w:rsidR="00BE53BD">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Barić, R. (2009). Tjelesno vježbanje i neki aspekti psihološkog zdravlja. Hrvatski </w:t>
      </w:r>
      <w:proofErr w:type="spellStart"/>
      <w:r w:rsidRPr="000013C0">
        <w:rPr>
          <w:rFonts w:ascii="Times New Roman" w:hAnsi="Times New Roman" w:cs="Times New Roman"/>
          <w:sz w:val="24"/>
          <w:szCs w:val="24"/>
          <w:lang w:val="hr-HR"/>
        </w:rPr>
        <w:t>športskomedicinski</w:t>
      </w:r>
      <w:proofErr w:type="spellEnd"/>
      <w:r w:rsidRPr="000013C0">
        <w:rPr>
          <w:rFonts w:ascii="Times New Roman" w:hAnsi="Times New Roman" w:cs="Times New Roman"/>
          <w:sz w:val="24"/>
          <w:szCs w:val="24"/>
          <w:lang w:val="hr-HR"/>
        </w:rPr>
        <w:t xml:space="preserve"> vjesnik, 24(2), 65–75. https://hrcak. srce.hr/file/7377</w:t>
      </w:r>
    </w:p>
    <w:p w14:paraId="32534FB1" w14:textId="77777777" w:rsidR="006A0992" w:rsidRPr="00EB6DA4" w:rsidRDefault="006A0992" w:rsidP="000A5580">
      <w:pPr>
        <w:pStyle w:val="Odlomakpopisa"/>
        <w:spacing w:after="0" w:line="240" w:lineRule="auto"/>
        <w:ind w:left="643"/>
        <w:jc w:val="both"/>
        <w:rPr>
          <w:rFonts w:ascii="Times New Roman" w:hAnsi="Times New Roman" w:cs="Times New Roman"/>
          <w:sz w:val="24"/>
          <w:szCs w:val="24"/>
          <w:lang w:val="hr-HR"/>
        </w:rPr>
      </w:pPr>
    </w:p>
    <w:p w14:paraId="42B024C9" w14:textId="4458E9A1" w:rsidR="00F145B8" w:rsidRPr="000013C0" w:rsidRDefault="00F145B8" w:rsidP="000A5580">
      <w:pPr>
        <w:pStyle w:val="Odlomakpopisa"/>
        <w:spacing w:after="0" w:line="240" w:lineRule="auto"/>
        <w:ind w:left="643"/>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Calfas</w:t>
      </w:r>
      <w:proofErr w:type="spellEnd"/>
      <w:r w:rsidRPr="000013C0">
        <w:rPr>
          <w:rFonts w:ascii="Times New Roman" w:hAnsi="Times New Roman" w:cs="Times New Roman"/>
          <w:sz w:val="24"/>
          <w:szCs w:val="24"/>
          <w:lang w:val="hr-HR"/>
        </w:rPr>
        <w:t>, K. J</w:t>
      </w:r>
      <w:r w:rsidR="00BE53BD">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 xml:space="preserve">i Taylor, W. C. (1994). </w:t>
      </w:r>
      <w:proofErr w:type="spellStart"/>
      <w:r w:rsidRPr="000013C0">
        <w:rPr>
          <w:rFonts w:ascii="Times New Roman" w:hAnsi="Times New Roman" w:cs="Times New Roman"/>
          <w:sz w:val="24"/>
          <w:szCs w:val="24"/>
          <w:lang w:val="hr-HR"/>
        </w:rPr>
        <w:t>Effects</w:t>
      </w:r>
      <w:proofErr w:type="spellEnd"/>
      <w:r w:rsidRPr="000013C0">
        <w:rPr>
          <w:rFonts w:ascii="Times New Roman" w:hAnsi="Times New Roman" w:cs="Times New Roman"/>
          <w:sz w:val="24"/>
          <w:szCs w:val="24"/>
          <w:lang w:val="hr-HR"/>
        </w:rPr>
        <w:t xml:space="preserve"> of </w:t>
      </w:r>
      <w:proofErr w:type="spellStart"/>
      <w:r w:rsidRPr="000013C0">
        <w:rPr>
          <w:rFonts w:ascii="Times New Roman" w:hAnsi="Times New Roman" w:cs="Times New Roman"/>
          <w:sz w:val="24"/>
          <w:szCs w:val="24"/>
          <w:lang w:val="hr-HR"/>
        </w:rPr>
        <w:t>physical</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activity</w:t>
      </w:r>
      <w:proofErr w:type="spellEnd"/>
      <w:r w:rsidRPr="000013C0">
        <w:rPr>
          <w:rFonts w:ascii="Times New Roman" w:hAnsi="Times New Roman" w:cs="Times New Roman"/>
          <w:sz w:val="24"/>
          <w:szCs w:val="24"/>
          <w:lang w:val="hr-HR"/>
        </w:rPr>
        <w:t xml:space="preserve"> on </w:t>
      </w:r>
      <w:proofErr w:type="spellStart"/>
      <w:r w:rsidRPr="000013C0">
        <w:rPr>
          <w:rFonts w:ascii="Times New Roman" w:hAnsi="Times New Roman" w:cs="Times New Roman"/>
          <w:sz w:val="24"/>
          <w:szCs w:val="24"/>
          <w:lang w:val="hr-HR"/>
        </w:rPr>
        <w:t>psychological</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variables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in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adolescents</w:t>
      </w:r>
      <w:proofErr w:type="spellEnd"/>
      <w:r w:rsidRPr="000013C0">
        <w:rPr>
          <w:rFonts w:ascii="Times New Roman" w:hAnsi="Times New Roman" w:cs="Times New Roman"/>
          <w:sz w:val="24"/>
          <w:szCs w:val="24"/>
          <w:lang w:val="hr-HR"/>
        </w:rPr>
        <w:t xml:space="preserve">. </w:t>
      </w:r>
      <w:proofErr w:type="spellStart"/>
      <w:r w:rsidRPr="00EB6DA4">
        <w:rPr>
          <w:rFonts w:ascii="Times New Roman" w:hAnsi="Times New Roman" w:cs="Times New Roman"/>
          <w:i/>
          <w:iCs/>
          <w:sz w:val="24"/>
          <w:szCs w:val="24"/>
          <w:lang w:val="hr-HR"/>
        </w:rPr>
        <w:t>Pediatric</w:t>
      </w:r>
      <w:proofErr w:type="spellEnd"/>
      <w:r w:rsidRPr="00EB6DA4">
        <w:rPr>
          <w:rFonts w:ascii="Times New Roman" w:hAnsi="Times New Roman" w:cs="Times New Roman"/>
          <w:i/>
          <w:iCs/>
          <w:sz w:val="24"/>
          <w:szCs w:val="24"/>
          <w:lang w:val="hr-HR"/>
        </w:rPr>
        <w:t xml:space="preserve"> </w:t>
      </w:r>
      <w:proofErr w:type="spellStart"/>
      <w:r w:rsidRPr="00EB6DA4">
        <w:rPr>
          <w:rFonts w:ascii="Times New Roman" w:hAnsi="Times New Roman" w:cs="Times New Roman"/>
          <w:i/>
          <w:iCs/>
          <w:sz w:val="24"/>
          <w:szCs w:val="24"/>
          <w:lang w:val="hr-HR"/>
        </w:rPr>
        <w:t>Exercise</w:t>
      </w:r>
      <w:proofErr w:type="spellEnd"/>
      <w:r w:rsidRPr="00EB6DA4">
        <w:rPr>
          <w:rFonts w:ascii="Times New Roman" w:hAnsi="Times New Roman" w:cs="Times New Roman"/>
          <w:i/>
          <w:iCs/>
          <w:sz w:val="24"/>
          <w:szCs w:val="24"/>
          <w:lang w:val="hr-HR"/>
        </w:rPr>
        <w:t xml:space="preserve"> Science,</w:t>
      </w:r>
      <w:r w:rsidRPr="000013C0">
        <w:rPr>
          <w:rFonts w:ascii="Times New Roman" w:hAnsi="Times New Roman" w:cs="Times New Roman"/>
          <w:sz w:val="24"/>
          <w:szCs w:val="24"/>
          <w:lang w:val="hr-HR"/>
        </w:rPr>
        <w:t xml:space="preserve"> 6(4), 406–423. </w:t>
      </w:r>
      <w:hyperlink r:id="rId78" w:history="1">
        <w:r w:rsidR="00EB018B" w:rsidRPr="000013C0">
          <w:rPr>
            <w:rStyle w:val="Hiperveza"/>
            <w:rFonts w:ascii="Times New Roman" w:hAnsi="Times New Roman" w:cs="Times New Roman"/>
            <w:sz w:val="24"/>
            <w:szCs w:val="24"/>
            <w:lang w:val="hr-HR"/>
          </w:rPr>
          <w:t>https://doi.org/10.1123/pes.6.4.406</w:t>
        </w:r>
      </w:hyperlink>
    </w:p>
    <w:p w14:paraId="60DDC1B7" w14:textId="77777777" w:rsidR="006A0992" w:rsidRPr="006E3BA7" w:rsidRDefault="006A0992" w:rsidP="006E3BA7">
      <w:pPr>
        <w:spacing w:after="0" w:line="240" w:lineRule="auto"/>
        <w:jc w:val="both"/>
        <w:rPr>
          <w:rFonts w:ascii="Times New Roman" w:hAnsi="Times New Roman" w:cs="Times New Roman"/>
          <w:sz w:val="24"/>
          <w:szCs w:val="24"/>
          <w:lang w:val="hr-HR"/>
        </w:rPr>
      </w:pPr>
    </w:p>
    <w:p w14:paraId="432BAA34" w14:textId="163D1FE3" w:rsidR="006208DB" w:rsidRPr="00EB6DA4" w:rsidRDefault="006208DB" w:rsidP="000A5580">
      <w:pPr>
        <w:pStyle w:val="Odlomakpopisa"/>
        <w:spacing w:after="0" w:line="240" w:lineRule="auto"/>
        <w:ind w:left="643"/>
        <w:jc w:val="both"/>
        <w:rPr>
          <w:rFonts w:ascii="Times New Roman" w:hAnsi="Times New Roman" w:cs="Times New Roman"/>
          <w:i/>
          <w:iCs/>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Centers</w:t>
      </w:r>
      <w:proofErr w:type="spellEnd"/>
      <w:r w:rsidRPr="000013C0">
        <w:rPr>
          <w:rFonts w:ascii="Times New Roman" w:hAnsi="Times New Roman" w:cs="Times New Roman"/>
          <w:color w:val="222222"/>
          <w:sz w:val="24"/>
          <w:szCs w:val="24"/>
          <w:shd w:val="clear" w:color="auto" w:fill="FFFFFF"/>
          <w:lang w:val="hr-HR"/>
        </w:rPr>
        <w:t xml:space="preserve"> for </w:t>
      </w:r>
      <w:proofErr w:type="spellStart"/>
      <w:r w:rsidRPr="000013C0">
        <w:rPr>
          <w:rFonts w:ascii="Times New Roman" w:hAnsi="Times New Roman" w:cs="Times New Roman"/>
          <w:color w:val="222222"/>
          <w:sz w:val="24"/>
          <w:szCs w:val="24"/>
          <w:shd w:val="clear" w:color="auto" w:fill="FFFFFF"/>
          <w:lang w:val="hr-HR"/>
        </w:rPr>
        <w:t>Disease</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Control</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and</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Prevention</w:t>
      </w:r>
      <w:proofErr w:type="spellEnd"/>
      <w:r w:rsidRPr="000013C0">
        <w:rPr>
          <w:rFonts w:ascii="Times New Roman" w:hAnsi="Times New Roman" w:cs="Times New Roman"/>
          <w:color w:val="222222"/>
          <w:sz w:val="24"/>
          <w:szCs w:val="24"/>
          <w:shd w:val="clear" w:color="auto" w:fill="FFFFFF"/>
          <w:lang w:val="hr-HR"/>
        </w:rPr>
        <w:t xml:space="preserve">. (2015). </w:t>
      </w:r>
      <w:proofErr w:type="spellStart"/>
      <w:r w:rsidRPr="00EB6DA4">
        <w:rPr>
          <w:rFonts w:ascii="Times New Roman" w:hAnsi="Times New Roman" w:cs="Times New Roman"/>
          <w:i/>
          <w:iCs/>
          <w:color w:val="222222"/>
          <w:sz w:val="24"/>
          <w:szCs w:val="24"/>
          <w:shd w:val="clear" w:color="auto" w:fill="FFFFFF"/>
          <w:lang w:val="hr-HR"/>
        </w:rPr>
        <w:t>Centers</w:t>
      </w:r>
      <w:proofErr w:type="spellEnd"/>
      <w:r w:rsidRPr="00EB6DA4">
        <w:rPr>
          <w:rFonts w:ascii="Times New Roman" w:hAnsi="Times New Roman" w:cs="Times New Roman"/>
          <w:i/>
          <w:iCs/>
          <w:color w:val="222222"/>
          <w:sz w:val="24"/>
          <w:szCs w:val="24"/>
          <w:shd w:val="clear" w:color="auto" w:fill="FFFFFF"/>
          <w:lang w:val="hr-HR"/>
        </w:rPr>
        <w:t xml:space="preserve"> for </w:t>
      </w:r>
      <w:proofErr w:type="spellStart"/>
      <w:r w:rsidRPr="00EB6DA4">
        <w:rPr>
          <w:rFonts w:ascii="Times New Roman" w:hAnsi="Times New Roman" w:cs="Times New Roman"/>
          <w:i/>
          <w:iCs/>
          <w:color w:val="222222"/>
          <w:sz w:val="24"/>
          <w:szCs w:val="24"/>
          <w:shd w:val="clear" w:color="auto" w:fill="FFFFFF"/>
          <w:lang w:val="hr-HR"/>
        </w:rPr>
        <w:t>Disease</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Control</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and</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Prevention</w:t>
      </w:r>
      <w:proofErr w:type="spellEnd"/>
      <w:r w:rsidRPr="00EB6DA4">
        <w:rPr>
          <w:rFonts w:ascii="Times New Roman" w:hAnsi="Times New Roman" w:cs="Times New Roman"/>
          <w:i/>
          <w:iCs/>
          <w:color w:val="222222"/>
          <w:sz w:val="24"/>
          <w:szCs w:val="24"/>
          <w:shd w:val="clear" w:color="auto" w:fill="FFFFFF"/>
          <w:lang w:val="hr-HR"/>
        </w:rPr>
        <w:t>-CDC.</w:t>
      </w:r>
    </w:p>
    <w:p w14:paraId="41FCF6AB" w14:textId="77777777" w:rsidR="00EB018B" w:rsidRPr="000013C0" w:rsidRDefault="00EB018B" w:rsidP="000A5580">
      <w:pPr>
        <w:pStyle w:val="Odlomakpopisa"/>
        <w:spacing w:after="0" w:line="240" w:lineRule="auto"/>
        <w:ind w:left="643"/>
        <w:jc w:val="both"/>
        <w:rPr>
          <w:rFonts w:ascii="Times New Roman" w:hAnsi="Times New Roman" w:cs="Times New Roman"/>
          <w:sz w:val="24"/>
          <w:szCs w:val="24"/>
          <w:lang w:val="hr-HR"/>
        </w:rPr>
      </w:pPr>
    </w:p>
    <w:p w14:paraId="0411931C" w14:textId="2207AD0B" w:rsidR="00D90F9B" w:rsidRPr="000013C0" w:rsidRDefault="00D90F9B" w:rsidP="000A5580">
      <w:pPr>
        <w:pStyle w:val="StandardWeb"/>
        <w:spacing w:before="0" w:beforeAutospacing="0" w:after="0" w:afterAutospacing="0"/>
        <w:ind w:left="643"/>
        <w:jc w:val="both"/>
        <w:rPr>
          <w:lang w:val="hr-HR"/>
        </w:rPr>
      </w:pPr>
      <w:r w:rsidRPr="000013C0">
        <w:rPr>
          <w:lang w:val="hr-HR"/>
        </w:rPr>
        <w:t xml:space="preserve">Chan, A., </w:t>
      </w:r>
      <w:proofErr w:type="spellStart"/>
      <w:r w:rsidRPr="000013C0">
        <w:rPr>
          <w:lang w:val="hr-HR"/>
        </w:rPr>
        <w:t>Kow</w:t>
      </w:r>
      <w:proofErr w:type="spellEnd"/>
      <w:r w:rsidRPr="000013C0">
        <w:rPr>
          <w:lang w:val="hr-HR"/>
        </w:rPr>
        <w:t>, R.</w:t>
      </w:r>
      <w:r w:rsidR="00BE53BD">
        <w:rPr>
          <w:lang w:val="hr-HR"/>
        </w:rPr>
        <w:t>,</w:t>
      </w:r>
      <w:r w:rsidR="00147C24" w:rsidRPr="000013C0">
        <w:rPr>
          <w:lang w:val="hr-HR"/>
        </w:rPr>
        <w:t xml:space="preserve"> i </w:t>
      </w:r>
      <w:proofErr w:type="spellStart"/>
      <w:r w:rsidRPr="000013C0">
        <w:rPr>
          <w:lang w:val="hr-HR"/>
        </w:rPr>
        <w:t>Cheng</w:t>
      </w:r>
      <w:proofErr w:type="spellEnd"/>
      <w:r w:rsidRPr="000013C0">
        <w:rPr>
          <w:lang w:val="hr-HR"/>
        </w:rPr>
        <w:t xml:space="preserve">, J. K. (2017). </w:t>
      </w:r>
      <w:proofErr w:type="spellStart"/>
      <w:r w:rsidRPr="000013C0">
        <w:rPr>
          <w:lang w:val="hr-HR"/>
        </w:rPr>
        <w:t>Adolescents</w:t>
      </w:r>
      <w:proofErr w:type="spellEnd"/>
      <w:r w:rsidRPr="000013C0">
        <w:rPr>
          <w:lang w:val="hr-HR"/>
        </w:rPr>
        <w:t xml:space="preserve">’ </w:t>
      </w:r>
      <w:proofErr w:type="spellStart"/>
      <w:r w:rsidRPr="000013C0">
        <w:rPr>
          <w:lang w:val="hr-HR"/>
        </w:rPr>
        <w:t>perceptions</w:t>
      </w:r>
      <w:proofErr w:type="spellEnd"/>
      <w:r w:rsidRPr="000013C0">
        <w:rPr>
          <w:lang w:val="hr-HR"/>
        </w:rPr>
        <w:t xml:space="preserve"> on smartphone </w:t>
      </w:r>
      <w:proofErr w:type="spellStart"/>
      <w:r w:rsidRPr="000013C0">
        <w:rPr>
          <w:lang w:val="hr-HR"/>
        </w:rPr>
        <w:t>applications</w:t>
      </w:r>
      <w:proofErr w:type="spellEnd"/>
      <w:r w:rsidRPr="000013C0">
        <w:rPr>
          <w:lang w:val="hr-HR"/>
        </w:rPr>
        <w:t xml:space="preserve"> (</w:t>
      </w:r>
      <w:proofErr w:type="spellStart"/>
      <w:r w:rsidRPr="000013C0">
        <w:rPr>
          <w:lang w:val="hr-HR"/>
        </w:rPr>
        <w:t>apps</w:t>
      </w:r>
      <w:proofErr w:type="spellEnd"/>
      <w:r w:rsidRPr="000013C0">
        <w:rPr>
          <w:lang w:val="hr-HR"/>
        </w:rPr>
        <w:t xml:space="preserve">) for Health Management. </w:t>
      </w:r>
      <w:r w:rsidRPr="000013C0">
        <w:rPr>
          <w:i/>
          <w:iCs/>
          <w:lang w:val="hr-HR"/>
        </w:rPr>
        <w:t xml:space="preserve">Journal </w:t>
      </w:r>
      <w:proofErr w:type="spellStart"/>
      <w:r w:rsidRPr="000013C0">
        <w:rPr>
          <w:i/>
          <w:iCs/>
          <w:lang w:val="hr-HR"/>
        </w:rPr>
        <w:t>of</w:t>
      </w:r>
      <w:proofErr w:type="spellEnd"/>
      <w:r w:rsidRPr="000013C0">
        <w:rPr>
          <w:i/>
          <w:iCs/>
          <w:lang w:val="hr-HR"/>
        </w:rPr>
        <w:t xml:space="preserve"> Mobile Technology </w:t>
      </w:r>
      <w:proofErr w:type="spellStart"/>
      <w:r w:rsidRPr="000013C0">
        <w:rPr>
          <w:i/>
          <w:iCs/>
          <w:lang w:val="hr-HR"/>
        </w:rPr>
        <w:t>in</w:t>
      </w:r>
      <w:proofErr w:type="spellEnd"/>
      <w:r w:rsidRPr="000013C0">
        <w:rPr>
          <w:i/>
          <w:iCs/>
          <w:lang w:val="hr-HR"/>
        </w:rPr>
        <w:t xml:space="preserve"> Medicine</w:t>
      </w:r>
      <w:r w:rsidRPr="000013C0">
        <w:rPr>
          <w:lang w:val="hr-HR"/>
        </w:rPr>
        <w:t xml:space="preserve">, </w:t>
      </w:r>
      <w:r w:rsidRPr="000013C0">
        <w:rPr>
          <w:i/>
          <w:iCs/>
          <w:lang w:val="hr-HR"/>
        </w:rPr>
        <w:t>6</w:t>
      </w:r>
      <w:r w:rsidRPr="000013C0">
        <w:rPr>
          <w:lang w:val="hr-HR"/>
        </w:rPr>
        <w:t xml:space="preserve">(2), 47–55. </w:t>
      </w:r>
      <w:hyperlink r:id="rId79" w:history="1">
        <w:r w:rsidR="00EB018B" w:rsidRPr="000013C0">
          <w:rPr>
            <w:rStyle w:val="Hiperveza"/>
            <w:lang w:val="hr-HR"/>
          </w:rPr>
          <w:t>https://doi.org/10.7309/jmtm.6.2.6</w:t>
        </w:r>
      </w:hyperlink>
      <w:r w:rsidRPr="000013C0">
        <w:rPr>
          <w:lang w:val="hr-HR"/>
        </w:rPr>
        <w:t xml:space="preserve"> </w:t>
      </w:r>
    </w:p>
    <w:p w14:paraId="4BDAED54" w14:textId="77777777" w:rsidR="00EB018B" w:rsidRPr="000013C0" w:rsidRDefault="00EB018B" w:rsidP="000A5580">
      <w:pPr>
        <w:pStyle w:val="StandardWeb"/>
        <w:spacing w:before="0" w:beforeAutospacing="0" w:after="0" w:afterAutospacing="0"/>
        <w:ind w:left="643"/>
        <w:jc w:val="both"/>
        <w:rPr>
          <w:lang w:val="hr-HR"/>
        </w:rPr>
      </w:pPr>
    </w:p>
    <w:p w14:paraId="6B271DFA" w14:textId="12964D5A" w:rsidR="00147C24" w:rsidRPr="000013C0" w:rsidRDefault="00147C24" w:rsidP="000A5580">
      <w:pPr>
        <w:pStyle w:val="StandardWeb"/>
        <w:spacing w:before="0" w:beforeAutospacing="0" w:after="0" w:afterAutospacing="0"/>
        <w:ind w:left="643"/>
        <w:jc w:val="both"/>
        <w:rPr>
          <w:color w:val="222222"/>
          <w:shd w:val="clear" w:color="auto" w:fill="FFFFFF"/>
          <w:lang w:val="hr-HR"/>
        </w:rPr>
      </w:pPr>
      <w:r w:rsidRPr="000013C0">
        <w:rPr>
          <w:color w:val="222222"/>
          <w:shd w:val="clear" w:color="auto" w:fill="FFFFFF"/>
          <w:lang w:val="hr-HR"/>
        </w:rPr>
        <w:t xml:space="preserve">Chan, W. K., </w:t>
      </w:r>
      <w:proofErr w:type="spellStart"/>
      <w:r w:rsidRPr="000013C0">
        <w:rPr>
          <w:color w:val="222222"/>
          <w:shd w:val="clear" w:color="auto" w:fill="FFFFFF"/>
          <w:lang w:val="hr-HR"/>
        </w:rPr>
        <w:t>Leung</w:t>
      </w:r>
      <w:proofErr w:type="spellEnd"/>
      <w:r w:rsidRPr="000013C0">
        <w:rPr>
          <w:color w:val="222222"/>
          <w:shd w:val="clear" w:color="auto" w:fill="FFFFFF"/>
          <w:lang w:val="hr-HR"/>
        </w:rPr>
        <w:t xml:space="preserve">, K. I., Ho, C. C., </w:t>
      </w:r>
      <w:proofErr w:type="spellStart"/>
      <w:r w:rsidRPr="000013C0">
        <w:rPr>
          <w:color w:val="222222"/>
          <w:shd w:val="clear" w:color="auto" w:fill="FFFFFF"/>
          <w:lang w:val="hr-HR"/>
        </w:rPr>
        <w:t>Wu</w:t>
      </w:r>
      <w:proofErr w:type="spellEnd"/>
      <w:r w:rsidRPr="000013C0">
        <w:rPr>
          <w:color w:val="222222"/>
          <w:shd w:val="clear" w:color="auto" w:fill="FFFFFF"/>
          <w:lang w:val="hr-HR"/>
        </w:rPr>
        <w:t xml:space="preserve">, C. W., </w:t>
      </w:r>
      <w:proofErr w:type="spellStart"/>
      <w:r w:rsidRPr="000013C0">
        <w:rPr>
          <w:color w:val="222222"/>
          <w:shd w:val="clear" w:color="auto" w:fill="FFFFFF"/>
          <w:lang w:val="hr-HR"/>
        </w:rPr>
        <w:t>Lam</w:t>
      </w:r>
      <w:proofErr w:type="spellEnd"/>
      <w:r w:rsidRPr="000013C0">
        <w:rPr>
          <w:color w:val="222222"/>
          <w:shd w:val="clear" w:color="auto" w:fill="FFFFFF"/>
          <w:lang w:val="hr-HR"/>
        </w:rPr>
        <w:t>, K. Y., Wong, N. L., ...</w:t>
      </w:r>
      <w:r w:rsidR="00BE53BD">
        <w:rPr>
          <w:color w:val="222222"/>
          <w:shd w:val="clear" w:color="auto" w:fill="FFFFFF"/>
          <w:lang w:val="hr-HR"/>
        </w:rPr>
        <w:t xml:space="preserve">, </w:t>
      </w:r>
      <w:r w:rsidRPr="000013C0">
        <w:rPr>
          <w:color w:val="222222"/>
          <w:shd w:val="clear" w:color="auto" w:fill="FFFFFF"/>
          <w:lang w:val="hr-HR"/>
        </w:rPr>
        <w:t xml:space="preserve">i Tse, A. C. Y. (2021). </w:t>
      </w:r>
      <w:proofErr w:type="spellStart"/>
      <w:r w:rsidRPr="000013C0">
        <w:rPr>
          <w:color w:val="222222"/>
          <w:shd w:val="clear" w:color="auto" w:fill="FFFFFF"/>
          <w:lang w:val="hr-HR"/>
        </w:rPr>
        <w:t>Effectiveness</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of</w:t>
      </w:r>
      <w:proofErr w:type="spellEnd"/>
      <w:r w:rsidRPr="000013C0">
        <w:rPr>
          <w:color w:val="222222"/>
          <w:shd w:val="clear" w:color="auto" w:fill="FFFFFF"/>
          <w:lang w:val="hr-HR"/>
        </w:rPr>
        <w:t xml:space="preserve"> online </w:t>
      </w:r>
      <w:proofErr w:type="spellStart"/>
      <w:r w:rsidRPr="000013C0">
        <w:rPr>
          <w:color w:val="222222"/>
          <w:shd w:val="clear" w:color="auto" w:fill="FFFFFF"/>
          <w:lang w:val="hr-HR"/>
        </w:rPr>
        <w:t>teaching</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in</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physical</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education</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during</w:t>
      </w:r>
      <w:proofErr w:type="spellEnd"/>
      <w:r w:rsidRPr="000013C0">
        <w:rPr>
          <w:color w:val="222222"/>
          <w:shd w:val="clear" w:color="auto" w:fill="FFFFFF"/>
          <w:lang w:val="hr-HR"/>
        </w:rPr>
        <w:t xml:space="preserve"> COVID-19 </w:t>
      </w:r>
      <w:proofErr w:type="spellStart"/>
      <w:r w:rsidRPr="000013C0">
        <w:rPr>
          <w:color w:val="222222"/>
          <w:shd w:val="clear" w:color="auto" w:fill="FFFFFF"/>
          <w:lang w:val="hr-HR"/>
        </w:rPr>
        <w:t>school</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closures</w:t>
      </w:r>
      <w:proofErr w:type="spellEnd"/>
      <w:r w:rsidRPr="000013C0">
        <w:rPr>
          <w:color w:val="222222"/>
          <w:shd w:val="clear" w:color="auto" w:fill="FFFFFF"/>
          <w:lang w:val="hr-HR"/>
        </w:rPr>
        <w:t xml:space="preserve">: a </w:t>
      </w:r>
      <w:proofErr w:type="spellStart"/>
      <w:r w:rsidRPr="000013C0">
        <w:rPr>
          <w:color w:val="222222"/>
          <w:shd w:val="clear" w:color="auto" w:fill="FFFFFF"/>
          <w:lang w:val="hr-HR"/>
        </w:rPr>
        <w:t>survey</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study</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of</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frontline</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physical</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e</w:t>
      </w:r>
      <w:r w:rsidR="00DF7545" w:rsidRPr="000013C0">
        <w:rPr>
          <w:color w:val="222222"/>
          <w:shd w:val="clear" w:color="auto" w:fill="FFFFFF"/>
          <w:lang w:val="hr-HR"/>
        </w:rPr>
        <w:t>ducation</w:t>
      </w:r>
      <w:proofErr w:type="spellEnd"/>
      <w:r w:rsidR="00DF7545" w:rsidRPr="000013C0">
        <w:rPr>
          <w:color w:val="222222"/>
          <w:shd w:val="clear" w:color="auto" w:fill="FFFFFF"/>
          <w:lang w:val="hr-HR"/>
        </w:rPr>
        <w:t xml:space="preserve"> </w:t>
      </w:r>
      <w:proofErr w:type="spellStart"/>
      <w:r w:rsidR="00DF7545" w:rsidRPr="000013C0">
        <w:rPr>
          <w:color w:val="222222"/>
          <w:shd w:val="clear" w:color="auto" w:fill="FFFFFF"/>
          <w:lang w:val="hr-HR"/>
        </w:rPr>
        <w:t>teachers</w:t>
      </w:r>
      <w:proofErr w:type="spellEnd"/>
      <w:r w:rsidR="00DF7545" w:rsidRPr="000013C0">
        <w:rPr>
          <w:color w:val="222222"/>
          <w:shd w:val="clear" w:color="auto" w:fill="FFFFFF"/>
          <w:lang w:val="hr-HR"/>
        </w:rPr>
        <w:t xml:space="preserve"> </w:t>
      </w:r>
      <w:proofErr w:type="spellStart"/>
      <w:r w:rsidR="00DF7545" w:rsidRPr="000013C0">
        <w:rPr>
          <w:color w:val="222222"/>
          <w:shd w:val="clear" w:color="auto" w:fill="FFFFFF"/>
          <w:lang w:val="hr-HR"/>
        </w:rPr>
        <w:t>in</w:t>
      </w:r>
      <w:proofErr w:type="spellEnd"/>
      <w:r w:rsidR="00DF7545" w:rsidRPr="000013C0">
        <w:rPr>
          <w:color w:val="222222"/>
          <w:shd w:val="clear" w:color="auto" w:fill="FFFFFF"/>
          <w:lang w:val="hr-HR"/>
        </w:rPr>
        <w:t xml:space="preserve"> Hong Kong. </w:t>
      </w:r>
      <w:r w:rsidRPr="000013C0">
        <w:rPr>
          <w:i/>
          <w:iCs/>
          <w:color w:val="222222"/>
          <w:shd w:val="clear" w:color="auto" w:fill="FFFFFF"/>
          <w:lang w:val="hr-HR"/>
        </w:rPr>
        <w:t xml:space="preserve">Journal </w:t>
      </w:r>
      <w:proofErr w:type="spellStart"/>
      <w:r w:rsidRPr="000013C0">
        <w:rPr>
          <w:i/>
          <w:iCs/>
          <w:color w:val="222222"/>
          <w:shd w:val="clear" w:color="auto" w:fill="FFFFFF"/>
          <w:lang w:val="hr-HR"/>
        </w:rPr>
        <w:t>of</w:t>
      </w:r>
      <w:proofErr w:type="spellEnd"/>
      <w:r w:rsidRPr="000013C0">
        <w:rPr>
          <w:i/>
          <w:iCs/>
          <w:color w:val="222222"/>
          <w:shd w:val="clear" w:color="auto" w:fill="FFFFFF"/>
          <w:lang w:val="hr-HR"/>
        </w:rPr>
        <w:t xml:space="preserve"> </w:t>
      </w:r>
      <w:proofErr w:type="spellStart"/>
      <w:r w:rsidRPr="000013C0">
        <w:rPr>
          <w:i/>
          <w:iCs/>
          <w:color w:val="222222"/>
          <w:shd w:val="clear" w:color="auto" w:fill="FFFFFF"/>
          <w:lang w:val="hr-HR"/>
        </w:rPr>
        <w:t>Physical</w:t>
      </w:r>
      <w:proofErr w:type="spellEnd"/>
      <w:r w:rsidRPr="000013C0">
        <w:rPr>
          <w:i/>
          <w:iCs/>
          <w:color w:val="222222"/>
          <w:shd w:val="clear" w:color="auto" w:fill="FFFFFF"/>
          <w:lang w:val="hr-HR"/>
        </w:rPr>
        <w:t xml:space="preserve"> </w:t>
      </w:r>
      <w:proofErr w:type="spellStart"/>
      <w:r w:rsidRPr="000013C0">
        <w:rPr>
          <w:i/>
          <w:iCs/>
          <w:color w:val="222222"/>
          <w:shd w:val="clear" w:color="auto" w:fill="FFFFFF"/>
          <w:lang w:val="hr-HR"/>
        </w:rPr>
        <w:t>Education</w:t>
      </w:r>
      <w:proofErr w:type="spellEnd"/>
      <w:r w:rsidRPr="000013C0">
        <w:rPr>
          <w:i/>
          <w:iCs/>
          <w:color w:val="222222"/>
          <w:shd w:val="clear" w:color="auto" w:fill="FFFFFF"/>
          <w:lang w:val="hr-HR"/>
        </w:rPr>
        <w:t xml:space="preserve"> </w:t>
      </w:r>
      <w:proofErr w:type="spellStart"/>
      <w:r w:rsidRPr="000013C0">
        <w:rPr>
          <w:i/>
          <w:iCs/>
          <w:color w:val="222222"/>
          <w:shd w:val="clear" w:color="auto" w:fill="FFFFFF"/>
          <w:lang w:val="hr-HR"/>
        </w:rPr>
        <w:t>and</w:t>
      </w:r>
      <w:proofErr w:type="spellEnd"/>
      <w:r w:rsidRPr="000013C0">
        <w:rPr>
          <w:i/>
          <w:iCs/>
          <w:color w:val="222222"/>
          <w:shd w:val="clear" w:color="auto" w:fill="FFFFFF"/>
          <w:lang w:val="hr-HR"/>
        </w:rPr>
        <w:t xml:space="preserve"> Sport</w:t>
      </w:r>
      <w:r w:rsidR="00DF7545" w:rsidRPr="000013C0">
        <w:rPr>
          <w:color w:val="222222"/>
          <w:shd w:val="clear" w:color="auto" w:fill="FFFFFF"/>
          <w:lang w:val="hr-HR"/>
        </w:rPr>
        <w:t xml:space="preserve">, </w:t>
      </w:r>
      <w:r w:rsidRPr="000013C0">
        <w:rPr>
          <w:i/>
          <w:iCs/>
          <w:color w:val="222222"/>
          <w:shd w:val="clear" w:color="auto" w:fill="FFFFFF"/>
          <w:lang w:val="hr-HR"/>
        </w:rPr>
        <w:t>21</w:t>
      </w:r>
      <w:r w:rsidRPr="000013C0">
        <w:rPr>
          <w:color w:val="222222"/>
          <w:shd w:val="clear" w:color="auto" w:fill="FFFFFF"/>
          <w:lang w:val="hr-HR"/>
        </w:rPr>
        <w:t>(4).</w:t>
      </w:r>
    </w:p>
    <w:p w14:paraId="7C74A8B6" w14:textId="77777777" w:rsidR="00EB018B" w:rsidRPr="000013C0" w:rsidRDefault="00EB018B" w:rsidP="000A5580">
      <w:pPr>
        <w:pStyle w:val="StandardWeb"/>
        <w:spacing w:before="0" w:beforeAutospacing="0" w:after="0" w:afterAutospacing="0"/>
        <w:ind w:left="643"/>
        <w:jc w:val="both"/>
        <w:rPr>
          <w:lang w:val="hr-HR"/>
        </w:rPr>
      </w:pPr>
    </w:p>
    <w:p w14:paraId="6B4EFC61" w14:textId="2B2222CE" w:rsidR="00CD1B08" w:rsidRPr="000013C0" w:rsidRDefault="00CD1B08" w:rsidP="000A5580">
      <w:pPr>
        <w:pStyle w:val="Default"/>
        <w:ind w:left="643"/>
        <w:jc w:val="both"/>
        <w:rPr>
          <w:color w:val="auto"/>
          <w:shd w:val="clear" w:color="auto" w:fill="FFFFFF"/>
        </w:rPr>
      </w:pPr>
      <w:proofErr w:type="spellStart"/>
      <w:r w:rsidRPr="000013C0">
        <w:rPr>
          <w:color w:val="auto"/>
          <w:shd w:val="clear" w:color="auto" w:fill="FFFFFF"/>
        </w:rPr>
        <w:t>Cheung</w:t>
      </w:r>
      <w:proofErr w:type="spellEnd"/>
      <w:r w:rsidRPr="000013C0">
        <w:rPr>
          <w:color w:val="auto"/>
          <w:shd w:val="clear" w:color="auto" w:fill="FFFFFF"/>
        </w:rPr>
        <w:t>, P. P. Y., Chen, S.</w:t>
      </w:r>
      <w:r w:rsidR="00BE53BD">
        <w:rPr>
          <w:color w:val="auto"/>
          <w:shd w:val="clear" w:color="auto" w:fill="FFFFFF"/>
        </w:rPr>
        <w:t>,</w:t>
      </w:r>
      <w:r w:rsidRPr="000013C0">
        <w:rPr>
          <w:color w:val="auto"/>
          <w:shd w:val="clear" w:color="auto" w:fill="FFFFFF"/>
        </w:rPr>
        <w:t xml:space="preserve"> i Wong, E. M. Y. (2012). </w:t>
      </w:r>
      <w:proofErr w:type="spellStart"/>
      <w:r w:rsidRPr="000013C0">
        <w:rPr>
          <w:color w:val="auto"/>
          <w:shd w:val="clear" w:color="auto" w:fill="FFFFFF"/>
        </w:rPr>
        <w:t>Using</w:t>
      </w:r>
      <w:proofErr w:type="spellEnd"/>
      <w:r w:rsidRPr="000013C0">
        <w:rPr>
          <w:color w:val="auto"/>
          <w:shd w:val="clear" w:color="auto" w:fill="FFFFFF"/>
        </w:rPr>
        <w:t xml:space="preserve"> Mobile Phone </w:t>
      </w:r>
      <w:proofErr w:type="spellStart"/>
      <w:r w:rsidRPr="000013C0">
        <w:rPr>
          <w:color w:val="auto"/>
          <w:shd w:val="clear" w:color="auto" w:fill="FFFFFF"/>
        </w:rPr>
        <w:t>Messages</w:t>
      </w:r>
      <w:proofErr w:type="spellEnd"/>
      <w:r w:rsidRPr="000013C0">
        <w:rPr>
          <w:color w:val="auto"/>
          <w:shd w:val="clear" w:color="auto" w:fill="FFFFFF"/>
        </w:rPr>
        <w:t xml:space="preserve"> </w:t>
      </w:r>
      <w:proofErr w:type="spellStart"/>
      <w:r w:rsidRPr="000013C0">
        <w:rPr>
          <w:color w:val="auto"/>
          <w:shd w:val="clear" w:color="auto" w:fill="FFFFFF"/>
        </w:rPr>
        <w:t>in</w:t>
      </w:r>
      <w:proofErr w:type="spellEnd"/>
      <w:r w:rsidRPr="000013C0">
        <w:rPr>
          <w:color w:val="auto"/>
          <w:shd w:val="clear" w:color="auto" w:fill="FFFFFF"/>
        </w:rPr>
        <w:t xml:space="preserve">  </w:t>
      </w:r>
      <w:proofErr w:type="spellStart"/>
      <w:r w:rsidRPr="000013C0">
        <w:rPr>
          <w:color w:val="auto"/>
          <w:shd w:val="clear" w:color="auto" w:fill="FFFFFF"/>
        </w:rPr>
        <w:t>Pedometer-Based</w:t>
      </w:r>
      <w:proofErr w:type="spellEnd"/>
      <w:r w:rsidRPr="000013C0">
        <w:rPr>
          <w:color w:val="auto"/>
          <w:shd w:val="clear" w:color="auto" w:fill="FFFFFF"/>
        </w:rPr>
        <w:t xml:space="preserve"> </w:t>
      </w:r>
      <w:proofErr w:type="spellStart"/>
      <w:r w:rsidRPr="000013C0">
        <w:rPr>
          <w:color w:val="auto"/>
          <w:shd w:val="clear" w:color="auto" w:fill="FFFFFF"/>
        </w:rPr>
        <w:t>Intervention</w:t>
      </w:r>
      <w:proofErr w:type="spellEnd"/>
      <w:r w:rsidRPr="000013C0">
        <w:rPr>
          <w:color w:val="auto"/>
          <w:shd w:val="clear" w:color="auto" w:fill="FFFFFF"/>
        </w:rPr>
        <w:t xml:space="preserve"> f</w:t>
      </w:r>
      <w:r w:rsidR="00DF7545" w:rsidRPr="000013C0">
        <w:rPr>
          <w:color w:val="auto"/>
          <w:shd w:val="clear" w:color="auto" w:fill="FFFFFF"/>
        </w:rPr>
        <w:t xml:space="preserve">or </w:t>
      </w:r>
      <w:proofErr w:type="spellStart"/>
      <w:r w:rsidR="00DF7545" w:rsidRPr="000013C0">
        <w:rPr>
          <w:color w:val="auto"/>
          <w:shd w:val="clear" w:color="auto" w:fill="FFFFFF"/>
        </w:rPr>
        <w:t>Working</w:t>
      </w:r>
      <w:proofErr w:type="spellEnd"/>
      <w:r w:rsidR="00DF7545" w:rsidRPr="000013C0">
        <w:rPr>
          <w:color w:val="auto"/>
          <w:shd w:val="clear" w:color="auto" w:fill="FFFFFF"/>
        </w:rPr>
        <w:t xml:space="preserve"> </w:t>
      </w:r>
      <w:proofErr w:type="spellStart"/>
      <w:r w:rsidR="00DF7545" w:rsidRPr="000013C0">
        <w:rPr>
          <w:color w:val="auto"/>
          <w:shd w:val="clear" w:color="auto" w:fill="FFFFFF"/>
        </w:rPr>
        <w:t>Adults</w:t>
      </w:r>
      <w:proofErr w:type="spellEnd"/>
      <w:r w:rsidR="00DF7545" w:rsidRPr="000013C0">
        <w:rPr>
          <w:color w:val="auto"/>
          <w:shd w:val="clear" w:color="auto" w:fill="FFFFFF"/>
        </w:rPr>
        <w:t xml:space="preserve"> </w:t>
      </w:r>
      <w:proofErr w:type="spellStart"/>
      <w:r w:rsidR="00DF7545" w:rsidRPr="000013C0">
        <w:rPr>
          <w:color w:val="auto"/>
          <w:shd w:val="clear" w:color="auto" w:fill="FFFFFF"/>
        </w:rPr>
        <w:t>in</w:t>
      </w:r>
      <w:proofErr w:type="spellEnd"/>
      <w:r w:rsidR="00DF7545" w:rsidRPr="000013C0">
        <w:rPr>
          <w:color w:val="auto"/>
          <w:shd w:val="clear" w:color="auto" w:fill="FFFFFF"/>
        </w:rPr>
        <w:t xml:space="preserve"> Hong Kong. </w:t>
      </w:r>
      <w:proofErr w:type="spellStart"/>
      <w:r w:rsidRPr="000013C0">
        <w:rPr>
          <w:i/>
          <w:iCs/>
          <w:color w:val="auto"/>
          <w:shd w:val="clear" w:color="auto" w:fill="FFFFFF"/>
        </w:rPr>
        <w:t>Asian</w:t>
      </w:r>
      <w:proofErr w:type="spellEnd"/>
      <w:r w:rsidRPr="000013C0">
        <w:rPr>
          <w:i/>
          <w:iCs/>
          <w:color w:val="auto"/>
          <w:shd w:val="clear" w:color="auto" w:fill="FFFFFF"/>
        </w:rPr>
        <w:t xml:space="preserve"> Journal </w:t>
      </w:r>
      <w:proofErr w:type="spellStart"/>
      <w:r w:rsidRPr="000013C0">
        <w:rPr>
          <w:i/>
          <w:iCs/>
          <w:color w:val="auto"/>
          <w:shd w:val="clear" w:color="auto" w:fill="FFFFFF"/>
        </w:rPr>
        <w:t>of</w:t>
      </w:r>
      <w:proofErr w:type="spellEnd"/>
      <w:r w:rsidRPr="000013C0">
        <w:rPr>
          <w:i/>
          <w:iCs/>
          <w:color w:val="auto"/>
          <w:shd w:val="clear" w:color="auto" w:fill="FFFFFF"/>
        </w:rPr>
        <w:t xml:space="preserve"> </w:t>
      </w:r>
      <w:proofErr w:type="spellStart"/>
      <w:r w:rsidRPr="000013C0">
        <w:rPr>
          <w:i/>
          <w:iCs/>
          <w:color w:val="auto"/>
          <w:shd w:val="clear" w:color="auto" w:fill="FFFFFF"/>
        </w:rPr>
        <w:t>Exercise</w:t>
      </w:r>
      <w:proofErr w:type="spellEnd"/>
      <w:r w:rsidRPr="000013C0">
        <w:rPr>
          <w:i/>
          <w:iCs/>
          <w:color w:val="auto"/>
          <w:shd w:val="clear" w:color="auto" w:fill="FFFFFF"/>
        </w:rPr>
        <w:t xml:space="preserve"> </w:t>
      </w:r>
      <w:proofErr w:type="spellStart"/>
      <w:r w:rsidR="00147C24" w:rsidRPr="000013C0">
        <w:rPr>
          <w:i/>
          <w:iCs/>
          <w:color w:val="auto"/>
          <w:shd w:val="clear" w:color="auto" w:fill="FFFFFF"/>
        </w:rPr>
        <w:t>and</w:t>
      </w:r>
      <w:proofErr w:type="spellEnd"/>
      <w:r w:rsidRPr="000013C0">
        <w:rPr>
          <w:i/>
          <w:iCs/>
          <w:color w:val="auto"/>
          <w:shd w:val="clear" w:color="auto" w:fill="FFFFFF"/>
        </w:rPr>
        <w:t xml:space="preserve"> </w:t>
      </w:r>
      <w:proofErr w:type="spellStart"/>
      <w:r w:rsidRPr="000013C0">
        <w:rPr>
          <w:i/>
          <w:iCs/>
          <w:color w:val="auto"/>
          <w:shd w:val="clear" w:color="auto" w:fill="FFFFFF"/>
        </w:rPr>
        <w:t>Sports</w:t>
      </w:r>
      <w:proofErr w:type="spellEnd"/>
      <w:r w:rsidRPr="000013C0">
        <w:rPr>
          <w:i/>
          <w:iCs/>
          <w:color w:val="auto"/>
          <w:shd w:val="clear" w:color="auto" w:fill="FFFFFF"/>
        </w:rPr>
        <w:t xml:space="preserve"> Science</w:t>
      </w:r>
      <w:r w:rsidR="00DF7545" w:rsidRPr="000013C0">
        <w:rPr>
          <w:color w:val="auto"/>
          <w:shd w:val="clear" w:color="auto" w:fill="FFFFFF"/>
        </w:rPr>
        <w:t xml:space="preserve">, </w:t>
      </w:r>
      <w:r w:rsidRPr="000013C0">
        <w:rPr>
          <w:i/>
          <w:iCs/>
          <w:color w:val="auto"/>
          <w:shd w:val="clear" w:color="auto" w:fill="FFFFFF"/>
        </w:rPr>
        <w:t>9</w:t>
      </w:r>
      <w:r w:rsidRPr="000013C0">
        <w:rPr>
          <w:color w:val="auto"/>
          <w:shd w:val="clear" w:color="auto" w:fill="FFFFFF"/>
        </w:rPr>
        <w:t>(2).</w:t>
      </w:r>
    </w:p>
    <w:p w14:paraId="21909F31" w14:textId="77777777" w:rsidR="00EB018B" w:rsidRPr="000013C0" w:rsidRDefault="00EB018B" w:rsidP="000A5580">
      <w:pPr>
        <w:pStyle w:val="Default"/>
        <w:ind w:left="643"/>
        <w:jc w:val="both"/>
        <w:rPr>
          <w:color w:val="auto"/>
        </w:rPr>
      </w:pPr>
    </w:p>
    <w:p w14:paraId="5AFAC814" w14:textId="579DF9A6" w:rsidR="006F59AE" w:rsidRPr="000013C0" w:rsidRDefault="006F59AE" w:rsidP="000A5580">
      <w:pPr>
        <w:pStyle w:val="StandardWeb"/>
        <w:spacing w:before="0" w:beforeAutospacing="0" w:after="0" w:afterAutospacing="0"/>
        <w:ind w:left="643"/>
        <w:jc w:val="both"/>
        <w:rPr>
          <w:rStyle w:val="fontstyle01"/>
          <w:lang w:val="hr-HR"/>
        </w:rPr>
      </w:pPr>
      <w:proofErr w:type="spellStart"/>
      <w:r w:rsidRPr="000013C0">
        <w:rPr>
          <w:rStyle w:val="fontstyle01"/>
          <w:lang w:val="hr-HR"/>
        </w:rPr>
        <w:t>Chunlei</w:t>
      </w:r>
      <w:proofErr w:type="spellEnd"/>
      <w:r w:rsidRPr="000013C0">
        <w:rPr>
          <w:rStyle w:val="fontstyle01"/>
          <w:lang w:val="hr-HR"/>
        </w:rPr>
        <w:t xml:space="preserve">, L., </w:t>
      </w:r>
      <w:proofErr w:type="spellStart"/>
      <w:r w:rsidRPr="000013C0">
        <w:rPr>
          <w:rStyle w:val="fontstyle01"/>
          <w:lang w:val="hr-HR"/>
        </w:rPr>
        <w:t>Barrett</w:t>
      </w:r>
      <w:proofErr w:type="spellEnd"/>
      <w:r w:rsidRPr="000013C0">
        <w:rPr>
          <w:rStyle w:val="fontstyle01"/>
          <w:lang w:val="hr-HR"/>
        </w:rPr>
        <w:t>, J.</w:t>
      </w:r>
      <w:r w:rsidR="00BE53BD">
        <w:rPr>
          <w:rStyle w:val="fontstyle01"/>
          <w:lang w:val="hr-HR"/>
        </w:rPr>
        <w:t>,</w:t>
      </w:r>
      <w:r w:rsidRPr="000013C0">
        <w:rPr>
          <w:rStyle w:val="fontstyle01"/>
          <w:lang w:val="hr-HR"/>
        </w:rPr>
        <w:t xml:space="preserve"> i Lu, O. (202</w:t>
      </w:r>
      <w:r w:rsidRPr="000013C0">
        <w:rPr>
          <w:rStyle w:val="fontstyle01"/>
          <w:rFonts w:eastAsiaTheme="majorEastAsia"/>
          <w:lang w:val="hr-HR"/>
        </w:rPr>
        <w:t xml:space="preserve">0). </w:t>
      </w:r>
      <w:proofErr w:type="spellStart"/>
      <w:r w:rsidRPr="000013C0">
        <w:rPr>
          <w:rStyle w:val="fontstyle01"/>
          <w:rFonts w:eastAsiaTheme="majorEastAsia"/>
          <w:lang w:val="hr-HR"/>
        </w:rPr>
        <w:t>Teaching</w:t>
      </w:r>
      <w:proofErr w:type="spellEnd"/>
      <w:r w:rsidRPr="000013C0">
        <w:rPr>
          <w:rStyle w:val="fontstyle01"/>
          <w:rFonts w:eastAsiaTheme="majorEastAsia"/>
          <w:lang w:val="hr-HR"/>
        </w:rPr>
        <w:t xml:space="preserve"> </w:t>
      </w:r>
      <w:proofErr w:type="spellStart"/>
      <w:r w:rsidRPr="000013C0">
        <w:rPr>
          <w:rStyle w:val="fontstyle01"/>
          <w:rFonts w:eastAsiaTheme="majorEastAsia"/>
          <w:lang w:val="hr-HR"/>
        </w:rPr>
        <w:t>Physical</w:t>
      </w:r>
      <w:proofErr w:type="spellEnd"/>
      <w:r w:rsidRPr="000013C0">
        <w:rPr>
          <w:rStyle w:val="fontstyle01"/>
          <w:rFonts w:eastAsiaTheme="majorEastAsia"/>
          <w:lang w:val="hr-HR"/>
        </w:rPr>
        <w:t xml:space="preserve"> </w:t>
      </w:r>
      <w:proofErr w:type="spellStart"/>
      <w:r w:rsidRPr="000013C0">
        <w:rPr>
          <w:rStyle w:val="fontstyle01"/>
          <w:rFonts w:eastAsiaTheme="majorEastAsia"/>
          <w:lang w:val="hr-HR"/>
        </w:rPr>
        <w:t>Education</w:t>
      </w:r>
      <w:proofErr w:type="spellEnd"/>
      <w:r w:rsidRPr="000013C0">
        <w:rPr>
          <w:rStyle w:val="fontstyle01"/>
          <w:rFonts w:eastAsiaTheme="majorEastAsia"/>
          <w:lang w:val="hr-HR"/>
        </w:rPr>
        <w:t xml:space="preserve"> </w:t>
      </w:r>
      <w:proofErr w:type="spellStart"/>
      <w:r w:rsidRPr="000013C0">
        <w:rPr>
          <w:rStyle w:val="fontstyle01"/>
          <w:lang w:val="hr-HR"/>
        </w:rPr>
        <w:t>Teacher</w:t>
      </w:r>
      <w:proofErr w:type="spellEnd"/>
      <w:r w:rsidRPr="000013C0">
        <w:rPr>
          <w:rStyle w:val="fontstyle01"/>
          <w:lang w:val="hr-HR"/>
        </w:rPr>
        <w:t xml:space="preserve"> </w:t>
      </w:r>
      <w:proofErr w:type="spellStart"/>
      <w:r w:rsidRPr="000013C0">
        <w:rPr>
          <w:rStyle w:val="fontstyle01"/>
          <w:lang w:val="hr-HR"/>
        </w:rPr>
        <w:t>Education</w:t>
      </w:r>
      <w:proofErr w:type="spellEnd"/>
      <w:r w:rsidRPr="000013C0">
        <w:rPr>
          <w:rStyle w:val="fontstyle01"/>
          <w:lang w:val="hr-HR"/>
        </w:rPr>
        <w:t xml:space="preserve"> (PETE) Online:</w:t>
      </w:r>
      <w:r w:rsidRPr="000013C0">
        <w:rPr>
          <w:lang w:val="hr-HR"/>
        </w:rPr>
        <w:t xml:space="preserve"> </w:t>
      </w:r>
      <w:proofErr w:type="spellStart"/>
      <w:r w:rsidRPr="000013C0">
        <w:rPr>
          <w:rStyle w:val="fontstyle01"/>
          <w:lang w:val="hr-HR"/>
        </w:rPr>
        <w:t>Chal</w:t>
      </w:r>
      <w:r w:rsidRPr="000013C0">
        <w:rPr>
          <w:rStyle w:val="fontstyle01"/>
          <w:rFonts w:eastAsiaTheme="majorEastAsia"/>
          <w:lang w:val="hr-HR"/>
        </w:rPr>
        <w:t>lenges</w:t>
      </w:r>
      <w:proofErr w:type="spellEnd"/>
      <w:r w:rsidRPr="000013C0">
        <w:rPr>
          <w:rStyle w:val="fontstyle01"/>
          <w:rFonts w:eastAsiaTheme="majorEastAsia"/>
          <w:lang w:val="hr-HR"/>
        </w:rPr>
        <w:t xml:space="preserve"> </w:t>
      </w:r>
      <w:proofErr w:type="spellStart"/>
      <w:r w:rsidRPr="000013C0">
        <w:rPr>
          <w:rStyle w:val="fontstyle01"/>
          <w:rFonts w:eastAsiaTheme="majorEastAsia"/>
          <w:lang w:val="hr-HR"/>
        </w:rPr>
        <w:t>and</w:t>
      </w:r>
      <w:proofErr w:type="spellEnd"/>
      <w:r w:rsidRPr="000013C0">
        <w:rPr>
          <w:rStyle w:val="fontstyle01"/>
          <w:rFonts w:eastAsiaTheme="majorEastAsia"/>
          <w:lang w:val="hr-HR"/>
        </w:rPr>
        <w:t xml:space="preserve"> </w:t>
      </w:r>
      <w:proofErr w:type="spellStart"/>
      <w:r w:rsidRPr="000013C0">
        <w:rPr>
          <w:rStyle w:val="fontstyle01"/>
          <w:rFonts w:eastAsiaTheme="majorEastAsia"/>
          <w:lang w:val="hr-HR"/>
        </w:rPr>
        <w:t>Solutions</w:t>
      </w:r>
      <w:proofErr w:type="spellEnd"/>
      <w:r w:rsidRPr="000013C0">
        <w:rPr>
          <w:rStyle w:val="fontstyle01"/>
          <w:rFonts w:eastAsiaTheme="majorEastAsia"/>
          <w:lang w:val="hr-HR"/>
        </w:rPr>
        <w:t xml:space="preserve">. </w:t>
      </w:r>
      <w:r w:rsidRPr="00EB6DA4">
        <w:rPr>
          <w:rStyle w:val="fontstyle01"/>
          <w:rFonts w:eastAsiaTheme="majorEastAsia"/>
          <w:i/>
          <w:iCs/>
          <w:lang w:val="hr-HR"/>
        </w:rPr>
        <w:t xml:space="preserve">A </w:t>
      </w:r>
      <w:proofErr w:type="spellStart"/>
      <w:r w:rsidRPr="00EB6DA4">
        <w:rPr>
          <w:rStyle w:val="fontstyle01"/>
          <w:rFonts w:eastAsiaTheme="majorEastAsia"/>
          <w:i/>
          <w:iCs/>
          <w:lang w:val="hr-HR"/>
        </w:rPr>
        <w:t>journal</w:t>
      </w:r>
      <w:proofErr w:type="spellEnd"/>
      <w:r w:rsidRPr="00EB6DA4">
        <w:rPr>
          <w:rStyle w:val="fontstyle01"/>
          <w:rFonts w:eastAsiaTheme="majorEastAsia"/>
          <w:i/>
          <w:iCs/>
          <w:lang w:val="hr-HR"/>
        </w:rPr>
        <w:t xml:space="preserve"> </w:t>
      </w:r>
      <w:proofErr w:type="spellStart"/>
      <w:r w:rsidRPr="00EB6DA4">
        <w:rPr>
          <w:rStyle w:val="fontstyle01"/>
          <w:i/>
          <w:iCs/>
          <w:lang w:val="hr-HR"/>
        </w:rPr>
        <w:t>of</w:t>
      </w:r>
      <w:proofErr w:type="spellEnd"/>
      <w:r w:rsidRPr="00EB6DA4">
        <w:rPr>
          <w:rStyle w:val="fontstyle01"/>
          <w:i/>
          <w:iCs/>
          <w:lang w:val="hr-HR"/>
        </w:rPr>
        <w:t xml:space="preserve"> </w:t>
      </w:r>
      <w:proofErr w:type="spellStart"/>
      <w:r w:rsidRPr="00EB6DA4">
        <w:rPr>
          <w:rStyle w:val="fontstyle01"/>
          <w:i/>
          <w:iCs/>
          <w:lang w:val="hr-HR"/>
        </w:rPr>
        <w:t>educational</w:t>
      </w:r>
      <w:proofErr w:type="spellEnd"/>
      <w:r w:rsidRPr="00EB6DA4">
        <w:rPr>
          <w:rStyle w:val="fontstyle01"/>
          <w:i/>
          <w:iCs/>
          <w:lang w:val="hr-HR"/>
        </w:rPr>
        <w:t xml:space="preserve"> </w:t>
      </w:r>
      <w:proofErr w:type="spellStart"/>
      <w:r w:rsidRPr="00EB6DA4">
        <w:rPr>
          <w:rStyle w:val="fontstyle01"/>
          <w:i/>
          <w:iCs/>
          <w:lang w:val="hr-HR"/>
        </w:rPr>
        <w:t>research</w:t>
      </w:r>
      <w:proofErr w:type="spellEnd"/>
      <w:r w:rsidRPr="00EB6DA4">
        <w:rPr>
          <w:rStyle w:val="fontstyle01"/>
          <w:i/>
          <w:iCs/>
          <w:lang w:val="hr-HR"/>
        </w:rPr>
        <w:t xml:space="preserve"> </w:t>
      </w:r>
      <w:proofErr w:type="spellStart"/>
      <w:r w:rsidRPr="00EB6DA4">
        <w:rPr>
          <w:rStyle w:val="fontstyle01"/>
          <w:i/>
          <w:iCs/>
          <w:lang w:val="hr-HR"/>
        </w:rPr>
        <w:t>and</w:t>
      </w:r>
      <w:proofErr w:type="spellEnd"/>
      <w:r w:rsidRPr="00EB6DA4">
        <w:rPr>
          <w:rStyle w:val="fontstyle01"/>
          <w:i/>
          <w:iCs/>
          <w:lang w:val="hr-HR"/>
        </w:rPr>
        <w:t xml:space="preserve"> </w:t>
      </w:r>
      <w:proofErr w:type="spellStart"/>
      <w:r w:rsidRPr="00EB6DA4">
        <w:rPr>
          <w:rStyle w:val="fontstyle01"/>
          <w:i/>
          <w:iCs/>
          <w:lang w:val="hr-HR"/>
        </w:rPr>
        <w:t>practice</w:t>
      </w:r>
      <w:proofErr w:type="spellEnd"/>
      <w:r w:rsidRPr="000013C0">
        <w:rPr>
          <w:rStyle w:val="fontstyle01"/>
          <w:lang w:val="hr-HR"/>
        </w:rPr>
        <w:t>, VOL.29 (2) 13-17.</w:t>
      </w:r>
    </w:p>
    <w:p w14:paraId="2F91C1B2" w14:textId="77777777" w:rsidR="00EB018B" w:rsidRPr="000013C0" w:rsidRDefault="00EB018B" w:rsidP="000A5580">
      <w:pPr>
        <w:pStyle w:val="StandardWeb"/>
        <w:spacing w:before="0" w:beforeAutospacing="0" w:after="0" w:afterAutospacing="0"/>
        <w:ind w:left="643"/>
        <w:jc w:val="both"/>
        <w:rPr>
          <w:rFonts w:eastAsiaTheme="majorEastAsia"/>
          <w:color w:val="000000"/>
          <w:lang w:val="hr-HR"/>
        </w:rPr>
      </w:pPr>
    </w:p>
    <w:p w14:paraId="2A2955DF" w14:textId="627F33B6" w:rsidR="00B71C60" w:rsidRPr="000013C0" w:rsidRDefault="00B71C60" w:rsidP="000A5580">
      <w:pPr>
        <w:autoSpaceDE w:val="0"/>
        <w:autoSpaceDN w:val="0"/>
        <w:adjustRightInd w:val="0"/>
        <w:spacing w:after="0" w:line="240" w:lineRule="auto"/>
        <w:ind w:left="643"/>
        <w:jc w:val="both"/>
        <w:rPr>
          <w:rFonts w:ascii="Times New Roman" w:hAnsi="Times New Roman" w:cs="Times New Roman"/>
          <w:i/>
          <w:sz w:val="24"/>
          <w:szCs w:val="24"/>
          <w:lang w:val="hr-HR"/>
        </w:rPr>
      </w:pPr>
      <w:proofErr w:type="spellStart"/>
      <w:r w:rsidRPr="000013C0">
        <w:rPr>
          <w:rFonts w:ascii="Times New Roman" w:hAnsi="Times New Roman" w:cs="Times New Roman"/>
          <w:sz w:val="24"/>
          <w:szCs w:val="24"/>
          <w:lang w:val="hr-HR"/>
        </w:rPr>
        <w:t>Ciboci</w:t>
      </w:r>
      <w:proofErr w:type="spellEnd"/>
      <w:r w:rsidRPr="000013C0">
        <w:rPr>
          <w:rFonts w:ascii="Times New Roman" w:hAnsi="Times New Roman" w:cs="Times New Roman"/>
          <w:sz w:val="24"/>
          <w:szCs w:val="24"/>
          <w:lang w:val="hr-HR"/>
        </w:rPr>
        <w:t>, L., Kanižaj, I.</w:t>
      </w:r>
      <w:r w:rsidR="00BE53BD">
        <w:rPr>
          <w:rFonts w:ascii="Times New Roman" w:hAnsi="Times New Roman" w:cs="Times New Roman"/>
          <w:sz w:val="24"/>
          <w:szCs w:val="24"/>
          <w:lang w:val="hr-HR"/>
        </w:rPr>
        <w:t>,</w:t>
      </w:r>
      <w:r w:rsidR="00032A32" w:rsidRPr="000013C0">
        <w:rPr>
          <w:rFonts w:ascii="Times New Roman" w:hAnsi="Times New Roman" w:cs="Times New Roman"/>
          <w:sz w:val="24"/>
          <w:szCs w:val="24"/>
          <w:lang w:val="hr-HR"/>
        </w:rPr>
        <w:t xml:space="preserve"> i </w:t>
      </w:r>
      <w:r w:rsidRPr="000013C0">
        <w:rPr>
          <w:rFonts w:ascii="Times New Roman" w:hAnsi="Times New Roman" w:cs="Times New Roman"/>
          <w:sz w:val="24"/>
          <w:szCs w:val="24"/>
          <w:lang w:val="hr-HR"/>
        </w:rPr>
        <w:t xml:space="preserve">Labaš, D. (2014). Media </w:t>
      </w:r>
      <w:proofErr w:type="spellStart"/>
      <w:r w:rsidRPr="000013C0">
        <w:rPr>
          <w:rFonts w:ascii="Times New Roman" w:hAnsi="Times New Roman" w:cs="Times New Roman"/>
          <w:sz w:val="24"/>
          <w:szCs w:val="24"/>
          <w:lang w:val="hr-HR"/>
        </w:rPr>
        <w:t>education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from</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the</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perspective</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of</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parents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of</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preschool</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children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challenges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and</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trends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in</w:t>
      </w:r>
      <w:proofErr w:type="spellEnd"/>
      <w:r w:rsidRPr="000013C0">
        <w:rPr>
          <w:rFonts w:ascii="Times New Roman" w:hAnsi="Times New Roman" w:cs="Times New Roman"/>
          <w:sz w:val="24"/>
          <w:szCs w:val="24"/>
          <w:lang w:val="hr-HR"/>
        </w:rPr>
        <w:t xml:space="preserve"> free time </w:t>
      </w:r>
      <w:proofErr w:type="spellStart"/>
      <w:r w:rsidRPr="000013C0">
        <w:rPr>
          <w:rFonts w:ascii="Times New Roman" w:hAnsi="Times New Roman" w:cs="Times New Roman"/>
          <w:sz w:val="24"/>
          <w:szCs w:val="24"/>
          <w:lang w:val="hr-HR"/>
        </w:rPr>
        <w:t>media</w:t>
      </w:r>
      <w:proofErr w:type="spellEnd"/>
      <w:r w:rsidRPr="000013C0">
        <w:rPr>
          <w:rFonts w:ascii="Times New Roman" w:hAnsi="Times New Roman" w:cs="Times New Roman"/>
          <w:sz w:val="24"/>
          <w:szCs w:val="24"/>
          <w:lang w:val="hr-HR"/>
        </w:rPr>
        <w:t xml:space="preserve"> use. </w:t>
      </w:r>
      <w:r w:rsidRPr="000013C0">
        <w:rPr>
          <w:rFonts w:ascii="Times New Roman" w:hAnsi="Times New Roman" w:cs="Times New Roman"/>
          <w:i/>
          <w:sz w:val="24"/>
          <w:szCs w:val="24"/>
          <w:lang w:val="hr-HR"/>
        </w:rPr>
        <w:t xml:space="preserve">Croatian </w:t>
      </w:r>
      <w:proofErr w:type="spellStart"/>
      <w:r w:rsidRPr="000013C0">
        <w:rPr>
          <w:rFonts w:ascii="Times New Roman" w:hAnsi="Times New Roman" w:cs="Times New Roman"/>
          <w:i/>
          <w:sz w:val="24"/>
          <w:szCs w:val="24"/>
          <w:lang w:val="hr-HR"/>
        </w:rPr>
        <w:t>journal</w:t>
      </w:r>
      <w:proofErr w:type="spellEnd"/>
      <w:r w:rsidRPr="000013C0">
        <w:rPr>
          <w:rFonts w:ascii="Times New Roman" w:hAnsi="Times New Roman" w:cs="Times New Roman"/>
          <w:i/>
          <w:sz w:val="24"/>
          <w:szCs w:val="24"/>
          <w:lang w:val="hr-HR"/>
        </w:rPr>
        <w:t xml:space="preserve"> for </w:t>
      </w:r>
      <w:proofErr w:type="spellStart"/>
      <w:r w:rsidRPr="000013C0">
        <w:rPr>
          <w:rFonts w:ascii="Times New Roman" w:hAnsi="Times New Roman" w:cs="Times New Roman"/>
          <w:i/>
          <w:sz w:val="24"/>
          <w:szCs w:val="24"/>
          <w:lang w:val="hr-HR"/>
        </w:rPr>
        <w:t>journalisam</w:t>
      </w:r>
      <w:proofErr w:type="spellEnd"/>
      <w:r w:rsidRPr="000013C0">
        <w:rPr>
          <w:rFonts w:ascii="Times New Roman" w:hAnsi="Times New Roman" w:cs="Times New Roman"/>
          <w:i/>
          <w:sz w:val="24"/>
          <w:szCs w:val="24"/>
          <w:lang w:val="hr-HR"/>
        </w:rPr>
        <w:t xml:space="preserve"> </w:t>
      </w:r>
      <w:proofErr w:type="spellStart"/>
      <w:r w:rsidRPr="000013C0">
        <w:rPr>
          <w:rFonts w:ascii="Times New Roman" w:hAnsi="Times New Roman" w:cs="Times New Roman"/>
          <w:i/>
          <w:sz w:val="24"/>
          <w:szCs w:val="24"/>
          <w:lang w:val="hr-HR"/>
        </w:rPr>
        <w:t>and</w:t>
      </w:r>
      <w:proofErr w:type="spellEnd"/>
      <w:r w:rsidRPr="000013C0">
        <w:rPr>
          <w:rFonts w:ascii="Times New Roman" w:hAnsi="Times New Roman" w:cs="Times New Roman"/>
          <w:i/>
          <w:sz w:val="24"/>
          <w:szCs w:val="24"/>
          <w:lang w:val="hr-HR"/>
        </w:rPr>
        <w:t xml:space="preserve"> </w:t>
      </w:r>
      <w:proofErr w:type="spellStart"/>
      <w:r w:rsidRPr="000013C0">
        <w:rPr>
          <w:rFonts w:ascii="Times New Roman" w:hAnsi="Times New Roman" w:cs="Times New Roman"/>
          <w:i/>
          <w:sz w:val="24"/>
          <w:szCs w:val="24"/>
          <w:lang w:val="hr-HR"/>
        </w:rPr>
        <w:t>the</w:t>
      </w:r>
      <w:proofErr w:type="spellEnd"/>
      <w:r w:rsidRPr="000013C0">
        <w:rPr>
          <w:rFonts w:ascii="Times New Roman" w:hAnsi="Times New Roman" w:cs="Times New Roman"/>
          <w:i/>
          <w:sz w:val="24"/>
          <w:szCs w:val="24"/>
          <w:lang w:val="hr-HR"/>
        </w:rPr>
        <w:t xml:space="preserve"> media,2, 53-67.</w:t>
      </w:r>
    </w:p>
    <w:p w14:paraId="6AC8C8FD" w14:textId="77777777" w:rsidR="006A0992" w:rsidRPr="000013C0" w:rsidRDefault="006A0992" w:rsidP="000A5580">
      <w:pPr>
        <w:autoSpaceDE w:val="0"/>
        <w:autoSpaceDN w:val="0"/>
        <w:adjustRightInd w:val="0"/>
        <w:spacing w:after="0" w:line="240" w:lineRule="auto"/>
        <w:ind w:left="643"/>
        <w:jc w:val="both"/>
        <w:rPr>
          <w:rFonts w:ascii="Times New Roman" w:hAnsi="Times New Roman" w:cs="Times New Roman"/>
          <w:i/>
          <w:sz w:val="24"/>
          <w:szCs w:val="24"/>
          <w:lang w:val="hr-HR"/>
        </w:rPr>
      </w:pPr>
    </w:p>
    <w:p w14:paraId="2C89DF7D" w14:textId="1A525D0E" w:rsidR="00D90F9B" w:rsidRPr="000013C0" w:rsidRDefault="00032A32" w:rsidP="000A5580">
      <w:pPr>
        <w:pStyle w:val="StandardWeb"/>
        <w:spacing w:before="0" w:beforeAutospacing="0" w:after="0" w:afterAutospacing="0"/>
        <w:ind w:left="643"/>
        <w:jc w:val="both"/>
        <w:rPr>
          <w:lang w:val="hr-HR"/>
        </w:rPr>
      </w:pPr>
      <w:r w:rsidRPr="000013C0">
        <w:rPr>
          <w:color w:val="222222"/>
          <w:shd w:val="clear" w:color="auto" w:fill="FFFFFF"/>
          <w:lang w:val="hr-HR"/>
        </w:rPr>
        <w:lastRenderedPageBreak/>
        <w:t xml:space="preserve">Clark, D., </w:t>
      </w:r>
      <w:proofErr w:type="spellStart"/>
      <w:r w:rsidRPr="000013C0">
        <w:rPr>
          <w:color w:val="222222"/>
          <w:shd w:val="clear" w:color="auto" w:fill="FFFFFF"/>
          <w:lang w:val="hr-HR"/>
        </w:rPr>
        <w:t>Edmonds</w:t>
      </w:r>
      <w:proofErr w:type="spellEnd"/>
      <w:r w:rsidRPr="000013C0">
        <w:rPr>
          <w:color w:val="222222"/>
          <w:shd w:val="clear" w:color="auto" w:fill="FFFFFF"/>
          <w:lang w:val="hr-HR"/>
        </w:rPr>
        <w:t xml:space="preserve">, C., Moore, A., </w:t>
      </w:r>
      <w:proofErr w:type="spellStart"/>
      <w:r w:rsidRPr="000013C0">
        <w:rPr>
          <w:color w:val="222222"/>
          <w:shd w:val="clear" w:color="auto" w:fill="FFFFFF"/>
          <w:lang w:val="hr-HR"/>
        </w:rPr>
        <w:t>Harlow</w:t>
      </w:r>
      <w:proofErr w:type="spellEnd"/>
      <w:r w:rsidRPr="000013C0">
        <w:rPr>
          <w:color w:val="222222"/>
          <w:shd w:val="clear" w:color="auto" w:fill="FFFFFF"/>
          <w:lang w:val="hr-HR"/>
        </w:rPr>
        <w:t xml:space="preserve">, J., Allen, K., </w:t>
      </w:r>
      <w:proofErr w:type="spellStart"/>
      <w:r w:rsidRPr="000013C0">
        <w:rPr>
          <w:color w:val="222222"/>
          <w:shd w:val="clear" w:color="auto" w:fill="FFFFFF"/>
          <w:lang w:val="hr-HR"/>
        </w:rPr>
        <w:t>Winchester</w:t>
      </w:r>
      <w:proofErr w:type="spellEnd"/>
      <w:r w:rsidRPr="000013C0">
        <w:rPr>
          <w:color w:val="222222"/>
          <w:shd w:val="clear" w:color="auto" w:fill="FFFFFF"/>
          <w:lang w:val="hr-HR"/>
        </w:rPr>
        <w:t xml:space="preserve">, W. W., ... </w:t>
      </w:r>
      <w:r w:rsidR="006A0992" w:rsidRPr="000013C0">
        <w:rPr>
          <w:color w:val="222222"/>
          <w:shd w:val="clear" w:color="auto" w:fill="FFFFFF"/>
          <w:lang w:val="hr-HR"/>
        </w:rPr>
        <w:t>i</w:t>
      </w:r>
      <w:r w:rsidRPr="000013C0">
        <w:rPr>
          <w:color w:val="222222"/>
          <w:shd w:val="clear" w:color="auto" w:fill="FFFFFF"/>
          <w:lang w:val="hr-HR"/>
        </w:rPr>
        <w:t xml:space="preserve"> </w:t>
      </w:r>
      <w:proofErr w:type="spellStart"/>
      <w:r w:rsidRPr="000013C0">
        <w:rPr>
          <w:color w:val="222222"/>
          <w:shd w:val="clear" w:color="auto" w:fill="FFFFFF"/>
          <w:lang w:val="hr-HR"/>
        </w:rPr>
        <w:t>Estabrooks</w:t>
      </w:r>
      <w:proofErr w:type="spellEnd"/>
      <w:r w:rsidRPr="000013C0">
        <w:rPr>
          <w:color w:val="222222"/>
          <w:shd w:val="clear" w:color="auto" w:fill="FFFFFF"/>
          <w:lang w:val="hr-HR"/>
        </w:rPr>
        <w:t xml:space="preserve">, P. (2012, May). Android </w:t>
      </w:r>
      <w:proofErr w:type="spellStart"/>
      <w:r w:rsidRPr="000013C0">
        <w:rPr>
          <w:color w:val="222222"/>
          <w:shd w:val="clear" w:color="auto" w:fill="FFFFFF"/>
          <w:lang w:val="hr-HR"/>
        </w:rPr>
        <w:t>application</w:t>
      </w:r>
      <w:proofErr w:type="spellEnd"/>
      <w:r w:rsidRPr="000013C0">
        <w:rPr>
          <w:color w:val="222222"/>
          <w:shd w:val="clear" w:color="auto" w:fill="FFFFFF"/>
          <w:lang w:val="hr-HR"/>
        </w:rPr>
        <w:t xml:space="preserve"> development to </w:t>
      </w:r>
      <w:proofErr w:type="spellStart"/>
      <w:r w:rsidRPr="000013C0">
        <w:rPr>
          <w:color w:val="222222"/>
          <w:shd w:val="clear" w:color="auto" w:fill="FFFFFF"/>
          <w:lang w:val="hr-HR"/>
        </w:rPr>
        <w:t>promote</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physi</w:t>
      </w:r>
      <w:r w:rsidR="00DF7545" w:rsidRPr="000013C0">
        <w:rPr>
          <w:color w:val="222222"/>
          <w:shd w:val="clear" w:color="auto" w:fill="FFFFFF"/>
          <w:lang w:val="hr-HR"/>
        </w:rPr>
        <w:t>cal</w:t>
      </w:r>
      <w:proofErr w:type="spellEnd"/>
      <w:r w:rsidR="00DF7545" w:rsidRPr="000013C0">
        <w:rPr>
          <w:color w:val="222222"/>
          <w:shd w:val="clear" w:color="auto" w:fill="FFFFFF"/>
          <w:lang w:val="hr-HR"/>
        </w:rPr>
        <w:t xml:space="preserve"> </w:t>
      </w:r>
      <w:proofErr w:type="spellStart"/>
      <w:r w:rsidR="00DF7545" w:rsidRPr="000013C0">
        <w:rPr>
          <w:color w:val="222222"/>
          <w:shd w:val="clear" w:color="auto" w:fill="FFFFFF"/>
          <w:lang w:val="hr-HR"/>
        </w:rPr>
        <w:t>activity</w:t>
      </w:r>
      <w:proofErr w:type="spellEnd"/>
      <w:r w:rsidR="00DF7545" w:rsidRPr="000013C0">
        <w:rPr>
          <w:color w:val="222222"/>
          <w:shd w:val="clear" w:color="auto" w:fill="FFFFFF"/>
          <w:lang w:val="hr-HR"/>
        </w:rPr>
        <w:t xml:space="preserve"> </w:t>
      </w:r>
      <w:proofErr w:type="spellStart"/>
      <w:r w:rsidR="00DF7545" w:rsidRPr="000013C0">
        <w:rPr>
          <w:color w:val="222222"/>
          <w:shd w:val="clear" w:color="auto" w:fill="FFFFFF"/>
          <w:lang w:val="hr-HR"/>
        </w:rPr>
        <w:t>in</w:t>
      </w:r>
      <w:proofErr w:type="spellEnd"/>
      <w:r w:rsidR="00DF7545" w:rsidRPr="000013C0">
        <w:rPr>
          <w:color w:val="222222"/>
          <w:shd w:val="clear" w:color="auto" w:fill="FFFFFF"/>
          <w:lang w:val="hr-HR"/>
        </w:rPr>
        <w:t xml:space="preserve"> </w:t>
      </w:r>
      <w:proofErr w:type="spellStart"/>
      <w:r w:rsidR="00DF7545" w:rsidRPr="000013C0">
        <w:rPr>
          <w:color w:val="222222"/>
          <w:shd w:val="clear" w:color="auto" w:fill="FFFFFF"/>
          <w:lang w:val="hr-HR"/>
        </w:rPr>
        <w:t>adolescents</w:t>
      </w:r>
      <w:proofErr w:type="spellEnd"/>
      <w:r w:rsidR="00DF7545" w:rsidRPr="000013C0">
        <w:rPr>
          <w:color w:val="222222"/>
          <w:shd w:val="clear" w:color="auto" w:fill="FFFFFF"/>
          <w:lang w:val="hr-HR"/>
        </w:rPr>
        <w:t xml:space="preserve">. In </w:t>
      </w:r>
      <w:r w:rsidRPr="000013C0">
        <w:rPr>
          <w:i/>
          <w:iCs/>
          <w:color w:val="222222"/>
          <w:shd w:val="clear" w:color="auto" w:fill="FFFFFF"/>
          <w:lang w:val="hr-HR"/>
        </w:rPr>
        <w:t xml:space="preserve">2012 International </w:t>
      </w:r>
      <w:proofErr w:type="spellStart"/>
      <w:r w:rsidRPr="000013C0">
        <w:rPr>
          <w:i/>
          <w:iCs/>
          <w:color w:val="222222"/>
          <w:shd w:val="clear" w:color="auto" w:fill="FFFFFF"/>
          <w:lang w:val="hr-HR"/>
        </w:rPr>
        <w:t>Conference</w:t>
      </w:r>
      <w:proofErr w:type="spellEnd"/>
      <w:r w:rsidRPr="000013C0">
        <w:rPr>
          <w:i/>
          <w:iCs/>
          <w:color w:val="222222"/>
          <w:shd w:val="clear" w:color="auto" w:fill="FFFFFF"/>
          <w:lang w:val="hr-HR"/>
        </w:rPr>
        <w:t xml:space="preserve"> on </w:t>
      </w:r>
      <w:proofErr w:type="spellStart"/>
      <w:r w:rsidRPr="000013C0">
        <w:rPr>
          <w:i/>
          <w:iCs/>
          <w:color w:val="222222"/>
          <w:shd w:val="clear" w:color="auto" w:fill="FFFFFF"/>
          <w:lang w:val="hr-HR"/>
        </w:rPr>
        <w:t>Collaboration</w:t>
      </w:r>
      <w:proofErr w:type="spellEnd"/>
      <w:r w:rsidRPr="000013C0">
        <w:rPr>
          <w:i/>
          <w:iCs/>
          <w:color w:val="222222"/>
          <w:shd w:val="clear" w:color="auto" w:fill="FFFFFF"/>
          <w:lang w:val="hr-HR"/>
        </w:rPr>
        <w:t xml:space="preserve"> Technologies </w:t>
      </w:r>
      <w:proofErr w:type="spellStart"/>
      <w:r w:rsidRPr="000013C0">
        <w:rPr>
          <w:i/>
          <w:iCs/>
          <w:color w:val="222222"/>
          <w:shd w:val="clear" w:color="auto" w:fill="FFFFFF"/>
          <w:lang w:val="hr-HR"/>
        </w:rPr>
        <w:t>and</w:t>
      </w:r>
      <w:proofErr w:type="spellEnd"/>
      <w:r w:rsidRPr="000013C0">
        <w:rPr>
          <w:i/>
          <w:iCs/>
          <w:color w:val="222222"/>
          <w:shd w:val="clear" w:color="auto" w:fill="FFFFFF"/>
          <w:lang w:val="hr-HR"/>
        </w:rPr>
        <w:t xml:space="preserve"> Systems (CTS)</w:t>
      </w:r>
      <w:r w:rsidR="00DF7545" w:rsidRPr="000013C0">
        <w:rPr>
          <w:color w:val="222222"/>
          <w:shd w:val="clear" w:color="auto" w:fill="FFFFFF"/>
          <w:lang w:val="hr-HR"/>
        </w:rPr>
        <w:t xml:space="preserve"> </w:t>
      </w:r>
      <w:r w:rsidRPr="000013C0">
        <w:rPr>
          <w:color w:val="222222"/>
          <w:shd w:val="clear" w:color="auto" w:fill="FFFFFF"/>
          <w:lang w:val="hr-HR"/>
        </w:rPr>
        <w:t>(</w:t>
      </w:r>
      <w:proofErr w:type="spellStart"/>
      <w:r w:rsidRPr="000013C0">
        <w:rPr>
          <w:color w:val="222222"/>
          <w:shd w:val="clear" w:color="auto" w:fill="FFFFFF"/>
          <w:lang w:val="hr-HR"/>
        </w:rPr>
        <w:t>pp</w:t>
      </w:r>
      <w:proofErr w:type="spellEnd"/>
      <w:r w:rsidRPr="000013C0">
        <w:rPr>
          <w:color w:val="222222"/>
          <w:shd w:val="clear" w:color="auto" w:fill="FFFFFF"/>
          <w:lang w:val="hr-HR"/>
        </w:rPr>
        <w:t>. 566-568). IEEE.</w:t>
      </w:r>
      <w:r w:rsidRPr="000013C0">
        <w:rPr>
          <w:lang w:val="hr-HR"/>
        </w:rPr>
        <w:t xml:space="preserve"> </w:t>
      </w:r>
      <w:hyperlink r:id="rId80" w:history="1">
        <w:r w:rsidR="00EB018B" w:rsidRPr="000013C0">
          <w:rPr>
            <w:rStyle w:val="Hiperveza"/>
            <w:lang w:val="hr-HR"/>
          </w:rPr>
          <w:t>https://doi.org/10.1109/cts.2012.6261106</w:t>
        </w:r>
      </w:hyperlink>
      <w:r w:rsidR="00D90F9B" w:rsidRPr="000013C0">
        <w:rPr>
          <w:lang w:val="hr-HR"/>
        </w:rPr>
        <w:t xml:space="preserve"> </w:t>
      </w:r>
    </w:p>
    <w:p w14:paraId="4639EC7B" w14:textId="77777777" w:rsidR="00EB018B" w:rsidRPr="000013C0" w:rsidRDefault="00EB018B" w:rsidP="000A5580">
      <w:pPr>
        <w:pStyle w:val="StandardWeb"/>
        <w:spacing w:before="0" w:beforeAutospacing="0" w:after="0" w:afterAutospacing="0"/>
        <w:ind w:left="643"/>
        <w:jc w:val="both"/>
        <w:rPr>
          <w:lang w:val="hr-HR"/>
        </w:rPr>
      </w:pPr>
    </w:p>
    <w:p w14:paraId="404F8F8F" w14:textId="73AB692B" w:rsidR="00D90F9B" w:rsidRPr="000013C0" w:rsidRDefault="00D90F9B" w:rsidP="000A5580">
      <w:pPr>
        <w:pStyle w:val="Odlomakpopisa"/>
        <w:spacing w:after="0" w:line="240" w:lineRule="auto"/>
        <w:ind w:left="643"/>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Clark, R. E. (1994). Media </w:t>
      </w:r>
      <w:proofErr w:type="spellStart"/>
      <w:r w:rsidRPr="000013C0">
        <w:rPr>
          <w:rFonts w:ascii="Times New Roman" w:hAnsi="Times New Roman" w:cs="Times New Roman"/>
          <w:sz w:val="24"/>
          <w:szCs w:val="24"/>
          <w:lang w:val="hr-HR"/>
        </w:rPr>
        <w:t>will</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never</w:t>
      </w:r>
      <w:proofErr w:type="spellEnd"/>
      <w:r w:rsidRPr="000013C0">
        <w:rPr>
          <w:rFonts w:ascii="Times New Roman" w:hAnsi="Times New Roman" w:cs="Times New Roman"/>
          <w:sz w:val="24"/>
          <w:szCs w:val="24"/>
          <w:lang w:val="hr-HR"/>
        </w:rPr>
        <w:t xml:space="preserve"> influence </w:t>
      </w:r>
      <w:proofErr w:type="spellStart"/>
      <w:r w:rsidRPr="000013C0">
        <w:rPr>
          <w:rFonts w:ascii="Times New Roman" w:hAnsi="Times New Roman" w:cs="Times New Roman"/>
          <w:sz w:val="24"/>
          <w:szCs w:val="24"/>
          <w:lang w:val="hr-HR"/>
        </w:rPr>
        <w:t>learning</w:t>
      </w:r>
      <w:proofErr w:type="spellEnd"/>
      <w:r w:rsidRPr="000013C0">
        <w:rPr>
          <w:rFonts w:ascii="Times New Roman" w:hAnsi="Times New Roman" w:cs="Times New Roman"/>
          <w:sz w:val="24"/>
          <w:szCs w:val="24"/>
          <w:lang w:val="hr-HR"/>
        </w:rPr>
        <w:t xml:space="preserve">. </w:t>
      </w:r>
      <w:proofErr w:type="spellStart"/>
      <w:r w:rsidRPr="00EB6DA4">
        <w:rPr>
          <w:rFonts w:ascii="Times New Roman" w:hAnsi="Times New Roman" w:cs="Times New Roman"/>
          <w:i/>
          <w:iCs/>
          <w:sz w:val="24"/>
          <w:szCs w:val="24"/>
          <w:lang w:val="hr-HR"/>
        </w:rPr>
        <w:t>Educational</w:t>
      </w:r>
      <w:proofErr w:type="spellEnd"/>
      <w:r w:rsidRPr="00EB6DA4">
        <w:rPr>
          <w:rFonts w:ascii="Times New Roman" w:hAnsi="Times New Roman" w:cs="Times New Roman"/>
          <w:i/>
          <w:iCs/>
          <w:sz w:val="24"/>
          <w:szCs w:val="24"/>
          <w:lang w:val="hr-HR"/>
        </w:rPr>
        <w:t xml:space="preserve"> Technology Research </w:t>
      </w:r>
      <w:proofErr w:type="spellStart"/>
      <w:r w:rsidRPr="00EB6DA4">
        <w:rPr>
          <w:rFonts w:ascii="Times New Roman" w:hAnsi="Times New Roman" w:cs="Times New Roman"/>
          <w:i/>
          <w:iCs/>
          <w:sz w:val="24"/>
          <w:szCs w:val="24"/>
          <w:lang w:val="hr-HR"/>
        </w:rPr>
        <w:t>and</w:t>
      </w:r>
      <w:proofErr w:type="spellEnd"/>
      <w:r w:rsidRPr="00EB6DA4">
        <w:rPr>
          <w:rFonts w:ascii="Times New Roman" w:hAnsi="Times New Roman" w:cs="Times New Roman"/>
          <w:i/>
          <w:iCs/>
          <w:sz w:val="24"/>
          <w:szCs w:val="24"/>
          <w:lang w:val="hr-HR"/>
        </w:rPr>
        <w:t xml:space="preserve"> Development,</w:t>
      </w:r>
      <w:r w:rsidRPr="000013C0">
        <w:rPr>
          <w:rFonts w:ascii="Times New Roman" w:hAnsi="Times New Roman" w:cs="Times New Roman"/>
          <w:sz w:val="24"/>
          <w:szCs w:val="24"/>
          <w:lang w:val="hr-HR"/>
        </w:rPr>
        <w:t xml:space="preserve"> 42(2), 21-29.</w:t>
      </w:r>
    </w:p>
    <w:p w14:paraId="3E871886" w14:textId="77777777" w:rsidR="00EB018B" w:rsidRPr="006E3BA7" w:rsidRDefault="00EB018B" w:rsidP="006E3BA7">
      <w:pPr>
        <w:spacing w:after="0" w:line="240" w:lineRule="auto"/>
        <w:jc w:val="both"/>
        <w:rPr>
          <w:rFonts w:ascii="Times New Roman" w:hAnsi="Times New Roman" w:cs="Times New Roman"/>
          <w:sz w:val="24"/>
          <w:szCs w:val="24"/>
          <w:lang w:val="hr-HR"/>
        </w:rPr>
      </w:pPr>
    </w:p>
    <w:p w14:paraId="46B4E296" w14:textId="44EFC839" w:rsidR="004E3852" w:rsidRPr="000013C0" w:rsidRDefault="004E3852" w:rsidP="000A5580">
      <w:pPr>
        <w:pStyle w:val="Odlomakpopisa"/>
        <w:spacing w:after="0" w:line="240" w:lineRule="auto"/>
        <w:ind w:left="643"/>
        <w:jc w:val="both"/>
        <w:rPr>
          <w:rFonts w:ascii="Times New Roman" w:hAnsi="Times New Roman" w:cs="Times New Roman"/>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Coughlin</w:t>
      </w:r>
      <w:proofErr w:type="spellEnd"/>
      <w:r w:rsidRPr="000013C0">
        <w:rPr>
          <w:rFonts w:ascii="Times New Roman" w:hAnsi="Times New Roman" w:cs="Times New Roman"/>
          <w:color w:val="222222"/>
          <w:sz w:val="24"/>
          <w:szCs w:val="24"/>
          <w:shd w:val="clear" w:color="auto" w:fill="FFFFFF"/>
          <w:lang w:val="hr-HR"/>
        </w:rPr>
        <w:t xml:space="preserve">, S. S., </w:t>
      </w:r>
      <w:proofErr w:type="spellStart"/>
      <w:r w:rsidRPr="000013C0">
        <w:rPr>
          <w:rFonts w:ascii="Times New Roman" w:hAnsi="Times New Roman" w:cs="Times New Roman"/>
          <w:color w:val="222222"/>
          <w:sz w:val="24"/>
          <w:szCs w:val="24"/>
          <w:shd w:val="clear" w:color="auto" w:fill="FFFFFF"/>
          <w:lang w:val="hr-HR"/>
        </w:rPr>
        <w:t>Whitehead</w:t>
      </w:r>
      <w:proofErr w:type="spellEnd"/>
      <w:r w:rsidRPr="000013C0">
        <w:rPr>
          <w:rFonts w:ascii="Times New Roman" w:hAnsi="Times New Roman" w:cs="Times New Roman"/>
          <w:color w:val="222222"/>
          <w:sz w:val="24"/>
          <w:szCs w:val="24"/>
          <w:shd w:val="clear" w:color="auto" w:fill="FFFFFF"/>
          <w:lang w:val="hr-HR"/>
        </w:rPr>
        <w:t xml:space="preserve">, M., </w:t>
      </w:r>
      <w:proofErr w:type="spellStart"/>
      <w:r w:rsidRPr="000013C0">
        <w:rPr>
          <w:rFonts w:ascii="Times New Roman" w:hAnsi="Times New Roman" w:cs="Times New Roman"/>
          <w:color w:val="222222"/>
          <w:sz w:val="24"/>
          <w:szCs w:val="24"/>
          <w:shd w:val="clear" w:color="auto" w:fill="FFFFFF"/>
          <w:lang w:val="hr-HR"/>
        </w:rPr>
        <w:t>Sheats</w:t>
      </w:r>
      <w:proofErr w:type="spellEnd"/>
      <w:r w:rsidRPr="000013C0">
        <w:rPr>
          <w:rFonts w:ascii="Times New Roman" w:hAnsi="Times New Roman" w:cs="Times New Roman"/>
          <w:color w:val="222222"/>
          <w:sz w:val="24"/>
          <w:szCs w:val="24"/>
          <w:shd w:val="clear" w:color="auto" w:fill="FFFFFF"/>
          <w:lang w:val="hr-HR"/>
        </w:rPr>
        <w:t xml:space="preserve">, J. Q., </w:t>
      </w:r>
      <w:proofErr w:type="spellStart"/>
      <w:r w:rsidRPr="000013C0">
        <w:rPr>
          <w:rFonts w:ascii="Times New Roman" w:hAnsi="Times New Roman" w:cs="Times New Roman"/>
          <w:color w:val="222222"/>
          <w:sz w:val="24"/>
          <w:szCs w:val="24"/>
          <w:shd w:val="clear" w:color="auto" w:fill="FFFFFF"/>
          <w:lang w:val="hr-HR"/>
        </w:rPr>
        <w:t>Mastromonico</w:t>
      </w:r>
      <w:proofErr w:type="spellEnd"/>
      <w:r w:rsidRPr="000013C0">
        <w:rPr>
          <w:rFonts w:ascii="Times New Roman" w:hAnsi="Times New Roman" w:cs="Times New Roman"/>
          <w:color w:val="222222"/>
          <w:sz w:val="24"/>
          <w:szCs w:val="24"/>
          <w:shd w:val="clear" w:color="auto" w:fill="FFFFFF"/>
          <w:lang w:val="hr-HR"/>
        </w:rPr>
        <w:t>, J.</w:t>
      </w:r>
      <w:r w:rsidR="00BE53BD">
        <w:rPr>
          <w:rFonts w:ascii="Times New Roman" w:hAnsi="Times New Roman" w:cs="Times New Roman"/>
          <w:color w:val="222222"/>
          <w:sz w:val="24"/>
          <w:szCs w:val="24"/>
          <w:shd w:val="clear" w:color="auto" w:fill="FFFFFF"/>
          <w:lang w:val="hr-HR"/>
        </w:rPr>
        <w:t>,</w:t>
      </w:r>
      <w:r w:rsidR="00D57DBD" w:rsidRPr="000013C0">
        <w:rPr>
          <w:rFonts w:ascii="Times New Roman" w:hAnsi="Times New Roman" w:cs="Times New Roman"/>
          <w:color w:val="222222"/>
          <w:sz w:val="24"/>
          <w:szCs w:val="24"/>
          <w:shd w:val="clear" w:color="auto" w:fill="FFFFFF"/>
          <w:lang w:val="hr-HR"/>
        </w:rPr>
        <w:t xml:space="preserve"> i</w:t>
      </w:r>
      <w:r w:rsidRPr="000013C0">
        <w:rPr>
          <w:rFonts w:ascii="Times New Roman" w:hAnsi="Times New Roman" w:cs="Times New Roman"/>
          <w:color w:val="222222"/>
          <w:sz w:val="24"/>
          <w:szCs w:val="24"/>
          <w:shd w:val="clear" w:color="auto" w:fill="FFFFFF"/>
          <w:lang w:val="hr-HR"/>
        </w:rPr>
        <w:t xml:space="preserve"> Smith, S. (2016). A </w:t>
      </w:r>
      <w:proofErr w:type="spellStart"/>
      <w:r w:rsidRPr="000013C0">
        <w:rPr>
          <w:rFonts w:ascii="Times New Roman" w:hAnsi="Times New Roman" w:cs="Times New Roman"/>
          <w:color w:val="222222"/>
          <w:sz w:val="24"/>
          <w:szCs w:val="24"/>
          <w:shd w:val="clear" w:color="auto" w:fill="FFFFFF"/>
          <w:lang w:val="hr-HR"/>
        </w:rPr>
        <w:t>review</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of</w:t>
      </w:r>
      <w:proofErr w:type="spellEnd"/>
      <w:r w:rsidRPr="000013C0">
        <w:rPr>
          <w:rFonts w:ascii="Times New Roman" w:hAnsi="Times New Roman" w:cs="Times New Roman"/>
          <w:color w:val="222222"/>
          <w:sz w:val="24"/>
          <w:szCs w:val="24"/>
          <w:shd w:val="clear" w:color="auto" w:fill="FFFFFF"/>
          <w:lang w:val="hr-HR"/>
        </w:rPr>
        <w:t xml:space="preserve"> smartphone </w:t>
      </w:r>
      <w:proofErr w:type="spellStart"/>
      <w:r w:rsidRPr="000013C0">
        <w:rPr>
          <w:rFonts w:ascii="Times New Roman" w:hAnsi="Times New Roman" w:cs="Times New Roman"/>
          <w:color w:val="222222"/>
          <w:sz w:val="24"/>
          <w:szCs w:val="24"/>
          <w:shd w:val="clear" w:color="auto" w:fill="FFFFFF"/>
          <w:lang w:val="hr-HR"/>
        </w:rPr>
        <w:t>applications</w:t>
      </w:r>
      <w:proofErr w:type="spellEnd"/>
      <w:r w:rsidRPr="000013C0">
        <w:rPr>
          <w:rFonts w:ascii="Times New Roman" w:hAnsi="Times New Roman" w:cs="Times New Roman"/>
          <w:color w:val="222222"/>
          <w:sz w:val="24"/>
          <w:szCs w:val="24"/>
          <w:shd w:val="clear" w:color="auto" w:fill="FFFFFF"/>
          <w:lang w:val="hr-HR"/>
        </w:rPr>
        <w:t xml:space="preserve"> f</w:t>
      </w:r>
      <w:r w:rsidR="00DF7545" w:rsidRPr="000013C0">
        <w:rPr>
          <w:rFonts w:ascii="Times New Roman" w:hAnsi="Times New Roman" w:cs="Times New Roman"/>
          <w:color w:val="222222"/>
          <w:sz w:val="24"/>
          <w:szCs w:val="24"/>
          <w:shd w:val="clear" w:color="auto" w:fill="FFFFFF"/>
          <w:lang w:val="hr-HR"/>
        </w:rPr>
        <w:t xml:space="preserve">or </w:t>
      </w:r>
      <w:proofErr w:type="spellStart"/>
      <w:r w:rsidR="00DF7545" w:rsidRPr="000013C0">
        <w:rPr>
          <w:rFonts w:ascii="Times New Roman" w:hAnsi="Times New Roman" w:cs="Times New Roman"/>
          <w:color w:val="222222"/>
          <w:sz w:val="24"/>
          <w:szCs w:val="24"/>
          <w:shd w:val="clear" w:color="auto" w:fill="FFFFFF"/>
          <w:lang w:val="hr-HR"/>
        </w:rPr>
        <w:t>promoting</w:t>
      </w:r>
      <w:proofErr w:type="spellEnd"/>
      <w:r w:rsidR="00DF7545" w:rsidRPr="000013C0">
        <w:rPr>
          <w:rFonts w:ascii="Times New Roman" w:hAnsi="Times New Roman" w:cs="Times New Roman"/>
          <w:color w:val="222222"/>
          <w:sz w:val="24"/>
          <w:szCs w:val="24"/>
          <w:shd w:val="clear" w:color="auto" w:fill="FFFFFF"/>
          <w:lang w:val="hr-HR"/>
        </w:rPr>
        <w:t xml:space="preserve"> </w:t>
      </w:r>
      <w:proofErr w:type="spellStart"/>
      <w:r w:rsidR="00DF7545" w:rsidRPr="000013C0">
        <w:rPr>
          <w:rFonts w:ascii="Times New Roman" w:hAnsi="Times New Roman" w:cs="Times New Roman"/>
          <w:color w:val="222222"/>
          <w:sz w:val="24"/>
          <w:szCs w:val="24"/>
          <w:shd w:val="clear" w:color="auto" w:fill="FFFFFF"/>
          <w:lang w:val="hr-HR"/>
        </w:rPr>
        <w:t>physical</w:t>
      </w:r>
      <w:proofErr w:type="spellEnd"/>
      <w:r w:rsidR="00DF7545" w:rsidRPr="000013C0">
        <w:rPr>
          <w:rFonts w:ascii="Times New Roman" w:hAnsi="Times New Roman" w:cs="Times New Roman"/>
          <w:color w:val="222222"/>
          <w:sz w:val="24"/>
          <w:szCs w:val="24"/>
          <w:shd w:val="clear" w:color="auto" w:fill="FFFFFF"/>
          <w:lang w:val="hr-HR"/>
        </w:rPr>
        <w:t xml:space="preserve"> </w:t>
      </w:r>
      <w:proofErr w:type="spellStart"/>
      <w:r w:rsidR="00DF7545" w:rsidRPr="000013C0">
        <w:rPr>
          <w:rFonts w:ascii="Times New Roman" w:hAnsi="Times New Roman" w:cs="Times New Roman"/>
          <w:color w:val="222222"/>
          <w:sz w:val="24"/>
          <w:szCs w:val="24"/>
          <w:shd w:val="clear" w:color="auto" w:fill="FFFFFF"/>
          <w:lang w:val="hr-HR"/>
        </w:rPr>
        <w:t>activity</w:t>
      </w:r>
      <w:proofErr w:type="spellEnd"/>
      <w:r w:rsidR="00DF7545" w:rsidRPr="000013C0">
        <w:rPr>
          <w:rFonts w:ascii="Times New Roman" w:hAnsi="Times New Roman" w:cs="Times New Roman"/>
          <w:color w:val="222222"/>
          <w:sz w:val="24"/>
          <w:szCs w:val="24"/>
          <w:shd w:val="clear" w:color="auto" w:fill="FFFFFF"/>
          <w:lang w:val="hr-HR"/>
        </w:rPr>
        <w:t xml:space="preserve">. </w:t>
      </w:r>
      <w:r w:rsidR="00147396" w:rsidRPr="000013C0">
        <w:rPr>
          <w:rFonts w:ascii="Times New Roman" w:hAnsi="Times New Roman" w:cs="Times New Roman"/>
          <w:i/>
          <w:iCs/>
          <w:color w:val="222222"/>
          <w:sz w:val="24"/>
          <w:szCs w:val="24"/>
          <w:shd w:val="clear" w:color="auto" w:fill="FFFFFF"/>
          <w:lang w:val="hr-HR"/>
        </w:rPr>
        <w:t>Jacob</w:t>
      </w:r>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journal</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of</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community</w:t>
      </w:r>
      <w:proofErr w:type="spellEnd"/>
      <w:r w:rsidRPr="000013C0">
        <w:rPr>
          <w:rFonts w:ascii="Times New Roman" w:hAnsi="Times New Roman" w:cs="Times New Roman"/>
          <w:i/>
          <w:iCs/>
          <w:color w:val="222222"/>
          <w:sz w:val="24"/>
          <w:szCs w:val="24"/>
          <w:shd w:val="clear" w:color="auto" w:fill="FFFFFF"/>
          <w:lang w:val="hr-HR"/>
        </w:rPr>
        <w:t xml:space="preserve"> medicine</w:t>
      </w:r>
      <w:r w:rsidR="00DF7545"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2</w:t>
      </w:r>
      <w:r w:rsidRPr="000013C0">
        <w:rPr>
          <w:rFonts w:ascii="Times New Roman" w:hAnsi="Times New Roman" w:cs="Times New Roman"/>
          <w:color w:val="222222"/>
          <w:sz w:val="24"/>
          <w:szCs w:val="24"/>
          <w:shd w:val="clear" w:color="auto" w:fill="FFFFFF"/>
          <w:lang w:val="hr-HR"/>
        </w:rPr>
        <w:t>(1).</w:t>
      </w:r>
    </w:p>
    <w:p w14:paraId="68BECEA2" w14:textId="77777777" w:rsidR="006A0992" w:rsidRPr="000013C0" w:rsidRDefault="006A0992" w:rsidP="006E3BA7">
      <w:pPr>
        <w:spacing w:after="0" w:line="240" w:lineRule="auto"/>
        <w:contextualSpacing/>
        <w:jc w:val="both"/>
        <w:rPr>
          <w:rFonts w:ascii="Times New Roman" w:hAnsi="Times New Roman" w:cs="Times New Roman"/>
          <w:sz w:val="24"/>
          <w:szCs w:val="24"/>
          <w:lang w:val="hr-HR"/>
        </w:rPr>
      </w:pPr>
    </w:p>
    <w:p w14:paraId="09B24F41" w14:textId="3DE11D41" w:rsidR="009A48D7" w:rsidRPr="000013C0" w:rsidRDefault="009A48D7" w:rsidP="000A5580">
      <w:pPr>
        <w:spacing w:after="0" w:line="240" w:lineRule="auto"/>
        <w:ind w:left="643"/>
        <w:contextualSpacing/>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Čelebić, G.</w:t>
      </w:r>
      <w:r w:rsidR="00BE53BD">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Rendulić I. (2011). ITdesk.info – projekt računalne e-edukacije sa slobodnim pristupom – </w:t>
      </w:r>
      <w:r w:rsidRPr="00EB6DA4">
        <w:rPr>
          <w:rFonts w:ascii="Times New Roman" w:hAnsi="Times New Roman" w:cs="Times New Roman"/>
          <w:i/>
          <w:iCs/>
          <w:sz w:val="24"/>
          <w:szCs w:val="24"/>
          <w:lang w:val="hr-HR"/>
        </w:rPr>
        <w:t>Priručnik za digitalnu pismenost: osnovni pojmovi informacijske i komunikacijske tehnologije</w:t>
      </w:r>
      <w:r w:rsidRPr="000013C0">
        <w:rPr>
          <w:rFonts w:ascii="Times New Roman" w:hAnsi="Times New Roman" w:cs="Times New Roman"/>
          <w:sz w:val="24"/>
          <w:szCs w:val="24"/>
          <w:lang w:val="hr-HR"/>
        </w:rPr>
        <w:t>. Zagreb: ODRAZI.</w:t>
      </w:r>
    </w:p>
    <w:p w14:paraId="009D3E99" w14:textId="77777777" w:rsidR="0068534C" w:rsidRPr="000013C0" w:rsidRDefault="0068534C" w:rsidP="000A5580">
      <w:pPr>
        <w:spacing w:after="0" w:line="240" w:lineRule="auto"/>
        <w:ind w:left="643"/>
        <w:contextualSpacing/>
        <w:jc w:val="both"/>
        <w:rPr>
          <w:rFonts w:ascii="Times New Roman" w:hAnsi="Times New Roman" w:cs="Times New Roman"/>
          <w:sz w:val="24"/>
          <w:szCs w:val="24"/>
          <w:lang w:val="hr-HR"/>
        </w:rPr>
      </w:pPr>
    </w:p>
    <w:p w14:paraId="14EE5C89" w14:textId="3759574A" w:rsidR="007F3383" w:rsidRDefault="00DA6D0B" w:rsidP="000A5580">
      <w:pPr>
        <w:spacing w:after="0" w:line="240" w:lineRule="auto"/>
        <w:ind w:left="643"/>
        <w:contextualSpacing/>
        <w:jc w:val="both"/>
        <w:rPr>
          <w:rFonts w:ascii="Times New Roman" w:hAnsi="Times New Roman" w:cs="Times New Roman"/>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Donaldson</w:t>
      </w:r>
      <w:proofErr w:type="spellEnd"/>
      <w:r w:rsidRPr="000013C0">
        <w:rPr>
          <w:rFonts w:ascii="Times New Roman" w:hAnsi="Times New Roman" w:cs="Times New Roman"/>
          <w:color w:val="222222"/>
          <w:sz w:val="24"/>
          <w:szCs w:val="24"/>
          <w:shd w:val="clear" w:color="auto" w:fill="FFFFFF"/>
          <w:lang w:val="hr-HR"/>
        </w:rPr>
        <w:t xml:space="preserve">, R. L. (2010). </w:t>
      </w:r>
      <w:r w:rsidR="007F3383" w:rsidRPr="000013C0">
        <w:rPr>
          <w:rFonts w:ascii="Times New Roman" w:hAnsi="Times New Roman" w:cs="Times New Roman"/>
          <w:i/>
          <w:iCs/>
          <w:color w:val="222222"/>
          <w:sz w:val="24"/>
          <w:szCs w:val="24"/>
          <w:shd w:val="clear" w:color="auto" w:fill="FFFFFF"/>
          <w:lang w:val="hr-HR"/>
        </w:rPr>
        <w:t xml:space="preserve">Student </w:t>
      </w:r>
      <w:proofErr w:type="spellStart"/>
      <w:r w:rsidR="007F3383" w:rsidRPr="000013C0">
        <w:rPr>
          <w:rFonts w:ascii="Times New Roman" w:hAnsi="Times New Roman" w:cs="Times New Roman"/>
          <w:i/>
          <w:iCs/>
          <w:color w:val="222222"/>
          <w:sz w:val="24"/>
          <w:szCs w:val="24"/>
          <w:shd w:val="clear" w:color="auto" w:fill="FFFFFF"/>
          <w:lang w:val="hr-HR"/>
        </w:rPr>
        <w:t>acceptance</w:t>
      </w:r>
      <w:proofErr w:type="spellEnd"/>
      <w:r w:rsidR="007F3383" w:rsidRPr="000013C0">
        <w:rPr>
          <w:rFonts w:ascii="Times New Roman" w:hAnsi="Times New Roman" w:cs="Times New Roman"/>
          <w:i/>
          <w:iCs/>
          <w:color w:val="222222"/>
          <w:sz w:val="24"/>
          <w:szCs w:val="24"/>
          <w:shd w:val="clear" w:color="auto" w:fill="FFFFFF"/>
          <w:lang w:val="hr-HR"/>
        </w:rPr>
        <w:t xml:space="preserve"> </w:t>
      </w:r>
      <w:proofErr w:type="spellStart"/>
      <w:r w:rsidR="007F3383" w:rsidRPr="000013C0">
        <w:rPr>
          <w:rFonts w:ascii="Times New Roman" w:hAnsi="Times New Roman" w:cs="Times New Roman"/>
          <w:i/>
          <w:iCs/>
          <w:color w:val="222222"/>
          <w:sz w:val="24"/>
          <w:szCs w:val="24"/>
          <w:shd w:val="clear" w:color="auto" w:fill="FFFFFF"/>
          <w:lang w:val="hr-HR"/>
        </w:rPr>
        <w:t>of</w:t>
      </w:r>
      <w:proofErr w:type="spellEnd"/>
      <w:r w:rsidR="007F3383" w:rsidRPr="000013C0">
        <w:rPr>
          <w:rFonts w:ascii="Times New Roman" w:hAnsi="Times New Roman" w:cs="Times New Roman"/>
          <w:i/>
          <w:iCs/>
          <w:color w:val="222222"/>
          <w:sz w:val="24"/>
          <w:szCs w:val="24"/>
          <w:shd w:val="clear" w:color="auto" w:fill="FFFFFF"/>
          <w:lang w:val="hr-HR"/>
        </w:rPr>
        <w:t xml:space="preserve"> </w:t>
      </w:r>
      <w:proofErr w:type="spellStart"/>
      <w:r w:rsidR="007F3383" w:rsidRPr="000013C0">
        <w:rPr>
          <w:rFonts w:ascii="Times New Roman" w:hAnsi="Times New Roman" w:cs="Times New Roman"/>
          <w:i/>
          <w:iCs/>
          <w:color w:val="222222"/>
          <w:sz w:val="24"/>
          <w:szCs w:val="24"/>
          <w:shd w:val="clear" w:color="auto" w:fill="FFFFFF"/>
          <w:lang w:val="hr-HR"/>
        </w:rPr>
        <w:t>mobile</w:t>
      </w:r>
      <w:proofErr w:type="spellEnd"/>
      <w:r w:rsidR="007F3383" w:rsidRPr="000013C0">
        <w:rPr>
          <w:rFonts w:ascii="Times New Roman" w:hAnsi="Times New Roman" w:cs="Times New Roman"/>
          <w:i/>
          <w:iCs/>
          <w:color w:val="222222"/>
          <w:sz w:val="24"/>
          <w:szCs w:val="24"/>
          <w:shd w:val="clear" w:color="auto" w:fill="FFFFFF"/>
          <w:lang w:val="hr-HR"/>
        </w:rPr>
        <w:t xml:space="preserve"> </w:t>
      </w:r>
      <w:proofErr w:type="spellStart"/>
      <w:r w:rsidR="007F3383" w:rsidRPr="000013C0">
        <w:rPr>
          <w:rFonts w:ascii="Times New Roman" w:hAnsi="Times New Roman" w:cs="Times New Roman"/>
          <w:i/>
          <w:iCs/>
          <w:color w:val="222222"/>
          <w:sz w:val="24"/>
          <w:szCs w:val="24"/>
          <w:shd w:val="clear" w:color="auto" w:fill="FFFFFF"/>
          <w:lang w:val="hr-HR"/>
        </w:rPr>
        <w:t>learning</w:t>
      </w:r>
      <w:proofErr w:type="spellEnd"/>
      <w:r w:rsidR="007F3383" w:rsidRPr="000013C0">
        <w:rPr>
          <w:rFonts w:ascii="Times New Roman" w:hAnsi="Times New Roman" w:cs="Times New Roman"/>
          <w:color w:val="222222"/>
          <w:sz w:val="24"/>
          <w:szCs w:val="24"/>
          <w:shd w:val="clear" w:color="auto" w:fill="FFFFFF"/>
          <w:lang w:val="hr-HR"/>
        </w:rPr>
        <w:t xml:space="preserve">. </w:t>
      </w:r>
      <w:proofErr w:type="spellStart"/>
      <w:r w:rsidR="007F3383" w:rsidRPr="000013C0">
        <w:rPr>
          <w:rFonts w:ascii="Times New Roman" w:hAnsi="Times New Roman" w:cs="Times New Roman"/>
          <w:color w:val="222222"/>
          <w:sz w:val="24"/>
          <w:szCs w:val="24"/>
          <w:shd w:val="clear" w:color="auto" w:fill="FFFFFF"/>
          <w:lang w:val="hr-HR"/>
        </w:rPr>
        <w:t>The</w:t>
      </w:r>
      <w:proofErr w:type="spellEnd"/>
      <w:r w:rsidR="007F3383" w:rsidRPr="000013C0">
        <w:rPr>
          <w:rFonts w:ascii="Times New Roman" w:hAnsi="Times New Roman" w:cs="Times New Roman"/>
          <w:color w:val="222222"/>
          <w:sz w:val="24"/>
          <w:szCs w:val="24"/>
          <w:shd w:val="clear" w:color="auto" w:fill="FFFFFF"/>
          <w:lang w:val="hr-HR"/>
        </w:rPr>
        <w:t xml:space="preserve"> Florida State University.</w:t>
      </w:r>
    </w:p>
    <w:p w14:paraId="79769084" w14:textId="36C59A81" w:rsidR="000A5580" w:rsidRDefault="000A5580" w:rsidP="000A5580">
      <w:pPr>
        <w:spacing w:after="0" w:line="240" w:lineRule="auto"/>
        <w:ind w:left="643"/>
        <w:contextualSpacing/>
        <w:jc w:val="both"/>
        <w:rPr>
          <w:rFonts w:ascii="Times New Roman" w:hAnsi="Times New Roman" w:cs="Times New Roman"/>
          <w:sz w:val="24"/>
          <w:szCs w:val="24"/>
          <w:lang w:val="hr-HR"/>
        </w:rPr>
      </w:pPr>
    </w:p>
    <w:p w14:paraId="55C512C4" w14:textId="002C2BB2" w:rsidR="006E3BA7" w:rsidRDefault="006E3BA7" w:rsidP="000A5580">
      <w:pPr>
        <w:spacing w:after="0" w:line="240" w:lineRule="auto"/>
        <w:ind w:left="643"/>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Dulčić, A., Ajduković, M</w:t>
      </w:r>
      <w:r w:rsidR="00BE53BD">
        <w:rPr>
          <w:rFonts w:ascii="Times New Roman" w:hAnsi="Times New Roman" w:cs="Times New Roman"/>
          <w:sz w:val="24"/>
          <w:szCs w:val="24"/>
          <w:lang w:val="hr-HR"/>
        </w:rPr>
        <w:t>.</w:t>
      </w:r>
      <w:r>
        <w:rPr>
          <w:rFonts w:ascii="Times New Roman" w:hAnsi="Times New Roman" w:cs="Times New Roman"/>
          <w:sz w:val="24"/>
          <w:szCs w:val="24"/>
          <w:lang w:val="hr-HR"/>
        </w:rPr>
        <w:t xml:space="preserve">, i Kolesarić, V. (2003). Etički kodeks istraživanja s djecom. Vijeće za djecu Vlade Republike Hrvatske . </w:t>
      </w:r>
      <w:r w:rsidRPr="006E3BA7">
        <w:rPr>
          <w:rFonts w:ascii="Times New Roman" w:hAnsi="Times New Roman" w:cs="Times New Roman"/>
          <w:i/>
          <w:iCs/>
          <w:sz w:val="24"/>
          <w:szCs w:val="24"/>
          <w:lang w:val="hr-HR"/>
        </w:rPr>
        <w:t>Državni zavod za zaštitu obitelji, materinstva i mladeži.</w:t>
      </w:r>
      <w:r>
        <w:rPr>
          <w:rFonts w:ascii="Times New Roman" w:hAnsi="Times New Roman" w:cs="Times New Roman"/>
          <w:sz w:val="24"/>
          <w:szCs w:val="24"/>
          <w:lang w:val="hr-HR"/>
        </w:rPr>
        <w:t xml:space="preserve"> Zagreb.</w:t>
      </w:r>
    </w:p>
    <w:p w14:paraId="1D0DC4E8" w14:textId="77777777" w:rsidR="006E3BA7" w:rsidRPr="000013C0" w:rsidRDefault="006E3BA7" w:rsidP="000A5580">
      <w:pPr>
        <w:spacing w:after="0" w:line="240" w:lineRule="auto"/>
        <w:ind w:left="643"/>
        <w:contextualSpacing/>
        <w:jc w:val="both"/>
        <w:rPr>
          <w:rFonts w:ascii="Times New Roman" w:hAnsi="Times New Roman" w:cs="Times New Roman"/>
          <w:sz w:val="24"/>
          <w:szCs w:val="24"/>
          <w:lang w:val="hr-HR"/>
        </w:rPr>
      </w:pPr>
    </w:p>
    <w:p w14:paraId="62A3C27D" w14:textId="3995006A" w:rsidR="00DD204D" w:rsidRPr="000013C0" w:rsidRDefault="00DD204D" w:rsidP="000A5580">
      <w:pPr>
        <w:pStyle w:val="Odlomakpopisa"/>
        <w:spacing w:after="0" w:line="240" w:lineRule="auto"/>
        <w:ind w:left="643"/>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Emmanouilidou</w:t>
      </w:r>
      <w:proofErr w:type="spellEnd"/>
      <w:r w:rsidRPr="000013C0">
        <w:rPr>
          <w:rFonts w:ascii="Times New Roman" w:hAnsi="Times New Roman" w:cs="Times New Roman"/>
          <w:sz w:val="24"/>
          <w:szCs w:val="24"/>
          <w:lang w:val="hr-HR"/>
        </w:rPr>
        <w:t xml:space="preserve">, K., </w:t>
      </w:r>
      <w:proofErr w:type="spellStart"/>
      <w:r w:rsidRPr="000013C0">
        <w:rPr>
          <w:rFonts w:ascii="Times New Roman" w:hAnsi="Times New Roman" w:cs="Times New Roman"/>
          <w:sz w:val="24"/>
          <w:szCs w:val="24"/>
          <w:lang w:val="hr-HR"/>
        </w:rPr>
        <w:t>Derri</w:t>
      </w:r>
      <w:proofErr w:type="spellEnd"/>
      <w:r w:rsidRPr="000013C0">
        <w:rPr>
          <w:rFonts w:ascii="Times New Roman" w:hAnsi="Times New Roman" w:cs="Times New Roman"/>
          <w:sz w:val="24"/>
          <w:szCs w:val="24"/>
          <w:lang w:val="hr-HR"/>
        </w:rPr>
        <w:t xml:space="preserve">, V., </w:t>
      </w:r>
      <w:proofErr w:type="spellStart"/>
      <w:r w:rsidRPr="000013C0">
        <w:rPr>
          <w:rFonts w:ascii="Times New Roman" w:hAnsi="Times New Roman" w:cs="Times New Roman"/>
          <w:sz w:val="24"/>
          <w:szCs w:val="24"/>
          <w:lang w:val="hr-HR"/>
        </w:rPr>
        <w:t>Antoniou</w:t>
      </w:r>
      <w:proofErr w:type="spellEnd"/>
      <w:r w:rsidRPr="000013C0">
        <w:rPr>
          <w:rFonts w:ascii="Times New Roman" w:hAnsi="Times New Roman" w:cs="Times New Roman"/>
          <w:sz w:val="24"/>
          <w:szCs w:val="24"/>
          <w:lang w:val="hr-HR"/>
        </w:rPr>
        <w:t>, P.</w:t>
      </w:r>
      <w:r w:rsidR="00BE53BD">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Kyrgiridis</w:t>
      </w:r>
      <w:proofErr w:type="spellEnd"/>
      <w:r w:rsidRPr="000013C0">
        <w:rPr>
          <w:rFonts w:ascii="Times New Roman" w:hAnsi="Times New Roman" w:cs="Times New Roman"/>
          <w:sz w:val="24"/>
          <w:szCs w:val="24"/>
          <w:lang w:val="hr-HR"/>
        </w:rPr>
        <w:t xml:space="preserve">, P. (2012). </w:t>
      </w:r>
      <w:proofErr w:type="spellStart"/>
      <w:r w:rsidRPr="000013C0">
        <w:rPr>
          <w:rFonts w:ascii="Times New Roman" w:hAnsi="Times New Roman" w:cs="Times New Roman"/>
          <w:sz w:val="24"/>
          <w:szCs w:val="24"/>
          <w:lang w:val="hr-HR"/>
        </w:rPr>
        <w:t>Comparison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between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synchronous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and</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asynchronous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instructional</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delivery</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method</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of</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training</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programme</w:t>
      </w:r>
      <w:proofErr w:type="spellEnd"/>
      <w:r w:rsidRPr="000013C0">
        <w:rPr>
          <w:rFonts w:ascii="Times New Roman" w:hAnsi="Times New Roman" w:cs="Times New Roman"/>
          <w:sz w:val="24"/>
          <w:szCs w:val="24"/>
          <w:lang w:val="hr-HR"/>
        </w:rPr>
        <w:t xml:space="preserve"> on </w:t>
      </w:r>
      <w:proofErr w:type="spellStart"/>
      <w:r w:rsidRPr="000013C0">
        <w:rPr>
          <w:rFonts w:ascii="Times New Roman" w:hAnsi="Times New Roman" w:cs="Times New Roman"/>
          <w:sz w:val="24"/>
          <w:szCs w:val="24"/>
          <w:lang w:val="hr-HR"/>
        </w:rPr>
        <w:t>in-service</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physical</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educators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knowledge</w:t>
      </w:r>
      <w:proofErr w:type="spellEnd"/>
      <w:r w:rsidRPr="000013C0">
        <w:rPr>
          <w:rFonts w:ascii="Times New Roman" w:hAnsi="Times New Roman" w:cs="Times New Roman"/>
          <w:sz w:val="24"/>
          <w:szCs w:val="24"/>
          <w:lang w:val="hr-HR"/>
        </w:rPr>
        <w:t xml:space="preserve">. </w:t>
      </w:r>
      <w:proofErr w:type="spellStart"/>
      <w:r w:rsidRPr="00EB6DA4">
        <w:rPr>
          <w:rFonts w:ascii="Times New Roman" w:hAnsi="Times New Roman" w:cs="Times New Roman"/>
          <w:i/>
          <w:iCs/>
          <w:sz w:val="24"/>
          <w:szCs w:val="24"/>
          <w:lang w:val="hr-HR"/>
        </w:rPr>
        <w:t>Turkish</w:t>
      </w:r>
      <w:proofErr w:type="spellEnd"/>
      <w:r w:rsidRPr="00EB6DA4">
        <w:rPr>
          <w:rFonts w:ascii="Times New Roman" w:hAnsi="Times New Roman" w:cs="Times New Roman"/>
          <w:i/>
          <w:iCs/>
          <w:sz w:val="24"/>
          <w:szCs w:val="24"/>
          <w:lang w:val="hr-HR"/>
        </w:rPr>
        <w:t xml:space="preserve"> Online Journal </w:t>
      </w:r>
      <w:proofErr w:type="spellStart"/>
      <w:r w:rsidRPr="00EB6DA4">
        <w:rPr>
          <w:rFonts w:ascii="Times New Roman" w:hAnsi="Times New Roman" w:cs="Times New Roman"/>
          <w:i/>
          <w:iCs/>
          <w:sz w:val="24"/>
          <w:szCs w:val="24"/>
          <w:lang w:val="hr-HR"/>
        </w:rPr>
        <w:t>of</w:t>
      </w:r>
      <w:proofErr w:type="spellEnd"/>
      <w:r w:rsidRPr="00EB6DA4">
        <w:rPr>
          <w:rFonts w:ascii="Times New Roman" w:hAnsi="Times New Roman" w:cs="Times New Roman"/>
          <w:i/>
          <w:iCs/>
          <w:sz w:val="24"/>
          <w:szCs w:val="24"/>
          <w:lang w:val="hr-HR"/>
        </w:rPr>
        <w:t xml:space="preserve"> Distance </w:t>
      </w:r>
      <w:proofErr w:type="spellStart"/>
      <w:r w:rsidRPr="00EB6DA4">
        <w:rPr>
          <w:rFonts w:ascii="Times New Roman" w:hAnsi="Times New Roman" w:cs="Times New Roman"/>
          <w:i/>
          <w:iCs/>
          <w:sz w:val="24"/>
          <w:szCs w:val="24"/>
          <w:lang w:val="hr-HR"/>
        </w:rPr>
        <w:t>Education</w:t>
      </w:r>
      <w:proofErr w:type="spellEnd"/>
      <w:r w:rsidRPr="00EB6DA4">
        <w:rPr>
          <w:rFonts w:ascii="Times New Roman" w:hAnsi="Times New Roman" w:cs="Times New Roman"/>
          <w:i/>
          <w:iCs/>
          <w:sz w:val="24"/>
          <w:szCs w:val="24"/>
          <w:lang w:val="hr-HR"/>
        </w:rPr>
        <w:t>, 13</w:t>
      </w:r>
      <w:r w:rsidRPr="000013C0">
        <w:rPr>
          <w:rFonts w:ascii="Times New Roman" w:hAnsi="Times New Roman" w:cs="Times New Roman"/>
          <w:sz w:val="24"/>
          <w:szCs w:val="24"/>
          <w:lang w:val="hr-HR"/>
        </w:rPr>
        <w:t>(4), 193</w:t>
      </w:r>
      <w:r w:rsidR="00D01954" w:rsidRPr="000013C0">
        <w:rPr>
          <w:rFonts w:ascii="Times New Roman" w:hAnsi="Times New Roman" w:cs="Times New Roman"/>
          <w:sz w:val="24"/>
          <w:szCs w:val="24"/>
          <w:lang w:val="hr-HR"/>
        </w:rPr>
        <w:t>-208.</w:t>
      </w:r>
    </w:p>
    <w:p w14:paraId="0B6F7523" w14:textId="77777777" w:rsidR="0068534C" w:rsidRPr="000013C0" w:rsidRDefault="0068534C" w:rsidP="006E3BA7">
      <w:pPr>
        <w:pStyle w:val="StandardWeb"/>
        <w:spacing w:before="0" w:beforeAutospacing="0" w:after="0" w:afterAutospacing="0"/>
        <w:jc w:val="both"/>
        <w:rPr>
          <w:rStyle w:val="Hiperveza"/>
          <w:color w:val="auto"/>
          <w:u w:val="none"/>
          <w:lang w:val="hr-HR"/>
        </w:rPr>
      </w:pPr>
    </w:p>
    <w:p w14:paraId="49813207" w14:textId="453E578F" w:rsidR="00777F5C" w:rsidRPr="000013C0" w:rsidRDefault="00777F5C" w:rsidP="000A5580">
      <w:pPr>
        <w:pStyle w:val="Default"/>
        <w:ind w:left="643"/>
        <w:jc w:val="both"/>
        <w:rPr>
          <w:color w:val="auto"/>
          <w:shd w:val="clear" w:color="auto" w:fill="FFFFFF"/>
        </w:rPr>
      </w:pPr>
      <w:proofErr w:type="spellStart"/>
      <w:r w:rsidRPr="000013C0">
        <w:rPr>
          <w:color w:val="auto"/>
          <w:shd w:val="clear" w:color="auto" w:fill="FFFFFF"/>
        </w:rPr>
        <w:t>Feter</w:t>
      </w:r>
      <w:proofErr w:type="spellEnd"/>
      <w:r w:rsidRPr="000013C0">
        <w:rPr>
          <w:color w:val="auto"/>
          <w:shd w:val="clear" w:color="auto" w:fill="FFFFFF"/>
        </w:rPr>
        <w:t xml:space="preserve">, N., </w:t>
      </w:r>
      <w:proofErr w:type="spellStart"/>
      <w:r w:rsidRPr="000013C0">
        <w:rPr>
          <w:color w:val="auto"/>
          <w:shd w:val="clear" w:color="auto" w:fill="FFFFFF"/>
        </w:rPr>
        <w:t>Dos</w:t>
      </w:r>
      <w:proofErr w:type="spellEnd"/>
      <w:r w:rsidRPr="000013C0">
        <w:rPr>
          <w:color w:val="auto"/>
          <w:shd w:val="clear" w:color="auto" w:fill="FFFFFF"/>
        </w:rPr>
        <w:t xml:space="preserve"> Santos, T. S., </w:t>
      </w:r>
      <w:proofErr w:type="spellStart"/>
      <w:r w:rsidRPr="000013C0">
        <w:rPr>
          <w:color w:val="auto"/>
          <w:shd w:val="clear" w:color="auto" w:fill="FFFFFF"/>
        </w:rPr>
        <w:t>Caputo</w:t>
      </w:r>
      <w:proofErr w:type="spellEnd"/>
      <w:r w:rsidRPr="000013C0">
        <w:rPr>
          <w:color w:val="auto"/>
          <w:shd w:val="clear" w:color="auto" w:fill="FFFFFF"/>
        </w:rPr>
        <w:t xml:space="preserve">, E. L., i da Silva, M. C. (2019). </w:t>
      </w:r>
      <w:proofErr w:type="spellStart"/>
      <w:r w:rsidRPr="000013C0">
        <w:rPr>
          <w:color w:val="auto"/>
          <w:shd w:val="clear" w:color="auto" w:fill="FFFFFF"/>
        </w:rPr>
        <w:t>What</w:t>
      </w:r>
      <w:proofErr w:type="spellEnd"/>
      <w:r w:rsidRPr="000013C0">
        <w:rPr>
          <w:color w:val="auto"/>
          <w:shd w:val="clear" w:color="auto" w:fill="FFFFFF"/>
        </w:rPr>
        <w:t xml:space="preserve"> </w:t>
      </w:r>
      <w:proofErr w:type="spellStart"/>
      <w:r w:rsidRPr="000013C0">
        <w:rPr>
          <w:color w:val="auto"/>
          <w:shd w:val="clear" w:color="auto" w:fill="FFFFFF"/>
        </w:rPr>
        <w:t>is</w:t>
      </w:r>
      <w:proofErr w:type="spellEnd"/>
      <w:r w:rsidRPr="000013C0">
        <w:rPr>
          <w:color w:val="auto"/>
          <w:shd w:val="clear" w:color="auto" w:fill="FFFFFF"/>
        </w:rPr>
        <w:t xml:space="preserve"> </w:t>
      </w:r>
      <w:proofErr w:type="spellStart"/>
      <w:r w:rsidRPr="000013C0">
        <w:rPr>
          <w:color w:val="auto"/>
          <w:shd w:val="clear" w:color="auto" w:fill="FFFFFF"/>
        </w:rPr>
        <w:t>the</w:t>
      </w:r>
      <w:proofErr w:type="spellEnd"/>
      <w:r w:rsidRPr="000013C0">
        <w:rPr>
          <w:color w:val="auto"/>
          <w:shd w:val="clear" w:color="auto" w:fill="FFFFFF"/>
        </w:rPr>
        <w:t xml:space="preserve"> role </w:t>
      </w:r>
      <w:proofErr w:type="spellStart"/>
      <w:r w:rsidRPr="000013C0">
        <w:rPr>
          <w:color w:val="auto"/>
          <w:shd w:val="clear" w:color="auto" w:fill="FFFFFF"/>
        </w:rPr>
        <w:t>of</w:t>
      </w:r>
      <w:proofErr w:type="spellEnd"/>
      <w:r w:rsidRPr="000013C0">
        <w:rPr>
          <w:color w:val="auto"/>
          <w:shd w:val="clear" w:color="auto" w:fill="FFFFFF"/>
        </w:rPr>
        <w:t xml:space="preserve"> </w:t>
      </w:r>
      <w:proofErr w:type="spellStart"/>
      <w:r w:rsidRPr="000013C0">
        <w:rPr>
          <w:color w:val="auto"/>
          <w:shd w:val="clear" w:color="auto" w:fill="FFFFFF"/>
        </w:rPr>
        <w:t>smartphones</w:t>
      </w:r>
      <w:proofErr w:type="spellEnd"/>
      <w:r w:rsidRPr="000013C0">
        <w:rPr>
          <w:color w:val="auto"/>
          <w:shd w:val="clear" w:color="auto" w:fill="FFFFFF"/>
        </w:rPr>
        <w:t xml:space="preserve"> on </w:t>
      </w:r>
      <w:proofErr w:type="spellStart"/>
      <w:r w:rsidRPr="000013C0">
        <w:rPr>
          <w:color w:val="auto"/>
          <w:shd w:val="clear" w:color="auto" w:fill="FFFFFF"/>
        </w:rPr>
        <w:t>physical</w:t>
      </w:r>
      <w:proofErr w:type="spellEnd"/>
      <w:r w:rsidRPr="000013C0">
        <w:rPr>
          <w:color w:val="auto"/>
          <w:shd w:val="clear" w:color="auto" w:fill="FFFFFF"/>
        </w:rPr>
        <w:t xml:space="preserve"> </w:t>
      </w:r>
      <w:proofErr w:type="spellStart"/>
      <w:r w:rsidRPr="000013C0">
        <w:rPr>
          <w:color w:val="auto"/>
          <w:shd w:val="clear" w:color="auto" w:fill="FFFFFF"/>
        </w:rPr>
        <w:t>activity</w:t>
      </w:r>
      <w:proofErr w:type="spellEnd"/>
      <w:r w:rsidRPr="000013C0">
        <w:rPr>
          <w:color w:val="auto"/>
          <w:shd w:val="clear" w:color="auto" w:fill="FFFFFF"/>
        </w:rPr>
        <w:t xml:space="preserve"> </w:t>
      </w:r>
      <w:proofErr w:type="spellStart"/>
      <w:r w:rsidRPr="000013C0">
        <w:rPr>
          <w:color w:val="auto"/>
          <w:shd w:val="clear" w:color="auto" w:fill="FFFFFF"/>
        </w:rPr>
        <w:t>promotion</w:t>
      </w:r>
      <w:proofErr w:type="spellEnd"/>
      <w:r w:rsidRPr="000013C0">
        <w:rPr>
          <w:color w:val="auto"/>
          <w:shd w:val="clear" w:color="auto" w:fill="FFFFFF"/>
        </w:rPr>
        <w:t xml:space="preserve">? A </w:t>
      </w:r>
      <w:proofErr w:type="spellStart"/>
      <w:r w:rsidRPr="000013C0">
        <w:rPr>
          <w:color w:val="auto"/>
          <w:shd w:val="clear" w:color="auto" w:fill="FFFFFF"/>
        </w:rPr>
        <w:t>syste</w:t>
      </w:r>
      <w:r w:rsidR="00DA6D0B" w:rsidRPr="000013C0">
        <w:rPr>
          <w:color w:val="auto"/>
          <w:shd w:val="clear" w:color="auto" w:fill="FFFFFF"/>
        </w:rPr>
        <w:t>matic</w:t>
      </w:r>
      <w:proofErr w:type="spellEnd"/>
      <w:r w:rsidR="00DA6D0B" w:rsidRPr="000013C0">
        <w:rPr>
          <w:color w:val="auto"/>
          <w:shd w:val="clear" w:color="auto" w:fill="FFFFFF"/>
        </w:rPr>
        <w:t xml:space="preserve"> </w:t>
      </w:r>
      <w:proofErr w:type="spellStart"/>
      <w:r w:rsidR="00DA6D0B" w:rsidRPr="000013C0">
        <w:rPr>
          <w:color w:val="auto"/>
          <w:shd w:val="clear" w:color="auto" w:fill="FFFFFF"/>
        </w:rPr>
        <w:t>review</w:t>
      </w:r>
      <w:proofErr w:type="spellEnd"/>
      <w:r w:rsidR="00DA6D0B" w:rsidRPr="000013C0">
        <w:rPr>
          <w:color w:val="auto"/>
          <w:shd w:val="clear" w:color="auto" w:fill="FFFFFF"/>
        </w:rPr>
        <w:t xml:space="preserve"> </w:t>
      </w:r>
      <w:proofErr w:type="spellStart"/>
      <w:r w:rsidR="00DA6D0B" w:rsidRPr="000013C0">
        <w:rPr>
          <w:color w:val="auto"/>
          <w:shd w:val="clear" w:color="auto" w:fill="FFFFFF"/>
        </w:rPr>
        <w:t>and</w:t>
      </w:r>
      <w:proofErr w:type="spellEnd"/>
      <w:r w:rsidR="00DA6D0B" w:rsidRPr="000013C0">
        <w:rPr>
          <w:color w:val="auto"/>
          <w:shd w:val="clear" w:color="auto" w:fill="FFFFFF"/>
        </w:rPr>
        <w:t xml:space="preserve"> meta-</w:t>
      </w:r>
      <w:proofErr w:type="spellStart"/>
      <w:r w:rsidR="00DA6D0B" w:rsidRPr="000013C0">
        <w:rPr>
          <w:color w:val="auto"/>
          <w:shd w:val="clear" w:color="auto" w:fill="FFFFFF"/>
        </w:rPr>
        <w:t>analysis</w:t>
      </w:r>
      <w:proofErr w:type="spellEnd"/>
      <w:r w:rsidR="00DA6D0B" w:rsidRPr="000013C0">
        <w:rPr>
          <w:color w:val="auto"/>
          <w:shd w:val="clear" w:color="auto" w:fill="FFFFFF"/>
        </w:rPr>
        <w:t xml:space="preserve">. </w:t>
      </w:r>
      <w:r w:rsidRPr="000013C0">
        <w:rPr>
          <w:i/>
          <w:iCs/>
          <w:color w:val="auto"/>
          <w:shd w:val="clear" w:color="auto" w:fill="FFFFFF"/>
        </w:rPr>
        <w:t xml:space="preserve">International </w:t>
      </w:r>
      <w:proofErr w:type="spellStart"/>
      <w:r w:rsidRPr="000013C0">
        <w:rPr>
          <w:i/>
          <w:iCs/>
          <w:color w:val="auto"/>
          <w:shd w:val="clear" w:color="auto" w:fill="FFFFFF"/>
        </w:rPr>
        <w:t>journal</w:t>
      </w:r>
      <w:proofErr w:type="spellEnd"/>
      <w:r w:rsidRPr="000013C0">
        <w:rPr>
          <w:i/>
          <w:iCs/>
          <w:color w:val="auto"/>
          <w:shd w:val="clear" w:color="auto" w:fill="FFFFFF"/>
        </w:rPr>
        <w:t xml:space="preserve"> </w:t>
      </w:r>
      <w:proofErr w:type="spellStart"/>
      <w:r w:rsidRPr="000013C0">
        <w:rPr>
          <w:i/>
          <w:iCs/>
          <w:color w:val="auto"/>
          <w:shd w:val="clear" w:color="auto" w:fill="FFFFFF"/>
        </w:rPr>
        <w:t>of</w:t>
      </w:r>
      <w:proofErr w:type="spellEnd"/>
      <w:r w:rsidRPr="000013C0">
        <w:rPr>
          <w:i/>
          <w:iCs/>
          <w:color w:val="auto"/>
          <w:shd w:val="clear" w:color="auto" w:fill="FFFFFF"/>
        </w:rPr>
        <w:t xml:space="preserve"> </w:t>
      </w:r>
      <w:proofErr w:type="spellStart"/>
      <w:r w:rsidRPr="000013C0">
        <w:rPr>
          <w:i/>
          <w:iCs/>
          <w:color w:val="auto"/>
          <w:shd w:val="clear" w:color="auto" w:fill="FFFFFF"/>
        </w:rPr>
        <w:t>public</w:t>
      </w:r>
      <w:proofErr w:type="spellEnd"/>
      <w:r w:rsidRPr="000013C0">
        <w:rPr>
          <w:i/>
          <w:iCs/>
          <w:color w:val="auto"/>
          <w:shd w:val="clear" w:color="auto" w:fill="FFFFFF"/>
        </w:rPr>
        <w:t xml:space="preserve"> </w:t>
      </w:r>
      <w:proofErr w:type="spellStart"/>
      <w:r w:rsidRPr="000013C0">
        <w:rPr>
          <w:i/>
          <w:iCs/>
          <w:color w:val="auto"/>
          <w:shd w:val="clear" w:color="auto" w:fill="FFFFFF"/>
        </w:rPr>
        <w:t>health</w:t>
      </w:r>
      <w:proofErr w:type="spellEnd"/>
      <w:r w:rsidR="00DA6D0B" w:rsidRPr="000013C0">
        <w:rPr>
          <w:color w:val="auto"/>
          <w:shd w:val="clear" w:color="auto" w:fill="FFFFFF"/>
        </w:rPr>
        <w:t xml:space="preserve">, </w:t>
      </w:r>
      <w:r w:rsidRPr="000013C0">
        <w:rPr>
          <w:i/>
          <w:iCs/>
          <w:color w:val="auto"/>
          <w:shd w:val="clear" w:color="auto" w:fill="FFFFFF"/>
        </w:rPr>
        <w:t>64</w:t>
      </w:r>
      <w:r w:rsidRPr="000013C0">
        <w:rPr>
          <w:color w:val="auto"/>
          <w:shd w:val="clear" w:color="auto" w:fill="FFFFFF"/>
        </w:rPr>
        <w:t xml:space="preserve">(5), 679-690. </w:t>
      </w:r>
    </w:p>
    <w:p w14:paraId="03B1F154" w14:textId="77777777" w:rsidR="0068534C" w:rsidRPr="000013C0" w:rsidRDefault="0068534C" w:rsidP="000A5580">
      <w:pPr>
        <w:pStyle w:val="Default"/>
        <w:ind w:left="643"/>
        <w:jc w:val="both"/>
        <w:rPr>
          <w:color w:val="auto"/>
        </w:rPr>
      </w:pPr>
    </w:p>
    <w:p w14:paraId="0D590F94" w14:textId="5595A688" w:rsidR="00E74DD9" w:rsidRPr="000013C0" w:rsidRDefault="00D90F9B" w:rsidP="000A5580">
      <w:pPr>
        <w:pStyle w:val="StandardWeb"/>
        <w:spacing w:before="0" w:beforeAutospacing="0" w:after="0" w:afterAutospacing="0"/>
        <w:ind w:left="643"/>
        <w:jc w:val="both"/>
        <w:rPr>
          <w:lang w:val="hr-HR"/>
        </w:rPr>
      </w:pPr>
      <w:proofErr w:type="spellStart"/>
      <w:r w:rsidRPr="000013C0">
        <w:rPr>
          <w:lang w:val="hr-HR"/>
        </w:rPr>
        <w:t>Filgueira</w:t>
      </w:r>
      <w:proofErr w:type="spellEnd"/>
      <w:r w:rsidRPr="000013C0">
        <w:rPr>
          <w:lang w:val="hr-HR"/>
        </w:rPr>
        <w:t>, J.M. (2014). Mobile-</w:t>
      </w:r>
      <w:proofErr w:type="spellStart"/>
      <w:r w:rsidRPr="000013C0">
        <w:rPr>
          <w:lang w:val="hr-HR"/>
        </w:rPr>
        <w:t>Learning</w:t>
      </w:r>
      <w:proofErr w:type="spellEnd"/>
      <w:r w:rsidRPr="000013C0">
        <w:rPr>
          <w:lang w:val="hr-HR"/>
        </w:rPr>
        <w:t xml:space="preserve">: </w:t>
      </w:r>
      <w:proofErr w:type="spellStart"/>
      <w:r w:rsidRPr="000013C0">
        <w:rPr>
          <w:lang w:val="hr-HR"/>
        </w:rPr>
        <w:t>aplicaciones</w:t>
      </w:r>
      <w:proofErr w:type="spellEnd"/>
      <w:r w:rsidRPr="000013C0">
        <w:rPr>
          <w:lang w:val="hr-HR"/>
        </w:rPr>
        <w:t xml:space="preserve"> </w:t>
      </w:r>
      <w:proofErr w:type="spellStart"/>
      <w:r w:rsidRPr="000013C0">
        <w:rPr>
          <w:lang w:val="hr-HR"/>
        </w:rPr>
        <w:t>educativas</w:t>
      </w:r>
      <w:proofErr w:type="spellEnd"/>
      <w:r w:rsidRPr="000013C0">
        <w:rPr>
          <w:lang w:val="hr-HR"/>
        </w:rPr>
        <w:t xml:space="preserve"> </w:t>
      </w:r>
      <w:proofErr w:type="spellStart"/>
      <w:r w:rsidRPr="000013C0">
        <w:rPr>
          <w:lang w:val="hr-HR"/>
        </w:rPr>
        <w:t>en</w:t>
      </w:r>
      <w:proofErr w:type="spellEnd"/>
      <w:r w:rsidRPr="000013C0">
        <w:rPr>
          <w:lang w:val="hr-HR"/>
        </w:rPr>
        <w:t xml:space="preserve"> Android para </w:t>
      </w:r>
      <w:proofErr w:type="spellStart"/>
      <w:r w:rsidRPr="000013C0">
        <w:rPr>
          <w:lang w:val="hr-HR"/>
        </w:rPr>
        <w:t>el</w:t>
      </w:r>
      <w:proofErr w:type="spellEnd"/>
      <w:r w:rsidRPr="000013C0">
        <w:rPr>
          <w:lang w:val="hr-HR"/>
        </w:rPr>
        <w:t xml:space="preserve"> </w:t>
      </w:r>
    </w:p>
    <w:p w14:paraId="2CB76421" w14:textId="22838F77" w:rsidR="00D90F9B" w:rsidRDefault="00E74DD9" w:rsidP="000A5580">
      <w:pPr>
        <w:pStyle w:val="Odlomakpopisa"/>
        <w:spacing w:after="0" w:line="240" w:lineRule="auto"/>
        <w:ind w:left="643"/>
        <w:jc w:val="both"/>
        <w:rPr>
          <w:rStyle w:val="Hiperveza"/>
          <w:rFonts w:ascii="Times New Roman" w:hAnsi="Times New Roman" w:cs="Times New Roman"/>
          <w:sz w:val="24"/>
          <w:szCs w:val="24"/>
          <w:lang w:val="hr-HR"/>
        </w:rPr>
      </w:pPr>
      <w:proofErr w:type="spellStart"/>
      <w:r w:rsidRPr="000013C0">
        <w:rPr>
          <w:rFonts w:ascii="Times New Roman" w:hAnsi="Times New Roman" w:cs="Times New Roman"/>
          <w:color w:val="222222"/>
          <w:sz w:val="24"/>
          <w:szCs w:val="24"/>
          <w:shd w:val="clear" w:color="auto" w:fill="FFFFFF"/>
          <w:lang w:val="hr-HR"/>
        </w:rPr>
        <w:t>Filiz</w:t>
      </w:r>
      <w:proofErr w:type="spellEnd"/>
      <w:r w:rsidRPr="000013C0">
        <w:rPr>
          <w:rFonts w:ascii="Times New Roman" w:hAnsi="Times New Roman" w:cs="Times New Roman"/>
          <w:color w:val="222222"/>
          <w:sz w:val="24"/>
          <w:szCs w:val="24"/>
          <w:shd w:val="clear" w:color="auto" w:fill="FFFFFF"/>
          <w:lang w:val="hr-HR"/>
        </w:rPr>
        <w:t xml:space="preserve">, B. i </w:t>
      </w:r>
      <w:proofErr w:type="spellStart"/>
      <w:r w:rsidRPr="000013C0">
        <w:rPr>
          <w:rFonts w:ascii="Times New Roman" w:hAnsi="Times New Roman" w:cs="Times New Roman"/>
          <w:color w:val="222222"/>
          <w:sz w:val="24"/>
          <w:szCs w:val="24"/>
          <w:shd w:val="clear" w:color="auto" w:fill="FFFFFF"/>
          <w:lang w:val="hr-HR"/>
        </w:rPr>
        <w:t>Konukman</w:t>
      </w:r>
      <w:proofErr w:type="spellEnd"/>
      <w:r w:rsidRPr="000013C0">
        <w:rPr>
          <w:rFonts w:ascii="Times New Roman" w:hAnsi="Times New Roman" w:cs="Times New Roman"/>
          <w:color w:val="222222"/>
          <w:sz w:val="24"/>
          <w:szCs w:val="24"/>
          <w:shd w:val="clear" w:color="auto" w:fill="FFFFFF"/>
          <w:lang w:val="hr-HR"/>
        </w:rPr>
        <w:t xml:space="preserve">, F. (2020). </w:t>
      </w:r>
      <w:proofErr w:type="spellStart"/>
      <w:r w:rsidRPr="000013C0">
        <w:rPr>
          <w:rFonts w:ascii="Times New Roman" w:hAnsi="Times New Roman" w:cs="Times New Roman"/>
          <w:color w:val="222222"/>
          <w:sz w:val="24"/>
          <w:szCs w:val="24"/>
          <w:shd w:val="clear" w:color="auto" w:fill="FFFFFF"/>
          <w:lang w:val="hr-HR"/>
        </w:rPr>
        <w:t>Teaching</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Strategies</w:t>
      </w:r>
      <w:proofErr w:type="spellEnd"/>
      <w:r w:rsidRPr="000013C0">
        <w:rPr>
          <w:rFonts w:ascii="Times New Roman" w:hAnsi="Times New Roman" w:cs="Times New Roman"/>
          <w:color w:val="222222"/>
          <w:sz w:val="24"/>
          <w:szCs w:val="24"/>
          <w:shd w:val="clear" w:color="auto" w:fill="FFFFFF"/>
          <w:lang w:val="hr-HR"/>
        </w:rPr>
        <w:t xml:space="preserve"> for </w:t>
      </w:r>
      <w:proofErr w:type="spellStart"/>
      <w:r w:rsidRPr="000013C0">
        <w:rPr>
          <w:rFonts w:ascii="Times New Roman" w:hAnsi="Times New Roman" w:cs="Times New Roman"/>
          <w:color w:val="222222"/>
          <w:sz w:val="24"/>
          <w:szCs w:val="24"/>
          <w:shd w:val="clear" w:color="auto" w:fill="FFFFFF"/>
          <w:lang w:val="hr-HR"/>
        </w:rPr>
        <w:t>Physical</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Education</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during</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the</w:t>
      </w:r>
      <w:proofErr w:type="spellEnd"/>
      <w:r w:rsidRPr="000013C0">
        <w:rPr>
          <w:rFonts w:ascii="Times New Roman" w:hAnsi="Times New Roman" w:cs="Times New Roman"/>
          <w:color w:val="222222"/>
          <w:sz w:val="24"/>
          <w:szCs w:val="24"/>
          <w:shd w:val="clear" w:color="auto" w:fill="FFFFFF"/>
          <w:lang w:val="hr-HR"/>
        </w:rPr>
        <w:t xml:space="preserve"> COVID-19 </w:t>
      </w:r>
      <w:proofErr w:type="spellStart"/>
      <w:r w:rsidRPr="000013C0">
        <w:rPr>
          <w:rFonts w:ascii="Times New Roman" w:hAnsi="Times New Roman" w:cs="Times New Roman"/>
          <w:color w:val="222222"/>
          <w:sz w:val="24"/>
          <w:szCs w:val="24"/>
          <w:shd w:val="clear" w:color="auto" w:fill="FFFFFF"/>
          <w:lang w:val="hr-HR"/>
        </w:rPr>
        <w:t>Pan</w:t>
      </w:r>
      <w:r w:rsidR="00DA6D0B" w:rsidRPr="000013C0">
        <w:rPr>
          <w:rFonts w:ascii="Times New Roman" w:hAnsi="Times New Roman" w:cs="Times New Roman"/>
          <w:color w:val="222222"/>
          <w:sz w:val="24"/>
          <w:szCs w:val="24"/>
          <w:shd w:val="clear" w:color="auto" w:fill="FFFFFF"/>
          <w:lang w:val="hr-HR"/>
        </w:rPr>
        <w:t>demic</w:t>
      </w:r>
      <w:proofErr w:type="spellEnd"/>
      <w:r w:rsidR="00DA6D0B" w:rsidRPr="000013C0">
        <w:rPr>
          <w:rFonts w:ascii="Times New Roman" w:hAnsi="Times New Roman" w:cs="Times New Roman"/>
          <w:color w:val="222222"/>
          <w:sz w:val="24"/>
          <w:szCs w:val="24"/>
          <w:shd w:val="clear" w:color="auto" w:fill="FFFFFF"/>
          <w:lang w:val="hr-HR"/>
        </w:rPr>
        <w:t xml:space="preserve">: Editor: Ferman </w:t>
      </w:r>
      <w:proofErr w:type="spellStart"/>
      <w:r w:rsidR="00DA6D0B" w:rsidRPr="000013C0">
        <w:rPr>
          <w:rFonts w:ascii="Times New Roman" w:hAnsi="Times New Roman" w:cs="Times New Roman"/>
          <w:color w:val="222222"/>
          <w:sz w:val="24"/>
          <w:szCs w:val="24"/>
          <w:shd w:val="clear" w:color="auto" w:fill="FFFFFF"/>
          <w:lang w:val="hr-HR"/>
        </w:rPr>
        <w:t>Konukman</w:t>
      </w:r>
      <w:proofErr w:type="spellEnd"/>
      <w:r w:rsidR="00DA6D0B"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 xml:space="preserve">Journal </w:t>
      </w:r>
      <w:proofErr w:type="spellStart"/>
      <w:r w:rsidRPr="000013C0">
        <w:rPr>
          <w:rFonts w:ascii="Times New Roman" w:hAnsi="Times New Roman" w:cs="Times New Roman"/>
          <w:i/>
          <w:iCs/>
          <w:color w:val="222222"/>
          <w:sz w:val="24"/>
          <w:szCs w:val="24"/>
          <w:shd w:val="clear" w:color="auto" w:fill="FFFFFF"/>
          <w:lang w:val="hr-HR"/>
        </w:rPr>
        <w:t>of</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Physical</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Education</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Recreation</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and</w:t>
      </w:r>
      <w:proofErr w:type="spellEnd"/>
      <w:r w:rsidRPr="000013C0">
        <w:rPr>
          <w:rFonts w:ascii="Times New Roman" w:hAnsi="Times New Roman" w:cs="Times New Roman"/>
          <w:i/>
          <w:iCs/>
          <w:color w:val="222222"/>
          <w:sz w:val="24"/>
          <w:szCs w:val="24"/>
          <w:shd w:val="clear" w:color="auto" w:fill="FFFFFF"/>
          <w:lang w:val="hr-HR"/>
        </w:rPr>
        <w:t xml:space="preserve"> Dance</w:t>
      </w:r>
      <w:r w:rsidR="00DA6D0B"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91</w:t>
      </w:r>
      <w:r w:rsidRPr="000013C0">
        <w:rPr>
          <w:rFonts w:ascii="Times New Roman" w:hAnsi="Times New Roman" w:cs="Times New Roman"/>
          <w:color w:val="222222"/>
          <w:sz w:val="24"/>
          <w:szCs w:val="24"/>
          <w:shd w:val="clear" w:color="auto" w:fill="FFFFFF"/>
          <w:lang w:val="hr-HR"/>
        </w:rPr>
        <w:t>(9), 48-50.</w:t>
      </w:r>
      <w:r w:rsidRPr="000013C0">
        <w:rPr>
          <w:lang w:val="hr-HR"/>
        </w:rPr>
        <w:t xml:space="preserve">    </w:t>
      </w:r>
      <w:hyperlink r:id="rId81" w:history="1">
        <w:r w:rsidR="0068534C" w:rsidRPr="000013C0">
          <w:rPr>
            <w:rStyle w:val="Hiperveza"/>
            <w:rFonts w:ascii="Times New Roman" w:hAnsi="Times New Roman" w:cs="Times New Roman"/>
            <w:sz w:val="24"/>
            <w:szCs w:val="24"/>
            <w:lang w:val="hr-HR"/>
          </w:rPr>
          <w:t>https://doi.org/10.1080/07303084.2020.1816099</w:t>
        </w:r>
      </w:hyperlink>
    </w:p>
    <w:p w14:paraId="2C2394CF" w14:textId="77777777" w:rsidR="00137811" w:rsidRDefault="00137811" w:rsidP="000A5580">
      <w:pPr>
        <w:pStyle w:val="Odlomakpopisa"/>
        <w:spacing w:after="0" w:line="240" w:lineRule="auto"/>
        <w:ind w:left="643"/>
        <w:jc w:val="both"/>
        <w:rPr>
          <w:rStyle w:val="Hiperveza"/>
          <w:rFonts w:ascii="Times New Roman" w:hAnsi="Times New Roman" w:cs="Times New Roman"/>
          <w:sz w:val="24"/>
          <w:szCs w:val="24"/>
          <w:lang w:val="hr-HR"/>
        </w:rPr>
      </w:pPr>
    </w:p>
    <w:p w14:paraId="54255165" w14:textId="6D8B411A" w:rsidR="00137811" w:rsidRPr="00137811" w:rsidRDefault="00137811" w:rsidP="000A5580">
      <w:pPr>
        <w:pStyle w:val="Odlomakpopisa"/>
        <w:spacing w:after="0" w:line="240" w:lineRule="auto"/>
        <w:ind w:left="643"/>
        <w:jc w:val="both"/>
        <w:rPr>
          <w:rFonts w:ascii="Times New Roman" w:hAnsi="Times New Roman" w:cs="Times New Roman"/>
          <w:sz w:val="24"/>
          <w:szCs w:val="24"/>
          <w:lang w:val="hr-HR"/>
        </w:rPr>
      </w:pPr>
      <w:proofErr w:type="spellStart"/>
      <w:r w:rsidRPr="00137811">
        <w:rPr>
          <w:rFonts w:ascii="Times New Roman" w:hAnsi="Times New Roman" w:cs="Times New Roman"/>
          <w:color w:val="222222"/>
          <w:sz w:val="24"/>
          <w:szCs w:val="24"/>
          <w:shd w:val="clear" w:color="auto" w:fill="FFFFFF"/>
        </w:rPr>
        <w:t>Filiz</w:t>
      </w:r>
      <w:proofErr w:type="spellEnd"/>
      <w:r w:rsidRPr="00137811">
        <w:rPr>
          <w:rFonts w:ascii="Times New Roman" w:hAnsi="Times New Roman" w:cs="Times New Roman"/>
          <w:color w:val="222222"/>
          <w:sz w:val="24"/>
          <w:szCs w:val="24"/>
          <w:shd w:val="clear" w:color="auto" w:fill="FFFFFF"/>
        </w:rPr>
        <w:t xml:space="preserve">, B., </w:t>
      </w:r>
      <w:proofErr w:type="spellStart"/>
      <w:r>
        <w:rPr>
          <w:rFonts w:ascii="Times New Roman" w:hAnsi="Times New Roman" w:cs="Times New Roman"/>
          <w:color w:val="222222"/>
          <w:sz w:val="24"/>
          <w:szCs w:val="24"/>
          <w:shd w:val="clear" w:color="auto" w:fill="FFFFFF"/>
        </w:rPr>
        <w:t>i</w:t>
      </w:r>
      <w:proofErr w:type="spellEnd"/>
      <w:r w:rsidRPr="00137811">
        <w:rPr>
          <w:rFonts w:ascii="Times New Roman" w:hAnsi="Times New Roman" w:cs="Times New Roman"/>
          <w:color w:val="222222"/>
          <w:sz w:val="24"/>
          <w:szCs w:val="24"/>
          <w:shd w:val="clear" w:color="auto" w:fill="FFFFFF"/>
        </w:rPr>
        <w:t xml:space="preserve"> </w:t>
      </w:r>
      <w:proofErr w:type="spellStart"/>
      <w:r w:rsidRPr="00137811">
        <w:rPr>
          <w:rFonts w:ascii="Times New Roman" w:hAnsi="Times New Roman" w:cs="Times New Roman"/>
          <w:color w:val="222222"/>
          <w:sz w:val="24"/>
          <w:szCs w:val="24"/>
          <w:shd w:val="clear" w:color="auto" w:fill="FFFFFF"/>
        </w:rPr>
        <w:t>Konukman</w:t>
      </w:r>
      <w:proofErr w:type="spellEnd"/>
      <w:r w:rsidRPr="00137811">
        <w:rPr>
          <w:rFonts w:ascii="Times New Roman" w:hAnsi="Times New Roman" w:cs="Times New Roman"/>
          <w:color w:val="222222"/>
          <w:sz w:val="24"/>
          <w:szCs w:val="24"/>
          <w:shd w:val="clear" w:color="auto" w:fill="FFFFFF"/>
        </w:rPr>
        <w:t xml:space="preserve">, F. (2020). Teaching Strategies for Physical Education during the COVID-19 Pandemic: Editor: </w:t>
      </w:r>
      <w:proofErr w:type="spellStart"/>
      <w:r w:rsidRPr="00137811">
        <w:rPr>
          <w:rFonts w:ascii="Times New Roman" w:hAnsi="Times New Roman" w:cs="Times New Roman"/>
          <w:color w:val="222222"/>
          <w:sz w:val="24"/>
          <w:szCs w:val="24"/>
          <w:shd w:val="clear" w:color="auto" w:fill="FFFFFF"/>
        </w:rPr>
        <w:t>Ferman</w:t>
      </w:r>
      <w:proofErr w:type="spellEnd"/>
      <w:r w:rsidRPr="00137811">
        <w:rPr>
          <w:rFonts w:ascii="Times New Roman" w:hAnsi="Times New Roman" w:cs="Times New Roman"/>
          <w:color w:val="222222"/>
          <w:sz w:val="24"/>
          <w:szCs w:val="24"/>
          <w:shd w:val="clear" w:color="auto" w:fill="FFFFFF"/>
        </w:rPr>
        <w:t xml:space="preserve"> </w:t>
      </w:r>
      <w:proofErr w:type="spellStart"/>
      <w:r w:rsidRPr="00137811">
        <w:rPr>
          <w:rFonts w:ascii="Times New Roman" w:hAnsi="Times New Roman" w:cs="Times New Roman"/>
          <w:color w:val="222222"/>
          <w:sz w:val="24"/>
          <w:szCs w:val="24"/>
          <w:shd w:val="clear" w:color="auto" w:fill="FFFFFF"/>
        </w:rPr>
        <w:t>Konukman</w:t>
      </w:r>
      <w:proofErr w:type="spellEnd"/>
      <w:r w:rsidRPr="00137811">
        <w:rPr>
          <w:rFonts w:ascii="Times New Roman" w:hAnsi="Times New Roman" w:cs="Times New Roman"/>
          <w:color w:val="222222"/>
          <w:sz w:val="24"/>
          <w:szCs w:val="24"/>
          <w:shd w:val="clear" w:color="auto" w:fill="FFFFFF"/>
        </w:rPr>
        <w:t>. </w:t>
      </w:r>
      <w:r w:rsidRPr="00137811">
        <w:rPr>
          <w:rFonts w:ascii="Times New Roman" w:hAnsi="Times New Roman" w:cs="Times New Roman"/>
          <w:i/>
          <w:iCs/>
          <w:color w:val="222222"/>
          <w:sz w:val="24"/>
          <w:szCs w:val="24"/>
          <w:shd w:val="clear" w:color="auto" w:fill="FFFFFF"/>
        </w:rPr>
        <w:t>Journal of Physical Education, Recreation &amp; Dance</w:t>
      </w:r>
      <w:r w:rsidRPr="00137811">
        <w:rPr>
          <w:rFonts w:ascii="Times New Roman" w:hAnsi="Times New Roman" w:cs="Times New Roman"/>
          <w:color w:val="222222"/>
          <w:sz w:val="24"/>
          <w:szCs w:val="24"/>
          <w:shd w:val="clear" w:color="auto" w:fill="FFFFFF"/>
        </w:rPr>
        <w:t>, </w:t>
      </w:r>
      <w:r w:rsidRPr="00137811">
        <w:rPr>
          <w:rFonts w:ascii="Times New Roman" w:hAnsi="Times New Roman" w:cs="Times New Roman"/>
          <w:i/>
          <w:iCs/>
          <w:color w:val="222222"/>
          <w:sz w:val="24"/>
          <w:szCs w:val="24"/>
          <w:shd w:val="clear" w:color="auto" w:fill="FFFFFF"/>
        </w:rPr>
        <w:t>91</w:t>
      </w:r>
      <w:r w:rsidRPr="00137811">
        <w:rPr>
          <w:rFonts w:ascii="Times New Roman" w:hAnsi="Times New Roman" w:cs="Times New Roman"/>
          <w:color w:val="222222"/>
          <w:sz w:val="24"/>
          <w:szCs w:val="24"/>
          <w:shd w:val="clear" w:color="auto" w:fill="FFFFFF"/>
        </w:rPr>
        <w:t>(9), 48-50.</w:t>
      </w:r>
    </w:p>
    <w:p w14:paraId="4900FE44" w14:textId="43052DE7" w:rsidR="0068534C" w:rsidRPr="000013C0" w:rsidRDefault="0068534C" w:rsidP="000A5580">
      <w:pPr>
        <w:pStyle w:val="Odlomakpopisa"/>
        <w:spacing w:after="0" w:line="240" w:lineRule="auto"/>
        <w:ind w:left="643"/>
        <w:jc w:val="both"/>
        <w:rPr>
          <w:rFonts w:ascii="Times New Roman" w:hAnsi="Times New Roman" w:cs="Times New Roman"/>
          <w:sz w:val="24"/>
          <w:szCs w:val="24"/>
          <w:lang w:val="hr-HR"/>
        </w:rPr>
      </w:pPr>
    </w:p>
    <w:p w14:paraId="128904C8" w14:textId="096CCB7E" w:rsidR="00D90F9B" w:rsidRPr="000013C0" w:rsidRDefault="00D90F9B" w:rsidP="000A5580">
      <w:pPr>
        <w:pStyle w:val="Odlomakpopisa"/>
        <w:spacing w:after="0" w:line="240" w:lineRule="auto"/>
        <w:ind w:left="643"/>
        <w:jc w:val="both"/>
        <w:rPr>
          <w:rStyle w:val="fontstyle01"/>
          <w:color w:val="auto"/>
          <w:lang w:val="hr-HR"/>
        </w:rPr>
      </w:pPr>
      <w:proofErr w:type="spellStart"/>
      <w:r w:rsidRPr="000013C0">
        <w:rPr>
          <w:rStyle w:val="fontstyle01"/>
          <w:color w:val="auto"/>
          <w:lang w:val="hr-HR"/>
        </w:rPr>
        <w:t>Findak</w:t>
      </w:r>
      <w:proofErr w:type="spellEnd"/>
      <w:r w:rsidRPr="000013C0">
        <w:rPr>
          <w:rStyle w:val="fontstyle01"/>
          <w:color w:val="auto"/>
          <w:lang w:val="hr-HR"/>
        </w:rPr>
        <w:t xml:space="preserve">, V. (1995). </w:t>
      </w:r>
      <w:r w:rsidRPr="00EB6DA4">
        <w:rPr>
          <w:rStyle w:val="fontstyle01"/>
          <w:i/>
          <w:iCs/>
          <w:color w:val="auto"/>
          <w:lang w:val="hr-HR"/>
        </w:rPr>
        <w:t>Metodika tjelesne i zdravstvene kulture u predškolskom odgoju</w:t>
      </w:r>
      <w:r w:rsidRPr="000013C0">
        <w:rPr>
          <w:rStyle w:val="fontstyle01"/>
          <w:color w:val="auto"/>
          <w:lang w:val="hr-HR"/>
        </w:rPr>
        <w:t>.</w:t>
      </w:r>
      <w:r w:rsidRPr="000013C0">
        <w:rPr>
          <w:rFonts w:ascii="Times New Roman" w:hAnsi="Times New Roman" w:cs="Times New Roman"/>
          <w:sz w:val="24"/>
          <w:szCs w:val="24"/>
          <w:lang w:val="hr-HR"/>
        </w:rPr>
        <w:t xml:space="preserve"> </w:t>
      </w:r>
      <w:r w:rsidRPr="000013C0">
        <w:rPr>
          <w:rStyle w:val="fontstyle01"/>
          <w:color w:val="auto"/>
          <w:lang w:val="hr-HR"/>
        </w:rPr>
        <w:t>Zagreb: Školska knjiga</w:t>
      </w:r>
      <w:r w:rsidR="00E74DD9" w:rsidRPr="000013C0">
        <w:rPr>
          <w:rStyle w:val="fontstyle01"/>
          <w:color w:val="auto"/>
          <w:lang w:val="hr-HR"/>
        </w:rPr>
        <w:t>.</w:t>
      </w:r>
    </w:p>
    <w:p w14:paraId="2DC758E5" w14:textId="77777777" w:rsidR="0068534C" w:rsidRPr="000013C0" w:rsidRDefault="0068534C" w:rsidP="000A5580">
      <w:pPr>
        <w:pStyle w:val="Odlomakpopisa"/>
        <w:spacing w:after="0" w:line="240" w:lineRule="auto"/>
        <w:ind w:left="643"/>
        <w:jc w:val="both"/>
        <w:rPr>
          <w:rStyle w:val="fontstyle01"/>
          <w:color w:val="auto"/>
          <w:lang w:val="hr-HR"/>
        </w:rPr>
      </w:pPr>
    </w:p>
    <w:p w14:paraId="3A22C368" w14:textId="6AB5DBDE" w:rsidR="0059588F" w:rsidRPr="000013C0" w:rsidRDefault="0059588F" w:rsidP="000A5580">
      <w:pPr>
        <w:pStyle w:val="Odlomakpopisa"/>
        <w:spacing w:after="0" w:line="240" w:lineRule="auto"/>
        <w:ind w:left="643"/>
        <w:jc w:val="both"/>
        <w:rPr>
          <w:rStyle w:val="fontstyle01"/>
          <w:color w:val="auto"/>
          <w:lang w:val="hr-HR"/>
        </w:rPr>
      </w:pPr>
      <w:proofErr w:type="spellStart"/>
      <w:r w:rsidRPr="000013C0">
        <w:rPr>
          <w:rStyle w:val="fontstyle01"/>
          <w:color w:val="auto"/>
          <w:lang w:val="hr-HR"/>
        </w:rPr>
        <w:t>Findak</w:t>
      </w:r>
      <w:proofErr w:type="spellEnd"/>
      <w:r w:rsidRPr="000013C0">
        <w:rPr>
          <w:rStyle w:val="fontstyle01"/>
          <w:color w:val="auto"/>
          <w:lang w:val="hr-HR"/>
        </w:rPr>
        <w:t xml:space="preserve">, V. (1996). </w:t>
      </w:r>
      <w:r w:rsidRPr="00EB6DA4">
        <w:rPr>
          <w:rStyle w:val="fontstyle01"/>
          <w:i/>
          <w:iCs/>
          <w:color w:val="auto"/>
          <w:lang w:val="hr-HR"/>
        </w:rPr>
        <w:t>Tjelesna i zdravstvena kultura u osnovnoj školi: priručnik za učitelje razredne nastav</w:t>
      </w:r>
      <w:r w:rsidR="002F34A9" w:rsidRPr="000013C0">
        <w:rPr>
          <w:rStyle w:val="fontstyle01"/>
          <w:i/>
          <w:iCs/>
          <w:color w:val="auto"/>
          <w:lang w:val="hr-HR"/>
        </w:rPr>
        <w:t>e.</w:t>
      </w:r>
      <w:r w:rsidRPr="00EB6DA4">
        <w:rPr>
          <w:rStyle w:val="fontstyle01"/>
          <w:i/>
          <w:iCs/>
          <w:color w:val="auto"/>
          <w:lang w:val="hr-HR"/>
        </w:rPr>
        <w:t>.</w:t>
      </w:r>
      <w:r w:rsidRPr="000013C0">
        <w:rPr>
          <w:rStyle w:val="fontstyle01"/>
          <w:color w:val="auto"/>
          <w:lang w:val="hr-HR"/>
        </w:rPr>
        <w:t xml:space="preserve"> Zagreb: Školska knjiga.</w:t>
      </w:r>
    </w:p>
    <w:p w14:paraId="41569858" w14:textId="77777777" w:rsidR="0068534C" w:rsidRPr="000013C0" w:rsidRDefault="0068534C" w:rsidP="000A5580">
      <w:pPr>
        <w:pStyle w:val="Odlomakpopisa"/>
        <w:spacing w:after="0" w:line="240" w:lineRule="auto"/>
        <w:ind w:left="643"/>
        <w:jc w:val="both"/>
        <w:rPr>
          <w:rStyle w:val="fontstyle01"/>
          <w:color w:val="auto"/>
          <w:lang w:val="hr-HR"/>
        </w:rPr>
      </w:pPr>
    </w:p>
    <w:p w14:paraId="2D892860" w14:textId="321F4D6C" w:rsidR="00D90F9B" w:rsidRPr="000013C0" w:rsidRDefault="00D90F9B" w:rsidP="000A5580">
      <w:pPr>
        <w:pStyle w:val="Odlomakpopisa"/>
        <w:spacing w:after="0" w:line="240" w:lineRule="auto"/>
        <w:ind w:left="643"/>
        <w:jc w:val="both"/>
        <w:rPr>
          <w:rStyle w:val="fontstyle01"/>
          <w:color w:val="auto"/>
          <w:lang w:val="hr-HR"/>
        </w:rPr>
      </w:pPr>
      <w:proofErr w:type="spellStart"/>
      <w:r w:rsidRPr="000013C0">
        <w:rPr>
          <w:rStyle w:val="fontstyle01"/>
          <w:color w:val="auto"/>
          <w:lang w:val="hr-HR"/>
        </w:rPr>
        <w:lastRenderedPageBreak/>
        <w:t>Findak</w:t>
      </w:r>
      <w:proofErr w:type="spellEnd"/>
      <w:r w:rsidRPr="000013C0">
        <w:rPr>
          <w:rStyle w:val="fontstyle01"/>
          <w:color w:val="auto"/>
          <w:lang w:val="hr-HR"/>
        </w:rPr>
        <w:t xml:space="preserve">, V. (2001). </w:t>
      </w:r>
      <w:r w:rsidRPr="00EB6DA4">
        <w:rPr>
          <w:rStyle w:val="fontstyle01"/>
          <w:i/>
          <w:iCs/>
          <w:color w:val="auto"/>
          <w:lang w:val="hr-HR"/>
        </w:rPr>
        <w:t>Metodika tjelesne i zdravstvene kulture</w:t>
      </w:r>
      <w:r w:rsidRPr="000013C0">
        <w:rPr>
          <w:rStyle w:val="fontstyle01"/>
          <w:color w:val="auto"/>
          <w:lang w:val="hr-HR"/>
        </w:rPr>
        <w:t>. Zagreb: Školska knjiga.</w:t>
      </w:r>
    </w:p>
    <w:p w14:paraId="75E9FFD3" w14:textId="77777777" w:rsidR="0068534C" w:rsidRPr="000013C0" w:rsidRDefault="0068534C" w:rsidP="000A5580">
      <w:pPr>
        <w:pStyle w:val="Odlomakpopisa"/>
        <w:spacing w:after="0" w:line="240" w:lineRule="auto"/>
        <w:ind w:left="643"/>
        <w:jc w:val="both"/>
        <w:rPr>
          <w:rStyle w:val="fontstyle01"/>
          <w:color w:val="auto"/>
          <w:lang w:val="hr-HR"/>
        </w:rPr>
      </w:pPr>
    </w:p>
    <w:p w14:paraId="4192A9F3" w14:textId="2D082875" w:rsidR="00931644" w:rsidRPr="000013C0" w:rsidRDefault="00591C51" w:rsidP="000A5580">
      <w:pPr>
        <w:pStyle w:val="Odlomakpopisa"/>
        <w:spacing w:after="0" w:line="240" w:lineRule="auto"/>
        <w:ind w:left="643"/>
        <w:jc w:val="both"/>
        <w:rPr>
          <w:rFonts w:ascii="Times New Roman" w:hAnsi="Times New Roman" w:cs="Times New Roman"/>
          <w:color w:val="222222"/>
          <w:sz w:val="24"/>
          <w:szCs w:val="24"/>
          <w:shd w:val="clear" w:color="auto" w:fill="FFFFFF"/>
          <w:lang w:val="hr-HR"/>
        </w:rPr>
      </w:pPr>
      <w:proofErr w:type="spellStart"/>
      <w:r w:rsidRPr="00EB6DA4">
        <w:rPr>
          <w:rFonts w:ascii="Times New Roman" w:hAnsi="Times New Roman" w:cs="Times New Roman"/>
          <w:color w:val="222222"/>
          <w:sz w:val="24"/>
          <w:szCs w:val="24"/>
          <w:shd w:val="clear" w:color="auto" w:fill="FFFFFF"/>
          <w:lang w:val="hr-HR"/>
        </w:rPr>
        <w:t>Findak</w:t>
      </w:r>
      <w:proofErr w:type="spellEnd"/>
      <w:r w:rsidRPr="00EB6DA4">
        <w:rPr>
          <w:rFonts w:ascii="Times New Roman" w:hAnsi="Times New Roman" w:cs="Times New Roman"/>
          <w:color w:val="222222"/>
          <w:sz w:val="24"/>
          <w:szCs w:val="24"/>
          <w:shd w:val="clear" w:color="auto" w:fill="FFFFFF"/>
          <w:lang w:val="hr-HR"/>
        </w:rPr>
        <w:t xml:space="preserve">, V. (2009). Kineziološka paradigma </w:t>
      </w:r>
      <w:proofErr w:type="spellStart"/>
      <w:r w:rsidRPr="00EB6DA4">
        <w:rPr>
          <w:rFonts w:ascii="Times New Roman" w:hAnsi="Times New Roman" w:cs="Times New Roman"/>
          <w:color w:val="222222"/>
          <w:sz w:val="24"/>
          <w:szCs w:val="24"/>
          <w:shd w:val="clear" w:color="auto" w:fill="FFFFFF"/>
          <w:lang w:val="hr-HR"/>
        </w:rPr>
        <w:t>kurikula</w:t>
      </w:r>
      <w:proofErr w:type="spellEnd"/>
      <w:r w:rsidRPr="00EB6DA4">
        <w:rPr>
          <w:rFonts w:ascii="Times New Roman" w:hAnsi="Times New Roman" w:cs="Times New Roman"/>
          <w:color w:val="222222"/>
          <w:sz w:val="24"/>
          <w:szCs w:val="24"/>
          <w:shd w:val="clear" w:color="auto" w:fill="FFFFFF"/>
          <w:lang w:val="hr-HR"/>
        </w:rPr>
        <w:t xml:space="preserve"> tjelesnog i zdravstvenog odgojno-obrazovnog područja za 21. stoljeće. </w:t>
      </w:r>
      <w:r w:rsidRPr="00EB6DA4">
        <w:rPr>
          <w:rFonts w:ascii="Times New Roman" w:hAnsi="Times New Roman" w:cs="Times New Roman"/>
          <w:i/>
          <w:iCs/>
          <w:color w:val="222222"/>
          <w:sz w:val="24"/>
          <w:szCs w:val="24"/>
          <w:shd w:val="clear" w:color="auto" w:fill="FFFFFF"/>
          <w:lang w:val="hr-HR"/>
        </w:rPr>
        <w:t>Metodika: časopis za teoriju i praksu metodika u predškolskom odgoju, školskoj i visokoškolskoj izobrazbi</w:t>
      </w:r>
      <w:r w:rsidRPr="00EB6DA4">
        <w:rPr>
          <w:rFonts w:ascii="Times New Roman" w:hAnsi="Times New Roman" w:cs="Times New Roman"/>
          <w:color w:val="222222"/>
          <w:sz w:val="24"/>
          <w:szCs w:val="24"/>
          <w:shd w:val="clear" w:color="auto" w:fill="FFFFFF"/>
          <w:lang w:val="hr-HR"/>
        </w:rPr>
        <w:t>, </w:t>
      </w:r>
      <w:r w:rsidRPr="00EB6DA4">
        <w:rPr>
          <w:rFonts w:ascii="Times New Roman" w:hAnsi="Times New Roman" w:cs="Times New Roman"/>
          <w:i/>
          <w:iCs/>
          <w:color w:val="222222"/>
          <w:sz w:val="24"/>
          <w:szCs w:val="24"/>
          <w:shd w:val="clear" w:color="auto" w:fill="FFFFFF"/>
          <w:lang w:val="hr-HR"/>
        </w:rPr>
        <w:t>10</w:t>
      </w:r>
      <w:r w:rsidRPr="00EB6DA4">
        <w:rPr>
          <w:rFonts w:ascii="Times New Roman" w:hAnsi="Times New Roman" w:cs="Times New Roman"/>
          <w:color w:val="222222"/>
          <w:sz w:val="24"/>
          <w:szCs w:val="24"/>
          <w:shd w:val="clear" w:color="auto" w:fill="FFFFFF"/>
          <w:lang w:val="hr-HR"/>
        </w:rPr>
        <w:t>(19), 371-381.</w:t>
      </w:r>
    </w:p>
    <w:p w14:paraId="2D04CC13" w14:textId="77777777" w:rsidR="0068534C" w:rsidRPr="000013C0" w:rsidRDefault="0068534C" w:rsidP="000A5580">
      <w:pPr>
        <w:pStyle w:val="Odlomakpopisa"/>
        <w:spacing w:after="0" w:line="240" w:lineRule="auto"/>
        <w:ind w:left="643"/>
        <w:jc w:val="both"/>
        <w:rPr>
          <w:rStyle w:val="fontstyle01"/>
          <w:color w:val="auto"/>
          <w:lang w:val="hr-HR"/>
        </w:rPr>
      </w:pPr>
    </w:p>
    <w:p w14:paraId="49CC7598" w14:textId="5DC0BDF8" w:rsidR="00A85CAC" w:rsidRPr="000013C0" w:rsidRDefault="00A85CAC" w:rsidP="000A5580">
      <w:pPr>
        <w:pStyle w:val="Odlomakpopisa"/>
        <w:spacing w:after="0" w:line="240" w:lineRule="auto"/>
        <w:ind w:left="643"/>
        <w:jc w:val="both"/>
        <w:rPr>
          <w:rFonts w:ascii="Times New Roman" w:hAnsi="Times New Roman" w:cs="Times New Roman"/>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Findak</w:t>
      </w:r>
      <w:proofErr w:type="spellEnd"/>
      <w:r w:rsidRPr="000013C0">
        <w:rPr>
          <w:rFonts w:ascii="Times New Roman" w:hAnsi="Times New Roman" w:cs="Times New Roman"/>
          <w:color w:val="222222"/>
          <w:sz w:val="24"/>
          <w:szCs w:val="24"/>
          <w:shd w:val="clear" w:color="auto" w:fill="FFFFFF"/>
          <w:lang w:val="hr-HR"/>
        </w:rPr>
        <w:t xml:space="preserve">, V. (2014). </w:t>
      </w:r>
      <w:proofErr w:type="spellStart"/>
      <w:r w:rsidRPr="000013C0">
        <w:rPr>
          <w:rFonts w:ascii="Times New Roman" w:hAnsi="Times New Roman" w:cs="Times New Roman"/>
          <w:color w:val="222222"/>
          <w:sz w:val="24"/>
          <w:szCs w:val="24"/>
          <w:shd w:val="clear" w:color="auto" w:fill="FFFFFF"/>
          <w:lang w:val="hr-HR"/>
        </w:rPr>
        <w:t>Kinesiology</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Education</w:t>
      </w:r>
      <w:proofErr w:type="spellEnd"/>
      <w:r w:rsidRPr="000013C0">
        <w:rPr>
          <w:rFonts w:ascii="Times New Roman" w:hAnsi="Times New Roman" w:cs="Times New Roman"/>
          <w:color w:val="222222"/>
          <w:sz w:val="24"/>
          <w:szCs w:val="24"/>
          <w:shd w:val="clear" w:color="auto" w:fill="FFFFFF"/>
          <w:lang w:val="hr-HR"/>
        </w:rPr>
        <w:t xml:space="preserve">-a </w:t>
      </w:r>
      <w:proofErr w:type="spellStart"/>
      <w:r w:rsidRPr="000013C0">
        <w:rPr>
          <w:rFonts w:ascii="Times New Roman" w:hAnsi="Times New Roman" w:cs="Times New Roman"/>
          <w:color w:val="222222"/>
          <w:sz w:val="24"/>
          <w:szCs w:val="24"/>
          <w:shd w:val="clear" w:color="auto" w:fill="FFFFFF"/>
          <w:lang w:val="hr-HR"/>
        </w:rPr>
        <w:t>Challenge</w:t>
      </w:r>
      <w:proofErr w:type="spellEnd"/>
      <w:r w:rsidRPr="000013C0">
        <w:rPr>
          <w:rFonts w:ascii="Times New Roman" w:hAnsi="Times New Roman" w:cs="Times New Roman"/>
          <w:color w:val="222222"/>
          <w:sz w:val="24"/>
          <w:szCs w:val="24"/>
          <w:shd w:val="clear" w:color="auto" w:fill="FFFFFF"/>
          <w:lang w:val="hr-HR"/>
        </w:rPr>
        <w:t xml:space="preserve"> for </w:t>
      </w:r>
      <w:proofErr w:type="spellStart"/>
      <w:r w:rsidRPr="000013C0">
        <w:rPr>
          <w:rFonts w:ascii="Times New Roman" w:hAnsi="Times New Roman" w:cs="Times New Roman"/>
          <w:color w:val="222222"/>
          <w:sz w:val="24"/>
          <w:szCs w:val="24"/>
          <w:shd w:val="clear" w:color="auto" w:fill="FFFFFF"/>
          <w:lang w:val="hr-HR"/>
        </w:rPr>
        <w:t>Modern</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Theory</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and</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Practice</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in</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Education</w:t>
      </w:r>
      <w:proofErr w:type="spellEnd"/>
      <w:r w:rsidRPr="000013C0">
        <w:rPr>
          <w:rFonts w:ascii="Times New Roman" w:hAnsi="Times New Roman" w:cs="Times New Roman"/>
          <w:color w:val="222222"/>
          <w:sz w:val="24"/>
          <w:szCs w:val="24"/>
          <w:shd w:val="clear" w:color="auto" w:fill="FFFFFF"/>
          <w:lang w:val="hr-HR"/>
        </w:rPr>
        <w:t>/Kineziološka kultura kao izazov za suvremenu teoriju</w:t>
      </w:r>
      <w:r w:rsidR="00DA6D0B" w:rsidRPr="000013C0">
        <w:rPr>
          <w:rFonts w:ascii="Times New Roman" w:hAnsi="Times New Roman" w:cs="Times New Roman"/>
          <w:color w:val="222222"/>
          <w:sz w:val="24"/>
          <w:szCs w:val="24"/>
          <w:shd w:val="clear" w:color="auto" w:fill="FFFFFF"/>
          <w:lang w:val="hr-HR"/>
        </w:rPr>
        <w:t xml:space="preserve"> i praksu odgoja i obrazovanja. </w:t>
      </w:r>
      <w:r w:rsidRPr="000013C0">
        <w:rPr>
          <w:rFonts w:ascii="Times New Roman" w:hAnsi="Times New Roman" w:cs="Times New Roman"/>
          <w:i/>
          <w:iCs/>
          <w:color w:val="222222"/>
          <w:sz w:val="24"/>
          <w:szCs w:val="24"/>
          <w:shd w:val="clear" w:color="auto" w:fill="FFFFFF"/>
          <w:lang w:val="hr-HR"/>
        </w:rPr>
        <w:t xml:space="preserve">Croatian Journal </w:t>
      </w:r>
      <w:proofErr w:type="spellStart"/>
      <w:r w:rsidRPr="000013C0">
        <w:rPr>
          <w:rFonts w:ascii="Times New Roman" w:hAnsi="Times New Roman" w:cs="Times New Roman"/>
          <w:i/>
          <w:iCs/>
          <w:color w:val="222222"/>
          <w:sz w:val="24"/>
          <w:szCs w:val="24"/>
          <w:shd w:val="clear" w:color="auto" w:fill="FFFFFF"/>
          <w:lang w:val="hr-HR"/>
        </w:rPr>
        <w:t>of</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Education</w:t>
      </w:r>
      <w:proofErr w:type="spellEnd"/>
      <w:r w:rsidRPr="000013C0">
        <w:rPr>
          <w:rFonts w:ascii="Times New Roman" w:hAnsi="Times New Roman" w:cs="Times New Roman"/>
          <w:i/>
          <w:iCs/>
          <w:color w:val="222222"/>
          <w:sz w:val="24"/>
          <w:szCs w:val="24"/>
          <w:shd w:val="clear" w:color="auto" w:fill="FFFFFF"/>
          <w:lang w:val="hr-HR"/>
        </w:rPr>
        <w:t>-Hrvatski časopis za odgoj i obrazovanje</w:t>
      </w:r>
      <w:r w:rsidR="00DA6D0B"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16</w:t>
      </w:r>
      <w:r w:rsidRPr="000013C0">
        <w:rPr>
          <w:rFonts w:ascii="Times New Roman" w:hAnsi="Times New Roman" w:cs="Times New Roman"/>
          <w:color w:val="222222"/>
          <w:sz w:val="24"/>
          <w:szCs w:val="24"/>
          <w:shd w:val="clear" w:color="auto" w:fill="FFFFFF"/>
          <w:lang w:val="hr-HR"/>
        </w:rPr>
        <w:t>(3).</w:t>
      </w:r>
    </w:p>
    <w:p w14:paraId="4644C9A1" w14:textId="77777777" w:rsidR="002F34A9" w:rsidRPr="000013C0" w:rsidRDefault="002F34A9" w:rsidP="000A5580">
      <w:pPr>
        <w:pStyle w:val="Odlomakpopisa"/>
        <w:spacing w:after="0" w:line="240" w:lineRule="auto"/>
        <w:ind w:left="643"/>
        <w:jc w:val="both"/>
        <w:rPr>
          <w:rStyle w:val="fontstyle01"/>
          <w:color w:val="auto"/>
          <w:lang w:val="hr-HR"/>
        </w:rPr>
      </w:pPr>
    </w:p>
    <w:p w14:paraId="01DEBBCD" w14:textId="2C15B7E4" w:rsidR="00D90F9B" w:rsidRPr="000013C0" w:rsidRDefault="00D90F9B" w:rsidP="000A5580">
      <w:pPr>
        <w:pStyle w:val="Odlomakpopisa"/>
        <w:spacing w:after="0" w:line="240" w:lineRule="auto"/>
        <w:ind w:left="643"/>
        <w:jc w:val="both"/>
        <w:rPr>
          <w:rStyle w:val="fontstyle01"/>
          <w:color w:val="auto"/>
          <w:lang w:val="hr-HR"/>
        </w:rPr>
      </w:pPr>
      <w:proofErr w:type="spellStart"/>
      <w:r w:rsidRPr="000013C0">
        <w:rPr>
          <w:rStyle w:val="fontstyle01"/>
          <w:color w:val="auto"/>
          <w:lang w:val="hr-HR"/>
        </w:rPr>
        <w:t>Findak</w:t>
      </w:r>
      <w:proofErr w:type="spellEnd"/>
      <w:r w:rsidRPr="000013C0">
        <w:rPr>
          <w:rStyle w:val="fontstyle01"/>
          <w:color w:val="auto"/>
          <w:lang w:val="hr-HR"/>
        </w:rPr>
        <w:t xml:space="preserve">, V. i Delija, K. (2001). </w:t>
      </w:r>
      <w:r w:rsidRPr="00EB6DA4">
        <w:rPr>
          <w:rStyle w:val="fontstyle01"/>
          <w:i/>
          <w:iCs/>
          <w:color w:val="auto"/>
          <w:lang w:val="hr-HR"/>
        </w:rPr>
        <w:t>Tjelesna i zdravstvena kultura u predškolskom odgoju</w:t>
      </w:r>
      <w:r w:rsidRPr="000013C0">
        <w:rPr>
          <w:rStyle w:val="fontstyle01"/>
          <w:color w:val="auto"/>
          <w:lang w:val="hr-HR"/>
        </w:rPr>
        <w:t>. Zagreb: Edip.</w:t>
      </w:r>
    </w:p>
    <w:p w14:paraId="583C6823" w14:textId="77777777" w:rsidR="0068534C" w:rsidRPr="000013C0" w:rsidRDefault="0068534C" w:rsidP="000A5580">
      <w:pPr>
        <w:pStyle w:val="Odlomakpopisa"/>
        <w:spacing w:after="0" w:line="240" w:lineRule="auto"/>
        <w:ind w:left="643"/>
        <w:jc w:val="both"/>
        <w:rPr>
          <w:rStyle w:val="fontstyle01"/>
          <w:color w:val="auto"/>
          <w:lang w:val="hr-HR"/>
        </w:rPr>
      </w:pPr>
    </w:p>
    <w:p w14:paraId="58D7618A" w14:textId="243DB78E" w:rsidR="00D90F9B" w:rsidRPr="000013C0" w:rsidRDefault="00D90F9B" w:rsidP="000A5580">
      <w:pPr>
        <w:pStyle w:val="Default"/>
        <w:ind w:left="643"/>
        <w:jc w:val="both"/>
        <w:rPr>
          <w:color w:val="auto"/>
        </w:rPr>
      </w:pPr>
      <w:proofErr w:type="spellStart"/>
      <w:r w:rsidRPr="000013C0">
        <w:rPr>
          <w:color w:val="auto"/>
        </w:rPr>
        <w:t>Findak</w:t>
      </w:r>
      <w:proofErr w:type="spellEnd"/>
      <w:r w:rsidRPr="000013C0">
        <w:rPr>
          <w:color w:val="auto"/>
        </w:rPr>
        <w:t>, V.</w:t>
      </w:r>
      <w:r w:rsidR="00BE53BD">
        <w:rPr>
          <w:color w:val="auto"/>
        </w:rPr>
        <w:t>,</w:t>
      </w:r>
      <w:r w:rsidRPr="000013C0">
        <w:rPr>
          <w:color w:val="auto"/>
        </w:rPr>
        <w:t xml:space="preserve"> i Prskalo, I. (2004). Kineziološko gledište na suvremenu odgojnu i obrazovnu problematiku. U H. </w:t>
      </w:r>
      <w:proofErr w:type="spellStart"/>
      <w:r w:rsidRPr="000013C0">
        <w:rPr>
          <w:color w:val="auto"/>
        </w:rPr>
        <w:t>Vrgoč</w:t>
      </w:r>
      <w:proofErr w:type="spellEnd"/>
      <w:r w:rsidRPr="000013C0">
        <w:rPr>
          <w:color w:val="auto"/>
        </w:rPr>
        <w:t xml:space="preserve"> (</w:t>
      </w:r>
      <w:proofErr w:type="spellStart"/>
      <w:r w:rsidRPr="000013C0">
        <w:rPr>
          <w:color w:val="auto"/>
        </w:rPr>
        <w:t>ur</w:t>
      </w:r>
      <w:proofErr w:type="spellEnd"/>
      <w:r w:rsidRPr="000013C0">
        <w:rPr>
          <w:color w:val="auto"/>
        </w:rPr>
        <w:t xml:space="preserve">.), </w:t>
      </w:r>
      <w:r w:rsidRPr="00EB6DA4">
        <w:rPr>
          <w:i/>
          <w:iCs/>
          <w:color w:val="auto"/>
        </w:rPr>
        <w:t>Četvrti sabor pedagoga Hrvatske „Odgoj, obrazovanje i pedagogija u razvitku hrvatskog društva“</w:t>
      </w:r>
      <w:r w:rsidRPr="000013C0">
        <w:rPr>
          <w:color w:val="auto"/>
        </w:rPr>
        <w:t>, 143-149.</w:t>
      </w:r>
    </w:p>
    <w:p w14:paraId="1CCD2778" w14:textId="77777777" w:rsidR="0068534C" w:rsidRPr="000013C0" w:rsidRDefault="0068534C" w:rsidP="000A5580">
      <w:pPr>
        <w:pStyle w:val="Default"/>
        <w:ind w:left="643"/>
        <w:jc w:val="both"/>
        <w:rPr>
          <w:color w:val="auto"/>
        </w:rPr>
      </w:pPr>
    </w:p>
    <w:p w14:paraId="46CED860" w14:textId="6EB78AAA" w:rsidR="00F1712D" w:rsidRPr="000013C0" w:rsidRDefault="00F1712D" w:rsidP="000A5580">
      <w:pPr>
        <w:pStyle w:val="Default"/>
        <w:ind w:left="643"/>
        <w:jc w:val="both"/>
      </w:pPr>
      <w:proofErr w:type="spellStart"/>
      <w:r w:rsidRPr="000013C0">
        <w:t>Findak</w:t>
      </w:r>
      <w:proofErr w:type="spellEnd"/>
      <w:r w:rsidRPr="000013C0">
        <w:t>, V.</w:t>
      </w:r>
      <w:r w:rsidR="00BE53BD">
        <w:t>,</w:t>
      </w:r>
      <w:r w:rsidRPr="000013C0">
        <w:t xml:space="preserve"> i </w:t>
      </w:r>
      <w:proofErr w:type="spellStart"/>
      <w:r w:rsidRPr="000013C0">
        <w:t>Neljak</w:t>
      </w:r>
      <w:proofErr w:type="spellEnd"/>
      <w:r w:rsidRPr="000013C0">
        <w:t>, B. (2007). Tjelesno vježbanje u funkciji unapređenja kvalitete života najmlađih i mladih. U M. Andrijašević (</w:t>
      </w:r>
      <w:proofErr w:type="spellStart"/>
      <w:r w:rsidRPr="000013C0">
        <w:t>Ur</w:t>
      </w:r>
      <w:proofErr w:type="spellEnd"/>
      <w:r w:rsidRPr="000013C0">
        <w:t xml:space="preserve">.), </w:t>
      </w:r>
      <w:r w:rsidRPr="00EB6DA4">
        <w:rPr>
          <w:i/>
          <w:iCs/>
        </w:rPr>
        <w:t>Zbornik radova Međunarodne znanstveno-stručne konferencije "Sport za sve u funkciji unapređenja kvalitete života</w:t>
      </w:r>
      <w:r w:rsidRPr="000013C0">
        <w:t>" (str. 221–224). Kineziološki fakultet Sveučilišta u Zagrebu.</w:t>
      </w:r>
    </w:p>
    <w:p w14:paraId="32AE2C71" w14:textId="77777777" w:rsidR="0068534C" w:rsidRPr="000013C0" w:rsidRDefault="0068534C" w:rsidP="000A5580">
      <w:pPr>
        <w:pStyle w:val="Default"/>
        <w:ind w:left="643"/>
        <w:jc w:val="both"/>
        <w:rPr>
          <w:color w:val="auto"/>
        </w:rPr>
      </w:pPr>
    </w:p>
    <w:p w14:paraId="34B04133" w14:textId="6E2C118B" w:rsidR="004F4C20" w:rsidRPr="000013C0" w:rsidRDefault="004F4C20" w:rsidP="000A5580">
      <w:pPr>
        <w:spacing w:before="2" w:after="0" w:line="240" w:lineRule="auto"/>
        <w:ind w:left="643" w:right="114"/>
        <w:jc w:val="both"/>
        <w:rPr>
          <w:rFonts w:ascii="Times New Roman" w:eastAsia="Times New Roman" w:hAnsi="Times New Roman" w:cs="Times New Roman"/>
          <w:sz w:val="24"/>
          <w:lang w:val="hr-HR"/>
        </w:rPr>
      </w:pPr>
      <w:proofErr w:type="spellStart"/>
      <w:r w:rsidRPr="000013C0">
        <w:rPr>
          <w:rFonts w:ascii="Times New Roman" w:eastAsia="Times New Roman" w:hAnsi="Times New Roman" w:cs="Times New Roman"/>
          <w:spacing w:val="3"/>
          <w:sz w:val="24"/>
          <w:lang w:val="hr-HR"/>
        </w:rPr>
        <w:t>Findak</w:t>
      </w:r>
      <w:proofErr w:type="spellEnd"/>
      <w:r w:rsidRPr="000013C0">
        <w:rPr>
          <w:rFonts w:ascii="Times New Roman" w:eastAsia="Times New Roman" w:hAnsi="Times New Roman" w:cs="Times New Roman"/>
          <w:spacing w:val="3"/>
          <w:sz w:val="24"/>
          <w:lang w:val="hr-HR"/>
        </w:rPr>
        <w:t xml:space="preserve">, </w:t>
      </w:r>
      <w:r w:rsidRPr="000013C0">
        <w:rPr>
          <w:rFonts w:ascii="Times New Roman" w:eastAsia="Times New Roman" w:hAnsi="Times New Roman" w:cs="Times New Roman"/>
          <w:sz w:val="24"/>
          <w:lang w:val="hr-HR"/>
        </w:rPr>
        <w:t xml:space="preserve">V., </w:t>
      </w:r>
      <w:proofErr w:type="spellStart"/>
      <w:r w:rsidRPr="000013C0">
        <w:rPr>
          <w:rFonts w:ascii="Times New Roman" w:eastAsia="Times New Roman" w:hAnsi="Times New Roman" w:cs="Times New Roman"/>
          <w:sz w:val="24"/>
          <w:lang w:val="hr-HR"/>
        </w:rPr>
        <w:t>Neljak</w:t>
      </w:r>
      <w:proofErr w:type="spellEnd"/>
      <w:r w:rsidRPr="000013C0">
        <w:rPr>
          <w:rFonts w:ascii="Times New Roman" w:eastAsia="Times New Roman" w:hAnsi="Times New Roman" w:cs="Times New Roman"/>
          <w:sz w:val="24"/>
          <w:lang w:val="hr-HR"/>
        </w:rPr>
        <w:t>, B.</w:t>
      </w:r>
      <w:r w:rsidR="00BE53BD">
        <w:rPr>
          <w:rFonts w:ascii="Times New Roman" w:eastAsia="Times New Roman" w:hAnsi="Times New Roman" w:cs="Times New Roman"/>
          <w:sz w:val="24"/>
          <w:lang w:val="hr-HR"/>
        </w:rPr>
        <w:t>,</w:t>
      </w:r>
      <w:r w:rsidRPr="000013C0">
        <w:rPr>
          <w:rFonts w:ascii="Times New Roman" w:eastAsia="Times New Roman" w:hAnsi="Times New Roman" w:cs="Times New Roman"/>
          <w:sz w:val="24"/>
          <w:lang w:val="hr-HR"/>
        </w:rPr>
        <w:t xml:space="preserve"> i </w:t>
      </w:r>
      <w:proofErr w:type="spellStart"/>
      <w:r w:rsidRPr="000013C0">
        <w:rPr>
          <w:rFonts w:ascii="Times New Roman" w:eastAsia="Times New Roman" w:hAnsi="Times New Roman" w:cs="Times New Roman"/>
          <w:sz w:val="24"/>
          <w:lang w:val="hr-HR"/>
        </w:rPr>
        <w:t>Gelemanović</w:t>
      </w:r>
      <w:proofErr w:type="spellEnd"/>
      <w:r w:rsidRPr="000013C0">
        <w:rPr>
          <w:rFonts w:ascii="Times New Roman" w:eastAsia="Times New Roman" w:hAnsi="Times New Roman" w:cs="Times New Roman"/>
          <w:sz w:val="24"/>
          <w:lang w:val="hr-HR"/>
        </w:rPr>
        <w:t>, I. (2009). Obrazovna tehnologija u</w:t>
      </w:r>
      <w:r w:rsidRPr="000013C0">
        <w:rPr>
          <w:rFonts w:ascii="Times New Roman" w:eastAsia="Times New Roman" w:hAnsi="Times New Roman" w:cs="Times New Roman"/>
          <w:spacing w:val="14"/>
          <w:sz w:val="24"/>
          <w:lang w:val="hr-HR"/>
        </w:rPr>
        <w:t xml:space="preserve"> </w:t>
      </w:r>
      <w:r w:rsidRPr="000013C0">
        <w:rPr>
          <w:rFonts w:ascii="Times New Roman" w:eastAsia="Times New Roman" w:hAnsi="Times New Roman" w:cs="Times New Roman"/>
          <w:sz w:val="24"/>
          <w:lang w:val="hr-HR"/>
        </w:rPr>
        <w:t xml:space="preserve">funkciji </w:t>
      </w:r>
      <w:r w:rsidRPr="000013C0">
        <w:rPr>
          <w:rFonts w:ascii="Times New Roman" w:eastAsia="Times New Roman" w:hAnsi="Times New Roman" w:cs="Times New Roman"/>
          <w:spacing w:val="3"/>
          <w:sz w:val="24"/>
          <w:lang w:val="hr-HR"/>
        </w:rPr>
        <w:t xml:space="preserve">intenzifikacije </w:t>
      </w:r>
      <w:r w:rsidRPr="000013C0">
        <w:rPr>
          <w:rFonts w:ascii="Times New Roman" w:eastAsia="Times New Roman" w:hAnsi="Times New Roman" w:cs="Times New Roman"/>
          <w:sz w:val="24"/>
          <w:lang w:val="hr-HR"/>
        </w:rPr>
        <w:t xml:space="preserve">nastavnog procesa. U </w:t>
      </w:r>
      <w:r w:rsidRPr="000013C0">
        <w:rPr>
          <w:rFonts w:ascii="Times New Roman" w:eastAsia="Times New Roman" w:hAnsi="Times New Roman" w:cs="Times New Roman"/>
          <w:spacing w:val="9"/>
          <w:sz w:val="24"/>
          <w:lang w:val="hr-HR"/>
        </w:rPr>
        <w:t xml:space="preserve">B. </w:t>
      </w:r>
      <w:proofErr w:type="spellStart"/>
      <w:r w:rsidRPr="000013C0">
        <w:rPr>
          <w:rFonts w:ascii="Times New Roman" w:eastAsia="Times New Roman" w:hAnsi="Times New Roman" w:cs="Times New Roman"/>
          <w:spacing w:val="5"/>
          <w:sz w:val="24"/>
          <w:lang w:val="hr-HR"/>
        </w:rPr>
        <w:t>Neljak</w:t>
      </w:r>
      <w:proofErr w:type="spellEnd"/>
      <w:r w:rsidRPr="000013C0">
        <w:rPr>
          <w:rFonts w:ascii="Times New Roman" w:eastAsia="Times New Roman" w:hAnsi="Times New Roman" w:cs="Times New Roman"/>
          <w:spacing w:val="5"/>
          <w:sz w:val="24"/>
          <w:lang w:val="hr-HR"/>
        </w:rPr>
        <w:t xml:space="preserve"> </w:t>
      </w:r>
      <w:r w:rsidRPr="000013C0">
        <w:rPr>
          <w:rFonts w:ascii="Times New Roman" w:eastAsia="Times New Roman" w:hAnsi="Times New Roman" w:cs="Times New Roman"/>
          <w:sz w:val="24"/>
          <w:lang w:val="hr-HR"/>
        </w:rPr>
        <w:t>(</w:t>
      </w:r>
      <w:proofErr w:type="spellStart"/>
      <w:r w:rsidRPr="000013C0">
        <w:rPr>
          <w:rFonts w:ascii="Times New Roman" w:eastAsia="Times New Roman" w:hAnsi="Times New Roman" w:cs="Times New Roman"/>
          <w:sz w:val="24"/>
          <w:lang w:val="hr-HR"/>
        </w:rPr>
        <w:t>ur</w:t>
      </w:r>
      <w:proofErr w:type="spellEnd"/>
      <w:r w:rsidRPr="000013C0">
        <w:rPr>
          <w:rFonts w:ascii="Times New Roman" w:eastAsia="Times New Roman" w:hAnsi="Times New Roman" w:cs="Times New Roman"/>
          <w:sz w:val="24"/>
          <w:lang w:val="hr-HR"/>
        </w:rPr>
        <w:t xml:space="preserve">.), </w:t>
      </w:r>
      <w:r w:rsidRPr="000013C0">
        <w:rPr>
          <w:rFonts w:ascii="Times New Roman" w:eastAsia="Times New Roman" w:hAnsi="Times New Roman" w:cs="Times New Roman"/>
          <w:i/>
          <w:sz w:val="24"/>
          <w:lang w:val="hr-HR"/>
        </w:rPr>
        <w:t>Zbornik radova 18. ljetne</w:t>
      </w:r>
      <w:r w:rsidRPr="000013C0">
        <w:rPr>
          <w:rFonts w:ascii="Times New Roman" w:eastAsia="Times New Roman" w:hAnsi="Times New Roman" w:cs="Times New Roman"/>
          <w:i/>
          <w:spacing w:val="-13"/>
          <w:sz w:val="24"/>
          <w:lang w:val="hr-HR"/>
        </w:rPr>
        <w:t xml:space="preserve"> </w:t>
      </w:r>
      <w:r w:rsidRPr="000013C0">
        <w:rPr>
          <w:rFonts w:ascii="Times New Roman" w:eastAsia="Times New Roman" w:hAnsi="Times New Roman" w:cs="Times New Roman"/>
          <w:i/>
          <w:sz w:val="24"/>
          <w:lang w:val="hr-HR"/>
        </w:rPr>
        <w:t xml:space="preserve">škole </w:t>
      </w:r>
      <w:r w:rsidRPr="000013C0">
        <w:rPr>
          <w:rFonts w:ascii="Times New Roman" w:eastAsia="Times New Roman" w:hAnsi="Times New Roman" w:cs="Times New Roman"/>
          <w:i/>
          <w:spacing w:val="2"/>
          <w:sz w:val="24"/>
          <w:lang w:val="hr-HR"/>
        </w:rPr>
        <w:t xml:space="preserve">kineziologa </w:t>
      </w:r>
      <w:r w:rsidRPr="000013C0">
        <w:rPr>
          <w:rFonts w:ascii="Times New Roman" w:eastAsia="Times New Roman" w:hAnsi="Times New Roman" w:cs="Times New Roman"/>
          <w:i/>
          <w:sz w:val="24"/>
          <w:lang w:val="hr-HR"/>
        </w:rPr>
        <w:t xml:space="preserve">Republike Hrvatske </w:t>
      </w:r>
      <w:r w:rsidRPr="000013C0">
        <w:rPr>
          <w:rFonts w:ascii="Times New Roman" w:eastAsia="Times New Roman" w:hAnsi="Times New Roman" w:cs="Times New Roman"/>
          <w:sz w:val="24"/>
          <w:lang w:val="hr-HR"/>
        </w:rPr>
        <w:t xml:space="preserve">- </w:t>
      </w:r>
      <w:r w:rsidRPr="000013C0">
        <w:rPr>
          <w:rFonts w:ascii="Times New Roman" w:eastAsia="Times New Roman" w:hAnsi="Times New Roman" w:cs="Times New Roman"/>
          <w:i/>
          <w:sz w:val="24"/>
          <w:lang w:val="hr-HR"/>
        </w:rPr>
        <w:t>Metodički organizacijski oblici rada u</w:t>
      </w:r>
      <w:r w:rsidRPr="000013C0">
        <w:rPr>
          <w:rFonts w:ascii="Times New Roman" w:eastAsia="Times New Roman" w:hAnsi="Times New Roman" w:cs="Times New Roman"/>
          <w:i/>
          <w:spacing w:val="46"/>
          <w:sz w:val="24"/>
          <w:lang w:val="hr-HR"/>
        </w:rPr>
        <w:t xml:space="preserve"> </w:t>
      </w:r>
      <w:r w:rsidRPr="000013C0">
        <w:rPr>
          <w:rFonts w:ascii="Times New Roman" w:eastAsia="Times New Roman" w:hAnsi="Times New Roman" w:cs="Times New Roman"/>
          <w:i/>
          <w:sz w:val="24"/>
          <w:lang w:val="hr-HR"/>
        </w:rPr>
        <w:t xml:space="preserve">područjima edukacije, sporta, sportske </w:t>
      </w:r>
      <w:r w:rsidRPr="000013C0">
        <w:rPr>
          <w:rFonts w:ascii="Times New Roman" w:eastAsia="Times New Roman" w:hAnsi="Times New Roman" w:cs="Times New Roman"/>
          <w:i/>
          <w:spacing w:val="2"/>
          <w:sz w:val="24"/>
          <w:lang w:val="hr-HR"/>
        </w:rPr>
        <w:t xml:space="preserve">rekreacije </w:t>
      </w:r>
      <w:r w:rsidRPr="000013C0">
        <w:rPr>
          <w:rFonts w:ascii="Times New Roman" w:eastAsia="Times New Roman" w:hAnsi="Times New Roman" w:cs="Times New Roman"/>
          <w:i/>
          <w:sz w:val="24"/>
          <w:lang w:val="hr-HR"/>
        </w:rPr>
        <w:t xml:space="preserve">i </w:t>
      </w:r>
      <w:r w:rsidRPr="000013C0">
        <w:rPr>
          <w:rFonts w:ascii="Times New Roman" w:eastAsia="Times New Roman" w:hAnsi="Times New Roman" w:cs="Times New Roman"/>
          <w:i/>
          <w:spacing w:val="2"/>
          <w:sz w:val="24"/>
          <w:lang w:val="hr-HR"/>
        </w:rPr>
        <w:t xml:space="preserve">kineziterapije </w:t>
      </w:r>
      <w:r w:rsidRPr="000013C0">
        <w:rPr>
          <w:rFonts w:ascii="Times New Roman" w:eastAsia="Times New Roman" w:hAnsi="Times New Roman" w:cs="Times New Roman"/>
          <w:spacing w:val="2"/>
          <w:sz w:val="24"/>
          <w:lang w:val="hr-HR"/>
        </w:rPr>
        <w:t>(str.</w:t>
      </w:r>
      <w:r w:rsidRPr="000013C0">
        <w:rPr>
          <w:rFonts w:ascii="Times New Roman" w:eastAsia="Times New Roman" w:hAnsi="Times New Roman" w:cs="Times New Roman"/>
          <w:sz w:val="24"/>
          <w:lang w:val="hr-HR"/>
        </w:rPr>
        <w:t>14-21).</w:t>
      </w:r>
      <w:r w:rsidR="00E74DD9" w:rsidRPr="000013C0">
        <w:rPr>
          <w:rFonts w:ascii="Times New Roman" w:eastAsia="Times New Roman" w:hAnsi="Times New Roman" w:cs="Times New Roman"/>
          <w:sz w:val="24"/>
          <w:lang w:val="hr-HR"/>
        </w:rPr>
        <w:t xml:space="preserve"> </w:t>
      </w:r>
      <w:r w:rsidRPr="000013C0">
        <w:rPr>
          <w:rFonts w:ascii="Times New Roman" w:eastAsia="Times New Roman" w:hAnsi="Times New Roman" w:cs="Times New Roman"/>
          <w:sz w:val="24"/>
          <w:lang w:val="hr-HR"/>
        </w:rPr>
        <w:t>Zagreb:</w:t>
      </w:r>
      <w:r w:rsidR="00E74DD9" w:rsidRPr="000013C0">
        <w:rPr>
          <w:rFonts w:ascii="Times New Roman" w:eastAsia="Times New Roman" w:hAnsi="Times New Roman" w:cs="Times New Roman"/>
          <w:sz w:val="24"/>
          <w:lang w:val="hr-HR"/>
        </w:rPr>
        <w:t xml:space="preserve"> </w:t>
      </w:r>
      <w:r w:rsidRPr="000013C0">
        <w:rPr>
          <w:rFonts w:ascii="Times New Roman" w:eastAsia="Times New Roman" w:hAnsi="Times New Roman" w:cs="Times New Roman"/>
          <w:sz w:val="24"/>
          <w:lang w:val="hr-HR"/>
        </w:rPr>
        <w:t>Hrvatski kineziološki</w:t>
      </w:r>
      <w:r w:rsidRPr="000013C0">
        <w:rPr>
          <w:rFonts w:ascii="Times New Roman" w:eastAsia="Times New Roman" w:hAnsi="Times New Roman" w:cs="Times New Roman"/>
          <w:spacing w:val="-1"/>
          <w:sz w:val="24"/>
          <w:lang w:val="hr-HR"/>
        </w:rPr>
        <w:t xml:space="preserve"> </w:t>
      </w:r>
      <w:r w:rsidRPr="000013C0">
        <w:rPr>
          <w:rFonts w:ascii="Times New Roman" w:eastAsia="Times New Roman" w:hAnsi="Times New Roman" w:cs="Times New Roman"/>
          <w:sz w:val="24"/>
          <w:lang w:val="hr-HR"/>
        </w:rPr>
        <w:t>savez.</w:t>
      </w:r>
    </w:p>
    <w:p w14:paraId="07FBDD26" w14:textId="77777777" w:rsidR="002F34A9" w:rsidRPr="000013C0" w:rsidRDefault="002F34A9" w:rsidP="000A5580">
      <w:pPr>
        <w:spacing w:before="2" w:after="0" w:line="240" w:lineRule="auto"/>
        <w:ind w:left="643" w:right="114"/>
        <w:jc w:val="both"/>
        <w:rPr>
          <w:rFonts w:ascii="Times New Roman" w:eastAsia="Times New Roman" w:hAnsi="Times New Roman" w:cs="Times New Roman"/>
          <w:sz w:val="24"/>
          <w:lang w:val="hr-HR"/>
        </w:rPr>
      </w:pPr>
    </w:p>
    <w:p w14:paraId="5E15AEE8" w14:textId="6EE22BFD" w:rsidR="00591C51" w:rsidRPr="000013C0" w:rsidRDefault="00591C51" w:rsidP="000A5580">
      <w:pPr>
        <w:spacing w:before="2" w:after="0" w:line="240" w:lineRule="auto"/>
        <w:ind w:left="643" w:right="114"/>
        <w:jc w:val="both"/>
        <w:rPr>
          <w:rFonts w:ascii="Times New Roman" w:eastAsia="Times New Roman" w:hAnsi="Times New Roman" w:cs="Times New Roman"/>
          <w:sz w:val="24"/>
          <w:lang w:val="hr-HR"/>
        </w:rPr>
      </w:pPr>
      <w:proofErr w:type="spellStart"/>
      <w:r w:rsidRPr="000013C0">
        <w:rPr>
          <w:rFonts w:ascii="Times New Roman" w:eastAsia="Times New Roman" w:hAnsi="Times New Roman" w:cs="Times New Roman"/>
          <w:sz w:val="24"/>
          <w:lang w:val="hr-HR"/>
        </w:rPr>
        <w:t>Findak</w:t>
      </w:r>
      <w:proofErr w:type="spellEnd"/>
      <w:r w:rsidRPr="000013C0">
        <w:rPr>
          <w:rFonts w:ascii="Times New Roman" w:eastAsia="Times New Roman" w:hAnsi="Times New Roman" w:cs="Times New Roman"/>
          <w:sz w:val="24"/>
          <w:lang w:val="hr-HR"/>
        </w:rPr>
        <w:t>,</w:t>
      </w:r>
      <w:r w:rsidR="00BE53BD">
        <w:rPr>
          <w:rFonts w:ascii="Times New Roman" w:eastAsia="Times New Roman" w:hAnsi="Times New Roman" w:cs="Times New Roman"/>
          <w:sz w:val="24"/>
          <w:lang w:val="hr-HR"/>
        </w:rPr>
        <w:t xml:space="preserve"> V., </w:t>
      </w:r>
      <w:r w:rsidRPr="000013C0">
        <w:rPr>
          <w:rFonts w:ascii="Times New Roman" w:eastAsia="Times New Roman" w:hAnsi="Times New Roman" w:cs="Times New Roman"/>
          <w:sz w:val="24"/>
          <w:lang w:val="hr-HR"/>
        </w:rPr>
        <w:t xml:space="preserve"> Delija</w:t>
      </w:r>
      <w:r w:rsidR="00BE53BD">
        <w:rPr>
          <w:rFonts w:ascii="Times New Roman" w:eastAsia="Times New Roman" w:hAnsi="Times New Roman" w:cs="Times New Roman"/>
          <w:sz w:val="24"/>
          <w:lang w:val="hr-HR"/>
        </w:rPr>
        <w:t>, K.</w:t>
      </w:r>
      <w:r w:rsidR="008F0ED3">
        <w:rPr>
          <w:rFonts w:ascii="Times New Roman" w:eastAsia="Times New Roman" w:hAnsi="Times New Roman" w:cs="Times New Roman"/>
          <w:sz w:val="24"/>
          <w:lang w:val="hr-HR"/>
        </w:rPr>
        <w:t>,</w:t>
      </w:r>
      <w:r w:rsidRPr="000013C0">
        <w:rPr>
          <w:rFonts w:ascii="Times New Roman" w:eastAsia="Times New Roman" w:hAnsi="Times New Roman" w:cs="Times New Roman"/>
          <w:sz w:val="24"/>
          <w:lang w:val="hr-HR"/>
        </w:rPr>
        <w:t xml:space="preserve"> </w:t>
      </w:r>
      <w:r w:rsidR="00953FB2" w:rsidRPr="000013C0">
        <w:rPr>
          <w:rFonts w:ascii="Times New Roman" w:eastAsia="Times New Roman" w:hAnsi="Times New Roman" w:cs="Times New Roman"/>
          <w:sz w:val="24"/>
          <w:lang w:val="hr-HR"/>
        </w:rPr>
        <w:t>i</w:t>
      </w:r>
      <w:r w:rsidRPr="000013C0">
        <w:rPr>
          <w:rFonts w:ascii="Times New Roman" w:eastAsia="Times New Roman" w:hAnsi="Times New Roman" w:cs="Times New Roman"/>
          <w:sz w:val="24"/>
          <w:lang w:val="hr-HR"/>
        </w:rPr>
        <w:t xml:space="preserve"> Mraković</w:t>
      </w:r>
      <w:r w:rsidR="00BE53BD">
        <w:rPr>
          <w:rFonts w:ascii="Times New Roman" w:eastAsia="Times New Roman" w:hAnsi="Times New Roman" w:cs="Times New Roman"/>
          <w:sz w:val="24"/>
          <w:lang w:val="hr-HR"/>
        </w:rPr>
        <w:t>, M.</w:t>
      </w:r>
      <w:r w:rsidR="008F0ED3">
        <w:rPr>
          <w:rFonts w:ascii="Times New Roman" w:eastAsia="Times New Roman" w:hAnsi="Times New Roman" w:cs="Times New Roman"/>
          <w:sz w:val="24"/>
          <w:lang w:val="hr-HR"/>
        </w:rPr>
        <w:t xml:space="preserve"> </w:t>
      </w:r>
      <w:r w:rsidRPr="000013C0">
        <w:rPr>
          <w:rFonts w:ascii="Times New Roman" w:eastAsia="Times New Roman" w:hAnsi="Times New Roman" w:cs="Times New Roman"/>
          <w:sz w:val="24"/>
          <w:lang w:val="hr-HR"/>
        </w:rPr>
        <w:t>(200</w:t>
      </w:r>
      <w:r w:rsidR="00953FB2" w:rsidRPr="000013C0">
        <w:rPr>
          <w:rFonts w:ascii="Times New Roman" w:eastAsia="Times New Roman" w:hAnsi="Times New Roman" w:cs="Times New Roman"/>
          <w:sz w:val="24"/>
          <w:lang w:val="hr-HR"/>
        </w:rPr>
        <w:t>0). Metodičko obrazovanje učitelja</w:t>
      </w:r>
      <w:r w:rsidR="007B475B" w:rsidRPr="000013C0">
        <w:rPr>
          <w:rFonts w:ascii="Times New Roman" w:eastAsia="Times New Roman" w:hAnsi="Times New Roman" w:cs="Times New Roman"/>
          <w:sz w:val="24"/>
          <w:lang w:val="hr-HR"/>
        </w:rPr>
        <w:t xml:space="preserve"> </w:t>
      </w:r>
      <w:r w:rsidR="00953FB2" w:rsidRPr="000013C0">
        <w:rPr>
          <w:rFonts w:ascii="Times New Roman" w:eastAsia="Times New Roman" w:hAnsi="Times New Roman" w:cs="Times New Roman"/>
          <w:sz w:val="24"/>
          <w:lang w:val="hr-HR"/>
        </w:rPr>
        <w:t>-</w:t>
      </w:r>
      <w:r w:rsidR="007B475B" w:rsidRPr="000013C0">
        <w:rPr>
          <w:rFonts w:ascii="Times New Roman" w:eastAsia="Times New Roman" w:hAnsi="Times New Roman" w:cs="Times New Roman"/>
          <w:sz w:val="24"/>
          <w:lang w:val="hr-HR"/>
        </w:rPr>
        <w:t xml:space="preserve"> </w:t>
      </w:r>
      <w:r w:rsidR="00953FB2" w:rsidRPr="000013C0">
        <w:rPr>
          <w:rFonts w:ascii="Times New Roman" w:eastAsia="Times New Roman" w:hAnsi="Times New Roman" w:cs="Times New Roman"/>
          <w:sz w:val="24"/>
          <w:lang w:val="hr-HR"/>
        </w:rPr>
        <w:t xml:space="preserve">bitna pretpostavka njihova osposobljavanja za učiteljski poziv. </w:t>
      </w:r>
      <w:r w:rsidR="00953FB2" w:rsidRPr="00EB6DA4">
        <w:rPr>
          <w:rFonts w:ascii="Times New Roman" w:eastAsia="Times New Roman" w:hAnsi="Times New Roman" w:cs="Times New Roman"/>
          <w:i/>
          <w:iCs/>
          <w:sz w:val="24"/>
          <w:lang w:val="hr-HR"/>
        </w:rPr>
        <w:t xml:space="preserve">Metodika – časopis za teoriju </w:t>
      </w:r>
      <w:r w:rsidR="002F34A9" w:rsidRPr="000013C0">
        <w:rPr>
          <w:rFonts w:ascii="Times New Roman" w:eastAsia="Times New Roman" w:hAnsi="Times New Roman" w:cs="Times New Roman"/>
          <w:i/>
          <w:iCs/>
          <w:sz w:val="24"/>
          <w:lang w:val="hr-HR"/>
        </w:rPr>
        <w:t>i</w:t>
      </w:r>
      <w:r w:rsidR="00953FB2" w:rsidRPr="00EB6DA4">
        <w:rPr>
          <w:rFonts w:ascii="Times New Roman" w:eastAsia="Times New Roman" w:hAnsi="Times New Roman" w:cs="Times New Roman"/>
          <w:i/>
          <w:iCs/>
          <w:sz w:val="24"/>
          <w:lang w:val="hr-HR"/>
        </w:rPr>
        <w:t xml:space="preserve"> praksu metodika u predškolskom odgoju, školskoj </w:t>
      </w:r>
      <w:r w:rsidR="002F34A9" w:rsidRPr="000013C0">
        <w:rPr>
          <w:rFonts w:ascii="Times New Roman" w:eastAsia="Times New Roman" w:hAnsi="Times New Roman" w:cs="Times New Roman"/>
          <w:i/>
          <w:iCs/>
          <w:sz w:val="24"/>
          <w:lang w:val="hr-HR"/>
        </w:rPr>
        <w:t xml:space="preserve">i </w:t>
      </w:r>
      <w:r w:rsidR="00953FB2" w:rsidRPr="00EB6DA4">
        <w:rPr>
          <w:rFonts w:ascii="Times New Roman" w:eastAsia="Times New Roman" w:hAnsi="Times New Roman" w:cs="Times New Roman"/>
          <w:i/>
          <w:iCs/>
          <w:sz w:val="24"/>
          <w:lang w:val="hr-HR"/>
        </w:rPr>
        <w:t>visokoškolskoj izobrazbi</w:t>
      </w:r>
      <w:r w:rsidR="00953FB2" w:rsidRPr="000013C0">
        <w:rPr>
          <w:rFonts w:ascii="Times New Roman" w:eastAsia="Times New Roman" w:hAnsi="Times New Roman" w:cs="Times New Roman"/>
          <w:i/>
          <w:iCs/>
          <w:sz w:val="24"/>
          <w:lang w:val="hr-HR"/>
        </w:rPr>
        <w:t xml:space="preserve"> </w:t>
      </w:r>
      <w:r w:rsidR="00953FB2" w:rsidRPr="00EB6DA4">
        <w:rPr>
          <w:rFonts w:ascii="Times New Roman" w:eastAsia="Times New Roman" w:hAnsi="Times New Roman" w:cs="Times New Roman"/>
          <w:sz w:val="24"/>
          <w:lang w:val="hr-HR"/>
        </w:rPr>
        <w:t>(str.</w:t>
      </w:r>
      <w:r w:rsidR="00953FB2" w:rsidRPr="000013C0">
        <w:rPr>
          <w:rFonts w:ascii="Times New Roman" w:eastAsia="Times New Roman" w:hAnsi="Times New Roman" w:cs="Times New Roman"/>
          <w:i/>
          <w:iCs/>
          <w:sz w:val="24"/>
          <w:lang w:val="hr-HR"/>
        </w:rPr>
        <w:t xml:space="preserve"> </w:t>
      </w:r>
      <w:r w:rsidR="00953FB2" w:rsidRPr="000013C0">
        <w:rPr>
          <w:rFonts w:ascii="Times New Roman" w:eastAsia="Times New Roman" w:hAnsi="Times New Roman" w:cs="Times New Roman"/>
          <w:sz w:val="24"/>
          <w:lang w:val="hr-HR"/>
        </w:rPr>
        <w:t>229-235).</w:t>
      </w:r>
    </w:p>
    <w:p w14:paraId="11D9BF73" w14:textId="77777777" w:rsidR="0068534C" w:rsidRPr="000013C0" w:rsidRDefault="0068534C" w:rsidP="006E3BA7">
      <w:pPr>
        <w:spacing w:before="2" w:after="0" w:line="240" w:lineRule="auto"/>
        <w:ind w:right="114"/>
        <w:jc w:val="both"/>
        <w:rPr>
          <w:rFonts w:ascii="Times New Roman" w:eastAsia="Times New Roman" w:hAnsi="Times New Roman" w:cs="Times New Roman"/>
          <w:sz w:val="24"/>
          <w:szCs w:val="24"/>
          <w:lang w:val="hr-HR"/>
        </w:rPr>
      </w:pPr>
    </w:p>
    <w:p w14:paraId="646718F6" w14:textId="77777777" w:rsidR="00FF2B15" w:rsidRDefault="00E11D57" w:rsidP="000A5580">
      <w:pPr>
        <w:pStyle w:val="StandardWeb"/>
        <w:spacing w:before="0" w:beforeAutospacing="0" w:after="0" w:afterAutospacing="0"/>
        <w:ind w:left="643"/>
        <w:jc w:val="both"/>
        <w:rPr>
          <w:lang w:val="hr-HR"/>
        </w:rPr>
      </w:pPr>
      <w:proofErr w:type="spellStart"/>
      <w:r w:rsidRPr="000013C0">
        <w:rPr>
          <w:lang w:val="hr-HR"/>
        </w:rPr>
        <w:t>Fitbase</w:t>
      </w:r>
      <w:proofErr w:type="spellEnd"/>
      <w:r w:rsidRPr="000013C0">
        <w:rPr>
          <w:lang w:val="hr-HR"/>
        </w:rPr>
        <w:t xml:space="preserve"> Blog. (2021, </w:t>
      </w:r>
      <w:proofErr w:type="spellStart"/>
      <w:r w:rsidRPr="000013C0">
        <w:rPr>
          <w:lang w:val="hr-HR"/>
        </w:rPr>
        <w:t>September</w:t>
      </w:r>
      <w:proofErr w:type="spellEnd"/>
      <w:r w:rsidRPr="000013C0">
        <w:rPr>
          <w:lang w:val="hr-HR"/>
        </w:rPr>
        <w:t xml:space="preserve"> 3). </w:t>
      </w:r>
      <w:r w:rsidRPr="000013C0">
        <w:rPr>
          <w:i/>
          <w:iCs/>
          <w:lang w:val="hr-HR"/>
        </w:rPr>
        <w:t xml:space="preserve">Top </w:t>
      </w:r>
      <w:proofErr w:type="spellStart"/>
      <w:r w:rsidRPr="000013C0">
        <w:rPr>
          <w:i/>
          <w:iCs/>
          <w:lang w:val="hr-HR"/>
        </w:rPr>
        <w:t>benefits</w:t>
      </w:r>
      <w:proofErr w:type="spellEnd"/>
      <w:r w:rsidRPr="000013C0">
        <w:rPr>
          <w:i/>
          <w:iCs/>
          <w:lang w:val="hr-HR"/>
        </w:rPr>
        <w:t xml:space="preserve"> </w:t>
      </w:r>
      <w:proofErr w:type="spellStart"/>
      <w:r w:rsidRPr="000013C0">
        <w:rPr>
          <w:i/>
          <w:iCs/>
          <w:lang w:val="hr-HR"/>
        </w:rPr>
        <w:t>of</w:t>
      </w:r>
      <w:proofErr w:type="spellEnd"/>
      <w:r w:rsidRPr="000013C0">
        <w:rPr>
          <w:i/>
          <w:iCs/>
          <w:lang w:val="hr-HR"/>
        </w:rPr>
        <w:t xml:space="preserve"> fitness </w:t>
      </w:r>
      <w:proofErr w:type="spellStart"/>
      <w:r w:rsidRPr="000013C0">
        <w:rPr>
          <w:i/>
          <w:iCs/>
          <w:lang w:val="hr-HR"/>
        </w:rPr>
        <w:t>mobile</w:t>
      </w:r>
      <w:proofErr w:type="spellEnd"/>
      <w:r w:rsidRPr="000013C0">
        <w:rPr>
          <w:i/>
          <w:iCs/>
          <w:lang w:val="hr-HR"/>
        </w:rPr>
        <w:t xml:space="preserve"> </w:t>
      </w:r>
      <w:proofErr w:type="spellStart"/>
      <w:r w:rsidRPr="000013C0">
        <w:rPr>
          <w:i/>
          <w:iCs/>
          <w:lang w:val="hr-HR"/>
        </w:rPr>
        <w:t>apps</w:t>
      </w:r>
      <w:proofErr w:type="spellEnd"/>
      <w:r w:rsidRPr="000013C0">
        <w:rPr>
          <w:i/>
          <w:iCs/>
          <w:lang w:val="hr-HR"/>
        </w:rPr>
        <w:t xml:space="preserve">: </w:t>
      </w:r>
      <w:proofErr w:type="spellStart"/>
      <w:r w:rsidRPr="000013C0">
        <w:rPr>
          <w:i/>
          <w:iCs/>
          <w:lang w:val="hr-HR"/>
        </w:rPr>
        <w:t>Here's</w:t>
      </w:r>
      <w:proofErr w:type="spellEnd"/>
      <w:r w:rsidRPr="000013C0">
        <w:rPr>
          <w:i/>
          <w:iCs/>
          <w:lang w:val="hr-HR"/>
        </w:rPr>
        <w:t xml:space="preserve"> </w:t>
      </w:r>
      <w:proofErr w:type="spellStart"/>
      <w:r w:rsidRPr="000013C0">
        <w:rPr>
          <w:i/>
          <w:iCs/>
          <w:lang w:val="hr-HR"/>
        </w:rPr>
        <w:t>why</w:t>
      </w:r>
      <w:proofErr w:type="spellEnd"/>
      <w:r w:rsidRPr="000013C0">
        <w:rPr>
          <w:i/>
          <w:iCs/>
          <w:lang w:val="hr-HR"/>
        </w:rPr>
        <w:t xml:space="preserve"> </w:t>
      </w:r>
      <w:proofErr w:type="spellStart"/>
      <w:r w:rsidRPr="000013C0">
        <w:rPr>
          <w:i/>
          <w:iCs/>
          <w:lang w:val="hr-HR"/>
        </w:rPr>
        <w:t>you</w:t>
      </w:r>
      <w:proofErr w:type="spellEnd"/>
      <w:r w:rsidRPr="000013C0">
        <w:rPr>
          <w:i/>
          <w:iCs/>
          <w:lang w:val="hr-HR"/>
        </w:rPr>
        <w:t xml:space="preserve"> </w:t>
      </w:r>
      <w:proofErr w:type="spellStart"/>
      <w:r w:rsidRPr="000013C0">
        <w:rPr>
          <w:i/>
          <w:iCs/>
          <w:lang w:val="hr-HR"/>
        </w:rPr>
        <w:t>should</w:t>
      </w:r>
      <w:proofErr w:type="spellEnd"/>
      <w:r w:rsidRPr="000013C0">
        <w:rPr>
          <w:i/>
          <w:iCs/>
          <w:lang w:val="hr-HR"/>
        </w:rPr>
        <w:t xml:space="preserve"> use One!</w:t>
      </w:r>
      <w:r w:rsidRPr="000013C0">
        <w:rPr>
          <w:lang w:val="hr-HR"/>
        </w:rPr>
        <w:t xml:space="preserve"> </w:t>
      </w:r>
      <w:proofErr w:type="spellStart"/>
      <w:r w:rsidRPr="000013C0">
        <w:rPr>
          <w:lang w:val="hr-HR"/>
        </w:rPr>
        <w:t>Fitbase</w:t>
      </w:r>
      <w:proofErr w:type="spellEnd"/>
      <w:r w:rsidRPr="000013C0">
        <w:rPr>
          <w:lang w:val="hr-HR"/>
        </w:rPr>
        <w:t xml:space="preserve"> Blog. </w:t>
      </w:r>
      <w:proofErr w:type="spellStart"/>
      <w:r w:rsidRPr="000013C0">
        <w:rPr>
          <w:lang w:val="hr-HR"/>
        </w:rPr>
        <w:t>Retrieved</w:t>
      </w:r>
      <w:proofErr w:type="spellEnd"/>
      <w:r w:rsidRPr="000013C0">
        <w:rPr>
          <w:lang w:val="hr-HR"/>
        </w:rPr>
        <w:t xml:space="preserve"> </w:t>
      </w:r>
      <w:proofErr w:type="spellStart"/>
      <w:r w:rsidRPr="000013C0">
        <w:rPr>
          <w:lang w:val="hr-HR"/>
        </w:rPr>
        <w:t>February</w:t>
      </w:r>
      <w:proofErr w:type="spellEnd"/>
      <w:r w:rsidRPr="000013C0">
        <w:rPr>
          <w:lang w:val="hr-HR"/>
        </w:rPr>
        <w:t xml:space="preserve"> 22, 2022</w:t>
      </w:r>
      <w:r w:rsidR="00FF2B15">
        <w:rPr>
          <w:lang w:val="hr-HR"/>
        </w:rPr>
        <w:t>.</w:t>
      </w:r>
      <w:r w:rsidRPr="000013C0">
        <w:rPr>
          <w:lang w:val="hr-HR"/>
        </w:rPr>
        <w:t xml:space="preserve"> </w:t>
      </w:r>
    </w:p>
    <w:p w14:paraId="38743749" w14:textId="6249E657" w:rsidR="00E11D57" w:rsidRPr="000013C0" w:rsidRDefault="00517689" w:rsidP="000A5580">
      <w:pPr>
        <w:pStyle w:val="StandardWeb"/>
        <w:spacing w:before="0" w:beforeAutospacing="0" w:after="0" w:afterAutospacing="0"/>
        <w:ind w:left="643"/>
        <w:jc w:val="both"/>
        <w:rPr>
          <w:lang w:val="hr-HR"/>
        </w:rPr>
      </w:pPr>
      <w:hyperlink r:id="rId82" w:history="1">
        <w:r w:rsidR="00FF2B15" w:rsidRPr="008F5188">
          <w:rPr>
            <w:rStyle w:val="Hiperveza"/>
            <w:lang w:val="hr-HR"/>
          </w:rPr>
          <w:t>https://www.fitbase.com/blog/top-benefits-of-fitness-mobile-apps-heres-why-you-should-use-one/</w:t>
        </w:r>
      </w:hyperlink>
    </w:p>
    <w:p w14:paraId="2D507A73" w14:textId="77777777" w:rsidR="0068534C" w:rsidRPr="000013C0" w:rsidRDefault="0068534C" w:rsidP="000A5580">
      <w:pPr>
        <w:pStyle w:val="StandardWeb"/>
        <w:spacing w:before="0" w:beforeAutospacing="0" w:after="0" w:afterAutospacing="0"/>
        <w:ind w:left="643"/>
        <w:jc w:val="both"/>
        <w:rPr>
          <w:rStyle w:val="fontstyle01"/>
          <w:color w:val="auto"/>
          <w:lang w:val="hr-HR"/>
        </w:rPr>
      </w:pPr>
    </w:p>
    <w:p w14:paraId="3B22B504" w14:textId="17DD5534" w:rsidR="00062155" w:rsidRPr="000013C0" w:rsidRDefault="00062155" w:rsidP="000A5580">
      <w:pPr>
        <w:autoSpaceDE w:val="0"/>
        <w:autoSpaceDN w:val="0"/>
        <w:adjustRightInd w:val="0"/>
        <w:spacing w:after="0" w:line="240" w:lineRule="auto"/>
        <w:ind w:left="643"/>
        <w:contextualSpacing/>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Fučkar </w:t>
      </w:r>
      <w:proofErr w:type="spellStart"/>
      <w:r w:rsidRPr="000013C0">
        <w:rPr>
          <w:rFonts w:ascii="Times New Roman" w:hAnsi="Times New Roman" w:cs="Times New Roman"/>
          <w:sz w:val="24"/>
          <w:szCs w:val="24"/>
          <w:lang w:val="hr-HR"/>
        </w:rPr>
        <w:t>Reichel</w:t>
      </w:r>
      <w:proofErr w:type="spellEnd"/>
      <w:r w:rsidRPr="000013C0">
        <w:rPr>
          <w:rFonts w:ascii="Times New Roman" w:hAnsi="Times New Roman" w:cs="Times New Roman"/>
          <w:sz w:val="24"/>
          <w:szCs w:val="24"/>
          <w:lang w:val="hr-HR"/>
        </w:rPr>
        <w:t>, K., Vulić, J.</w:t>
      </w:r>
      <w:r w:rsidR="008F0ED3">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Švaić</w:t>
      </w:r>
      <w:proofErr w:type="spellEnd"/>
      <w:r w:rsidRPr="000013C0">
        <w:rPr>
          <w:rFonts w:ascii="Times New Roman" w:hAnsi="Times New Roman" w:cs="Times New Roman"/>
          <w:sz w:val="24"/>
          <w:szCs w:val="24"/>
          <w:lang w:val="hr-HR"/>
        </w:rPr>
        <w:t>, V. (2006). Kvaliteta rada u nastavi Prirodoslovno-matematičkog fakulteta Sveučilišta u Zagrebu</w:t>
      </w:r>
      <w:r w:rsidRPr="000013C0">
        <w:rPr>
          <w:rFonts w:ascii="Times New Roman" w:hAnsi="Times New Roman" w:cs="Times New Roman"/>
          <w:i/>
          <w:iCs/>
          <w:sz w:val="24"/>
          <w:szCs w:val="24"/>
          <w:lang w:val="hr-HR"/>
        </w:rPr>
        <w:t>. Zbornik radova Ljetne škole kineziologa Republike Hrvatske</w:t>
      </w:r>
      <w:r w:rsidRPr="000013C0">
        <w:rPr>
          <w:rFonts w:ascii="Times New Roman" w:hAnsi="Times New Roman" w:cs="Times New Roman"/>
          <w:sz w:val="24"/>
          <w:szCs w:val="24"/>
          <w:lang w:val="hr-HR"/>
        </w:rPr>
        <w:t>, Poreč.</w:t>
      </w:r>
    </w:p>
    <w:p w14:paraId="21B8E3CA" w14:textId="77777777" w:rsidR="0068534C" w:rsidRPr="000013C0" w:rsidRDefault="0068534C" w:rsidP="000A5580">
      <w:pPr>
        <w:autoSpaceDE w:val="0"/>
        <w:autoSpaceDN w:val="0"/>
        <w:adjustRightInd w:val="0"/>
        <w:spacing w:after="0" w:line="240" w:lineRule="auto"/>
        <w:ind w:left="643"/>
        <w:contextualSpacing/>
        <w:jc w:val="both"/>
        <w:rPr>
          <w:rFonts w:ascii="Times New Roman" w:hAnsi="Times New Roman" w:cs="Times New Roman"/>
          <w:sz w:val="24"/>
          <w:szCs w:val="24"/>
          <w:lang w:val="hr-HR"/>
        </w:rPr>
      </w:pPr>
    </w:p>
    <w:p w14:paraId="02BE47D6" w14:textId="211A6AAF" w:rsidR="00CD1B08" w:rsidRPr="000013C0" w:rsidRDefault="00CD1B08" w:rsidP="000A5580">
      <w:pPr>
        <w:pStyle w:val="Default"/>
        <w:ind w:left="643"/>
        <w:jc w:val="both"/>
        <w:rPr>
          <w:color w:val="auto"/>
          <w:shd w:val="clear" w:color="auto" w:fill="FFFFFF"/>
        </w:rPr>
      </w:pPr>
      <w:proofErr w:type="spellStart"/>
      <w:r w:rsidRPr="000013C0">
        <w:rPr>
          <w:color w:val="auto"/>
          <w:shd w:val="clear" w:color="auto" w:fill="FFFFFF"/>
        </w:rPr>
        <w:t>Fukuoka</w:t>
      </w:r>
      <w:proofErr w:type="spellEnd"/>
      <w:r w:rsidRPr="000013C0">
        <w:rPr>
          <w:color w:val="auto"/>
          <w:shd w:val="clear" w:color="auto" w:fill="FFFFFF"/>
        </w:rPr>
        <w:t xml:space="preserve">, Y., </w:t>
      </w:r>
      <w:proofErr w:type="spellStart"/>
      <w:r w:rsidRPr="000013C0">
        <w:rPr>
          <w:color w:val="auto"/>
          <w:shd w:val="clear" w:color="auto" w:fill="FFFFFF"/>
        </w:rPr>
        <w:t>Vittinghoff</w:t>
      </w:r>
      <w:proofErr w:type="spellEnd"/>
      <w:r w:rsidRPr="000013C0">
        <w:rPr>
          <w:color w:val="auto"/>
          <w:shd w:val="clear" w:color="auto" w:fill="FFFFFF"/>
        </w:rPr>
        <w:t>, E., Jong, S. S.</w:t>
      </w:r>
      <w:r w:rsidR="008F0ED3">
        <w:rPr>
          <w:color w:val="auto"/>
          <w:shd w:val="clear" w:color="auto" w:fill="FFFFFF"/>
        </w:rPr>
        <w:t>,</w:t>
      </w:r>
      <w:r w:rsidRPr="000013C0">
        <w:rPr>
          <w:color w:val="auto"/>
          <w:shd w:val="clear" w:color="auto" w:fill="FFFFFF"/>
        </w:rPr>
        <w:t xml:space="preserve"> i </w:t>
      </w:r>
      <w:proofErr w:type="spellStart"/>
      <w:r w:rsidRPr="000013C0">
        <w:rPr>
          <w:color w:val="auto"/>
          <w:shd w:val="clear" w:color="auto" w:fill="FFFFFF"/>
        </w:rPr>
        <w:t>Haskell</w:t>
      </w:r>
      <w:proofErr w:type="spellEnd"/>
      <w:r w:rsidRPr="000013C0">
        <w:rPr>
          <w:color w:val="auto"/>
          <w:shd w:val="clear" w:color="auto" w:fill="FFFFFF"/>
        </w:rPr>
        <w:t>, W. (</w:t>
      </w:r>
      <w:r w:rsidR="00A81EC9" w:rsidRPr="000013C0">
        <w:rPr>
          <w:color w:val="auto"/>
          <w:shd w:val="clear" w:color="auto" w:fill="FFFFFF"/>
        </w:rPr>
        <w:t xml:space="preserve">2010). </w:t>
      </w:r>
      <w:proofErr w:type="spellStart"/>
      <w:r w:rsidR="00A81EC9" w:rsidRPr="000013C0">
        <w:rPr>
          <w:color w:val="auto"/>
          <w:shd w:val="clear" w:color="auto" w:fill="FFFFFF"/>
        </w:rPr>
        <w:t>Innovation</w:t>
      </w:r>
      <w:proofErr w:type="spellEnd"/>
      <w:r w:rsidR="00A81EC9" w:rsidRPr="000013C0">
        <w:rPr>
          <w:color w:val="auto"/>
          <w:shd w:val="clear" w:color="auto" w:fill="FFFFFF"/>
        </w:rPr>
        <w:t xml:space="preserve"> to </w:t>
      </w:r>
      <w:proofErr w:type="spellStart"/>
      <w:r w:rsidR="00A81EC9" w:rsidRPr="000013C0">
        <w:rPr>
          <w:color w:val="auto"/>
          <w:shd w:val="clear" w:color="auto" w:fill="FFFFFF"/>
        </w:rPr>
        <w:t>motivation</w:t>
      </w:r>
      <w:proofErr w:type="spellEnd"/>
      <w:r w:rsidR="00A81EC9" w:rsidRPr="000013C0">
        <w:rPr>
          <w:color w:val="auto"/>
          <w:shd w:val="clear" w:color="auto" w:fill="FFFFFF"/>
        </w:rPr>
        <w:t xml:space="preserve"> </w:t>
      </w:r>
      <w:r w:rsidRPr="000013C0">
        <w:rPr>
          <w:color w:val="auto"/>
          <w:shd w:val="clear" w:color="auto" w:fill="FFFFFF"/>
        </w:rPr>
        <w:t xml:space="preserve">pilot </w:t>
      </w:r>
      <w:proofErr w:type="spellStart"/>
      <w:r w:rsidRPr="000013C0">
        <w:rPr>
          <w:color w:val="auto"/>
          <w:shd w:val="clear" w:color="auto" w:fill="FFFFFF"/>
        </w:rPr>
        <w:t>study</w:t>
      </w:r>
      <w:proofErr w:type="spellEnd"/>
      <w:r w:rsidRPr="000013C0">
        <w:rPr>
          <w:color w:val="auto"/>
          <w:shd w:val="clear" w:color="auto" w:fill="FFFFFF"/>
        </w:rPr>
        <w:t xml:space="preserve"> </w:t>
      </w:r>
      <w:proofErr w:type="spellStart"/>
      <w:r w:rsidRPr="000013C0">
        <w:rPr>
          <w:color w:val="auto"/>
          <w:shd w:val="clear" w:color="auto" w:fill="FFFFFF"/>
        </w:rPr>
        <w:t>of</w:t>
      </w:r>
      <w:proofErr w:type="spellEnd"/>
      <w:r w:rsidRPr="000013C0">
        <w:rPr>
          <w:color w:val="auto"/>
          <w:shd w:val="clear" w:color="auto" w:fill="FFFFFF"/>
        </w:rPr>
        <w:t xml:space="preserve"> a </w:t>
      </w:r>
      <w:proofErr w:type="spellStart"/>
      <w:r w:rsidRPr="000013C0">
        <w:rPr>
          <w:color w:val="auto"/>
          <w:shd w:val="clear" w:color="auto" w:fill="FFFFFF"/>
        </w:rPr>
        <w:t>mobile</w:t>
      </w:r>
      <w:proofErr w:type="spellEnd"/>
      <w:r w:rsidRPr="000013C0">
        <w:rPr>
          <w:color w:val="auto"/>
          <w:shd w:val="clear" w:color="auto" w:fill="FFFFFF"/>
        </w:rPr>
        <w:t xml:space="preserve"> </w:t>
      </w:r>
      <w:proofErr w:type="spellStart"/>
      <w:r w:rsidRPr="000013C0">
        <w:rPr>
          <w:color w:val="auto"/>
          <w:shd w:val="clear" w:color="auto" w:fill="FFFFFF"/>
        </w:rPr>
        <w:t>phone</w:t>
      </w:r>
      <w:proofErr w:type="spellEnd"/>
      <w:r w:rsidRPr="000013C0">
        <w:rPr>
          <w:color w:val="auto"/>
          <w:shd w:val="clear" w:color="auto" w:fill="FFFFFF"/>
        </w:rPr>
        <w:t xml:space="preserve"> </w:t>
      </w:r>
      <w:proofErr w:type="spellStart"/>
      <w:r w:rsidRPr="000013C0">
        <w:rPr>
          <w:color w:val="auto"/>
          <w:shd w:val="clear" w:color="auto" w:fill="FFFFFF"/>
        </w:rPr>
        <w:t>intervention</w:t>
      </w:r>
      <w:proofErr w:type="spellEnd"/>
      <w:r w:rsidRPr="000013C0">
        <w:rPr>
          <w:color w:val="auto"/>
          <w:shd w:val="clear" w:color="auto" w:fill="FFFFFF"/>
        </w:rPr>
        <w:t xml:space="preserve"> to </w:t>
      </w:r>
      <w:proofErr w:type="spellStart"/>
      <w:r w:rsidRPr="000013C0">
        <w:rPr>
          <w:color w:val="auto"/>
          <w:shd w:val="clear" w:color="auto" w:fill="FFFFFF"/>
        </w:rPr>
        <w:t>increase</w:t>
      </w:r>
      <w:proofErr w:type="spellEnd"/>
      <w:r w:rsidRPr="000013C0">
        <w:rPr>
          <w:color w:val="auto"/>
          <w:shd w:val="clear" w:color="auto" w:fill="FFFFFF"/>
        </w:rPr>
        <w:t xml:space="preserve"> </w:t>
      </w:r>
      <w:proofErr w:type="spellStart"/>
      <w:r w:rsidRPr="000013C0">
        <w:rPr>
          <w:color w:val="auto"/>
          <w:shd w:val="clear" w:color="auto" w:fill="FFFFFF"/>
        </w:rPr>
        <w:t>physical</w:t>
      </w:r>
      <w:proofErr w:type="spellEnd"/>
      <w:r w:rsidRPr="000013C0">
        <w:rPr>
          <w:color w:val="auto"/>
          <w:shd w:val="clear" w:color="auto" w:fill="FFFFFF"/>
        </w:rPr>
        <w:t xml:space="preserve"> </w:t>
      </w:r>
      <w:proofErr w:type="spellStart"/>
      <w:r w:rsidR="009B79B9" w:rsidRPr="000013C0">
        <w:rPr>
          <w:color w:val="auto"/>
          <w:shd w:val="clear" w:color="auto" w:fill="FFFFFF"/>
        </w:rPr>
        <w:t>activity</w:t>
      </w:r>
      <w:proofErr w:type="spellEnd"/>
      <w:r w:rsidR="009B79B9" w:rsidRPr="000013C0">
        <w:rPr>
          <w:color w:val="auto"/>
          <w:shd w:val="clear" w:color="auto" w:fill="FFFFFF"/>
        </w:rPr>
        <w:t xml:space="preserve"> </w:t>
      </w:r>
      <w:proofErr w:type="spellStart"/>
      <w:r w:rsidR="009B79B9" w:rsidRPr="000013C0">
        <w:rPr>
          <w:color w:val="auto"/>
          <w:shd w:val="clear" w:color="auto" w:fill="FFFFFF"/>
        </w:rPr>
        <w:t>among</w:t>
      </w:r>
      <w:proofErr w:type="spellEnd"/>
      <w:r w:rsidR="009B79B9" w:rsidRPr="000013C0">
        <w:rPr>
          <w:color w:val="auto"/>
          <w:shd w:val="clear" w:color="auto" w:fill="FFFFFF"/>
        </w:rPr>
        <w:t xml:space="preserve"> </w:t>
      </w:r>
      <w:proofErr w:type="spellStart"/>
      <w:r w:rsidR="009B79B9" w:rsidRPr="000013C0">
        <w:rPr>
          <w:color w:val="auto"/>
          <w:shd w:val="clear" w:color="auto" w:fill="FFFFFF"/>
        </w:rPr>
        <w:t>sedentary</w:t>
      </w:r>
      <w:proofErr w:type="spellEnd"/>
      <w:r w:rsidR="009B79B9" w:rsidRPr="000013C0">
        <w:rPr>
          <w:color w:val="auto"/>
          <w:shd w:val="clear" w:color="auto" w:fill="FFFFFF"/>
        </w:rPr>
        <w:t xml:space="preserve"> </w:t>
      </w:r>
      <w:proofErr w:type="spellStart"/>
      <w:r w:rsidR="009B79B9" w:rsidRPr="000013C0">
        <w:rPr>
          <w:color w:val="auto"/>
          <w:shd w:val="clear" w:color="auto" w:fill="FFFFFF"/>
        </w:rPr>
        <w:t>women</w:t>
      </w:r>
      <w:proofErr w:type="spellEnd"/>
      <w:r w:rsidR="009B79B9" w:rsidRPr="000013C0">
        <w:rPr>
          <w:color w:val="auto"/>
          <w:shd w:val="clear" w:color="auto" w:fill="FFFFFF"/>
        </w:rPr>
        <w:t xml:space="preserve">. </w:t>
      </w:r>
      <w:r w:rsidRPr="000013C0">
        <w:rPr>
          <w:i/>
          <w:iCs/>
          <w:color w:val="auto"/>
          <w:shd w:val="clear" w:color="auto" w:fill="FFFFFF"/>
        </w:rPr>
        <w:t>Preventive medicine</w:t>
      </w:r>
      <w:r w:rsidR="009B79B9" w:rsidRPr="000013C0">
        <w:rPr>
          <w:color w:val="auto"/>
          <w:shd w:val="clear" w:color="auto" w:fill="FFFFFF"/>
        </w:rPr>
        <w:t xml:space="preserve">, </w:t>
      </w:r>
      <w:r w:rsidRPr="000013C0">
        <w:rPr>
          <w:i/>
          <w:iCs/>
          <w:color w:val="auto"/>
          <w:shd w:val="clear" w:color="auto" w:fill="FFFFFF"/>
        </w:rPr>
        <w:t>51</w:t>
      </w:r>
      <w:r w:rsidRPr="000013C0">
        <w:rPr>
          <w:color w:val="auto"/>
          <w:shd w:val="clear" w:color="auto" w:fill="FFFFFF"/>
        </w:rPr>
        <w:t>(3-4), 287-289.</w:t>
      </w:r>
    </w:p>
    <w:p w14:paraId="33048974" w14:textId="77777777" w:rsidR="0068534C" w:rsidRPr="000013C0" w:rsidRDefault="0068534C" w:rsidP="000A5580">
      <w:pPr>
        <w:pStyle w:val="Default"/>
        <w:ind w:left="643"/>
        <w:jc w:val="both"/>
        <w:rPr>
          <w:color w:val="auto"/>
        </w:rPr>
      </w:pPr>
    </w:p>
    <w:p w14:paraId="38D71D16" w14:textId="501A046D" w:rsidR="00087B40" w:rsidRPr="000013C0" w:rsidRDefault="00087B40" w:rsidP="000A5580">
      <w:pPr>
        <w:autoSpaceDE w:val="0"/>
        <w:autoSpaceDN w:val="0"/>
        <w:adjustRightInd w:val="0"/>
        <w:spacing w:after="0" w:line="240" w:lineRule="auto"/>
        <w:ind w:left="643"/>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Gabelica Šupljika, M. (2009). Zašto je važno da djeca budu medijski pismena? </w:t>
      </w:r>
      <w:r w:rsidRPr="000013C0">
        <w:rPr>
          <w:rFonts w:ascii="Times New Roman" w:hAnsi="Times New Roman" w:cs="Times New Roman"/>
          <w:i/>
          <w:sz w:val="24"/>
          <w:szCs w:val="24"/>
          <w:lang w:val="hr-HR"/>
        </w:rPr>
        <w:t>Društvo psihologa Istre</w:t>
      </w:r>
      <w:r w:rsidRPr="000013C0">
        <w:rPr>
          <w:rFonts w:ascii="Times New Roman" w:hAnsi="Times New Roman" w:cs="Times New Roman"/>
          <w:sz w:val="24"/>
          <w:szCs w:val="24"/>
          <w:lang w:val="hr-HR"/>
        </w:rPr>
        <w:t>, 62-68.</w:t>
      </w:r>
    </w:p>
    <w:p w14:paraId="1128A8E9" w14:textId="77777777" w:rsidR="0068534C" w:rsidRPr="000013C0" w:rsidRDefault="0068534C" w:rsidP="000A5580">
      <w:pPr>
        <w:autoSpaceDE w:val="0"/>
        <w:autoSpaceDN w:val="0"/>
        <w:adjustRightInd w:val="0"/>
        <w:spacing w:after="0" w:line="240" w:lineRule="auto"/>
        <w:ind w:left="643"/>
        <w:jc w:val="both"/>
        <w:rPr>
          <w:rFonts w:ascii="Times New Roman" w:hAnsi="Times New Roman" w:cs="Times New Roman"/>
          <w:sz w:val="24"/>
          <w:szCs w:val="24"/>
          <w:lang w:val="hr-HR"/>
        </w:rPr>
      </w:pPr>
    </w:p>
    <w:p w14:paraId="27EBDC47" w14:textId="0D7B774C" w:rsidR="00C11963" w:rsidRPr="000013C0" w:rsidRDefault="00D90F9B" w:rsidP="000A5580">
      <w:pPr>
        <w:pStyle w:val="StandardWeb"/>
        <w:spacing w:before="0" w:beforeAutospacing="0" w:after="0" w:afterAutospacing="0"/>
        <w:ind w:left="643"/>
        <w:jc w:val="both"/>
        <w:rPr>
          <w:lang w:val="hr-HR"/>
        </w:rPr>
      </w:pPr>
      <w:r w:rsidRPr="000013C0">
        <w:rPr>
          <w:lang w:val="hr-HR"/>
        </w:rPr>
        <w:t>Gardner, H.</w:t>
      </w:r>
      <w:r w:rsidR="008F0ED3">
        <w:rPr>
          <w:lang w:val="hr-HR"/>
        </w:rPr>
        <w:t>,</w:t>
      </w:r>
      <w:r w:rsidR="00E74DD9" w:rsidRPr="000013C0">
        <w:rPr>
          <w:lang w:val="hr-HR"/>
        </w:rPr>
        <w:t xml:space="preserve"> i</w:t>
      </w:r>
      <w:r w:rsidRPr="000013C0">
        <w:rPr>
          <w:lang w:val="hr-HR"/>
        </w:rPr>
        <w:t xml:space="preserve"> Davis, K. (2014). </w:t>
      </w:r>
      <w:proofErr w:type="spellStart"/>
      <w:r w:rsidRPr="000013C0">
        <w:rPr>
          <w:i/>
          <w:iCs/>
          <w:lang w:val="hr-HR"/>
        </w:rPr>
        <w:t>The</w:t>
      </w:r>
      <w:proofErr w:type="spellEnd"/>
      <w:r w:rsidRPr="000013C0">
        <w:rPr>
          <w:i/>
          <w:iCs/>
          <w:lang w:val="hr-HR"/>
        </w:rPr>
        <w:t xml:space="preserve"> </w:t>
      </w:r>
      <w:proofErr w:type="spellStart"/>
      <w:r w:rsidRPr="000013C0">
        <w:rPr>
          <w:i/>
          <w:iCs/>
          <w:lang w:val="hr-HR"/>
        </w:rPr>
        <w:t>app</w:t>
      </w:r>
      <w:proofErr w:type="spellEnd"/>
      <w:r w:rsidRPr="000013C0">
        <w:rPr>
          <w:i/>
          <w:iCs/>
          <w:lang w:val="hr-HR"/>
        </w:rPr>
        <w:t xml:space="preserve"> </w:t>
      </w:r>
      <w:proofErr w:type="spellStart"/>
      <w:r w:rsidRPr="000013C0">
        <w:rPr>
          <w:i/>
          <w:iCs/>
          <w:lang w:val="hr-HR"/>
        </w:rPr>
        <w:t>generation</w:t>
      </w:r>
      <w:proofErr w:type="spellEnd"/>
      <w:r w:rsidRPr="000013C0">
        <w:rPr>
          <w:i/>
          <w:iCs/>
          <w:lang w:val="hr-HR"/>
        </w:rPr>
        <w:t xml:space="preserve">: How </w:t>
      </w:r>
      <w:proofErr w:type="spellStart"/>
      <w:r w:rsidRPr="000013C0">
        <w:rPr>
          <w:i/>
          <w:iCs/>
          <w:lang w:val="hr-HR"/>
        </w:rPr>
        <w:t>Today's</w:t>
      </w:r>
      <w:proofErr w:type="spellEnd"/>
      <w:r w:rsidRPr="000013C0">
        <w:rPr>
          <w:i/>
          <w:iCs/>
          <w:lang w:val="hr-HR"/>
        </w:rPr>
        <w:t xml:space="preserve"> </w:t>
      </w:r>
      <w:proofErr w:type="spellStart"/>
      <w:r w:rsidRPr="000013C0">
        <w:rPr>
          <w:i/>
          <w:iCs/>
          <w:lang w:val="hr-HR"/>
        </w:rPr>
        <w:t>youth</w:t>
      </w:r>
      <w:proofErr w:type="spellEnd"/>
      <w:r w:rsidRPr="000013C0">
        <w:rPr>
          <w:i/>
          <w:iCs/>
          <w:lang w:val="hr-HR"/>
        </w:rPr>
        <w:t xml:space="preserve"> </w:t>
      </w:r>
      <w:proofErr w:type="spellStart"/>
      <w:r w:rsidRPr="000013C0">
        <w:rPr>
          <w:i/>
          <w:iCs/>
          <w:lang w:val="hr-HR"/>
        </w:rPr>
        <w:t>navigate</w:t>
      </w:r>
      <w:proofErr w:type="spellEnd"/>
      <w:r w:rsidRPr="000013C0">
        <w:rPr>
          <w:i/>
          <w:iCs/>
          <w:lang w:val="hr-HR"/>
        </w:rPr>
        <w:t xml:space="preserve"> </w:t>
      </w:r>
      <w:proofErr w:type="spellStart"/>
      <w:r w:rsidRPr="000013C0">
        <w:rPr>
          <w:i/>
          <w:iCs/>
          <w:lang w:val="hr-HR"/>
        </w:rPr>
        <w:t>identity</w:t>
      </w:r>
      <w:proofErr w:type="spellEnd"/>
      <w:r w:rsidRPr="000013C0">
        <w:rPr>
          <w:i/>
          <w:iCs/>
          <w:lang w:val="hr-HR"/>
        </w:rPr>
        <w:t xml:space="preserve">, </w:t>
      </w:r>
      <w:proofErr w:type="spellStart"/>
      <w:r w:rsidRPr="000013C0">
        <w:rPr>
          <w:i/>
          <w:iCs/>
          <w:lang w:val="hr-HR"/>
        </w:rPr>
        <w:t>intimacy</w:t>
      </w:r>
      <w:proofErr w:type="spellEnd"/>
      <w:r w:rsidRPr="000013C0">
        <w:rPr>
          <w:i/>
          <w:iCs/>
          <w:lang w:val="hr-HR"/>
        </w:rPr>
        <w:t xml:space="preserve">, </w:t>
      </w:r>
      <w:proofErr w:type="spellStart"/>
      <w:r w:rsidRPr="000013C0">
        <w:rPr>
          <w:i/>
          <w:iCs/>
          <w:lang w:val="hr-HR"/>
        </w:rPr>
        <w:t>and</w:t>
      </w:r>
      <w:proofErr w:type="spellEnd"/>
      <w:r w:rsidRPr="000013C0">
        <w:rPr>
          <w:i/>
          <w:iCs/>
          <w:lang w:val="hr-HR"/>
        </w:rPr>
        <w:t xml:space="preserve"> </w:t>
      </w:r>
      <w:proofErr w:type="spellStart"/>
      <w:r w:rsidRPr="000013C0">
        <w:rPr>
          <w:i/>
          <w:iCs/>
          <w:lang w:val="hr-HR"/>
        </w:rPr>
        <w:t>imagination</w:t>
      </w:r>
      <w:proofErr w:type="spellEnd"/>
      <w:r w:rsidRPr="000013C0">
        <w:rPr>
          <w:i/>
          <w:iCs/>
          <w:lang w:val="hr-HR"/>
        </w:rPr>
        <w:t xml:space="preserve"> </w:t>
      </w:r>
      <w:proofErr w:type="spellStart"/>
      <w:r w:rsidRPr="000013C0">
        <w:rPr>
          <w:i/>
          <w:iCs/>
          <w:lang w:val="hr-HR"/>
        </w:rPr>
        <w:t>in</w:t>
      </w:r>
      <w:proofErr w:type="spellEnd"/>
      <w:r w:rsidRPr="000013C0">
        <w:rPr>
          <w:i/>
          <w:iCs/>
          <w:lang w:val="hr-HR"/>
        </w:rPr>
        <w:t xml:space="preserve"> a Digital World: </w:t>
      </w:r>
      <w:proofErr w:type="spellStart"/>
      <w:r w:rsidRPr="000013C0">
        <w:rPr>
          <w:i/>
          <w:iCs/>
          <w:lang w:val="hr-HR"/>
        </w:rPr>
        <w:t>With</w:t>
      </w:r>
      <w:proofErr w:type="spellEnd"/>
      <w:r w:rsidRPr="000013C0">
        <w:rPr>
          <w:i/>
          <w:iCs/>
          <w:lang w:val="hr-HR"/>
        </w:rPr>
        <w:t xml:space="preserve"> a </w:t>
      </w:r>
      <w:proofErr w:type="spellStart"/>
      <w:r w:rsidRPr="000013C0">
        <w:rPr>
          <w:i/>
          <w:iCs/>
          <w:lang w:val="hr-HR"/>
        </w:rPr>
        <w:t>new</w:t>
      </w:r>
      <w:proofErr w:type="spellEnd"/>
      <w:r w:rsidRPr="000013C0">
        <w:rPr>
          <w:i/>
          <w:iCs/>
          <w:lang w:val="hr-HR"/>
        </w:rPr>
        <w:t xml:space="preserve"> </w:t>
      </w:r>
      <w:proofErr w:type="spellStart"/>
      <w:r w:rsidRPr="000013C0">
        <w:rPr>
          <w:i/>
          <w:iCs/>
          <w:lang w:val="hr-HR"/>
        </w:rPr>
        <w:t>preface</w:t>
      </w:r>
      <w:proofErr w:type="spellEnd"/>
      <w:r w:rsidRPr="000013C0">
        <w:rPr>
          <w:lang w:val="hr-HR"/>
        </w:rPr>
        <w:t>. Yale University Press.</w:t>
      </w:r>
    </w:p>
    <w:p w14:paraId="481E771D" w14:textId="77777777" w:rsidR="002F34A9" w:rsidRPr="000013C0" w:rsidRDefault="002F34A9" w:rsidP="000A5580">
      <w:pPr>
        <w:pStyle w:val="StandardWeb"/>
        <w:spacing w:before="0" w:beforeAutospacing="0" w:after="0" w:afterAutospacing="0"/>
        <w:ind w:left="643"/>
        <w:jc w:val="both"/>
        <w:rPr>
          <w:lang w:val="hr-HR"/>
        </w:rPr>
      </w:pPr>
    </w:p>
    <w:p w14:paraId="735858FD" w14:textId="144B600A" w:rsidR="00D90F9B" w:rsidRPr="000013C0" w:rsidRDefault="00C11963" w:rsidP="000A5580">
      <w:pPr>
        <w:pStyle w:val="StandardWeb"/>
        <w:spacing w:before="0" w:beforeAutospacing="0" w:after="0" w:afterAutospacing="0"/>
        <w:ind w:left="643"/>
        <w:jc w:val="both"/>
        <w:rPr>
          <w:lang w:val="hr-HR"/>
        </w:rPr>
      </w:pPr>
      <w:r w:rsidRPr="000013C0">
        <w:rPr>
          <w:lang w:val="hr-HR"/>
        </w:rPr>
        <w:t xml:space="preserve">Gavin, M. L. (Ed.). (2019). </w:t>
      </w:r>
      <w:r w:rsidR="009B79B9" w:rsidRPr="000013C0">
        <w:rPr>
          <w:i/>
          <w:iCs/>
          <w:lang w:val="hr-HR"/>
        </w:rPr>
        <w:t xml:space="preserve">Fitness </w:t>
      </w:r>
      <w:proofErr w:type="spellStart"/>
      <w:r w:rsidR="009B79B9" w:rsidRPr="000013C0">
        <w:rPr>
          <w:i/>
          <w:iCs/>
          <w:lang w:val="hr-HR"/>
        </w:rPr>
        <w:t>and</w:t>
      </w:r>
      <w:proofErr w:type="spellEnd"/>
      <w:r w:rsidR="009B79B9" w:rsidRPr="000013C0">
        <w:rPr>
          <w:i/>
          <w:iCs/>
          <w:lang w:val="hr-HR"/>
        </w:rPr>
        <w:t xml:space="preserve"> </w:t>
      </w:r>
      <w:proofErr w:type="spellStart"/>
      <w:r w:rsidR="009B79B9" w:rsidRPr="000013C0">
        <w:rPr>
          <w:i/>
          <w:iCs/>
          <w:lang w:val="hr-HR"/>
        </w:rPr>
        <w:t>your</w:t>
      </w:r>
      <w:proofErr w:type="spellEnd"/>
      <w:r w:rsidR="009B79B9" w:rsidRPr="000013C0">
        <w:rPr>
          <w:i/>
          <w:iCs/>
          <w:lang w:val="hr-HR"/>
        </w:rPr>
        <w:t xml:space="preserve"> 13</w:t>
      </w:r>
      <w:r w:rsidRPr="000013C0">
        <w:rPr>
          <w:i/>
          <w:iCs/>
          <w:lang w:val="hr-HR"/>
        </w:rPr>
        <w:t xml:space="preserve"> to 18-year-old (for </w:t>
      </w:r>
      <w:proofErr w:type="spellStart"/>
      <w:r w:rsidRPr="000013C0">
        <w:rPr>
          <w:i/>
          <w:iCs/>
          <w:lang w:val="hr-HR"/>
        </w:rPr>
        <w:t>parents</w:t>
      </w:r>
      <w:proofErr w:type="spellEnd"/>
      <w:r w:rsidRPr="000013C0">
        <w:rPr>
          <w:i/>
          <w:iCs/>
          <w:lang w:val="hr-HR"/>
        </w:rPr>
        <w:t xml:space="preserve">) - </w:t>
      </w:r>
      <w:proofErr w:type="spellStart"/>
      <w:r w:rsidRPr="000013C0">
        <w:rPr>
          <w:i/>
          <w:iCs/>
          <w:lang w:val="hr-HR"/>
        </w:rPr>
        <w:t>nemours</w:t>
      </w:r>
      <w:proofErr w:type="spellEnd"/>
      <w:r w:rsidRPr="000013C0">
        <w:rPr>
          <w:i/>
          <w:iCs/>
          <w:lang w:val="hr-HR"/>
        </w:rPr>
        <w:t xml:space="preserve"> </w:t>
      </w:r>
      <w:proofErr w:type="spellStart"/>
      <w:r w:rsidRPr="000013C0">
        <w:rPr>
          <w:i/>
          <w:iCs/>
          <w:lang w:val="hr-HR"/>
        </w:rPr>
        <w:t>kidshealth</w:t>
      </w:r>
      <w:proofErr w:type="spellEnd"/>
      <w:r w:rsidRPr="000013C0">
        <w:rPr>
          <w:lang w:val="hr-HR"/>
        </w:rPr>
        <w:t xml:space="preserve">. </w:t>
      </w:r>
      <w:proofErr w:type="spellStart"/>
      <w:r w:rsidRPr="000013C0">
        <w:rPr>
          <w:lang w:val="hr-HR"/>
        </w:rPr>
        <w:t>KidsHealth</w:t>
      </w:r>
      <w:proofErr w:type="spellEnd"/>
      <w:r w:rsidRPr="000013C0">
        <w:rPr>
          <w:lang w:val="hr-HR"/>
        </w:rPr>
        <w:t xml:space="preserve">. </w:t>
      </w:r>
      <w:proofErr w:type="spellStart"/>
      <w:r w:rsidRPr="000013C0">
        <w:rPr>
          <w:lang w:val="hr-HR"/>
        </w:rPr>
        <w:t>Retrieved</w:t>
      </w:r>
      <w:proofErr w:type="spellEnd"/>
      <w:r w:rsidRPr="000013C0">
        <w:rPr>
          <w:lang w:val="hr-HR"/>
        </w:rPr>
        <w:t xml:space="preserve"> </w:t>
      </w:r>
      <w:proofErr w:type="spellStart"/>
      <w:r w:rsidRPr="000013C0">
        <w:rPr>
          <w:lang w:val="hr-HR"/>
        </w:rPr>
        <w:t>February</w:t>
      </w:r>
      <w:proofErr w:type="spellEnd"/>
      <w:r w:rsidRPr="000013C0">
        <w:rPr>
          <w:lang w:val="hr-HR"/>
        </w:rPr>
        <w:t xml:space="preserve"> 22, 2022. </w:t>
      </w:r>
      <w:hyperlink r:id="rId83" w:history="1">
        <w:r w:rsidR="0068534C" w:rsidRPr="000013C0">
          <w:rPr>
            <w:rStyle w:val="Hiperveza"/>
            <w:lang w:val="hr-HR"/>
          </w:rPr>
          <w:t>https://kidshealth.org/en/parents/fitness-13-18.html</w:t>
        </w:r>
      </w:hyperlink>
    </w:p>
    <w:p w14:paraId="7FD3ED8C" w14:textId="77777777" w:rsidR="008904C0" w:rsidRPr="000013C0" w:rsidRDefault="008904C0" w:rsidP="006E3BA7">
      <w:pPr>
        <w:pStyle w:val="Default"/>
        <w:jc w:val="both"/>
        <w:rPr>
          <w:color w:val="222222"/>
          <w:shd w:val="clear" w:color="auto" w:fill="FFFFFF"/>
        </w:rPr>
      </w:pPr>
    </w:p>
    <w:p w14:paraId="1B191274" w14:textId="19D33244" w:rsidR="00F1712D" w:rsidRPr="000013C0" w:rsidRDefault="00F1712D" w:rsidP="000A5580">
      <w:pPr>
        <w:pStyle w:val="StandardWeb"/>
        <w:spacing w:before="0" w:beforeAutospacing="0" w:after="0" w:afterAutospacing="0"/>
        <w:ind w:firstLine="643"/>
        <w:jc w:val="both"/>
        <w:rPr>
          <w:lang w:val="hr-HR"/>
        </w:rPr>
      </w:pPr>
      <w:proofErr w:type="spellStart"/>
      <w:r w:rsidRPr="000013C0">
        <w:rPr>
          <w:lang w:val="hr-HR"/>
        </w:rPr>
        <w:t>Heimer</w:t>
      </w:r>
      <w:proofErr w:type="spellEnd"/>
      <w:r w:rsidRPr="000013C0">
        <w:rPr>
          <w:lang w:val="hr-HR"/>
        </w:rPr>
        <w:t>, S. (</w:t>
      </w:r>
      <w:proofErr w:type="spellStart"/>
      <w:r w:rsidRPr="000013C0">
        <w:rPr>
          <w:lang w:val="hr-HR"/>
        </w:rPr>
        <w:t>Ur</w:t>
      </w:r>
      <w:proofErr w:type="spellEnd"/>
      <w:r w:rsidRPr="000013C0">
        <w:rPr>
          <w:lang w:val="hr-HR"/>
        </w:rPr>
        <w:t>.) (2006). Medicina sporta. Kineziološki fakultet Sveučilišta u Zagrebu.</w:t>
      </w:r>
    </w:p>
    <w:p w14:paraId="3DFBA257" w14:textId="77777777" w:rsidR="0068534C" w:rsidRPr="000013C0" w:rsidRDefault="0068534C" w:rsidP="000A5580">
      <w:pPr>
        <w:pStyle w:val="StandardWeb"/>
        <w:spacing w:before="0" w:beforeAutospacing="0" w:after="0" w:afterAutospacing="0"/>
        <w:ind w:left="643"/>
        <w:jc w:val="both"/>
        <w:rPr>
          <w:rFonts w:eastAsiaTheme="majorEastAsia"/>
          <w:u w:val="single"/>
          <w:lang w:val="hr-HR"/>
        </w:rPr>
      </w:pPr>
    </w:p>
    <w:p w14:paraId="7F3D46E0" w14:textId="2E2656BA" w:rsidR="00FB68EE" w:rsidRPr="000013C0" w:rsidRDefault="00FB68EE" w:rsidP="000A5580">
      <w:pPr>
        <w:pStyle w:val="StandardWeb"/>
        <w:spacing w:before="0" w:beforeAutospacing="0" w:after="0" w:afterAutospacing="0"/>
        <w:ind w:left="643"/>
        <w:jc w:val="both"/>
        <w:rPr>
          <w:rFonts w:eastAsiaTheme="majorEastAsia"/>
          <w:u w:val="single"/>
          <w:lang w:val="hr-HR"/>
        </w:rPr>
      </w:pPr>
      <w:proofErr w:type="spellStart"/>
      <w:r w:rsidRPr="000013C0">
        <w:rPr>
          <w:lang w:val="hr-HR"/>
        </w:rPr>
        <w:t>Healthy</w:t>
      </w:r>
      <w:proofErr w:type="spellEnd"/>
      <w:r w:rsidRPr="000013C0">
        <w:rPr>
          <w:lang w:val="hr-HR"/>
        </w:rPr>
        <w:t xml:space="preserve"> </w:t>
      </w:r>
      <w:proofErr w:type="spellStart"/>
      <w:r w:rsidRPr="000013C0">
        <w:rPr>
          <w:lang w:val="hr-HR"/>
        </w:rPr>
        <w:t>Aging</w:t>
      </w:r>
      <w:proofErr w:type="spellEnd"/>
      <w:r w:rsidRPr="000013C0">
        <w:rPr>
          <w:lang w:val="hr-HR"/>
        </w:rPr>
        <w:t xml:space="preserve">: </w:t>
      </w:r>
      <w:proofErr w:type="spellStart"/>
      <w:r w:rsidRPr="000013C0">
        <w:rPr>
          <w:lang w:val="hr-HR"/>
        </w:rPr>
        <w:t>Preventing</w:t>
      </w:r>
      <w:proofErr w:type="spellEnd"/>
      <w:r w:rsidRPr="000013C0">
        <w:rPr>
          <w:lang w:val="hr-HR"/>
        </w:rPr>
        <w:t xml:space="preserve"> </w:t>
      </w:r>
      <w:proofErr w:type="spellStart"/>
      <w:r w:rsidRPr="000013C0">
        <w:rPr>
          <w:lang w:val="hr-HR"/>
        </w:rPr>
        <w:t>Disease</w:t>
      </w:r>
      <w:proofErr w:type="spellEnd"/>
      <w:r w:rsidR="00C6785D" w:rsidRPr="000013C0">
        <w:rPr>
          <w:lang w:val="hr-HR"/>
        </w:rPr>
        <w:t xml:space="preserve"> </w:t>
      </w:r>
      <w:proofErr w:type="spellStart"/>
      <w:r w:rsidR="00C6785D" w:rsidRPr="000013C0">
        <w:rPr>
          <w:lang w:val="hr-HR"/>
        </w:rPr>
        <w:t>and</w:t>
      </w:r>
      <w:proofErr w:type="spellEnd"/>
      <w:r w:rsidR="00C6785D" w:rsidRPr="000013C0">
        <w:rPr>
          <w:lang w:val="hr-HR"/>
        </w:rPr>
        <w:t xml:space="preserve"> </w:t>
      </w:r>
      <w:proofErr w:type="spellStart"/>
      <w:r w:rsidR="00C6785D" w:rsidRPr="000013C0">
        <w:rPr>
          <w:lang w:val="hr-HR"/>
        </w:rPr>
        <w:t>Improving</w:t>
      </w:r>
      <w:proofErr w:type="spellEnd"/>
      <w:r w:rsidR="00C6785D" w:rsidRPr="000013C0">
        <w:rPr>
          <w:lang w:val="hr-HR"/>
        </w:rPr>
        <w:t xml:space="preserve"> </w:t>
      </w:r>
      <w:proofErr w:type="spellStart"/>
      <w:r w:rsidR="00C6785D" w:rsidRPr="000013C0">
        <w:rPr>
          <w:lang w:val="hr-HR"/>
        </w:rPr>
        <w:t>Quality</w:t>
      </w:r>
      <w:proofErr w:type="spellEnd"/>
      <w:r w:rsidR="00C6785D" w:rsidRPr="000013C0">
        <w:rPr>
          <w:lang w:val="hr-HR"/>
        </w:rPr>
        <w:t xml:space="preserve"> </w:t>
      </w:r>
      <w:proofErr w:type="spellStart"/>
      <w:r w:rsidR="00C6785D" w:rsidRPr="000013C0">
        <w:rPr>
          <w:lang w:val="hr-HR"/>
        </w:rPr>
        <w:t>of</w:t>
      </w:r>
      <w:proofErr w:type="spellEnd"/>
      <w:r w:rsidR="00C6785D" w:rsidRPr="000013C0">
        <w:rPr>
          <w:lang w:val="hr-HR"/>
        </w:rPr>
        <w:t xml:space="preserve"> Life </w:t>
      </w:r>
      <w:proofErr w:type="spellStart"/>
      <w:r w:rsidR="00C6785D" w:rsidRPr="000013C0">
        <w:rPr>
          <w:lang w:val="hr-HR"/>
        </w:rPr>
        <w:t>among</w:t>
      </w:r>
      <w:proofErr w:type="spellEnd"/>
      <w:r w:rsidR="00C6785D" w:rsidRPr="000013C0">
        <w:rPr>
          <w:lang w:val="hr-HR"/>
        </w:rPr>
        <w:t xml:space="preserve"> </w:t>
      </w:r>
      <w:proofErr w:type="spellStart"/>
      <w:r w:rsidR="00C6785D" w:rsidRPr="000013C0">
        <w:rPr>
          <w:lang w:val="hr-HR"/>
        </w:rPr>
        <w:t>Older</w:t>
      </w:r>
      <w:proofErr w:type="spellEnd"/>
      <w:r w:rsidR="00C6785D" w:rsidRPr="000013C0">
        <w:rPr>
          <w:lang w:val="hr-HR"/>
        </w:rPr>
        <w:t xml:space="preserve"> </w:t>
      </w:r>
      <w:proofErr w:type="spellStart"/>
      <w:r w:rsidR="00C6785D" w:rsidRPr="000013C0">
        <w:rPr>
          <w:lang w:val="hr-HR"/>
        </w:rPr>
        <w:t>Americans</w:t>
      </w:r>
      <w:proofErr w:type="spellEnd"/>
      <w:r w:rsidR="00C6785D" w:rsidRPr="000013C0">
        <w:rPr>
          <w:lang w:val="hr-HR"/>
        </w:rPr>
        <w:t xml:space="preserve">, Atlanta, National Centre for </w:t>
      </w:r>
      <w:proofErr w:type="spellStart"/>
      <w:r w:rsidR="00C6785D" w:rsidRPr="000013C0">
        <w:rPr>
          <w:lang w:val="hr-HR"/>
        </w:rPr>
        <w:t>Chronic</w:t>
      </w:r>
      <w:proofErr w:type="spellEnd"/>
      <w:r w:rsidR="00C6785D" w:rsidRPr="000013C0">
        <w:rPr>
          <w:lang w:val="hr-HR"/>
        </w:rPr>
        <w:t xml:space="preserve"> </w:t>
      </w:r>
      <w:proofErr w:type="spellStart"/>
      <w:r w:rsidR="00C6785D" w:rsidRPr="000013C0">
        <w:rPr>
          <w:lang w:val="hr-HR"/>
        </w:rPr>
        <w:t>Disease</w:t>
      </w:r>
      <w:proofErr w:type="spellEnd"/>
      <w:r w:rsidR="00C6785D" w:rsidRPr="000013C0">
        <w:rPr>
          <w:lang w:val="hr-HR"/>
        </w:rPr>
        <w:t xml:space="preserve"> </w:t>
      </w:r>
      <w:proofErr w:type="spellStart"/>
      <w:r w:rsidR="00C6785D" w:rsidRPr="000013C0">
        <w:rPr>
          <w:lang w:val="hr-HR"/>
        </w:rPr>
        <w:t>Preven</w:t>
      </w:r>
      <w:r w:rsidR="00021C4C" w:rsidRPr="000013C0">
        <w:rPr>
          <w:lang w:val="hr-HR"/>
        </w:rPr>
        <w:t>tion</w:t>
      </w:r>
      <w:proofErr w:type="spellEnd"/>
      <w:r w:rsidR="00021C4C" w:rsidRPr="000013C0">
        <w:rPr>
          <w:lang w:val="hr-HR"/>
        </w:rPr>
        <w:t xml:space="preserve"> </w:t>
      </w:r>
      <w:proofErr w:type="spellStart"/>
      <w:r w:rsidR="00021C4C" w:rsidRPr="000013C0">
        <w:rPr>
          <w:lang w:val="hr-HR"/>
        </w:rPr>
        <w:t>and</w:t>
      </w:r>
      <w:proofErr w:type="spellEnd"/>
      <w:r w:rsidR="00021C4C" w:rsidRPr="000013C0">
        <w:rPr>
          <w:lang w:val="hr-HR"/>
        </w:rPr>
        <w:t xml:space="preserve"> Health </w:t>
      </w:r>
      <w:proofErr w:type="spellStart"/>
      <w:r w:rsidR="00021C4C" w:rsidRPr="000013C0">
        <w:rPr>
          <w:lang w:val="hr-HR"/>
        </w:rPr>
        <w:t>Promotion</w:t>
      </w:r>
      <w:proofErr w:type="spellEnd"/>
      <w:r w:rsidR="00021C4C" w:rsidRPr="000013C0">
        <w:rPr>
          <w:lang w:val="hr-HR"/>
        </w:rPr>
        <w:t>. 2001</w:t>
      </w:r>
    </w:p>
    <w:p w14:paraId="05CFEA30" w14:textId="741B0290" w:rsidR="00C42604" w:rsidRPr="000013C0" w:rsidRDefault="00C42604" w:rsidP="000A5580">
      <w:pPr>
        <w:pStyle w:val="StandardWeb"/>
        <w:spacing w:before="0" w:beforeAutospacing="0" w:after="0" w:afterAutospacing="0"/>
        <w:ind w:left="643"/>
        <w:jc w:val="both"/>
        <w:rPr>
          <w:lang w:val="hr-HR"/>
        </w:rPr>
      </w:pPr>
      <w:r w:rsidRPr="000013C0">
        <w:rPr>
          <w:lang w:val="hr-HR"/>
        </w:rPr>
        <w:t xml:space="preserve">Higgins, J.P. (2016). Smartphone </w:t>
      </w:r>
      <w:proofErr w:type="spellStart"/>
      <w:r w:rsidRPr="000013C0">
        <w:rPr>
          <w:lang w:val="hr-HR"/>
        </w:rPr>
        <w:t>Applications</w:t>
      </w:r>
      <w:proofErr w:type="spellEnd"/>
      <w:r w:rsidRPr="000013C0">
        <w:rPr>
          <w:lang w:val="hr-HR"/>
        </w:rPr>
        <w:t xml:space="preserve"> for </w:t>
      </w:r>
      <w:proofErr w:type="spellStart"/>
      <w:r w:rsidRPr="000013C0">
        <w:rPr>
          <w:lang w:val="hr-HR"/>
        </w:rPr>
        <w:t>Patients</w:t>
      </w:r>
      <w:proofErr w:type="spellEnd"/>
      <w:r w:rsidRPr="000013C0">
        <w:rPr>
          <w:lang w:val="hr-HR"/>
        </w:rPr>
        <w:t xml:space="preserve">' Health </w:t>
      </w:r>
      <w:proofErr w:type="spellStart"/>
      <w:r w:rsidRPr="000013C0">
        <w:rPr>
          <w:lang w:val="hr-HR"/>
        </w:rPr>
        <w:t>and</w:t>
      </w:r>
      <w:proofErr w:type="spellEnd"/>
      <w:r w:rsidRPr="000013C0">
        <w:rPr>
          <w:lang w:val="hr-HR"/>
        </w:rPr>
        <w:t xml:space="preserve"> Fitness. </w:t>
      </w:r>
      <w:r w:rsidRPr="00EB6DA4">
        <w:rPr>
          <w:i/>
          <w:iCs/>
          <w:lang w:val="hr-HR"/>
        </w:rPr>
        <w:t>American Jou</w:t>
      </w:r>
      <w:r w:rsidR="00021C4C" w:rsidRPr="00EB6DA4">
        <w:rPr>
          <w:i/>
          <w:iCs/>
          <w:lang w:val="hr-HR"/>
        </w:rPr>
        <w:t xml:space="preserve">rnal </w:t>
      </w:r>
      <w:proofErr w:type="spellStart"/>
      <w:r w:rsidR="00021C4C" w:rsidRPr="00EB6DA4">
        <w:rPr>
          <w:i/>
          <w:iCs/>
          <w:lang w:val="hr-HR"/>
        </w:rPr>
        <w:t>of</w:t>
      </w:r>
      <w:proofErr w:type="spellEnd"/>
      <w:r w:rsidR="00021C4C" w:rsidRPr="00EB6DA4">
        <w:rPr>
          <w:i/>
          <w:iCs/>
          <w:lang w:val="hr-HR"/>
        </w:rPr>
        <w:t xml:space="preserve"> Medicine, </w:t>
      </w:r>
      <w:r w:rsidR="00021C4C" w:rsidRPr="000013C0">
        <w:rPr>
          <w:lang w:val="hr-HR"/>
        </w:rPr>
        <w:t>129(1), 11-19</w:t>
      </w:r>
      <w:r w:rsidR="006234B0" w:rsidRPr="000013C0">
        <w:rPr>
          <w:lang w:val="hr-HR"/>
        </w:rPr>
        <w:t>.</w:t>
      </w:r>
    </w:p>
    <w:p w14:paraId="195C8BE2" w14:textId="77777777" w:rsidR="0068534C" w:rsidRPr="000013C0" w:rsidRDefault="0068534C" w:rsidP="000A5580">
      <w:pPr>
        <w:pStyle w:val="StandardWeb"/>
        <w:spacing w:before="0" w:beforeAutospacing="0" w:after="0" w:afterAutospacing="0"/>
        <w:ind w:left="643"/>
        <w:jc w:val="both"/>
        <w:rPr>
          <w:rFonts w:eastAsiaTheme="majorEastAsia"/>
          <w:u w:val="single"/>
          <w:lang w:val="hr-HR"/>
        </w:rPr>
      </w:pPr>
    </w:p>
    <w:p w14:paraId="59E3F9BA" w14:textId="549C492B" w:rsidR="00B90B18" w:rsidRPr="000013C0" w:rsidRDefault="00B90B18" w:rsidP="000A5580">
      <w:pPr>
        <w:pStyle w:val="StandardWeb"/>
        <w:spacing w:before="0" w:beforeAutospacing="0" w:after="0" w:afterAutospacing="0"/>
        <w:ind w:left="643"/>
        <w:jc w:val="both"/>
        <w:rPr>
          <w:lang w:val="hr-HR"/>
        </w:rPr>
      </w:pPr>
      <w:r w:rsidRPr="000013C0">
        <w:rPr>
          <w:lang w:val="hr-HR"/>
        </w:rPr>
        <w:t>Hill, J. O.</w:t>
      </w:r>
      <w:r w:rsidR="008F0ED3">
        <w:rPr>
          <w:lang w:val="hr-HR"/>
        </w:rPr>
        <w:t>,</w:t>
      </w:r>
      <w:r w:rsidRPr="000013C0">
        <w:rPr>
          <w:lang w:val="hr-HR"/>
        </w:rPr>
        <w:t xml:space="preserve"> i </w:t>
      </w:r>
      <w:proofErr w:type="spellStart"/>
      <w:r w:rsidRPr="000013C0">
        <w:rPr>
          <w:lang w:val="hr-HR"/>
        </w:rPr>
        <w:t>Wyatt</w:t>
      </w:r>
      <w:proofErr w:type="spellEnd"/>
      <w:r w:rsidRPr="000013C0">
        <w:rPr>
          <w:lang w:val="hr-HR"/>
        </w:rPr>
        <w:t xml:space="preserve">, H. R. (2005). Role </w:t>
      </w:r>
      <w:proofErr w:type="spellStart"/>
      <w:r w:rsidRPr="000013C0">
        <w:rPr>
          <w:lang w:val="hr-HR"/>
        </w:rPr>
        <w:t>of</w:t>
      </w:r>
      <w:proofErr w:type="spellEnd"/>
      <w:r w:rsidRPr="000013C0">
        <w:rPr>
          <w:lang w:val="hr-HR"/>
        </w:rPr>
        <w:t xml:space="preserve"> </w:t>
      </w:r>
      <w:proofErr w:type="spellStart"/>
      <w:r w:rsidRPr="000013C0">
        <w:rPr>
          <w:lang w:val="hr-HR"/>
        </w:rPr>
        <w:t>physical</w:t>
      </w:r>
      <w:proofErr w:type="spellEnd"/>
      <w:r w:rsidRPr="000013C0">
        <w:rPr>
          <w:lang w:val="hr-HR"/>
        </w:rPr>
        <w:t xml:space="preserve"> </w:t>
      </w:r>
      <w:proofErr w:type="spellStart"/>
      <w:r w:rsidRPr="000013C0">
        <w:rPr>
          <w:lang w:val="hr-HR"/>
        </w:rPr>
        <w:t>activity</w:t>
      </w:r>
      <w:proofErr w:type="spellEnd"/>
      <w:r w:rsidRPr="000013C0">
        <w:rPr>
          <w:lang w:val="hr-HR"/>
        </w:rPr>
        <w:t xml:space="preserve"> </w:t>
      </w:r>
      <w:proofErr w:type="spellStart"/>
      <w:r w:rsidRPr="000013C0">
        <w:rPr>
          <w:lang w:val="hr-HR"/>
        </w:rPr>
        <w:t>in</w:t>
      </w:r>
      <w:proofErr w:type="spellEnd"/>
      <w:r w:rsidRPr="000013C0">
        <w:rPr>
          <w:lang w:val="hr-HR"/>
        </w:rPr>
        <w:t xml:space="preserve"> </w:t>
      </w:r>
      <w:proofErr w:type="spellStart"/>
      <w:r w:rsidRPr="000013C0">
        <w:rPr>
          <w:lang w:val="hr-HR"/>
        </w:rPr>
        <w:t>preventing</w:t>
      </w:r>
      <w:proofErr w:type="spellEnd"/>
      <w:r w:rsidRPr="000013C0">
        <w:rPr>
          <w:lang w:val="hr-HR"/>
        </w:rPr>
        <w:t xml:space="preserve"> </w:t>
      </w:r>
      <w:proofErr w:type="spellStart"/>
      <w:r w:rsidRPr="000013C0">
        <w:rPr>
          <w:lang w:val="hr-HR"/>
        </w:rPr>
        <w:t>and</w:t>
      </w:r>
      <w:proofErr w:type="spellEnd"/>
      <w:r w:rsidRPr="000013C0">
        <w:rPr>
          <w:lang w:val="hr-HR"/>
        </w:rPr>
        <w:t xml:space="preserve"> </w:t>
      </w:r>
      <w:proofErr w:type="spellStart"/>
      <w:r w:rsidRPr="000013C0">
        <w:rPr>
          <w:lang w:val="hr-HR"/>
        </w:rPr>
        <w:t>treating</w:t>
      </w:r>
      <w:proofErr w:type="spellEnd"/>
      <w:r w:rsidRPr="000013C0">
        <w:rPr>
          <w:lang w:val="hr-HR"/>
        </w:rPr>
        <w:t xml:space="preserve"> </w:t>
      </w:r>
      <w:proofErr w:type="spellStart"/>
      <w:r w:rsidRPr="000013C0">
        <w:rPr>
          <w:lang w:val="hr-HR"/>
        </w:rPr>
        <w:t>obesity</w:t>
      </w:r>
      <w:proofErr w:type="spellEnd"/>
      <w:r w:rsidRPr="000013C0">
        <w:rPr>
          <w:lang w:val="hr-HR"/>
        </w:rPr>
        <w:t xml:space="preserve">. </w:t>
      </w:r>
      <w:r w:rsidRPr="00EB6DA4">
        <w:rPr>
          <w:i/>
          <w:iCs/>
          <w:lang w:val="hr-HR"/>
        </w:rPr>
        <w:t xml:space="preserve">Journal </w:t>
      </w:r>
      <w:proofErr w:type="spellStart"/>
      <w:r w:rsidRPr="00EB6DA4">
        <w:rPr>
          <w:i/>
          <w:iCs/>
          <w:lang w:val="hr-HR"/>
        </w:rPr>
        <w:t>of</w:t>
      </w:r>
      <w:proofErr w:type="spellEnd"/>
      <w:r w:rsidRPr="00EB6DA4">
        <w:rPr>
          <w:i/>
          <w:iCs/>
          <w:lang w:val="hr-HR"/>
        </w:rPr>
        <w:t xml:space="preserve"> Applied </w:t>
      </w:r>
      <w:proofErr w:type="spellStart"/>
      <w:r w:rsidRPr="00EB6DA4">
        <w:rPr>
          <w:i/>
          <w:iCs/>
          <w:lang w:val="hr-HR"/>
        </w:rPr>
        <w:t>Psychology</w:t>
      </w:r>
      <w:proofErr w:type="spellEnd"/>
      <w:r w:rsidRPr="000013C0">
        <w:rPr>
          <w:lang w:val="hr-HR"/>
        </w:rPr>
        <w:t xml:space="preserve">, 99(2), 765–770. https://doi. </w:t>
      </w:r>
      <w:proofErr w:type="spellStart"/>
      <w:r w:rsidRPr="000013C0">
        <w:rPr>
          <w:lang w:val="hr-HR"/>
        </w:rPr>
        <w:t>org</w:t>
      </w:r>
      <w:proofErr w:type="spellEnd"/>
      <w:r w:rsidR="00021C4C" w:rsidRPr="000013C0">
        <w:rPr>
          <w:lang w:val="hr-HR"/>
        </w:rPr>
        <w:t>/10.1152/japplphysiol.00137.2005</w:t>
      </w:r>
    </w:p>
    <w:p w14:paraId="5A091F54" w14:textId="77777777" w:rsidR="0068534C" w:rsidRPr="000013C0" w:rsidRDefault="0068534C" w:rsidP="000A5580">
      <w:pPr>
        <w:pStyle w:val="StandardWeb"/>
        <w:spacing w:before="0" w:beforeAutospacing="0" w:after="0" w:afterAutospacing="0"/>
        <w:ind w:left="643"/>
        <w:jc w:val="both"/>
        <w:rPr>
          <w:rFonts w:eastAsiaTheme="majorEastAsia"/>
          <w:u w:val="single"/>
          <w:lang w:val="hr-HR"/>
        </w:rPr>
      </w:pPr>
    </w:p>
    <w:p w14:paraId="25E4EA1F" w14:textId="0AAFD70F" w:rsidR="00F6649D" w:rsidRPr="00EB6DA4" w:rsidRDefault="00F6649D" w:rsidP="000A5580">
      <w:pPr>
        <w:pStyle w:val="Odlomakpopisa"/>
        <w:spacing w:after="0" w:line="240" w:lineRule="auto"/>
        <w:ind w:left="643"/>
        <w:jc w:val="both"/>
        <w:rPr>
          <w:rFonts w:ascii="Times New Roman" w:hAnsi="Times New Roman" w:cs="Times New Roman"/>
          <w:i/>
          <w:iCs/>
          <w:sz w:val="24"/>
          <w:szCs w:val="24"/>
          <w:lang w:val="hr-HR"/>
        </w:rPr>
      </w:pPr>
      <w:proofErr w:type="spellStart"/>
      <w:r w:rsidRPr="000013C0">
        <w:rPr>
          <w:rFonts w:ascii="Times New Roman" w:hAnsi="Times New Roman" w:cs="Times New Roman"/>
          <w:sz w:val="24"/>
          <w:szCs w:val="24"/>
          <w:lang w:val="hr-HR"/>
        </w:rPr>
        <w:t>Hyun-Chul</w:t>
      </w:r>
      <w:proofErr w:type="spellEnd"/>
      <w:r w:rsidRPr="000013C0">
        <w:rPr>
          <w:rFonts w:ascii="Times New Roman" w:hAnsi="Times New Roman" w:cs="Times New Roman"/>
          <w:sz w:val="24"/>
          <w:szCs w:val="24"/>
          <w:lang w:val="hr-HR"/>
        </w:rPr>
        <w:t>, J.</w:t>
      </w:r>
      <w:r w:rsidR="008F0ED3">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Wi-Young, S. (2020). </w:t>
      </w:r>
      <w:proofErr w:type="spellStart"/>
      <w:r w:rsidRPr="000013C0">
        <w:rPr>
          <w:rFonts w:ascii="Times New Roman" w:hAnsi="Times New Roman" w:cs="Times New Roman"/>
          <w:sz w:val="24"/>
          <w:szCs w:val="24"/>
          <w:lang w:val="hr-HR"/>
        </w:rPr>
        <w:t>School</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and</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Ecient</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Operation</w:t>
      </w:r>
      <w:proofErr w:type="spellEnd"/>
      <w:r w:rsidRPr="000013C0">
        <w:rPr>
          <w:rFonts w:ascii="Times New Roman" w:hAnsi="Times New Roman" w:cs="Times New Roman"/>
          <w:sz w:val="24"/>
          <w:szCs w:val="24"/>
          <w:lang w:val="hr-HR"/>
        </w:rPr>
        <w:t xml:space="preserve"> Plan to </w:t>
      </w:r>
      <w:proofErr w:type="spellStart"/>
      <w:r w:rsidRPr="000013C0">
        <w:rPr>
          <w:rFonts w:ascii="Times New Roman" w:hAnsi="Times New Roman" w:cs="Times New Roman"/>
          <w:sz w:val="24"/>
          <w:szCs w:val="24"/>
          <w:lang w:val="hr-HR"/>
        </w:rPr>
        <w:t>Address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Themff</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Diffculties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of</w:t>
      </w:r>
      <w:proofErr w:type="spellEnd"/>
      <w:r w:rsidRPr="000013C0">
        <w:rPr>
          <w:rFonts w:ascii="Times New Roman" w:hAnsi="Times New Roman" w:cs="Times New Roman"/>
          <w:sz w:val="24"/>
          <w:szCs w:val="24"/>
          <w:lang w:val="hr-HR"/>
        </w:rPr>
        <w:t xml:space="preserve"> Online </w:t>
      </w:r>
      <w:proofErr w:type="spellStart"/>
      <w:r w:rsidRPr="000013C0">
        <w:rPr>
          <w:rFonts w:ascii="Times New Roman" w:hAnsi="Times New Roman" w:cs="Times New Roman"/>
          <w:sz w:val="24"/>
          <w:szCs w:val="24"/>
          <w:lang w:val="hr-HR"/>
        </w:rPr>
        <w:t>Physical</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Education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Classes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in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Middle</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and</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High</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School</w:t>
      </w:r>
      <w:proofErr w:type="spellEnd"/>
      <w:r w:rsidRPr="000013C0">
        <w:rPr>
          <w:rFonts w:ascii="Times New Roman" w:hAnsi="Times New Roman" w:cs="Times New Roman"/>
          <w:sz w:val="24"/>
          <w:szCs w:val="24"/>
          <w:lang w:val="hr-HR"/>
        </w:rPr>
        <w:t xml:space="preserve">. </w:t>
      </w:r>
      <w:r w:rsidRPr="00EB6DA4">
        <w:rPr>
          <w:rFonts w:ascii="Times New Roman" w:hAnsi="Times New Roman" w:cs="Times New Roman"/>
          <w:i/>
          <w:iCs/>
          <w:sz w:val="24"/>
          <w:szCs w:val="24"/>
          <w:lang w:val="hr-HR"/>
        </w:rPr>
        <w:t xml:space="preserve">International Journal </w:t>
      </w:r>
      <w:proofErr w:type="spellStart"/>
      <w:r w:rsidRPr="00EB6DA4">
        <w:rPr>
          <w:rFonts w:ascii="Times New Roman" w:hAnsi="Times New Roman" w:cs="Times New Roman"/>
          <w:i/>
          <w:iCs/>
          <w:sz w:val="24"/>
          <w:szCs w:val="24"/>
          <w:lang w:val="hr-HR"/>
        </w:rPr>
        <w:t>of</w:t>
      </w:r>
      <w:proofErr w:type="spellEnd"/>
      <w:r w:rsidRPr="00EB6DA4">
        <w:rPr>
          <w:rFonts w:ascii="Times New Roman" w:hAnsi="Times New Roman" w:cs="Times New Roman"/>
          <w:i/>
          <w:iCs/>
          <w:sz w:val="24"/>
          <w:szCs w:val="24"/>
          <w:lang w:val="hr-HR"/>
        </w:rPr>
        <w:t xml:space="preserve"> </w:t>
      </w:r>
      <w:proofErr w:type="spellStart"/>
      <w:r w:rsidRPr="00EB6DA4">
        <w:rPr>
          <w:rFonts w:ascii="Times New Roman" w:hAnsi="Times New Roman" w:cs="Times New Roman"/>
          <w:i/>
          <w:iCs/>
          <w:sz w:val="24"/>
          <w:szCs w:val="24"/>
          <w:lang w:val="hr-HR"/>
        </w:rPr>
        <w:t>Environmental</w:t>
      </w:r>
      <w:proofErr w:type="spellEnd"/>
      <w:r w:rsidRPr="00EB6DA4">
        <w:rPr>
          <w:rFonts w:ascii="Times New Roman" w:hAnsi="Times New Roman" w:cs="Times New Roman"/>
          <w:i/>
          <w:iCs/>
          <w:sz w:val="24"/>
          <w:szCs w:val="24"/>
          <w:lang w:val="hr-HR"/>
        </w:rPr>
        <w:t xml:space="preserve"> Research </w:t>
      </w:r>
      <w:proofErr w:type="spellStart"/>
      <w:r w:rsidRPr="00EB6DA4">
        <w:rPr>
          <w:rFonts w:ascii="Times New Roman" w:hAnsi="Times New Roman" w:cs="Times New Roman"/>
          <w:i/>
          <w:iCs/>
          <w:sz w:val="24"/>
          <w:szCs w:val="24"/>
          <w:lang w:val="hr-HR"/>
        </w:rPr>
        <w:t>and</w:t>
      </w:r>
      <w:proofErr w:type="spellEnd"/>
      <w:r w:rsidRPr="00EB6DA4">
        <w:rPr>
          <w:rFonts w:ascii="Times New Roman" w:hAnsi="Times New Roman" w:cs="Times New Roman"/>
          <w:i/>
          <w:iCs/>
          <w:sz w:val="24"/>
          <w:szCs w:val="24"/>
          <w:lang w:val="hr-HR"/>
        </w:rPr>
        <w:t xml:space="preserve"> </w:t>
      </w:r>
      <w:proofErr w:type="spellStart"/>
      <w:r w:rsidRPr="00EB6DA4">
        <w:rPr>
          <w:rFonts w:ascii="Times New Roman" w:hAnsi="Times New Roman" w:cs="Times New Roman"/>
          <w:i/>
          <w:iCs/>
          <w:sz w:val="24"/>
          <w:szCs w:val="24"/>
          <w:lang w:val="hr-HR"/>
        </w:rPr>
        <w:t>Public</w:t>
      </w:r>
      <w:proofErr w:type="spellEnd"/>
      <w:r w:rsidRPr="00EB6DA4">
        <w:rPr>
          <w:rFonts w:ascii="Times New Roman" w:hAnsi="Times New Roman" w:cs="Times New Roman"/>
          <w:i/>
          <w:iCs/>
          <w:sz w:val="24"/>
          <w:szCs w:val="24"/>
          <w:lang w:val="hr-HR"/>
        </w:rPr>
        <w:t xml:space="preserve"> Health.</w:t>
      </w:r>
    </w:p>
    <w:p w14:paraId="578C3737" w14:textId="77777777" w:rsidR="0068534C" w:rsidRPr="000013C0" w:rsidRDefault="0068534C" w:rsidP="000A5580">
      <w:pPr>
        <w:pStyle w:val="Odlomakpopisa"/>
        <w:spacing w:after="0" w:line="240" w:lineRule="auto"/>
        <w:ind w:left="643"/>
        <w:jc w:val="both"/>
        <w:rPr>
          <w:rFonts w:ascii="Times New Roman" w:hAnsi="Times New Roman" w:cs="Times New Roman"/>
          <w:sz w:val="24"/>
          <w:szCs w:val="24"/>
          <w:lang w:val="hr-HR"/>
        </w:rPr>
      </w:pPr>
    </w:p>
    <w:p w14:paraId="75CAD6C3" w14:textId="60D6DFD6" w:rsidR="00D90F9B" w:rsidRPr="000013C0" w:rsidRDefault="000735F9" w:rsidP="000A5580">
      <w:pPr>
        <w:pStyle w:val="StandardWeb"/>
        <w:spacing w:before="0" w:beforeAutospacing="0" w:after="0" w:afterAutospacing="0"/>
        <w:ind w:left="643"/>
        <w:jc w:val="both"/>
        <w:rPr>
          <w:i/>
          <w:iCs/>
          <w:color w:val="222222"/>
          <w:shd w:val="clear" w:color="auto" w:fill="FFFFFF"/>
          <w:lang w:val="hr-HR"/>
        </w:rPr>
      </w:pPr>
      <w:r w:rsidRPr="000013C0">
        <w:rPr>
          <w:color w:val="222222"/>
          <w:shd w:val="clear" w:color="auto" w:fill="FFFFFF"/>
          <w:lang w:val="hr-HR"/>
        </w:rPr>
        <w:t xml:space="preserve">Hoffman, S. J. (2009). </w:t>
      </w:r>
      <w:proofErr w:type="spellStart"/>
      <w:r w:rsidR="003C16DB" w:rsidRPr="00EB6DA4">
        <w:rPr>
          <w:color w:val="222222"/>
          <w:shd w:val="clear" w:color="auto" w:fill="FFFFFF"/>
          <w:lang w:val="hr-HR"/>
        </w:rPr>
        <w:t>Introduction</w:t>
      </w:r>
      <w:proofErr w:type="spellEnd"/>
      <w:r w:rsidR="003C16DB" w:rsidRPr="00EB6DA4">
        <w:rPr>
          <w:color w:val="222222"/>
          <w:shd w:val="clear" w:color="auto" w:fill="FFFFFF"/>
          <w:lang w:val="hr-HR"/>
        </w:rPr>
        <w:t xml:space="preserve"> to </w:t>
      </w:r>
      <w:proofErr w:type="spellStart"/>
      <w:r w:rsidR="003C16DB" w:rsidRPr="00EB6DA4">
        <w:rPr>
          <w:color w:val="222222"/>
          <w:shd w:val="clear" w:color="auto" w:fill="FFFFFF"/>
          <w:lang w:val="hr-HR"/>
        </w:rPr>
        <w:t>kinesiology</w:t>
      </w:r>
      <w:proofErr w:type="spellEnd"/>
      <w:r w:rsidR="003C16DB" w:rsidRPr="00EB6DA4">
        <w:rPr>
          <w:color w:val="222222"/>
          <w:shd w:val="clear" w:color="auto" w:fill="FFFFFF"/>
          <w:lang w:val="hr-HR"/>
        </w:rPr>
        <w:t xml:space="preserve">: </w:t>
      </w:r>
      <w:proofErr w:type="spellStart"/>
      <w:r w:rsidR="003C16DB" w:rsidRPr="00EB6DA4">
        <w:rPr>
          <w:color w:val="222222"/>
          <w:shd w:val="clear" w:color="auto" w:fill="FFFFFF"/>
          <w:lang w:val="hr-HR"/>
        </w:rPr>
        <w:t>studying</w:t>
      </w:r>
      <w:proofErr w:type="spellEnd"/>
      <w:r w:rsidR="003C16DB" w:rsidRPr="00EB6DA4">
        <w:rPr>
          <w:color w:val="222222"/>
          <w:shd w:val="clear" w:color="auto" w:fill="FFFFFF"/>
          <w:lang w:val="hr-HR"/>
        </w:rPr>
        <w:t xml:space="preserve"> </w:t>
      </w:r>
      <w:proofErr w:type="spellStart"/>
      <w:r w:rsidR="003C16DB" w:rsidRPr="00EB6DA4">
        <w:rPr>
          <w:color w:val="222222"/>
          <w:shd w:val="clear" w:color="auto" w:fill="FFFFFF"/>
          <w:lang w:val="hr-HR"/>
        </w:rPr>
        <w:t>physical</w:t>
      </w:r>
      <w:proofErr w:type="spellEnd"/>
      <w:r w:rsidR="003C16DB" w:rsidRPr="00EB6DA4">
        <w:rPr>
          <w:color w:val="222222"/>
          <w:shd w:val="clear" w:color="auto" w:fill="FFFFFF"/>
          <w:lang w:val="hr-HR"/>
        </w:rPr>
        <w:t xml:space="preserve"> </w:t>
      </w:r>
      <w:proofErr w:type="spellStart"/>
      <w:r w:rsidR="003C16DB" w:rsidRPr="00EB6DA4">
        <w:rPr>
          <w:color w:val="222222"/>
          <w:shd w:val="clear" w:color="auto" w:fill="FFFFFF"/>
          <w:lang w:val="hr-HR"/>
        </w:rPr>
        <w:t>activity</w:t>
      </w:r>
      <w:proofErr w:type="spellEnd"/>
      <w:r w:rsidR="003C16DB" w:rsidRPr="000013C0">
        <w:rPr>
          <w:color w:val="222222"/>
          <w:shd w:val="clear" w:color="auto" w:fill="FFFFFF"/>
          <w:lang w:val="hr-HR"/>
        </w:rPr>
        <w:t xml:space="preserve">. </w:t>
      </w:r>
      <w:r w:rsidR="003C16DB" w:rsidRPr="00EB6DA4">
        <w:rPr>
          <w:i/>
          <w:iCs/>
          <w:color w:val="222222"/>
          <w:shd w:val="clear" w:color="auto" w:fill="FFFFFF"/>
          <w:lang w:val="hr-HR"/>
        </w:rPr>
        <w:t xml:space="preserve">Human </w:t>
      </w:r>
      <w:proofErr w:type="spellStart"/>
      <w:r w:rsidR="003C16DB" w:rsidRPr="00EB6DA4">
        <w:rPr>
          <w:i/>
          <w:iCs/>
          <w:color w:val="222222"/>
          <w:shd w:val="clear" w:color="auto" w:fill="FFFFFF"/>
          <w:lang w:val="hr-HR"/>
        </w:rPr>
        <w:t>Kinetics</w:t>
      </w:r>
      <w:proofErr w:type="spellEnd"/>
      <w:r w:rsidR="003C16DB" w:rsidRPr="00EB6DA4">
        <w:rPr>
          <w:i/>
          <w:iCs/>
          <w:color w:val="222222"/>
          <w:shd w:val="clear" w:color="auto" w:fill="FFFFFF"/>
          <w:lang w:val="hr-HR"/>
        </w:rPr>
        <w:t>.</w:t>
      </w:r>
    </w:p>
    <w:p w14:paraId="2E560489" w14:textId="77777777" w:rsidR="006234B0" w:rsidRPr="00EB6DA4" w:rsidRDefault="006234B0" w:rsidP="000A5580">
      <w:pPr>
        <w:pStyle w:val="StandardWeb"/>
        <w:spacing w:before="0" w:beforeAutospacing="0" w:after="0" w:afterAutospacing="0"/>
        <w:ind w:left="643"/>
        <w:jc w:val="both"/>
        <w:rPr>
          <w:i/>
          <w:iCs/>
          <w:lang w:val="hr-HR"/>
        </w:rPr>
      </w:pPr>
    </w:p>
    <w:p w14:paraId="0A519AE2" w14:textId="16DA0529" w:rsidR="00CD1B08" w:rsidRPr="000013C0" w:rsidRDefault="00CD1B08" w:rsidP="000A5580">
      <w:pPr>
        <w:pStyle w:val="Default"/>
        <w:ind w:left="643"/>
        <w:jc w:val="both"/>
        <w:rPr>
          <w:color w:val="auto"/>
          <w:shd w:val="clear" w:color="auto" w:fill="FFFFFF"/>
        </w:rPr>
      </w:pPr>
      <w:proofErr w:type="spellStart"/>
      <w:r w:rsidRPr="000013C0">
        <w:rPr>
          <w:color w:val="auto"/>
          <w:shd w:val="clear" w:color="auto" w:fill="FFFFFF"/>
        </w:rPr>
        <w:t>Hurling</w:t>
      </w:r>
      <w:proofErr w:type="spellEnd"/>
      <w:r w:rsidRPr="000013C0">
        <w:rPr>
          <w:color w:val="auto"/>
          <w:shd w:val="clear" w:color="auto" w:fill="FFFFFF"/>
        </w:rPr>
        <w:t xml:space="preserve">, R., </w:t>
      </w:r>
      <w:proofErr w:type="spellStart"/>
      <w:r w:rsidRPr="000013C0">
        <w:rPr>
          <w:color w:val="auto"/>
          <w:shd w:val="clear" w:color="auto" w:fill="FFFFFF"/>
        </w:rPr>
        <w:t>Catt</w:t>
      </w:r>
      <w:proofErr w:type="spellEnd"/>
      <w:r w:rsidRPr="000013C0">
        <w:rPr>
          <w:color w:val="auto"/>
          <w:shd w:val="clear" w:color="auto" w:fill="FFFFFF"/>
        </w:rPr>
        <w:t xml:space="preserve">, M., De Boni, M., </w:t>
      </w:r>
      <w:proofErr w:type="spellStart"/>
      <w:r w:rsidRPr="000013C0">
        <w:rPr>
          <w:color w:val="auto"/>
          <w:shd w:val="clear" w:color="auto" w:fill="FFFFFF"/>
        </w:rPr>
        <w:t>Fairley</w:t>
      </w:r>
      <w:proofErr w:type="spellEnd"/>
      <w:r w:rsidR="000735F9" w:rsidRPr="000013C0">
        <w:rPr>
          <w:color w:val="auto"/>
          <w:shd w:val="clear" w:color="auto" w:fill="FFFFFF"/>
        </w:rPr>
        <w:t xml:space="preserve">, B., </w:t>
      </w:r>
      <w:proofErr w:type="spellStart"/>
      <w:r w:rsidR="000735F9" w:rsidRPr="000013C0">
        <w:rPr>
          <w:color w:val="auto"/>
          <w:shd w:val="clear" w:color="auto" w:fill="FFFFFF"/>
        </w:rPr>
        <w:t>Hurst</w:t>
      </w:r>
      <w:proofErr w:type="spellEnd"/>
      <w:r w:rsidR="000735F9" w:rsidRPr="000013C0">
        <w:rPr>
          <w:color w:val="auto"/>
          <w:shd w:val="clear" w:color="auto" w:fill="FFFFFF"/>
        </w:rPr>
        <w:t>, T., Murray, P.</w:t>
      </w:r>
      <w:r w:rsidR="008F0ED3">
        <w:rPr>
          <w:color w:val="auto"/>
          <w:shd w:val="clear" w:color="auto" w:fill="FFFFFF"/>
        </w:rPr>
        <w:t>,</w:t>
      </w:r>
      <w:r w:rsidRPr="000013C0">
        <w:rPr>
          <w:color w:val="auto"/>
          <w:shd w:val="clear" w:color="auto" w:fill="FFFFFF"/>
        </w:rPr>
        <w:t xml:space="preserve"> i </w:t>
      </w:r>
      <w:proofErr w:type="spellStart"/>
      <w:r w:rsidRPr="000013C0">
        <w:rPr>
          <w:color w:val="auto"/>
          <w:shd w:val="clear" w:color="auto" w:fill="FFFFFF"/>
        </w:rPr>
        <w:t>Sodhi</w:t>
      </w:r>
      <w:proofErr w:type="spellEnd"/>
      <w:r w:rsidRPr="000013C0">
        <w:rPr>
          <w:color w:val="auto"/>
          <w:shd w:val="clear" w:color="auto" w:fill="FFFFFF"/>
        </w:rPr>
        <w:t xml:space="preserve">, J. (2007). </w:t>
      </w:r>
      <w:proofErr w:type="spellStart"/>
      <w:r w:rsidRPr="000013C0">
        <w:rPr>
          <w:color w:val="auto"/>
          <w:shd w:val="clear" w:color="auto" w:fill="FFFFFF"/>
        </w:rPr>
        <w:t>Using</w:t>
      </w:r>
      <w:proofErr w:type="spellEnd"/>
      <w:r w:rsidRPr="000013C0">
        <w:rPr>
          <w:color w:val="auto"/>
          <w:shd w:val="clear" w:color="auto" w:fill="FFFFFF"/>
        </w:rPr>
        <w:t xml:space="preserve"> internet </w:t>
      </w:r>
      <w:proofErr w:type="spellStart"/>
      <w:r w:rsidRPr="000013C0">
        <w:rPr>
          <w:color w:val="auto"/>
          <w:shd w:val="clear" w:color="auto" w:fill="FFFFFF"/>
        </w:rPr>
        <w:t>and</w:t>
      </w:r>
      <w:proofErr w:type="spellEnd"/>
      <w:r w:rsidRPr="000013C0">
        <w:rPr>
          <w:color w:val="auto"/>
          <w:shd w:val="clear" w:color="auto" w:fill="FFFFFF"/>
        </w:rPr>
        <w:t xml:space="preserve"> </w:t>
      </w:r>
      <w:proofErr w:type="spellStart"/>
      <w:r w:rsidRPr="000013C0">
        <w:rPr>
          <w:color w:val="auto"/>
          <w:shd w:val="clear" w:color="auto" w:fill="FFFFFF"/>
        </w:rPr>
        <w:t>mobile</w:t>
      </w:r>
      <w:proofErr w:type="spellEnd"/>
      <w:r w:rsidRPr="000013C0">
        <w:rPr>
          <w:color w:val="auto"/>
          <w:shd w:val="clear" w:color="auto" w:fill="FFFFFF"/>
        </w:rPr>
        <w:t xml:space="preserve"> </w:t>
      </w:r>
      <w:proofErr w:type="spellStart"/>
      <w:r w:rsidRPr="000013C0">
        <w:rPr>
          <w:color w:val="auto"/>
          <w:shd w:val="clear" w:color="auto" w:fill="FFFFFF"/>
        </w:rPr>
        <w:t>phone</w:t>
      </w:r>
      <w:proofErr w:type="spellEnd"/>
      <w:r w:rsidRPr="000013C0">
        <w:rPr>
          <w:color w:val="auto"/>
          <w:shd w:val="clear" w:color="auto" w:fill="FFFFFF"/>
        </w:rPr>
        <w:t xml:space="preserve"> </w:t>
      </w:r>
      <w:proofErr w:type="spellStart"/>
      <w:r w:rsidRPr="000013C0">
        <w:rPr>
          <w:color w:val="auto"/>
          <w:shd w:val="clear" w:color="auto" w:fill="FFFFFF"/>
        </w:rPr>
        <w:t>technology</w:t>
      </w:r>
      <w:proofErr w:type="spellEnd"/>
      <w:r w:rsidRPr="000013C0">
        <w:rPr>
          <w:color w:val="auto"/>
          <w:shd w:val="clear" w:color="auto" w:fill="FFFFFF"/>
        </w:rPr>
        <w:t xml:space="preserve"> to </w:t>
      </w:r>
      <w:proofErr w:type="spellStart"/>
      <w:r w:rsidRPr="000013C0">
        <w:rPr>
          <w:color w:val="auto"/>
          <w:shd w:val="clear" w:color="auto" w:fill="FFFFFF"/>
        </w:rPr>
        <w:t>deliver</w:t>
      </w:r>
      <w:proofErr w:type="spellEnd"/>
      <w:r w:rsidRPr="000013C0">
        <w:rPr>
          <w:color w:val="auto"/>
          <w:shd w:val="clear" w:color="auto" w:fill="FFFFFF"/>
        </w:rPr>
        <w:t xml:space="preserve"> </w:t>
      </w:r>
      <w:proofErr w:type="spellStart"/>
      <w:r w:rsidRPr="000013C0">
        <w:rPr>
          <w:color w:val="auto"/>
          <w:shd w:val="clear" w:color="auto" w:fill="FFFFFF"/>
        </w:rPr>
        <w:t>an</w:t>
      </w:r>
      <w:proofErr w:type="spellEnd"/>
      <w:r w:rsidRPr="000013C0">
        <w:rPr>
          <w:color w:val="auto"/>
          <w:shd w:val="clear" w:color="auto" w:fill="FFFFFF"/>
        </w:rPr>
        <w:t xml:space="preserve"> </w:t>
      </w:r>
      <w:proofErr w:type="spellStart"/>
      <w:r w:rsidRPr="000013C0">
        <w:rPr>
          <w:color w:val="auto"/>
          <w:shd w:val="clear" w:color="auto" w:fill="FFFFFF"/>
        </w:rPr>
        <w:t>automated</w:t>
      </w:r>
      <w:proofErr w:type="spellEnd"/>
      <w:r w:rsidRPr="000013C0">
        <w:rPr>
          <w:color w:val="auto"/>
          <w:shd w:val="clear" w:color="auto" w:fill="FFFFFF"/>
        </w:rPr>
        <w:t xml:space="preserve"> </w:t>
      </w:r>
      <w:proofErr w:type="spellStart"/>
      <w:r w:rsidRPr="000013C0">
        <w:rPr>
          <w:color w:val="auto"/>
          <w:shd w:val="clear" w:color="auto" w:fill="FFFFFF"/>
        </w:rPr>
        <w:t>physical</w:t>
      </w:r>
      <w:proofErr w:type="spellEnd"/>
      <w:r w:rsidRPr="000013C0">
        <w:rPr>
          <w:color w:val="auto"/>
          <w:shd w:val="clear" w:color="auto" w:fill="FFFFFF"/>
        </w:rPr>
        <w:t xml:space="preserve"> </w:t>
      </w:r>
      <w:proofErr w:type="spellStart"/>
      <w:r w:rsidRPr="000013C0">
        <w:rPr>
          <w:color w:val="auto"/>
          <w:shd w:val="clear" w:color="auto" w:fill="FFFFFF"/>
        </w:rPr>
        <w:t>activity</w:t>
      </w:r>
      <w:proofErr w:type="spellEnd"/>
      <w:r w:rsidRPr="000013C0">
        <w:rPr>
          <w:color w:val="auto"/>
          <w:shd w:val="clear" w:color="auto" w:fill="FFFFFF"/>
        </w:rPr>
        <w:t xml:space="preserve"> progra</w:t>
      </w:r>
      <w:r w:rsidR="000735F9" w:rsidRPr="000013C0">
        <w:rPr>
          <w:color w:val="auto"/>
          <w:shd w:val="clear" w:color="auto" w:fill="FFFFFF"/>
        </w:rPr>
        <w:t xml:space="preserve">m: </w:t>
      </w:r>
      <w:proofErr w:type="spellStart"/>
      <w:r w:rsidR="000735F9" w:rsidRPr="000013C0">
        <w:rPr>
          <w:color w:val="auto"/>
          <w:shd w:val="clear" w:color="auto" w:fill="FFFFFF"/>
        </w:rPr>
        <w:t>randomized</w:t>
      </w:r>
      <w:proofErr w:type="spellEnd"/>
      <w:r w:rsidR="000735F9" w:rsidRPr="000013C0">
        <w:rPr>
          <w:color w:val="auto"/>
          <w:shd w:val="clear" w:color="auto" w:fill="FFFFFF"/>
        </w:rPr>
        <w:t xml:space="preserve"> </w:t>
      </w:r>
      <w:proofErr w:type="spellStart"/>
      <w:r w:rsidR="000735F9" w:rsidRPr="000013C0">
        <w:rPr>
          <w:color w:val="auto"/>
          <w:shd w:val="clear" w:color="auto" w:fill="FFFFFF"/>
        </w:rPr>
        <w:t>controlled</w:t>
      </w:r>
      <w:proofErr w:type="spellEnd"/>
      <w:r w:rsidR="000735F9" w:rsidRPr="000013C0">
        <w:rPr>
          <w:color w:val="auto"/>
          <w:shd w:val="clear" w:color="auto" w:fill="FFFFFF"/>
        </w:rPr>
        <w:t xml:space="preserve"> </w:t>
      </w:r>
      <w:proofErr w:type="spellStart"/>
      <w:r w:rsidR="000735F9" w:rsidRPr="000013C0">
        <w:rPr>
          <w:color w:val="auto"/>
          <w:shd w:val="clear" w:color="auto" w:fill="FFFFFF"/>
        </w:rPr>
        <w:t>trial</w:t>
      </w:r>
      <w:proofErr w:type="spellEnd"/>
      <w:r w:rsidR="000735F9" w:rsidRPr="000013C0">
        <w:rPr>
          <w:color w:val="auto"/>
          <w:shd w:val="clear" w:color="auto" w:fill="FFFFFF"/>
        </w:rPr>
        <w:t xml:space="preserve">. </w:t>
      </w:r>
      <w:r w:rsidRPr="000013C0">
        <w:rPr>
          <w:i/>
          <w:iCs/>
          <w:color w:val="auto"/>
          <w:shd w:val="clear" w:color="auto" w:fill="FFFFFF"/>
        </w:rPr>
        <w:t xml:space="preserve">Journal </w:t>
      </w:r>
      <w:proofErr w:type="spellStart"/>
      <w:r w:rsidRPr="000013C0">
        <w:rPr>
          <w:i/>
          <w:iCs/>
          <w:color w:val="auto"/>
          <w:shd w:val="clear" w:color="auto" w:fill="FFFFFF"/>
        </w:rPr>
        <w:t>of</w:t>
      </w:r>
      <w:proofErr w:type="spellEnd"/>
      <w:r w:rsidRPr="000013C0">
        <w:rPr>
          <w:i/>
          <w:iCs/>
          <w:color w:val="auto"/>
          <w:shd w:val="clear" w:color="auto" w:fill="FFFFFF"/>
        </w:rPr>
        <w:t xml:space="preserve"> </w:t>
      </w:r>
      <w:proofErr w:type="spellStart"/>
      <w:r w:rsidRPr="000013C0">
        <w:rPr>
          <w:i/>
          <w:iCs/>
          <w:color w:val="auto"/>
          <w:shd w:val="clear" w:color="auto" w:fill="FFFFFF"/>
        </w:rPr>
        <w:t>medical</w:t>
      </w:r>
      <w:proofErr w:type="spellEnd"/>
      <w:r w:rsidRPr="000013C0">
        <w:rPr>
          <w:i/>
          <w:iCs/>
          <w:color w:val="auto"/>
          <w:shd w:val="clear" w:color="auto" w:fill="FFFFFF"/>
        </w:rPr>
        <w:t xml:space="preserve"> Internet </w:t>
      </w:r>
      <w:proofErr w:type="spellStart"/>
      <w:r w:rsidRPr="000013C0">
        <w:rPr>
          <w:i/>
          <w:iCs/>
          <w:color w:val="auto"/>
          <w:shd w:val="clear" w:color="auto" w:fill="FFFFFF"/>
        </w:rPr>
        <w:t>research</w:t>
      </w:r>
      <w:proofErr w:type="spellEnd"/>
      <w:r w:rsidR="000735F9" w:rsidRPr="000013C0">
        <w:rPr>
          <w:color w:val="auto"/>
          <w:shd w:val="clear" w:color="auto" w:fill="FFFFFF"/>
        </w:rPr>
        <w:t xml:space="preserve">, </w:t>
      </w:r>
      <w:r w:rsidRPr="000013C0">
        <w:rPr>
          <w:i/>
          <w:iCs/>
          <w:color w:val="auto"/>
          <w:shd w:val="clear" w:color="auto" w:fill="FFFFFF"/>
        </w:rPr>
        <w:t>9</w:t>
      </w:r>
      <w:r w:rsidRPr="000013C0">
        <w:rPr>
          <w:color w:val="auto"/>
          <w:shd w:val="clear" w:color="auto" w:fill="FFFFFF"/>
        </w:rPr>
        <w:t>(2), e</w:t>
      </w:r>
      <w:r w:rsidR="008D67D7" w:rsidRPr="000013C0">
        <w:rPr>
          <w:color w:val="auto"/>
          <w:shd w:val="clear" w:color="auto" w:fill="FFFFFF"/>
        </w:rPr>
        <w:t>633</w:t>
      </w:r>
      <w:r w:rsidRPr="000013C0">
        <w:rPr>
          <w:color w:val="auto"/>
          <w:shd w:val="clear" w:color="auto" w:fill="FFFFFF"/>
        </w:rPr>
        <w:t>.</w:t>
      </w:r>
    </w:p>
    <w:p w14:paraId="5FF73CAE" w14:textId="77777777" w:rsidR="0068534C" w:rsidRPr="000013C0" w:rsidRDefault="0068534C" w:rsidP="000A5580">
      <w:pPr>
        <w:pStyle w:val="Default"/>
        <w:ind w:left="643"/>
        <w:jc w:val="both"/>
        <w:rPr>
          <w:color w:val="auto"/>
        </w:rPr>
      </w:pPr>
    </w:p>
    <w:p w14:paraId="3722BB20" w14:textId="37C70182" w:rsidR="008D67D7" w:rsidRPr="000013C0" w:rsidRDefault="008D67D7" w:rsidP="000A5580">
      <w:pPr>
        <w:pStyle w:val="Odlomakpopisa"/>
        <w:spacing w:after="0" w:line="240" w:lineRule="auto"/>
        <w:ind w:left="643"/>
        <w:jc w:val="both"/>
        <w:rPr>
          <w:rFonts w:ascii="Times New Roman" w:hAnsi="Times New Roman" w:cs="Times New Roman"/>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Ilišin</w:t>
      </w:r>
      <w:proofErr w:type="spellEnd"/>
      <w:r w:rsidRPr="000013C0">
        <w:rPr>
          <w:rFonts w:ascii="Times New Roman" w:hAnsi="Times New Roman" w:cs="Times New Roman"/>
          <w:color w:val="222222"/>
          <w:sz w:val="24"/>
          <w:szCs w:val="24"/>
          <w:shd w:val="clear" w:color="auto" w:fill="FFFFFF"/>
          <w:lang w:val="hr-HR"/>
        </w:rPr>
        <w:t>, V., Marinović Bobinac, A</w:t>
      </w:r>
      <w:r w:rsidR="008F0ED3">
        <w:rPr>
          <w:rFonts w:ascii="Times New Roman" w:hAnsi="Times New Roman" w:cs="Times New Roman"/>
          <w:color w:val="222222"/>
          <w:sz w:val="24"/>
          <w:szCs w:val="24"/>
          <w:shd w:val="clear" w:color="auto" w:fill="FFFFFF"/>
          <w:lang w:val="hr-HR"/>
        </w:rPr>
        <w:t>.,</w:t>
      </w:r>
      <w:r w:rsidRPr="000013C0">
        <w:rPr>
          <w:rFonts w:ascii="Times New Roman" w:hAnsi="Times New Roman" w:cs="Times New Roman"/>
          <w:color w:val="222222"/>
          <w:sz w:val="24"/>
          <w:szCs w:val="24"/>
          <w:shd w:val="clear" w:color="auto" w:fill="FFFFFF"/>
          <w:lang w:val="hr-HR"/>
        </w:rPr>
        <w:t xml:space="preserve"> i Radin, F. (2001). Korištenje masov</w:t>
      </w:r>
      <w:r w:rsidR="00CB5FB3" w:rsidRPr="000013C0">
        <w:rPr>
          <w:rFonts w:ascii="Times New Roman" w:hAnsi="Times New Roman" w:cs="Times New Roman"/>
          <w:color w:val="222222"/>
          <w:sz w:val="24"/>
          <w:szCs w:val="24"/>
          <w:shd w:val="clear" w:color="auto" w:fill="FFFFFF"/>
          <w:lang w:val="hr-HR"/>
        </w:rPr>
        <w:t>nih medija (</w:t>
      </w:r>
      <w:proofErr w:type="spellStart"/>
      <w:r w:rsidR="00CB5FB3" w:rsidRPr="000013C0">
        <w:rPr>
          <w:rFonts w:ascii="Times New Roman" w:hAnsi="Times New Roman" w:cs="Times New Roman"/>
          <w:color w:val="222222"/>
          <w:sz w:val="24"/>
          <w:szCs w:val="24"/>
          <w:shd w:val="clear" w:color="auto" w:fill="FFFFFF"/>
          <w:lang w:val="hr-HR"/>
        </w:rPr>
        <w:t>TheUseofMassMedia</w:t>
      </w:r>
      <w:proofErr w:type="spellEnd"/>
      <w:r w:rsidR="00CB5FB3"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Djeca i mediji: Uloga medija u svakodnevnom životu djece</w:t>
      </w:r>
      <w:r w:rsidRPr="000013C0">
        <w:rPr>
          <w:rFonts w:ascii="Times New Roman" w:hAnsi="Times New Roman" w:cs="Times New Roman"/>
          <w:color w:val="222222"/>
          <w:sz w:val="24"/>
          <w:szCs w:val="24"/>
          <w:shd w:val="clear" w:color="auto" w:fill="FFFFFF"/>
          <w:lang w:val="hr-HR"/>
        </w:rPr>
        <w:t>, 119-146.</w:t>
      </w:r>
    </w:p>
    <w:p w14:paraId="6465A493" w14:textId="77777777" w:rsidR="0068534C" w:rsidRPr="000013C0" w:rsidRDefault="0068534C" w:rsidP="000A5580">
      <w:pPr>
        <w:pStyle w:val="Odlomakpopisa"/>
        <w:spacing w:after="0" w:line="240" w:lineRule="auto"/>
        <w:ind w:left="643"/>
        <w:jc w:val="both"/>
        <w:rPr>
          <w:rFonts w:ascii="Times New Roman" w:hAnsi="Times New Roman" w:cs="Times New Roman"/>
          <w:sz w:val="24"/>
          <w:szCs w:val="24"/>
          <w:lang w:val="hr-HR"/>
        </w:rPr>
      </w:pPr>
    </w:p>
    <w:p w14:paraId="47E470BE" w14:textId="68919A03" w:rsidR="00570C32" w:rsidRPr="000013C0" w:rsidRDefault="00570C32" w:rsidP="000A5580">
      <w:pPr>
        <w:autoSpaceDE w:val="0"/>
        <w:autoSpaceDN w:val="0"/>
        <w:adjustRightInd w:val="0"/>
        <w:spacing w:after="0" w:line="240" w:lineRule="auto"/>
        <w:ind w:left="643"/>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Ilišin</w:t>
      </w:r>
      <w:proofErr w:type="spellEnd"/>
      <w:r w:rsidRPr="000013C0">
        <w:rPr>
          <w:rFonts w:ascii="Times New Roman" w:hAnsi="Times New Roman" w:cs="Times New Roman"/>
          <w:sz w:val="24"/>
          <w:szCs w:val="24"/>
          <w:lang w:val="hr-HR"/>
        </w:rPr>
        <w:t>, V., Marinović Bobinac, A.</w:t>
      </w:r>
      <w:r w:rsidR="008F0ED3">
        <w:rPr>
          <w:rFonts w:ascii="Times New Roman" w:hAnsi="Times New Roman" w:cs="Times New Roman"/>
          <w:sz w:val="24"/>
          <w:szCs w:val="24"/>
          <w:lang w:val="hr-HR"/>
        </w:rPr>
        <w:t>,</w:t>
      </w:r>
      <w:r w:rsidR="006234B0" w:rsidRPr="000013C0">
        <w:rPr>
          <w:rFonts w:ascii="Times New Roman" w:hAnsi="Times New Roman" w:cs="Times New Roman"/>
          <w:sz w:val="24"/>
          <w:szCs w:val="24"/>
          <w:lang w:val="hr-HR"/>
        </w:rPr>
        <w:t xml:space="preserve"> i</w:t>
      </w:r>
      <w:r w:rsidRPr="000013C0">
        <w:rPr>
          <w:rFonts w:ascii="Times New Roman" w:hAnsi="Times New Roman" w:cs="Times New Roman"/>
          <w:sz w:val="24"/>
          <w:szCs w:val="24"/>
          <w:lang w:val="hr-HR"/>
        </w:rPr>
        <w:t xml:space="preserve"> Radin, F. (200</w:t>
      </w:r>
      <w:r w:rsidR="007857F6" w:rsidRPr="000013C0">
        <w:rPr>
          <w:rFonts w:ascii="Times New Roman" w:hAnsi="Times New Roman" w:cs="Times New Roman"/>
          <w:sz w:val="24"/>
          <w:szCs w:val="24"/>
          <w:lang w:val="hr-HR"/>
        </w:rPr>
        <w:t>1</w:t>
      </w:r>
      <w:r w:rsidRPr="000013C0">
        <w:rPr>
          <w:rFonts w:ascii="Times New Roman" w:hAnsi="Times New Roman" w:cs="Times New Roman"/>
          <w:sz w:val="24"/>
          <w:szCs w:val="24"/>
          <w:lang w:val="hr-HR"/>
        </w:rPr>
        <w:t xml:space="preserve">). Djeca i mediji. </w:t>
      </w:r>
      <w:r w:rsidRPr="000013C0">
        <w:rPr>
          <w:rFonts w:ascii="Times New Roman" w:hAnsi="Times New Roman" w:cs="Times New Roman"/>
          <w:i/>
          <w:sz w:val="24"/>
          <w:szCs w:val="24"/>
          <w:lang w:val="hr-HR"/>
        </w:rPr>
        <w:t>Društvena istraživanja, 5</w:t>
      </w:r>
      <w:r w:rsidRPr="000013C0">
        <w:rPr>
          <w:rFonts w:ascii="Times New Roman" w:hAnsi="Times New Roman" w:cs="Times New Roman"/>
          <w:sz w:val="24"/>
          <w:szCs w:val="24"/>
          <w:lang w:val="hr-HR"/>
        </w:rPr>
        <w:t xml:space="preserve"> (67), 899-901.</w:t>
      </w:r>
    </w:p>
    <w:p w14:paraId="63A11CCA" w14:textId="77777777" w:rsidR="0068534C" w:rsidRPr="000013C0" w:rsidRDefault="0068534C" w:rsidP="000A5580">
      <w:pPr>
        <w:autoSpaceDE w:val="0"/>
        <w:autoSpaceDN w:val="0"/>
        <w:adjustRightInd w:val="0"/>
        <w:spacing w:after="0" w:line="240" w:lineRule="auto"/>
        <w:ind w:left="643"/>
        <w:jc w:val="both"/>
        <w:rPr>
          <w:rFonts w:ascii="Times New Roman" w:hAnsi="Times New Roman" w:cs="Times New Roman"/>
          <w:sz w:val="24"/>
          <w:szCs w:val="24"/>
          <w:lang w:val="hr-HR"/>
        </w:rPr>
      </w:pPr>
    </w:p>
    <w:p w14:paraId="25434580" w14:textId="7259D963" w:rsidR="00D90F9B" w:rsidRPr="000013C0" w:rsidRDefault="00D90F9B" w:rsidP="000A5580">
      <w:pPr>
        <w:pStyle w:val="StandardWeb"/>
        <w:spacing w:before="0" w:beforeAutospacing="0" w:after="0" w:afterAutospacing="0"/>
        <w:ind w:left="643"/>
        <w:jc w:val="both"/>
        <w:rPr>
          <w:lang w:val="hr-HR"/>
        </w:rPr>
      </w:pPr>
      <w:r w:rsidRPr="000013C0">
        <w:rPr>
          <w:lang w:val="hr-HR"/>
        </w:rPr>
        <w:t xml:space="preserve">Institute </w:t>
      </w:r>
      <w:proofErr w:type="spellStart"/>
      <w:r w:rsidRPr="000013C0">
        <w:rPr>
          <w:lang w:val="hr-HR"/>
        </w:rPr>
        <w:t>of</w:t>
      </w:r>
      <w:proofErr w:type="spellEnd"/>
      <w:r w:rsidRPr="000013C0">
        <w:rPr>
          <w:lang w:val="hr-HR"/>
        </w:rPr>
        <w:t xml:space="preserve"> Medicine (2013). </w:t>
      </w:r>
      <w:proofErr w:type="spellStart"/>
      <w:r w:rsidRPr="000013C0">
        <w:rPr>
          <w:lang w:val="hr-HR"/>
        </w:rPr>
        <w:t>Educating</w:t>
      </w:r>
      <w:proofErr w:type="spellEnd"/>
      <w:r w:rsidRPr="000013C0">
        <w:rPr>
          <w:lang w:val="hr-HR"/>
        </w:rPr>
        <w:t xml:space="preserve"> </w:t>
      </w:r>
      <w:proofErr w:type="spellStart"/>
      <w:r w:rsidRPr="000013C0">
        <w:rPr>
          <w:lang w:val="hr-HR"/>
        </w:rPr>
        <w:t>the</w:t>
      </w:r>
      <w:proofErr w:type="spellEnd"/>
      <w:r w:rsidRPr="000013C0">
        <w:rPr>
          <w:lang w:val="hr-HR"/>
        </w:rPr>
        <w:t xml:space="preserve"> student </w:t>
      </w:r>
      <w:proofErr w:type="spellStart"/>
      <w:r w:rsidRPr="000013C0">
        <w:rPr>
          <w:lang w:val="hr-HR"/>
        </w:rPr>
        <w:t>body</w:t>
      </w:r>
      <w:proofErr w:type="spellEnd"/>
      <w:r w:rsidRPr="000013C0">
        <w:rPr>
          <w:lang w:val="hr-HR"/>
        </w:rPr>
        <w:t xml:space="preserve">: </w:t>
      </w:r>
      <w:proofErr w:type="spellStart"/>
      <w:r w:rsidRPr="000013C0">
        <w:rPr>
          <w:lang w:val="hr-HR"/>
        </w:rPr>
        <w:t>Taking</w:t>
      </w:r>
      <w:proofErr w:type="spellEnd"/>
      <w:r w:rsidRPr="000013C0">
        <w:rPr>
          <w:lang w:val="hr-HR"/>
        </w:rPr>
        <w:t xml:space="preserve"> </w:t>
      </w:r>
      <w:proofErr w:type="spellStart"/>
      <w:r w:rsidRPr="000013C0">
        <w:rPr>
          <w:lang w:val="hr-HR"/>
        </w:rPr>
        <w:t>physical</w:t>
      </w:r>
      <w:proofErr w:type="spellEnd"/>
      <w:r w:rsidRPr="000013C0">
        <w:rPr>
          <w:lang w:val="hr-HR"/>
        </w:rPr>
        <w:t xml:space="preserve"> </w:t>
      </w:r>
      <w:proofErr w:type="spellStart"/>
      <w:r w:rsidRPr="000013C0">
        <w:rPr>
          <w:lang w:val="hr-HR"/>
        </w:rPr>
        <w:t>activity</w:t>
      </w:r>
      <w:proofErr w:type="spellEnd"/>
      <w:r w:rsidRPr="000013C0">
        <w:rPr>
          <w:lang w:val="hr-HR"/>
        </w:rPr>
        <w:t xml:space="preserve"> </w:t>
      </w:r>
      <w:proofErr w:type="spellStart"/>
      <w:r w:rsidRPr="000013C0">
        <w:rPr>
          <w:lang w:val="hr-HR"/>
        </w:rPr>
        <w:t>and</w:t>
      </w:r>
      <w:proofErr w:type="spellEnd"/>
      <w:r w:rsidRPr="000013C0">
        <w:rPr>
          <w:lang w:val="hr-HR"/>
        </w:rPr>
        <w:t xml:space="preserve"> </w:t>
      </w:r>
      <w:proofErr w:type="spellStart"/>
      <w:r w:rsidRPr="000013C0">
        <w:rPr>
          <w:lang w:val="hr-HR"/>
        </w:rPr>
        <w:t>physical</w:t>
      </w:r>
      <w:proofErr w:type="spellEnd"/>
      <w:r w:rsidRPr="000013C0">
        <w:rPr>
          <w:lang w:val="hr-HR"/>
        </w:rPr>
        <w:t xml:space="preserve"> </w:t>
      </w:r>
      <w:proofErr w:type="spellStart"/>
      <w:r w:rsidRPr="000013C0">
        <w:rPr>
          <w:lang w:val="hr-HR"/>
        </w:rPr>
        <w:t>education</w:t>
      </w:r>
      <w:proofErr w:type="spellEnd"/>
      <w:r w:rsidRPr="000013C0">
        <w:rPr>
          <w:lang w:val="hr-HR"/>
        </w:rPr>
        <w:t xml:space="preserve"> to </w:t>
      </w:r>
      <w:proofErr w:type="spellStart"/>
      <w:r w:rsidRPr="000013C0">
        <w:rPr>
          <w:lang w:val="hr-HR"/>
        </w:rPr>
        <w:t>school</w:t>
      </w:r>
      <w:proofErr w:type="spellEnd"/>
      <w:r w:rsidRPr="000013C0">
        <w:rPr>
          <w:lang w:val="hr-HR"/>
        </w:rPr>
        <w:t xml:space="preserve">. </w:t>
      </w:r>
      <w:r w:rsidRPr="00EB6DA4">
        <w:rPr>
          <w:i/>
          <w:iCs/>
          <w:lang w:val="hr-HR"/>
        </w:rPr>
        <w:t xml:space="preserve">Washington, D.C.: </w:t>
      </w:r>
      <w:proofErr w:type="spellStart"/>
      <w:r w:rsidRPr="00EB6DA4">
        <w:rPr>
          <w:i/>
          <w:iCs/>
          <w:lang w:val="hr-HR"/>
        </w:rPr>
        <w:t>The</w:t>
      </w:r>
      <w:proofErr w:type="spellEnd"/>
      <w:r w:rsidRPr="00EB6DA4">
        <w:rPr>
          <w:i/>
          <w:iCs/>
          <w:lang w:val="hr-HR"/>
        </w:rPr>
        <w:t xml:space="preserve"> National </w:t>
      </w:r>
      <w:proofErr w:type="spellStart"/>
      <w:r w:rsidRPr="00EB6DA4">
        <w:rPr>
          <w:i/>
          <w:iCs/>
          <w:lang w:val="hr-HR"/>
        </w:rPr>
        <w:t>Academies</w:t>
      </w:r>
      <w:proofErr w:type="spellEnd"/>
      <w:r w:rsidRPr="00EB6DA4">
        <w:rPr>
          <w:i/>
          <w:iCs/>
          <w:lang w:val="hr-HR"/>
        </w:rPr>
        <w:t xml:space="preserve"> Press.</w:t>
      </w:r>
    </w:p>
    <w:p w14:paraId="7258FAC9" w14:textId="77777777" w:rsidR="0068534C" w:rsidRPr="000013C0" w:rsidRDefault="0068534C" w:rsidP="000A5580">
      <w:pPr>
        <w:pStyle w:val="StandardWeb"/>
        <w:spacing w:before="0" w:beforeAutospacing="0" w:after="0" w:afterAutospacing="0"/>
        <w:ind w:left="643"/>
        <w:jc w:val="both"/>
        <w:rPr>
          <w:lang w:val="hr-HR"/>
        </w:rPr>
      </w:pPr>
    </w:p>
    <w:p w14:paraId="5F2EC101" w14:textId="34CE515D" w:rsidR="006C1C7B" w:rsidRPr="000013C0" w:rsidRDefault="006C1C7B" w:rsidP="000A5580">
      <w:pPr>
        <w:spacing w:before="87" w:after="0" w:line="240" w:lineRule="auto"/>
        <w:ind w:left="643" w:right="114"/>
        <w:jc w:val="both"/>
        <w:rPr>
          <w:rFonts w:ascii="Times New Roman" w:eastAsia="Times New Roman" w:hAnsi="Times New Roman" w:cs="Times New Roman"/>
          <w:sz w:val="24"/>
          <w:lang w:val="hr-HR"/>
        </w:rPr>
      </w:pPr>
      <w:proofErr w:type="spellStart"/>
      <w:r w:rsidRPr="000013C0">
        <w:rPr>
          <w:rFonts w:ascii="Times New Roman" w:eastAsia="Times New Roman" w:hAnsi="Times New Roman" w:cs="Times New Roman"/>
          <w:sz w:val="24"/>
          <w:lang w:val="hr-HR"/>
        </w:rPr>
        <w:t>Jahnke</w:t>
      </w:r>
      <w:proofErr w:type="spellEnd"/>
      <w:r w:rsidRPr="000013C0">
        <w:rPr>
          <w:rFonts w:ascii="Times New Roman" w:eastAsia="Times New Roman" w:hAnsi="Times New Roman" w:cs="Times New Roman"/>
          <w:sz w:val="24"/>
          <w:lang w:val="hr-HR"/>
        </w:rPr>
        <w:t>,</w:t>
      </w:r>
      <w:r w:rsidRPr="000013C0">
        <w:rPr>
          <w:rFonts w:ascii="Times New Roman" w:eastAsia="Times New Roman" w:hAnsi="Times New Roman" w:cs="Times New Roman"/>
          <w:spacing w:val="-34"/>
          <w:sz w:val="24"/>
          <w:lang w:val="hr-HR"/>
        </w:rPr>
        <w:t xml:space="preserve"> </w:t>
      </w:r>
      <w:r w:rsidRPr="000013C0">
        <w:rPr>
          <w:rFonts w:ascii="Times New Roman" w:eastAsia="Times New Roman" w:hAnsi="Times New Roman" w:cs="Times New Roman"/>
          <w:spacing w:val="4"/>
          <w:sz w:val="24"/>
          <w:lang w:val="hr-HR"/>
        </w:rPr>
        <w:t>I.,</w:t>
      </w:r>
      <w:r w:rsidRPr="000013C0">
        <w:rPr>
          <w:rFonts w:ascii="Times New Roman" w:eastAsia="Times New Roman" w:hAnsi="Times New Roman" w:cs="Times New Roman"/>
          <w:spacing w:val="-33"/>
          <w:sz w:val="24"/>
          <w:lang w:val="hr-HR"/>
        </w:rPr>
        <w:t xml:space="preserve"> </w:t>
      </w:r>
      <w:proofErr w:type="spellStart"/>
      <w:r w:rsidRPr="000013C0">
        <w:rPr>
          <w:rFonts w:ascii="Times New Roman" w:eastAsia="Times New Roman" w:hAnsi="Times New Roman" w:cs="Times New Roman"/>
          <w:sz w:val="24"/>
          <w:lang w:val="hr-HR"/>
        </w:rPr>
        <w:t>Bergström</w:t>
      </w:r>
      <w:proofErr w:type="spellEnd"/>
      <w:r w:rsidRPr="000013C0">
        <w:rPr>
          <w:rFonts w:ascii="Times New Roman" w:eastAsia="Times New Roman" w:hAnsi="Times New Roman" w:cs="Times New Roman"/>
          <w:sz w:val="24"/>
          <w:lang w:val="hr-HR"/>
        </w:rPr>
        <w:t>,</w:t>
      </w:r>
      <w:r w:rsidRPr="000013C0">
        <w:rPr>
          <w:rFonts w:ascii="Times New Roman" w:eastAsia="Times New Roman" w:hAnsi="Times New Roman" w:cs="Times New Roman"/>
          <w:spacing w:val="-35"/>
          <w:sz w:val="24"/>
          <w:lang w:val="hr-HR"/>
        </w:rPr>
        <w:t xml:space="preserve"> </w:t>
      </w:r>
      <w:r w:rsidRPr="000013C0">
        <w:rPr>
          <w:rFonts w:ascii="Times New Roman" w:eastAsia="Times New Roman" w:hAnsi="Times New Roman" w:cs="Times New Roman"/>
          <w:sz w:val="24"/>
          <w:lang w:val="hr-HR"/>
        </w:rPr>
        <w:t>P.,</w:t>
      </w:r>
      <w:r w:rsidRPr="000013C0">
        <w:rPr>
          <w:rFonts w:ascii="Times New Roman" w:eastAsia="Times New Roman" w:hAnsi="Times New Roman" w:cs="Times New Roman"/>
          <w:spacing w:val="-33"/>
          <w:sz w:val="24"/>
          <w:lang w:val="hr-HR"/>
        </w:rPr>
        <w:t xml:space="preserve"> </w:t>
      </w:r>
      <w:proofErr w:type="spellStart"/>
      <w:r w:rsidRPr="000013C0">
        <w:rPr>
          <w:rFonts w:ascii="Times New Roman" w:eastAsia="Times New Roman" w:hAnsi="Times New Roman" w:cs="Times New Roman"/>
          <w:spacing w:val="6"/>
          <w:sz w:val="24"/>
          <w:lang w:val="hr-HR"/>
        </w:rPr>
        <w:t>Lindwall</w:t>
      </w:r>
      <w:proofErr w:type="spellEnd"/>
      <w:r w:rsidRPr="000013C0">
        <w:rPr>
          <w:rFonts w:ascii="Times New Roman" w:eastAsia="Times New Roman" w:hAnsi="Times New Roman" w:cs="Times New Roman"/>
          <w:spacing w:val="6"/>
          <w:sz w:val="24"/>
          <w:lang w:val="hr-HR"/>
        </w:rPr>
        <w:t>,</w:t>
      </w:r>
      <w:r w:rsidRPr="000013C0">
        <w:rPr>
          <w:rFonts w:ascii="Times New Roman" w:eastAsia="Times New Roman" w:hAnsi="Times New Roman" w:cs="Times New Roman"/>
          <w:spacing w:val="-34"/>
          <w:sz w:val="24"/>
          <w:lang w:val="hr-HR"/>
        </w:rPr>
        <w:t xml:space="preserve"> </w:t>
      </w:r>
      <w:r w:rsidRPr="000013C0">
        <w:rPr>
          <w:rFonts w:ascii="Times New Roman" w:eastAsia="Times New Roman" w:hAnsi="Times New Roman" w:cs="Times New Roman"/>
          <w:sz w:val="24"/>
          <w:lang w:val="hr-HR"/>
        </w:rPr>
        <w:t>K</w:t>
      </w:r>
      <w:r w:rsidRPr="000013C0">
        <w:rPr>
          <w:rFonts w:ascii="Times New Roman" w:eastAsia="Times New Roman" w:hAnsi="Times New Roman" w:cs="Times New Roman"/>
          <w:spacing w:val="-45"/>
          <w:sz w:val="24"/>
          <w:lang w:val="hr-HR"/>
        </w:rPr>
        <w:t xml:space="preserve"> </w:t>
      </w:r>
      <w:r w:rsidRPr="000013C0">
        <w:rPr>
          <w:rFonts w:ascii="Times New Roman" w:eastAsia="Times New Roman" w:hAnsi="Times New Roman" w:cs="Times New Roman"/>
          <w:sz w:val="24"/>
          <w:lang w:val="hr-HR"/>
        </w:rPr>
        <w:t>.,</w:t>
      </w:r>
      <w:r w:rsidRPr="000013C0">
        <w:rPr>
          <w:rFonts w:ascii="Times New Roman" w:eastAsia="Times New Roman" w:hAnsi="Times New Roman" w:cs="Times New Roman"/>
          <w:spacing w:val="-33"/>
          <w:sz w:val="24"/>
          <w:lang w:val="hr-HR"/>
        </w:rPr>
        <w:t xml:space="preserve"> </w:t>
      </w:r>
      <w:proofErr w:type="spellStart"/>
      <w:r w:rsidRPr="000013C0">
        <w:rPr>
          <w:rFonts w:ascii="Times New Roman" w:eastAsia="Times New Roman" w:hAnsi="Times New Roman" w:cs="Times New Roman"/>
          <w:spacing w:val="4"/>
          <w:sz w:val="24"/>
          <w:lang w:val="hr-HR"/>
        </w:rPr>
        <w:t>Mårell-Olsson</w:t>
      </w:r>
      <w:proofErr w:type="spellEnd"/>
      <w:r w:rsidRPr="000013C0">
        <w:rPr>
          <w:rFonts w:ascii="Times New Roman" w:eastAsia="Times New Roman" w:hAnsi="Times New Roman" w:cs="Times New Roman"/>
          <w:spacing w:val="4"/>
          <w:sz w:val="24"/>
          <w:lang w:val="hr-HR"/>
        </w:rPr>
        <w:t>,</w:t>
      </w:r>
      <w:r w:rsidRPr="000013C0">
        <w:rPr>
          <w:rFonts w:ascii="Times New Roman" w:eastAsia="Times New Roman" w:hAnsi="Times New Roman" w:cs="Times New Roman"/>
          <w:spacing w:val="-35"/>
          <w:sz w:val="24"/>
          <w:lang w:val="hr-HR"/>
        </w:rPr>
        <w:t xml:space="preserve"> </w:t>
      </w:r>
      <w:r w:rsidRPr="000013C0">
        <w:rPr>
          <w:rFonts w:ascii="Times New Roman" w:eastAsia="Times New Roman" w:hAnsi="Times New Roman" w:cs="Times New Roman"/>
          <w:spacing w:val="5"/>
          <w:sz w:val="24"/>
          <w:lang w:val="hr-HR"/>
        </w:rPr>
        <w:t>E.,</w:t>
      </w:r>
      <w:r w:rsidRPr="000013C0">
        <w:rPr>
          <w:rFonts w:ascii="Times New Roman" w:eastAsia="Times New Roman" w:hAnsi="Times New Roman" w:cs="Times New Roman"/>
          <w:spacing w:val="-34"/>
          <w:sz w:val="24"/>
          <w:lang w:val="hr-HR"/>
        </w:rPr>
        <w:t xml:space="preserve"> </w:t>
      </w:r>
      <w:proofErr w:type="spellStart"/>
      <w:r w:rsidRPr="000013C0">
        <w:rPr>
          <w:rFonts w:ascii="Times New Roman" w:eastAsia="Times New Roman" w:hAnsi="Times New Roman" w:cs="Times New Roman"/>
          <w:spacing w:val="3"/>
          <w:sz w:val="24"/>
          <w:lang w:val="hr-HR"/>
        </w:rPr>
        <w:t>Olsson</w:t>
      </w:r>
      <w:proofErr w:type="spellEnd"/>
      <w:r w:rsidRPr="000013C0">
        <w:rPr>
          <w:rFonts w:ascii="Times New Roman" w:eastAsia="Times New Roman" w:hAnsi="Times New Roman" w:cs="Times New Roman"/>
          <w:spacing w:val="3"/>
          <w:sz w:val="24"/>
          <w:lang w:val="hr-HR"/>
        </w:rPr>
        <w:t>,</w:t>
      </w:r>
      <w:r w:rsidRPr="000013C0">
        <w:rPr>
          <w:rFonts w:ascii="Times New Roman" w:eastAsia="Times New Roman" w:hAnsi="Times New Roman" w:cs="Times New Roman"/>
          <w:spacing w:val="-34"/>
          <w:sz w:val="24"/>
          <w:lang w:val="hr-HR"/>
        </w:rPr>
        <w:t xml:space="preserve"> </w:t>
      </w:r>
      <w:r w:rsidRPr="000013C0">
        <w:rPr>
          <w:rFonts w:ascii="Times New Roman" w:eastAsia="Times New Roman" w:hAnsi="Times New Roman" w:cs="Times New Roman"/>
          <w:sz w:val="24"/>
          <w:lang w:val="hr-HR"/>
        </w:rPr>
        <w:t>A</w:t>
      </w:r>
      <w:r w:rsidRPr="000013C0">
        <w:rPr>
          <w:rFonts w:ascii="Times New Roman" w:eastAsia="Times New Roman" w:hAnsi="Times New Roman" w:cs="Times New Roman"/>
          <w:spacing w:val="-47"/>
          <w:sz w:val="24"/>
          <w:lang w:val="hr-HR"/>
        </w:rPr>
        <w:t xml:space="preserve"> </w:t>
      </w:r>
      <w:r w:rsidRPr="000013C0">
        <w:rPr>
          <w:rFonts w:ascii="Times New Roman" w:eastAsia="Times New Roman" w:hAnsi="Times New Roman" w:cs="Times New Roman"/>
          <w:sz w:val="24"/>
          <w:lang w:val="hr-HR"/>
        </w:rPr>
        <w:t>.,</w:t>
      </w:r>
      <w:r w:rsidRPr="000013C0">
        <w:rPr>
          <w:rFonts w:ascii="Times New Roman" w:eastAsia="Times New Roman" w:hAnsi="Times New Roman" w:cs="Times New Roman"/>
          <w:spacing w:val="-34"/>
          <w:sz w:val="24"/>
          <w:lang w:val="hr-HR"/>
        </w:rPr>
        <w:t xml:space="preserve"> </w:t>
      </w:r>
      <w:proofErr w:type="spellStart"/>
      <w:r w:rsidRPr="000013C0">
        <w:rPr>
          <w:rFonts w:ascii="Times New Roman" w:eastAsia="Times New Roman" w:hAnsi="Times New Roman" w:cs="Times New Roman"/>
          <w:sz w:val="24"/>
          <w:lang w:val="hr-HR"/>
        </w:rPr>
        <w:t>Paulsson</w:t>
      </w:r>
      <w:proofErr w:type="spellEnd"/>
      <w:r w:rsidRPr="000013C0">
        <w:rPr>
          <w:rFonts w:ascii="Times New Roman" w:eastAsia="Times New Roman" w:hAnsi="Times New Roman" w:cs="Times New Roman"/>
          <w:sz w:val="24"/>
          <w:lang w:val="hr-HR"/>
        </w:rPr>
        <w:t>,</w:t>
      </w:r>
      <w:r w:rsidRPr="000013C0">
        <w:rPr>
          <w:rFonts w:ascii="Times New Roman" w:eastAsia="Times New Roman" w:hAnsi="Times New Roman" w:cs="Times New Roman"/>
          <w:spacing w:val="-35"/>
          <w:sz w:val="24"/>
          <w:lang w:val="hr-HR"/>
        </w:rPr>
        <w:t xml:space="preserve"> </w:t>
      </w:r>
      <w:r w:rsidRPr="000013C0">
        <w:rPr>
          <w:rFonts w:ascii="Times New Roman" w:eastAsia="Times New Roman" w:hAnsi="Times New Roman" w:cs="Times New Roman"/>
          <w:spacing w:val="3"/>
          <w:sz w:val="24"/>
          <w:lang w:val="hr-HR"/>
        </w:rPr>
        <w:t>F.</w:t>
      </w:r>
      <w:r w:rsidR="008F0ED3">
        <w:rPr>
          <w:rFonts w:ascii="Times New Roman" w:eastAsia="Times New Roman" w:hAnsi="Times New Roman" w:cs="Times New Roman"/>
          <w:spacing w:val="3"/>
          <w:sz w:val="24"/>
          <w:lang w:val="hr-HR"/>
        </w:rPr>
        <w:t>,</w:t>
      </w:r>
      <w:r w:rsidRPr="000013C0">
        <w:rPr>
          <w:rFonts w:ascii="Times New Roman" w:eastAsia="Times New Roman" w:hAnsi="Times New Roman" w:cs="Times New Roman"/>
          <w:spacing w:val="-33"/>
          <w:sz w:val="24"/>
          <w:lang w:val="hr-HR"/>
        </w:rPr>
        <w:t xml:space="preserve"> </w:t>
      </w:r>
      <w:r w:rsidRPr="000013C0">
        <w:rPr>
          <w:rFonts w:ascii="Times New Roman" w:eastAsia="Times New Roman" w:hAnsi="Times New Roman" w:cs="Times New Roman"/>
          <w:sz w:val="24"/>
          <w:lang w:val="hr-HR"/>
        </w:rPr>
        <w:t>i</w:t>
      </w:r>
      <w:r w:rsidRPr="000013C0">
        <w:rPr>
          <w:rFonts w:ascii="Times New Roman" w:eastAsia="Times New Roman" w:hAnsi="Times New Roman" w:cs="Times New Roman"/>
          <w:spacing w:val="-32"/>
          <w:sz w:val="24"/>
          <w:lang w:val="hr-HR"/>
        </w:rPr>
        <w:t xml:space="preserve"> </w:t>
      </w:r>
      <w:proofErr w:type="spellStart"/>
      <w:r w:rsidRPr="000013C0">
        <w:rPr>
          <w:rFonts w:ascii="Times New Roman" w:eastAsia="Times New Roman" w:hAnsi="Times New Roman" w:cs="Times New Roman"/>
          <w:spacing w:val="5"/>
          <w:sz w:val="24"/>
          <w:lang w:val="hr-HR"/>
        </w:rPr>
        <w:t>Vinnervik</w:t>
      </w:r>
      <w:proofErr w:type="spellEnd"/>
      <w:r w:rsidRPr="000013C0">
        <w:rPr>
          <w:rFonts w:ascii="Times New Roman" w:eastAsia="Times New Roman" w:hAnsi="Times New Roman" w:cs="Times New Roman"/>
          <w:spacing w:val="5"/>
          <w:sz w:val="24"/>
          <w:lang w:val="hr-HR"/>
        </w:rPr>
        <w:t>,</w:t>
      </w:r>
      <w:r w:rsidRPr="000013C0">
        <w:rPr>
          <w:rFonts w:ascii="Times New Roman" w:eastAsia="Times New Roman" w:hAnsi="Times New Roman" w:cs="Times New Roman"/>
          <w:sz w:val="24"/>
          <w:lang w:val="hr-HR"/>
        </w:rPr>
        <w:t xml:space="preserve"> P.</w:t>
      </w:r>
      <w:r w:rsidRPr="000013C0">
        <w:rPr>
          <w:rFonts w:ascii="Times New Roman" w:eastAsia="Times New Roman" w:hAnsi="Times New Roman" w:cs="Times New Roman"/>
          <w:spacing w:val="-7"/>
          <w:sz w:val="24"/>
          <w:lang w:val="hr-HR"/>
        </w:rPr>
        <w:t xml:space="preserve"> </w:t>
      </w:r>
      <w:r w:rsidRPr="000013C0">
        <w:rPr>
          <w:rFonts w:ascii="Times New Roman" w:eastAsia="Times New Roman" w:hAnsi="Times New Roman" w:cs="Times New Roman"/>
          <w:sz w:val="24"/>
          <w:lang w:val="hr-HR"/>
        </w:rPr>
        <w:t>(2012).</w:t>
      </w:r>
      <w:r w:rsidRPr="000013C0">
        <w:rPr>
          <w:rFonts w:ascii="Times New Roman" w:eastAsia="Times New Roman" w:hAnsi="Times New Roman" w:cs="Times New Roman"/>
          <w:spacing w:val="-7"/>
          <w:sz w:val="24"/>
          <w:lang w:val="hr-HR"/>
        </w:rPr>
        <w:t xml:space="preserve"> </w:t>
      </w:r>
      <w:proofErr w:type="spellStart"/>
      <w:r w:rsidRPr="000013C0">
        <w:rPr>
          <w:rFonts w:ascii="Times New Roman" w:eastAsia="Times New Roman" w:hAnsi="Times New Roman" w:cs="Times New Roman"/>
          <w:sz w:val="24"/>
          <w:lang w:val="hr-HR"/>
        </w:rPr>
        <w:t>Understanding</w:t>
      </w:r>
      <w:proofErr w:type="spellEnd"/>
      <w:r w:rsidRPr="000013C0">
        <w:rPr>
          <w:rFonts w:ascii="Times New Roman" w:eastAsia="Times New Roman" w:hAnsi="Times New Roman" w:cs="Times New Roman"/>
          <w:sz w:val="24"/>
          <w:lang w:val="hr-HR"/>
        </w:rPr>
        <w:t>,</w:t>
      </w:r>
      <w:r w:rsidRPr="000013C0">
        <w:rPr>
          <w:rFonts w:ascii="Times New Roman" w:eastAsia="Times New Roman" w:hAnsi="Times New Roman" w:cs="Times New Roman"/>
          <w:spacing w:val="-7"/>
          <w:sz w:val="24"/>
          <w:lang w:val="hr-HR"/>
        </w:rPr>
        <w:t xml:space="preserve"> </w:t>
      </w:r>
      <w:proofErr w:type="spellStart"/>
      <w:r w:rsidRPr="000013C0">
        <w:rPr>
          <w:rFonts w:ascii="Times New Roman" w:eastAsia="Times New Roman" w:hAnsi="Times New Roman" w:cs="Times New Roman"/>
          <w:spacing w:val="2"/>
          <w:sz w:val="24"/>
          <w:lang w:val="hr-HR"/>
        </w:rPr>
        <w:t>reflecting</w:t>
      </w:r>
      <w:proofErr w:type="spellEnd"/>
      <w:r w:rsidRPr="000013C0">
        <w:rPr>
          <w:rFonts w:ascii="Times New Roman" w:eastAsia="Times New Roman" w:hAnsi="Times New Roman" w:cs="Times New Roman"/>
          <w:spacing w:val="-9"/>
          <w:sz w:val="24"/>
          <w:lang w:val="hr-HR"/>
        </w:rPr>
        <w:t xml:space="preserve"> </w:t>
      </w:r>
      <w:proofErr w:type="spellStart"/>
      <w:r w:rsidRPr="000013C0">
        <w:rPr>
          <w:rFonts w:ascii="Times New Roman" w:eastAsia="Times New Roman" w:hAnsi="Times New Roman" w:cs="Times New Roman"/>
          <w:sz w:val="24"/>
          <w:lang w:val="hr-HR"/>
        </w:rPr>
        <w:t>and</w:t>
      </w:r>
      <w:proofErr w:type="spellEnd"/>
      <w:r w:rsidRPr="000013C0">
        <w:rPr>
          <w:rFonts w:ascii="Times New Roman" w:eastAsia="Times New Roman" w:hAnsi="Times New Roman" w:cs="Times New Roman"/>
          <w:spacing w:val="-9"/>
          <w:sz w:val="24"/>
          <w:lang w:val="hr-HR"/>
        </w:rPr>
        <w:t xml:space="preserve"> </w:t>
      </w:r>
      <w:proofErr w:type="spellStart"/>
      <w:r w:rsidRPr="000013C0">
        <w:rPr>
          <w:rFonts w:ascii="Times New Roman" w:eastAsia="Times New Roman" w:hAnsi="Times New Roman" w:cs="Times New Roman"/>
          <w:spacing w:val="2"/>
          <w:sz w:val="24"/>
          <w:lang w:val="hr-HR"/>
        </w:rPr>
        <w:t>designing</w:t>
      </w:r>
      <w:proofErr w:type="spellEnd"/>
      <w:r w:rsidRPr="000013C0">
        <w:rPr>
          <w:rFonts w:ascii="Times New Roman" w:eastAsia="Times New Roman" w:hAnsi="Times New Roman" w:cs="Times New Roman"/>
          <w:spacing w:val="-10"/>
          <w:sz w:val="24"/>
          <w:lang w:val="hr-HR"/>
        </w:rPr>
        <w:t xml:space="preserve"> </w:t>
      </w:r>
      <w:proofErr w:type="spellStart"/>
      <w:r w:rsidRPr="000013C0">
        <w:rPr>
          <w:rFonts w:ascii="Times New Roman" w:eastAsia="Times New Roman" w:hAnsi="Times New Roman" w:cs="Times New Roman"/>
          <w:spacing w:val="2"/>
          <w:sz w:val="24"/>
          <w:lang w:val="hr-HR"/>
        </w:rPr>
        <w:t>learning</w:t>
      </w:r>
      <w:proofErr w:type="spellEnd"/>
      <w:r w:rsidRPr="000013C0">
        <w:rPr>
          <w:rFonts w:ascii="Times New Roman" w:eastAsia="Times New Roman" w:hAnsi="Times New Roman" w:cs="Times New Roman"/>
          <w:spacing w:val="-9"/>
          <w:sz w:val="24"/>
          <w:lang w:val="hr-HR"/>
        </w:rPr>
        <w:t xml:space="preserve"> </w:t>
      </w:r>
      <w:proofErr w:type="spellStart"/>
      <w:r w:rsidRPr="000013C0">
        <w:rPr>
          <w:rFonts w:ascii="Times New Roman" w:eastAsia="Times New Roman" w:hAnsi="Times New Roman" w:cs="Times New Roman"/>
          <w:sz w:val="24"/>
          <w:lang w:val="hr-HR"/>
        </w:rPr>
        <w:t>spaces</w:t>
      </w:r>
      <w:proofErr w:type="spellEnd"/>
      <w:r w:rsidRPr="000013C0">
        <w:rPr>
          <w:rFonts w:ascii="Times New Roman" w:eastAsia="Times New Roman" w:hAnsi="Times New Roman" w:cs="Times New Roman"/>
          <w:spacing w:val="-8"/>
          <w:sz w:val="24"/>
          <w:lang w:val="hr-HR"/>
        </w:rPr>
        <w:t xml:space="preserve"> </w:t>
      </w:r>
      <w:proofErr w:type="spellStart"/>
      <w:r w:rsidRPr="000013C0">
        <w:rPr>
          <w:rFonts w:ascii="Times New Roman" w:eastAsia="Times New Roman" w:hAnsi="Times New Roman" w:cs="Times New Roman"/>
          <w:sz w:val="24"/>
          <w:lang w:val="hr-HR"/>
        </w:rPr>
        <w:t>of</w:t>
      </w:r>
      <w:proofErr w:type="spellEnd"/>
      <w:r w:rsidRPr="000013C0">
        <w:rPr>
          <w:rFonts w:ascii="Times New Roman" w:eastAsia="Times New Roman" w:hAnsi="Times New Roman" w:cs="Times New Roman"/>
          <w:spacing w:val="-8"/>
          <w:sz w:val="24"/>
          <w:lang w:val="hr-HR"/>
        </w:rPr>
        <w:t xml:space="preserve"> </w:t>
      </w:r>
      <w:proofErr w:type="spellStart"/>
      <w:r w:rsidRPr="000013C0">
        <w:rPr>
          <w:rFonts w:ascii="Times New Roman" w:eastAsia="Times New Roman" w:hAnsi="Times New Roman" w:cs="Times New Roman"/>
          <w:sz w:val="24"/>
          <w:lang w:val="hr-HR"/>
        </w:rPr>
        <w:t>tomorrow</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i/>
          <w:sz w:val="24"/>
          <w:lang w:val="hr-HR"/>
        </w:rPr>
        <w:t>Proceedings</w:t>
      </w:r>
      <w:proofErr w:type="spellEnd"/>
      <w:r w:rsidRPr="000013C0">
        <w:rPr>
          <w:rFonts w:ascii="Times New Roman" w:eastAsia="Times New Roman" w:hAnsi="Times New Roman" w:cs="Times New Roman"/>
          <w:i/>
          <w:spacing w:val="-7"/>
          <w:sz w:val="24"/>
          <w:lang w:val="hr-HR"/>
        </w:rPr>
        <w:t xml:space="preserve"> </w:t>
      </w:r>
      <w:proofErr w:type="spellStart"/>
      <w:r w:rsidRPr="000013C0">
        <w:rPr>
          <w:rFonts w:ascii="Times New Roman" w:eastAsia="Times New Roman" w:hAnsi="Times New Roman" w:cs="Times New Roman"/>
          <w:i/>
          <w:sz w:val="24"/>
          <w:lang w:val="hr-HR"/>
        </w:rPr>
        <w:t>of</w:t>
      </w:r>
      <w:proofErr w:type="spellEnd"/>
      <w:r w:rsidRPr="000013C0">
        <w:rPr>
          <w:rFonts w:ascii="Times New Roman" w:eastAsia="Times New Roman" w:hAnsi="Times New Roman" w:cs="Times New Roman"/>
          <w:i/>
          <w:spacing w:val="-6"/>
          <w:sz w:val="24"/>
          <w:lang w:val="hr-HR"/>
        </w:rPr>
        <w:t xml:space="preserve"> </w:t>
      </w:r>
      <w:r w:rsidRPr="000013C0">
        <w:rPr>
          <w:rFonts w:ascii="Times New Roman" w:eastAsia="Times New Roman" w:hAnsi="Times New Roman" w:cs="Times New Roman"/>
          <w:i/>
          <w:spacing w:val="6"/>
          <w:sz w:val="24"/>
          <w:lang w:val="hr-HR"/>
        </w:rPr>
        <w:t>IADIS</w:t>
      </w:r>
      <w:r w:rsidRPr="000013C0">
        <w:rPr>
          <w:rFonts w:ascii="Times New Roman" w:eastAsia="Times New Roman" w:hAnsi="Times New Roman" w:cs="Times New Roman"/>
          <w:i/>
          <w:spacing w:val="-7"/>
          <w:sz w:val="24"/>
          <w:lang w:val="hr-HR"/>
        </w:rPr>
        <w:t xml:space="preserve"> </w:t>
      </w:r>
      <w:proofErr w:type="spellStart"/>
      <w:r w:rsidRPr="000013C0">
        <w:rPr>
          <w:rFonts w:ascii="Times New Roman" w:eastAsia="Times New Roman" w:hAnsi="Times New Roman" w:cs="Times New Roman"/>
          <w:i/>
          <w:spacing w:val="3"/>
          <w:sz w:val="24"/>
          <w:lang w:val="hr-HR"/>
        </w:rPr>
        <w:t>mobile</w:t>
      </w:r>
      <w:proofErr w:type="spellEnd"/>
      <w:r w:rsidRPr="000013C0">
        <w:rPr>
          <w:rFonts w:ascii="Times New Roman" w:eastAsia="Times New Roman" w:hAnsi="Times New Roman" w:cs="Times New Roman"/>
          <w:i/>
          <w:spacing w:val="-8"/>
          <w:sz w:val="24"/>
          <w:lang w:val="hr-HR"/>
        </w:rPr>
        <w:t xml:space="preserve"> </w:t>
      </w:r>
      <w:proofErr w:type="spellStart"/>
      <w:r w:rsidRPr="000013C0">
        <w:rPr>
          <w:rFonts w:ascii="Times New Roman" w:eastAsia="Times New Roman" w:hAnsi="Times New Roman" w:cs="Times New Roman"/>
          <w:i/>
          <w:spacing w:val="2"/>
          <w:sz w:val="24"/>
          <w:lang w:val="hr-HR"/>
        </w:rPr>
        <w:t>learning</w:t>
      </w:r>
      <w:proofErr w:type="spellEnd"/>
      <w:r w:rsidRPr="000013C0">
        <w:rPr>
          <w:rFonts w:ascii="Times New Roman" w:eastAsia="Times New Roman" w:hAnsi="Times New Roman" w:cs="Times New Roman"/>
          <w:spacing w:val="2"/>
          <w:sz w:val="24"/>
          <w:lang w:val="hr-HR"/>
        </w:rPr>
        <w:t>,</w:t>
      </w:r>
      <w:r w:rsidRPr="000013C0">
        <w:rPr>
          <w:rFonts w:ascii="Times New Roman" w:eastAsia="Times New Roman" w:hAnsi="Times New Roman" w:cs="Times New Roman"/>
          <w:spacing w:val="3"/>
          <w:sz w:val="24"/>
          <w:lang w:val="hr-HR"/>
        </w:rPr>
        <w:t xml:space="preserve"> </w:t>
      </w:r>
      <w:r w:rsidRPr="000013C0">
        <w:rPr>
          <w:rFonts w:ascii="Times New Roman" w:eastAsia="Times New Roman" w:hAnsi="Times New Roman" w:cs="Times New Roman"/>
          <w:sz w:val="24"/>
          <w:lang w:val="hr-HR"/>
        </w:rPr>
        <w:t>1</w:t>
      </w:r>
      <w:r w:rsidRPr="000013C0">
        <w:rPr>
          <w:rFonts w:ascii="Times New Roman" w:eastAsia="Times New Roman" w:hAnsi="Times New Roman" w:cs="Times New Roman"/>
          <w:spacing w:val="-28"/>
          <w:sz w:val="24"/>
          <w:lang w:val="hr-HR"/>
        </w:rPr>
        <w:t xml:space="preserve"> </w:t>
      </w:r>
      <w:r w:rsidRPr="000013C0">
        <w:rPr>
          <w:rFonts w:ascii="Times New Roman" w:eastAsia="Times New Roman" w:hAnsi="Times New Roman" w:cs="Times New Roman"/>
          <w:sz w:val="24"/>
          <w:lang w:val="hr-HR"/>
        </w:rPr>
        <w:t>47-1</w:t>
      </w:r>
      <w:r w:rsidRPr="000013C0">
        <w:rPr>
          <w:rFonts w:ascii="Times New Roman" w:eastAsia="Times New Roman" w:hAnsi="Times New Roman" w:cs="Times New Roman"/>
          <w:spacing w:val="-28"/>
          <w:sz w:val="24"/>
          <w:lang w:val="hr-HR"/>
        </w:rPr>
        <w:t xml:space="preserve"> </w:t>
      </w:r>
      <w:r w:rsidRPr="000013C0">
        <w:rPr>
          <w:rFonts w:ascii="Times New Roman" w:eastAsia="Times New Roman" w:hAnsi="Times New Roman" w:cs="Times New Roman"/>
          <w:sz w:val="24"/>
          <w:lang w:val="hr-HR"/>
        </w:rPr>
        <w:t>56.</w:t>
      </w:r>
    </w:p>
    <w:p w14:paraId="5E4F2EE2" w14:textId="77777777" w:rsidR="0068534C" w:rsidRPr="000013C0" w:rsidRDefault="0068534C" w:rsidP="000A5580">
      <w:pPr>
        <w:spacing w:before="87" w:after="0" w:line="240" w:lineRule="auto"/>
        <w:ind w:left="643" w:right="114"/>
        <w:jc w:val="both"/>
        <w:rPr>
          <w:rFonts w:ascii="Times New Roman" w:eastAsia="Times New Roman" w:hAnsi="Times New Roman" w:cs="Times New Roman"/>
          <w:sz w:val="24"/>
          <w:lang w:val="hr-HR"/>
        </w:rPr>
      </w:pPr>
    </w:p>
    <w:p w14:paraId="35EB5CDF" w14:textId="1EC68818" w:rsidR="00880DEB" w:rsidRPr="000013C0" w:rsidRDefault="00880DEB" w:rsidP="000A5580">
      <w:pPr>
        <w:spacing w:before="2" w:after="0" w:line="240" w:lineRule="auto"/>
        <w:ind w:left="643" w:right="114"/>
        <w:jc w:val="both"/>
        <w:rPr>
          <w:rFonts w:ascii="Times New Roman" w:eastAsia="Times New Roman" w:hAnsi="Times New Roman" w:cs="Times New Roman"/>
          <w:sz w:val="24"/>
          <w:lang w:val="hr-HR"/>
        </w:rPr>
      </w:pPr>
      <w:r w:rsidRPr="000013C0">
        <w:rPr>
          <w:rFonts w:ascii="Times New Roman" w:eastAsia="Times New Roman" w:hAnsi="Times New Roman" w:cs="Times New Roman"/>
          <w:sz w:val="24"/>
          <w:lang w:val="hr-HR"/>
        </w:rPr>
        <w:t xml:space="preserve">Jandrić, P., (2015). </w:t>
      </w:r>
      <w:r w:rsidRPr="000013C0">
        <w:rPr>
          <w:rFonts w:ascii="Times New Roman" w:eastAsia="Times New Roman" w:hAnsi="Times New Roman" w:cs="Times New Roman"/>
          <w:i/>
          <w:sz w:val="24"/>
          <w:lang w:val="hr-HR"/>
        </w:rPr>
        <w:t>Digitalno učenje</w:t>
      </w:r>
      <w:r w:rsidRPr="000013C0">
        <w:rPr>
          <w:rFonts w:ascii="Times New Roman" w:eastAsia="Times New Roman" w:hAnsi="Times New Roman" w:cs="Times New Roman"/>
          <w:sz w:val="24"/>
          <w:lang w:val="hr-HR"/>
        </w:rPr>
        <w:t>. Zagreb: Školske novine i Tehničko veleučilište u Zagrebu.</w:t>
      </w:r>
    </w:p>
    <w:p w14:paraId="415FBB17" w14:textId="77777777" w:rsidR="0068534C" w:rsidRPr="000013C0" w:rsidRDefault="0068534C" w:rsidP="000A5580">
      <w:pPr>
        <w:spacing w:before="2" w:after="0" w:line="240" w:lineRule="auto"/>
        <w:ind w:left="643" w:right="114"/>
        <w:jc w:val="both"/>
        <w:rPr>
          <w:rFonts w:ascii="Times New Roman" w:eastAsia="Times New Roman" w:hAnsi="Times New Roman" w:cs="Times New Roman"/>
          <w:sz w:val="24"/>
          <w:lang w:val="hr-HR"/>
        </w:rPr>
      </w:pPr>
    </w:p>
    <w:p w14:paraId="2298EF3E" w14:textId="6A142251" w:rsidR="00D90F9B" w:rsidRPr="00EB6DA4" w:rsidRDefault="00442260" w:rsidP="000A5580">
      <w:pPr>
        <w:pStyle w:val="Odlomakpopisa"/>
        <w:spacing w:before="2" w:after="0" w:line="240" w:lineRule="auto"/>
        <w:ind w:left="643" w:right="116"/>
        <w:jc w:val="both"/>
        <w:rPr>
          <w:rFonts w:ascii="Times New Roman" w:eastAsia="Times New Roman" w:hAnsi="Times New Roman" w:cs="Times New Roman"/>
          <w:i/>
          <w:iCs/>
          <w:sz w:val="24"/>
          <w:lang w:val="hr-HR"/>
        </w:rPr>
      </w:pPr>
      <w:r w:rsidRPr="000013C0">
        <w:rPr>
          <w:rFonts w:ascii="Times New Roman" w:eastAsia="Times New Roman" w:hAnsi="Times New Roman" w:cs="Times New Roman"/>
          <w:sz w:val="24"/>
          <w:lang w:val="hr-HR"/>
        </w:rPr>
        <w:t xml:space="preserve">Jurak, G., Kovač, M., </w:t>
      </w:r>
      <w:proofErr w:type="spellStart"/>
      <w:r w:rsidRPr="000013C0">
        <w:rPr>
          <w:rFonts w:ascii="Times New Roman" w:eastAsia="Times New Roman" w:hAnsi="Times New Roman" w:cs="Times New Roman"/>
          <w:sz w:val="24"/>
          <w:lang w:val="hr-HR"/>
        </w:rPr>
        <w:t>Strel</w:t>
      </w:r>
      <w:proofErr w:type="spellEnd"/>
      <w:r w:rsidRPr="000013C0">
        <w:rPr>
          <w:rFonts w:ascii="Times New Roman" w:eastAsia="Times New Roman" w:hAnsi="Times New Roman" w:cs="Times New Roman"/>
          <w:sz w:val="24"/>
          <w:lang w:val="hr-HR"/>
        </w:rPr>
        <w:t>, J.</w:t>
      </w:r>
      <w:r w:rsidR="008F0ED3">
        <w:rPr>
          <w:rFonts w:ascii="Times New Roman" w:eastAsia="Times New Roman" w:hAnsi="Times New Roman" w:cs="Times New Roman"/>
          <w:sz w:val="24"/>
          <w:lang w:val="hr-HR"/>
        </w:rPr>
        <w:t>,</w:t>
      </w:r>
      <w:r w:rsidRPr="000013C0">
        <w:rPr>
          <w:rFonts w:ascii="Times New Roman" w:eastAsia="Times New Roman" w:hAnsi="Times New Roman" w:cs="Times New Roman"/>
          <w:sz w:val="24"/>
          <w:lang w:val="hr-HR"/>
        </w:rPr>
        <w:t xml:space="preserve"> i </w:t>
      </w:r>
      <w:proofErr w:type="spellStart"/>
      <w:r w:rsidRPr="000013C0">
        <w:rPr>
          <w:rFonts w:ascii="Times New Roman" w:eastAsia="Times New Roman" w:hAnsi="Times New Roman" w:cs="Times New Roman"/>
          <w:sz w:val="24"/>
          <w:lang w:val="hr-HR"/>
        </w:rPr>
        <w:t>Starc</w:t>
      </w:r>
      <w:proofErr w:type="spellEnd"/>
      <w:r w:rsidRPr="000013C0">
        <w:rPr>
          <w:rFonts w:ascii="Times New Roman" w:eastAsia="Times New Roman" w:hAnsi="Times New Roman" w:cs="Times New Roman"/>
          <w:sz w:val="24"/>
          <w:lang w:val="hr-HR"/>
        </w:rPr>
        <w:t xml:space="preserve">, G. (2007). To je prenaporno </w:t>
      </w:r>
      <w:proofErr w:type="spellStart"/>
      <w:r w:rsidRPr="000013C0">
        <w:rPr>
          <w:rFonts w:ascii="Times New Roman" w:eastAsia="Times New Roman" w:hAnsi="Times New Roman" w:cs="Times New Roman"/>
          <w:sz w:val="24"/>
          <w:lang w:val="hr-HR"/>
        </w:rPr>
        <w:t>zame</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opravičevanje</w:t>
      </w:r>
      <w:proofErr w:type="spellEnd"/>
      <w:r w:rsidRPr="000013C0">
        <w:rPr>
          <w:rFonts w:ascii="Times New Roman" w:eastAsia="Times New Roman" w:hAnsi="Times New Roman" w:cs="Times New Roman"/>
          <w:sz w:val="24"/>
          <w:lang w:val="hr-HR"/>
        </w:rPr>
        <w:t xml:space="preserve"> pri </w:t>
      </w:r>
      <w:proofErr w:type="spellStart"/>
      <w:r w:rsidRPr="000013C0">
        <w:rPr>
          <w:rFonts w:ascii="Times New Roman" w:eastAsia="Times New Roman" w:hAnsi="Times New Roman" w:cs="Times New Roman"/>
          <w:sz w:val="24"/>
          <w:lang w:val="hr-HR"/>
        </w:rPr>
        <w:t>športni</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vzgoji</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This</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is</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too</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strenuous</w:t>
      </w:r>
      <w:proofErr w:type="spellEnd"/>
      <w:r w:rsidRPr="000013C0">
        <w:rPr>
          <w:rFonts w:ascii="Times New Roman" w:eastAsia="Times New Roman" w:hAnsi="Times New Roman" w:cs="Times New Roman"/>
          <w:sz w:val="24"/>
          <w:lang w:val="hr-HR"/>
        </w:rPr>
        <w:t xml:space="preserve"> for me: </w:t>
      </w:r>
      <w:proofErr w:type="spellStart"/>
      <w:r w:rsidRPr="000013C0">
        <w:rPr>
          <w:rFonts w:ascii="Times New Roman" w:eastAsia="Times New Roman" w:hAnsi="Times New Roman" w:cs="Times New Roman"/>
          <w:sz w:val="24"/>
          <w:lang w:val="hr-HR"/>
        </w:rPr>
        <w:t>excusing</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from</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physical</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education</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lessons</w:t>
      </w:r>
      <w:proofErr w:type="spellEnd"/>
      <w:r w:rsidRPr="000013C0">
        <w:rPr>
          <w:rFonts w:ascii="Times New Roman" w:eastAsia="Times New Roman" w:hAnsi="Times New Roman" w:cs="Times New Roman"/>
          <w:sz w:val="24"/>
          <w:lang w:val="hr-HR"/>
        </w:rPr>
        <w:t xml:space="preserve">] In M. Kovač </w:t>
      </w:r>
      <w:r w:rsidR="00DD3B03" w:rsidRPr="000013C0">
        <w:rPr>
          <w:rFonts w:ascii="Times New Roman" w:eastAsia="Times New Roman" w:hAnsi="Times New Roman" w:cs="Times New Roman"/>
          <w:sz w:val="24"/>
          <w:lang w:val="hr-HR"/>
        </w:rPr>
        <w:t xml:space="preserve">i </w:t>
      </w:r>
      <w:r w:rsidRPr="000013C0">
        <w:rPr>
          <w:rFonts w:ascii="Times New Roman" w:eastAsia="Times New Roman" w:hAnsi="Times New Roman" w:cs="Times New Roman"/>
          <w:sz w:val="24"/>
          <w:lang w:val="hr-HR"/>
        </w:rPr>
        <w:t xml:space="preserve">G. </w:t>
      </w:r>
      <w:proofErr w:type="spellStart"/>
      <w:r w:rsidRPr="000013C0">
        <w:rPr>
          <w:rFonts w:ascii="Times New Roman" w:eastAsia="Times New Roman" w:hAnsi="Times New Roman" w:cs="Times New Roman"/>
          <w:sz w:val="24"/>
          <w:lang w:val="hr-HR"/>
        </w:rPr>
        <w:t>Starc</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Eds</w:t>
      </w:r>
      <w:proofErr w:type="spellEnd"/>
      <w:r w:rsidRPr="000013C0">
        <w:rPr>
          <w:rFonts w:ascii="Times New Roman" w:eastAsia="Times New Roman" w:hAnsi="Times New Roman" w:cs="Times New Roman"/>
          <w:sz w:val="24"/>
          <w:lang w:val="hr-HR"/>
        </w:rPr>
        <w:t xml:space="preserve">.), Šport </w:t>
      </w:r>
      <w:proofErr w:type="spellStart"/>
      <w:r w:rsidRPr="000013C0">
        <w:rPr>
          <w:rFonts w:ascii="Times New Roman" w:eastAsia="Times New Roman" w:hAnsi="Times New Roman" w:cs="Times New Roman"/>
          <w:sz w:val="24"/>
          <w:lang w:val="hr-HR"/>
        </w:rPr>
        <w:t>in</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življenjski</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slogi</w:t>
      </w:r>
      <w:proofErr w:type="spellEnd"/>
      <w:r w:rsidRPr="000013C0">
        <w:rPr>
          <w:rFonts w:ascii="Times New Roman" w:eastAsia="Times New Roman" w:hAnsi="Times New Roman" w:cs="Times New Roman"/>
          <w:sz w:val="24"/>
          <w:lang w:val="hr-HR"/>
        </w:rPr>
        <w:t xml:space="preserve"> slovenskih </w:t>
      </w:r>
      <w:proofErr w:type="spellStart"/>
      <w:r w:rsidRPr="000013C0">
        <w:rPr>
          <w:rFonts w:ascii="Times New Roman" w:eastAsia="Times New Roman" w:hAnsi="Times New Roman" w:cs="Times New Roman"/>
          <w:sz w:val="24"/>
          <w:lang w:val="hr-HR"/>
        </w:rPr>
        <w:t>otrok</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in</w:t>
      </w:r>
      <w:proofErr w:type="spellEnd"/>
      <w:r w:rsidRPr="000013C0">
        <w:rPr>
          <w:rFonts w:ascii="Times New Roman" w:eastAsia="Times New Roman" w:hAnsi="Times New Roman" w:cs="Times New Roman"/>
          <w:sz w:val="24"/>
          <w:lang w:val="hr-HR"/>
        </w:rPr>
        <w:t xml:space="preserve"> mladine [Sport </w:t>
      </w:r>
      <w:proofErr w:type="spellStart"/>
      <w:r w:rsidRPr="000013C0">
        <w:rPr>
          <w:rFonts w:ascii="Times New Roman" w:eastAsia="Times New Roman" w:hAnsi="Times New Roman" w:cs="Times New Roman"/>
          <w:sz w:val="24"/>
          <w:lang w:val="hr-HR"/>
        </w:rPr>
        <w:t>and</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lifestyles</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of</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Slovene</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children</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and</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youth</w:t>
      </w:r>
      <w:proofErr w:type="spellEnd"/>
      <w:r w:rsidRPr="000013C0">
        <w:rPr>
          <w:rFonts w:ascii="Times New Roman" w:eastAsia="Times New Roman" w:hAnsi="Times New Roman" w:cs="Times New Roman"/>
          <w:sz w:val="24"/>
          <w:lang w:val="hr-HR"/>
        </w:rPr>
        <w:t>] (</w:t>
      </w:r>
      <w:proofErr w:type="spellStart"/>
      <w:r w:rsidRPr="000013C0">
        <w:rPr>
          <w:rFonts w:ascii="Times New Roman" w:eastAsia="Times New Roman" w:hAnsi="Times New Roman" w:cs="Times New Roman"/>
          <w:sz w:val="24"/>
          <w:lang w:val="hr-HR"/>
        </w:rPr>
        <w:t>pp</w:t>
      </w:r>
      <w:proofErr w:type="spellEnd"/>
      <w:r w:rsidRPr="000013C0">
        <w:rPr>
          <w:rFonts w:ascii="Times New Roman" w:eastAsia="Times New Roman" w:hAnsi="Times New Roman" w:cs="Times New Roman"/>
          <w:sz w:val="24"/>
          <w:lang w:val="hr-HR"/>
        </w:rPr>
        <w:t xml:space="preserve">. 191–202). </w:t>
      </w:r>
      <w:r w:rsidRPr="00EB6DA4">
        <w:rPr>
          <w:rFonts w:ascii="Times New Roman" w:eastAsia="Times New Roman" w:hAnsi="Times New Roman" w:cs="Times New Roman"/>
          <w:i/>
          <w:iCs/>
          <w:sz w:val="24"/>
          <w:lang w:val="hr-HR"/>
        </w:rPr>
        <w:t xml:space="preserve">Ljubljana: University </w:t>
      </w:r>
      <w:proofErr w:type="spellStart"/>
      <w:r w:rsidRPr="00EB6DA4">
        <w:rPr>
          <w:rFonts w:ascii="Times New Roman" w:eastAsia="Times New Roman" w:hAnsi="Times New Roman" w:cs="Times New Roman"/>
          <w:i/>
          <w:iCs/>
          <w:sz w:val="24"/>
          <w:lang w:val="hr-HR"/>
        </w:rPr>
        <w:t>of</w:t>
      </w:r>
      <w:proofErr w:type="spellEnd"/>
      <w:r w:rsidRPr="00EB6DA4">
        <w:rPr>
          <w:rFonts w:ascii="Times New Roman" w:eastAsia="Times New Roman" w:hAnsi="Times New Roman" w:cs="Times New Roman"/>
          <w:i/>
          <w:iCs/>
          <w:sz w:val="24"/>
          <w:lang w:val="hr-HR"/>
        </w:rPr>
        <w:t xml:space="preserve"> Ljubljana, </w:t>
      </w:r>
      <w:proofErr w:type="spellStart"/>
      <w:r w:rsidRPr="00EB6DA4">
        <w:rPr>
          <w:rFonts w:ascii="Times New Roman" w:eastAsia="Times New Roman" w:hAnsi="Times New Roman" w:cs="Times New Roman"/>
          <w:i/>
          <w:iCs/>
          <w:sz w:val="24"/>
          <w:lang w:val="hr-HR"/>
        </w:rPr>
        <w:t>Faculty</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of</w:t>
      </w:r>
      <w:proofErr w:type="spellEnd"/>
      <w:r w:rsidRPr="00EB6DA4">
        <w:rPr>
          <w:rFonts w:ascii="Times New Roman" w:eastAsia="Times New Roman" w:hAnsi="Times New Roman" w:cs="Times New Roman"/>
          <w:i/>
          <w:iCs/>
          <w:sz w:val="24"/>
          <w:lang w:val="hr-HR"/>
        </w:rPr>
        <w:t xml:space="preserve"> Sport </w:t>
      </w:r>
      <w:r w:rsidR="006234B0" w:rsidRPr="00EB6DA4">
        <w:rPr>
          <w:rFonts w:ascii="Times New Roman" w:eastAsia="Times New Roman" w:hAnsi="Times New Roman" w:cs="Times New Roman"/>
          <w:i/>
          <w:iCs/>
          <w:sz w:val="24"/>
          <w:lang w:val="hr-HR"/>
        </w:rPr>
        <w:t>i</w:t>
      </w:r>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Association</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of</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Societies</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of</w:t>
      </w:r>
      <w:proofErr w:type="spellEnd"/>
      <w:r w:rsidRPr="00EB6DA4">
        <w:rPr>
          <w:rFonts w:ascii="Times New Roman" w:eastAsia="Times New Roman" w:hAnsi="Times New Roman" w:cs="Times New Roman"/>
          <w:i/>
          <w:iCs/>
          <w:sz w:val="24"/>
          <w:lang w:val="hr-HR"/>
        </w:rPr>
        <w:t xml:space="preserve"> PE </w:t>
      </w:r>
      <w:proofErr w:type="spellStart"/>
      <w:r w:rsidRPr="00EB6DA4">
        <w:rPr>
          <w:rFonts w:ascii="Times New Roman" w:eastAsia="Times New Roman" w:hAnsi="Times New Roman" w:cs="Times New Roman"/>
          <w:i/>
          <w:iCs/>
          <w:sz w:val="24"/>
          <w:lang w:val="hr-HR"/>
        </w:rPr>
        <w:t>teachers</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of</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Slovenia</w:t>
      </w:r>
      <w:proofErr w:type="spellEnd"/>
      <w:r w:rsidRPr="00EB6DA4">
        <w:rPr>
          <w:rFonts w:ascii="Times New Roman" w:eastAsia="Times New Roman" w:hAnsi="Times New Roman" w:cs="Times New Roman"/>
          <w:i/>
          <w:iCs/>
          <w:sz w:val="24"/>
          <w:lang w:val="hr-HR"/>
        </w:rPr>
        <w:t>.</w:t>
      </w:r>
    </w:p>
    <w:p w14:paraId="3B7452BA" w14:textId="77777777" w:rsidR="006234B0" w:rsidRPr="000013C0" w:rsidRDefault="006234B0" w:rsidP="000A5580">
      <w:pPr>
        <w:pStyle w:val="Odlomakpopisa"/>
        <w:spacing w:before="2" w:after="0" w:line="240" w:lineRule="auto"/>
        <w:ind w:left="643" w:right="116"/>
        <w:jc w:val="both"/>
        <w:rPr>
          <w:rFonts w:ascii="Times New Roman" w:eastAsia="Times New Roman" w:hAnsi="Times New Roman" w:cs="Times New Roman"/>
          <w:sz w:val="24"/>
          <w:lang w:val="hr-HR"/>
        </w:rPr>
      </w:pPr>
    </w:p>
    <w:p w14:paraId="5BF921DA" w14:textId="21756CD9" w:rsidR="00837270" w:rsidRPr="000013C0" w:rsidRDefault="00837270" w:rsidP="000A5580">
      <w:pPr>
        <w:spacing w:after="0" w:line="240" w:lineRule="auto"/>
        <w:ind w:left="643"/>
        <w:contextualSpacing/>
        <w:jc w:val="both"/>
        <w:rPr>
          <w:rFonts w:ascii="Times New Roman" w:eastAsia="Times New Roman" w:hAnsi="Times New Roman" w:cs="Times New Roman"/>
          <w:sz w:val="24"/>
          <w:szCs w:val="24"/>
          <w:lang w:val="hr-HR"/>
        </w:rPr>
      </w:pPr>
      <w:r w:rsidRPr="000013C0">
        <w:rPr>
          <w:rFonts w:ascii="Times New Roman" w:eastAsia="Times New Roman" w:hAnsi="Times New Roman" w:cs="Times New Roman"/>
          <w:sz w:val="24"/>
          <w:szCs w:val="24"/>
          <w:lang w:val="hr-HR"/>
        </w:rPr>
        <w:t>Kanižaj, I.</w:t>
      </w:r>
      <w:r w:rsidR="008F0ED3">
        <w:rPr>
          <w:rFonts w:ascii="Times New Roman" w:eastAsia="Times New Roman" w:hAnsi="Times New Roman" w:cs="Times New Roman"/>
          <w:sz w:val="24"/>
          <w:szCs w:val="24"/>
          <w:lang w:val="hr-HR"/>
        </w:rPr>
        <w:t>,</w:t>
      </w:r>
      <w:r w:rsidRPr="000013C0">
        <w:rPr>
          <w:rFonts w:ascii="Times New Roman" w:eastAsia="Times New Roman" w:hAnsi="Times New Roman" w:cs="Times New Roman"/>
          <w:sz w:val="24"/>
          <w:szCs w:val="24"/>
          <w:lang w:val="hr-HR"/>
        </w:rPr>
        <w:t xml:space="preserve"> i Car, V. (2015). Nove prilike za sustavan pristup medijskoj pismenosti. U V. Car, L. Turčilo, M. </w:t>
      </w:r>
      <w:proofErr w:type="spellStart"/>
      <w:r w:rsidRPr="000013C0">
        <w:rPr>
          <w:rFonts w:ascii="Times New Roman" w:eastAsia="Times New Roman" w:hAnsi="Times New Roman" w:cs="Times New Roman"/>
          <w:sz w:val="24"/>
          <w:szCs w:val="24"/>
          <w:lang w:val="hr-HR"/>
        </w:rPr>
        <w:t>Matović</w:t>
      </w:r>
      <w:proofErr w:type="spellEnd"/>
      <w:r w:rsidRPr="000013C0">
        <w:rPr>
          <w:rFonts w:ascii="Times New Roman" w:eastAsia="Times New Roman" w:hAnsi="Times New Roman" w:cs="Times New Roman"/>
          <w:sz w:val="24"/>
          <w:szCs w:val="24"/>
          <w:lang w:val="hr-HR"/>
        </w:rPr>
        <w:t xml:space="preserve"> (</w:t>
      </w:r>
      <w:proofErr w:type="spellStart"/>
      <w:r w:rsidRPr="000013C0">
        <w:rPr>
          <w:rFonts w:ascii="Times New Roman" w:eastAsia="Times New Roman" w:hAnsi="Times New Roman" w:cs="Times New Roman"/>
          <w:sz w:val="24"/>
          <w:szCs w:val="24"/>
          <w:lang w:val="hr-HR"/>
        </w:rPr>
        <w:t>Ur</w:t>
      </w:r>
      <w:proofErr w:type="spellEnd"/>
      <w:r w:rsidRPr="000013C0">
        <w:rPr>
          <w:rFonts w:ascii="Times New Roman" w:eastAsia="Times New Roman" w:hAnsi="Times New Roman" w:cs="Times New Roman"/>
          <w:sz w:val="24"/>
          <w:szCs w:val="24"/>
          <w:lang w:val="hr-HR"/>
        </w:rPr>
        <w:t xml:space="preserve">.), </w:t>
      </w:r>
      <w:r w:rsidRPr="00EB6DA4">
        <w:rPr>
          <w:rFonts w:ascii="Times New Roman" w:eastAsia="Times New Roman" w:hAnsi="Times New Roman" w:cs="Times New Roman"/>
          <w:i/>
          <w:iCs/>
          <w:sz w:val="24"/>
          <w:szCs w:val="24"/>
          <w:lang w:val="hr-HR"/>
        </w:rPr>
        <w:t>Medijska pismenost – preduvjet za odgovorne medije</w:t>
      </w:r>
      <w:r w:rsidRPr="000013C0">
        <w:rPr>
          <w:rFonts w:ascii="Times New Roman" w:eastAsia="Times New Roman" w:hAnsi="Times New Roman" w:cs="Times New Roman"/>
          <w:sz w:val="24"/>
          <w:szCs w:val="24"/>
          <w:lang w:val="hr-HR"/>
        </w:rPr>
        <w:t xml:space="preserve"> (str. 23-41). Sarajevo: Fakultet političkih nauka Univerziteta u Sarajevu.</w:t>
      </w:r>
    </w:p>
    <w:p w14:paraId="5E9E0012" w14:textId="77777777" w:rsidR="0068534C" w:rsidRPr="000013C0" w:rsidRDefault="0068534C" w:rsidP="000A5580">
      <w:pPr>
        <w:spacing w:after="0" w:line="240" w:lineRule="auto"/>
        <w:ind w:left="643"/>
        <w:contextualSpacing/>
        <w:jc w:val="both"/>
        <w:rPr>
          <w:rFonts w:ascii="Times New Roman" w:eastAsia="Times New Roman" w:hAnsi="Times New Roman" w:cs="Times New Roman"/>
          <w:sz w:val="24"/>
          <w:szCs w:val="24"/>
          <w:lang w:val="hr-HR"/>
        </w:rPr>
      </w:pPr>
    </w:p>
    <w:p w14:paraId="7DE47323" w14:textId="30DD7821" w:rsidR="00DD3B03" w:rsidRPr="000013C0" w:rsidRDefault="00DD3B03" w:rsidP="000A5580">
      <w:pPr>
        <w:pStyle w:val="Odlomakpopisa"/>
        <w:spacing w:before="2" w:after="0" w:line="240" w:lineRule="auto"/>
        <w:ind w:left="643" w:right="116"/>
        <w:jc w:val="both"/>
        <w:rPr>
          <w:rFonts w:ascii="Times New Roman" w:hAnsi="Times New Roman" w:cs="Times New Roman"/>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Kanselaar</w:t>
      </w:r>
      <w:proofErr w:type="spellEnd"/>
      <w:r w:rsidRPr="000013C0">
        <w:rPr>
          <w:rFonts w:ascii="Times New Roman" w:hAnsi="Times New Roman" w:cs="Times New Roman"/>
          <w:color w:val="222222"/>
          <w:sz w:val="24"/>
          <w:szCs w:val="24"/>
          <w:shd w:val="clear" w:color="auto" w:fill="FFFFFF"/>
          <w:lang w:val="hr-HR"/>
        </w:rPr>
        <w:t xml:space="preserve">, G., </w:t>
      </w:r>
      <w:proofErr w:type="spellStart"/>
      <w:r w:rsidRPr="000013C0">
        <w:rPr>
          <w:rFonts w:ascii="Times New Roman" w:hAnsi="Times New Roman" w:cs="Times New Roman"/>
          <w:color w:val="222222"/>
          <w:sz w:val="24"/>
          <w:szCs w:val="24"/>
          <w:shd w:val="clear" w:color="auto" w:fill="FFFFFF"/>
          <w:lang w:val="hr-HR"/>
        </w:rPr>
        <w:t>Andriessen</w:t>
      </w:r>
      <w:proofErr w:type="spellEnd"/>
      <w:r w:rsidRPr="000013C0">
        <w:rPr>
          <w:rFonts w:ascii="Times New Roman" w:hAnsi="Times New Roman" w:cs="Times New Roman"/>
          <w:color w:val="222222"/>
          <w:sz w:val="24"/>
          <w:szCs w:val="24"/>
          <w:shd w:val="clear" w:color="auto" w:fill="FFFFFF"/>
          <w:lang w:val="hr-HR"/>
        </w:rPr>
        <w:t>, J., Jong, T. D.</w:t>
      </w:r>
      <w:r w:rsidR="008F0ED3">
        <w:rPr>
          <w:rFonts w:ascii="Times New Roman" w:hAnsi="Times New Roman" w:cs="Times New Roman"/>
          <w:color w:val="222222"/>
          <w:sz w:val="24"/>
          <w:szCs w:val="24"/>
          <w:shd w:val="clear" w:color="auto" w:fill="FFFFFF"/>
          <w:lang w:val="hr-HR"/>
        </w:rPr>
        <w:t>,</w:t>
      </w:r>
      <w:r w:rsidRPr="000013C0">
        <w:rPr>
          <w:rFonts w:ascii="Times New Roman" w:hAnsi="Times New Roman" w:cs="Times New Roman"/>
          <w:color w:val="222222"/>
          <w:sz w:val="24"/>
          <w:szCs w:val="24"/>
          <w:shd w:val="clear" w:color="auto" w:fill="FFFFFF"/>
          <w:lang w:val="hr-HR"/>
        </w:rPr>
        <w:t xml:space="preserve"> i Goodyear, P. (2002</w:t>
      </w:r>
      <w:r w:rsidR="00BC26ED" w:rsidRPr="000013C0">
        <w:rPr>
          <w:rFonts w:ascii="Times New Roman" w:hAnsi="Times New Roman" w:cs="Times New Roman"/>
          <w:color w:val="222222"/>
          <w:sz w:val="24"/>
          <w:szCs w:val="24"/>
          <w:shd w:val="clear" w:color="auto" w:fill="FFFFFF"/>
          <w:lang w:val="hr-HR"/>
        </w:rPr>
        <w:t xml:space="preserve">). New </w:t>
      </w:r>
      <w:proofErr w:type="spellStart"/>
      <w:r w:rsidR="00BC26ED" w:rsidRPr="000013C0">
        <w:rPr>
          <w:rFonts w:ascii="Times New Roman" w:hAnsi="Times New Roman" w:cs="Times New Roman"/>
          <w:color w:val="222222"/>
          <w:sz w:val="24"/>
          <w:szCs w:val="24"/>
          <w:shd w:val="clear" w:color="auto" w:fill="FFFFFF"/>
          <w:lang w:val="hr-HR"/>
        </w:rPr>
        <w:t>technologies</w:t>
      </w:r>
      <w:proofErr w:type="spellEnd"/>
      <w:r w:rsidR="00BC26ED" w:rsidRPr="000013C0">
        <w:rPr>
          <w:rFonts w:ascii="Times New Roman" w:hAnsi="Times New Roman" w:cs="Times New Roman"/>
          <w:color w:val="222222"/>
          <w:sz w:val="24"/>
          <w:szCs w:val="24"/>
          <w:shd w:val="clear" w:color="auto" w:fill="FFFFFF"/>
          <w:lang w:val="hr-HR"/>
        </w:rPr>
        <w:t xml:space="preserve">. In </w:t>
      </w:r>
      <w:r w:rsidRPr="000013C0">
        <w:rPr>
          <w:rFonts w:ascii="Times New Roman" w:hAnsi="Times New Roman" w:cs="Times New Roman"/>
          <w:i/>
          <w:iCs/>
          <w:color w:val="222222"/>
          <w:sz w:val="24"/>
          <w:szCs w:val="24"/>
          <w:shd w:val="clear" w:color="auto" w:fill="FFFFFF"/>
          <w:lang w:val="hr-HR"/>
        </w:rPr>
        <w:t xml:space="preserve">New </w:t>
      </w:r>
      <w:proofErr w:type="spellStart"/>
      <w:r w:rsidRPr="000013C0">
        <w:rPr>
          <w:rFonts w:ascii="Times New Roman" w:hAnsi="Times New Roman" w:cs="Times New Roman"/>
          <w:i/>
          <w:iCs/>
          <w:color w:val="222222"/>
          <w:sz w:val="24"/>
          <w:szCs w:val="24"/>
          <w:shd w:val="clear" w:color="auto" w:fill="FFFFFF"/>
          <w:lang w:val="hr-HR"/>
        </w:rPr>
        <w:t>learning</w:t>
      </w:r>
      <w:proofErr w:type="spellEnd"/>
      <w:r w:rsidR="00BC26ED"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color w:val="222222"/>
          <w:sz w:val="24"/>
          <w:szCs w:val="24"/>
          <w:shd w:val="clear" w:color="auto" w:fill="FFFFFF"/>
          <w:lang w:val="hr-HR"/>
        </w:rPr>
        <w:t>(</w:t>
      </w:r>
      <w:proofErr w:type="spellStart"/>
      <w:r w:rsidRPr="000013C0">
        <w:rPr>
          <w:rFonts w:ascii="Times New Roman" w:hAnsi="Times New Roman" w:cs="Times New Roman"/>
          <w:color w:val="222222"/>
          <w:sz w:val="24"/>
          <w:szCs w:val="24"/>
          <w:shd w:val="clear" w:color="auto" w:fill="FFFFFF"/>
          <w:lang w:val="hr-HR"/>
        </w:rPr>
        <w:t>pp</w:t>
      </w:r>
      <w:proofErr w:type="spellEnd"/>
      <w:r w:rsidRPr="000013C0">
        <w:rPr>
          <w:rFonts w:ascii="Times New Roman" w:hAnsi="Times New Roman" w:cs="Times New Roman"/>
          <w:color w:val="222222"/>
          <w:sz w:val="24"/>
          <w:szCs w:val="24"/>
          <w:shd w:val="clear" w:color="auto" w:fill="FFFFFF"/>
          <w:lang w:val="hr-HR"/>
        </w:rPr>
        <w:t xml:space="preserve">. 55-82). </w:t>
      </w:r>
      <w:proofErr w:type="spellStart"/>
      <w:r w:rsidR="00514663" w:rsidRPr="000013C0">
        <w:rPr>
          <w:rFonts w:ascii="Times New Roman" w:hAnsi="Times New Roman" w:cs="Times New Roman"/>
          <w:color w:val="222222"/>
          <w:sz w:val="24"/>
          <w:szCs w:val="24"/>
          <w:shd w:val="clear" w:color="auto" w:fill="FFFFFF"/>
          <w:lang w:val="hr-HR"/>
        </w:rPr>
        <w:t>Dodrecht:Kluwe</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Academic</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Publishers</w:t>
      </w:r>
      <w:proofErr w:type="spellEnd"/>
      <w:r w:rsidRPr="000013C0">
        <w:rPr>
          <w:rFonts w:ascii="Times New Roman" w:hAnsi="Times New Roman" w:cs="Times New Roman"/>
          <w:color w:val="222222"/>
          <w:sz w:val="24"/>
          <w:szCs w:val="24"/>
          <w:shd w:val="clear" w:color="auto" w:fill="FFFFFF"/>
          <w:lang w:val="hr-HR"/>
        </w:rPr>
        <w:t>.</w:t>
      </w:r>
    </w:p>
    <w:p w14:paraId="3203EF78" w14:textId="77777777" w:rsidR="0068534C" w:rsidRPr="000013C0" w:rsidRDefault="0068534C" w:rsidP="000A5580">
      <w:pPr>
        <w:pStyle w:val="Odlomakpopisa"/>
        <w:spacing w:before="2" w:after="0" w:line="240" w:lineRule="auto"/>
        <w:ind w:left="643" w:right="116"/>
        <w:jc w:val="both"/>
        <w:rPr>
          <w:rFonts w:ascii="Times New Roman" w:eastAsia="Times New Roman" w:hAnsi="Times New Roman" w:cs="Times New Roman"/>
          <w:sz w:val="24"/>
          <w:lang w:val="hr-HR"/>
        </w:rPr>
      </w:pPr>
    </w:p>
    <w:p w14:paraId="6698E944" w14:textId="3B5665C7" w:rsidR="00881A9C" w:rsidRPr="000013C0" w:rsidRDefault="00881A9C" w:rsidP="000A5580">
      <w:pPr>
        <w:pStyle w:val="Odlomakpopisa"/>
        <w:spacing w:after="0" w:line="240" w:lineRule="auto"/>
        <w:ind w:left="643"/>
        <w:jc w:val="both"/>
        <w:rPr>
          <w:rFonts w:ascii="Arial" w:hAnsi="Arial" w:cs="Arial"/>
          <w:sz w:val="20"/>
          <w:szCs w:val="20"/>
          <w:shd w:val="clear" w:color="auto" w:fill="FFFFFF"/>
          <w:lang w:val="hr-HR"/>
        </w:rPr>
      </w:pPr>
      <w:proofErr w:type="spellStart"/>
      <w:r w:rsidRPr="000013C0">
        <w:rPr>
          <w:rFonts w:ascii="Times New Roman" w:hAnsi="Times New Roman" w:cs="Times New Roman"/>
          <w:sz w:val="24"/>
          <w:szCs w:val="24"/>
          <w:shd w:val="clear" w:color="auto" w:fill="FFFFFF"/>
          <w:lang w:val="hr-HR"/>
        </w:rPr>
        <w:t>Karuc</w:t>
      </w:r>
      <w:proofErr w:type="spellEnd"/>
      <w:r w:rsidRPr="000013C0">
        <w:rPr>
          <w:rFonts w:ascii="Times New Roman" w:hAnsi="Times New Roman" w:cs="Times New Roman"/>
          <w:sz w:val="24"/>
          <w:szCs w:val="24"/>
          <w:shd w:val="clear" w:color="auto" w:fill="FFFFFF"/>
          <w:lang w:val="hr-HR"/>
        </w:rPr>
        <w:t xml:space="preserve">, J., </w:t>
      </w:r>
      <w:proofErr w:type="spellStart"/>
      <w:r w:rsidRPr="000013C0">
        <w:rPr>
          <w:rFonts w:ascii="Times New Roman" w:hAnsi="Times New Roman" w:cs="Times New Roman"/>
          <w:sz w:val="24"/>
          <w:szCs w:val="24"/>
          <w:shd w:val="clear" w:color="auto" w:fill="FFFFFF"/>
          <w:lang w:val="hr-HR"/>
        </w:rPr>
        <w:t>Mišigoj</w:t>
      </w:r>
      <w:proofErr w:type="spellEnd"/>
      <w:r w:rsidRPr="000013C0">
        <w:rPr>
          <w:rFonts w:ascii="Times New Roman" w:hAnsi="Times New Roman" w:cs="Times New Roman"/>
          <w:sz w:val="24"/>
          <w:szCs w:val="24"/>
          <w:shd w:val="clear" w:color="auto" w:fill="FFFFFF"/>
          <w:lang w:val="hr-HR"/>
        </w:rPr>
        <w:t>-Duraković, M., Marković, G., Hadžić, V., Duncan, M. J., Podnar, H.</w:t>
      </w:r>
      <w:r w:rsidR="008F0ED3">
        <w:rPr>
          <w:rFonts w:ascii="Times New Roman" w:hAnsi="Times New Roman" w:cs="Times New Roman"/>
          <w:sz w:val="24"/>
          <w:szCs w:val="24"/>
          <w:shd w:val="clear" w:color="auto" w:fill="FFFFFF"/>
          <w:lang w:val="hr-HR"/>
        </w:rPr>
        <w:t>,</w:t>
      </w:r>
      <w:r w:rsidRPr="000013C0">
        <w:rPr>
          <w:rFonts w:ascii="Times New Roman" w:hAnsi="Times New Roman" w:cs="Times New Roman"/>
          <w:sz w:val="24"/>
          <w:szCs w:val="24"/>
          <w:shd w:val="clear" w:color="auto" w:fill="FFFFFF"/>
          <w:lang w:val="hr-HR"/>
        </w:rPr>
        <w:t xml:space="preserve"> i Sorić, M. (2020). </w:t>
      </w:r>
      <w:proofErr w:type="spellStart"/>
      <w:r w:rsidRPr="000013C0">
        <w:rPr>
          <w:rFonts w:ascii="Times New Roman" w:hAnsi="Times New Roman" w:cs="Times New Roman"/>
          <w:sz w:val="24"/>
          <w:szCs w:val="24"/>
          <w:shd w:val="clear" w:color="auto" w:fill="FFFFFF"/>
          <w:lang w:val="hr-HR"/>
        </w:rPr>
        <w:t>Movement</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quality</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in</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adolescence</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depends</w:t>
      </w:r>
      <w:proofErr w:type="spellEnd"/>
      <w:r w:rsidRPr="000013C0">
        <w:rPr>
          <w:rFonts w:ascii="Times New Roman" w:hAnsi="Times New Roman" w:cs="Times New Roman"/>
          <w:sz w:val="24"/>
          <w:szCs w:val="24"/>
          <w:shd w:val="clear" w:color="auto" w:fill="FFFFFF"/>
          <w:lang w:val="hr-HR"/>
        </w:rPr>
        <w:t xml:space="preserve"> on </w:t>
      </w:r>
      <w:proofErr w:type="spellStart"/>
      <w:r w:rsidRPr="000013C0">
        <w:rPr>
          <w:rFonts w:ascii="Times New Roman" w:hAnsi="Times New Roman" w:cs="Times New Roman"/>
          <w:sz w:val="24"/>
          <w:szCs w:val="24"/>
          <w:shd w:val="clear" w:color="auto" w:fill="FFFFFF"/>
          <w:lang w:val="hr-HR"/>
        </w:rPr>
        <w:t>the</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level</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and</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type</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of</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physical</w:t>
      </w:r>
      <w:proofErr w:type="spellEnd"/>
      <w:r w:rsidRPr="000013C0">
        <w:rPr>
          <w:rFonts w:ascii="Times New Roman" w:hAnsi="Times New Roman" w:cs="Times New Roman"/>
          <w:sz w:val="24"/>
          <w:szCs w:val="24"/>
          <w:shd w:val="clear" w:color="auto" w:fill="FFFFFF"/>
          <w:lang w:val="hr-HR"/>
        </w:rPr>
        <w:t xml:space="preserve"> </w:t>
      </w:r>
      <w:proofErr w:type="spellStart"/>
      <w:r w:rsidR="00DC4E5F" w:rsidRPr="000013C0">
        <w:rPr>
          <w:rFonts w:ascii="Times New Roman" w:hAnsi="Times New Roman" w:cs="Times New Roman"/>
          <w:sz w:val="24"/>
          <w:szCs w:val="24"/>
          <w:shd w:val="clear" w:color="auto" w:fill="FFFFFF"/>
          <w:lang w:val="hr-HR"/>
        </w:rPr>
        <w:t>activity</w:t>
      </w:r>
      <w:proofErr w:type="spellEnd"/>
      <w:r w:rsidR="00DC4E5F"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i/>
          <w:iCs/>
          <w:sz w:val="24"/>
          <w:szCs w:val="24"/>
          <w:shd w:val="clear" w:color="auto" w:fill="FFFFFF"/>
          <w:lang w:val="hr-HR"/>
        </w:rPr>
        <w:t>Physical</w:t>
      </w:r>
      <w:proofErr w:type="spellEnd"/>
      <w:r w:rsidRPr="000013C0">
        <w:rPr>
          <w:rFonts w:ascii="Times New Roman" w:hAnsi="Times New Roman" w:cs="Times New Roman"/>
          <w:i/>
          <w:iCs/>
          <w:sz w:val="24"/>
          <w:szCs w:val="24"/>
          <w:shd w:val="clear" w:color="auto" w:fill="FFFFFF"/>
          <w:lang w:val="hr-HR"/>
        </w:rPr>
        <w:t xml:space="preserve"> </w:t>
      </w:r>
      <w:proofErr w:type="spellStart"/>
      <w:r w:rsidRPr="000013C0">
        <w:rPr>
          <w:rFonts w:ascii="Times New Roman" w:hAnsi="Times New Roman" w:cs="Times New Roman"/>
          <w:i/>
          <w:iCs/>
          <w:sz w:val="24"/>
          <w:szCs w:val="24"/>
          <w:shd w:val="clear" w:color="auto" w:fill="FFFFFF"/>
          <w:lang w:val="hr-HR"/>
        </w:rPr>
        <w:t>Therapy</w:t>
      </w:r>
      <w:proofErr w:type="spellEnd"/>
      <w:r w:rsidRPr="000013C0">
        <w:rPr>
          <w:rFonts w:ascii="Times New Roman" w:hAnsi="Times New Roman" w:cs="Times New Roman"/>
          <w:i/>
          <w:iCs/>
          <w:sz w:val="24"/>
          <w:szCs w:val="24"/>
          <w:shd w:val="clear" w:color="auto" w:fill="FFFFFF"/>
          <w:lang w:val="hr-HR"/>
        </w:rPr>
        <w:t xml:space="preserve"> </w:t>
      </w:r>
      <w:proofErr w:type="spellStart"/>
      <w:r w:rsidRPr="000013C0">
        <w:rPr>
          <w:rFonts w:ascii="Times New Roman" w:hAnsi="Times New Roman" w:cs="Times New Roman"/>
          <w:i/>
          <w:iCs/>
          <w:sz w:val="24"/>
          <w:szCs w:val="24"/>
          <w:shd w:val="clear" w:color="auto" w:fill="FFFFFF"/>
          <w:lang w:val="hr-HR"/>
        </w:rPr>
        <w:t>in</w:t>
      </w:r>
      <w:proofErr w:type="spellEnd"/>
      <w:r w:rsidRPr="000013C0">
        <w:rPr>
          <w:rFonts w:ascii="Times New Roman" w:hAnsi="Times New Roman" w:cs="Times New Roman"/>
          <w:i/>
          <w:iCs/>
          <w:sz w:val="24"/>
          <w:szCs w:val="24"/>
          <w:shd w:val="clear" w:color="auto" w:fill="FFFFFF"/>
          <w:lang w:val="hr-HR"/>
        </w:rPr>
        <w:t xml:space="preserve"> Sport</w:t>
      </w:r>
      <w:r w:rsidR="00DC4E5F" w:rsidRPr="000013C0">
        <w:rPr>
          <w:rFonts w:ascii="Times New Roman" w:hAnsi="Times New Roman" w:cs="Times New Roman"/>
          <w:sz w:val="24"/>
          <w:szCs w:val="24"/>
          <w:shd w:val="clear" w:color="auto" w:fill="FFFFFF"/>
          <w:lang w:val="hr-HR"/>
        </w:rPr>
        <w:t xml:space="preserve">, </w:t>
      </w:r>
      <w:r w:rsidRPr="000013C0">
        <w:rPr>
          <w:rFonts w:ascii="Times New Roman" w:hAnsi="Times New Roman" w:cs="Times New Roman"/>
          <w:i/>
          <w:iCs/>
          <w:sz w:val="24"/>
          <w:szCs w:val="24"/>
          <w:shd w:val="clear" w:color="auto" w:fill="FFFFFF"/>
          <w:lang w:val="hr-HR"/>
        </w:rPr>
        <w:t>46</w:t>
      </w:r>
      <w:r w:rsidRPr="000013C0">
        <w:rPr>
          <w:rFonts w:ascii="Times New Roman" w:hAnsi="Times New Roman" w:cs="Times New Roman"/>
          <w:sz w:val="24"/>
          <w:szCs w:val="24"/>
          <w:shd w:val="clear" w:color="auto" w:fill="FFFFFF"/>
          <w:lang w:val="hr-HR"/>
        </w:rPr>
        <w:t>, 194-203.</w:t>
      </w:r>
      <w:r w:rsidRPr="000013C0">
        <w:rPr>
          <w:rFonts w:ascii="Arial" w:hAnsi="Arial" w:cs="Arial"/>
          <w:sz w:val="20"/>
          <w:szCs w:val="20"/>
          <w:shd w:val="clear" w:color="auto" w:fill="FFFFFF"/>
          <w:lang w:val="hr-HR"/>
        </w:rPr>
        <w:t xml:space="preserve"> </w:t>
      </w:r>
    </w:p>
    <w:p w14:paraId="02062F37" w14:textId="77777777" w:rsidR="0068534C" w:rsidRPr="000013C0" w:rsidRDefault="0068534C" w:rsidP="000A5580">
      <w:pPr>
        <w:pStyle w:val="Odlomakpopisa"/>
        <w:spacing w:after="0" w:line="240" w:lineRule="auto"/>
        <w:ind w:left="643"/>
        <w:jc w:val="both"/>
        <w:rPr>
          <w:rFonts w:ascii="Times New Roman" w:hAnsi="Times New Roman" w:cs="Times New Roman"/>
          <w:sz w:val="24"/>
          <w:szCs w:val="24"/>
          <w:shd w:val="clear" w:color="auto" w:fill="FFFFFF"/>
          <w:lang w:val="hr-HR"/>
        </w:rPr>
      </w:pPr>
    </w:p>
    <w:p w14:paraId="2A7110AC" w14:textId="7C8B4A52" w:rsidR="00EE78BE" w:rsidRPr="000013C0" w:rsidRDefault="00EE78BE" w:rsidP="000A5580">
      <w:pPr>
        <w:pStyle w:val="Odlomakpopisa"/>
        <w:shd w:val="clear" w:color="auto" w:fill="FFFFFF"/>
        <w:spacing w:before="100" w:beforeAutospacing="1" w:after="0" w:line="240" w:lineRule="auto"/>
        <w:ind w:left="643"/>
        <w:jc w:val="both"/>
        <w:rPr>
          <w:rFonts w:ascii="Times New Roman" w:hAnsi="Times New Roman" w:cs="Times New Roman"/>
          <w:i/>
          <w:iCs/>
          <w:sz w:val="24"/>
          <w:szCs w:val="24"/>
          <w:shd w:val="clear" w:color="auto" w:fill="FFFFFF"/>
          <w:lang w:val="hr-HR"/>
        </w:rPr>
      </w:pPr>
      <w:r w:rsidRPr="000013C0">
        <w:rPr>
          <w:rFonts w:ascii="Times New Roman" w:hAnsi="Times New Roman" w:cs="Times New Roman"/>
          <w:bCs/>
          <w:sz w:val="24"/>
          <w:szCs w:val="24"/>
          <w:shd w:val="clear" w:color="auto" w:fill="FFFFFF"/>
          <w:lang w:val="hr-HR"/>
        </w:rPr>
        <w:t>Kekez, A.</w:t>
      </w:r>
      <w:r w:rsidR="008F0ED3">
        <w:rPr>
          <w:rFonts w:ascii="Times New Roman" w:hAnsi="Times New Roman" w:cs="Times New Roman"/>
          <w:bCs/>
          <w:sz w:val="24"/>
          <w:szCs w:val="24"/>
          <w:shd w:val="clear" w:color="auto" w:fill="FFFFFF"/>
          <w:lang w:val="hr-HR"/>
        </w:rPr>
        <w:t>,</w:t>
      </w:r>
      <w:r w:rsidRPr="000013C0">
        <w:rPr>
          <w:rFonts w:ascii="Times New Roman" w:hAnsi="Times New Roman" w:cs="Times New Roman"/>
          <w:bCs/>
          <w:sz w:val="24"/>
          <w:szCs w:val="24"/>
          <w:shd w:val="clear" w:color="auto" w:fill="FFFFFF"/>
          <w:lang w:val="hr-HR"/>
        </w:rPr>
        <w:t xml:space="preserve"> i </w:t>
      </w:r>
      <w:proofErr w:type="spellStart"/>
      <w:r w:rsidRPr="000013C0">
        <w:rPr>
          <w:rFonts w:ascii="Times New Roman" w:hAnsi="Times New Roman" w:cs="Times New Roman"/>
          <w:bCs/>
          <w:sz w:val="24"/>
          <w:szCs w:val="24"/>
          <w:shd w:val="clear" w:color="auto" w:fill="FFFFFF"/>
          <w:lang w:val="hr-HR"/>
        </w:rPr>
        <w:t>Topolovčan</w:t>
      </w:r>
      <w:proofErr w:type="spellEnd"/>
      <w:r w:rsidRPr="000013C0">
        <w:rPr>
          <w:rFonts w:ascii="Times New Roman" w:hAnsi="Times New Roman" w:cs="Times New Roman"/>
          <w:bCs/>
          <w:sz w:val="24"/>
          <w:szCs w:val="24"/>
          <w:shd w:val="clear" w:color="auto" w:fill="FFFFFF"/>
          <w:lang w:val="hr-HR"/>
        </w:rPr>
        <w:t>, T., 2012.</w:t>
      </w:r>
      <w:r w:rsidRPr="000013C0">
        <w:rPr>
          <w:rFonts w:ascii="Times New Roman" w:eastAsia="Times New Roman" w:hAnsi="Times New Roman" w:cs="Times New Roman"/>
          <w:sz w:val="24"/>
          <w:szCs w:val="24"/>
          <w:lang w:val="hr-HR"/>
        </w:rPr>
        <w:t xml:space="preserve"> Mišljenja budućih učitelja primarnog obrazovanja o učenju i poučavanju pomoću novih medija. </w:t>
      </w:r>
      <w:r w:rsidRPr="000013C0">
        <w:rPr>
          <w:rFonts w:ascii="Times New Roman" w:hAnsi="Times New Roman" w:cs="Times New Roman"/>
          <w:i/>
          <w:iCs/>
          <w:sz w:val="24"/>
          <w:szCs w:val="24"/>
          <w:shd w:val="clear" w:color="auto" w:fill="FFFFFF"/>
          <w:lang w:val="hr-HR"/>
        </w:rPr>
        <w:t>Pedagogija i kultura: kultura kao polje pedagoške akcije - odgoj, obrazovanje, kurikulum.</w:t>
      </w:r>
    </w:p>
    <w:p w14:paraId="43562D7A" w14:textId="77777777" w:rsidR="0068534C" w:rsidRPr="000013C0" w:rsidRDefault="0068534C" w:rsidP="000A5580">
      <w:pPr>
        <w:pStyle w:val="Odlomakpopisa"/>
        <w:shd w:val="clear" w:color="auto" w:fill="FFFFFF"/>
        <w:spacing w:before="100" w:beforeAutospacing="1" w:after="0" w:line="240" w:lineRule="auto"/>
        <w:ind w:left="643"/>
        <w:jc w:val="both"/>
        <w:rPr>
          <w:rFonts w:ascii="Times New Roman" w:eastAsia="Times New Roman" w:hAnsi="Times New Roman" w:cs="Times New Roman"/>
          <w:spacing w:val="4"/>
          <w:sz w:val="24"/>
          <w:szCs w:val="24"/>
          <w:lang w:val="hr-HR"/>
        </w:rPr>
      </w:pPr>
    </w:p>
    <w:p w14:paraId="0449E6F1" w14:textId="61566A5A" w:rsidR="0039149D" w:rsidRPr="000013C0" w:rsidRDefault="0039149D" w:rsidP="000A5580">
      <w:pPr>
        <w:pStyle w:val="Odlomakpopisa"/>
        <w:spacing w:after="0" w:line="240" w:lineRule="auto"/>
        <w:ind w:left="643"/>
        <w:rPr>
          <w:rFonts w:ascii="Times New Roman" w:hAnsi="Times New Roman" w:cs="Times New Roman"/>
          <w:sz w:val="24"/>
          <w:szCs w:val="24"/>
          <w:lang w:val="hr-HR"/>
        </w:rPr>
      </w:pPr>
      <w:proofErr w:type="spellStart"/>
      <w:r w:rsidRPr="00EB6DA4">
        <w:rPr>
          <w:rFonts w:ascii="Times New Roman" w:hAnsi="Times New Roman" w:cs="Times New Roman"/>
          <w:sz w:val="24"/>
          <w:szCs w:val="24"/>
          <w:lang w:val="hr-HR"/>
        </w:rPr>
        <w:t>Klavora</w:t>
      </w:r>
      <w:proofErr w:type="spellEnd"/>
      <w:r w:rsidRPr="00EB6DA4">
        <w:rPr>
          <w:rFonts w:ascii="Times New Roman" w:hAnsi="Times New Roman" w:cs="Times New Roman"/>
          <w:sz w:val="24"/>
          <w:szCs w:val="24"/>
          <w:lang w:val="hr-HR"/>
        </w:rPr>
        <w:t xml:space="preserve">, P. (2008). </w:t>
      </w:r>
      <w:proofErr w:type="spellStart"/>
      <w:r w:rsidRPr="00EB6DA4">
        <w:rPr>
          <w:rFonts w:ascii="Times New Roman" w:hAnsi="Times New Roman" w:cs="Times New Roman"/>
          <w:i/>
          <w:iCs/>
          <w:sz w:val="24"/>
          <w:szCs w:val="24"/>
          <w:lang w:val="hr-HR"/>
        </w:rPr>
        <w:t>Introduction</w:t>
      </w:r>
      <w:proofErr w:type="spellEnd"/>
      <w:r w:rsidRPr="00EB6DA4">
        <w:rPr>
          <w:rFonts w:ascii="Times New Roman" w:hAnsi="Times New Roman" w:cs="Times New Roman"/>
          <w:i/>
          <w:iCs/>
          <w:sz w:val="24"/>
          <w:szCs w:val="24"/>
          <w:lang w:val="hr-HR"/>
        </w:rPr>
        <w:t xml:space="preserve"> to </w:t>
      </w:r>
      <w:proofErr w:type="spellStart"/>
      <w:r w:rsidRPr="00EB6DA4">
        <w:rPr>
          <w:rFonts w:ascii="Times New Roman" w:hAnsi="Times New Roman" w:cs="Times New Roman"/>
          <w:i/>
          <w:iCs/>
          <w:sz w:val="24"/>
          <w:szCs w:val="24"/>
          <w:lang w:val="hr-HR"/>
        </w:rPr>
        <w:t>Kinesiology</w:t>
      </w:r>
      <w:proofErr w:type="spellEnd"/>
      <w:r w:rsidRPr="00EB6DA4">
        <w:rPr>
          <w:rFonts w:ascii="Times New Roman" w:hAnsi="Times New Roman" w:cs="Times New Roman"/>
          <w:i/>
          <w:iCs/>
          <w:sz w:val="24"/>
          <w:szCs w:val="24"/>
          <w:lang w:val="hr-HR"/>
        </w:rPr>
        <w:t xml:space="preserve">: A </w:t>
      </w:r>
      <w:proofErr w:type="spellStart"/>
      <w:r w:rsidRPr="00EB6DA4">
        <w:rPr>
          <w:rFonts w:ascii="Times New Roman" w:hAnsi="Times New Roman" w:cs="Times New Roman"/>
          <w:i/>
          <w:iCs/>
          <w:sz w:val="24"/>
          <w:szCs w:val="24"/>
          <w:lang w:val="hr-HR"/>
        </w:rPr>
        <w:t>biophysical</w:t>
      </w:r>
      <w:proofErr w:type="spellEnd"/>
      <w:r w:rsidRPr="00EB6DA4">
        <w:rPr>
          <w:rFonts w:ascii="Times New Roman" w:hAnsi="Times New Roman" w:cs="Times New Roman"/>
          <w:i/>
          <w:iCs/>
          <w:sz w:val="24"/>
          <w:szCs w:val="24"/>
          <w:lang w:val="hr-HR"/>
        </w:rPr>
        <w:t xml:space="preserve"> </w:t>
      </w:r>
      <w:proofErr w:type="spellStart"/>
      <w:r w:rsidRPr="00EB6DA4">
        <w:rPr>
          <w:rFonts w:ascii="Times New Roman" w:hAnsi="Times New Roman" w:cs="Times New Roman"/>
          <w:i/>
          <w:iCs/>
          <w:sz w:val="24"/>
          <w:szCs w:val="24"/>
          <w:lang w:val="hr-HR"/>
        </w:rPr>
        <w:t>perspective</w:t>
      </w:r>
      <w:proofErr w:type="spellEnd"/>
      <w:r w:rsidRPr="00EB6DA4">
        <w:rPr>
          <w:rFonts w:ascii="Times New Roman" w:hAnsi="Times New Roman" w:cs="Times New Roman"/>
          <w:sz w:val="24"/>
          <w:szCs w:val="24"/>
          <w:lang w:val="hr-HR"/>
        </w:rPr>
        <w:t xml:space="preserve">. Toronto: Sport </w:t>
      </w:r>
      <w:proofErr w:type="spellStart"/>
      <w:r w:rsidRPr="00EB6DA4">
        <w:rPr>
          <w:rFonts w:ascii="Times New Roman" w:hAnsi="Times New Roman" w:cs="Times New Roman"/>
          <w:sz w:val="24"/>
          <w:szCs w:val="24"/>
          <w:lang w:val="hr-HR"/>
        </w:rPr>
        <w:t>Books</w:t>
      </w:r>
      <w:proofErr w:type="spellEnd"/>
      <w:r w:rsidRPr="00EB6DA4">
        <w:rPr>
          <w:rFonts w:ascii="Times New Roman" w:hAnsi="Times New Roman" w:cs="Times New Roman"/>
          <w:sz w:val="24"/>
          <w:szCs w:val="24"/>
          <w:lang w:val="hr-HR"/>
        </w:rPr>
        <w:t xml:space="preserve"> Publisher</w:t>
      </w:r>
      <w:r w:rsidRPr="000013C0">
        <w:rPr>
          <w:rFonts w:ascii="Times New Roman" w:hAnsi="Times New Roman" w:cs="Times New Roman"/>
          <w:sz w:val="24"/>
          <w:szCs w:val="24"/>
          <w:lang w:val="hr-HR"/>
        </w:rPr>
        <w:t>.</w:t>
      </w:r>
    </w:p>
    <w:p w14:paraId="4B3AF036" w14:textId="77777777" w:rsidR="0068534C" w:rsidRPr="00EB6DA4" w:rsidRDefault="0068534C" w:rsidP="000A5580">
      <w:pPr>
        <w:pStyle w:val="Odlomakpopisa"/>
        <w:spacing w:after="0" w:line="240" w:lineRule="auto"/>
        <w:ind w:left="643"/>
        <w:rPr>
          <w:rFonts w:ascii="Times New Roman" w:hAnsi="Times New Roman" w:cs="Times New Roman"/>
          <w:sz w:val="24"/>
          <w:szCs w:val="24"/>
          <w:lang w:val="hr-HR"/>
        </w:rPr>
      </w:pPr>
    </w:p>
    <w:p w14:paraId="0A0F0574" w14:textId="06AF337D" w:rsidR="000C43BC" w:rsidRDefault="000C43BC" w:rsidP="000A5580">
      <w:pPr>
        <w:pStyle w:val="Odlomakpopisa"/>
        <w:spacing w:after="0" w:line="240" w:lineRule="auto"/>
        <w:ind w:left="643"/>
        <w:jc w:val="both"/>
        <w:rPr>
          <w:rFonts w:ascii="Times New Roman" w:eastAsia="Calibri" w:hAnsi="Times New Roman" w:cs="Times New Roman"/>
          <w:sz w:val="24"/>
          <w:szCs w:val="24"/>
          <w:lang w:val="hr-HR"/>
        </w:rPr>
      </w:pPr>
      <w:r w:rsidRPr="000013C0">
        <w:rPr>
          <w:rFonts w:ascii="Times New Roman" w:eastAsia="Calibri" w:hAnsi="Times New Roman" w:cs="Times New Roman"/>
          <w:sz w:val="24"/>
          <w:szCs w:val="24"/>
          <w:lang w:val="hr-HR"/>
        </w:rPr>
        <w:t xml:space="preserve">Kline, R. B. (1998). </w:t>
      </w:r>
      <w:proofErr w:type="spellStart"/>
      <w:r w:rsidRPr="000013C0">
        <w:rPr>
          <w:rFonts w:ascii="Times New Roman" w:eastAsia="Calibri" w:hAnsi="Times New Roman" w:cs="Times New Roman"/>
          <w:i/>
          <w:sz w:val="24"/>
          <w:szCs w:val="24"/>
          <w:lang w:val="hr-HR"/>
        </w:rPr>
        <w:t>Principles</w:t>
      </w:r>
      <w:proofErr w:type="spellEnd"/>
      <w:r w:rsidRPr="000013C0">
        <w:rPr>
          <w:rFonts w:ascii="Times New Roman" w:eastAsia="Calibri" w:hAnsi="Times New Roman" w:cs="Times New Roman"/>
          <w:i/>
          <w:sz w:val="24"/>
          <w:szCs w:val="24"/>
          <w:lang w:val="hr-HR"/>
        </w:rPr>
        <w:t xml:space="preserve"> </w:t>
      </w:r>
      <w:proofErr w:type="spellStart"/>
      <w:r w:rsidRPr="000013C0">
        <w:rPr>
          <w:rFonts w:ascii="Times New Roman" w:eastAsia="Calibri" w:hAnsi="Times New Roman" w:cs="Times New Roman"/>
          <w:i/>
          <w:sz w:val="24"/>
          <w:szCs w:val="24"/>
          <w:lang w:val="hr-HR"/>
        </w:rPr>
        <w:t>and</w:t>
      </w:r>
      <w:proofErr w:type="spellEnd"/>
      <w:r w:rsidRPr="000013C0">
        <w:rPr>
          <w:rFonts w:ascii="Times New Roman" w:eastAsia="Calibri" w:hAnsi="Times New Roman" w:cs="Times New Roman"/>
          <w:i/>
          <w:sz w:val="24"/>
          <w:szCs w:val="24"/>
          <w:lang w:val="hr-HR"/>
        </w:rPr>
        <w:t xml:space="preserve"> </w:t>
      </w:r>
      <w:proofErr w:type="spellStart"/>
      <w:r w:rsidRPr="000013C0">
        <w:rPr>
          <w:rFonts w:ascii="Times New Roman" w:eastAsia="Calibri" w:hAnsi="Times New Roman" w:cs="Times New Roman"/>
          <w:i/>
          <w:sz w:val="24"/>
          <w:szCs w:val="24"/>
          <w:lang w:val="hr-HR"/>
        </w:rPr>
        <w:t>practice</w:t>
      </w:r>
      <w:proofErr w:type="spellEnd"/>
      <w:r w:rsidRPr="000013C0">
        <w:rPr>
          <w:rFonts w:ascii="Times New Roman" w:eastAsia="Calibri" w:hAnsi="Times New Roman" w:cs="Times New Roman"/>
          <w:i/>
          <w:sz w:val="24"/>
          <w:szCs w:val="24"/>
          <w:lang w:val="hr-HR"/>
        </w:rPr>
        <w:t xml:space="preserve"> </w:t>
      </w:r>
      <w:proofErr w:type="spellStart"/>
      <w:r w:rsidRPr="000013C0">
        <w:rPr>
          <w:rFonts w:ascii="Times New Roman" w:eastAsia="Calibri" w:hAnsi="Times New Roman" w:cs="Times New Roman"/>
          <w:i/>
          <w:sz w:val="24"/>
          <w:szCs w:val="24"/>
          <w:lang w:val="hr-HR"/>
        </w:rPr>
        <w:t>of</w:t>
      </w:r>
      <w:proofErr w:type="spellEnd"/>
      <w:r w:rsidRPr="000013C0">
        <w:rPr>
          <w:rFonts w:ascii="Times New Roman" w:eastAsia="Calibri" w:hAnsi="Times New Roman" w:cs="Times New Roman"/>
          <w:i/>
          <w:sz w:val="24"/>
          <w:szCs w:val="24"/>
          <w:lang w:val="hr-HR"/>
        </w:rPr>
        <w:t xml:space="preserve"> </w:t>
      </w:r>
      <w:proofErr w:type="spellStart"/>
      <w:r w:rsidRPr="000013C0">
        <w:rPr>
          <w:rFonts w:ascii="Times New Roman" w:eastAsia="Calibri" w:hAnsi="Times New Roman" w:cs="Times New Roman"/>
          <w:i/>
          <w:sz w:val="24"/>
          <w:szCs w:val="24"/>
          <w:lang w:val="hr-HR"/>
        </w:rPr>
        <w:t>structural</w:t>
      </w:r>
      <w:proofErr w:type="spellEnd"/>
      <w:r w:rsidRPr="000013C0">
        <w:rPr>
          <w:rFonts w:ascii="Times New Roman" w:eastAsia="Calibri" w:hAnsi="Times New Roman" w:cs="Times New Roman"/>
          <w:i/>
          <w:sz w:val="24"/>
          <w:szCs w:val="24"/>
          <w:lang w:val="hr-HR"/>
        </w:rPr>
        <w:t xml:space="preserve"> </w:t>
      </w:r>
      <w:proofErr w:type="spellStart"/>
      <w:r w:rsidRPr="000013C0">
        <w:rPr>
          <w:rFonts w:ascii="Times New Roman" w:eastAsia="Calibri" w:hAnsi="Times New Roman" w:cs="Times New Roman"/>
          <w:i/>
          <w:sz w:val="24"/>
          <w:szCs w:val="24"/>
          <w:lang w:val="hr-HR"/>
        </w:rPr>
        <w:t>equation</w:t>
      </w:r>
      <w:proofErr w:type="spellEnd"/>
      <w:r w:rsidRPr="000013C0">
        <w:rPr>
          <w:rFonts w:ascii="Times New Roman" w:eastAsia="Calibri" w:hAnsi="Times New Roman" w:cs="Times New Roman"/>
          <w:i/>
          <w:sz w:val="24"/>
          <w:szCs w:val="24"/>
          <w:lang w:val="hr-HR"/>
        </w:rPr>
        <w:t xml:space="preserve"> </w:t>
      </w:r>
      <w:proofErr w:type="spellStart"/>
      <w:r w:rsidRPr="000013C0">
        <w:rPr>
          <w:rFonts w:ascii="Times New Roman" w:eastAsia="Calibri" w:hAnsi="Times New Roman" w:cs="Times New Roman"/>
          <w:i/>
          <w:sz w:val="24"/>
          <w:szCs w:val="24"/>
          <w:lang w:val="hr-HR"/>
        </w:rPr>
        <w:t>modeling</w:t>
      </w:r>
      <w:proofErr w:type="spellEnd"/>
      <w:r w:rsidRPr="000013C0">
        <w:rPr>
          <w:rFonts w:ascii="Times New Roman" w:eastAsia="Calibri" w:hAnsi="Times New Roman" w:cs="Times New Roman"/>
          <w:i/>
          <w:sz w:val="24"/>
          <w:szCs w:val="24"/>
          <w:lang w:val="hr-HR"/>
        </w:rPr>
        <w:t xml:space="preserve">. </w:t>
      </w:r>
      <w:r w:rsidRPr="000013C0">
        <w:rPr>
          <w:rFonts w:ascii="Times New Roman" w:eastAsia="Calibri" w:hAnsi="Times New Roman" w:cs="Times New Roman"/>
          <w:sz w:val="24"/>
          <w:szCs w:val="24"/>
          <w:lang w:val="hr-HR"/>
        </w:rPr>
        <w:t xml:space="preserve">New York: </w:t>
      </w:r>
      <w:proofErr w:type="spellStart"/>
      <w:r w:rsidRPr="000013C0">
        <w:rPr>
          <w:rFonts w:ascii="Times New Roman" w:eastAsia="Calibri" w:hAnsi="Times New Roman" w:cs="Times New Roman"/>
          <w:sz w:val="24"/>
          <w:szCs w:val="24"/>
          <w:lang w:val="hr-HR"/>
        </w:rPr>
        <w:t>Guildford</w:t>
      </w:r>
      <w:proofErr w:type="spellEnd"/>
      <w:r w:rsidRPr="000013C0">
        <w:rPr>
          <w:rFonts w:ascii="Times New Roman" w:eastAsia="Calibri" w:hAnsi="Times New Roman" w:cs="Times New Roman"/>
          <w:sz w:val="24"/>
          <w:szCs w:val="24"/>
          <w:lang w:val="hr-HR"/>
        </w:rPr>
        <w:t xml:space="preserve"> Press.</w:t>
      </w:r>
    </w:p>
    <w:p w14:paraId="0A56F417" w14:textId="77777777" w:rsidR="008F0ED3" w:rsidRPr="000013C0" w:rsidRDefault="008F0ED3" w:rsidP="000A5580">
      <w:pPr>
        <w:pStyle w:val="Odlomakpopisa"/>
        <w:spacing w:after="0" w:line="240" w:lineRule="auto"/>
        <w:ind w:left="643"/>
        <w:jc w:val="both"/>
        <w:rPr>
          <w:rFonts w:ascii="Times New Roman" w:eastAsia="Calibri" w:hAnsi="Times New Roman" w:cs="Times New Roman"/>
          <w:sz w:val="24"/>
          <w:szCs w:val="24"/>
          <w:lang w:val="hr-HR"/>
        </w:rPr>
      </w:pPr>
    </w:p>
    <w:p w14:paraId="601ED681" w14:textId="6C832C99" w:rsidR="00D90F9B" w:rsidRPr="000013C0" w:rsidRDefault="00D90F9B" w:rsidP="000A5580">
      <w:pPr>
        <w:autoSpaceDE w:val="0"/>
        <w:autoSpaceDN w:val="0"/>
        <w:adjustRightInd w:val="0"/>
        <w:spacing w:after="0" w:line="240" w:lineRule="auto"/>
        <w:ind w:left="643"/>
        <w:contextualSpacing/>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Kočiš, S. (2017). </w:t>
      </w:r>
      <w:r w:rsidRPr="000013C0">
        <w:rPr>
          <w:rFonts w:ascii="Times New Roman" w:hAnsi="Times New Roman" w:cs="Times New Roman"/>
          <w:iCs/>
          <w:sz w:val="24"/>
          <w:szCs w:val="24"/>
          <w:lang w:val="hr-HR"/>
        </w:rPr>
        <w:t>Važnost društvenih mreža u fitness industriji</w:t>
      </w:r>
      <w:r w:rsidRPr="000013C0">
        <w:rPr>
          <w:rFonts w:ascii="Times New Roman" w:hAnsi="Times New Roman" w:cs="Times New Roman"/>
          <w:sz w:val="24"/>
          <w:szCs w:val="24"/>
          <w:lang w:val="hr-HR"/>
        </w:rPr>
        <w:t xml:space="preserve">. (diplomski rad, Hrvatski studiji Sveučilišta u Zagrebu). </w:t>
      </w:r>
      <w:hyperlink r:id="rId84" w:history="1">
        <w:r w:rsidR="006234B0" w:rsidRPr="000013C0">
          <w:rPr>
            <w:rStyle w:val="Hiperveza"/>
            <w:rFonts w:ascii="Times New Roman" w:hAnsi="Times New Roman" w:cs="Times New Roman"/>
            <w:sz w:val="24"/>
            <w:szCs w:val="24"/>
            <w:lang w:val="hr-HR"/>
          </w:rPr>
          <w:t>https://urn.nsk.hr/urn:nbn:hr:111:384209</w:t>
        </w:r>
      </w:hyperlink>
    </w:p>
    <w:p w14:paraId="6B2C8383" w14:textId="77777777" w:rsidR="00EB018B" w:rsidRPr="000013C0" w:rsidRDefault="00EB018B" w:rsidP="000A5580">
      <w:pPr>
        <w:autoSpaceDE w:val="0"/>
        <w:autoSpaceDN w:val="0"/>
        <w:adjustRightInd w:val="0"/>
        <w:spacing w:after="0" w:line="240" w:lineRule="auto"/>
        <w:ind w:left="643"/>
        <w:contextualSpacing/>
        <w:jc w:val="both"/>
        <w:rPr>
          <w:rStyle w:val="Hiperveza"/>
          <w:rFonts w:ascii="Times New Roman" w:hAnsi="Times New Roman" w:cs="Times New Roman"/>
          <w:color w:val="auto"/>
          <w:sz w:val="24"/>
          <w:szCs w:val="24"/>
          <w:u w:val="none"/>
          <w:lang w:val="hr-HR"/>
        </w:rPr>
      </w:pPr>
    </w:p>
    <w:p w14:paraId="03887D15" w14:textId="44DEDA3E" w:rsidR="00442260" w:rsidRPr="000013C0" w:rsidRDefault="00442260" w:rsidP="000A5580">
      <w:pPr>
        <w:spacing w:before="2" w:after="0" w:line="240" w:lineRule="auto"/>
        <w:ind w:left="643" w:right="116"/>
        <w:jc w:val="both"/>
        <w:rPr>
          <w:rFonts w:ascii="Times New Roman" w:eastAsia="Times New Roman" w:hAnsi="Times New Roman" w:cs="Times New Roman"/>
          <w:sz w:val="24"/>
          <w:lang w:val="hr-HR"/>
        </w:rPr>
      </w:pPr>
      <w:r w:rsidRPr="000013C0">
        <w:rPr>
          <w:rFonts w:ascii="Times New Roman" w:eastAsia="Times New Roman" w:hAnsi="Times New Roman" w:cs="Times New Roman"/>
          <w:sz w:val="24"/>
          <w:lang w:val="hr-HR"/>
        </w:rPr>
        <w:t>Kovač, M., Sloan, S.</w:t>
      </w:r>
      <w:r w:rsidR="008F0ED3">
        <w:rPr>
          <w:rFonts w:ascii="Times New Roman" w:eastAsia="Times New Roman" w:hAnsi="Times New Roman" w:cs="Times New Roman"/>
          <w:sz w:val="24"/>
          <w:lang w:val="hr-HR"/>
        </w:rPr>
        <w:t>,</w:t>
      </w:r>
      <w:r w:rsidRPr="000013C0">
        <w:rPr>
          <w:rFonts w:ascii="Times New Roman" w:eastAsia="Times New Roman" w:hAnsi="Times New Roman" w:cs="Times New Roman"/>
          <w:sz w:val="24"/>
          <w:lang w:val="hr-HR"/>
        </w:rPr>
        <w:t xml:space="preserve"> i </w:t>
      </w:r>
      <w:proofErr w:type="spellStart"/>
      <w:r w:rsidRPr="000013C0">
        <w:rPr>
          <w:rFonts w:ascii="Times New Roman" w:eastAsia="Times New Roman" w:hAnsi="Times New Roman" w:cs="Times New Roman"/>
          <w:sz w:val="24"/>
          <w:lang w:val="hr-HR"/>
        </w:rPr>
        <w:t>Starc</w:t>
      </w:r>
      <w:proofErr w:type="spellEnd"/>
      <w:r w:rsidRPr="000013C0">
        <w:rPr>
          <w:rFonts w:ascii="Times New Roman" w:eastAsia="Times New Roman" w:hAnsi="Times New Roman" w:cs="Times New Roman"/>
          <w:sz w:val="24"/>
          <w:lang w:val="hr-HR"/>
        </w:rPr>
        <w:t xml:space="preserve">, G. (2008). </w:t>
      </w:r>
      <w:proofErr w:type="spellStart"/>
      <w:r w:rsidRPr="000013C0">
        <w:rPr>
          <w:rFonts w:ascii="Times New Roman" w:eastAsia="Times New Roman" w:hAnsi="Times New Roman" w:cs="Times New Roman"/>
          <w:sz w:val="24"/>
          <w:lang w:val="hr-HR"/>
        </w:rPr>
        <w:t>Competencies</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in</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physical</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education</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teaching</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Slovenian</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teachers</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view</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and</w:t>
      </w:r>
      <w:proofErr w:type="spellEnd"/>
      <w:r w:rsidRPr="000013C0">
        <w:rPr>
          <w:rFonts w:ascii="Times New Roman" w:eastAsia="Times New Roman" w:hAnsi="Times New Roman" w:cs="Times New Roman"/>
          <w:sz w:val="24"/>
          <w:lang w:val="hr-HR"/>
        </w:rPr>
        <w:t xml:space="preserve"> future </w:t>
      </w:r>
      <w:proofErr w:type="spellStart"/>
      <w:r w:rsidRPr="000013C0">
        <w:rPr>
          <w:rFonts w:ascii="Times New Roman" w:eastAsia="Times New Roman" w:hAnsi="Times New Roman" w:cs="Times New Roman"/>
          <w:sz w:val="24"/>
          <w:lang w:val="hr-HR"/>
        </w:rPr>
        <w:t>perspectives</w:t>
      </w:r>
      <w:proofErr w:type="spellEnd"/>
      <w:r w:rsidRPr="000013C0">
        <w:rPr>
          <w:rFonts w:ascii="Times New Roman" w:eastAsia="Times New Roman" w:hAnsi="Times New Roman" w:cs="Times New Roman"/>
          <w:sz w:val="24"/>
          <w:lang w:val="hr-HR"/>
        </w:rPr>
        <w:t xml:space="preserve">. </w:t>
      </w:r>
      <w:proofErr w:type="spellStart"/>
      <w:r w:rsidRPr="00EB6DA4">
        <w:rPr>
          <w:rFonts w:ascii="Times New Roman" w:eastAsia="Times New Roman" w:hAnsi="Times New Roman" w:cs="Times New Roman"/>
          <w:i/>
          <w:iCs/>
          <w:sz w:val="24"/>
          <w:lang w:val="hr-HR"/>
        </w:rPr>
        <w:t>Eur</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phy</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educ</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rev</w:t>
      </w:r>
      <w:proofErr w:type="spellEnd"/>
      <w:r w:rsidRPr="000013C0">
        <w:rPr>
          <w:rFonts w:ascii="Times New Roman" w:eastAsia="Times New Roman" w:hAnsi="Times New Roman" w:cs="Times New Roman"/>
          <w:sz w:val="24"/>
          <w:lang w:val="hr-HR"/>
        </w:rPr>
        <w:t>., 14(3), 299-323.</w:t>
      </w:r>
    </w:p>
    <w:p w14:paraId="24A45E62" w14:textId="77777777" w:rsidR="006234B0" w:rsidRPr="000013C0" w:rsidRDefault="006234B0" w:rsidP="000A5580">
      <w:pPr>
        <w:spacing w:before="2" w:after="0" w:line="240" w:lineRule="auto"/>
        <w:ind w:left="643" w:right="116"/>
        <w:jc w:val="both"/>
        <w:rPr>
          <w:rFonts w:ascii="Times New Roman" w:eastAsia="Times New Roman" w:hAnsi="Times New Roman" w:cs="Times New Roman"/>
          <w:sz w:val="24"/>
          <w:lang w:val="hr-HR"/>
        </w:rPr>
      </w:pPr>
    </w:p>
    <w:p w14:paraId="1407DFE6" w14:textId="346745BB" w:rsidR="00F85FBD" w:rsidRPr="000013C0" w:rsidRDefault="00F85FBD" w:rsidP="000A5580">
      <w:pPr>
        <w:spacing w:before="2" w:after="0" w:line="240" w:lineRule="auto"/>
        <w:ind w:left="643" w:right="116"/>
        <w:jc w:val="both"/>
        <w:rPr>
          <w:rFonts w:ascii="Times New Roman" w:hAnsi="Times New Roman" w:cs="Times New Roman"/>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Kowalski</w:t>
      </w:r>
      <w:proofErr w:type="spellEnd"/>
      <w:r w:rsidRPr="000013C0">
        <w:rPr>
          <w:rFonts w:ascii="Times New Roman" w:hAnsi="Times New Roman" w:cs="Times New Roman"/>
          <w:color w:val="222222"/>
          <w:sz w:val="24"/>
          <w:szCs w:val="24"/>
          <w:shd w:val="clear" w:color="auto" w:fill="FFFFFF"/>
          <w:lang w:val="hr-HR"/>
        </w:rPr>
        <w:t xml:space="preserve">, K. C., </w:t>
      </w:r>
      <w:proofErr w:type="spellStart"/>
      <w:r w:rsidRPr="000013C0">
        <w:rPr>
          <w:rFonts w:ascii="Times New Roman" w:hAnsi="Times New Roman" w:cs="Times New Roman"/>
          <w:color w:val="222222"/>
          <w:sz w:val="24"/>
          <w:szCs w:val="24"/>
          <w:shd w:val="clear" w:color="auto" w:fill="FFFFFF"/>
          <w:lang w:val="hr-HR"/>
        </w:rPr>
        <w:t>Crocker</w:t>
      </w:r>
      <w:proofErr w:type="spellEnd"/>
      <w:r w:rsidRPr="000013C0">
        <w:rPr>
          <w:rFonts w:ascii="Times New Roman" w:hAnsi="Times New Roman" w:cs="Times New Roman"/>
          <w:color w:val="222222"/>
          <w:sz w:val="24"/>
          <w:szCs w:val="24"/>
          <w:shd w:val="clear" w:color="auto" w:fill="FFFFFF"/>
          <w:lang w:val="hr-HR"/>
        </w:rPr>
        <w:t>, P. R.</w:t>
      </w:r>
      <w:r w:rsidR="008F0ED3">
        <w:rPr>
          <w:rFonts w:ascii="Times New Roman" w:hAnsi="Times New Roman" w:cs="Times New Roman"/>
          <w:color w:val="222222"/>
          <w:sz w:val="24"/>
          <w:szCs w:val="24"/>
          <w:shd w:val="clear" w:color="auto" w:fill="FFFFFF"/>
          <w:lang w:val="hr-HR"/>
        </w:rPr>
        <w:t>,</w:t>
      </w:r>
      <w:r w:rsidRPr="000013C0">
        <w:rPr>
          <w:rFonts w:ascii="Times New Roman" w:hAnsi="Times New Roman" w:cs="Times New Roman"/>
          <w:color w:val="222222"/>
          <w:sz w:val="24"/>
          <w:szCs w:val="24"/>
          <w:shd w:val="clear" w:color="auto" w:fill="FFFFFF"/>
          <w:lang w:val="hr-HR"/>
        </w:rPr>
        <w:t xml:space="preserve"> i </w:t>
      </w:r>
      <w:proofErr w:type="spellStart"/>
      <w:r w:rsidRPr="000013C0">
        <w:rPr>
          <w:rFonts w:ascii="Times New Roman" w:hAnsi="Times New Roman" w:cs="Times New Roman"/>
          <w:color w:val="222222"/>
          <w:sz w:val="24"/>
          <w:szCs w:val="24"/>
          <w:shd w:val="clear" w:color="auto" w:fill="FFFFFF"/>
          <w:lang w:val="hr-HR"/>
        </w:rPr>
        <w:t>Donen</w:t>
      </w:r>
      <w:proofErr w:type="spellEnd"/>
      <w:r w:rsidRPr="000013C0">
        <w:rPr>
          <w:rFonts w:ascii="Times New Roman" w:hAnsi="Times New Roman" w:cs="Times New Roman"/>
          <w:color w:val="222222"/>
          <w:sz w:val="24"/>
          <w:szCs w:val="24"/>
          <w:shd w:val="clear" w:color="auto" w:fill="FFFFFF"/>
          <w:lang w:val="hr-HR"/>
        </w:rPr>
        <w:t xml:space="preserve">, R. M. (2004). </w:t>
      </w:r>
      <w:proofErr w:type="spellStart"/>
      <w:r w:rsidRPr="000013C0">
        <w:rPr>
          <w:rFonts w:ascii="Times New Roman" w:hAnsi="Times New Roman" w:cs="Times New Roman"/>
          <w:color w:val="222222"/>
          <w:sz w:val="24"/>
          <w:szCs w:val="24"/>
          <w:shd w:val="clear" w:color="auto" w:fill="FFFFFF"/>
          <w:lang w:val="hr-HR"/>
        </w:rPr>
        <w:t>The</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physical</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activity</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questionnaire</w:t>
      </w:r>
      <w:proofErr w:type="spellEnd"/>
      <w:r w:rsidRPr="000013C0">
        <w:rPr>
          <w:rFonts w:ascii="Times New Roman" w:hAnsi="Times New Roman" w:cs="Times New Roman"/>
          <w:color w:val="222222"/>
          <w:sz w:val="24"/>
          <w:szCs w:val="24"/>
          <w:shd w:val="clear" w:color="auto" w:fill="FFFFFF"/>
          <w:lang w:val="hr-HR"/>
        </w:rPr>
        <w:t xml:space="preserve"> for </w:t>
      </w:r>
      <w:proofErr w:type="spellStart"/>
      <w:r w:rsidRPr="000013C0">
        <w:rPr>
          <w:rFonts w:ascii="Times New Roman" w:hAnsi="Times New Roman" w:cs="Times New Roman"/>
          <w:color w:val="222222"/>
          <w:sz w:val="24"/>
          <w:szCs w:val="24"/>
          <w:shd w:val="clear" w:color="auto" w:fill="FFFFFF"/>
          <w:lang w:val="hr-HR"/>
        </w:rPr>
        <w:t>older</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children</w:t>
      </w:r>
      <w:proofErr w:type="spellEnd"/>
      <w:r w:rsidRPr="000013C0">
        <w:rPr>
          <w:rFonts w:ascii="Times New Roman" w:hAnsi="Times New Roman" w:cs="Times New Roman"/>
          <w:color w:val="222222"/>
          <w:sz w:val="24"/>
          <w:szCs w:val="24"/>
          <w:shd w:val="clear" w:color="auto" w:fill="FFFFFF"/>
          <w:lang w:val="hr-HR"/>
        </w:rPr>
        <w:t xml:space="preserve"> (PAQ-C) </w:t>
      </w:r>
      <w:proofErr w:type="spellStart"/>
      <w:r w:rsidR="00DC4E5F" w:rsidRPr="000013C0">
        <w:rPr>
          <w:rFonts w:ascii="Times New Roman" w:hAnsi="Times New Roman" w:cs="Times New Roman"/>
          <w:color w:val="222222"/>
          <w:sz w:val="24"/>
          <w:szCs w:val="24"/>
          <w:shd w:val="clear" w:color="auto" w:fill="FFFFFF"/>
          <w:lang w:val="hr-HR"/>
        </w:rPr>
        <w:t>and</w:t>
      </w:r>
      <w:proofErr w:type="spellEnd"/>
      <w:r w:rsidR="00DC4E5F" w:rsidRPr="000013C0">
        <w:rPr>
          <w:rFonts w:ascii="Times New Roman" w:hAnsi="Times New Roman" w:cs="Times New Roman"/>
          <w:color w:val="222222"/>
          <w:sz w:val="24"/>
          <w:szCs w:val="24"/>
          <w:shd w:val="clear" w:color="auto" w:fill="FFFFFF"/>
          <w:lang w:val="hr-HR"/>
        </w:rPr>
        <w:t xml:space="preserve"> </w:t>
      </w:r>
      <w:proofErr w:type="spellStart"/>
      <w:r w:rsidR="00DC4E5F" w:rsidRPr="000013C0">
        <w:rPr>
          <w:rFonts w:ascii="Times New Roman" w:hAnsi="Times New Roman" w:cs="Times New Roman"/>
          <w:color w:val="222222"/>
          <w:sz w:val="24"/>
          <w:szCs w:val="24"/>
          <w:shd w:val="clear" w:color="auto" w:fill="FFFFFF"/>
          <w:lang w:val="hr-HR"/>
        </w:rPr>
        <w:t>adolescents</w:t>
      </w:r>
      <w:proofErr w:type="spellEnd"/>
      <w:r w:rsidR="00DC4E5F" w:rsidRPr="000013C0">
        <w:rPr>
          <w:rFonts w:ascii="Times New Roman" w:hAnsi="Times New Roman" w:cs="Times New Roman"/>
          <w:color w:val="222222"/>
          <w:sz w:val="24"/>
          <w:szCs w:val="24"/>
          <w:shd w:val="clear" w:color="auto" w:fill="FFFFFF"/>
          <w:lang w:val="hr-HR"/>
        </w:rPr>
        <w:t xml:space="preserve"> (PAQ-A) manual. </w:t>
      </w:r>
      <w:proofErr w:type="spellStart"/>
      <w:r w:rsidRPr="000013C0">
        <w:rPr>
          <w:rFonts w:ascii="Times New Roman" w:hAnsi="Times New Roman" w:cs="Times New Roman"/>
          <w:i/>
          <w:iCs/>
          <w:color w:val="222222"/>
          <w:sz w:val="24"/>
          <w:szCs w:val="24"/>
          <w:shd w:val="clear" w:color="auto" w:fill="FFFFFF"/>
          <w:lang w:val="hr-HR"/>
        </w:rPr>
        <w:t>College</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of</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kinesio</w:t>
      </w:r>
      <w:r w:rsidR="00FD1552" w:rsidRPr="000013C0">
        <w:rPr>
          <w:rFonts w:ascii="Times New Roman" w:hAnsi="Times New Roman" w:cs="Times New Roman"/>
          <w:i/>
          <w:iCs/>
          <w:color w:val="222222"/>
          <w:sz w:val="24"/>
          <w:szCs w:val="24"/>
          <w:shd w:val="clear" w:color="auto" w:fill="FFFFFF"/>
          <w:lang w:val="hr-HR"/>
        </w:rPr>
        <w:t>logy</w:t>
      </w:r>
      <w:proofErr w:type="spellEnd"/>
      <w:r w:rsidR="00FD1552" w:rsidRPr="000013C0">
        <w:rPr>
          <w:rFonts w:ascii="Times New Roman" w:hAnsi="Times New Roman" w:cs="Times New Roman"/>
          <w:i/>
          <w:iCs/>
          <w:color w:val="222222"/>
          <w:sz w:val="24"/>
          <w:szCs w:val="24"/>
          <w:shd w:val="clear" w:color="auto" w:fill="FFFFFF"/>
          <w:lang w:val="hr-HR"/>
        </w:rPr>
        <w:t xml:space="preserve">, </w:t>
      </w:r>
      <w:proofErr w:type="spellStart"/>
      <w:r w:rsidR="00FD1552" w:rsidRPr="000013C0">
        <w:rPr>
          <w:rFonts w:ascii="Times New Roman" w:hAnsi="Times New Roman" w:cs="Times New Roman"/>
          <w:i/>
          <w:iCs/>
          <w:color w:val="222222"/>
          <w:sz w:val="24"/>
          <w:szCs w:val="24"/>
          <w:shd w:val="clear" w:color="auto" w:fill="FFFFFF"/>
          <w:lang w:val="hr-HR"/>
        </w:rPr>
        <w:t>university</w:t>
      </w:r>
      <w:proofErr w:type="spellEnd"/>
      <w:r w:rsidR="00FD1552" w:rsidRPr="000013C0">
        <w:rPr>
          <w:rFonts w:ascii="Times New Roman" w:hAnsi="Times New Roman" w:cs="Times New Roman"/>
          <w:i/>
          <w:iCs/>
          <w:color w:val="222222"/>
          <w:sz w:val="24"/>
          <w:szCs w:val="24"/>
          <w:shd w:val="clear" w:color="auto" w:fill="FFFFFF"/>
          <w:lang w:val="hr-HR"/>
        </w:rPr>
        <w:t xml:space="preserve"> </w:t>
      </w:r>
      <w:proofErr w:type="spellStart"/>
      <w:r w:rsidR="00FD1552" w:rsidRPr="000013C0">
        <w:rPr>
          <w:rFonts w:ascii="Times New Roman" w:hAnsi="Times New Roman" w:cs="Times New Roman"/>
          <w:i/>
          <w:iCs/>
          <w:color w:val="222222"/>
          <w:sz w:val="24"/>
          <w:szCs w:val="24"/>
          <w:shd w:val="clear" w:color="auto" w:fill="FFFFFF"/>
          <w:lang w:val="hr-HR"/>
        </w:rPr>
        <w:t>of</w:t>
      </w:r>
      <w:proofErr w:type="spellEnd"/>
      <w:r w:rsidR="00FD1552" w:rsidRPr="000013C0">
        <w:rPr>
          <w:rFonts w:ascii="Times New Roman" w:hAnsi="Times New Roman" w:cs="Times New Roman"/>
          <w:i/>
          <w:iCs/>
          <w:color w:val="222222"/>
          <w:sz w:val="24"/>
          <w:szCs w:val="24"/>
          <w:shd w:val="clear" w:color="auto" w:fill="FFFFFF"/>
          <w:lang w:val="hr-HR"/>
        </w:rPr>
        <w:t xml:space="preserve"> </w:t>
      </w:r>
      <w:proofErr w:type="spellStart"/>
      <w:r w:rsidR="00FD1552" w:rsidRPr="000013C0">
        <w:rPr>
          <w:rFonts w:ascii="Times New Roman" w:hAnsi="Times New Roman" w:cs="Times New Roman"/>
          <w:i/>
          <w:iCs/>
          <w:color w:val="222222"/>
          <w:sz w:val="24"/>
          <w:szCs w:val="24"/>
          <w:shd w:val="clear" w:color="auto" w:fill="FFFFFF"/>
          <w:lang w:val="hr-HR"/>
        </w:rPr>
        <w:t>saskatchewa</w:t>
      </w:r>
      <w:proofErr w:type="spellEnd"/>
      <w:r w:rsidR="00FD1552" w:rsidRPr="000013C0">
        <w:rPr>
          <w:rFonts w:ascii="Times New Roman" w:hAnsi="Times New Roman" w:cs="Times New Roman"/>
          <w:i/>
          <w:iCs/>
          <w:color w:val="222222"/>
          <w:sz w:val="24"/>
          <w:szCs w:val="24"/>
          <w:shd w:val="clear" w:color="auto" w:fill="FFFFFF"/>
          <w:lang w:val="hr-HR"/>
        </w:rPr>
        <w:t>,</w:t>
      </w:r>
      <w:r w:rsidR="00DC4E5F"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87</w:t>
      </w:r>
      <w:r w:rsidRPr="000013C0">
        <w:rPr>
          <w:rFonts w:ascii="Times New Roman" w:hAnsi="Times New Roman" w:cs="Times New Roman"/>
          <w:color w:val="222222"/>
          <w:sz w:val="24"/>
          <w:szCs w:val="24"/>
          <w:shd w:val="clear" w:color="auto" w:fill="FFFFFF"/>
          <w:lang w:val="hr-HR"/>
        </w:rPr>
        <w:t>(1), 1-38.</w:t>
      </w:r>
    </w:p>
    <w:p w14:paraId="33076AE4" w14:textId="77777777" w:rsidR="0068534C" w:rsidRPr="000013C0" w:rsidRDefault="0068534C" w:rsidP="000A5580">
      <w:pPr>
        <w:spacing w:before="2" w:after="0" w:line="240" w:lineRule="auto"/>
        <w:ind w:left="643" w:right="116"/>
        <w:jc w:val="both"/>
        <w:rPr>
          <w:rFonts w:ascii="Times New Roman" w:eastAsia="Times New Roman" w:hAnsi="Times New Roman" w:cs="Times New Roman"/>
          <w:sz w:val="24"/>
          <w:szCs w:val="24"/>
          <w:lang w:val="hr-HR"/>
        </w:rPr>
      </w:pPr>
    </w:p>
    <w:p w14:paraId="32DFD3A4" w14:textId="3E9C7E5A" w:rsidR="00087B40" w:rsidRPr="000013C0" w:rsidRDefault="00087B40" w:rsidP="000A5580">
      <w:pPr>
        <w:autoSpaceDE w:val="0"/>
        <w:autoSpaceDN w:val="0"/>
        <w:adjustRightInd w:val="0"/>
        <w:spacing w:after="0" w:line="240" w:lineRule="auto"/>
        <w:ind w:left="643"/>
        <w:contextualSpacing/>
        <w:jc w:val="both"/>
        <w:rPr>
          <w:rFonts w:ascii="Times New Roman" w:hAnsi="Times New Roman" w:cs="Times New Roman"/>
          <w:color w:val="222222"/>
          <w:sz w:val="24"/>
          <w:szCs w:val="24"/>
          <w:shd w:val="clear" w:color="auto" w:fill="FFFFFF"/>
          <w:lang w:val="hr-HR"/>
        </w:rPr>
      </w:pPr>
      <w:r w:rsidRPr="000013C0">
        <w:rPr>
          <w:rFonts w:ascii="Times New Roman" w:hAnsi="Times New Roman" w:cs="Times New Roman"/>
          <w:color w:val="222222"/>
          <w:sz w:val="24"/>
          <w:szCs w:val="24"/>
          <w:shd w:val="clear" w:color="auto" w:fill="FFFFFF"/>
          <w:lang w:val="hr-HR"/>
        </w:rPr>
        <w:t xml:space="preserve">Krpan, K., Sindik, J., </w:t>
      </w:r>
      <w:r w:rsidR="00442260" w:rsidRPr="000013C0">
        <w:rPr>
          <w:rFonts w:ascii="Times New Roman" w:hAnsi="Times New Roman" w:cs="Times New Roman"/>
          <w:color w:val="222222"/>
          <w:sz w:val="24"/>
          <w:szCs w:val="24"/>
          <w:shd w:val="clear" w:color="auto" w:fill="FFFFFF"/>
          <w:lang w:val="hr-HR"/>
        </w:rPr>
        <w:t>i</w:t>
      </w:r>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Bartaković</w:t>
      </w:r>
      <w:proofErr w:type="spellEnd"/>
      <w:r w:rsidRPr="000013C0">
        <w:rPr>
          <w:rFonts w:ascii="Times New Roman" w:hAnsi="Times New Roman" w:cs="Times New Roman"/>
          <w:color w:val="222222"/>
          <w:sz w:val="24"/>
          <w:szCs w:val="24"/>
          <w:shd w:val="clear" w:color="auto" w:fill="FFFFFF"/>
          <w:lang w:val="hr-HR"/>
        </w:rPr>
        <w:t>, S. (2017). Knjižnica–podrška roditeljima u medijskom opismenja</w:t>
      </w:r>
      <w:r w:rsidR="009D7480" w:rsidRPr="000013C0">
        <w:rPr>
          <w:rFonts w:ascii="Times New Roman" w:hAnsi="Times New Roman" w:cs="Times New Roman"/>
          <w:color w:val="222222"/>
          <w:sz w:val="24"/>
          <w:szCs w:val="24"/>
          <w:shd w:val="clear" w:color="auto" w:fill="FFFFFF"/>
          <w:lang w:val="hr-HR"/>
        </w:rPr>
        <w:t xml:space="preserve">vanju i medijskom odgoju djece. </w:t>
      </w:r>
      <w:r w:rsidRPr="000013C0">
        <w:rPr>
          <w:rFonts w:ascii="Times New Roman" w:hAnsi="Times New Roman" w:cs="Times New Roman"/>
          <w:i/>
          <w:iCs/>
          <w:color w:val="222222"/>
          <w:sz w:val="24"/>
          <w:szCs w:val="24"/>
          <w:shd w:val="clear" w:color="auto" w:fill="FFFFFF"/>
          <w:lang w:val="hr-HR"/>
        </w:rPr>
        <w:t>Vjesnik bibliotekara Hrvatske</w:t>
      </w:r>
      <w:r w:rsidR="009D7480"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60</w:t>
      </w:r>
      <w:r w:rsidRPr="000013C0">
        <w:rPr>
          <w:rFonts w:ascii="Times New Roman" w:hAnsi="Times New Roman" w:cs="Times New Roman"/>
          <w:color w:val="222222"/>
          <w:sz w:val="24"/>
          <w:szCs w:val="24"/>
          <w:shd w:val="clear" w:color="auto" w:fill="FFFFFF"/>
          <w:lang w:val="hr-HR"/>
        </w:rPr>
        <w:t>(2-3), 265-278.</w:t>
      </w:r>
    </w:p>
    <w:p w14:paraId="14A80E27" w14:textId="77777777" w:rsidR="0068534C" w:rsidRPr="000013C0" w:rsidRDefault="0068534C" w:rsidP="000A5580">
      <w:pPr>
        <w:autoSpaceDE w:val="0"/>
        <w:autoSpaceDN w:val="0"/>
        <w:adjustRightInd w:val="0"/>
        <w:spacing w:after="0" w:line="240" w:lineRule="auto"/>
        <w:ind w:left="643"/>
        <w:contextualSpacing/>
        <w:jc w:val="both"/>
        <w:rPr>
          <w:rFonts w:ascii="Times New Roman" w:hAnsi="Times New Roman" w:cs="Times New Roman"/>
          <w:sz w:val="24"/>
          <w:szCs w:val="24"/>
          <w:lang w:val="hr-HR"/>
        </w:rPr>
      </w:pPr>
    </w:p>
    <w:p w14:paraId="69E28746" w14:textId="78EADC2A" w:rsidR="007F3383" w:rsidRPr="000013C0" w:rsidRDefault="007F3383" w:rsidP="000A5580">
      <w:pPr>
        <w:autoSpaceDE w:val="0"/>
        <w:autoSpaceDN w:val="0"/>
        <w:adjustRightInd w:val="0"/>
        <w:spacing w:after="0" w:line="240" w:lineRule="auto"/>
        <w:ind w:left="643"/>
        <w:contextualSpacing/>
        <w:jc w:val="both"/>
        <w:rPr>
          <w:rFonts w:ascii="Times New Roman" w:hAnsi="Times New Roman" w:cs="Times New Roman"/>
          <w:color w:val="222222"/>
          <w:sz w:val="24"/>
          <w:szCs w:val="24"/>
          <w:shd w:val="clear" w:color="auto" w:fill="FFFFFF"/>
          <w:lang w:val="hr-HR"/>
        </w:rPr>
      </w:pPr>
      <w:r w:rsidRPr="000013C0">
        <w:rPr>
          <w:rFonts w:ascii="Times New Roman" w:hAnsi="Times New Roman" w:cs="Times New Roman"/>
          <w:color w:val="222222"/>
          <w:sz w:val="24"/>
          <w:szCs w:val="24"/>
          <w:shd w:val="clear" w:color="auto" w:fill="FFFFFF"/>
          <w:lang w:val="hr-HR"/>
        </w:rPr>
        <w:t>Kumar, B., Robinson, R.</w:t>
      </w:r>
      <w:r w:rsidR="008F0ED3">
        <w:rPr>
          <w:rFonts w:ascii="Times New Roman" w:hAnsi="Times New Roman" w:cs="Times New Roman"/>
          <w:color w:val="222222"/>
          <w:sz w:val="24"/>
          <w:szCs w:val="24"/>
          <w:shd w:val="clear" w:color="auto" w:fill="FFFFFF"/>
          <w:lang w:val="hr-HR"/>
        </w:rPr>
        <w:t>,</w:t>
      </w:r>
      <w:r w:rsidRPr="000013C0">
        <w:rPr>
          <w:rFonts w:ascii="Times New Roman" w:hAnsi="Times New Roman" w:cs="Times New Roman"/>
          <w:color w:val="222222"/>
          <w:sz w:val="24"/>
          <w:szCs w:val="24"/>
          <w:shd w:val="clear" w:color="auto" w:fill="FFFFFF"/>
          <w:lang w:val="hr-HR"/>
        </w:rPr>
        <w:t xml:space="preserve"> i </w:t>
      </w:r>
      <w:proofErr w:type="spellStart"/>
      <w:r w:rsidRPr="000013C0">
        <w:rPr>
          <w:rFonts w:ascii="Times New Roman" w:hAnsi="Times New Roman" w:cs="Times New Roman"/>
          <w:color w:val="222222"/>
          <w:sz w:val="24"/>
          <w:szCs w:val="24"/>
          <w:shd w:val="clear" w:color="auto" w:fill="FFFFFF"/>
          <w:lang w:val="hr-HR"/>
        </w:rPr>
        <w:t>Till</w:t>
      </w:r>
      <w:proofErr w:type="spellEnd"/>
      <w:r w:rsidRPr="000013C0">
        <w:rPr>
          <w:rFonts w:ascii="Times New Roman" w:hAnsi="Times New Roman" w:cs="Times New Roman"/>
          <w:color w:val="222222"/>
          <w:sz w:val="24"/>
          <w:szCs w:val="24"/>
          <w:shd w:val="clear" w:color="auto" w:fill="FFFFFF"/>
          <w:lang w:val="hr-HR"/>
        </w:rPr>
        <w:t xml:space="preserve">, S. (2015). </w:t>
      </w:r>
      <w:proofErr w:type="spellStart"/>
      <w:r w:rsidRPr="000013C0">
        <w:rPr>
          <w:rFonts w:ascii="Times New Roman" w:hAnsi="Times New Roman" w:cs="Times New Roman"/>
          <w:color w:val="222222"/>
          <w:sz w:val="24"/>
          <w:szCs w:val="24"/>
          <w:shd w:val="clear" w:color="auto" w:fill="FFFFFF"/>
          <w:lang w:val="hr-HR"/>
        </w:rPr>
        <w:t>Physical</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acti</w:t>
      </w:r>
      <w:r w:rsidR="00355B4A" w:rsidRPr="000013C0">
        <w:rPr>
          <w:rFonts w:ascii="Times New Roman" w:hAnsi="Times New Roman" w:cs="Times New Roman"/>
          <w:color w:val="222222"/>
          <w:sz w:val="24"/>
          <w:szCs w:val="24"/>
          <w:shd w:val="clear" w:color="auto" w:fill="FFFFFF"/>
          <w:lang w:val="hr-HR"/>
        </w:rPr>
        <w:t>vity</w:t>
      </w:r>
      <w:proofErr w:type="spellEnd"/>
      <w:r w:rsidR="00355B4A" w:rsidRPr="000013C0">
        <w:rPr>
          <w:rFonts w:ascii="Times New Roman" w:hAnsi="Times New Roman" w:cs="Times New Roman"/>
          <w:color w:val="222222"/>
          <w:sz w:val="24"/>
          <w:szCs w:val="24"/>
          <w:shd w:val="clear" w:color="auto" w:fill="FFFFFF"/>
          <w:lang w:val="hr-HR"/>
        </w:rPr>
        <w:t xml:space="preserve"> </w:t>
      </w:r>
      <w:proofErr w:type="spellStart"/>
      <w:r w:rsidR="00355B4A" w:rsidRPr="000013C0">
        <w:rPr>
          <w:rFonts w:ascii="Times New Roman" w:hAnsi="Times New Roman" w:cs="Times New Roman"/>
          <w:color w:val="222222"/>
          <w:sz w:val="24"/>
          <w:szCs w:val="24"/>
          <w:shd w:val="clear" w:color="auto" w:fill="FFFFFF"/>
          <w:lang w:val="hr-HR"/>
        </w:rPr>
        <w:t>and</w:t>
      </w:r>
      <w:proofErr w:type="spellEnd"/>
      <w:r w:rsidR="00355B4A" w:rsidRPr="000013C0">
        <w:rPr>
          <w:rFonts w:ascii="Times New Roman" w:hAnsi="Times New Roman" w:cs="Times New Roman"/>
          <w:color w:val="222222"/>
          <w:sz w:val="24"/>
          <w:szCs w:val="24"/>
          <w:shd w:val="clear" w:color="auto" w:fill="FFFFFF"/>
          <w:lang w:val="hr-HR"/>
        </w:rPr>
        <w:t xml:space="preserve"> </w:t>
      </w:r>
      <w:proofErr w:type="spellStart"/>
      <w:r w:rsidR="00355B4A" w:rsidRPr="000013C0">
        <w:rPr>
          <w:rFonts w:ascii="Times New Roman" w:hAnsi="Times New Roman" w:cs="Times New Roman"/>
          <w:color w:val="222222"/>
          <w:sz w:val="24"/>
          <w:szCs w:val="24"/>
          <w:shd w:val="clear" w:color="auto" w:fill="FFFFFF"/>
          <w:lang w:val="hr-HR"/>
        </w:rPr>
        <w:t>health</w:t>
      </w:r>
      <w:proofErr w:type="spellEnd"/>
      <w:r w:rsidR="00355B4A" w:rsidRPr="000013C0">
        <w:rPr>
          <w:rFonts w:ascii="Times New Roman" w:hAnsi="Times New Roman" w:cs="Times New Roman"/>
          <w:color w:val="222222"/>
          <w:sz w:val="24"/>
          <w:szCs w:val="24"/>
          <w:shd w:val="clear" w:color="auto" w:fill="FFFFFF"/>
          <w:lang w:val="hr-HR"/>
        </w:rPr>
        <w:t xml:space="preserve"> </w:t>
      </w:r>
      <w:proofErr w:type="spellStart"/>
      <w:r w:rsidR="00355B4A" w:rsidRPr="000013C0">
        <w:rPr>
          <w:rFonts w:ascii="Times New Roman" w:hAnsi="Times New Roman" w:cs="Times New Roman"/>
          <w:color w:val="222222"/>
          <w:sz w:val="24"/>
          <w:szCs w:val="24"/>
          <w:shd w:val="clear" w:color="auto" w:fill="FFFFFF"/>
          <w:lang w:val="hr-HR"/>
        </w:rPr>
        <w:t>in</w:t>
      </w:r>
      <w:proofErr w:type="spellEnd"/>
      <w:r w:rsidR="00355B4A" w:rsidRPr="000013C0">
        <w:rPr>
          <w:rFonts w:ascii="Times New Roman" w:hAnsi="Times New Roman" w:cs="Times New Roman"/>
          <w:color w:val="222222"/>
          <w:sz w:val="24"/>
          <w:szCs w:val="24"/>
          <w:shd w:val="clear" w:color="auto" w:fill="FFFFFF"/>
          <w:lang w:val="hr-HR"/>
        </w:rPr>
        <w:t xml:space="preserve"> </w:t>
      </w:r>
      <w:proofErr w:type="spellStart"/>
      <w:r w:rsidR="00355B4A" w:rsidRPr="000013C0">
        <w:rPr>
          <w:rFonts w:ascii="Times New Roman" w:hAnsi="Times New Roman" w:cs="Times New Roman"/>
          <w:color w:val="222222"/>
          <w:sz w:val="24"/>
          <w:szCs w:val="24"/>
          <w:shd w:val="clear" w:color="auto" w:fill="FFFFFF"/>
          <w:lang w:val="hr-HR"/>
        </w:rPr>
        <w:t>adolescence</w:t>
      </w:r>
      <w:proofErr w:type="spellEnd"/>
      <w:r w:rsidR="00355B4A"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Clinical</w:t>
      </w:r>
      <w:proofErr w:type="spellEnd"/>
      <w:r w:rsidRPr="000013C0">
        <w:rPr>
          <w:rFonts w:ascii="Times New Roman" w:hAnsi="Times New Roman" w:cs="Times New Roman"/>
          <w:i/>
          <w:iCs/>
          <w:color w:val="222222"/>
          <w:sz w:val="24"/>
          <w:szCs w:val="24"/>
          <w:shd w:val="clear" w:color="auto" w:fill="FFFFFF"/>
          <w:lang w:val="hr-HR"/>
        </w:rPr>
        <w:t xml:space="preserve"> Medicine</w:t>
      </w:r>
      <w:r w:rsidR="00355B4A"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15</w:t>
      </w:r>
      <w:r w:rsidRPr="000013C0">
        <w:rPr>
          <w:rFonts w:ascii="Times New Roman" w:hAnsi="Times New Roman" w:cs="Times New Roman"/>
          <w:color w:val="222222"/>
          <w:sz w:val="24"/>
          <w:szCs w:val="24"/>
          <w:shd w:val="clear" w:color="auto" w:fill="FFFFFF"/>
          <w:lang w:val="hr-HR"/>
        </w:rPr>
        <w:t>(3), 267.</w:t>
      </w:r>
    </w:p>
    <w:p w14:paraId="6D4BAE6E" w14:textId="77777777" w:rsidR="0068534C" w:rsidRPr="000013C0" w:rsidRDefault="0068534C" w:rsidP="000A5580">
      <w:pPr>
        <w:autoSpaceDE w:val="0"/>
        <w:autoSpaceDN w:val="0"/>
        <w:adjustRightInd w:val="0"/>
        <w:spacing w:after="0" w:line="240" w:lineRule="auto"/>
        <w:ind w:left="643"/>
        <w:contextualSpacing/>
        <w:jc w:val="both"/>
        <w:rPr>
          <w:rFonts w:ascii="Times New Roman" w:hAnsi="Times New Roman" w:cs="Times New Roman"/>
          <w:sz w:val="24"/>
          <w:szCs w:val="24"/>
          <w:lang w:val="hr-HR"/>
        </w:rPr>
      </w:pPr>
    </w:p>
    <w:p w14:paraId="397EF5FB" w14:textId="650D312A" w:rsidR="00CA015A" w:rsidRPr="000013C0" w:rsidRDefault="00CA015A" w:rsidP="000A5580">
      <w:pPr>
        <w:spacing w:after="0" w:line="240" w:lineRule="auto"/>
        <w:ind w:left="643"/>
        <w:contextualSpacing/>
        <w:jc w:val="both"/>
        <w:rPr>
          <w:rFonts w:ascii="Times New Roman" w:eastAsia="Times New Roman" w:hAnsi="Times New Roman" w:cs="Times New Roman"/>
          <w:sz w:val="24"/>
          <w:szCs w:val="24"/>
          <w:lang w:val="hr-HR"/>
        </w:rPr>
      </w:pPr>
      <w:proofErr w:type="spellStart"/>
      <w:r w:rsidRPr="000013C0">
        <w:rPr>
          <w:rFonts w:ascii="Times New Roman" w:eastAsia="Times New Roman" w:hAnsi="Times New Roman" w:cs="Times New Roman"/>
          <w:sz w:val="24"/>
          <w:szCs w:val="24"/>
          <w:lang w:val="hr-HR"/>
        </w:rPr>
        <w:t>Kuterovac</w:t>
      </w:r>
      <w:proofErr w:type="spellEnd"/>
      <w:r w:rsidRPr="000013C0">
        <w:rPr>
          <w:rFonts w:ascii="Times New Roman" w:eastAsia="Times New Roman" w:hAnsi="Times New Roman" w:cs="Times New Roman"/>
          <w:sz w:val="24"/>
          <w:szCs w:val="24"/>
          <w:lang w:val="hr-HR"/>
        </w:rPr>
        <w:t xml:space="preserve"> Jagodić, G., Štulhofer, A.</w:t>
      </w:r>
      <w:r w:rsidR="008F0ED3">
        <w:rPr>
          <w:rFonts w:ascii="Times New Roman" w:eastAsia="Times New Roman" w:hAnsi="Times New Roman" w:cs="Times New Roman"/>
          <w:sz w:val="24"/>
          <w:szCs w:val="24"/>
          <w:lang w:val="hr-HR"/>
        </w:rPr>
        <w:t>,</w:t>
      </w:r>
      <w:r w:rsidRPr="000013C0">
        <w:rPr>
          <w:rFonts w:ascii="Times New Roman" w:eastAsia="Times New Roman" w:hAnsi="Times New Roman" w:cs="Times New Roman"/>
          <w:sz w:val="24"/>
          <w:szCs w:val="24"/>
          <w:lang w:val="hr-HR"/>
        </w:rPr>
        <w:t xml:space="preserve"> i </w:t>
      </w:r>
      <w:proofErr w:type="spellStart"/>
      <w:r w:rsidRPr="000013C0">
        <w:rPr>
          <w:rFonts w:ascii="Times New Roman" w:eastAsia="Times New Roman" w:hAnsi="Times New Roman" w:cs="Times New Roman"/>
          <w:sz w:val="24"/>
          <w:szCs w:val="24"/>
          <w:lang w:val="hr-HR"/>
        </w:rPr>
        <w:t>Lebedina</w:t>
      </w:r>
      <w:proofErr w:type="spellEnd"/>
      <w:r w:rsidRPr="000013C0">
        <w:rPr>
          <w:rFonts w:ascii="Times New Roman" w:eastAsia="Times New Roman" w:hAnsi="Times New Roman" w:cs="Times New Roman"/>
          <w:sz w:val="24"/>
          <w:szCs w:val="24"/>
          <w:lang w:val="hr-HR"/>
        </w:rPr>
        <w:t xml:space="preserve"> </w:t>
      </w:r>
      <w:proofErr w:type="spellStart"/>
      <w:r w:rsidRPr="000013C0">
        <w:rPr>
          <w:rFonts w:ascii="Times New Roman" w:eastAsia="Times New Roman" w:hAnsi="Times New Roman" w:cs="Times New Roman"/>
          <w:sz w:val="24"/>
          <w:szCs w:val="24"/>
          <w:lang w:val="hr-HR"/>
        </w:rPr>
        <w:t>Manzoni</w:t>
      </w:r>
      <w:proofErr w:type="spellEnd"/>
      <w:r w:rsidRPr="000013C0">
        <w:rPr>
          <w:rFonts w:ascii="Times New Roman" w:eastAsia="Times New Roman" w:hAnsi="Times New Roman" w:cs="Times New Roman"/>
          <w:sz w:val="24"/>
          <w:szCs w:val="24"/>
          <w:lang w:val="hr-HR"/>
        </w:rPr>
        <w:t xml:space="preserve">, M. (2016). </w:t>
      </w:r>
      <w:r w:rsidRPr="000013C0">
        <w:rPr>
          <w:rFonts w:ascii="Times New Roman" w:eastAsia="Times New Roman" w:hAnsi="Times New Roman" w:cs="Times New Roman"/>
          <w:i/>
          <w:sz w:val="24"/>
          <w:szCs w:val="24"/>
          <w:lang w:val="hr-HR"/>
        </w:rPr>
        <w:t>Preporuke za zaštitu djece i sigurno korištenje elektroničkih medija.</w:t>
      </w:r>
      <w:r w:rsidRPr="000013C0">
        <w:rPr>
          <w:rFonts w:ascii="Times New Roman" w:eastAsia="Times New Roman" w:hAnsi="Times New Roman" w:cs="Times New Roman"/>
          <w:sz w:val="24"/>
          <w:szCs w:val="24"/>
          <w:lang w:val="hr-HR"/>
        </w:rPr>
        <w:t xml:space="preserve"> Zagreb: Agencija za elektroničke medij</w:t>
      </w:r>
      <w:r w:rsidR="00504099" w:rsidRPr="000013C0">
        <w:rPr>
          <w:rFonts w:ascii="Times New Roman" w:eastAsia="Times New Roman" w:hAnsi="Times New Roman" w:cs="Times New Roman"/>
          <w:sz w:val="24"/>
          <w:szCs w:val="24"/>
          <w:lang w:val="hr-HR"/>
        </w:rPr>
        <w:t>e</w:t>
      </w:r>
      <w:r w:rsidRPr="000013C0">
        <w:rPr>
          <w:rFonts w:ascii="Times New Roman" w:eastAsia="Times New Roman" w:hAnsi="Times New Roman" w:cs="Times New Roman"/>
          <w:sz w:val="24"/>
          <w:szCs w:val="24"/>
          <w:lang w:val="hr-HR"/>
        </w:rPr>
        <w:t>.</w:t>
      </w:r>
    </w:p>
    <w:p w14:paraId="3B319CB3" w14:textId="77777777" w:rsidR="0068534C" w:rsidRPr="000013C0" w:rsidRDefault="0068534C" w:rsidP="000A5580">
      <w:pPr>
        <w:spacing w:after="0" w:line="240" w:lineRule="auto"/>
        <w:ind w:left="643"/>
        <w:contextualSpacing/>
        <w:jc w:val="both"/>
        <w:rPr>
          <w:rFonts w:ascii="Times New Roman" w:eastAsia="Times New Roman" w:hAnsi="Times New Roman" w:cs="Times New Roman"/>
          <w:sz w:val="24"/>
          <w:szCs w:val="24"/>
          <w:lang w:val="hr-HR"/>
        </w:rPr>
      </w:pPr>
    </w:p>
    <w:p w14:paraId="1888499B" w14:textId="00CCF568" w:rsidR="00504099" w:rsidRPr="00EB6DA4" w:rsidRDefault="00504099" w:rsidP="000A5580">
      <w:pPr>
        <w:spacing w:after="0" w:line="240" w:lineRule="auto"/>
        <w:ind w:left="643"/>
        <w:contextualSpacing/>
        <w:jc w:val="both"/>
        <w:rPr>
          <w:rFonts w:ascii="Times New Roman" w:eastAsia="Times New Roman" w:hAnsi="Times New Roman" w:cs="Times New Roman"/>
          <w:sz w:val="24"/>
          <w:szCs w:val="24"/>
          <w:lang w:val="hr-HR"/>
        </w:rPr>
      </w:pPr>
      <w:proofErr w:type="spellStart"/>
      <w:r w:rsidRPr="000013C0">
        <w:rPr>
          <w:rFonts w:ascii="Times New Roman" w:hAnsi="Times New Roman" w:cs="Times New Roman"/>
          <w:color w:val="222222"/>
          <w:sz w:val="24"/>
          <w:szCs w:val="24"/>
          <w:shd w:val="clear" w:color="auto" w:fill="FFFFFF"/>
          <w:lang w:val="hr-HR"/>
        </w:rPr>
        <w:lastRenderedPageBreak/>
        <w:t>Laranjo</w:t>
      </w:r>
      <w:proofErr w:type="spellEnd"/>
      <w:r w:rsidRPr="000013C0">
        <w:rPr>
          <w:rFonts w:ascii="Times New Roman" w:hAnsi="Times New Roman" w:cs="Times New Roman"/>
          <w:color w:val="222222"/>
          <w:sz w:val="24"/>
          <w:szCs w:val="24"/>
          <w:shd w:val="clear" w:color="auto" w:fill="FFFFFF"/>
          <w:lang w:val="hr-HR"/>
        </w:rPr>
        <w:t xml:space="preserve">, L., </w:t>
      </w:r>
      <w:proofErr w:type="spellStart"/>
      <w:r w:rsidRPr="000013C0">
        <w:rPr>
          <w:rFonts w:ascii="Times New Roman" w:hAnsi="Times New Roman" w:cs="Times New Roman"/>
          <w:color w:val="222222"/>
          <w:sz w:val="24"/>
          <w:szCs w:val="24"/>
          <w:shd w:val="clear" w:color="auto" w:fill="FFFFFF"/>
          <w:lang w:val="hr-HR"/>
        </w:rPr>
        <w:t>Ding</w:t>
      </w:r>
      <w:proofErr w:type="spellEnd"/>
      <w:r w:rsidRPr="000013C0">
        <w:rPr>
          <w:rFonts w:ascii="Times New Roman" w:hAnsi="Times New Roman" w:cs="Times New Roman"/>
          <w:color w:val="222222"/>
          <w:sz w:val="24"/>
          <w:szCs w:val="24"/>
          <w:shd w:val="clear" w:color="auto" w:fill="FFFFFF"/>
          <w:lang w:val="hr-HR"/>
        </w:rPr>
        <w:t xml:space="preserve">, D., Heleno, B., </w:t>
      </w:r>
      <w:proofErr w:type="spellStart"/>
      <w:r w:rsidRPr="000013C0">
        <w:rPr>
          <w:rFonts w:ascii="Times New Roman" w:hAnsi="Times New Roman" w:cs="Times New Roman"/>
          <w:color w:val="222222"/>
          <w:sz w:val="24"/>
          <w:szCs w:val="24"/>
          <w:shd w:val="clear" w:color="auto" w:fill="FFFFFF"/>
          <w:lang w:val="hr-HR"/>
        </w:rPr>
        <w:t>Kocaballi</w:t>
      </w:r>
      <w:proofErr w:type="spellEnd"/>
      <w:r w:rsidRPr="000013C0">
        <w:rPr>
          <w:rFonts w:ascii="Times New Roman" w:hAnsi="Times New Roman" w:cs="Times New Roman"/>
          <w:color w:val="222222"/>
          <w:sz w:val="24"/>
          <w:szCs w:val="24"/>
          <w:shd w:val="clear" w:color="auto" w:fill="FFFFFF"/>
          <w:lang w:val="hr-HR"/>
        </w:rPr>
        <w:t>, B.</w:t>
      </w:r>
      <w:r w:rsidR="00853B13" w:rsidRPr="000013C0">
        <w:rPr>
          <w:rFonts w:ascii="Times New Roman" w:hAnsi="Times New Roman" w:cs="Times New Roman"/>
          <w:color w:val="222222"/>
          <w:sz w:val="24"/>
          <w:szCs w:val="24"/>
          <w:shd w:val="clear" w:color="auto" w:fill="FFFFFF"/>
          <w:lang w:val="hr-HR"/>
        </w:rPr>
        <w:t xml:space="preserve">, </w:t>
      </w:r>
      <w:proofErr w:type="spellStart"/>
      <w:r w:rsidR="00853B13" w:rsidRPr="000013C0">
        <w:rPr>
          <w:rFonts w:ascii="Times New Roman" w:hAnsi="Times New Roman" w:cs="Times New Roman"/>
          <w:color w:val="222222"/>
          <w:sz w:val="24"/>
          <w:szCs w:val="24"/>
          <w:shd w:val="clear" w:color="auto" w:fill="FFFFFF"/>
          <w:lang w:val="hr-HR"/>
        </w:rPr>
        <w:t>Quiroz</w:t>
      </w:r>
      <w:proofErr w:type="spellEnd"/>
      <w:r w:rsidR="00853B13" w:rsidRPr="000013C0">
        <w:rPr>
          <w:rFonts w:ascii="Times New Roman" w:hAnsi="Times New Roman" w:cs="Times New Roman"/>
          <w:color w:val="222222"/>
          <w:sz w:val="24"/>
          <w:szCs w:val="24"/>
          <w:shd w:val="clear" w:color="auto" w:fill="FFFFFF"/>
          <w:lang w:val="hr-HR"/>
        </w:rPr>
        <w:t xml:space="preserve">, J. C., </w:t>
      </w:r>
      <w:proofErr w:type="spellStart"/>
      <w:r w:rsidR="00853B13" w:rsidRPr="000013C0">
        <w:rPr>
          <w:rFonts w:ascii="Times New Roman" w:hAnsi="Times New Roman" w:cs="Times New Roman"/>
          <w:color w:val="222222"/>
          <w:sz w:val="24"/>
          <w:szCs w:val="24"/>
          <w:shd w:val="clear" w:color="auto" w:fill="FFFFFF"/>
          <w:lang w:val="hr-HR"/>
        </w:rPr>
        <w:t>Tong</w:t>
      </w:r>
      <w:proofErr w:type="spellEnd"/>
      <w:r w:rsidR="00853B13" w:rsidRPr="000013C0">
        <w:rPr>
          <w:rFonts w:ascii="Times New Roman" w:hAnsi="Times New Roman" w:cs="Times New Roman"/>
          <w:color w:val="222222"/>
          <w:sz w:val="24"/>
          <w:szCs w:val="24"/>
          <w:shd w:val="clear" w:color="auto" w:fill="FFFFFF"/>
          <w:lang w:val="hr-HR"/>
        </w:rPr>
        <w:t>, H. L.,</w:t>
      </w:r>
      <w:r w:rsidRPr="000013C0">
        <w:rPr>
          <w:rFonts w:ascii="Times New Roman" w:hAnsi="Times New Roman" w:cs="Times New Roman"/>
          <w:color w:val="222222"/>
          <w:sz w:val="24"/>
          <w:szCs w:val="24"/>
          <w:shd w:val="clear" w:color="auto" w:fill="FFFFFF"/>
          <w:lang w:val="hr-HR"/>
        </w:rPr>
        <w:t xml:space="preserve"> i Bates, D. W. (2021). Do smartphone </w:t>
      </w:r>
      <w:proofErr w:type="spellStart"/>
      <w:r w:rsidRPr="000013C0">
        <w:rPr>
          <w:rFonts w:ascii="Times New Roman" w:hAnsi="Times New Roman" w:cs="Times New Roman"/>
          <w:color w:val="222222"/>
          <w:sz w:val="24"/>
          <w:szCs w:val="24"/>
          <w:shd w:val="clear" w:color="auto" w:fill="FFFFFF"/>
          <w:lang w:val="hr-HR"/>
        </w:rPr>
        <w:t>applications</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and</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activity</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trackers</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increase</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physical</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activity</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in</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adults</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Systematic</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review</w:t>
      </w:r>
      <w:proofErr w:type="spellEnd"/>
      <w:r w:rsidRPr="000013C0">
        <w:rPr>
          <w:rFonts w:ascii="Times New Roman" w:hAnsi="Times New Roman" w:cs="Times New Roman"/>
          <w:color w:val="222222"/>
          <w:sz w:val="24"/>
          <w:szCs w:val="24"/>
          <w:shd w:val="clear" w:color="auto" w:fill="FFFFFF"/>
          <w:lang w:val="hr-HR"/>
        </w:rPr>
        <w:t>, me</w:t>
      </w:r>
      <w:r w:rsidR="00A82BB2" w:rsidRPr="000013C0">
        <w:rPr>
          <w:rFonts w:ascii="Times New Roman" w:hAnsi="Times New Roman" w:cs="Times New Roman"/>
          <w:color w:val="222222"/>
          <w:sz w:val="24"/>
          <w:szCs w:val="24"/>
          <w:shd w:val="clear" w:color="auto" w:fill="FFFFFF"/>
          <w:lang w:val="hr-HR"/>
        </w:rPr>
        <w:t>ta-</w:t>
      </w:r>
      <w:proofErr w:type="spellStart"/>
      <w:r w:rsidR="00A82BB2" w:rsidRPr="000013C0">
        <w:rPr>
          <w:rFonts w:ascii="Times New Roman" w:hAnsi="Times New Roman" w:cs="Times New Roman"/>
          <w:color w:val="222222"/>
          <w:sz w:val="24"/>
          <w:szCs w:val="24"/>
          <w:shd w:val="clear" w:color="auto" w:fill="FFFFFF"/>
          <w:lang w:val="hr-HR"/>
        </w:rPr>
        <w:t>analysis</w:t>
      </w:r>
      <w:proofErr w:type="spellEnd"/>
      <w:r w:rsidR="00A82BB2" w:rsidRPr="000013C0">
        <w:rPr>
          <w:rFonts w:ascii="Times New Roman" w:hAnsi="Times New Roman" w:cs="Times New Roman"/>
          <w:color w:val="222222"/>
          <w:sz w:val="24"/>
          <w:szCs w:val="24"/>
          <w:shd w:val="clear" w:color="auto" w:fill="FFFFFF"/>
          <w:lang w:val="hr-HR"/>
        </w:rPr>
        <w:t xml:space="preserve"> </w:t>
      </w:r>
      <w:proofErr w:type="spellStart"/>
      <w:r w:rsidR="00A82BB2" w:rsidRPr="000013C0">
        <w:rPr>
          <w:rFonts w:ascii="Times New Roman" w:hAnsi="Times New Roman" w:cs="Times New Roman"/>
          <w:color w:val="222222"/>
          <w:sz w:val="24"/>
          <w:szCs w:val="24"/>
          <w:shd w:val="clear" w:color="auto" w:fill="FFFFFF"/>
          <w:lang w:val="hr-HR"/>
        </w:rPr>
        <w:t>and</w:t>
      </w:r>
      <w:proofErr w:type="spellEnd"/>
      <w:r w:rsidR="00A82BB2" w:rsidRPr="000013C0">
        <w:rPr>
          <w:rFonts w:ascii="Times New Roman" w:hAnsi="Times New Roman" w:cs="Times New Roman"/>
          <w:color w:val="222222"/>
          <w:sz w:val="24"/>
          <w:szCs w:val="24"/>
          <w:shd w:val="clear" w:color="auto" w:fill="FFFFFF"/>
          <w:lang w:val="hr-HR"/>
        </w:rPr>
        <w:t xml:space="preserve"> </w:t>
      </w:r>
      <w:proofErr w:type="spellStart"/>
      <w:r w:rsidR="00A82BB2" w:rsidRPr="000013C0">
        <w:rPr>
          <w:rFonts w:ascii="Times New Roman" w:hAnsi="Times New Roman" w:cs="Times New Roman"/>
          <w:color w:val="222222"/>
          <w:sz w:val="24"/>
          <w:szCs w:val="24"/>
          <w:shd w:val="clear" w:color="auto" w:fill="FFFFFF"/>
          <w:lang w:val="hr-HR"/>
        </w:rPr>
        <w:t>metaregression</w:t>
      </w:r>
      <w:proofErr w:type="spellEnd"/>
      <w:r w:rsidR="00A82BB2"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 xml:space="preserve">British </w:t>
      </w:r>
      <w:proofErr w:type="spellStart"/>
      <w:r w:rsidRPr="000013C0">
        <w:rPr>
          <w:rFonts w:ascii="Times New Roman" w:hAnsi="Times New Roman" w:cs="Times New Roman"/>
          <w:i/>
          <w:iCs/>
          <w:color w:val="222222"/>
          <w:sz w:val="24"/>
          <w:szCs w:val="24"/>
          <w:shd w:val="clear" w:color="auto" w:fill="FFFFFF"/>
          <w:lang w:val="hr-HR"/>
        </w:rPr>
        <w:t>journal</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of</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sports</w:t>
      </w:r>
      <w:proofErr w:type="spellEnd"/>
      <w:r w:rsidRPr="000013C0">
        <w:rPr>
          <w:rFonts w:ascii="Times New Roman" w:hAnsi="Times New Roman" w:cs="Times New Roman"/>
          <w:i/>
          <w:iCs/>
          <w:color w:val="222222"/>
          <w:sz w:val="24"/>
          <w:szCs w:val="24"/>
          <w:shd w:val="clear" w:color="auto" w:fill="FFFFFF"/>
          <w:lang w:val="hr-HR"/>
        </w:rPr>
        <w:t xml:space="preserve"> medicine</w:t>
      </w:r>
      <w:r w:rsidR="00A82BB2"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55</w:t>
      </w:r>
      <w:r w:rsidRPr="000013C0">
        <w:rPr>
          <w:rFonts w:ascii="Times New Roman" w:hAnsi="Times New Roman" w:cs="Times New Roman"/>
          <w:color w:val="222222"/>
          <w:sz w:val="24"/>
          <w:szCs w:val="24"/>
          <w:shd w:val="clear" w:color="auto" w:fill="FFFFFF"/>
          <w:lang w:val="hr-HR"/>
        </w:rPr>
        <w:t>(8), 422-432.</w:t>
      </w:r>
    </w:p>
    <w:p w14:paraId="51EF404A" w14:textId="77777777" w:rsidR="0068534C" w:rsidRPr="000013C0" w:rsidRDefault="0068534C" w:rsidP="000A5580">
      <w:pPr>
        <w:spacing w:after="0" w:line="240" w:lineRule="auto"/>
        <w:ind w:left="643"/>
        <w:contextualSpacing/>
        <w:jc w:val="both"/>
        <w:rPr>
          <w:rFonts w:ascii="Times New Roman" w:eastAsia="Times New Roman" w:hAnsi="Times New Roman" w:cs="Times New Roman"/>
          <w:sz w:val="24"/>
          <w:szCs w:val="24"/>
          <w:lang w:val="hr-HR"/>
        </w:rPr>
      </w:pPr>
    </w:p>
    <w:p w14:paraId="042F2337" w14:textId="4624067A" w:rsidR="00504099" w:rsidRPr="000013C0" w:rsidRDefault="00504099" w:rsidP="000A5580">
      <w:pPr>
        <w:spacing w:after="0" w:line="240" w:lineRule="auto"/>
        <w:ind w:left="643"/>
        <w:contextualSpacing/>
        <w:jc w:val="both"/>
        <w:rPr>
          <w:rFonts w:ascii="Times New Roman" w:hAnsi="Times New Roman" w:cs="Times New Roman"/>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Lau</w:t>
      </w:r>
      <w:proofErr w:type="spellEnd"/>
      <w:r w:rsidRPr="000013C0">
        <w:rPr>
          <w:rFonts w:ascii="Times New Roman" w:hAnsi="Times New Roman" w:cs="Times New Roman"/>
          <w:color w:val="222222"/>
          <w:sz w:val="24"/>
          <w:szCs w:val="24"/>
          <w:shd w:val="clear" w:color="auto" w:fill="FFFFFF"/>
          <w:lang w:val="hr-HR"/>
        </w:rPr>
        <w:t>, E. Y. H.</w:t>
      </w:r>
      <w:r w:rsidR="008F0ED3">
        <w:rPr>
          <w:rFonts w:ascii="Times New Roman" w:hAnsi="Times New Roman" w:cs="Times New Roman"/>
          <w:color w:val="222222"/>
          <w:sz w:val="24"/>
          <w:szCs w:val="24"/>
          <w:shd w:val="clear" w:color="auto" w:fill="FFFFFF"/>
          <w:lang w:val="hr-HR"/>
        </w:rPr>
        <w:t>,</w:t>
      </w:r>
      <w:r w:rsidRPr="000013C0">
        <w:rPr>
          <w:rFonts w:ascii="Times New Roman" w:hAnsi="Times New Roman" w:cs="Times New Roman"/>
          <w:color w:val="222222"/>
          <w:sz w:val="24"/>
          <w:szCs w:val="24"/>
          <w:shd w:val="clear" w:color="auto" w:fill="FFFFFF"/>
          <w:lang w:val="hr-HR"/>
        </w:rPr>
        <w:t xml:space="preserve"> i Lee, K. (2021). </w:t>
      </w:r>
      <w:proofErr w:type="spellStart"/>
      <w:r w:rsidRPr="000013C0">
        <w:rPr>
          <w:rFonts w:ascii="Times New Roman" w:hAnsi="Times New Roman" w:cs="Times New Roman"/>
          <w:color w:val="222222"/>
          <w:sz w:val="24"/>
          <w:szCs w:val="24"/>
          <w:shd w:val="clear" w:color="auto" w:fill="FFFFFF"/>
          <w:lang w:val="hr-HR"/>
        </w:rPr>
        <w:t>Parents</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views</w:t>
      </w:r>
      <w:proofErr w:type="spellEnd"/>
      <w:r w:rsidRPr="000013C0">
        <w:rPr>
          <w:rFonts w:ascii="Times New Roman" w:hAnsi="Times New Roman" w:cs="Times New Roman"/>
          <w:color w:val="222222"/>
          <w:sz w:val="24"/>
          <w:szCs w:val="24"/>
          <w:shd w:val="clear" w:color="auto" w:fill="FFFFFF"/>
          <w:lang w:val="hr-HR"/>
        </w:rPr>
        <w:t xml:space="preserve"> on </w:t>
      </w:r>
      <w:proofErr w:type="spellStart"/>
      <w:r w:rsidRPr="000013C0">
        <w:rPr>
          <w:rFonts w:ascii="Times New Roman" w:hAnsi="Times New Roman" w:cs="Times New Roman"/>
          <w:color w:val="222222"/>
          <w:sz w:val="24"/>
          <w:szCs w:val="24"/>
          <w:shd w:val="clear" w:color="auto" w:fill="FFFFFF"/>
          <w:lang w:val="hr-HR"/>
        </w:rPr>
        <w:t>young</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children’s</w:t>
      </w:r>
      <w:proofErr w:type="spellEnd"/>
      <w:r w:rsidRPr="000013C0">
        <w:rPr>
          <w:rFonts w:ascii="Times New Roman" w:hAnsi="Times New Roman" w:cs="Times New Roman"/>
          <w:color w:val="222222"/>
          <w:sz w:val="24"/>
          <w:szCs w:val="24"/>
          <w:shd w:val="clear" w:color="auto" w:fill="FFFFFF"/>
          <w:lang w:val="hr-HR"/>
        </w:rPr>
        <w:t xml:space="preserve"> distance </w:t>
      </w:r>
      <w:proofErr w:type="spellStart"/>
      <w:r w:rsidRPr="000013C0">
        <w:rPr>
          <w:rFonts w:ascii="Times New Roman" w:hAnsi="Times New Roman" w:cs="Times New Roman"/>
          <w:color w:val="222222"/>
          <w:sz w:val="24"/>
          <w:szCs w:val="24"/>
          <w:shd w:val="clear" w:color="auto" w:fill="FFFFFF"/>
          <w:lang w:val="hr-HR"/>
        </w:rPr>
        <w:t>learning</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and</w:t>
      </w:r>
      <w:proofErr w:type="spellEnd"/>
      <w:r w:rsidRPr="000013C0">
        <w:rPr>
          <w:rFonts w:ascii="Times New Roman" w:hAnsi="Times New Roman" w:cs="Times New Roman"/>
          <w:color w:val="222222"/>
          <w:sz w:val="24"/>
          <w:szCs w:val="24"/>
          <w:shd w:val="clear" w:color="auto" w:fill="FFFFFF"/>
          <w:lang w:val="hr-HR"/>
        </w:rPr>
        <w:t xml:space="preserve"> screen time </w:t>
      </w:r>
      <w:proofErr w:type="spellStart"/>
      <w:r w:rsidRPr="000013C0">
        <w:rPr>
          <w:rFonts w:ascii="Times New Roman" w:hAnsi="Times New Roman" w:cs="Times New Roman"/>
          <w:color w:val="222222"/>
          <w:sz w:val="24"/>
          <w:szCs w:val="24"/>
          <w:shd w:val="clear" w:color="auto" w:fill="FFFFFF"/>
          <w:lang w:val="hr-HR"/>
        </w:rPr>
        <w:t>during</w:t>
      </w:r>
      <w:proofErr w:type="spellEnd"/>
      <w:r w:rsidRPr="000013C0">
        <w:rPr>
          <w:rFonts w:ascii="Times New Roman" w:hAnsi="Times New Roman" w:cs="Times New Roman"/>
          <w:color w:val="222222"/>
          <w:sz w:val="24"/>
          <w:szCs w:val="24"/>
          <w:shd w:val="clear" w:color="auto" w:fill="FFFFFF"/>
          <w:lang w:val="hr-HR"/>
        </w:rPr>
        <w:t xml:space="preserve"> COVID-19</w:t>
      </w:r>
      <w:r w:rsidR="00176C15" w:rsidRPr="000013C0">
        <w:rPr>
          <w:rFonts w:ascii="Times New Roman" w:hAnsi="Times New Roman" w:cs="Times New Roman"/>
          <w:color w:val="222222"/>
          <w:sz w:val="24"/>
          <w:szCs w:val="24"/>
          <w:shd w:val="clear" w:color="auto" w:fill="FFFFFF"/>
          <w:lang w:val="hr-HR"/>
        </w:rPr>
        <w:t xml:space="preserve"> </w:t>
      </w:r>
      <w:proofErr w:type="spellStart"/>
      <w:r w:rsidR="00176C15" w:rsidRPr="000013C0">
        <w:rPr>
          <w:rFonts w:ascii="Times New Roman" w:hAnsi="Times New Roman" w:cs="Times New Roman"/>
          <w:color w:val="222222"/>
          <w:sz w:val="24"/>
          <w:szCs w:val="24"/>
          <w:shd w:val="clear" w:color="auto" w:fill="FFFFFF"/>
          <w:lang w:val="hr-HR"/>
        </w:rPr>
        <w:t>class</w:t>
      </w:r>
      <w:proofErr w:type="spellEnd"/>
      <w:r w:rsidR="00176C15" w:rsidRPr="000013C0">
        <w:rPr>
          <w:rFonts w:ascii="Times New Roman" w:hAnsi="Times New Roman" w:cs="Times New Roman"/>
          <w:color w:val="222222"/>
          <w:sz w:val="24"/>
          <w:szCs w:val="24"/>
          <w:shd w:val="clear" w:color="auto" w:fill="FFFFFF"/>
          <w:lang w:val="hr-HR"/>
        </w:rPr>
        <w:t xml:space="preserve"> </w:t>
      </w:r>
      <w:proofErr w:type="spellStart"/>
      <w:r w:rsidR="00176C15" w:rsidRPr="000013C0">
        <w:rPr>
          <w:rFonts w:ascii="Times New Roman" w:hAnsi="Times New Roman" w:cs="Times New Roman"/>
          <w:color w:val="222222"/>
          <w:sz w:val="24"/>
          <w:szCs w:val="24"/>
          <w:shd w:val="clear" w:color="auto" w:fill="FFFFFF"/>
          <w:lang w:val="hr-HR"/>
        </w:rPr>
        <w:t>suspension</w:t>
      </w:r>
      <w:proofErr w:type="spellEnd"/>
      <w:r w:rsidR="00176C15" w:rsidRPr="000013C0">
        <w:rPr>
          <w:rFonts w:ascii="Times New Roman" w:hAnsi="Times New Roman" w:cs="Times New Roman"/>
          <w:color w:val="222222"/>
          <w:sz w:val="24"/>
          <w:szCs w:val="24"/>
          <w:shd w:val="clear" w:color="auto" w:fill="FFFFFF"/>
          <w:lang w:val="hr-HR"/>
        </w:rPr>
        <w:t xml:space="preserve"> </w:t>
      </w:r>
      <w:proofErr w:type="spellStart"/>
      <w:r w:rsidR="00176C15" w:rsidRPr="000013C0">
        <w:rPr>
          <w:rFonts w:ascii="Times New Roman" w:hAnsi="Times New Roman" w:cs="Times New Roman"/>
          <w:color w:val="222222"/>
          <w:sz w:val="24"/>
          <w:szCs w:val="24"/>
          <w:shd w:val="clear" w:color="auto" w:fill="FFFFFF"/>
          <w:lang w:val="hr-HR"/>
        </w:rPr>
        <w:t>in</w:t>
      </w:r>
      <w:proofErr w:type="spellEnd"/>
      <w:r w:rsidR="00176C15" w:rsidRPr="000013C0">
        <w:rPr>
          <w:rFonts w:ascii="Times New Roman" w:hAnsi="Times New Roman" w:cs="Times New Roman"/>
          <w:color w:val="222222"/>
          <w:sz w:val="24"/>
          <w:szCs w:val="24"/>
          <w:shd w:val="clear" w:color="auto" w:fill="FFFFFF"/>
          <w:lang w:val="hr-HR"/>
        </w:rPr>
        <w:t xml:space="preserve"> Hong Kong. </w:t>
      </w:r>
      <w:proofErr w:type="spellStart"/>
      <w:r w:rsidRPr="000013C0">
        <w:rPr>
          <w:rFonts w:ascii="Times New Roman" w:hAnsi="Times New Roman" w:cs="Times New Roman"/>
          <w:i/>
          <w:iCs/>
          <w:color w:val="222222"/>
          <w:sz w:val="24"/>
          <w:szCs w:val="24"/>
          <w:shd w:val="clear" w:color="auto" w:fill="FFFFFF"/>
          <w:lang w:val="hr-HR"/>
        </w:rPr>
        <w:t>Early</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Education</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and</w:t>
      </w:r>
      <w:proofErr w:type="spellEnd"/>
      <w:r w:rsidRPr="000013C0">
        <w:rPr>
          <w:rFonts w:ascii="Times New Roman" w:hAnsi="Times New Roman" w:cs="Times New Roman"/>
          <w:i/>
          <w:iCs/>
          <w:color w:val="222222"/>
          <w:sz w:val="24"/>
          <w:szCs w:val="24"/>
          <w:shd w:val="clear" w:color="auto" w:fill="FFFFFF"/>
          <w:lang w:val="hr-HR"/>
        </w:rPr>
        <w:t xml:space="preserve"> Development</w:t>
      </w:r>
      <w:r w:rsidR="00176C15"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32</w:t>
      </w:r>
      <w:r w:rsidRPr="000013C0">
        <w:rPr>
          <w:rFonts w:ascii="Times New Roman" w:hAnsi="Times New Roman" w:cs="Times New Roman"/>
          <w:color w:val="222222"/>
          <w:sz w:val="24"/>
          <w:szCs w:val="24"/>
          <w:shd w:val="clear" w:color="auto" w:fill="FFFFFF"/>
          <w:lang w:val="hr-HR"/>
        </w:rPr>
        <w:t>(6), 863-880.</w:t>
      </w:r>
    </w:p>
    <w:p w14:paraId="5B55E1C6" w14:textId="77777777" w:rsidR="0068534C" w:rsidRPr="000013C0" w:rsidRDefault="0068534C" w:rsidP="000A5580">
      <w:pPr>
        <w:spacing w:after="0" w:line="240" w:lineRule="auto"/>
        <w:ind w:left="643"/>
        <w:contextualSpacing/>
        <w:jc w:val="both"/>
        <w:rPr>
          <w:rFonts w:ascii="Times New Roman" w:eastAsia="Times New Roman" w:hAnsi="Times New Roman" w:cs="Times New Roman"/>
          <w:sz w:val="24"/>
          <w:szCs w:val="24"/>
          <w:lang w:val="hr-HR"/>
        </w:rPr>
      </w:pPr>
    </w:p>
    <w:p w14:paraId="3F76E792" w14:textId="6F195793" w:rsidR="00D90F9B" w:rsidRPr="000013C0" w:rsidRDefault="00D90F9B" w:rsidP="000A5580">
      <w:pPr>
        <w:pStyle w:val="StandardWeb"/>
        <w:spacing w:before="0" w:beforeAutospacing="0" w:after="0" w:afterAutospacing="0"/>
        <w:ind w:left="643"/>
        <w:jc w:val="both"/>
        <w:rPr>
          <w:lang w:val="hr-HR"/>
        </w:rPr>
      </w:pPr>
      <w:proofErr w:type="spellStart"/>
      <w:r w:rsidRPr="000013C0">
        <w:rPr>
          <w:lang w:val="hr-HR"/>
        </w:rPr>
        <w:t>Lees</w:t>
      </w:r>
      <w:proofErr w:type="spellEnd"/>
      <w:r w:rsidRPr="000013C0">
        <w:rPr>
          <w:lang w:val="hr-HR"/>
        </w:rPr>
        <w:t>, C.</w:t>
      </w:r>
      <w:r w:rsidR="008F0ED3">
        <w:rPr>
          <w:lang w:val="hr-HR"/>
        </w:rPr>
        <w:t>,</w:t>
      </w:r>
      <w:r w:rsidR="00542CD3" w:rsidRPr="000013C0">
        <w:rPr>
          <w:lang w:val="hr-HR"/>
        </w:rPr>
        <w:t xml:space="preserve"> i</w:t>
      </w:r>
      <w:r w:rsidRPr="000013C0">
        <w:rPr>
          <w:lang w:val="hr-HR"/>
        </w:rPr>
        <w:t xml:space="preserve"> Hopkins, J. (2013). </w:t>
      </w:r>
      <w:proofErr w:type="spellStart"/>
      <w:r w:rsidRPr="000013C0">
        <w:rPr>
          <w:lang w:val="hr-HR"/>
        </w:rPr>
        <w:t>Effect</w:t>
      </w:r>
      <w:proofErr w:type="spellEnd"/>
      <w:r w:rsidRPr="000013C0">
        <w:rPr>
          <w:lang w:val="hr-HR"/>
        </w:rPr>
        <w:t xml:space="preserve"> </w:t>
      </w:r>
      <w:proofErr w:type="spellStart"/>
      <w:r w:rsidRPr="000013C0">
        <w:rPr>
          <w:lang w:val="hr-HR"/>
        </w:rPr>
        <w:t>of</w:t>
      </w:r>
      <w:proofErr w:type="spellEnd"/>
      <w:r w:rsidRPr="000013C0">
        <w:rPr>
          <w:lang w:val="hr-HR"/>
        </w:rPr>
        <w:t xml:space="preserve"> </w:t>
      </w:r>
      <w:proofErr w:type="spellStart"/>
      <w:r w:rsidRPr="000013C0">
        <w:rPr>
          <w:lang w:val="hr-HR"/>
        </w:rPr>
        <w:t>aerobic</w:t>
      </w:r>
      <w:proofErr w:type="spellEnd"/>
      <w:r w:rsidRPr="000013C0">
        <w:rPr>
          <w:lang w:val="hr-HR"/>
        </w:rPr>
        <w:t xml:space="preserve"> </w:t>
      </w:r>
      <w:proofErr w:type="spellStart"/>
      <w:r w:rsidRPr="000013C0">
        <w:rPr>
          <w:lang w:val="hr-HR"/>
        </w:rPr>
        <w:t>exercise</w:t>
      </w:r>
      <w:proofErr w:type="spellEnd"/>
      <w:r w:rsidRPr="000013C0">
        <w:rPr>
          <w:lang w:val="hr-HR"/>
        </w:rPr>
        <w:t xml:space="preserve"> on </w:t>
      </w:r>
      <w:proofErr w:type="spellStart"/>
      <w:r w:rsidRPr="000013C0">
        <w:rPr>
          <w:lang w:val="hr-HR"/>
        </w:rPr>
        <w:t>cognition</w:t>
      </w:r>
      <w:proofErr w:type="spellEnd"/>
      <w:r w:rsidRPr="000013C0">
        <w:rPr>
          <w:lang w:val="hr-HR"/>
        </w:rPr>
        <w:t xml:space="preserve">, </w:t>
      </w:r>
      <w:proofErr w:type="spellStart"/>
      <w:r w:rsidRPr="000013C0">
        <w:rPr>
          <w:lang w:val="hr-HR"/>
        </w:rPr>
        <w:t>academic</w:t>
      </w:r>
      <w:proofErr w:type="spellEnd"/>
      <w:r w:rsidRPr="000013C0">
        <w:rPr>
          <w:lang w:val="hr-HR"/>
        </w:rPr>
        <w:t xml:space="preserve"> </w:t>
      </w:r>
      <w:proofErr w:type="spellStart"/>
      <w:r w:rsidRPr="000013C0">
        <w:rPr>
          <w:lang w:val="hr-HR"/>
        </w:rPr>
        <w:t>achievement</w:t>
      </w:r>
      <w:proofErr w:type="spellEnd"/>
      <w:r w:rsidRPr="000013C0">
        <w:rPr>
          <w:lang w:val="hr-HR"/>
        </w:rPr>
        <w:t xml:space="preserve">, </w:t>
      </w:r>
      <w:proofErr w:type="spellStart"/>
      <w:r w:rsidRPr="000013C0">
        <w:rPr>
          <w:lang w:val="hr-HR"/>
        </w:rPr>
        <w:t>and</w:t>
      </w:r>
      <w:proofErr w:type="spellEnd"/>
      <w:r w:rsidRPr="000013C0">
        <w:rPr>
          <w:lang w:val="hr-HR"/>
        </w:rPr>
        <w:t xml:space="preserve"> </w:t>
      </w:r>
      <w:proofErr w:type="spellStart"/>
      <w:r w:rsidRPr="000013C0">
        <w:rPr>
          <w:lang w:val="hr-HR"/>
        </w:rPr>
        <w:t>psychosocial</w:t>
      </w:r>
      <w:proofErr w:type="spellEnd"/>
      <w:r w:rsidRPr="000013C0">
        <w:rPr>
          <w:lang w:val="hr-HR"/>
        </w:rPr>
        <w:t xml:space="preserve"> </w:t>
      </w:r>
      <w:proofErr w:type="spellStart"/>
      <w:r w:rsidRPr="000013C0">
        <w:rPr>
          <w:lang w:val="hr-HR"/>
        </w:rPr>
        <w:t>function</w:t>
      </w:r>
      <w:proofErr w:type="spellEnd"/>
      <w:r w:rsidRPr="000013C0">
        <w:rPr>
          <w:lang w:val="hr-HR"/>
        </w:rPr>
        <w:t xml:space="preserve"> </w:t>
      </w:r>
      <w:proofErr w:type="spellStart"/>
      <w:r w:rsidRPr="000013C0">
        <w:rPr>
          <w:lang w:val="hr-HR"/>
        </w:rPr>
        <w:t>in</w:t>
      </w:r>
      <w:proofErr w:type="spellEnd"/>
      <w:r w:rsidRPr="000013C0">
        <w:rPr>
          <w:lang w:val="hr-HR"/>
        </w:rPr>
        <w:t xml:space="preserve"> </w:t>
      </w:r>
      <w:proofErr w:type="spellStart"/>
      <w:r w:rsidRPr="000013C0">
        <w:rPr>
          <w:lang w:val="hr-HR"/>
        </w:rPr>
        <w:t>children</w:t>
      </w:r>
      <w:proofErr w:type="spellEnd"/>
      <w:r w:rsidRPr="000013C0">
        <w:rPr>
          <w:lang w:val="hr-HR"/>
        </w:rPr>
        <w:t xml:space="preserve">: A </w:t>
      </w:r>
      <w:proofErr w:type="spellStart"/>
      <w:r w:rsidRPr="000013C0">
        <w:rPr>
          <w:lang w:val="hr-HR"/>
        </w:rPr>
        <w:t>systematic</w:t>
      </w:r>
      <w:proofErr w:type="spellEnd"/>
      <w:r w:rsidRPr="000013C0">
        <w:rPr>
          <w:lang w:val="hr-HR"/>
        </w:rPr>
        <w:t xml:space="preserve"> </w:t>
      </w:r>
      <w:proofErr w:type="spellStart"/>
      <w:r w:rsidRPr="000013C0">
        <w:rPr>
          <w:lang w:val="hr-HR"/>
        </w:rPr>
        <w:t>review</w:t>
      </w:r>
      <w:proofErr w:type="spellEnd"/>
      <w:r w:rsidRPr="000013C0">
        <w:rPr>
          <w:lang w:val="hr-HR"/>
        </w:rPr>
        <w:t xml:space="preserve"> </w:t>
      </w:r>
      <w:proofErr w:type="spellStart"/>
      <w:r w:rsidRPr="000013C0">
        <w:rPr>
          <w:lang w:val="hr-HR"/>
        </w:rPr>
        <w:t>of</w:t>
      </w:r>
      <w:proofErr w:type="spellEnd"/>
      <w:r w:rsidRPr="000013C0">
        <w:rPr>
          <w:lang w:val="hr-HR"/>
        </w:rPr>
        <w:t xml:space="preserve"> </w:t>
      </w:r>
      <w:proofErr w:type="spellStart"/>
      <w:r w:rsidRPr="000013C0">
        <w:rPr>
          <w:lang w:val="hr-HR"/>
        </w:rPr>
        <w:t>Randomized</w:t>
      </w:r>
      <w:proofErr w:type="spellEnd"/>
      <w:r w:rsidRPr="000013C0">
        <w:rPr>
          <w:lang w:val="hr-HR"/>
        </w:rPr>
        <w:t xml:space="preserve"> </w:t>
      </w:r>
      <w:proofErr w:type="spellStart"/>
      <w:r w:rsidRPr="000013C0">
        <w:rPr>
          <w:lang w:val="hr-HR"/>
        </w:rPr>
        <w:t>Control</w:t>
      </w:r>
      <w:proofErr w:type="spellEnd"/>
      <w:r w:rsidRPr="000013C0">
        <w:rPr>
          <w:lang w:val="hr-HR"/>
        </w:rPr>
        <w:t xml:space="preserve"> </w:t>
      </w:r>
      <w:proofErr w:type="spellStart"/>
      <w:r w:rsidRPr="000013C0">
        <w:rPr>
          <w:lang w:val="hr-HR"/>
        </w:rPr>
        <w:t>Trials</w:t>
      </w:r>
      <w:proofErr w:type="spellEnd"/>
      <w:r w:rsidRPr="000013C0">
        <w:rPr>
          <w:lang w:val="hr-HR"/>
        </w:rPr>
        <w:t xml:space="preserve">. </w:t>
      </w:r>
      <w:proofErr w:type="spellStart"/>
      <w:r w:rsidRPr="000013C0">
        <w:rPr>
          <w:i/>
          <w:iCs/>
          <w:lang w:val="hr-HR"/>
        </w:rPr>
        <w:t>Preventing</w:t>
      </w:r>
      <w:proofErr w:type="spellEnd"/>
      <w:r w:rsidRPr="000013C0">
        <w:rPr>
          <w:i/>
          <w:iCs/>
          <w:lang w:val="hr-HR"/>
        </w:rPr>
        <w:t xml:space="preserve"> </w:t>
      </w:r>
      <w:proofErr w:type="spellStart"/>
      <w:r w:rsidRPr="000013C0">
        <w:rPr>
          <w:i/>
          <w:iCs/>
          <w:lang w:val="hr-HR"/>
        </w:rPr>
        <w:t>Chronic</w:t>
      </w:r>
      <w:proofErr w:type="spellEnd"/>
      <w:r w:rsidRPr="000013C0">
        <w:rPr>
          <w:i/>
          <w:iCs/>
          <w:lang w:val="hr-HR"/>
        </w:rPr>
        <w:t xml:space="preserve"> </w:t>
      </w:r>
      <w:proofErr w:type="spellStart"/>
      <w:r w:rsidRPr="000013C0">
        <w:rPr>
          <w:i/>
          <w:iCs/>
          <w:lang w:val="hr-HR"/>
        </w:rPr>
        <w:t>Disease</w:t>
      </w:r>
      <w:proofErr w:type="spellEnd"/>
      <w:r w:rsidRPr="000013C0">
        <w:rPr>
          <w:lang w:val="hr-HR"/>
        </w:rPr>
        <w:t xml:space="preserve">, </w:t>
      </w:r>
      <w:r w:rsidRPr="000013C0">
        <w:rPr>
          <w:i/>
          <w:iCs/>
          <w:lang w:val="hr-HR"/>
        </w:rPr>
        <w:t>10</w:t>
      </w:r>
      <w:r w:rsidRPr="000013C0">
        <w:rPr>
          <w:lang w:val="hr-HR"/>
        </w:rPr>
        <w:t>.</w:t>
      </w:r>
      <w:r w:rsidR="00542CD3" w:rsidRPr="000013C0">
        <w:rPr>
          <w:lang w:val="hr-HR"/>
        </w:rPr>
        <w:t xml:space="preserve"> </w:t>
      </w:r>
      <w:hyperlink r:id="rId85" w:history="1">
        <w:r w:rsidR="0068534C" w:rsidRPr="000013C0">
          <w:rPr>
            <w:rStyle w:val="Hiperveza"/>
            <w:lang w:val="hr-HR"/>
          </w:rPr>
          <w:t>https://doi.org/10.5888/pcd10.130010</w:t>
        </w:r>
      </w:hyperlink>
      <w:r w:rsidRPr="000013C0">
        <w:rPr>
          <w:lang w:val="hr-HR"/>
        </w:rPr>
        <w:t xml:space="preserve"> </w:t>
      </w:r>
    </w:p>
    <w:p w14:paraId="492CAB7A" w14:textId="77777777" w:rsidR="0068534C" w:rsidRPr="000013C0" w:rsidRDefault="0068534C" w:rsidP="000A5580">
      <w:pPr>
        <w:pStyle w:val="StandardWeb"/>
        <w:spacing w:before="0" w:beforeAutospacing="0" w:after="0" w:afterAutospacing="0"/>
        <w:ind w:left="643"/>
        <w:jc w:val="both"/>
        <w:rPr>
          <w:lang w:val="hr-HR"/>
        </w:rPr>
      </w:pPr>
    </w:p>
    <w:p w14:paraId="3B426FB5" w14:textId="3A4199C4" w:rsidR="00542CD3" w:rsidRPr="000013C0" w:rsidRDefault="00542CD3" w:rsidP="000A5580">
      <w:pPr>
        <w:pStyle w:val="StandardWeb"/>
        <w:spacing w:before="0" w:beforeAutospacing="0" w:after="0" w:afterAutospacing="0"/>
        <w:ind w:left="643"/>
        <w:jc w:val="both"/>
        <w:rPr>
          <w:color w:val="222222"/>
          <w:shd w:val="clear" w:color="auto" w:fill="FFFFFF"/>
          <w:lang w:val="hr-HR"/>
        </w:rPr>
      </w:pPr>
      <w:proofErr w:type="spellStart"/>
      <w:r w:rsidRPr="000013C0">
        <w:rPr>
          <w:color w:val="222222"/>
          <w:shd w:val="clear" w:color="auto" w:fill="FFFFFF"/>
          <w:lang w:val="hr-HR"/>
        </w:rPr>
        <w:t>Lipljin</w:t>
      </w:r>
      <w:proofErr w:type="spellEnd"/>
      <w:r w:rsidRPr="000013C0">
        <w:rPr>
          <w:color w:val="222222"/>
          <w:shd w:val="clear" w:color="auto" w:fill="FFFFFF"/>
          <w:lang w:val="hr-HR"/>
        </w:rPr>
        <w:t xml:space="preserve">, N., </w:t>
      </w:r>
      <w:proofErr w:type="spellStart"/>
      <w:r w:rsidRPr="000013C0">
        <w:rPr>
          <w:color w:val="222222"/>
          <w:shd w:val="clear" w:color="auto" w:fill="FFFFFF"/>
          <w:lang w:val="hr-HR"/>
        </w:rPr>
        <w:t>Milijaš</w:t>
      </w:r>
      <w:proofErr w:type="spellEnd"/>
      <w:r w:rsidRPr="000013C0">
        <w:rPr>
          <w:color w:val="222222"/>
          <w:shd w:val="clear" w:color="auto" w:fill="FFFFFF"/>
          <w:lang w:val="hr-HR"/>
        </w:rPr>
        <w:t xml:space="preserve">, N., </w:t>
      </w:r>
      <w:proofErr w:type="spellStart"/>
      <w:r w:rsidRPr="000013C0">
        <w:rPr>
          <w:color w:val="222222"/>
          <w:shd w:val="clear" w:color="auto" w:fill="FFFFFF"/>
          <w:lang w:val="hr-HR"/>
        </w:rPr>
        <w:t>Ikica</w:t>
      </w:r>
      <w:proofErr w:type="spellEnd"/>
      <w:r w:rsidRPr="000013C0">
        <w:rPr>
          <w:color w:val="222222"/>
          <w:shd w:val="clear" w:color="auto" w:fill="FFFFFF"/>
          <w:lang w:val="hr-HR"/>
        </w:rPr>
        <w:t xml:space="preserve">, Z., </w:t>
      </w:r>
      <w:proofErr w:type="spellStart"/>
      <w:r w:rsidRPr="000013C0">
        <w:rPr>
          <w:color w:val="222222"/>
          <w:shd w:val="clear" w:color="auto" w:fill="FFFFFF"/>
          <w:lang w:val="hr-HR"/>
        </w:rPr>
        <w:t>Gvozdanovi</w:t>
      </w:r>
      <w:r w:rsidR="00300F37" w:rsidRPr="000013C0">
        <w:rPr>
          <w:color w:val="222222"/>
          <w:shd w:val="clear" w:color="auto" w:fill="FFFFFF"/>
          <w:lang w:val="hr-HR"/>
        </w:rPr>
        <w:t>ć</w:t>
      </w:r>
      <w:proofErr w:type="spellEnd"/>
      <w:r w:rsidRPr="000013C0">
        <w:rPr>
          <w:color w:val="222222"/>
          <w:shd w:val="clear" w:color="auto" w:fill="FFFFFF"/>
          <w:lang w:val="hr-HR"/>
        </w:rPr>
        <w:t>, T.</w:t>
      </w:r>
      <w:r w:rsidR="008F0ED3">
        <w:rPr>
          <w:color w:val="222222"/>
          <w:shd w:val="clear" w:color="auto" w:fill="FFFFFF"/>
          <w:lang w:val="hr-HR"/>
        </w:rPr>
        <w:t>,</w:t>
      </w:r>
      <w:r w:rsidRPr="000013C0">
        <w:rPr>
          <w:color w:val="222222"/>
          <w:shd w:val="clear" w:color="auto" w:fill="FFFFFF"/>
          <w:lang w:val="hr-HR"/>
        </w:rPr>
        <w:t xml:space="preserve"> i Kos, I. (2003). Izobrazba za primjenu informacijskih i komunikaci</w:t>
      </w:r>
      <w:r w:rsidR="00176C15" w:rsidRPr="000013C0">
        <w:rPr>
          <w:color w:val="222222"/>
          <w:shd w:val="clear" w:color="auto" w:fill="FFFFFF"/>
          <w:lang w:val="hr-HR"/>
        </w:rPr>
        <w:t xml:space="preserve">jskih tehnologija. </w:t>
      </w:r>
      <w:r w:rsidRPr="000013C0">
        <w:rPr>
          <w:i/>
          <w:iCs/>
          <w:color w:val="222222"/>
          <w:shd w:val="clear" w:color="auto" w:fill="FFFFFF"/>
          <w:lang w:val="hr-HR"/>
        </w:rPr>
        <w:t>Varaždin: Pro-</w:t>
      </w:r>
      <w:proofErr w:type="spellStart"/>
      <w:r w:rsidRPr="000013C0">
        <w:rPr>
          <w:i/>
          <w:iCs/>
          <w:color w:val="222222"/>
          <w:shd w:val="clear" w:color="auto" w:fill="FFFFFF"/>
          <w:lang w:val="hr-HR"/>
        </w:rPr>
        <w:t>mil</w:t>
      </w:r>
      <w:proofErr w:type="spellEnd"/>
      <w:r w:rsidRPr="000013C0">
        <w:rPr>
          <w:color w:val="222222"/>
          <w:shd w:val="clear" w:color="auto" w:fill="FFFFFF"/>
          <w:lang w:val="hr-HR"/>
        </w:rPr>
        <w:t>.</w:t>
      </w:r>
    </w:p>
    <w:p w14:paraId="21BFA608" w14:textId="77777777" w:rsidR="0068534C" w:rsidRPr="000013C0" w:rsidRDefault="0068534C" w:rsidP="000A5580">
      <w:pPr>
        <w:pStyle w:val="StandardWeb"/>
        <w:spacing w:before="0" w:beforeAutospacing="0" w:after="0" w:afterAutospacing="0"/>
        <w:ind w:left="643"/>
        <w:jc w:val="both"/>
        <w:rPr>
          <w:lang w:val="hr-HR"/>
        </w:rPr>
      </w:pPr>
    </w:p>
    <w:p w14:paraId="11157F88" w14:textId="50514B89" w:rsidR="00D90F9B" w:rsidRPr="00EB6DA4" w:rsidRDefault="00D90F9B" w:rsidP="000A5580">
      <w:pPr>
        <w:pStyle w:val="Odlomakpopisa"/>
        <w:spacing w:after="0" w:line="240" w:lineRule="auto"/>
        <w:ind w:left="643"/>
        <w:jc w:val="both"/>
        <w:rPr>
          <w:rFonts w:ascii="Times New Roman" w:hAnsi="Times New Roman" w:cs="Times New Roman"/>
          <w:i/>
          <w:iCs/>
          <w:sz w:val="24"/>
          <w:szCs w:val="24"/>
          <w:lang w:val="hr-HR"/>
        </w:rPr>
      </w:pPr>
      <w:proofErr w:type="spellStart"/>
      <w:r w:rsidRPr="000013C0">
        <w:rPr>
          <w:rFonts w:ascii="Times New Roman" w:hAnsi="Times New Roman" w:cs="Times New Roman"/>
          <w:sz w:val="24"/>
          <w:szCs w:val="24"/>
          <w:lang w:val="hr-HR"/>
        </w:rPr>
        <w:t>Livazović</w:t>
      </w:r>
      <w:proofErr w:type="spellEnd"/>
      <w:r w:rsidRPr="000013C0">
        <w:rPr>
          <w:rFonts w:ascii="Times New Roman" w:hAnsi="Times New Roman" w:cs="Times New Roman"/>
          <w:sz w:val="24"/>
          <w:szCs w:val="24"/>
          <w:lang w:val="hr-HR"/>
        </w:rPr>
        <w:t xml:space="preserve">, G. (2013). Sigurnost djece u virtualnom okruženju: priručnik za nastavnike. Sarajevo: </w:t>
      </w:r>
      <w:r w:rsidRPr="00EB6DA4">
        <w:rPr>
          <w:rFonts w:ascii="Times New Roman" w:hAnsi="Times New Roman" w:cs="Times New Roman"/>
          <w:i/>
          <w:iCs/>
          <w:sz w:val="24"/>
          <w:szCs w:val="24"/>
          <w:lang w:val="hr-HR"/>
        </w:rPr>
        <w:t>Udruženje „Društvo ujedinjenih građanskih akcija – DUGA”</w:t>
      </w:r>
      <w:r w:rsidR="00461C6D" w:rsidRPr="00EB6DA4">
        <w:rPr>
          <w:rFonts w:ascii="Times New Roman" w:hAnsi="Times New Roman" w:cs="Times New Roman"/>
          <w:i/>
          <w:iCs/>
          <w:sz w:val="24"/>
          <w:szCs w:val="24"/>
          <w:lang w:val="hr-HR"/>
        </w:rPr>
        <w:t>.</w:t>
      </w:r>
    </w:p>
    <w:p w14:paraId="59CB9D4F" w14:textId="77777777" w:rsidR="0068534C" w:rsidRPr="000013C0" w:rsidRDefault="0068534C" w:rsidP="000A5580">
      <w:pPr>
        <w:pStyle w:val="Odlomakpopisa"/>
        <w:spacing w:after="0" w:line="240" w:lineRule="auto"/>
        <w:ind w:left="643"/>
        <w:jc w:val="both"/>
        <w:rPr>
          <w:rFonts w:ascii="Times New Roman" w:hAnsi="Times New Roman" w:cs="Times New Roman"/>
          <w:sz w:val="24"/>
          <w:szCs w:val="24"/>
          <w:lang w:val="hr-HR"/>
        </w:rPr>
      </w:pPr>
    </w:p>
    <w:p w14:paraId="5FF21E53" w14:textId="0C9CB859" w:rsidR="000509B6" w:rsidRPr="000013C0" w:rsidRDefault="000509B6" w:rsidP="000A5580">
      <w:pPr>
        <w:spacing w:after="0" w:line="240" w:lineRule="auto"/>
        <w:ind w:left="643"/>
        <w:contextualSpacing/>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Livingstone, S., </w:t>
      </w:r>
      <w:r w:rsidR="008F0ED3">
        <w:rPr>
          <w:rFonts w:ascii="Times New Roman" w:hAnsi="Times New Roman" w:cs="Times New Roman"/>
          <w:sz w:val="24"/>
          <w:szCs w:val="24"/>
          <w:lang w:val="hr-HR"/>
        </w:rPr>
        <w:t xml:space="preserve">i </w:t>
      </w:r>
      <w:proofErr w:type="spellStart"/>
      <w:r w:rsidRPr="000013C0">
        <w:rPr>
          <w:rFonts w:ascii="Times New Roman" w:hAnsi="Times New Roman" w:cs="Times New Roman"/>
          <w:sz w:val="24"/>
          <w:szCs w:val="24"/>
          <w:lang w:val="hr-HR"/>
        </w:rPr>
        <w:t>Thumim</w:t>
      </w:r>
      <w:proofErr w:type="spellEnd"/>
      <w:r w:rsidRPr="000013C0">
        <w:rPr>
          <w:rFonts w:ascii="Times New Roman" w:hAnsi="Times New Roman" w:cs="Times New Roman"/>
          <w:sz w:val="24"/>
          <w:szCs w:val="24"/>
          <w:lang w:val="hr-HR"/>
        </w:rPr>
        <w:t xml:space="preserve">, N. (2003). </w:t>
      </w:r>
      <w:proofErr w:type="spellStart"/>
      <w:r w:rsidRPr="000013C0">
        <w:rPr>
          <w:rFonts w:ascii="Times New Roman" w:hAnsi="Times New Roman" w:cs="Times New Roman"/>
          <w:sz w:val="24"/>
          <w:szCs w:val="24"/>
          <w:lang w:val="hr-HR"/>
        </w:rPr>
        <w:t>Assessing</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the</w:t>
      </w:r>
      <w:proofErr w:type="spellEnd"/>
      <w:r w:rsidRPr="000013C0">
        <w:rPr>
          <w:rFonts w:ascii="Times New Roman" w:hAnsi="Times New Roman" w:cs="Times New Roman"/>
          <w:sz w:val="24"/>
          <w:szCs w:val="24"/>
          <w:lang w:val="hr-HR"/>
        </w:rPr>
        <w:t xml:space="preserve"> Media </w:t>
      </w:r>
      <w:proofErr w:type="spellStart"/>
      <w:r w:rsidRPr="000013C0">
        <w:rPr>
          <w:rFonts w:ascii="Times New Roman" w:hAnsi="Times New Roman" w:cs="Times New Roman"/>
          <w:sz w:val="24"/>
          <w:szCs w:val="24"/>
          <w:lang w:val="hr-HR"/>
        </w:rPr>
        <w:t>Literacy</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of</w:t>
      </w:r>
      <w:proofErr w:type="spellEnd"/>
      <w:r w:rsidRPr="000013C0">
        <w:rPr>
          <w:rFonts w:ascii="Times New Roman" w:hAnsi="Times New Roman" w:cs="Times New Roman"/>
          <w:sz w:val="24"/>
          <w:szCs w:val="24"/>
          <w:lang w:val="hr-HR"/>
        </w:rPr>
        <w:t xml:space="preserve"> UK </w:t>
      </w:r>
      <w:proofErr w:type="spellStart"/>
      <w:r w:rsidRPr="000013C0">
        <w:rPr>
          <w:rFonts w:ascii="Times New Roman" w:hAnsi="Times New Roman" w:cs="Times New Roman"/>
          <w:sz w:val="24"/>
          <w:szCs w:val="24"/>
          <w:lang w:val="hr-HR"/>
        </w:rPr>
        <w:t>Adults</w:t>
      </w:r>
      <w:proofErr w:type="spellEnd"/>
      <w:r w:rsidRPr="000013C0">
        <w:rPr>
          <w:rFonts w:ascii="Times New Roman" w:hAnsi="Times New Roman" w:cs="Times New Roman"/>
          <w:sz w:val="24"/>
          <w:szCs w:val="24"/>
          <w:lang w:val="hr-HR"/>
        </w:rPr>
        <w:t xml:space="preserve">. </w:t>
      </w:r>
      <w:r w:rsidRPr="00EB6DA4">
        <w:rPr>
          <w:rFonts w:ascii="Times New Roman" w:hAnsi="Times New Roman" w:cs="Times New Roman"/>
          <w:i/>
          <w:iCs/>
          <w:sz w:val="24"/>
          <w:szCs w:val="24"/>
          <w:lang w:val="hr-HR"/>
        </w:rPr>
        <w:t xml:space="preserve">A  </w:t>
      </w:r>
      <w:proofErr w:type="spellStart"/>
      <w:r w:rsidRPr="00EB6DA4">
        <w:rPr>
          <w:rFonts w:ascii="Times New Roman" w:hAnsi="Times New Roman" w:cs="Times New Roman"/>
          <w:i/>
          <w:iCs/>
          <w:sz w:val="24"/>
          <w:szCs w:val="24"/>
          <w:lang w:val="hr-HR"/>
        </w:rPr>
        <w:t>Review</w:t>
      </w:r>
      <w:proofErr w:type="spellEnd"/>
      <w:r w:rsidRPr="00EB6DA4">
        <w:rPr>
          <w:rFonts w:ascii="Times New Roman" w:hAnsi="Times New Roman" w:cs="Times New Roman"/>
          <w:i/>
          <w:iCs/>
          <w:sz w:val="24"/>
          <w:szCs w:val="24"/>
          <w:lang w:val="hr-HR"/>
        </w:rPr>
        <w:t xml:space="preserve"> </w:t>
      </w:r>
      <w:proofErr w:type="spellStart"/>
      <w:r w:rsidRPr="00EB6DA4">
        <w:rPr>
          <w:rFonts w:ascii="Times New Roman" w:hAnsi="Times New Roman" w:cs="Times New Roman"/>
          <w:i/>
          <w:iCs/>
          <w:sz w:val="24"/>
          <w:szCs w:val="24"/>
          <w:lang w:val="hr-HR"/>
        </w:rPr>
        <w:t>of</w:t>
      </w:r>
      <w:proofErr w:type="spellEnd"/>
      <w:r w:rsidRPr="00EB6DA4">
        <w:rPr>
          <w:rFonts w:ascii="Times New Roman" w:hAnsi="Times New Roman" w:cs="Times New Roman"/>
          <w:i/>
          <w:iCs/>
          <w:sz w:val="24"/>
          <w:szCs w:val="24"/>
          <w:lang w:val="hr-HR"/>
        </w:rPr>
        <w:t xml:space="preserve"> </w:t>
      </w:r>
      <w:proofErr w:type="spellStart"/>
      <w:r w:rsidRPr="00EB6DA4">
        <w:rPr>
          <w:rFonts w:ascii="Times New Roman" w:hAnsi="Times New Roman" w:cs="Times New Roman"/>
          <w:i/>
          <w:iCs/>
          <w:sz w:val="24"/>
          <w:szCs w:val="24"/>
          <w:lang w:val="hr-HR"/>
        </w:rPr>
        <w:t>the</w:t>
      </w:r>
      <w:proofErr w:type="spellEnd"/>
      <w:r w:rsidRPr="00EB6DA4">
        <w:rPr>
          <w:rFonts w:ascii="Times New Roman" w:hAnsi="Times New Roman" w:cs="Times New Roman"/>
          <w:i/>
          <w:iCs/>
          <w:sz w:val="24"/>
          <w:szCs w:val="24"/>
          <w:lang w:val="hr-HR"/>
        </w:rPr>
        <w:t xml:space="preserve"> </w:t>
      </w:r>
      <w:proofErr w:type="spellStart"/>
      <w:r w:rsidRPr="00EB6DA4">
        <w:rPr>
          <w:rFonts w:ascii="Times New Roman" w:hAnsi="Times New Roman" w:cs="Times New Roman"/>
          <w:i/>
          <w:iCs/>
          <w:sz w:val="24"/>
          <w:szCs w:val="24"/>
          <w:lang w:val="hr-HR"/>
        </w:rPr>
        <w:t>Academic</w:t>
      </w:r>
      <w:proofErr w:type="spellEnd"/>
      <w:r w:rsidRPr="00EB6DA4">
        <w:rPr>
          <w:rFonts w:ascii="Times New Roman" w:hAnsi="Times New Roman" w:cs="Times New Roman"/>
          <w:i/>
          <w:iCs/>
          <w:sz w:val="24"/>
          <w:szCs w:val="24"/>
          <w:lang w:val="hr-HR"/>
        </w:rPr>
        <w:t xml:space="preserve"> Literature</w:t>
      </w:r>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Broadcasting</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Standards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Commission</w:t>
      </w:r>
      <w:proofErr w:type="spellEnd"/>
      <w:r w:rsidRPr="000013C0">
        <w:rPr>
          <w:rFonts w:ascii="Times New Roman" w:hAnsi="Times New Roman" w:cs="Times New Roman"/>
          <w:sz w:val="24"/>
          <w:szCs w:val="24"/>
          <w:lang w:val="hr-HR"/>
        </w:rPr>
        <w:t xml:space="preserve"> Independent </w:t>
      </w:r>
      <w:proofErr w:type="spellStart"/>
      <w:r w:rsidRPr="000013C0">
        <w:rPr>
          <w:rFonts w:ascii="Times New Roman" w:hAnsi="Times New Roman" w:cs="Times New Roman"/>
          <w:sz w:val="24"/>
          <w:szCs w:val="24"/>
          <w:lang w:val="hr-HR"/>
        </w:rPr>
        <w:t>Television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Commission</w:t>
      </w:r>
      <w:proofErr w:type="spellEnd"/>
      <w:r w:rsidRPr="000013C0">
        <w:rPr>
          <w:rFonts w:ascii="Times New Roman" w:hAnsi="Times New Roman" w:cs="Times New Roman"/>
          <w:sz w:val="24"/>
          <w:szCs w:val="24"/>
          <w:lang w:val="hr-HR"/>
        </w:rPr>
        <w:t xml:space="preserve"> NIACE.</w:t>
      </w:r>
    </w:p>
    <w:p w14:paraId="57C1E93C" w14:textId="77777777" w:rsidR="0068534C" w:rsidRPr="000013C0" w:rsidRDefault="0068534C" w:rsidP="000A5580">
      <w:pPr>
        <w:spacing w:after="0" w:line="240" w:lineRule="auto"/>
        <w:ind w:left="643"/>
        <w:contextualSpacing/>
        <w:jc w:val="both"/>
        <w:rPr>
          <w:rFonts w:ascii="Times New Roman" w:hAnsi="Times New Roman" w:cs="Times New Roman"/>
          <w:sz w:val="24"/>
          <w:szCs w:val="24"/>
          <w:lang w:val="hr-HR"/>
        </w:rPr>
      </w:pPr>
    </w:p>
    <w:p w14:paraId="5284D953" w14:textId="451D83D4" w:rsidR="00B031C6" w:rsidRPr="000013C0" w:rsidRDefault="00176C15" w:rsidP="000A5580">
      <w:pPr>
        <w:spacing w:after="0" w:line="240" w:lineRule="auto"/>
        <w:ind w:left="643"/>
        <w:contextualSpacing/>
        <w:jc w:val="both"/>
        <w:rPr>
          <w:rFonts w:ascii="Times New Roman" w:hAnsi="Times New Roman" w:cs="Times New Roman"/>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Lomborg</w:t>
      </w:r>
      <w:proofErr w:type="spellEnd"/>
      <w:r w:rsidRPr="000013C0">
        <w:rPr>
          <w:rFonts w:ascii="Times New Roman" w:hAnsi="Times New Roman" w:cs="Times New Roman"/>
          <w:color w:val="222222"/>
          <w:sz w:val="24"/>
          <w:szCs w:val="24"/>
          <w:shd w:val="clear" w:color="auto" w:fill="FFFFFF"/>
          <w:lang w:val="hr-HR"/>
        </w:rPr>
        <w:t xml:space="preserve">, S. (2013). </w:t>
      </w:r>
      <w:proofErr w:type="spellStart"/>
      <w:r w:rsidR="00B031C6" w:rsidRPr="000013C0">
        <w:rPr>
          <w:rFonts w:ascii="Times New Roman" w:hAnsi="Times New Roman" w:cs="Times New Roman"/>
          <w:i/>
          <w:iCs/>
          <w:color w:val="222222"/>
          <w:sz w:val="24"/>
          <w:szCs w:val="24"/>
          <w:shd w:val="clear" w:color="auto" w:fill="FFFFFF"/>
          <w:lang w:val="hr-HR"/>
        </w:rPr>
        <w:t>Social</w:t>
      </w:r>
      <w:proofErr w:type="spellEnd"/>
      <w:r w:rsidR="00B031C6" w:rsidRPr="000013C0">
        <w:rPr>
          <w:rFonts w:ascii="Times New Roman" w:hAnsi="Times New Roman" w:cs="Times New Roman"/>
          <w:i/>
          <w:iCs/>
          <w:color w:val="222222"/>
          <w:sz w:val="24"/>
          <w:szCs w:val="24"/>
          <w:shd w:val="clear" w:color="auto" w:fill="FFFFFF"/>
          <w:lang w:val="hr-HR"/>
        </w:rPr>
        <w:t xml:space="preserve"> </w:t>
      </w:r>
      <w:proofErr w:type="spellStart"/>
      <w:r w:rsidR="00B031C6" w:rsidRPr="000013C0">
        <w:rPr>
          <w:rFonts w:ascii="Times New Roman" w:hAnsi="Times New Roman" w:cs="Times New Roman"/>
          <w:i/>
          <w:iCs/>
          <w:color w:val="222222"/>
          <w:sz w:val="24"/>
          <w:szCs w:val="24"/>
          <w:shd w:val="clear" w:color="auto" w:fill="FFFFFF"/>
          <w:lang w:val="hr-HR"/>
        </w:rPr>
        <w:t>media</w:t>
      </w:r>
      <w:proofErr w:type="spellEnd"/>
      <w:r w:rsidR="00B031C6" w:rsidRPr="000013C0">
        <w:rPr>
          <w:rFonts w:ascii="Times New Roman" w:hAnsi="Times New Roman" w:cs="Times New Roman"/>
          <w:i/>
          <w:iCs/>
          <w:color w:val="222222"/>
          <w:sz w:val="24"/>
          <w:szCs w:val="24"/>
          <w:shd w:val="clear" w:color="auto" w:fill="FFFFFF"/>
          <w:lang w:val="hr-HR"/>
        </w:rPr>
        <w:t xml:space="preserve">, </w:t>
      </w:r>
      <w:proofErr w:type="spellStart"/>
      <w:r w:rsidR="00B031C6" w:rsidRPr="000013C0">
        <w:rPr>
          <w:rFonts w:ascii="Times New Roman" w:hAnsi="Times New Roman" w:cs="Times New Roman"/>
          <w:i/>
          <w:iCs/>
          <w:color w:val="222222"/>
          <w:sz w:val="24"/>
          <w:szCs w:val="24"/>
          <w:shd w:val="clear" w:color="auto" w:fill="FFFFFF"/>
          <w:lang w:val="hr-HR"/>
        </w:rPr>
        <w:t>social</w:t>
      </w:r>
      <w:proofErr w:type="spellEnd"/>
      <w:r w:rsidR="00B031C6" w:rsidRPr="000013C0">
        <w:rPr>
          <w:rFonts w:ascii="Times New Roman" w:hAnsi="Times New Roman" w:cs="Times New Roman"/>
          <w:i/>
          <w:iCs/>
          <w:color w:val="222222"/>
          <w:sz w:val="24"/>
          <w:szCs w:val="24"/>
          <w:shd w:val="clear" w:color="auto" w:fill="FFFFFF"/>
          <w:lang w:val="hr-HR"/>
        </w:rPr>
        <w:t xml:space="preserve"> </w:t>
      </w:r>
      <w:proofErr w:type="spellStart"/>
      <w:r w:rsidR="00B031C6" w:rsidRPr="000013C0">
        <w:rPr>
          <w:rFonts w:ascii="Times New Roman" w:hAnsi="Times New Roman" w:cs="Times New Roman"/>
          <w:i/>
          <w:iCs/>
          <w:color w:val="222222"/>
          <w:sz w:val="24"/>
          <w:szCs w:val="24"/>
          <w:shd w:val="clear" w:color="auto" w:fill="FFFFFF"/>
          <w:lang w:val="hr-HR"/>
        </w:rPr>
        <w:t>genres</w:t>
      </w:r>
      <w:proofErr w:type="spellEnd"/>
      <w:r w:rsidR="00B031C6" w:rsidRPr="000013C0">
        <w:rPr>
          <w:rFonts w:ascii="Times New Roman" w:hAnsi="Times New Roman" w:cs="Times New Roman"/>
          <w:i/>
          <w:iCs/>
          <w:color w:val="222222"/>
          <w:sz w:val="24"/>
          <w:szCs w:val="24"/>
          <w:shd w:val="clear" w:color="auto" w:fill="FFFFFF"/>
          <w:lang w:val="hr-HR"/>
        </w:rPr>
        <w:t xml:space="preserve">: </w:t>
      </w:r>
      <w:proofErr w:type="spellStart"/>
      <w:r w:rsidR="00B031C6" w:rsidRPr="000013C0">
        <w:rPr>
          <w:rFonts w:ascii="Times New Roman" w:hAnsi="Times New Roman" w:cs="Times New Roman"/>
          <w:i/>
          <w:iCs/>
          <w:color w:val="222222"/>
          <w:sz w:val="24"/>
          <w:szCs w:val="24"/>
          <w:shd w:val="clear" w:color="auto" w:fill="FFFFFF"/>
          <w:lang w:val="hr-HR"/>
        </w:rPr>
        <w:t>Making</w:t>
      </w:r>
      <w:proofErr w:type="spellEnd"/>
      <w:r w:rsidR="00B031C6" w:rsidRPr="000013C0">
        <w:rPr>
          <w:rFonts w:ascii="Times New Roman" w:hAnsi="Times New Roman" w:cs="Times New Roman"/>
          <w:i/>
          <w:iCs/>
          <w:color w:val="222222"/>
          <w:sz w:val="24"/>
          <w:szCs w:val="24"/>
          <w:shd w:val="clear" w:color="auto" w:fill="FFFFFF"/>
          <w:lang w:val="hr-HR"/>
        </w:rPr>
        <w:t xml:space="preserve"> </w:t>
      </w:r>
      <w:proofErr w:type="spellStart"/>
      <w:r w:rsidR="00B031C6" w:rsidRPr="000013C0">
        <w:rPr>
          <w:rFonts w:ascii="Times New Roman" w:hAnsi="Times New Roman" w:cs="Times New Roman"/>
          <w:i/>
          <w:iCs/>
          <w:color w:val="222222"/>
          <w:sz w:val="24"/>
          <w:szCs w:val="24"/>
          <w:shd w:val="clear" w:color="auto" w:fill="FFFFFF"/>
          <w:lang w:val="hr-HR"/>
        </w:rPr>
        <w:t>sense</w:t>
      </w:r>
      <w:proofErr w:type="spellEnd"/>
      <w:r w:rsidR="00B031C6" w:rsidRPr="000013C0">
        <w:rPr>
          <w:rFonts w:ascii="Times New Roman" w:hAnsi="Times New Roman" w:cs="Times New Roman"/>
          <w:i/>
          <w:iCs/>
          <w:color w:val="222222"/>
          <w:sz w:val="24"/>
          <w:szCs w:val="24"/>
          <w:shd w:val="clear" w:color="auto" w:fill="FFFFFF"/>
          <w:lang w:val="hr-HR"/>
        </w:rPr>
        <w:t xml:space="preserve"> </w:t>
      </w:r>
      <w:proofErr w:type="spellStart"/>
      <w:r w:rsidR="00B031C6" w:rsidRPr="000013C0">
        <w:rPr>
          <w:rFonts w:ascii="Times New Roman" w:hAnsi="Times New Roman" w:cs="Times New Roman"/>
          <w:i/>
          <w:iCs/>
          <w:color w:val="222222"/>
          <w:sz w:val="24"/>
          <w:szCs w:val="24"/>
          <w:shd w:val="clear" w:color="auto" w:fill="FFFFFF"/>
          <w:lang w:val="hr-HR"/>
        </w:rPr>
        <w:t>of</w:t>
      </w:r>
      <w:proofErr w:type="spellEnd"/>
      <w:r w:rsidR="00B031C6" w:rsidRPr="000013C0">
        <w:rPr>
          <w:rFonts w:ascii="Times New Roman" w:hAnsi="Times New Roman" w:cs="Times New Roman"/>
          <w:i/>
          <w:iCs/>
          <w:color w:val="222222"/>
          <w:sz w:val="24"/>
          <w:szCs w:val="24"/>
          <w:shd w:val="clear" w:color="auto" w:fill="FFFFFF"/>
          <w:lang w:val="hr-HR"/>
        </w:rPr>
        <w:t xml:space="preserve"> </w:t>
      </w:r>
      <w:proofErr w:type="spellStart"/>
      <w:r w:rsidR="00B031C6" w:rsidRPr="000013C0">
        <w:rPr>
          <w:rFonts w:ascii="Times New Roman" w:hAnsi="Times New Roman" w:cs="Times New Roman"/>
          <w:i/>
          <w:iCs/>
          <w:color w:val="222222"/>
          <w:sz w:val="24"/>
          <w:szCs w:val="24"/>
          <w:shd w:val="clear" w:color="auto" w:fill="FFFFFF"/>
          <w:lang w:val="hr-HR"/>
        </w:rPr>
        <w:t>the</w:t>
      </w:r>
      <w:proofErr w:type="spellEnd"/>
      <w:r w:rsidR="00B031C6" w:rsidRPr="000013C0">
        <w:rPr>
          <w:rFonts w:ascii="Times New Roman" w:hAnsi="Times New Roman" w:cs="Times New Roman"/>
          <w:i/>
          <w:iCs/>
          <w:color w:val="222222"/>
          <w:sz w:val="24"/>
          <w:szCs w:val="24"/>
          <w:shd w:val="clear" w:color="auto" w:fill="FFFFFF"/>
          <w:lang w:val="hr-HR"/>
        </w:rPr>
        <w:t xml:space="preserve"> </w:t>
      </w:r>
      <w:proofErr w:type="spellStart"/>
      <w:r w:rsidR="00B031C6" w:rsidRPr="000013C0">
        <w:rPr>
          <w:rFonts w:ascii="Times New Roman" w:hAnsi="Times New Roman" w:cs="Times New Roman"/>
          <w:i/>
          <w:iCs/>
          <w:color w:val="222222"/>
          <w:sz w:val="24"/>
          <w:szCs w:val="24"/>
          <w:shd w:val="clear" w:color="auto" w:fill="FFFFFF"/>
          <w:lang w:val="hr-HR"/>
        </w:rPr>
        <w:t>ordinary</w:t>
      </w:r>
      <w:proofErr w:type="spellEnd"/>
      <w:r w:rsidR="00B031C6" w:rsidRPr="000013C0">
        <w:rPr>
          <w:rFonts w:ascii="Times New Roman" w:hAnsi="Times New Roman" w:cs="Times New Roman"/>
          <w:color w:val="222222"/>
          <w:sz w:val="24"/>
          <w:szCs w:val="24"/>
          <w:shd w:val="clear" w:color="auto" w:fill="FFFFFF"/>
          <w:lang w:val="hr-HR"/>
        </w:rPr>
        <w:t xml:space="preserve">. </w:t>
      </w:r>
      <w:proofErr w:type="spellStart"/>
      <w:r w:rsidR="00B031C6" w:rsidRPr="000013C0">
        <w:rPr>
          <w:rFonts w:ascii="Times New Roman" w:hAnsi="Times New Roman" w:cs="Times New Roman"/>
          <w:color w:val="222222"/>
          <w:sz w:val="24"/>
          <w:szCs w:val="24"/>
          <w:shd w:val="clear" w:color="auto" w:fill="FFFFFF"/>
          <w:lang w:val="hr-HR"/>
        </w:rPr>
        <w:t>Routledge</w:t>
      </w:r>
      <w:proofErr w:type="spellEnd"/>
      <w:r w:rsidR="00B031C6" w:rsidRPr="000013C0">
        <w:rPr>
          <w:rFonts w:ascii="Times New Roman" w:hAnsi="Times New Roman" w:cs="Times New Roman"/>
          <w:color w:val="222222"/>
          <w:sz w:val="24"/>
          <w:szCs w:val="24"/>
          <w:shd w:val="clear" w:color="auto" w:fill="FFFFFF"/>
          <w:lang w:val="hr-HR"/>
        </w:rPr>
        <w:t>.</w:t>
      </w:r>
    </w:p>
    <w:p w14:paraId="18573E79" w14:textId="77777777" w:rsidR="0068534C" w:rsidRPr="000013C0" w:rsidRDefault="0068534C" w:rsidP="000A5580">
      <w:pPr>
        <w:spacing w:after="0" w:line="240" w:lineRule="auto"/>
        <w:ind w:left="643"/>
        <w:contextualSpacing/>
        <w:jc w:val="both"/>
        <w:rPr>
          <w:rFonts w:ascii="Times New Roman" w:hAnsi="Times New Roman" w:cs="Times New Roman"/>
          <w:sz w:val="24"/>
          <w:szCs w:val="24"/>
          <w:lang w:val="hr-HR"/>
        </w:rPr>
      </w:pPr>
    </w:p>
    <w:p w14:paraId="62D64314" w14:textId="6604755B" w:rsidR="00F145B8" w:rsidRPr="00EB6DA4" w:rsidRDefault="00F145B8" w:rsidP="000A5580">
      <w:pPr>
        <w:spacing w:after="0" w:line="240" w:lineRule="auto"/>
        <w:ind w:left="643"/>
        <w:contextualSpacing/>
        <w:jc w:val="both"/>
        <w:rPr>
          <w:rFonts w:ascii="Times New Roman" w:hAnsi="Times New Roman" w:cs="Times New Roman"/>
          <w:i/>
          <w:iCs/>
          <w:sz w:val="24"/>
          <w:szCs w:val="24"/>
          <w:lang w:val="hr-HR"/>
        </w:rPr>
      </w:pPr>
      <w:proofErr w:type="spellStart"/>
      <w:r w:rsidRPr="000013C0">
        <w:rPr>
          <w:rFonts w:ascii="Times New Roman" w:hAnsi="Times New Roman" w:cs="Times New Roman"/>
          <w:sz w:val="24"/>
          <w:szCs w:val="24"/>
          <w:lang w:val="hr-HR"/>
        </w:rPr>
        <w:t>Lorger</w:t>
      </w:r>
      <w:proofErr w:type="spellEnd"/>
      <w:r w:rsidRPr="000013C0">
        <w:rPr>
          <w:rFonts w:ascii="Times New Roman" w:hAnsi="Times New Roman" w:cs="Times New Roman"/>
          <w:sz w:val="24"/>
          <w:szCs w:val="24"/>
          <w:lang w:val="hr-HR"/>
        </w:rPr>
        <w:t xml:space="preserve">, M. (2011). Sport i kvaliteta života mladih. </w:t>
      </w:r>
      <w:r w:rsidRPr="00EB6DA4">
        <w:rPr>
          <w:rFonts w:ascii="Times New Roman" w:hAnsi="Times New Roman" w:cs="Times New Roman"/>
          <w:i/>
          <w:iCs/>
          <w:sz w:val="24"/>
          <w:szCs w:val="24"/>
          <w:lang w:val="hr-HR"/>
        </w:rPr>
        <w:t>(Doktorska disertacija). Kineziološki fakultet Sveučilišta u Zagrebu.</w:t>
      </w:r>
    </w:p>
    <w:p w14:paraId="54171640" w14:textId="77777777" w:rsidR="0068534C" w:rsidRPr="00EB6DA4" w:rsidRDefault="0068534C" w:rsidP="000A5580">
      <w:pPr>
        <w:spacing w:after="0" w:line="240" w:lineRule="auto"/>
        <w:ind w:left="643"/>
        <w:contextualSpacing/>
        <w:jc w:val="both"/>
        <w:rPr>
          <w:rFonts w:ascii="Times New Roman" w:hAnsi="Times New Roman" w:cs="Times New Roman"/>
          <w:i/>
          <w:iCs/>
          <w:sz w:val="24"/>
          <w:szCs w:val="24"/>
          <w:lang w:val="hr-HR"/>
        </w:rPr>
      </w:pPr>
    </w:p>
    <w:p w14:paraId="12B69231" w14:textId="0AD36F46" w:rsidR="001F3C80" w:rsidRDefault="001F3C80" w:rsidP="000A5580">
      <w:pPr>
        <w:spacing w:after="0" w:line="240" w:lineRule="auto"/>
        <w:ind w:left="643"/>
        <w:contextualSpacing/>
        <w:jc w:val="both"/>
        <w:rPr>
          <w:lang w:val="hr-HR"/>
        </w:rPr>
      </w:pPr>
      <w:proofErr w:type="spellStart"/>
      <w:r w:rsidRPr="000013C0">
        <w:rPr>
          <w:rFonts w:ascii="Times New Roman" w:hAnsi="Times New Roman" w:cs="Times New Roman"/>
          <w:sz w:val="24"/>
          <w:szCs w:val="24"/>
          <w:lang w:val="hr-HR"/>
        </w:rPr>
        <w:t>Lowes</w:t>
      </w:r>
      <w:proofErr w:type="spellEnd"/>
      <w:r w:rsidRPr="000013C0">
        <w:rPr>
          <w:rFonts w:ascii="Times New Roman" w:hAnsi="Times New Roman" w:cs="Times New Roman"/>
          <w:sz w:val="24"/>
          <w:szCs w:val="24"/>
          <w:lang w:val="hr-HR"/>
        </w:rPr>
        <w:t xml:space="preserve"> J., </w:t>
      </w:r>
      <w:r w:rsidR="008F0ED3">
        <w:rPr>
          <w:rFonts w:ascii="Times New Roman" w:hAnsi="Times New Roman" w:cs="Times New Roman"/>
          <w:sz w:val="24"/>
          <w:szCs w:val="24"/>
          <w:lang w:val="hr-HR"/>
        </w:rPr>
        <w:t xml:space="preserve">i </w:t>
      </w:r>
      <w:proofErr w:type="spellStart"/>
      <w:r w:rsidRPr="000013C0">
        <w:rPr>
          <w:rFonts w:ascii="Times New Roman" w:hAnsi="Times New Roman" w:cs="Times New Roman"/>
          <w:sz w:val="24"/>
          <w:szCs w:val="24"/>
          <w:lang w:val="hr-HR"/>
        </w:rPr>
        <w:t>Tiggemann</w:t>
      </w:r>
      <w:proofErr w:type="spellEnd"/>
      <w:r w:rsidRPr="000013C0">
        <w:rPr>
          <w:rFonts w:ascii="Times New Roman" w:hAnsi="Times New Roman" w:cs="Times New Roman"/>
          <w:sz w:val="24"/>
          <w:szCs w:val="24"/>
          <w:lang w:val="hr-HR"/>
        </w:rPr>
        <w:t xml:space="preserve"> M. (2003). </w:t>
      </w:r>
      <w:proofErr w:type="spellStart"/>
      <w:r w:rsidRPr="000013C0">
        <w:rPr>
          <w:rFonts w:ascii="Times New Roman" w:hAnsi="Times New Roman" w:cs="Times New Roman"/>
          <w:sz w:val="24"/>
          <w:szCs w:val="24"/>
          <w:lang w:val="hr-HR"/>
        </w:rPr>
        <w:t>Body</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dissatisfaction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dieting</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awareness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and</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the</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impact</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of</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parental</w:t>
      </w:r>
      <w:proofErr w:type="spellEnd"/>
      <w:r w:rsidRPr="000013C0">
        <w:rPr>
          <w:rFonts w:ascii="Times New Roman" w:hAnsi="Times New Roman" w:cs="Times New Roman"/>
          <w:sz w:val="24"/>
          <w:szCs w:val="24"/>
          <w:lang w:val="hr-HR"/>
        </w:rPr>
        <w:t xml:space="preserve"> influence </w:t>
      </w:r>
      <w:proofErr w:type="spellStart"/>
      <w:r w:rsidRPr="000013C0">
        <w:rPr>
          <w:rFonts w:ascii="Times New Roman" w:hAnsi="Times New Roman" w:cs="Times New Roman"/>
          <w:sz w:val="24"/>
          <w:szCs w:val="24"/>
          <w:lang w:val="hr-HR"/>
        </w:rPr>
        <w:t>in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young</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children</w:t>
      </w:r>
      <w:proofErr w:type="spellEnd"/>
      <w:r w:rsidRPr="000013C0">
        <w:rPr>
          <w:rFonts w:ascii="Times New Roman" w:hAnsi="Times New Roman" w:cs="Times New Roman"/>
          <w:sz w:val="24"/>
          <w:szCs w:val="24"/>
          <w:lang w:val="hr-HR"/>
        </w:rPr>
        <w:t xml:space="preserve">. </w:t>
      </w:r>
      <w:r w:rsidRPr="000013C0">
        <w:rPr>
          <w:rFonts w:ascii="Times New Roman" w:hAnsi="Times New Roman" w:cs="Times New Roman"/>
          <w:i/>
          <w:sz w:val="24"/>
          <w:szCs w:val="24"/>
          <w:lang w:val="hr-HR"/>
        </w:rPr>
        <w:t xml:space="preserve">British Journal </w:t>
      </w:r>
      <w:proofErr w:type="spellStart"/>
      <w:r w:rsidRPr="000013C0">
        <w:rPr>
          <w:rFonts w:ascii="Times New Roman" w:hAnsi="Times New Roman" w:cs="Times New Roman"/>
          <w:i/>
          <w:sz w:val="24"/>
          <w:szCs w:val="24"/>
          <w:lang w:val="hr-HR"/>
        </w:rPr>
        <w:t>of</w:t>
      </w:r>
      <w:proofErr w:type="spellEnd"/>
      <w:r w:rsidRPr="000013C0">
        <w:rPr>
          <w:rFonts w:ascii="Times New Roman" w:hAnsi="Times New Roman" w:cs="Times New Roman"/>
          <w:i/>
          <w:sz w:val="24"/>
          <w:szCs w:val="24"/>
          <w:lang w:val="hr-HR"/>
        </w:rPr>
        <w:t xml:space="preserve"> Health</w:t>
      </w:r>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i/>
          <w:sz w:val="24"/>
          <w:szCs w:val="24"/>
          <w:lang w:val="hr-HR"/>
        </w:rPr>
        <w:t>Psychology</w:t>
      </w:r>
      <w:proofErr w:type="spellEnd"/>
      <w:r w:rsidRPr="000013C0">
        <w:rPr>
          <w:rFonts w:ascii="Times New Roman" w:hAnsi="Times New Roman" w:cs="Times New Roman"/>
          <w:sz w:val="24"/>
          <w:szCs w:val="24"/>
          <w:lang w:val="hr-HR"/>
        </w:rPr>
        <w:t>, 8 (2), 135-147.</w:t>
      </w:r>
      <w:r w:rsidRPr="000013C0">
        <w:rPr>
          <w:lang w:val="hr-HR"/>
        </w:rPr>
        <w:t xml:space="preserve"> </w:t>
      </w:r>
    </w:p>
    <w:p w14:paraId="6C60852D" w14:textId="77777777" w:rsidR="008F0ED3" w:rsidRPr="000013C0" w:rsidRDefault="008F0ED3" w:rsidP="000A5580">
      <w:pPr>
        <w:spacing w:after="0" w:line="240" w:lineRule="auto"/>
        <w:ind w:left="643"/>
        <w:contextualSpacing/>
        <w:jc w:val="both"/>
        <w:rPr>
          <w:rFonts w:ascii="Times New Roman" w:hAnsi="Times New Roman" w:cs="Times New Roman"/>
          <w:sz w:val="24"/>
          <w:szCs w:val="24"/>
          <w:lang w:val="hr-HR"/>
        </w:rPr>
      </w:pPr>
    </w:p>
    <w:p w14:paraId="4BE5CF7D" w14:textId="4DE20AC1" w:rsidR="00D90F9B" w:rsidRPr="000013C0" w:rsidRDefault="00D90F9B" w:rsidP="000A5580">
      <w:pPr>
        <w:pStyle w:val="StandardWeb"/>
        <w:spacing w:before="0" w:beforeAutospacing="0" w:after="0" w:afterAutospacing="0"/>
        <w:ind w:left="643"/>
        <w:jc w:val="both"/>
        <w:rPr>
          <w:lang w:val="hr-HR"/>
        </w:rPr>
      </w:pPr>
      <w:r w:rsidRPr="000013C0">
        <w:rPr>
          <w:lang w:val="hr-HR"/>
        </w:rPr>
        <w:t>Luo, W.</w:t>
      </w:r>
      <w:r w:rsidR="008F0ED3">
        <w:rPr>
          <w:lang w:val="hr-HR"/>
        </w:rPr>
        <w:t>,</w:t>
      </w:r>
      <w:r w:rsidR="00F260C2" w:rsidRPr="000013C0">
        <w:rPr>
          <w:lang w:val="hr-HR"/>
        </w:rPr>
        <w:t xml:space="preserve"> i</w:t>
      </w:r>
      <w:r w:rsidRPr="000013C0">
        <w:rPr>
          <w:lang w:val="hr-HR"/>
        </w:rPr>
        <w:t xml:space="preserve"> He, Y. (2021). Influence </w:t>
      </w:r>
      <w:proofErr w:type="spellStart"/>
      <w:r w:rsidRPr="000013C0">
        <w:rPr>
          <w:lang w:val="hr-HR"/>
        </w:rPr>
        <w:t>of</w:t>
      </w:r>
      <w:proofErr w:type="spellEnd"/>
      <w:r w:rsidRPr="000013C0">
        <w:rPr>
          <w:lang w:val="hr-HR"/>
        </w:rPr>
        <w:t xml:space="preserve"> </w:t>
      </w:r>
      <w:proofErr w:type="spellStart"/>
      <w:r w:rsidRPr="000013C0">
        <w:rPr>
          <w:lang w:val="hr-HR"/>
        </w:rPr>
        <w:t>sports</w:t>
      </w:r>
      <w:proofErr w:type="spellEnd"/>
      <w:r w:rsidRPr="000013C0">
        <w:rPr>
          <w:lang w:val="hr-HR"/>
        </w:rPr>
        <w:t xml:space="preserve"> </w:t>
      </w:r>
      <w:proofErr w:type="spellStart"/>
      <w:r w:rsidRPr="000013C0">
        <w:rPr>
          <w:lang w:val="hr-HR"/>
        </w:rPr>
        <w:t>applications</w:t>
      </w:r>
      <w:proofErr w:type="spellEnd"/>
      <w:r w:rsidRPr="000013C0">
        <w:rPr>
          <w:lang w:val="hr-HR"/>
        </w:rPr>
        <w:t xml:space="preserve"> on </w:t>
      </w:r>
      <w:proofErr w:type="spellStart"/>
      <w:r w:rsidRPr="000013C0">
        <w:rPr>
          <w:lang w:val="hr-HR"/>
        </w:rPr>
        <w:t>college</w:t>
      </w:r>
      <w:proofErr w:type="spellEnd"/>
      <w:r w:rsidRPr="000013C0">
        <w:rPr>
          <w:lang w:val="hr-HR"/>
        </w:rPr>
        <w:t xml:space="preserve"> </w:t>
      </w:r>
      <w:proofErr w:type="spellStart"/>
      <w:r w:rsidRPr="000013C0">
        <w:rPr>
          <w:lang w:val="hr-HR"/>
        </w:rPr>
        <w:t>students</w:t>
      </w:r>
      <w:proofErr w:type="spellEnd"/>
      <w:r w:rsidRPr="000013C0">
        <w:rPr>
          <w:lang w:val="hr-HR"/>
        </w:rPr>
        <w:t xml:space="preserve">' </w:t>
      </w:r>
      <w:proofErr w:type="spellStart"/>
      <w:r w:rsidRPr="000013C0">
        <w:rPr>
          <w:lang w:val="hr-HR"/>
        </w:rPr>
        <w:t>exercise</w:t>
      </w:r>
      <w:proofErr w:type="spellEnd"/>
      <w:r w:rsidRPr="000013C0">
        <w:rPr>
          <w:lang w:val="hr-HR"/>
        </w:rPr>
        <w:t xml:space="preserve"> </w:t>
      </w:r>
      <w:proofErr w:type="spellStart"/>
      <w:r w:rsidRPr="000013C0">
        <w:rPr>
          <w:lang w:val="hr-HR"/>
        </w:rPr>
        <w:t>behaviors</w:t>
      </w:r>
      <w:proofErr w:type="spellEnd"/>
      <w:r w:rsidRPr="000013C0">
        <w:rPr>
          <w:lang w:val="hr-HR"/>
        </w:rPr>
        <w:t xml:space="preserve"> </w:t>
      </w:r>
      <w:proofErr w:type="spellStart"/>
      <w:r w:rsidRPr="000013C0">
        <w:rPr>
          <w:lang w:val="hr-HR"/>
        </w:rPr>
        <w:t>and</w:t>
      </w:r>
      <w:proofErr w:type="spellEnd"/>
      <w:r w:rsidRPr="000013C0">
        <w:rPr>
          <w:lang w:val="hr-HR"/>
        </w:rPr>
        <w:t xml:space="preserve"> </w:t>
      </w:r>
      <w:proofErr w:type="spellStart"/>
      <w:r w:rsidRPr="000013C0">
        <w:rPr>
          <w:lang w:val="hr-HR"/>
        </w:rPr>
        <w:t>habits</w:t>
      </w:r>
      <w:proofErr w:type="spellEnd"/>
      <w:r w:rsidRPr="000013C0">
        <w:rPr>
          <w:lang w:val="hr-HR"/>
        </w:rPr>
        <w:t xml:space="preserve">: A </w:t>
      </w:r>
      <w:proofErr w:type="spellStart"/>
      <w:r w:rsidRPr="000013C0">
        <w:rPr>
          <w:lang w:val="hr-HR"/>
        </w:rPr>
        <w:t>thematic</w:t>
      </w:r>
      <w:proofErr w:type="spellEnd"/>
      <w:r w:rsidRPr="000013C0">
        <w:rPr>
          <w:lang w:val="hr-HR"/>
        </w:rPr>
        <w:t xml:space="preserve"> </w:t>
      </w:r>
      <w:proofErr w:type="spellStart"/>
      <w:r w:rsidRPr="000013C0">
        <w:rPr>
          <w:lang w:val="hr-HR"/>
        </w:rPr>
        <w:t>analysis</w:t>
      </w:r>
      <w:proofErr w:type="spellEnd"/>
      <w:r w:rsidRPr="000013C0">
        <w:rPr>
          <w:lang w:val="hr-HR"/>
        </w:rPr>
        <w:t xml:space="preserve">. </w:t>
      </w:r>
      <w:proofErr w:type="spellStart"/>
      <w:r w:rsidRPr="000013C0">
        <w:rPr>
          <w:i/>
          <w:iCs/>
          <w:lang w:val="hr-HR"/>
        </w:rPr>
        <w:t>Alexandria</w:t>
      </w:r>
      <w:proofErr w:type="spellEnd"/>
      <w:r w:rsidRPr="000013C0">
        <w:rPr>
          <w:i/>
          <w:iCs/>
          <w:lang w:val="hr-HR"/>
        </w:rPr>
        <w:t xml:space="preserve"> </w:t>
      </w:r>
      <w:proofErr w:type="spellStart"/>
      <w:r w:rsidRPr="000013C0">
        <w:rPr>
          <w:i/>
          <w:iCs/>
          <w:lang w:val="hr-HR"/>
        </w:rPr>
        <w:t>Engineering</w:t>
      </w:r>
      <w:proofErr w:type="spellEnd"/>
      <w:r w:rsidRPr="000013C0">
        <w:rPr>
          <w:i/>
          <w:iCs/>
          <w:lang w:val="hr-HR"/>
        </w:rPr>
        <w:t xml:space="preserve"> Journal</w:t>
      </w:r>
      <w:r w:rsidRPr="000013C0">
        <w:rPr>
          <w:lang w:val="hr-HR"/>
        </w:rPr>
        <w:t xml:space="preserve">, </w:t>
      </w:r>
      <w:r w:rsidRPr="000013C0">
        <w:rPr>
          <w:i/>
          <w:iCs/>
          <w:lang w:val="hr-HR"/>
        </w:rPr>
        <w:t>60</w:t>
      </w:r>
      <w:r w:rsidRPr="000013C0">
        <w:rPr>
          <w:lang w:val="hr-HR"/>
        </w:rPr>
        <w:t xml:space="preserve">(6), 5095–5104. </w:t>
      </w:r>
      <w:hyperlink r:id="rId86" w:history="1">
        <w:r w:rsidR="0068534C" w:rsidRPr="000013C0">
          <w:rPr>
            <w:rStyle w:val="Hiperveza"/>
            <w:lang w:val="hr-HR"/>
          </w:rPr>
          <w:t>https://doi.org/10.1016/j.aej.2021.03.059</w:t>
        </w:r>
      </w:hyperlink>
    </w:p>
    <w:p w14:paraId="415322ED" w14:textId="77777777" w:rsidR="0068534C" w:rsidRPr="000013C0" w:rsidRDefault="0068534C" w:rsidP="000A5580">
      <w:pPr>
        <w:pStyle w:val="StandardWeb"/>
        <w:spacing w:before="0" w:beforeAutospacing="0" w:after="0" w:afterAutospacing="0"/>
        <w:ind w:left="643"/>
        <w:jc w:val="both"/>
        <w:rPr>
          <w:lang w:val="hr-HR"/>
        </w:rPr>
      </w:pPr>
    </w:p>
    <w:p w14:paraId="108FCD73" w14:textId="73C36E3E" w:rsidR="00275D49" w:rsidRPr="00EB6DA4" w:rsidRDefault="00275D49" w:rsidP="000A5580">
      <w:pPr>
        <w:pStyle w:val="StandardWeb"/>
        <w:spacing w:before="0" w:beforeAutospacing="0" w:after="0" w:afterAutospacing="0"/>
        <w:ind w:left="643"/>
        <w:jc w:val="both"/>
        <w:rPr>
          <w:color w:val="222222"/>
          <w:shd w:val="clear" w:color="auto" w:fill="FFFFFF"/>
          <w:lang w:val="hr-HR"/>
        </w:rPr>
      </w:pPr>
      <w:proofErr w:type="spellStart"/>
      <w:r w:rsidRPr="00EB6DA4">
        <w:rPr>
          <w:color w:val="222222"/>
          <w:shd w:val="clear" w:color="auto" w:fill="FFFFFF"/>
          <w:lang w:val="hr-HR"/>
        </w:rPr>
        <w:t>Madden</w:t>
      </w:r>
      <w:proofErr w:type="spellEnd"/>
      <w:r w:rsidRPr="00EB6DA4">
        <w:rPr>
          <w:color w:val="222222"/>
          <w:shd w:val="clear" w:color="auto" w:fill="FFFFFF"/>
          <w:lang w:val="hr-HR"/>
        </w:rPr>
        <w:t xml:space="preserve">, M., </w:t>
      </w:r>
      <w:proofErr w:type="spellStart"/>
      <w:r w:rsidRPr="00EB6DA4">
        <w:rPr>
          <w:color w:val="222222"/>
          <w:shd w:val="clear" w:color="auto" w:fill="FFFFFF"/>
          <w:lang w:val="hr-HR"/>
        </w:rPr>
        <w:t>Lenhart</w:t>
      </w:r>
      <w:proofErr w:type="spellEnd"/>
      <w:r w:rsidRPr="00EB6DA4">
        <w:rPr>
          <w:color w:val="222222"/>
          <w:shd w:val="clear" w:color="auto" w:fill="FFFFFF"/>
          <w:lang w:val="hr-HR"/>
        </w:rPr>
        <w:t xml:space="preserve">, A., </w:t>
      </w:r>
      <w:proofErr w:type="spellStart"/>
      <w:r w:rsidRPr="00EB6DA4">
        <w:rPr>
          <w:color w:val="222222"/>
          <w:shd w:val="clear" w:color="auto" w:fill="FFFFFF"/>
          <w:lang w:val="hr-HR"/>
        </w:rPr>
        <w:t>Duggan</w:t>
      </w:r>
      <w:proofErr w:type="spellEnd"/>
      <w:r w:rsidRPr="00EB6DA4">
        <w:rPr>
          <w:color w:val="222222"/>
          <w:shd w:val="clear" w:color="auto" w:fill="FFFFFF"/>
          <w:lang w:val="hr-HR"/>
        </w:rPr>
        <w:t xml:space="preserve">, M., </w:t>
      </w:r>
      <w:proofErr w:type="spellStart"/>
      <w:r w:rsidRPr="00EB6DA4">
        <w:rPr>
          <w:color w:val="222222"/>
          <w:shd w:val="clear" w:color="auto" w:fill="FFFFFF"/>
          <w:lang w:val="hr-HR"/>
        </w:rPr>
        <w:t>Cortesi</w:t>
      </w:r>
      <w:proofErr w:type="spellEnd"/>
      <w:r w:rsidRPr="00EB6DA4">
        <w:rPr>
          <w:color w:val="222222"/>
          <w:shd w:val="clear" w:color="auto" w:fill="FFFFFF"/>
          <w:lang w:val="hr-HR"/>
        </w:rPr>
        <w:t>, S.</w:t>
      </w:r>
      <w:r w:rsidR="008F0ED3">
        <w:rPr>
          <w:color w:val="222222"/>
          <w:shd w:val="clear" w:color="auto" w:fill="FFFFFF"/>
          <w:lang w:val="hr-HR"/>
        </w:rPr>
        <w:t>,</w:t>
      </w:r>
      <w:r w:rsidRPr="00EB6DA4">
        <w:rPr>
          <w:color w:val="222222"/>
          <w:shd w:val="clear" w:color="auto" w:fill="FFFFFF"/>
          <w:lang w:val="hr-HR"/>
        </w:rPr>
        <w:t xml:space="preserve"> </w:t>
      </w:r>
      <w:r w:rsidRPr="000013C0">
        <w:rPr>
          <w:color w:val="222222"/>
          <w:shd w:val="clear" w:color="auto" w:fill="FFFFFF"/>
          <w:lang w:val="hr-HR"/>
        </w:rPr>
        <w:t>i</w:t>
      </w:r>
      <w:r w:rsidRPr="00EB6DA4">
        <w:rPr>
          <w:color w:val="222222"/>
          <w:shd w:val="clear" w:color="auto" w:fill="FFFFFF"/>
          <w:lang w:val="hr-HR"/>
        </w:rPr>
        <w:t xml:space="preserve"> </w:t>
      </w:r>
      <w:proofErr w:type="spellStart"/>
      <w:r w:rsidRPr="00EB6DA4">
        <w:rPr>
          <w:color w:val="222222"/>
          <w:shd w:val="clear" w:color="auto" w:fill="FFFFFF"/>
          <w:lang w:val="hr-HR"/>
        </w:rPr>
        <w:t>Gasser</w:t>
      </w:r>
      <w:proofErr w:type="spellEnd"/>
      <w:r w:rsidRPr="00EB6DA4">
        <w:rPr>
          <w:color w:val="222222"/>
          <w:shd w:val="clear" w:color="auto" w:fill="FFFFFF"/>
          <w:lang w:val="hr-HR"/>
        </w:rPr>
        <w:t xml:space="preserve">, U. (2005). </w:t>
      </w:r>
      <w:proofErr w:type="spellStart"/>
      <w:r w:rsidRPr="00EB6DA4">
        <w:rPr>
          <w:color w:val="222222"/>
          <w:shd w:val="clear" w:color="auto" w:fill="FFFFFF"/>
          <w:lang w:val="hr-HR"/>
        </w:rPr>
        <w:t>Teens</w:t>
      </w:r>
      <w:proofErr w:type="spellEnd"/>
      <w:r w:rsidRPr="00EB6DA4">
        <w:rPr>
          <w:color w:val="222222"/>
          <w:shd w:val="clear" w:color="auto" w:fill="FFFFFF"/>
          <w:lang w:val="hr-HR"/>
        </w:rPr>
        <w:t xml:space="preserve"> </w:t>
      </w:r>
      <w:proofErr w:type="spellStart"/>
      <w:r w:rsidRPr="00EB6DA4">
        <w:rPr>
          <w:color w:val="222222"/>
          <w:shd w:val="clear" w:color="auto" w:fill="FFFFFF"/>
          <w:lang w:val="hr-HR"/>
        </w:rPr>
        <w:t>and</w:t>
      </w:r>
      <w:proofErr w:type="spellEnd"/>
      <w:r w:rsidRPr="00EB6DA4">
        <w:rPr>
          <w:color w:val="222222"/>
          <w:shd w:val="clear" w:color="auto" w:fill="FFFFFF"/>
          <w:lang w:val="hr-HR"/>
        </w:rPr>
        <w:t xml:space="preserve"> </w:t>
      </w:r>
      <w:proofErr w:type="spellStart"/>
      <w:r w:rsidRPr="00EB6DA4">
        <w:rPr>
          <w:color w:val="222222"/>
          <w:shd w:val="clear" w:color="auto" w:fill="FFFFFF"/>
          <w:lang w:val="hr-HR"/>
        </w:rPr>
        <w:t>technology</w:t>
      </w:r>
      <w:proofErr w:type="spellEnd"/>
      <w:r w:rsidRPr="00EB6DA4">
        <w:rPr>
          <w:color w:val="222222"/>
          <w:shd w:val="clear" w:color="auto" w:fill="FFFFFF"/>
          <w:lang w:val="hr-HR"/>
        </w:rPr>
        <w:t xml:space="preserve"> 2013.</w:t>
      </w:r>
      <w:r w:rsidRPr="000013C0" w:rsidDel="0068534C">
        <w:rPr>
          <w:color w:val="222222"/>
          <w:shd w:val="clear" w:color="auto" w:fill="FFFFFF"/>
          <w:lang w:val="hr-HR"/>
        </w:rPr>
        <w:t xml:space="preserve"> </w:t>
      </w:r>
    </w:p>
    <w:p w14:paraId="21BD11B2" w14:textId="567EAA14" w:rsidR="0068534C" w:rsidRPr="000013C0" w:rsidRDefault="0068534C" w:rsidP="000A5580">
      <w:pPr>
        <w:pStyle w:val="StandardWeb"/>
        <w:spacing w:before="0" w:beforeAutospacing="0" w:after="0" w:afterAutospacing="0"/>
        <w:ind w:left="643"/>
        <w:jc w:val="both"/>
        <w:rPr>
          <w:lang w:val="hr-HR"/>
        </w:rPr>
      </w:pPr>
    </w:p>
    <w:p w14:paraId="34997D5C" w14:textId="6D5CAB1C" w:rsidR="00BF6773" w:rsidRPr="000013C0" w:rsidRDefault="00BF6773" w:rsidP="000A5580">
      <w:pPr>
        <w:pStyle w:val="StandardWeb"/>
        <w:spacing w:before="0" w:beforeAutospacing="0" w:after="0" w:afterAutospacing="0"/>
        <w:ind w:left="643"/>
        <w:jc w:val="both"/>
        <w:rPr>
          <w:shd w:val="clear" w:color="auto" w:fill="FFFFFF"/>
          <w:lang w:val="hr-HR"/>
        </w:rPr>
      </w:pPr>
      <w:r w:rsidRPr="000013C0">
        <w:rPr>
          <w:shd w:val="clear" w:color="auto" w:fill="FFFFFF"/>
          <w:lang w:val="hr-HR"/>
        </w:rPr>
        <w:t>Magaš, K. A. T. A. (2018). Hrvatski otoci u odgojno-obrazov</w:t>
      </w:r>
      <w:r w:rsidR="0068763B" w:rsidRPr="000013C0">
        <w:rPr>
          <w:shd w:val="clear" w:color="auto" w:fill="FFFFFF"/>
          <w:lang w:val="hr-HR"/>
        </w:rPr>
        <w:t xml:space="preserve">nom sustavu Republike Hrvatske. </w:t>
      </w:r>
      <w:r w:rsidRPr="000013C0">
        <w:rPr>
          <w:i/>
          <w:iCs/>
          <w:shd w:val="clear" w:color="auto" w:fill="FFFFFF"/>
          <w:lang w:val="hr-HR"/>
        </w:rPr>
        <w:t xml:space="preserve">Magistra </w:t>
      </w:r>
      <w:proofErr w:type="spellStart"/>
      <w:r w:rsidRPr="000013C0">
        <w:rPr>
          <w:i/>
          <w:iCs/>
          <w:shd w:val="clear" w:color="auto" w:fill="FFFFFF"/>
          <w:lang w:val="hr-HR"/>
        </w:rPr>
        <w:t>Iadertina</w:t>
      </w:r>
      <w:proofErr w:type="spellEnd"/>
      <w:r w:rsidR="0068763B" w:rsidRPr="000013C0">
        <w:rPr>
          <w:shd w:val="clear" w:color="auto" w:fill="FFFFFF"/>
          <w:lang w:val="hr-HR"/>
        </w:rPr>
        <w:t xml:space="preserve">, </w:t>
      </w:r>
      <w:r w:rsidRPr="000013C0">
        <w:rPr>
          <w:i/>
          <w:iCs/>
          <w:shd w:val="clear" w:color="auto" w:fill="FFFFFF"/>
          <w:lang w:val="hr-HR"/>
        </w:rPr>
        <w:t>13</w:t>
      </w:r>
      <w:r w:rsidRPr="000013C0">
        <w:rPr>
          <w:shd w:val="clear" w:color="auto" w:fill="FFFFFF"/>
          <w:lang w:val="hr-HR"/>
        </w:rPr>
        <w:t>(1), 197.</w:t>
      </w:r>
    </w:p>
    <w:p w14:paraId="171D3C06" w14:textId="77777777" w:rsidR="0068534C" w:rsidRPr="000013C0" w:rsidRDefault="0068534C" w:rsidP="000A5580">
      <w:pPr>
        <w:pStyle w:val="StandardWeb"/>
        <w:spacing w:before="0" w:beforeAutospacing="0" w:after="0" w:afterAutospacing="0"/>
        <w:ind w:left="643"/>
        <w:jc w:val="both"/>
        <w:rPr>
          <w:lang w:val="hr-HR"/>
        </w:rPr>
      </w:pPr>
    </w:p>
    <w:p w14:paraId="15D2B352" w14:textId="6A725C6A" w:rsidR="0092115F" w:rsidRPr="000013C0" w:rsidRDefault="0092115F" w:rsidP="000A5580">
      <w:pPr>
        <w:pStyle w:val="StandardWeb"/>
        <w:spacing w:before="0" w:beforeAutospacing="0" w:after="0" w:afterAutospacing="0"/>
        <w:ind w:left="643"/>
        <w:jc w:val="both"/>
        <w:rPr>
          <w:lang w:val="hr-HR"/>
        </w:rPr>
      </w:pPr>
      <w:r w:rsidRPr="000013C0">
        <w:rPr>
          <w:lang w:val="hr-HR"/>
        </w:rPr>
        <w:t xml:space="preserve">Malik, S. (2008). Media </w:t>
      </w:r>
      <w:proofErr w:type="spellStart"/>
      <w:r w:rsidRPr="000013C0">
        <w:rPr>
          <w:lang w:val="hr-HR"/>
        </w:rPr>
        <w:t>Literacy</w:t>
      </w:r>
      <w:proofErr w:type="spellEnd"/>
      <w:r w:rsidRPr="000013C0">
        <w:rPr>
          <w:lang w:val="hr-HR"/>
        </w:rPr>
        <w:t xml:space="preserve"> </w:t>
      </w:r>
      <w:proofErr w:type="spellStart"/>
      <w:r w:rsidRPr="000013C0">
        <w:rPr>
          <w:lang w:val="hr-HR"/>
        </w:rPr>
        <w:t>and</w:t>
      </w:r>
      <w:proofErr w:type="spellEnd"/>
      <w:r w:rsidRPr="000013C0">
        <w:rPr>
          <w:lang w:val="hr-HR"/>
        </w:rPr>
        <w:t xml:space="preserve"> </w:t>
      </w:r>
      <w:proofErr w:type="spellStart"/>
      <w:r w:rsidRPr="000013C0">
        <w:rPr>
          <w:lang w:val="hr-HR"/>
        </w:rPr>
        <w:t>its</w:t>
      </w:r>
      <w:proofErr w:type="spellEnd"/>
      <w:r w:rsidRPr="000013C0">
        <w:rPr>
          <w:lang w:val="hr-HR"/>
        </w:rPr>
        <w:t xml:space="preserve"> </w:t>
      </w:r>
      <w:proofErr w:type="spellStart"/>
      <w:r w:rsidRPr="000013C0">
        <w:rPr>
          <w:lang w:val="hr-HR"/>
        </w:rPr>
        <w:t>Importance</w:t>
      </w:r>
      <w:proofErr w:type="spellEnd"/>
      <w:r w:rsidRPr="000013C0">
        <w:rPr>
          <w:lang w:val="hr-HR"/>
        </w:rPr>
        <w:t xml:space="preserve">. </w:t>
      </w:r>
      <w:proofErr w:type="spellStart"/>
      <w:r w:rsidRPr="00EB6DA4">
        <w:rPr>
          <w:rStyle w:val="t"/>
          <w:i/>
          <w:iCs/>
          <w:bdr w:val="none" w:sz="0" w:space="0" w:color="auto" w:frame="1"/>
          <w:lang w:val="hr-HR"/>
        </w:rPr>
        <w:t>Society</w:t>
      </w:r>
      <w:proofErr w:type="spellEnd"/>
      <w:r w:rsidRPr="00EB6DA4">
        <w:rPr>
          <w:rStyle w:val="t"/>
          <w:i/>
          <w:iCs/>
          <w:bdr w:val="none" w:sz="0" w:space="0" w:color="auto" w:frame="1"/>
          <w:lang w:val="hr-HR"/>
        </w:rPr>
        <w:t xml:space="preserve"> for Alternative Media </w:t>
      </w:r>
      <w:proofErr w:type="spellStart"/>
      <w:r w:rsidRPr="00EB6DA4">
        <w:rPr>
          <w:rStyle w:val="t"/>
          <w:i/>
          <w:iCs/>
          <w:bdr w:val="none" w:sz="0" w:space="0" w:color="auto" w:frame="1"/>
          <w:lang w:val="hr-HR"/>
        </w:rPr>
        <w:t>and</w:t>
      </w:r>
      <w:proofErr w:type="spellEnd"/>
      <w:r w:rsidRPr="00EB6DA4">
        <w:rPr>
          <w:rStyle w:val="t"/>
          <w:i/>
          <w:iCs/>
          <w:bdr w:val="none" w:sz="0" w:space="0" w:color="auto" w:frame="1"/>
          <w:lang w:val="hr-HR"/>
        </w:rPr>
        <w:t xml:space="preserve"> </w:t>
      </w:r>
      <w:proofErr w:type="spellStart"/>
      <w:r w:rsidRPr="00EB6DA4">
        <w:rPr>
          <w:rStyle w:val="t"/>
          <w:i/>
          <w:iCs/>
          <w:bdr w:val="none" w:sz="0" w:space="0" w:color="auto" w:frame="1"/>
          <w:lang w:val="hr-HR"/>
        </w:rPr>
        <w:t>Researchwith</w:t>
      </w:r>
      <w:proofErr w:type="spellEnd"/>
      <w:r w:rsidRPr="00EB6DA4">
        <w:rPr>
          <w:rStyle w:val="t"/>
          <w:i/>
          <w:iCs/>
          <w:bdr w:val="none" w:sz="0" w:space="0" w:color="auto" w:frame="1"/>
          <w:lang w:val="hr-HR"/>
        </w:rPr>
        <w:t xml:space="preserve"> </w:t>
      </w:r>
      <w:proofErr w:type="spellStart"/>
      <w:r w:rsidRPr="00EB6DA4">
        <w:rPr>
          <w:rStyle w:val="t"/>
          <w:i/>
          <w:iCs/>
          <w:bdr w:val="none" w:sz="0" w:space="0" w:color="auto" w:frame="1"/>
          <w:lang w:val="hr-HR"/>
        </w:rPr>
        <w:t>coopration</w:t>
      </w:r>
      <w:proofErr w:type="spellEnd"/>
      <w:r w:rsidRPr="00EB6DA4">
        <w:rPr>
          <w:rStyle w:val="t"/>
          <w:i/>
          <w:iCs/>
          <w:bdr w:val="none" w:sz="0" w:space="0" w:color="auto" w:frame="1"/>
          <w:lang w:val="hr-HR"/>
        </w:rPr>
        <w:t xml:space="preserve"> </w:t>
      </w:r>
      <w:proofErr w:type="spellStart"/>
      <w:r w:rsidRPr="00EB6DA4">
        <w:rPr>
          <w:rStyle w:val="t"/>
          <w:i/>
          <w:iCs/>
          <w:bdr w:val="none" w:sz="0" w:space="0" w:color="auto" w:frame="1"/>
          <w:lang w:val="hr-HR"/>
        </w:rPr>
        <w:t>of</w:t>
      </w:r>
      <w:proofErr w:type="spellEnd"/>
      <w:r w:rsidRPr="00EB6DA4">
        <w:rPr>
          <w:rStyle w:val="t"/>
          <w:i/>
          <w:iCs/>
          <w:bdr w:val="none" w:sz="0" w:space="0" w:color="auto" w:frame="1"/>
          <w:lang w:val="hr-HR"/>
        </w:rPr>
        <w:t xml:space="preserve"> Friedrich Ebert </w:t>
      </w:r>
      <w:proofErr w:type="spellStart"/>
      <w:r w:rsidRPr="00EB6DA4">
        <w:rPr>
          <w:rStyle w:val="t"/>
          <w:i/>
          <w:iCs/>
          <w:bdr w:val="none" w:sz="0" w:space="0" w:color="auto" w:frame="1"/>
          <w:lang w:val="hr-HR"/>
        </w:rPr>
        <w:t>Stiftung</w:t>
      </w:r>
      <w:proofErr w:type="spellEnd"/>
      <w:r w:rsidRPr="00EB6DA4">
        <w:rPr>
          <w:rStyle w:val="t"/>
          <w:i/>
          <w:iCs/>
          <w:bdr w:val="none" w:sz="0" w:space="0" w:color="auto" w:frame="1"/>
          <w:lang w:val="hr-HR"/>
        </w:rPr>
        <w:t xml:space="preserve"> (FES)</w:t>
      </w:r>
      <w:r w:rsidRPr="000013C0">
        <w:rPr>
          <w:rStyle w:val="t"/>
          <w:bdr w:val="none" w:sz="0" w:space="0" w:color="auto" w:frame="1"/>
          <w:lang w:val="hr-HR"/>
        </w:rPr>
        <w:t xml:space="preserve">. </w:t>
      </w:r>
      <w:proofErr w:type="spellStart"/>
      <w:r w:rsidRPr="000013C0">
        <w:rPr>
          <w:rStyle w:val="t"/>
          <w:bdr w:val="none" w:sz="0" w:space="0" w:color="auto" w:frame="1"/>
          <w:lang w:val="hr-HR"/>
        </w:rPr>
        <w:t>Islambad</w:t>
      </w:r>
      <w:proofErr w:type="spellEnd"/>
      <w:r w:rsidRPr="000013C0">
        <w:rPr>
          <w:rStyle w:val="t"/>
          <w:bdr w:val="none" w:sz="0" w:space="0" w:color="auto" w:frame="1"/>
          <w:lang w:val="hr-HR"/>
        </w:rPr>
        <w:t xml:space="preserve">. </w:t>
      </w:r>
      <w:hyperlink r:id="rId87" w:history="1">
        <w:r w:rsidR="0068534C" w:rsidRPr="000013C0">
          <w:rPr>
            <w:rStyle w:val="Hiperveza"/>
            <w:lang w:val="hr-HR"/>
          </w:rPr>
          <w:t>https://www.coursehero.com/file/105603517/06542pdf/</w:t>
        </w:r>
      </w:hyperlink>
    </w:p>
    <w:p w14:paraId="732F2E26" w14:textId="77777777" w:rsidR="0068534C" w:rsidRPr="000013C0" w:rsidRDefault="0068534C" w:rsidP="000A5580">
      <w:pPr>
        <w:pStyle w:val="StandardWeb"/>
        <w:spacing w:before="0" w:beforeAutospacing="0" w:after="0" w:afterAutospacing="0"/>
        <w:ind w:left="643"/>
        <w:jc w:val="both"/>
        <w:rPr>
          <w:lang w:val="hr-HR"/>
        </w:rPr>
      </w:pPr>
    </w:p>
    <w:p w14:paraId="58716B1A" w14:textId="0FAA4DB4" w:rsidR="00D90F9B" w:rsidRPr="00EB6DA4" w:rsidRDefault="00DD3FD8" w:rsidP="000A5580">
      <w:pPr>
        <w:spacing w:after="0" w:line="240" w:lineRule="auto"/>
        <w:ind w:left="643"/>
        <w:contextualSpacing/>
        <w:jc w:val="both"/>
        <w:rPr>
          <w:rFonts w:ascii="Times New Roman" w:eastAsia="Times New Roman" w:hAnsi="Times New Roman" w:cs="Times New Roman"/>
          <w:i/>
          <w:iCs/>
          <w:sz w:val="24"/>
          <w:szCs w:val="24"/>
          <w:lang w:val="hr-HR"/>
        </w:rPr>
      </w:pPr>
      <w:proofErr w:type="spellStart"/>
      <w:r w:rsidRPr="000013C0">
        <w:rPr>
          <w:rFonts w:ascii="Times New Roman" w:eastAsia="Times New Roman" w:hAnsi="Times New Roman" w:cs="Times New Roman"/>
          <w:sz w:val="24"/>
          <w:szCs w:val="24"/>
          <w:lang w:val="hr-HR"/>
        </w:rPr>
        <w:lastRenderedPageBreak/>
        <w:t>Mandarić</w:t>
      </w:r>
      <w:proofErr w:type="spellEnd"/>
      <w:r w:rsidRPr="000013C0">
        <w:rPr>
          <w:rFonts w:ascii="Times New Roman" w:eastAsia="Times New Roman" w:hAnsi="Times New Roman" w:cs="Times New Roman"/>
          <w:sz w:val="24"/>
          <w:szCs w:val="24"/>
          <w:lang w:val="hr-HR"/>
        </w:rPr>
        <w:t xml:space="preserve"> Vukušić, A. (2016). </w:t>
      </w:r>
      <w:hyperlink r:id="rId88" w:history="1">
        <w:r w:rsidRPr="00EB6DA4">
          <w:rPr>
            <w:rFonts w:ascii="Times New Roman" w:eastAsia="Times New Roman" w:hAnsi="Times New Roman" w:cs="Times New Roman"/>
            <w:sz w:val="24"/>
            <w:szCs w:val="24"/>
            <w:lang w:val="hr-HR"/>
          </w:rPr>
          <w:t>Roditeljska kompetencija i (ne)pedagoška zanimanja</w:t>
        </w:r>
      </w:hyperlink>
      <w:r w:rsidR="00275D49" w:rsidRPr="000013C0">
        <w:rPr>
          <w:rFonts w:ascii="Times New Roman" w:eastAsia="Times New Roman" w:hAnsi="Times New Roman" w:cs="Times New Roman"/>
          <w:sz w:val="24"/>
          <w:szCs w:val="24"/>
          <w:lang w:val="hr-HR"/>
        </w:rPr>
        <w:t>.</w:t>
      </w:r>
      <w:r w:rsidRPr="000013C0">
        <w:rPr>
          <w:rFonts w:ascii="Times New Roman" w:eastAsia="Times New Roman" w:hAnsi="Times New Roman" w:cs="Times New Roman"/>
          <w:sz w:val="24"/>
          <w:szCs w:val="24"/>
          <w:lang w:val="hr-HR"/>
        </w:rPr>
        <w:t xml:space="preserve"> </w:t>
      </w:r>
      <w:r w:rsidRPr="00EB6DA4">
        <w:rPr>
          <w:rFonts w:ascii="Times New Roman" w:eastAsia="Times New Roman" w:hAnsi="Times New Roman" w:cs="Times New Roman"/>
          <w:i/>
          <w:iCs/>
          <w:sz w:val="24"/>
          <w:szCs w:val="24"/>
          <w:lang w:val="hr-HR"/>
        </w:rPr>
        <w:t>Doktorska disertacija.</w:t>
      </w:r>
      <w:r w:rsidR="00275D49" w:rsidRPr="00EB6DA4">
        <w:rPr>
          <w:rFonts w:ascii="Times New Roman" w:eastAsia="Times New Roman" w:hAnsi="Times New Roman" w:cs="Times New Roman"/>
          <w:i/>
          <w:iCs/>
          <w:sz w:val="24"/>
          <w:szCs w:val="24"/>
          <w:lang w:val="hr-HR"/>
        </w:rPr>
        <w:t xml:space="preserve"> Zagreb.</w:t>
      </w:r>
    </w:p>
    <w:p w14:paraId="0ECEE7B3" w14:textId="77777777" w:rsidR="0068534C" w:rsidRPr="000013C0" w:rsidRDefault="0068534C" w:rsidP="000A5580">
      <w:pPr>
        <w:spacing w:after="0" w:line="240" w:lineRule="auto"/>
        <w:ind w:left="643"/>
        <w:contextualSpacing/>
        <w:jc w:val="both"/>
        <w:rPr>
          <w:rFonts w:ascii="Times New Roman" w:eastAsia="Times New Roman" w:hAnsi="Times New Roman" w:cs="Times New Roman"/>
          <w:sz w:val="24"/>
          <w:szCs w:val="24"/>
          <w:lang w:val="hr-HR"/>
        </w:rPr>
      </w:pPr>
    </w:p>
    <w:p w14:paraId="0FDA8C7B" w14:textId="2B694273" w:rsidR="00275D49" w:rsidRPr="00EB6DA4" w:rsidRDefault="00275D49" w:rsidP="000A5580">
      <w:pPr>
        <w:pStyle w:val="Odlomakpopisa"/>
        <w:spacing w:after="0" w:line="240" w:lineRule="auto"/>
        <w:ind w:left="643"/>
        <w:jc w:val="both"/>
        <w:rPr>
          <w:rFonts w:ascii="Times New Roman" w:hAnsi="Times New Roman" w:cs="Times New Roman"/>
          <w:color w:val="222222"/>
          <w:sz w:val="24"/>
          <w:szCs w:val="24"/>
          <w:shd w:val="clear" w:color="auto" w:fill="FFFFFF"/>
          <w:lang w:val="hr-HR"/>
        </w:rPr>
      </w:pPr>
      <w:proofErr w:type="spellStart"/>
      <w:r w:rsidRPr="00EB6DA4">
        <w:rPr>
          <w:rFonts w:ascii="Times New Roman" w:hAnsi="Times New Roman" w:cs="Times New Roman"/>
          <w:color w:val="222222"/>
          <w:sz w:val="24"/>
          <w:szCs w:val="24"/>
          <w:shd w:val="clear" w:color="auto" w:fill="FFFFFF"/>
          <w:lang w:val="hr-HR"/>
        </w:rPr>
        <w:t>Marzano</w:t>
      </w:r>
      <w:proofErr w:type="spellEnd"/>
      <w:r w:rsidRPr="00EB6DA4">
        <w:rPr>
          <w:rFonts w:ascii="Times New Roman" w:hAnsi="Times New Roman" w:cs="Times New Roman"/>
          <w:color w:val="222222"/>
          <w:sz w:val="24"/>
          <w:szCs w:val="24"/>
          <w:shd w:val="clear" w:color="auto" w:fill="FFFFFF"/>
          <w:lang w:val="hr-HR"/>
        </w:rPr>
        <w:t xml:space="preserve">, R. J., </w:t>
      </w:r>
      <w:proofErr w:type="spellStart"/>
      <w:r w:rsidRPr="00EB6DA4">
        <w:rPr>
          <w:rFonts w:ascii="Times New Roman" w:hAnsi="Times New Roman" w:cs="Times New Roman"/>
          <w:color w:val="222222"/>
          <w:sz w:val="24"/>
          <w:szCs w:val="24"/>
          <w:shd w:val="clear" w:color="auto" w:fill="FFFFFF"/>
          <w:lang w:val="hr-HR"/>
        </w:rPr>
        <w:t>Pickering</w:t>
      </w:r>
      <w:proofErr w:type="spellEnd"/>
      <w:r w:rsidRPr="00EB6DA4">
        <w:rPr>
          <w:rFonts w:ascii="Times New Roman" w:hAnsi="Times New Roman" w:cs="Times New Roman"/>
          <w:color w:val="222222"/>
          <w:sz w:val="24"/>
          <w:szCs w:val="24"/>
          <w:shd w:val="clear" w:color="auto" w:fill="FFFFFF"/>
          <w:lang w:val="hr-HR"/>
        </w:rPr>
        <w:t>, D.</w:t>
      </w:r>
      <w:r w:rsidR="008F0ED3">
        <w:rPr>
          <w:rFonts w:ascii="Times New Roman" w:hAnsi="Times New Roman" w:cs="Times New Roman"/>
          <w:color w:val="222222"/>
          <w:sz w:val="24"/>
          <w:szCs w:val="24"/>
          <w:shd w:val="clear" w:color="auto" w:fill="FFFFFF"/>
          <w:lang w:val="hr-HR"/>
        </w:rPr>
        <w:t>,</w:t>
      </w:r>
      <w:r w:rsidRPr="00EB6DA4">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color w:val="222222"/>
          <w:sz w:val="24"/>
          <w:szCs w:val="24"/>
          <w:shd w:val="clear" w:color="auto" w:fill="FFFFFF"/>
          <w:lang w:val="hr-HR"/>
        </w:rPr>
        <w:t>i</w:t>
      </w:r>
      <w:r w:rsidRPr="00EB6DA4">
        <w:rPr>
          <w:rFonts w:ascii="Times New Roman" w:hAnsi="Times New Roman" w:cs="Times New Roman"/>
          <w:color w:val="222222"/>
          <w:sz w:val="24"/>
          <w:szCs w:val="24"/>
          <w:shd w:val="clear" w:color="auto" w:fill="FFFFFF"/>
          <w:lang w:val="hr-HR"/>
        </w:rPr>
        <w:t xml:space="preserve"> Pollock, J. E. (2001). </w:t>
      </w:r>
      <w:proofErr w:type="spellStart"/>
      <w:r w:rsidRPr="00EB6DA4">
        <w:rPr>
          <w:rFonts w:ascii="Times New Roman" w:hAnsi="Times New Roman" w:cs="Times New Roman"/>
          <w:i/>
          <w:iCs/>
          <w:color w:val="222222"/>
          <w:sz w:val="24"/>
          <w:szCs w:val="24"/>
          <w:shd w:val="clear" w:color="auto" w:fill="FFFFFF"/>
          <w:lang w:val="hr-HR"/>
        </w:rPr>
        <w:t>Classroom</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instruction</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that</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works</w:t>
      </w:r>
      <w:proofErr w:type="spellEnd"/>
      <w:r w:rsidRPr="00EB6DA4">
        <w:rPr>
          <w:rFonts w:ascii="Times New Roman" w:hAnsi="Times New Roman" w:cs="Times New Roman"/>
          <w:i/>
          <w:iCs/>
          <w:color w:val="222222"/>
          <w:sz w:val="24"/>
          <w:szCs w:val="24"/>
          <w:shd w:val="clear" w:color="auto" w:fill="FFFFFF"/>
          <w:lang w:val="hr-HR"/>
        </w:rPr>
        <w:t>: Research-</w:t>
      </w:r>
      <w:proofErr w:type="spellStart"/>
      <w:r w:rsidRPr="00EB6DA4">
        <w:rPr>
          <w:rFonts w:ascii="Times New Roman" w:hAnsi="Times New Roman" w:cs="Times New Roman"/>
          <w:i/>
          <w:iCs/>
          <w:color w:val="222222"/>
          <w:sz w:val="24"/>
          <w:szCs w:val="24"/>
          <w:shd w:val="clear" w:color="auto" w:fill="FFFFFF"/>
          <w:lang w:val="hr-HR"/>
        </w:rPr>
        <w:t>based</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strategies</w:t>
      </w:r>
      <w:proofErr w:type="spellEnd"/>
      <w:r w:rsidRPr="00EB6DA4">
        <w:rPr>
          <w:rFonts w:ascii="Times New Roman" w:hAnsi="Times New Roman" w:cs="Times New Roman"/>
          <w:i/>
          <w:iCs/>
          <w:color w:val="222222"/>
          <w:sz w:val="24"/>
          <w:szCs w:val="24"/>
          <w:shd w:val="clear" w:color="auto" w:fill="FFFFFF"/>
          <w:lang w:val="hr-HR"/>
        </w:rPr>
        <w:t xml:space="preserve"> for </w:t>
      </w:r>
      <w:proofErr w:type="spellStart"/>
      <w:r w:rsidRPr="00EB6DA4">
        <w:rPr>
          <w:rFonts w:ascii="Times New Roman" w:hAnsi="Times New Roman" w:cs="Times New Roman"/>
          <w:i/>
          <w:iCs/>
          <w:color w:val="222222"/>
          <w:sz w:val="24"/>
          <w:szCs w:val="24"/>
          <w:shd w:val="clear" w:color="auto" w:fill="FFFFFF"/>
          <w:lang w:val="hr-HR"/>
        </w:rPr>
        <w:t>increasing</w:t>
      </w:r>
      <w:proofErr w:type="spellEnd"/>
      <w:r w:rsidRPr="00EB6DA4">
        <w:rPr>
          <w:rFonts w:ascii="Times New Roman" w:hAnsi="Times New Roman" w:cs="Times New Roman"/>
          <w:i/>
          <w:iCs/>
          <w:color w:val="222222"/>
          <w:sz w:val="24"/>
          <w:szCs w:val="24"/>
          <w:shd w:val="clear" w:color="auto" w:fill="FFFFFF"/>
          <w:lang w:val="hr-HR"/>
        </w:rPr>
        <w:t xml:space="preserve"> student </w:t>
      </w:r>
      <w:proofErr w:type="spellStart"/>
      <w:r w:rsidRPr="00EB6DA4">
        <w:rPr>
          <w:rFonts w:ascii="Times New Roman" w:hAnsi="Times New Roman" w:cs="Times New Roman"/>
          <w:i/>
          <w:iCs/>
          <w:color w:val="222222"/>
          <w:sz w:val="24"/>
          <w:szCs w:val="24"/>
          <w:shd w:val="clear" w:color="auto" w:fill="FFFFFF"/>
          <w:lang w:val="hr-HR"/>
        </w:rPr>
        <w:t>achievement</w:t>
      </w:r>
      <w:proofErr w:type="spellEnd"/>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Ascd</w:t>
      </w:r>
      <w:proofErr w:type="spellEnd"/>
      <w:r w:rsidRPr="00EB6DA4">
        <w:rPr>
          <w:rFonts w:ascii="Times New Roman" w:hAnsi="Times New Roman" w:cs="Times New Roman"/>
          <w:color w:val="222222"/>
          <w:sz w:val="24"/>
          <w:szCs w:val="24"/>
          <w:shd w:val="clear" w:color="auto" w:fill="FFFFFF"/>
          <w:lang w:val="hr-HR"/>
        </w:rPr>
        <w:t>.</w:t>
      </w:r>
    </w:p>
    <w:p w14:paraId="28192D48" w14:textId="77777777" w:rsidR="00275D49" w:rsidRPr="000013C0" w:rsidRDefault="00275D49" w:rsidP="000A5580">
      <w:pPr>
        <w:pStyle w:val="Odlomakpopisa"/>
        <w:spacing w:after="0" w:line="240" w:lineRule="auto"/>
        <w:ind w:left="643"/>
        <w:jc w:val="both"/>
        <w:rPr>
          <w:rFonts w:ascii="Times New Roman" w:hAnsi="Times New Roman" w:cs="Times New Roman"/>
          <w:sz w:val="24"/>
          <w:szCs w:val="24"/>
          <w:lang w:val="hr-HR"/>
        </w:rPr>
      </w:pPr>
    </w:p>
    <w:p w14:paraId="113E6973" w14:textId="00270E6C" w:rsidR="0068534C" w:rsidRPr="000013C0" w:rsidRDefault="00275D49" w:rsidP="000A5580">
      <w:pPr>
        <w:spacing w:before="2" w:after="0" w:line="240" w:lineRule="auto"/>
        <w:ind w:left="643" w:right="116"/>
        <w:jc w:val="both"/>
        <w:rPr>
          <w:rFonts w:ascii="Times New Roman" w:eastAsia="Times New Roman" w:hAnsi="Times New Roman" w:cs="Times New Roman"/>
          <w:sz w:val="24"/>
          <w:szCs w:val="24"/>
          <w:lang w:val="hr-HR"/>
        </w:rPr>
      </w:pPr>
      <w:proofErr w:type="spellStart"/>
      <w:r w:rsidRPr="00EB6DA4">
        <w:rPr>
          <w:rFonts w:ascii="Times New Roman" w:hAnsi="Times New Roman" w:cs="Times New Roman"/>
          <w:color w:val="222222"/>
          <w:sz w:val="24"/>
          <w:szCs w:val="24"/>
          <w:shd w:val="clear" w:color="auto" w:fill="FFFFFF"/>
          <w:lang w:val="hr-HR"/>
        </w:rPr>
        <w:t>Markun</w:t>
      </w:r>
      <w:proofErr w:type="spellEnd"/>
      <w:r w:rsidRPr="00EB6DA4">
        <w:rPr>
          <w:rFonts w:ascii="Times New Roman" w:hAnsi="Times New Roman" w:cs="Times New Roman"/>
          <w:color w:val="222222"/>
          <w:sz w:val="24"/>
          <w:szCs w:val="24"/>
          <w:shd w:val="clear" w:color="auto" w:fill="FFFFFF"/>
          <w:lang w:val="hr-HR"/>
        </w:rPr>
        <w:t xml:space="preserve"> Puhan, N., Mrak, A., </w:t>
      </w:r>
      <w:proofErr w:type="spellStart"/>
      <w:r w:rsidRPr="00EB6DA4">
        <w:rPr>
          <w:rFonts w:ascii="Times New Roman" w:hAnsi="Times New Roman" w:cs="Times New Roman"/>
          <w:color w:val="222222"/>
          <w:sz w:val="24"/>
          <w:szCs w:val="24"/>
          <w:shd w:val="clear" w:color="auto" w:fill="FFFFFF"/>
          <w:lang w:val="hr-HR"/>
        </w:rPr>
        <w:t>Šiler</w:t>
      </w:r>
      <w:proofErr w:type="spellEnd"/>
      <w:r w:rsidRPr="00EB6DA4">
        <w:rPr>
          <w:rFonts w:ascii="Times New Roman" w:hAnsi="Times New Roman" w:cs="Times New Roman"/>
          <w:color w:val="222222"/>
          <w:sz w:val="24"/>
          <w:szCs w:val="24"/>
          <w:shd w:val="clear" w:color="auto" w:fill="FFFFFF"/>
          <w:lang w:val="hr-HR"/>
        </w:rPr>
        <w:t xml:space="preserve">, B., </w:t>
      </w:r>
      <w:proofErr w:type="spellStart"/>
      <w:r w:rsidRPr="00EB6DA4">
        <w:rPr>
          <w:rFonts w:ascii="Times New Roman" w:hAnsi="Times New Roman" w:cs="Times New Roman"/>
          <w:color w:val="222222"/>
          <w:sz w:val="24"/>
          <w:szCs w:val="24"/>
          <w:shd w:val="clear" w:color="auto" w:fill="FFFFFF"/>
          <w:lang w:val="hr-HR"/>
        </w:rPr>
        <w:t>Verovšek</w:t>
      </w:r>
      <w:proofErr w:type="spellEnd"/>
      <w:r w:rsidRPr="00EB6DA4">
        <w:rPr>
          <w:rFonts w:ascii="Times New Roman" w:hAnsi="Times New Roman" w:cs="Times New Roman"/>
          <w:color w:val="222222"/>
          <w:sz w:val="24"/>
          <w:szCs w:val="24"/>
          <w:shd w:val="clear" w:color="auto" w:fill="FFFFFF"/>
          <w:lang w:val="hr-HR"/>
        </w:rPr>
        <w:t xml:space="preserve">, D., </w:t>
      </w:r>
      <w:proofErr w:type="spellStart"/>
      <w:r w:rsidRPr="00EB6DA4">
        <w:rPr>
          <w:rFonts w:ascii="Times New Roman" w:hAnsi="Times New Roman" w:cs="Times New Roman"/>
          <w:color w:val="222222"/>
          <w:sz w:val="24"/>
          <w:szCs w:val="24"/>
          <w:shd w:val="clear" w:color="auto" w:fill="FFFFFF"/>
          <w:lang w:val="hr-HR"/>
        </w:rPr>
        <w:t>Štuhec</w:t>
      </w:r>
      <w:proofErr w:type="spellEnd"/>
      <w:r w:rsidRPr="00EB6DA4">
        <w:rPr>
          <w:rFonts w:ascii="Times New Roman" w:hAnsi="Times New Roman" w:cs="Times New Roman"/>
          <w:color w:val="222222"/>
          <w:sz w:val="24"/>
          <w:szCs w:val="24"/>
          <w:shd w:val="clear" w:color="auto" w:fill="FFFFFF"/>
          <w:lang w:val="hr-HR"/>
        </w:rPr>
        <w:t>, D.</w:t>
      </w:r>
      <w:r w:rsidR="008F0ED3">
        <w:rPr>
          <w:rFonts w:ascii="Times New Roman" w:hAnsi="Times New Roman" w:cs="Times New Roman"/>
          <w:color w:val="222222"/>
          <w:sz w:val="24"/>
          <w:szCs w:val="24"/>
          <w:shd w:val="clear" w:color="auto" w:fill="FFFFFF"/>
          <w:lang w:val="hr-HR"/>
        </w:rPr>
        <w:t>,</w:t>
      </w:r>
      <w:r w:rsidRPr="00EB6DA4">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color w:val="222222"/>
          <w:sz w:val="24"/>
          <w:szCs w:val="24"/>
          <w:shd w:val="clear" w:color="auto" w:fill="FFFFFF"/>
          <w:lang w:val="hr-HR"/>
        </w:rPr>
        <w:t>i</w:t>
      </w:r>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Sotošek</w:t>
      </w:r>
      <w:proofErr w:type="spellEnd"/>
      <w:r w:rsidRPr="00EB6DA4">
        <w:rPr>
          <w:rFonts w:ascii="Times New Roman" w:hAnsi="Times New Roman" w:cs="Times New Roman"/>
          <w:color w:val="222222"/>
          <w:sz w:val="24"/>
          <w:szCs w:val="24"/>
          <w:shd w:val="clear" w:color="auto" w:fill="FFFFFF"/>
          <w:lang w:val="hr-HR"/>
        </w:rPr>
        <w:t xml:space="preserve">, G. (2007). Rezultati </w:t>
      </w:r>
      <w:proofErr w:type="spellStart"/>
      <w:r w:rsidRPr="00EB6DA4">
        <w:rPr>
          <w:rFonts w:ascii="Times New Roman" w:hAnsi="Times New Roman" w:cs="Times New Roman"/>
          <w:color w:val="222222"/>
          <w:sz w:val="24"/>
          <w:szCs w:val="24"/>
          <w:shd w:val="clear" w:color="auto" w:fill="FFFFFF"/>
          <w:lang w:val="hr-HR"/>
        </w:rPr>
        <w:t>posnetka</w:t>
      </w:r>
      <w:proofErr w:type="spellEnd"/>
      <w:r w:rsidRPr="00EB6DA4">
        <w:rPr>
          <w:rFonts w:ascii="Times New Roman" w:hAnsi="Times New Roman" w:cs="Times New Roman"/>
          <w:color w:val="222222"/>
          <w:sz w:val="24"/>
          <w:szCs w:val="24"/>
          <w:shd w:val="clear" w:color="auto" w:fill="FFFFFF"/>
          <w:lang w:val="hr-HR"/>
        </w:rPr>
        <w:t xml:space="preserve"> stanja poznavanja </w:t>
      </w:r>
      <w:proofErr w:type="spellStart"/>
      <w:r w:rsidRPr="00EB6DA4">
        <w:rPr>
          <w:rFonts w:ascii="Times New Roman" w:hAnsi="Times New Roman" w:cs="Times New Roman"/>
          <w:color w:val="222222"/>
          <w:sz w:val="24"/>
          <w:szCs w:val="24"/>
          <w:shd w:val="clear" w:color="auto" w:fill="FFFFFF"/>
          <w:lang w:val="hr-HR"/>
        </w:rPr>
        <w:t>in</w:t>
      </w:r>
      <w:proofErr w:type="spellEnd"/>
      <w:r w:rsidRPr="00EB6DA4">
        <w:rPr>
          <w:rFonts w:ascii="Times New Roman" w:hAnsi="Times New Roman" w:cs="Times New Roman"/>
          <w:color w:val="222222"/>
          <w:sz w:val="24"/>
          <w:szCs w:val="24"/>
          <w:shd w:val="clear" w:color="auto" w:fill="FFFFFF"/>
          <w:lang w:val="hr-HR"/>
        </w:rPr>
        <w:t xml:space="preserve"> uporabe </w:t>
      </w:r>
      <w:proofErr w:type="spellStart"/>
      <w:r w:rsidRPr="00EB6DA4">
        <w:rPr>
          <w:rFonts w:ascii="Times New Roman" w:hAnsi="Times New Roman" w:cs="Times New Roman"/>
          <w:color w:val="222222"/>
          <w:sz w:val="24"/>
          <w:szCs w:val="24"/>
          <w:shd w:val="clear" w:color="auto" w:fill="FFFFFF"/>
          <w:lang w:val="hr-HR"/>
        </w:rPr>
        <w:t>sredstev</w:t>
      </w:r>
      <w:proofErr w:type="spellEnd"/>
      <w:r w:rsidRPr="00EB6DA4">
        <w:rPr>
          <w:rFonts w:ascii="Times New Roman" w:hAnsi="Times New Roman" w:cs="Times New Roman"/>
          <w:color w:val="222222"/>
          <w:sz w:val="24"/>
          <w:szCs w:val="24"/>
          <w:shd w:val="clear" w:color="auto" w:fill="FFFFFF"/>
          <w:lang w:val="hr-HR"/>
        </w:rPr>
        <w:t xml:space="preserve"> IKT pri pouku </w:t>
      </w:r>
      <w:proofErr w:type="spellStart"/>
      <w:r w:rsidRPr="00EB6DA4">
        <w:rPr>
          <w:rFonts w:ascii="Times New Roman" w:hAnsi="Times New Roman" w:cs="Times New Roman"/>
          <w:color w:val="222222"/>
          <w:sz w:val="24"/>
          <w:szCs w:val="24"/>
          <w:shd w:val="clear" w:color="auto" w:fill="FFFFFF"/>
          <w:lang w:val="hr-HR"/>
        </w:rPr>
        <w:t>športne</w:t>
      </w:r>
      <w:proofErr w:type="spellEnd"/>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vzgoje</w:t>
      </w:r>
      <w:proofErr w:type="spellEnd"/>
      <w:r w:rsidRPr="00EB6DA4">
        <w:rPr>
          <w:rFonts w:ascii="Times New Roman" w:hAnsi="Times New Roman" w:cs="Times New Roman"/>
          <w:color w:val="222222"/>
          <w:sz w:val="24"/>
          <w:szCs w:val="24"/>
          <w:shd w:val="clear" w:color="auto" w:fill="FFFFFF"/>
          <w:lang w:val="hr-HR"/>
        </w:rPr>
        <w:t xml:space="preserve"> v osnovnih </w:t>
      </w:r>
      <w:proofErr w:type="spellStart"/>
      <w:r w:rsidRPr="00EB6DA4">
        <w:rPr>
          <w:rFonts w:ascii="Times New Roman" w:hAnsi="Times New Roman" w:cs="Times New Roman"/>
          <w:color w:val="222222"/>
          <w:sz w:val="24"/>
          <w:szCs w:val="24"/>
          <w:shd w:val="clear" w:color="auto" w:fill="FFFFFF"/>
          <w:lang w:val="hr-HR"/>
        </w:rPr>
        <w:t>šolah</w:t>
      </w:r>
      <w:proofErr w:type="spellEnd"/>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The</w:t>
      </w:r>
      <w:proofErr w:type="spellEnd"/>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results</w:t>
      </w:r>
      <w:proofErr w:type="spellEnd"/>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of</w:t>
      </w:r>
      <w:proofErr w:type="spellEnd"/>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the</w:t>
      </w:r>
      <w:proofErr w:type="spellEnd"/>
      <w:r w:rsidRPr="00EB6DA4">
        <w:rPr>
          <w:rFonts w:ascii="Times New Roman" w:hAnsi="Times New Roman" w:cs="Times New Roman"/>
          <w:color w:val="222222"/>
          <w:sz w:val="24"/>
          <w:szCs w:val="24"/>
          <w:shd w:val="clear" w:color="auto" w:fill="FFFFFF"/>
          <w:lang w:val="hr-HR"/>
        </w:rPr>
        <w:t xml:space="preserve"> status </w:t>
      </w:r>
      <w:proofErr w:type="spellStart"/>
      <w:r w:rsidRPr="00EB6DA4">
        <w:rPr>
          <w:rFonts w:ascii="Times New Roman" w:hAnsi="Times New Roman" w:cs="Times New Roman"/>
          <w:color w:val="222222"/>
          <w:sz w:val="24"/>
          <w:szCs w:val="24"/>
          <w:shd w:val="clear" w:color="auto" w:fill="FFFFFF"/>
          <w:lang w:val="hr-HR"/>
        </w:rPr>
        <w:t>of</w:t>
      </w:r>
      <w:proofErr w:type="spellEnd"/>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knowledge</w:t>
      </w:r>
      <w:proofErr w:type="spellEnd"/>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and</w:t>
      </w:r>
      <w:proofErr w:type="spellEnd"/>
      <w:r w:rsidRPr="00EB6DA4">
        <w:rPr>
          <w:rFonts w:ascii="Times New Roman" w:hAnsi="Times New Roman" w:cs="Times New Roman"/>
          <w:color w:val="222222"/>
          <w:sz w:val="24"/>
          <w:szCs w:val="24"/>
          <w:shd w:val="clear" w:color="auto" w:fill="FFFFFF"/>
          <w:lang w:val="hr-HR"/>
        </w:rPr>
        <w:t xml:space="preserve"> use </w:t>
      </w:r>
      <w:proofErr w:type="spellStart"/>
      <w:r w:rsidRPr="00EB6DA4">
        <w:rPr>
          <w:rFonts w:ascii="Times New Roman" w:hAnsi="Times New Roman" w:cs="Times New Roman"/>
          <w:color w:val="222222"/>
          <w:sz w:val="24"/>
          <w:szCs w:val="24"/>
          <w:shd w:val="clear" w:color="auto" w:fill="FFFFFF"/>
          <w:lang w:val="hr-HR"/>
        </w:rPr>
        <w:t>of</w:t>
      </w:r>
      <w:proofErr w:type="spellEnd"/>
      <w:r w:rsidRPr="00EB6DA4">
        <w:rPr>
          <w:rFonts w:ascii="Times New Roman" w:hAnsi="Times New Roman" w:cs="Times New Roman"/>
          <w:color w:val="222222"/>
          <w:sz w:val="24"/>
          <w:szCs w:val="24"/>
          <w:shd w:val="clear" w:color="auto" w:fill="FFFFFF"/>
          <w:lang w:val="hr-HR"/>
        </w:rPr>
        <w:t xml:space="preserve"> ICT </w:t>
      </w:r>
      <w:proofErr w:type="spellStart"/>
      <w:r w:rsidRPr="00EB6DA4">
        <w:rPr>
          <w:rFonts w:ascii="Times New Roman" w:hAnsi="Times New Roman" w:cs="Times New Roman"/>
          <w:color w:val="222222"/>
          <w:sz w:val="24"/>
          <w:szCs w:val="24"/>
          <w:shd w:val="clear" w:color="auto" w:fill="FFFFFF"/>
          <w:lang w:val="hr-HR"/>
        </w:rPr>
        <w:t>tools</w:t>
      </w:r>
      <w:proofErr w:type="spellEnd"/>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in</w:t>
      </w:r>
      <w:proofErr w:type="spellEnd"/>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primary</w:t>
      </w:r>
      <w:proofErr w:type="spellEnd"/>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school</w:t>
      </w:r>
      <w:proofErr w:type="spellEnd"/>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physical</w:t>
      </w:r>
      <w:proofErr w:type="spellEnd"/>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education</w:t>
      </w:r>
      <w:proofErr w:type="spellEnd"/>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lessons</w:t>
      </w:r>
      <w:proofErr w:type="spellEnd"/>
      <w:r w:rsidRPr="00EB6DA4">
        <w:rPr>
          <w:rFonts w:ascii="Times New Roman" w:hAnsi="Times New Roman" w:cs="Times New Roman"/>
          <w:color w:val="222222"/>
          <w:sz w:val="24"/>
          <w:szCs w:val="24"/>
          <w:shd w:val="clear" w:color="auto" w:fill="FFFFFF"/>
          <w:lang w:val="hr-HR"/>
        </w:rPr>
        <w:t>. </w:t>
      </w:r>
      <w:proofErr w:type="spellStart"/>
      <w:r w:rsidRPr="00EB6DA4">
        <w:rPr>
          <w:rFonts w:ascii="Times New Roman" w:hAnsi="Times New Roman" w:cs="Times New Roman"/>
          <w:i/>
          <w:iCs/>
          <w:color w:val="222222"/>
          <w:sz w:val="24"/>
          <w:szCs w:val="24"/>
          <w:shd w:val="clear" w:color="auto" w:fill="FFFFFF"/>
          <w:lang w:val="hr-HR"/>
        </w:rPr>
        <w:t>Slovenian</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Retrieved</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November</w:t>
      </w:r>
      <w:proofErr w:type="spellEnd"/>
      <w:r w:rsidRPr="00EB6DA4">
        <w:rPr>
          <w:rFonts w:ascii="Times New Roman" w:hAnsi="Times New Roman" w:cs="Times New Roman"/>
          <w:color w:val="222222"/>
          <w:sz w:val="24"/>
          <w:szCs w:val="24"/>
          <w:shd w:val="clear" w:color="auto" w:fill="FFFFFF"/>
          <w:lang w:val="hr-HR"/>
        </w:rPr>
        <w:t>, </w:t>
      </w:r>
      <w:r w:rsidRPr="00EB6DA4">
        <w:rPr>
          <w:rFonts w:ascii="Times New Roman" w:hAnsi="Times New Roman" w:cs="Times New Roman"/>
          <w:i/>
          <w:iCs/>
          <w:color w:val="222222"/>
          <w:sz w:val="24"/>
          <w:szCs w:val="24"/>
          <w:shd w:val="clear" w:color="auto" w:fill="FFFFFF"/>
          <w:lang w:val="hr-HR"/>
        </w:rPr>
        <w:t>14</w:t>
      </w:r>
      <w:r w:rsidRPr="00EB6DA4">
        <w:rPr>
          <w:rFonts w:ascii="Times New Roman" w:hAnsi="Times New Roman" w:cs="Times New Roman"/>
          <w:color w:val="222222"/>
          <w:sz w:val="24"/>
          <w:szCs w:val="24"/>
          <w:shd w:val="clear" w:color="auto" w:fill="FFFFFF"/>
          <w:lang w:val="hr-HR"/>
        </w:rPr>
        <w:t>, 2010.</w:t>
      </w:r>
      <w:r w:rsidRPr="000013C0" w:rsidDel="00275D49">
        <w:rPr>
          <w:rFonts w:ascii="Times New Roman" w:eastAsia="Times New Roman" w:hAnsi="Times New Roman" w:cs="Times New Roman"/>
          <w:sz w:val="24"/>
          <w:szCs w:val="24"/>
          <w:lang w:val="hr-HR"/>
        </w:rPr>
        <w:t xml:space="preserve"> </w:t>
      </w:r>
    </w:p>
    <w:p w14:paraId="08D6EE58" w14:textId="77777777" w:rsidR="00275D49" w:rsidRPr="000013C0" w:rsidRDefault="00275D49" w:rsidP="000A5580">
      <w:pPr>
        <w:spacing w:before="2" w:after="0" w:line="240" w:lineRule="auto"/>
        <w:ind w:left="643" w:right="116"/>
        <w:jc w:val="both"/>
        <w:rPr>
          <w:rFonts w:ascii="Times New Roman" w:eastAsia="Times New Roman" w:hAnsi="Times New Roman" w:cs="Times New Roman"/>
          <w:sz w:val="24"/>
          <w:lang w:val="hr-HR"/>
        </w:rPr>
      </w:pPr>
    </w:p>
    <w:p w14:paraId="5E76AAEF" w14:textId="77777777" w:rsidR="0068534C" w:rsidRPr="000013C0" w:rsidRDefault="00D90F9B" w:rsidP="000A5580">
      <w:pPr>
        <w:pStyle w:val="StandardWeb"/>
        <w:spacing w:before="0" w:beforeAutospacing="0" w:after="0" w:afterAutospacing="0"/>
        <w:ind w:left="643"/>
        <w:jc w:val="both"/>
        <w:rPr>
          <w:rStyle w:val="fontstyle21"/>
          <w:rFonts w:ascii="Times New Roman" w:hAnsi="Times New Roman"/>
          <w:color w:val="auto"/>
          <w:sz w:val="24"/>
          <w:szCs w:val="24"/>
          <w:lang w:val="hr-HR"/>
        </w:rPr>
      </w:pPr>
      <w:proofErr w:type="spellStart"/>
      <w:r w:rsidRPr="000013C0">
        <w:rPr>
          <w:rStyle w:val="fontstyle01"/>
          <w:color w:val="auto"/>
          <w:lang w:val="hr-HR"/>
        </w:rPr>
        <w:t>Markuš</w:t>
      </w:r>
      <w:proofErr w:type="spellEnd"/>
      <w:r w:rsidRPr="000013C0">
        <w:rPr>
          <w:rStyle w:val="fontstyle01"/>
          <w:color w:val="auto"/>
          <w:lang w:val="hr-HR"/>
        </w:rPr>
        <w:t>, D. (2011). Imaju li s</w:t>
      </w:r>
      <w:r w:rsidRPr="000013C0">
        <w:rPr>
          <w:rStyle w:val="fontstyle01"/>
          <w:rFonts w:eastAsiaTheme="majorEastAsia"/>
          <w:color w:val="auto"/>
          <w:lang w:val="hr-HR"/>
        </w:rPr>
        <w:t xml:space="preserve">jedilačke aktivnosti i uzimanje </w:t>
      </w:r>
      <w:r w:rsidRPr="000013C0">
        <w:rPr>
          <w:rStyle w:val="fontstyle01"/>
          <w:color w:val="auto"/>
          <w:lang w:val="hr-HR"/>
        </w:rPr>
        <w:t>psihoaktivnih tvari</w:t>
      </w:r>
      <w:r w:rsidRPr="000013C0">
        <w:rPr>
          <w:lang w:val="hr-HR"/>
        </w:rPr>
        <w:t xml:space="preserve"> </w:t>
      </w:r>
      <w:r w:rsidRPr="000013C0">
        <w:rPr>
          <w:rStyle w:val="fontstyle01"/>
          <w:color w:val="auto"/>
          <w:lang w:val="hr-HR"/>
        </w:rPr>
        <w:t>utjecaj na bavlj</w:t>
      </w:r>
      <w:r w:rsidRPr="000013C0">
        <w:rPr>
          <w:rStyle w:val="fontstyle01"/>
          <w:rFonts w:eastAsiaTheme="majorEastAsia"/>
          <w:color w:val="auto"/>
          <w:lang w:val="hr-HR"/>
        </w:rPr>
        <w:t xml:space="preserve">enjem sportom kod adolescenata? </w:t>
      </w:r>
      <w:r w:rsidRPr="000013C0">
        <w:rPr>
          <w:rStyle w:val="fontstyle21"/>
          <w:rFonts w:ascii="Times New Roman" w:hAnsi="Times New Roman"/>
          <w:color w:val="auto"/>
          <w:sz w:val="24"/>
          <w:szCs w:val="24"/>
          <w:lang w:val="hr-HR"/>
        </w:rPr>
        <w:t>Zbornik radova 20. ljetne škole</w:t>
      </w:r>
      <w:r w:rsidRPr="000013C0">
        <w:rPr>
          <w:i/>
          <w:iCs/>
          <w:lang w:val="hr-HR"/>
        </w:rPr>
        <w:t xml:space="preserve"> </w:t>
      </w:r>
      <w:r w:rsidRPr="000013C0">
        <w:rPr>
          <w:rStyle w:val="fontstyle21"/>
          <w:rFonts w:ascii="Times New Roman" w:hAnsi="Times New Roman"/>
          <w:color w:val="auto"/>
          <w:sz w:val="24"/>
          <w:szCs w:val="24"/>
          <w:lang w:val="hr-HR"/>
        </w:rPr>
        <w:t>kineziologa RH, Poreč</w:t>
      </w:r>
    </w:p>
    <w:p w14:paraId="54752822" w14:textId="3447C1B6" w:rsidR="0068534C" w:rsidRPr="000013C0" w:rsidRDefault="000C43BC" w:rsidP="006E3BA7">
      <w:pPr>
        <w:pStyle w:val="StandardWeb"/>
        <w:spacing w:before="0" w:beforeAutospacing="0" w:after="0" w:afterAutospacing="0"/>
        <w:ind w:left="643"/>
        <w:jc w:val="both"/>
        <w:rPr>
          <w:rFonts w:eastAsiaTheme="majorEastAsia"/>
          <w:lang w:val="hr-HR"/>
        </w:rPr>
      </w:pPr>
      <w:r w:rsidRPr="000013C0">
        <w:rPr>
          <w:rStyle w:val="fontstyle21"/>
          <w:rFonts w:ascii="Times New Roman" w:hAnsi="Times New Roman"/>
          <w:color w:val="auto"/>
          <w:sz w:val="24"/>
          <w:szCs w:val="24"/>
          <w:lang w:val="hr-HR"/>
        </w:rPr>
        <w:t>.</w:t>
      </w:r>
    </w:p>
    <w:p w14:paraId="6EA1A4D7" w14:textId="7560F423" w:rsidR="00D67071" w:rsidRPr="000013C0" w:rsidRDefault="00D67071" w:rsidP="000A5580">
      <w:pPr>
        <w:pStyle w:val="StandardWeb"/>
        <w:spacing w:before="0" w:beforeAutospacing="0" w:after="0" w:afterAutospacing="0"/>
        <w:ind w:left="643"/>
        <w:jc w:val="both"/>
        <w:rPr>
          <w:color w:val="222222"/>
          <w:shd w:val="clear" w:color="auto" w:fill="FFFFFF"/>
          <w:lang w:val="hr-HR"/>
        </w:rPr>
      </w:pPr>
      <w:r w:rsidRPr="000013C0">
        <w:rPr>
          <w:color w:val="222222"/>
          <w:shd w:val="clear" w:color="auto" w:fill="FFFFFF"/>
          <w:lang w:val="hr-HR"/>
        </w:rPr>
        <w:t>Matijević, M.</w:t>
      </w:r>
      <w:r w:rsidR="008F0ED3">
        <w:rPr>
          <w:color w:val="222222"/>
          <w:shd w:val="clear" w:color="auto" w:fill="FFFFFF"/>
          <w:lang w:val="hr-HR"/>
        </w:rPr>
        <w:t>,</w:t>
      </w:r>
      <w:r w:rsidR="001F3C80" w:rsidRPr="000013C0">
        <w:rPr>
          <w:color w:val="222222"/>
          <w:shd w:val="clear" w:color="auto" w:fill="FFFFFF"/>
          <w:lang w:val="hr-HR"/>
        </w:rPr>
        <w:t xml:space="preserve"> i</w:t>
      </w:r>
      <w:r w:rsidR="00A6062B" w:rsidRPr="000013C0">
        <w:rPr>
          <w:color w:val="222222"/>
          <w:shd w:val="clear" w:color="auto" w:fill="FFFFFF"/>
          <w:lang w:val="hr-HR"/>
        </w:rPr>
        <w:t xml:space="preserve"> </w:t>
      </w:r>
      <w:proofErr w:type="spellStart"/>
      <w:r w:rsidR="00A6062B" w:rsidRPr="000013C0">
        <w:rPr>
          <w:color w:val="222222"/>
          <w:shd w:val="clear" w:color="auto" w:fill="FFFFFF"/>
          <w:lang w:val="hr-HR"/>
        </w:rPr>
        <w:t>Topolovčan</w:t>
      </w:r>
      <w:proofErr w:type="spellEnd"/>
      <w:r w:rsidR="00A6062B" w:rsidRPr="000013C0">
        <w:rPr>
          <w:color w:val="222222"/>
          <w:shd w:val="clear" w:color="auto" w:fill="FFFFFF"/>
          <w:lang w:val="hr-HR"/>
        </w:rPr>
        <w:t xml:space="preserve">, T. (2017). </w:t>
      </w:r>
      <w:r w:rsidRPr="000013C0">
        <w:rPr>
          <w:i/>
          <w:iCs/>
          <w:color w:val="222222"/>
          <w:shd w:val="clear" w:color="auto" w:fill="FFFFFF"/>
          <w:lang w:val="hr-HR"/>
        </w:rPr>
        <w:t>Multimedijska didaktika</w:t>
      </w:r>
      <w:r w:rsidRPr="000013C0">
        <w:rPr>
          <w:color w:val="222222"/>
          <w:shd w:val="clear" w:color="auto" w:fill="FFFFFF"/>
          <w:lang w:val="hr-HR"/>
        </w:rPr>
        <w:t>. Školska knjiga.</w:t>
      </w:r>
    </w:p>
    <w:p w14:paraId="40FDFBFD" w14:textId="77777777" w:rsidR="0068534C" w:rsidRPr="000013C0" w:rsidRDefault="0068534C" w:rsidP="000A5580">
      <w:pPr>
        <w:pStyle w:val="StandardWeb"/>
        <w:spacing w:before="0" w:beforeAutospacing="0" w:after="0" w:afterAutospacing="0"/>
        <w:ind w:left="643"/>
        <w:jc w:val="both"/>
        <w:rPr>
          <w:rFonts w:eastAsiaTheme="majorEastAsia"/>
          <w:lang w:val="hr-HR"/>
        </w:rPr>
      </w:pPr>
    </w:p>
    <w:p w14:paraId="116D1F12" w14:textId="2382D7AE" w:rsidR="00A75996" w:rsidRPr="000013C0" w:rsidRDefault="00A75996" w:rsidP="000A5580">
      <w:pPr>
        <w:pStyle w:val="Odlomakpopisa"/>
        <w:spacing w:after="0" w:line="240" w:lineRule="auto"/>
        <w:ind w:left="643"/>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Matijević, M., Bilić, V.</w:t>
      </w:r>
      <w:r w:rsidR="008F0ED3">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Opić</w:t>
      </w:r>
      <w:proofErr w:type="spellEnd"/>
      <w:r w:rsidRPr="000013C0">
        <w:rPr>
          <w:rFonts w:ascii="Times New Roman" w:hAnsi="Times New Roman" w:cs="Times New Roman"/>
          <w:sz w:val="24"/>
          <w:szCs w:val="24"/>
          <w:lang w:val="hr-HR"/>
        </w:rPr>
        <w:t xml:space="preserve">, S. (2016). </w:t>
      </w:r>
      <w:r w:rsidRPr="000013C0">
        <w:rPr>
          <w:rFonts w:ascii="Times New Roman" w:hAnsi="Times New Roman" w:cs="Times New Roman"/>
          <w:i/>
          <w:sz w:val="24"/>
          <w:szCs w:val="24"/>
          <w:lang w:val="hr-HR"/>
        </w:rPr>
        <w:t>Pedagogija za učitelje i nastavnike</w:t>
      </w:r>
      <w:r w:rsidRPr="000013C0">
        <w:rPr>
          <w:rFonts w:ascii="Times New Roman" w:hAnsi="Times New Roman" w:cs="Times New Roman"/>
          <w:sz w:val="24"/>
          <w:szCs w:val="24"/>
          <w:lang w:val="hr-HR"/>
        </w:rPr>
        <w:t>. Zagreb:</w:t>
      </w:r>
      <w:r w:rsidR="0028522F">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Školska knjiga.</w:t>
      </w:r>
    </w:p>
    <w:p w14:paraId="56ACA5BF" w14:textId="77777777" w:rsidR="0068534C" w:rsidRPr="000013C0" w:rsidRDefault="0068534C" w:rsidP="000A5580">
      <w:pPr>
        <w:pStyle w:val="Odlomakpopisa"/>
        <w:spacing w:after="0" w:line="240" w:lineRule="auto"/>
        <w:ind w:left="643"/>
        <w:jc w:val="both"/>
        <w:rPr>
          <w:rFonts w:ascii="Times New Roman" w:hAnsi="Times New Roman" w:cs="Times New Roman"/>
          <w:sz w:val="24"/>
          <w:szCs w:val="24"/>
          <w:lang w:val="hr-HR"/>
        </w:rPr>
      </w:pPr>
    </w:p>
    <w:p w14:paraId="2806D451" w14:textId="49ED34F8" w:rsidR="00E870B0" w:rsidRPr="00EB6DA4" w:rsidRDefault="00E870B0" w:rsidP="000A5580">
      <w:pPr>
        <w:pStyle w:val="StandardWeb"/>
        <w:spacing w:before="0" w:beforeAutospacing="0" w:after="0" w:afterAutospacing="0"/>
        <w:ind w:left="643"/>
        <w:jc w:val="both"/>
        <w:rPr>
          <w:i/>
          <w:iCs/>
          <w:lang w:val="hr-HR"/>
        </w:rPr>
      </w:pPr>
      <w:r w:rsidRPr="000013C0">
        <w:rPr>
          <w:lang w:val="hr-HR"/>
        </w:rPr>
        <w:t>Metikoš, D.,</w:t>
      </w:r>
      <w:r w:rsidR="008F0ED3">
        <w:rPr>
          <w:lang w:val="hr-HR"/>
        </w:rPr>
        <w:t xml:space="preserve"> </w:t>
      </w:r>
      <w:r w:rsidRPr="000013C0">
        <w:rPr>
          <w:lang w:val="hr-HR"/>
        </w:rPr>
        <w:t xml:space="preserve">Hofman, </w:t>
      </w:r>
      <w:r w:rsidR="008F0ED3">
        <w:rPr>
          <w:lang w:val="hr-HR"/>
        </w:rPr>
        <w:t xml:space="preserve">E., </w:t>
      </w:r>
      <w:proofErr w:type="spellStart"/>
      <w:r w:rsidRPr="000013C0">
        <w:rPr>
          <w:lang w:val="hr-HR"/>
        </w:rPr>
        <w:t>Prot</w:t>
      </w:r>
      <w:proofErr w:type="spellEnd"/>
      <w:r w:rsidRPr="000013C0">
        <w:rPr>
          <w:lang w:val="hr-HR"/>
        </w:rPr>
        <w:t>,</w:t>
      </w:r>
      <w:r w:rsidR="008F0ED3">
        <w:rPr>
          <w:lang w:val="hr-HR"/>
        </w:rPr>
        <w:t xml:space="preserve"> F., </w:t>
      </w:r>
      <w:r w:rsidRPr="000013C0">
        <w:rPr>
          <w:lang w:val="hr-HR"/>
        </w:rPr>
        <w:t xml:space="preserve">Pintar, </w:t>
      </w:r>
      <w:r w:rsidR="008F0ED3">
        <w:rPr>
          <w:lang w:val="hr-HR"/>
        </w:rPr>
        <w:t xml:space="preserve">Ž., i  </w:t>
      </w:r>
      <w:r w:rsidRPr="000013C0">
        <w:rPr>
          <w:lang w:val="hr-HR"/>
        </w:rPr>
        <w:t>Oreb</w:t>
      </w:r>
      <w:r w:rsidR="008F0ED3">
        <w:rPr>
          <w:lang w:val="hr-HR"/>
        </w:rPr>
        <w:t>, G.</w:t>
      </w:r>
      <w:r w:rsidRPr="000013C0">
        <w:rPr>
          <w:lang w:val="hr-HR"/>
        </w:rPr>
        <w:t xml:space="preserve"> (1989). Mjerenje bazičnih motoričkih dimenzija sportaša. Fakultet za fizičku kulturu. Zagreb.</w:t>
      </w:r>
    </w:p>
    <w:p w14:paraId="3F7B04BE" w14:textId="77777777" w:rsidR="0068534C" w:rsidRPr="000013C0" w:rsidRDefault="0068534C" w:rsidP="000A5580">
      <w:pPr>
        <w:pStyle w:val="StandardWeb"/>
        <w:spacing w:before="0" w:beforeAutospacing="0" w:after="0" w:afterAutospacing="0"/>
        <w:ind w:left="643"/>
        <w:jc w:val="both"/>
        <w:rPr>
          <w:rFonts w:eastAsiaTheme="majorEastAsia"/>
          <w:lang w:val="hr-HR"/>
        </w:rPr>
      </w:pPr>
    </w:p>
    <w:p w14:paraId="434F1B0B" w14:textId="6D71C669" w:rsidR="00D90F9B" w:rsidRPr="00EB6DA4" w:rsidRDefault="00D90F9B" w:rsidP="000A5580">
      <w:pPr>
        <w:pStyle w:val="Odlomakpopisa"/>
        <w:spacing w:after="0" w:line="240" w:lineRule="auto"/>
        <w:ind w:left="643"/>
        <w:jc w:val="both"/>
        <w:rPr>
          <w:rStyle w:val="fontstyle01"/>
          <w:i/>
          <w:iCs/>
          <w:color w:val="auto"/>
          <w:lang w:val="hr-HR"/>
        </w:rPr>
      </w:pPr>
      <w:r w:rsidRPr="000013C0">
        <w:rPr>
          <w:rStyle w:val="fontstyle01"/>
          <w:color w:val="auto"/>
          <w:lang w:val="hr-HR"/>
        </w:rPr>
        <w:t xml:space="preserve">Miletić, Đ. (2007). </w:t>
      </w:r>
      <w:r w:rsidRPr="000013C0">
        <w:rPr>
          <w:rStyle w:val="fontstyle21"/>
          <w:rFonts w:ascii="Times New Roman" w:hAnsi="Times New Roman" w:cs="Times New Roman"/>
          <w:i w:val="0"/>
          <w:iCs w:val="0"/>
          <w:color w:val="auto"/>
          <w:sz w:val="24"/>
          <w:szCs w:val="24"/>
          <w:lang w:val="hr-HR"/>
        </w:rPr>
        <w:t>Estetska gibanja</w:t>
      </w:r>
      <w:r w:rsidRPr="000013C0">
        <w:rPr>
          <w:rStyle w:val="fontstyle21"/>
          <w:rFonts w:ascii="Times New Roman" w:hAnsi="Times New Roman" w:cs="Times New Roman"/>
          <w:color w:val="auto"/>
          <w:sz w:val="24"/>
          <w:szCs w:val="24"/>
          <w:lang w:val="hr-HR"/>
        </w:rPr>
        <w:t xml:space="preserve">. </w:t>
      </w:r>
      <w:r w:rsidRPr="000013C0">
        <w:rPr>
          <w:rStyle w:val="fontstyle01"/>
          <w:color w:val="auto"/>
          <w:lang w:val="hr-HR"/>
        </w:rPr>
        <w:t xml:space="preserve">Split: </w:t>
      </w:r>
      <w:r w:rsidRPr="00EB6DA4">
        <w:rPr>
          <w:rStyle w:val="fontstyle01"/>
          <w:i/>
          <w:iCs/>
          <w:color w:val="auto"/>
          <w:lang w:val="hr-HR"/>
        </w:rPr>
        <w:t xml:space="preserve">Znanstveno športsko društvo Brže </w:t>
      </w:r>
      <w:proofErr w:type="spellStart"/>
      <w:r w:rsidRPr="00EB6DA4">
        <w:rPr>
          <w:rStyle w:val="fontstyle01"/>
          <w:i/>
          <w:iCs/>
          <w:color w:val="auto"/>
          <w:lang w:val="hr-HR"/>
        </w:rPr>
        <w:t>JačeViše</w:t>
      </w:r>
      <w:proofErr w:type="spellEnd"/>
      <w:r w:rsidRPr="00EB6DA4">
        <w:rPr>
          <w:rStyle w:val="fontstyle01"/>
          <w:i/>
          <w:iCs/>
          <w:color w:val="auto"/>
          <w:lang w:val="hr-HR"/>
        </w:rPr>
        <w:t xml:space="preserve"> (</w:t>
      </w:r>
      <w:proofErr w:type="spellStart"/>
      <w:r w:rsidRPr="00EB6DA4">
        <w:rPr>
          <w:rStyle w:val="fontstyle01"/>
          <w:i/>
          <w:iCs/>
          <w:color w:val="auto"/>
          <w:lang w:val="hr-HR"/>
        </w:rPr>
        <w:t>Citius-Altius-Fortius</w:t>
      </w:r>
      <w:proofErr w:type="spellEnd"/>
      <w:r w:rsidRPr="00EB6DA4">
        <w:rPr>
          <w:rStyle w:val="fontstyle01"/>
          <w:i/>
          <w:iCs/>
          <w:color w:val="auto"/>
          <w:lang w:val="hr-HR"/>
        </w:rPr>
        <w:t>)</w:t>
      </w:r>
      <w:r w:rsidR="003447A5" w:rsidRPr="00EB6DA4">
        <w:rPr>
          <w:rStyle w:val="fontstyle01"/>
          <w:i/>
          <w:iCs/>
          <w:color w:val="auto"/>
          <w:lang w:val="hr-HR"/>
        </w:rPr>
        <w:t>.</w:t>
      </w:r>
    </w:p>
    <w:p w14:paraId="40D59EBC" w14:textId="77777777" w:rsidR="0068534C" w:rsidRPr="000013C0" w:rsidRDefault="0068534C" w:rsidP="000A5580">
      <w:pPr>
        <w:pStyle w:val="Odlomakpopisa"/>
        <w:spacing w:after="0" w:line="240" w:lineRule="auto"/>
        <w:ind w:left="643"/>
        <w:jc w:val="both"/>
        <w:rPr>
          <w:rStyle w:val="fontstyle01"/>
          <w:color w:val="auto"/>
          <w:lang w:val="hr-HR"/>
        </w:rPr>
      </w:pPr>
    </w:p>
    <w:p w14:paraId="0FD5CF6F" w14:textId="5EEE3350" w:rsidR="00DD3FD8" w:rsidRPr="000013C0" w:rsidRDefault="00DD3FD8" w:rsidP="000A5580">
      <w:pPr>
        <w:spacing w:after="0" w:line="240" w:lineRule="auto"/>
        <w:ind w:left="643"/>
        <w:contextualSpacing/>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Miliša</w:t>
      </w:r>
      <w:proofErr w:type="spellEnd"/>
      <w:r w:rsidRPr="000013C0">
        <w:rPr>
          <w:rFonts w:ascii="Times New Roman" w:hAnsi="Times New Roman" w:cs="Times New Roman"/>
          <w:sz w:val="24"/>
          <w:szCs w:val="24"/>
          <w:lang w:val="hr-HR"/>
        </w:rPr>
        <w:t xml:space="preserve">, Z., </w:t>
      </w:r>
      <w:r w:rsidR="008F0ED3">
        <w:rPr>
          <w:rFonts w:ascii="Times New Roman" w:hAnsi="Times New Roman" w:cs="Times New Roman"/>
          <w:sz w:val="24"/>
          <w:szCs w:val="24"/>
          <w:lang w:val="hr-HR"/>
        </w:rPr>
        <w:t xml:space="preserve">i </w:t>
      </w:r>
      <w:r w:rsidRPr="000013C0">
        <w:rPr>
          <w:rFonts w:ascii="Times New Roman" w:hAnsi="Times New Roman" w:cs="Times New Roman"/>
          <w:sz w:val="24"/>
          <w:szCs w:val="24"/>
          <w:lang w:val="hr-HR"/>
        </w:rPr>
        <w:t xml:space="preserve">Ćurko, B. (2010). Odgoj za kritičko mišljenje i medijska manipulacija. </w:t>
      </w:r>
      <w:proofErr w:type="spellStart"/>
      <w:r w:rsidRPr="000013C0">
        <w:rPr>
          <w:rFonts w:ascii="Times New Roman" w:hAnsi="Times New Roman" w:cs="Times New Roman"/>
          <w:i/>
          <w:iCs/>
          <w:sz w:val="24"/>
          <w:szCs w:val="24"/>
          <w:lang w:val="hr-HR"/>
        </w:rPr>
        <w:t>Medianali</w:t>
      </w:r>
      <w:proofErr w:type="spellEnd"/>
      <w:r w:rsidRPr="000013C0">
        <w:rPr>
          <w:rFonts w:ascii="Times New Roman" w:hAnsi="Times New Roman" w:cs="Times New Roman"/>
          <w:i/>
          <w:iCs/>
          <w:sz w:val="24"/>
          <w:szCs w:val="24"/>
          <w:lang w:val="hr-HR"/>
        </w:rPr>
        <w:t xml:space="preserve">, </w:t>
      </w:r>
      <w:r w:rsidRPr="000013C0">
        <w:rPr>
          <w:rFonts w:ascii="Times New Roman" w:hAnsi="Times New Roman" w:cs="Times New Roman"/>
          <w:sz w:val="24"/>
          <w:szCs w:val="24"/>
          <w:lang w:val="hr-HR"/>
        </w:rPr>
        <w:t>4 (7), 57-72.</w:t>
      </w:r>
    </w:p>
    <w:p w14:paraId="0D1FE4B4" w14:textId="77777777" w:rsidR="0068534C" w:rsidRPr="000013C0" w:rsidRDefault="0068534C" w:rsidP="000A5580">
      <w:pPr>
        <w:spacing w:after="0" w:line="240" w:lineRule="auto"/>
        <w:ind w:left="643"/>
        <w:contextualSpacing/>
        <w:jc w:val="both"/>
        <w:rPr>
          <w:rFonts w:ascii="Times New Roman" w:eastAsia="Times New Roman" w:hAnsi="Times New Roman" w:cs="Times New Roman"/>
          <w:sz w:val="24"/>
          <w:szCs w:val="24"/>
          <w:lang w:val="hr-HR"/>
        </w:rPr>
      </w:pPr>
    </w:p>
    <w:p w14:paraId="51BA16F4" w14:textId="73337D72" w:rsidR="007E50DE" w:rsidRPr="000013C0" w:rsidRDefault="007E50DE" w:rsidP="000A5580">
      <w:pPr>
        <w:spacing w:after="0" w:line="240" w:lineRule="auto"/>
        <w:ind w:left="643"/>
        <w:contextualSpacing/>
        <w:jc w:val="both"/>
        <w:rPr>
          <w:rFonts w:ascii="Times New Roman" w:hAnsi="Times New Roman" w:cs="Times New Roman"/>
          <w:sz w:val="24"/>
          <w:szCs w:val="24"/>
          <w:shd w:val="clear" w:color="auto" w:fill="FFFFFF"/>
          <w:lang w:val="hr-HR"/>
        </w:rPr>
      </w:pPr>
      <w:proofErr w:type="spellStart"/>
      <w:r w:rsidRPr="000013C0">
        <w:rPr>
          <w:rFonts w:ascii="Times New Roman" w:hAnsi="Times New Roman" w:cs="Times New Roman"/>
          <w:sz w:val="24"/>
          <w:szCs w:val="24"/>
          <w:shd w:val="clear" w:color="auto" w:fill="FFFFFF"/>
          <w:lang w:val="hr-HR"/>
        </w:rPr>
        <w:t>Mišigoj</w:t>
      </w:r>
      <w:proofErr w:type="spellEnd"/>
      <w:r w:rsidRPr="000013C0">
        <w:rPr>
          <w:rFonts w:ascii="Times New Roman" w:hAnsi="Times New Roman" w:cs="Times New Roman"/>
          <w:sz w:val="24"/>
          <w:szCs w:val="24"/>
          <w:shd w:val="clear" w:color="auto" w:fill="FFFFFF"/>
          <w:lang w:val="hr-HR"/>
        </w:rPr>
        <w:t xml:space="preserve">-Duraković, M., Duraković, Z., </w:t>
      </w:r>
      <w:proofErr w:type="spellStart"/>
      <w:r w:rsidRPr="000013C0">
        <w:rPr>
          <w:rFonts w:ascii="Times New Roman" w:hAnsi="Times New Roman" w:cs="Times New Roman"/>
          <w:sz w:val="24"/>
          <w:szCs w:val="24"/>
          <w:shd w:val="clear" w:color="auto" w:fill="FFFFFF"/>
          <w:lang w:val="hr-HR"/>
        </w:rPr>
        <w:t>Findak</w:t>
      </w:r>
      <w:proofErr w:type="spellEnd"/>
      <w:r w:rsidRPr="000013C0">
        <w:rPr>
          <w:rFonts w:ascii="Times New Roman" w:hAnsi="Times New Roman" w:cs="Times New Roman"/>
          <w:sz w:val="24"/>
          <w:szCs w:val="24"/>
          <w:shd w:val="clear" w:color="auto" w:fill="FFFFFF"/>
          <w:lang w:val="hr-HR"/>
        </w:rPr>
        <w:t xml:space="preserve">, V., </w:t>
      </w:r>
      <w:proofErr w:type="spellStart"/>
      <w:r w:rsidRPr="000013C0">
        <w:rPr>
          <w:rFonts w:ascii="Times New Roman" w:hAnsi="Times New Roman" w:cs="Times New Roman"/>
          <w:sz w:val="24"/>
          <w:szCs w:val="24"/>
          <w:shd w:val="clear" w:color="auto" w:fill="FFFFFF"/>
          <w:lang w:val="hr-HR"/>
        </w:rPr>
        <w:t>Heimer</w:t>
      </w:r>
      <w:proofErr w:type="spellEnd"/>
      <w:r w:rsidRPr="000013C0">
        <w:rPr>
          <w:rFonts w:ascii="Times New Roman" w:hAnsi="Times New Roman" w:cs="Times New Roman"/>
          <w:sz w:val="24"/>
          <w:szCs w:val="24"/>
          <w:shd w:val="clear" w:color="auto" w:fill="FFFFFF"/>
          <w:lang w:val="hr-HR"/>
        </w:rPr>
        <w:t xml:space="preserve">, S., </w:t>
      </w:r>
      <w:proofErr w:type="spellStart"/>
      <w:r w:rsidRPr="000013C0">
        <w:rPr>
          <w:rFonts w:ascii="Times New Roman" w:hAnsi="Times New Roman" w:cs="Times New Roman"/>
          <w:sz w:val="24"/>
          <w:szCs w:val="24"/>
          <w:shd w:val="clear" w:color="auto" w:fill="FFFFFF"/>
          <w:lang w:val="hr-HR"/>
        </w:rPr>
        <w:t>Horga</w:t>
      </w:r>
      <w:proofErr w:type="spellEnd"/>
      <w:r w:rsidRPr="000013C0">
        <w:rPr>
          <w:rFonts w:ascii="Times New Roman" w:hAnsi="Times New Roman" w:cs="Times New Roman"/>
          <w:sz w:val="24"/>
          <w:szCs w:val="24"/>
          <w:shd w:val="clear" w:color="auto" w:fill="FFFFFF"/>
          <w:lang w:val="hr-HR"/>
        </w:rPr>
        <w:t>, S.</w:t>
      </w:r>
      <w:r w:rsidR="008F0ED3">
        <w:rPr>
          <w:rFonts w:ascii="Times New Roman" w:hAnsi="Times New Roman" w:cs="Times New Roman"/>
          <w:sz w:val="24"/>
          <w:szCs w:val="24"/>
          <w:shd w:val="clear" w:color="auto" w:fill="FFFFFF"/>
          <w:lang w:val="hr-HR"/>
        </w:rPr>
        <w:t>,</w:t>
      </w:r>
      <w:r w:rsidRPr="000013C0">
        <w:rPr>
          <w:rFonts w:ascii="Times New Roman" w:hAnsi="Times New Roman" w:cs="Times New Roman"/>
          <w:sz w:val="24"/>
          <w:szCs w:val="24"/>
          <w:shd w:val="clear" w:color="auto" w:fill="FFFFFF"/>
          <w:lang w:val="hr-HR"/>
        </w:rPr>
        <w:t xml:space="preserve"> </w:t>
      </w:r>
      <w:r w:rsidR="00275D49" w:rsidRPr="000013C0">
        <w:rPr>
          <w:rFonts w:ascii="Times New Roman" w:hAnsi="Times New Roman" w:cs="Times New Roman"/>
          <w:sz w:val="24"/>
          <w:szCs w:val="24"/>
          <w:shd w:val="clear" w:color="auto" w:fill="FFFFFF"/>
          <w:lang w:val="hr-HR"/>
        </w:rPr>
        <w:t>i</w:t>
      </w:r>
      <w:r w:rsidRPr="000013C0">
        <w:rPr>
          <w:rFonts w:ascii="Times New Roman" w:hAnsi="Times New Roman" w:cs="Times New Roman"/>
          <w:sz w:val="24"/>
          <w:szCs w:val="24"/>
          <w:shd w:val="clear" w:color="auto" w:fill="FFFFFF"/>
          <w:lang w:val="hr-HR"/>
        </w:rPr>
        <w:t xml:space="preserve"> Latin, V. (2018). </w:t>
      </w:r>
      <w:r w:rsidRPr="000013C0">
        <w:rPr>
          <w:rFonts w:ascii="Times New Roman" w:hAnsi="Times New Roman" w:cs="Times New Roman"/>
          <w:i/>
          <w:iCs/>
          <w:sz w:val="24"/>
          <w:szCs w:val="24"/>
          <w:shd w:val="clear" w:color="auto" w:fill="FFFFFF"/>
          <w:lang w:val="hr-HR"/>
        </w:rPr>
        <w:t>Tjelesno vježbanje i zdravlje</w:t>
      </w:r>
      <w:r w:rsidRPr="000013C0">
        <w:rPr>
          <w:rFonts w:ascii="Times New Roman" w:hAnsi="Times New Roman" w:cs="Times New Roman"/>
          <w:sz w:val="24"/>
          <w:szCs w:val="24"/>
          <w:shd w:val="clear" w:color="auto" w:fill="FFFFFF"/>
          <w:lang w:val="hr-HR"/>
        </w:rPr>
        <w:t>. Znanje.</w:t>
      </w:r>
    </w:p>
    <w:p w14:paraId="528BCA2A" w14:textId="77777777" w:rsidR="0068534C" w:rsidRPr="000013C0" w:rsidRDefault="0068534C" w:rsidP="000A5580">
      <w:pPr>
        <w:spacing w:after="0" w:line="240" w:lineRule="auto"/>
        <w:ind w:left="643"/>
        <w:contextualSpacing/>
        <w:jc w:val="both"/>
        <w:rPr>
          <w:rStyle w:val="fontstyle01"/>
          <w:rFonts w:eastAsia="Times New Roman"/>
          <w:color w:val="auto"/>
          <w:lang w:val="hr-HR"/>
        </w:rPr>
      </w:pPr>
    </w:p>
    <w:p w14:paraId="4D1E7895" w14:textId="423FF818" w:rsidR="003447A5" w:rsidRPr="000013C0" w:rsidRDefault="00D90F9B" w:rsidP="000A5580">
      <w:pPr>
        <w:pStyle w:val="StandardWeb"/>
        <w:spacing w:before="0" w:beforeAutospacing="0" w:after="0" w:afterAutospacing="0"/>
        <w:ind w:left="643"/>
        <w:jc w:val="both"/>
        <w:rPr>
          <w:lang w:val="hr-HR"/>
        </w:rPr>
      </w:pPr>
      <w:proofErr w:type="spellStart"/>
      <w:r w:rsidRPr="000013C0">
        <w:rPr>
          <w:lang w:val="hr-HR"/>
        </w:rPr>
        <w:t>MobiHealthNews</w:t>
      </w:r>
      <w:proofErr w:type="spellEnd"/>
      <w:r w:rsidR="003447A5" w:rsidRPr="000013C0">
        <w:rPr>
          <w:lang w:val="hr-HR"/>
        </w:rPr>
        <w:t xml:space="preserve"> </w:t>
      </w:r>
      <w:r w:rsidRPr="000013C0">
        <w:rPr>
          <w:lang w:val="hr-HR"/>
        </w:rPr>
        <w:t>(2015</w:t>
      </w:r>
      <w:r w:rsidR="003447A5" w:rsidRPr="000013C0">
        <w:rPr>
          <w:lang w:val="hr-HR"/>
        </w:rPr>
        <w:t>)</w:t>
      </w:r>
      <w:r w:rsidRPr="000013C0">
        <w:rPr>
          <w:lang w:val="hr-HR"/>
        </w:rPr>
        <w:t xml:space="preserve">. </w:t>
      </w:r>
      <w:proofErr w:type="spellStart"/>
      <w:r w:rsidRPr="000013C0">
        <w:rPr>
          <w:i/>
          <w:iCs/>
          <w:lang w:val="hr-HR"/>
        </w:rPr>
        <w:t>Survey</w:t>
      </w:r>
      <w:proofErr w:type="spellEnd"/>
      <w:r w:rsidRPr="000013C0">
        <w:rPr>
          <w:i/>
          <w:iCs/>
          <w:lang w:val="hr-HR"/>
        </w:rPr>
        <w:t xml:space="preserve">: 58 </w:t>
      </w:r>
      <w:proofErr w:type="spellStart"/>
      <w:r w:rsidRPr="000013C0">
        <w:rPr>
          <w:i/>
          <w:iCs/>
          <w:lang w:val="hr-HR"/>
        </w:rPr>
        <w:t>percent</w:t>
      </w:r>
      <w:proofErr w:type="spellEnd"/>
      <w:r w:rsidRPr="000013C0">
        <w:rPr>
          <w:i/>
          <w:iCs/>
          <w:lang w:val="hr-HR"/>
        </w:rPr>
        <w:t xml:space="preserve"> </w:t>
      </w:r>
      <w:proofErr w:type="spellStart"/>
      <w:r w:rsidRPr="000013C0">
        <w:rPr>
          <w:i/>
          <w:iCs/>
          <w:lang w:val="hr-HR"/>
        </w:rPr>
        <w:t>of</w:t>
      </w:r>
      <w:proofErr w:type="spellEnd"/>
      <w:r w:rsidRPr="000013C0">
        <w:rPr>
          <w:i/>
          <w:iCs/>
          <w:lang w:val="hr-HR"/>
        </w:rPr>
        <w:t xml:space="preserve"> smartphone </w:t>
      </w:r>
      <w:proofErr w:type="spellStart"/>
      <w:r w:rsidRPr="000013C0">
        <w:rPr>
          <w:i/>
          <w:iCs/>
          <w:lang w:val="hr-HR"/>
        </w:rPr>
        <w:t>users</w:t>
      </w:r>
      <w:proofErr w:type="spellEnd"/>
      <w:r w:rsidRPr="000013C0">
        <w:rPr>
          <w:i/>
          <w:iCs/>
          <w:lang w:val="hr-HR"/>
        </w:rPr>
        <w:t xml:space="preserve"> </w:t>
      </w:r>
      <w:proofErr w:type="spellStart"/>
      <w:r w:rsidRPr="000013C0">
        <w:rPr>
          <w:i/>
          <w:iCs/>
          <w:lang w:val="hr-HR"/>
        </w:rPr>
        <w:t>have</w:t>
      </w:r>
      <w:proofErr w:type="spellEnd"/>
      <w:r w:rsidRPr="000013C0">
        <w:rPr>
          <w:i/>
          <w:iCs/>
          <w:lang w:val="hr-HR"/>
        </w:rPr>
        <w:t xml:space="preserve"> </w:t>
      </w:r>
      <w:proofErr w:type="spellStart"/>
      <w:r w:rsidRPr="000013C0">
        <w:rPr>
          <w:i/>
          <w:iCs/>
          <w:lang w:val="hr-HR"/>
        </w:rPr>
        <w:t>downloaded</w:t>
      </w:r>
      <w:proofErr w:type="spellEnd"/>
      <w:r w:rsidRPr="000013C0">
        <w:rPr>
          <w:i/>
          <w:iCs/>
          <w:lang w:val="hr-HR"/>
        </w:rPr>
        <w:t xml:space="preserve"> a fitness </w:t>
      </w:r>
      <w:proofErr w:type="spellStart"/>
      <w:r w:rsidRPr="000013C0">
        <w:rPr>
          <w:i/>
          <w:iCs/>
          <w:lang w:val="hr-HR"/>
        </w:rPr>
        <w:t>or</w:t>
      </w:r>
      <w:proofErr w:type="spellEnd"/>
      <w:r w:rsidRPr="000013C0">
        <w:rPr>
          <w:i/>
          <w:iCs/>
          <w:lang w:val="hr-HR"/>
        </w:rPr>
        <w:t xml:space="preserve"> </w:t>
      </w:r>
      <w:proofErr w:type="spellStart"/>
      <w:r w:rsidRPr="000013C0">
        <w:rPr>
          <w:i/>
          <w:iCs/>
          <w:lang w:val="hr-HR"/>
        </w:rPr>
        <w:t>health</w:t>
      </w:r>
      <w:proofErr w:type="spellEnd"/>
      <w:r w:rsidRPr="000013C0">
        <w:rPr>
          <w:i/>
          <w:iCs/>
          <w:lang w:val="hr-HR"/>
        </w:rPr>
        <w:t xml:space="preserve"> </w:t>
      </w:r>
      <w:proofErr w:type="spellStart"/>
      <w:r w:rsidRPr="000013C0">
        <w:rPr>
          <w:i/>
          <w:iCs/>
          <w:lang w:val="hr-HR"/>
        </w:rPr>
        <w:t>app</w:t>
      </w:r>
      <w:proofErr w:type="spellEnd"/>
      <w:r w:rsidRPr="000013C0">
        <w:rPr>
          <w:lang w:val="hr-HR"/>
        </w:rPr>
        <w:t xml:space="preserve">. </w:t>
      </w:r>
      <w:proofErr w:type="spellStart"/>
      <w:r w:rsidRPr="000013C0">
        <w:rPr>
          <w:lang w:val="hr-HR"/>
        </w:rPr>
        <w:t>MobiHealthNews</w:t>
      </w:r>
      <w:proofErr w:type="spellEnd"/>
      <w:r w:rsidRPr="000013C0">
        <w:rPr>
          <w:lang w:val="hr-HR"/>
        </w:rPr>
        <w:t xml:space="preserve">. </w:t>
      </w:r>
      <w:proofErr w:type="spellStart"/>
      <w:r w:rsidRPr="000013C0">
        <w:rPr>
          <w:lang w:val="hr-HR"/>
        </w:rPr>
        <w:t>Retrieved</w:t>
      </w:r>
      <w:proofErr w:type="spellEnd"/>
      <w:r w:rsidRPr="000013C0">
        <w:rPr>
          <w:lang w:val="hr-HR"/>
        </w:rPr>
        <w:t xml:space="preserve"> </w:t>
      </w:r>
      <w:proofErr w:type="spellStart"/>
      <w:r w:rsidRPr="000013C0">
        <w:rPr>
          <w:lang w:val="hr-HR"/>
        </w:rPr>
        <w:t>February</w:t>
      </w:r>
      <w:proofErr w:type="spellEnd"/>
      <w:r w:rsidRPr="000013C0">
        <w:rPr>
          <w:lang w:val="hr-HR"/>
        </w:rPr>
        <w:t xml:space="preserve"> 22, 2022</w:t>
      </w:r>
      <w:r w:rsidR="000C43BC" w:rsidRPr="000013C0">
        <w:rPr>
          <w:lang w:val="hr-HR"/>
        </w:rPr>
        <w:t>.</w:t>
      </w:r>
      <w:r w:rsidRPr="000013C0">
        <w:rPr>
          <w:lang w:val="hr-HR"/>
        </w:rPr>
        <w:t xml:space="preserve"> </w:t>
      </w:r>
    </w:p>
    <w:p w14:paraId="7D86C031" w14:textId="2EF37D92" w:rsidR="00D90F9B" w:rsidRPr="000013C0" w:rsidRDefault="00517689" w:rsidP="000A5580">
      <w:pPr>
        <w:pStyle w:val="StandardWeb"/>
        <w:spacing w:before="0" w:beforeAutospacing="0" w:after="0" w:afterAutospacing="0"/>
        <w:ind w:left="643"/>
        <w:jc w:val="both"/>
        <w:rPr>
          <w:lang w:val="hr-HR"/>
        </w:rPr>
      </w:pPr>
      <w:hyperlink r:id="rId89" w:history="1">
        <w:r w:rsidR="0068534C" w:rsidRPr="000013C0">
          <w:rPr>
            <w:rStyle w:val="Hiperveza"/>
            <w:lang w:val="hr-HR"/>
          </w:rPr>
          <w:t>https://www.mobihealthnews.com/48273/survey-58-percent-of-smartphone-users-have-downloaded-a-fitness-or-health-app/</w:t>
        </w:r>
      </w:hyperlink>
      <w:r w:rsidR="00D90F9B" w:rsidRPr="000013C0">
        <w:rPr>
          <w:lang w:val="hr-HR"/>
        </w:rPr>
        <w:t xml:space="preserve"> </w:t>
      </w:r>
    </w:p>
    <w:p w14:paraId="43BBEAF7" w14:textId="77777777" w:rsidR="0068534C" w:rsidRPr="000013C0" w:rsidRDefault="0068534C" w:rsidP="006E3BA7">
      <w:pPr>
        <w:pStyle w:val="StandardWeb"/>
        <w:spacing w:before="0" w:beforeAutospacing="0" w:after="0" w:afterAutospacing="0"/>
        <w:jc w:val="both"/>
        <w:rPr>
          <w:lang w:val="hr-HR"/>
        </w:rPr>
      </w:pPr>
    </w:p>
    <w:p w14:paraId="240CB3CF" w14:textId="71C133C8" w:rsidR="00337A08" w:rsidRPr="000013C0" w:rsidRDefault="00337A08" w:rsidP="000A5580">
      <w:pPr>
        <w:pStyle w:val="StandardWeb"/>
        <w:spacing w:before="0" w:beforeAutospacing="0" w:after="0" w:afterAutospacing="0"/>
        <w:ind w:left="643"/>
        <w:jc w:val="both"/>
        <w:rPr>
          <w:lang w:val="hr-HR"/>
        </w:rPr>
      </w:pPr>
      <w:proofErr w:type="spellStart"/>
      <w:r w:rsidRPr="000013C0">
        <w:rPr>
          <w:lang w:val="hr-HR"/>
        </w:rPr>
        <w:t>Momirović</w:t>
      </w:r>
      <w:proofErr w:type="spellEnd"/>
      <w:r w:rsidRPr="000013C0">
        <w:rPr>
          <w:lang w:val="hr-HR"/>
        </w:rPr>
        <w:t xml:space="preserve">, K. (1969). Utjecaj naučne zasnovanosti fizičke </w:t>
      </w:r>
      <w:r w:rsidR="00275D49" w:rsidRPr="000013C0">
        <w:rPr>
          <w:lang w:val="hr-HR"/>
        </w:rPr>
        <w:t>k</w:t>
      </w:r>
      <w:r w:rsidRPr="000013C0">
        <w:rPr>
          <w:lang w:val="hr-HR"/>
        </w:rPr>
        <w:t xml:space="preserve">ulture na njenu društvenu afirmaciju. U: </w:t>
      </w:r>
      <w:r w:rsidRPr="00EB6DA4">
        <w:rPr>
          <w:i/>
          <w:iCs/>
          <w:lang w:val="hr-HR"/>
        </w:rPr>
        <w:t xml:space="preserve">Teorija fizičke </w:t>
      </w:r>
      <w:r w:rsidR="00275D49" w:rsidRPr="00EB6DA4">
        <w:rPr>
          <w:i/>
          <w:iCs/>
          <w:lang w:val="hr-HR"/>
        </w:rPr>
        <w:t>k</w:t>
      </w:r>
      <w:r w:rsidRPr="00EB6DA4">
        <w:rPr>
          <w:i/>
          <w:iCs/>
          <w:lang w:val="hr-HR"/>
        </w:rPr>
        <w:t>ulture</w:t>
      </w:r>
      <w:r w:rsidRPr="000013C0">
        <w:rPr>
          <w:lang w:val="hr-HR"/>
        </w:rPr>
        <w:t xml:space="preserve"> (str. 116-133). Beograd:</w:t>
      </w:r>
      <w:r w:rsidR="00B008EF" w:rsidRPr="000013C0">
        <w:rPr>
          <w:lang w:val="hr-HR"/>
        </w:rPr>
        <w:t xml:space="preserve"> </w:t>
      </w:r>
      <w:r w:rsidRPr="000013C0">
        <w:rPr>
          <w:lang w:val="hr-HR"/>
        </w:rPr>
        <w:t>Jugoslavenski zavod za fizičku kulturu.</w:t>
      </w:r>
    </w:p>
    <w:p w14:paraId="4F41A42A" w14:textId="77777777" w:rsidR="0068534C" w:rsidRPr="000013C0" w:rsidRDefault="0068534C" w:rsidP="000A5580">
      <w:pPr>
        <w:pStyle w:val="StandardWeb"/>
        <w:spacing w:before="0" w:beforeAutospacing="0" w:after="0" w:afterAutospacing="0"/>
        <w:ind w:left="643"/>
        <w:jc w:val="both"/>
        <w:rPr>
          <w:lang w:val="hr-HR"/>
        </w:rPr>
      </w:pPr>
    </w:p>
    <w:p w14:paraId="7F286FA6" w14:textId="19606225" w:rsidR="0042740F" w:rsidRPr="000013C0" w:rsidRDefault="0042740F" w:rsidP="000A5580">
      <w:pPr>
        <w:pStyle w:val="StandardWeb"/>
        <w:spacing w:before="0" w:beforeAutospacing="0" w:after="0" w:afterAutospacing="0"/>
        <w:ind w:left="643"/>
        <w:jc w:val="both"/>
        <w:rPr>
          <w:lang w:val="hr-HR"/>
        </w:rPr>
      </w:pPr>
      <w:r w:rsidRPr="000013C0">
        <w:rPr>
          <w:lang w:val="hr-HR"/>
        </w:rPr>
        <w:t xml:space="preserve">Moore S. C., Lee, I. M., </w:t>
      </w:r>
      <w:proofErr w:type="spellStart"/>
      <w:r w:rsidRPr="000013C0">
        <w:rPr>
          <w:lang w:val="hr-HR"/>
        </w:rPr>
        <w:t>Weiderpass</w:t>
      </w:r>
      <w:proofErr w:type="spellEnd"/>
      <w:r w:rsidRPr="000013C0">
        <w:rPr>
          <w:lang w:val="hr-HR"/>
        </w:rPr>
        <w:t xml:space="preserve">, E., Campbell, P. T., </w:t>
      </w:r>
      <w:proofErr w:type="spellStart"/>
      <w:r w:rsidRPr="000013C0">
        <w:rPr>
          <w:lang w:val="hr-HR"/>
        </w:rPr>
        <w:t>Sampson</w:t>
      </w:r>
      <w:proofErr w:type="spellEnd"/>
      <w:r w:rsidRPr="000013C0">
        <w:rPr>
          <w:lang w:val="hr-HR"/>
        </w:rPr>
        <w:t xml:space="preserve">, J. N., </w:t>
      </w:r>
      <w:proofErr w:type="spellStart"/>
      <w:r w:rsidRPr="000013C0">
        <w:rPr>
          <w:lang w:val="hr-HR"/>
        </w:rPr>
        <w:t>Kitahara</w:t>
      </w:r>
      <w:proofErr w:type="spellEnd"/>
      <w:r w:rsidRPr="000013C0">
        <w:rPr>
          <w:lang w:val="hr-HR"/>
        </w:rPr>
        <w:t xml:space="preserve">, C. M., </w:t>
      </w:r>
      <w:proofErr w:type="spellStart"/>
      <w:r w:rsidRPr="000013C0">
        <w:rPr>
          <w:lang w:val="hr-HR"/>
        </w:rPr>
        <w:t>Keadle</w:t>
      </w:r>
      <w:proofErr w:type="spellEnd"/>
      <w:r w:rsidRPr="000013C0">
        <w:rPr>
          <w:lang w:val="hr-HR"/>
        </w:rPr>
        <w:t xml:space="preserve">, S. K., Arem, H., </w:t>
      </w:r>
      <w:proofErr w:type="spellStart"/>
      <w:r w:rsidRPr="000013C0">
        <w:rPr>
          <w:lang w:val="hr-HR"/>
        </w:rPr>
        <w:t>Berrington</w:t>
      </w:r>
      <w:proofErr w:type="spellEnd"/>
      <w:r w:rsidRPr="000013C0">
        <w:rPr>
          <w:lang w:val="hr-HR"/>
        </w:rPr>
        <w:t xml:space="preserve"> de </w:t>
      </w:r>
      <w:proofErr w:type="spellStart"/>
      <w:r w:rsidRPr="000013C0">
        <w:rPr>
          <w:lang w:val="hr-HR"/>
        </w:rPr>
        <w:t>Gonzalez</w:t>
      </w:r>
      <w:proofErr w:type="spellEnd"/>
      <w:r w:rsidRPr="000013C0">
        <w:rPr>
          <w:lang w:val="hr-HR"/>
        </w:rPr>
        <w:t xml:space="preserve">, A., </w:t>
      </w:r>
      <w:proofErr w:type="spellStart"/>
      <w:r w:rsidRPr="000013C0">
        <w:rPr>
          <w:lang w:val="hr-HR"/>
        </w:rPr>
        <w:t>Hartge</w:t>
      </w:r>
      <w:proofErr w:type="spellEnd"/>
      <w:r w:rsidRPr="000013C0">
        <w:rPr>
          <w:lang w:val="hr-HR"/>
        </w:rPr>
        <w:t xml:space="preserve">, P., Adami, H.-O., Blair, C. K., </w:t>
      </w:r>
      <w:proofErr w:type="spellStart"/>
      <w:r w:rsidRPr="000013C0">
        <w:rPr>
          <w:lang w:val="hr-HR"/>
        </w:rPr>
        <w:t>Borch</w:t>
      </w:r>
      <w:proofErr w:type="spellEnd"/>
      <w:r w:rsidRPr="000013C0">
        <w:rPr>
          <w:lang w:val="hr-HR"/>
        </w:rPr>
        <w:t xml:space="preserve">, K. B., Boyd, E., </w:t>
      </w:r>
      <w:proofErr w:type="spellStart"/>
      <w:r w:rsidRPr="000013C0">
        <w:rPr>
          <w:lang w:val="hr-HR"/>
        </w:rPr>
        <w:t>Check</w:t>
      </w:r>
      <w:proofErr w:type="spellEnd"/>
      <w:r w:rsidRPr="000013C0">
        <w:rPr>
          <w:lang w:val="hr-HR"/>
        </w:rPr>
        <w:t xml:space="preserve">, D. P., </w:t>
      </w:r>
      <w:proofErr w:type="spellStart"/>
      <w:r w:rsidRPr="000013C0">
        <w:rPr>
          <w:lang w:val="hr-HR"/>
        </w:rPr>
        <w:t>Fournier</w:t>
      </w:r>
      <w:proofErr w:type="spellEnd"/>
      <w:r w:rsidRPr="000013C0">
        <w:rPr>
          <w:lang w:val="hr-HR"/>
        </w:rPr>
        <w:t xml:space="preserve">, A., </w:t>
      </w:r>
      <w:proofErr w:type="spellStart"/>
      <w:r w:rsidRPr="000013C0">
        <w:rPr>
          <w:lang w:val="hr-HR"/>
        </w:rPr>
        <w:t>Freedman</w:t>
      </w:r>
      <w:proofErr w:type="spellEnd"/>
      <w:r w:rsidRPr="000013C0">
        <w:rPr>
          <w:lang w:val="hr-HR"/>
        </w:rPr>
        <w:t xml:space="preserve">, N. </w:t>
      </w:r>
      <w:r w:rsidR="008F091B" w:rsidRPr="000013C0">
        <w:rPr>
          <w:lang w:val="hr-HR"/>
        </w:rPr>
        <w:t xml:space="preserve">D., </w:t>
      </w:r>
      <w:proofErr w:type="spellStart"/>
      <w:r w:rsidR="008F091B" w:rsidRPr="000013C0">
        <w:rPr>
          <w:lang w:val="hr-HR"/>
        </w:rPr>
        <w:t>Gunter</w:t>
      </w:r>
      <w:proofErr w:type="spellEnd"/>
      <w:r w:rsidR="008F091B" w:rsidRPr="000013C0">
        <w:rPr>
          <w:lang w:val="hr-HR"/>
        </w:rPr>
        <w:t xml:space="preserve">, M., </w:t>
      </w:r>
      <w:proofErr w:type="spellStart"/>
      <w:r w:rsidR="008F091B" w:rsidRPr="000013C0">
        <w:rPr>
          <w:lang w:val="hr-HR"/>
        </w:rPr>
        <w:t>Johannson</w:t>
      </w:r>
      <w:proofErr w:type="spellEnd"/>
      <w:r w:rsidR="008F091B" w:rsidRPr="000013C0">
        <w:rPr>
          <w:lang w:val="hr-HR"/>
        </w:rPr>
        <w:t>, M.</w:t>
      </w:r>
      <w:r w:rsidR="008F0ED3">
        <w:rPr>
          <w:lang w:val="hr-HR"/>
        </w:rPr>
        <w:t>,</w:t>
      </w:r>
      <w:r w:rsidR="009C0257" w:rsidRPr="000013C0">
        <w:rPr>
          <w:lang w:val="hr-HR"/>
        </w:rPr>
        <w:t xml:space="preserve"> i</w:t>
      </w:r>
      <w:r w:rsidRPr="000013C0">
        <w:rPr>
          <w:lang w:val="hr-HR"/>
        </w:rPr>
        <w:t xml:space="preserve"> </w:t>
      </w:r>
      <w:proofErr w:type="spellStart"/>
      <w:r w:rsidRPr="000013C0">
        <w:rPr>
          <w:lang w:val="hr-HR"/>
        </w:rPr>
        <w:t>Patel</w:t>
      </w:r>
      <w:proofErr w:type="spellEnd"/>
      <w:r w:rsidRPr="000013C0">
        <w:rPr>
          <w:lang w:val="hr-HR"/>
        </w:rPr>
        <w:t xml:space="preserve">, A. V. (2016). </w:t>
      </w:r>
      <w:proofErr w:type="spellStart"/>
      <w:r w:rsidRPr="000013C0">
        <w:rPr>
          <w:lang w:val="hr-HR"/>
        </w:rPr>
        <w:t>Association</w:t>
      </w:r>
      <w:proofErr w:type="spellEnd"/>
      <w:r w:rsidRPr="000013C0">
        <w:rPr>
          <w:lang w:val="hr-HR"/>
        </w:rPr>
        <w:t xml:space="preserve"> </w:t>
      </w:r>
      <w:proofErr w:type="spellStart"/>
      <w:r w:rsidRPr="000013C0">
        <w:rPr>
          <w:lang w:val="hr-HR"/>
        </w:rPr>
        <w:t>of</w:t>
      </w:r>
      <w:proofErr w:type="spellEnd"/>
      <w:r w:rsidRPr="000013C0">
        <w:rPr>
          <w:lang w:val="hr-HR"/>
        </w:rPr>
        <w:t xml:space="preserve"> </w:t>
      </w:r>
      <w:proofErr w:type="spellStart"/>
      <w:r w:rsidRPr="000013C0">
        <w:rPr>
          <w:lang w:val="hr-HR"/>
        </w:rPr>
        <w:t>leisure</w:t>
      </w:r>
      <w:proofErr w:type="spellEnd"/>
      <w:r w:rsidRPr="000013C0">
        <w:rPr>
          <w:lang w:val="hr-HR"/>
        </w:rPr>
        <w:t xml:space="preserve">-time </w:t>
      </w:r>
      <w:proofErr w:type="spellStart"/>
      <w:r w:rsidRPr="000013C0">
        <w:rPr>
          <w:lang w:val="hr-HR"/>
        </w:rPr>
        <w:t>physical</w:t>
      </w:r>
      <w:proofErr w:type="spellEnd"/>
      <w:r w:rsidRPr="000013C0">
        <w:rPr>
          <w:lang w:val="hr-HR"/>
        </w:rPr>
        <w:t xml:space="preserve"> </w:t>
      </w:r>
      <w:proofErr w:type="spellStart"/>
      <w:r w:rsidRPr="000013C0">
        <w:rPr>
          <w:lang w:val="hr-HR"/>
        </w:rPr>
        <w:t>activity</w:t>
      </w:r>
      <w:proofErr w:type="spellEnd"/>
      <w:r w:rsidRPr="000013C0">
        <w:rPr>
          <w:lang w:val="hr-HR"/>
        </w:rPr>
        <w:t xml:space="preserve"> </w:t>
      </w:r>
      <w:proofErr w:type="spellStart"/>
      <w:r w:rsidRPr="000013C0">
        <w:rPr>
          <w:lang w:val="hr-HR"/>
        </w:rPr>
        <w:t>with</w:t>
      </w:r>
      <w:proofErr w:type="spellEnd"/>
      <w:r w:rsidRPr="000013C0">
        <w:rPr>
          <w:lang w:val="hr-HR"/>
        </w:rPr>
        <w:t xml:space="preserve"> </w:t>
      </w:r>
      <w:proofErr w:type="spellStart"/>
      <w:r w:rsidRPr="000013C0">
        <w:rPr>
          <w:lang w:val="hr-HR"/>
        </w:rPr>
        <w:t>risk</w:t>
      </w:r>
      <w:proofErr w:type="spellEnd"/>
      <w:r w:rsidRPr="000013C0">
        <w:rPr>
          <w:lang w:val="hr-HR"/>
        </w:rPr>
        <w:t xml:space="preserve"> </w:t>
      </w:r>
      <w:proofErr w:type="spellStart"/>
      <w:r w:rsidRPr="000013C0">
        <w:rPr>
          <w:lang w:val="hr-HR"/>
        </w:rPr>
        <w:t>of</w:t>
      </w:r>
      <w:proofErr w:type="spellEnd"/>
      <w:r w:rsidRPr="000013C0">
        <w:rPr>
          <w:lang w:val="hr-HR"/>
        </w:rPr>
        <w:t xml:space="preserve"> 26 </w:t>
      </w:r>
      <w:proofErr w:type="spellStart"/>
      <w:r w:rsidRPr="000013C0">
        <w:rPr>
          <w:lang w:val="hr-HR"/>
        </w:rPr>
        <w:t>types</w:t>
      </w:r>
      <w:proofErr w:type="spellEnd"/>
      <w:r w:rsidRPr="000013C0">
        <w:rPr>
          <w:lang w:val="hr-HR"/>
        </w:rPr>
        <w:t xml:space="preserve"> </w:t>
      </w:r>
      <w:proofErr w:type="spellStart"/>
      <w:r w:rsidRPr="000013C0">
        <w:rPr>
          <w:lang w:val="hr-HR"/>
        </w:rPr>
        <w:t>of</w:t>
      </w:r>
      <w:proofErr w:type="spellEnd"/>
      <w:r w:rsidRPr="000013C0">
        <w:rPr>
          <w:lang w:val="hr-HR"/>
        </w:rPr>
        <w:t xml:space="preserve"> </w:t>
      </w:r>
      <w:proofErr w:type="spellStart"/>
      <w:r w:rsidRPr="000013C0">
        <w:rPr>
          <w:lang w:val="hr-HR"/>
        </w:rPr>
        <w:t>cancer</w:t>
      </w:r>
      <w:proofErr w:type="spellEnd"/>
      <w:r w:rsidRPr="000013C0">
        <w:rPr>
          <w:lang w:val="hr-HR"/>
        </w:rPr>
        <w:t xml:space="preserve"> </w:t>
      </w:r>
      <w:proofErr w:type="spellStart"/>
      <w:r w:rsidRPr="000013C0">
        <w:rPr>
          <w:lang w:val="hr-HR"/>
        </w:rPr>
        <w:t>in</w:t>
      </w:r>
      <w:proofErr w:type="spellEnd"/>
      <w:r w:rsidRPr="000013C0">
        <w:rPr>
          <w:lang w:val="hr-HR"/>
        </w:rPr>
        <w:t xml:space="preserve"> 1.44 </w:t>
      </w:r>
      <w:proofErr w:type="spellStart"/>
      <w:r w:rsidRPr="000013C0">
        <w:rPr>
          <w:lang w:val="hr-HR"/>
        </w:rPr>
        <w:t>million</w:t>
      </w:r>
      <w:proofErr w:type="spellEnd"/>
      <w:r w:rsidRPr="000013C0">
        <w:rPr>
          <w:lang w:val="hr-HR"/>
        </w:rPr>
        <w:t xml:space="preserve"> </w:t>
      </w:r>
      <w:proofErr w:type="spellStart"/>
      <w:r w:rsidRPr="000013C0">
        <w:rPr>
          <w:lang w:val="hr-HR"/>
        </w:rPr>
        <w:t>adults</w:t>
      </w:r>
      <w:proofErr w:type="spellEnd"/>
      <w:r w:rsidRPr="000013C0">
        <w:rPr>
          <w:lang w:val="hr-HR"/>
        </w:rPr>
        <w:t xml:space="preserve">. </w:t>
      </w:r>
      <w:r w:rsidRPr="00EB6DA4">
        <w:rPr>
          <w:i/>
          <w:iCs/>
          <w:lang w:val="hr-HR"/>
        </w:rPr>
        <w:t xml:space="preserve">JAMA </w:t>
      </w:r>
      <w:proofErr w:type="spellStart"/>
      <w:r w:rsidRPr="00EB6DA4">
        <w:rPr>
          <w:i/>
          <w:iCs/>
          <w:lang w:val="hr-HR"/>
        </w:rPr>
        <w:t>Internal</w:t>
      </w:r>
      <w:proofErr w:type="spellEnd"/>
      <w:r w:rsidRPr="00EB6DA4">
        <w:rPr>
          <w:i/>
          <w:iCs/>
          <w:lang w:val="hr-HR"/>
        </w:rPr>
        <w:t xml:space="preserve"> Medicine</w:t>
      </w:r>
      <w:r w:rsidRPr="000013C0">
        <w:rPr>
          <w:lang w:val="hr-HR"/>
        </w:rPr>
        <w:t xml:space="preserve">, 176(6), 816–825. </w:t>
      </w:r>
      <w:hyperlink r:id="rId90" w:history="1">
        <w:r w:rsidR="005F6E1A" w:rsidRPr="000013C0">
          <w:rPr>
            <w:rStyle w:val="Hiperveza"/>
            <w:lang w:val="hr-HR"/>
          </w:rPr>
          <w:t>https://doi.org/10.1001/jamainternmed.2016.1548</w:t>
        </w:r>
      </w:hyperlink>
    </w:p>
    <w:p w14:paraId="58318272" w14:textId="77777777" w:rsidR="0068534C" w:rsidRPr="000013C0" w:rsidRDefault="0068534C" w:rsidP="000A5580">
      <w:pPr>
        <w:pStyle w:val="StandardWeb"/>
        <w:spacing w:before="0" w:beforeAutospacing="0" w:after="0" w:afterAutospacing="0"/>
        <w:ind w:left="643"/>
        <w:jc w:val="both"/>
        <w:rPr>
          <w:lang w:val="hr-HR"/>
        </w:rPr>
      </w:pPr>
    </w:p>
    <w:p w14:paraId="3417E872" w14:textId="3319DC4A" w:rsidR="0068534C" w:rsidRPr="00EB6DA4" w:rsidRDefault="009C0257" w:rsidP="000A5580">
      <w:pPr>
        <w:pStyle w:val="StandardWeb"/>
        <w:spacing w:before="0" w:beforeAutospacing="0" w:after="0" w:afterAutospacing="0"/>
        <w:ind w:left="643"/>
        <w:jc w:val="both"/>
        <w:rPr>
          <w:color w:val="222222"/>
          <w:shd w:val="clear" w:color="auto" w:fill="FFFFFF"/>
          <w:lang w:val="hr-HR"/>
        </w:rPr>
      </w:pPr>
      <w:r w:rsidRPr="00EB6DA4">
        <w:rPr>
          <w:color w:val="222222"/>
          <w:shd w:val="clear" w:color="auto" w:fill="FFFFFF"/>
          <w:lang w:val="hr-HR"/>
        </w:rPr>
        <w:t>Mraković, M. (1971). Kineziologija. </w:t>
      </w:r>
      <w:proofErr w:type="spellStart"/>
      <w:r w:rsidRPr="00EB6DA4">
        <w:rPr>
          <w:i/>
          <w:iCs/>
          <w:color w:val="222222"/>
          <w:shd w:val="clear" w:color="auto" w:fill="FFFFFF"/>
          <w:lang w:val="hr-HR"/>
        </w:rPr>
        <w:t>Kinesiology</w:t>
      </w:r>
      <w:proofErr w:type="spellEnd"/>
      <w:r w:rsidRPr="00EB6DA4">
        <w:rPr>
          <w:color w:val="222222"/>
          <w:shd w:val="clear" w:color="auto" w:fill="FFFFFF"/>
          <w:lang w:val="hr-HR"/>
        </w:rPr>
        <w:t>, </w:t>
      </w:r>
      <w:r w:rsidRPr="00EB6DA4">
        <w:rPr>
          <w:i/>
          <w:iCs/>
          <w:color w:val="222222"/>
          <w:shd w:val="clear" w:color="auto" w:fill="FFFFFF"/>
          <w:lang w:val="hr-HR"/>
        </w:rPr>
        <w:t>1</w:t>
      </w:r>
      <w:r w:rsidRPr="00EB6DA4">
        <w:rPr>
          <w:color w:val="222222"/>
          <w:shd w:val="clear" w:color="auto" w:fill="FFFFFF"/>
          <w:lang w:val="hr-HR"/>
        </w:rPr>
        <w:t>(1.), 2-5.</w:t>
      </w:r>
    </w:p>
    <w:p w14:paraId="0224DA67" w14:textId="77777777" w:rsidR="009C0257" w:rsidRPr="000013C0" w:rsidRDefault="009C0257" w:rsidP="000A5580">
      <w:pPr>
        <w:pStyle w:val="StandardWeb"/>
        <w:spacing w:before="0" w:beforeAutospacing="0" w:after="0" w:afterAutospacing="0"/>
        <w:ind w:left="643"/>
        <w:jc w:val="both"/>
        <w:rPr>
          <w:lang w:val="hr-HR"/>
        </w:rPr>
      </w:pPr>
    </w:p>
    <w:p w14:paraId="414A0D52" w14:textId="143D26EC" w:rsidR="00D90F9B" w:rsidRPr="000013C0" w:rsidRDefault="00D90F9B" w:rsidP="000A5580">
      <w:pPr>
        <w:pStyle w:val="StandardWeb"/>
        <w:spacing w:before="0" w:beforeAutospacing="0" w:after="0" w:afterAutospacing="0"/>
        <w:ind w:left="643"/>
        <w:jc w:val="both"/>
        <w:rPr>
          <w:lang w:val="hr-HR"/>
        </w:rPr>
      </w:pPr>
      <w:r w:rsidRPr="000013C0">
        <w:rPr>
          <w:lang w:val="hr-HR"/>
        </w:rPr>
        <w:t xml:space="preserve">Mraković M. (1993.) Osnove sistematske kineziologije. </w:t>
      </w:r>
      <w:r w:rsidRPr="00EB6DA4">
        <w:rPr>
          <w:i/>
          <w:iCs/>
          <w:lang w:val="hr-HR"/>
        </w:rPr>
        <w:t>Priručnik za sportske trenere.</w:t>
      </w:r>
      <w:r w:rsidRPr="000013C0">
        <w:rPr>
          <w:lang w:val="hr-HR"/>
        </w:rPr>
        <w:t xml:space="preserve"> Fakultet za fizičku kulturu Sveučilišta u Zagrebu. 19-61.</w:t>
      </w:r>
    </w:p>
    <w:p w14:paraId="090AE67B" w14:textId="77777777" w:rsidR="0068534C" w:rsidRPr="000013C0" w:rsidRDefault="0068534C" w:rsidP="000A5580">
      <w:pPr>
        <w:pStyle w:val="StandardWeb"/>
        <w:spacing w:before="0" w:beforeAutospacing="0" w:after="0" w:afterAutospacing="0"/>
        <w:ind w:left="643"/>
        <w:jc w:val="both"/>
        <w:rPr>
          <w:lang w:val="hr-HR"/>
        </w:rPr>
      </w:pPr>
    </w:p>
    <w:p w14:paraId="50EDD25D" w14:textId="0238BFC0" w:rsidR="00D90F9B" w:rsidRPr="000013C0" w:rsidRDefault="00D90F9B" w:rsidP="000A5580">
      <w:pPr>
        <w:pStyle w:val="StandardWeb"/>
        <w:spacing w:before="0" w:beforeAutospacing="0" w:after="0" w:afterAutospacing="0"/>
        <w:ind w:left="643"/>
        <w:jc w:val="both"/>
        <w:rPr>
          <w:lang w:val="hr-HR"/>
        </w:rPr>
      </w:pPr>
      <w:r w:rsidRPr="000013C0">
        <w:rPr>
          <w:lang w:val="hr-HR"/>
        </w:rPr>
        <w:t>Mraković M. (199</w:t>
      </w:r>
      <w:r w:rsidR="00A467B0" w:rsidRPr="000013C0">
        <w:rPr>
          <w:lang w:val="hr-HR"/>
        </w:rPr>
        <w:t>2</w:t>
      </w:r>
      <w:r w:rsidRPr="000013C0">
        <w:rPr>
          <w:lang w:val="hr-HR"/>
        </w:rPr>
        <w:t>.) Uvod u sistematsku kineziologiju. Fakultet za fizičku kulturu, Zagreb.</w:t>
      </w:r>
    </w:p>
    <w:p w14:paraId="5620CBAA" w14:textId="77777777" w:rsidR="0068534C" w:rsidRPr="000013C0" w:rsidRDefault="0068534C" w:rsidP="000A5580">
      <w:pPr>
        <w:pStyle w:val="StandardWeb"/>
        <w:spacing w:before="0" w:beforeAutospacing="0" w:after="0" w:afterAutospacing="0"/>
        <w:ind w:left="643"/>
        <w:jc w:val="both"/>
        <w:rPr>
          <w:lang w:val="hr-HR"/>
        </w:rPr>
      </w:pPr>
    </w:p>
    <w:p w14:paraId="4EAC0FE1" w14:textId="7E3A66C7" w:rsidR="00D90F9B" w:rsidRPr="000013C0" w:rsidRDefault="00D90F9B" w:rsidP="000A5580">
      <w:pPr>
        <w:pStyle w:val="Odlomakpopisa"/>
        <w:spacing w:after="0" w:line="240" w:lineRule="auto"/>
        <w:ind w:left="643"/>
        <w:jc w:val="both"/>
        <w:rPr>
          <w:rStyle w:val="fontstyle01"/>
          <w:color w:val="auto"/>
          <w:lang w:val="hr-HR"/>
        </w:rPr>
      </w:pPr>
      <w:r w:rsidRPr="000013C0">
        <w:rPr>
          <w:rStyle w:val="fontstyle01"/>
          <w:color w:val="auto"/>
          <w:lang w:val="hr-HR"/>
        </w:rPr>
        <w:t>Mraković, M. (1997). Uvod u sistematsku kineziologiju. Zagreb: Fakultet za fizičku</w:t>
      </w:r>
      <w:r w:rsidRPr="000013C0">
        <w:rPr>
          <w:rFonts w:ascii="Times New Roman" w:hAnsi="Times New Roman" w:cs="Times New Roman"/>
          <w:sz w:val="24"/>
          <w:szCs w:val="24"/>
          <w:lang w:val="hr-HR"/>
        </w:rPr>
        <w:t xml:space="preserve"> </w:t>
      </w:r>
      <w:r w:rsidRPr="000013C0">
        <w:rPr>
          <w:rStyle w:val="fontstyle01"/>
          <w:color w:val="auto"/>
          <w:lang w:val="hr-HR"/>
        </w:rPr>
        <w:t>kulturu Sveučilišta u Zagrebu</w:t>
      </w:r>
      <w:r w:rsidR="009C0257" w:rsidRPr="000013C0">
        <w:rPr>
          <w:rStyle w:val="fontstyle01"/>
          <w:color w:val="auto"/>
          <w:lang w:val="hr-HR"/>
        </w:rPr>
        <w:t>.</w:t>
      </w:r>
    </w:p>
    <w:p w14:paraId="2185DC3A" w14:textId="77777777" w:rsidR="009C0257" w:rsidRPr="000013C0" w:rsidRDefault="009C0257" w:rsidP="000A5580">
      <w:pPr>
        <w:pStyle w:val="Odlomakpopisa"/>
        <w:spacing w:after="0" w:line="240" w:lineRule="auto"/>
        <w:ind w:left="643"/>
        <w:jc w:val="both"/>
        <w:rPr>
          <w:rStyle w:val="fontstyle01"/>
          <w:color w:val="auto"/>
          <w:lang w:val="hr-HR"/>
        </w:rPr>
      </w:pPr>
    </w:p>
    <w:p w14:paraId="4D539179" w14:textId="21A1F64B" w:rsidR="00BA3396" w:rsidRPr="000013C0" w:rsidRDefault="00BA3396" w:rsidP="000A5580">
      <w:pPr>
        <w:pStyle w:val="Odlomakpopisa"/>
        <w:spacing w:after="0" w:line="240" w:lineRule="auto"/>
        <w:ind w:left="643"/>
        <w:jc w:val="both"/>
        <w:rPr>
          <w:rFonts w:ascii="Times New Roman" w:hAnsi="Times New Roman" w:cs="Times New Roman"/>
          <w:sz w:val="24"/>
          <w:szCs w:val="24"/>
          <w:shd w:val="clear" w:color="auto" w:fill="FFFFFF"/>
          <w:lang w:val="hr-HR"/>
        </w:rPr>
      </w:pPr>
      <w:proofErr w:type="spellStart"/>
      <w:r w:rsidRPr="000013C0">
        <w:rPr>
          <w:rFonts w:ascii="Times New Roman" w:hAnsi="Times New Roman" w:cs="Times New Roman"/>
          <w:sz w:val="24"/>
          <w:szCs w:val="24"/>
          <w:shd w:val="clear" w:color="auto" w:fill="FFFFFF"/>
          <w:lang w:val="hr-HR"/>
        </w:rPr>
        <w:t>Nadrljanski</w:t>
      </w:r>
      <w:proofErr w:type="spellEnd"/>
      <w:r w:rsidRPr="000013C0">
        <w:rPr>
          <w:rFonts w:ascii="Times New Roman" w:hAnsi="Times New Roman" w:cs="Times New Roman"/>
          <w:sz w:val="24"/>
          <w:szCs w:val="24"/>
          <w:shd w:val="clear" w:color="auto" w:fill="FFFFFF"/>
          <w:lang w:val="hr-HR"/>
        </w:rPr>
        <w:t>,</w:t>
      </w:r>
      <w:r w:rsidR="00B008EF" w:rsidRPr="000013C0">
        <w:rPr>
          <w:rFonts w:ascii="Times New Roman" w:hAnsi="Times New Roman" w:cs="Times New Roman"/>
          <w:sz w:val="24"/>
          <w:szCs w:val="24"/>
          <w:shd w:val="clear" w:color="auto" w:fill="FFFFFF"/>
          <w:lang w:val="hr-HR"/>
        </w:rPr>
        <w:t xml:space="preserve"> </w:t>
      </w:r>
      <w:r w:rsidRPr="000013C0">
        <w:rPr>
          <w:rFonts w:ascii="Times New Roman" w:hAnsi="Times New Roman" w:cs="Times New Roman"/>
          <w:sz w:val="24"/>
          <w:szCs w:val="24"/>
          <w:shd w:val="clear" w:color="auto" w:fill="FFFFFF"/>
          <w:lang w:val="hr-HR"/>
        </w:rPr>
        <w:t xml:space="preserve">M., </w:t>
      </w:r>
      <w:proofErr w:type="spellStart"/>
      <w:r w:rsidRPr="000013C0">
        <w:rPr>
          <w:rFonts w:ascii="Times New Roman" w:hAnsi="Times New Roman" w:cs="Times New Roman"/>
          <w:sz w:val="24"/>
          <w:szCs w:val="24"/>
          <w:shd w:val="clear" w:color="auto" w:fill="FFFFFF"/>
          <w:lang w:val="hr-HR"/>
        </w:rPr>
        <w:t>Nadrljanski</w:t>
      </w:r>
      <w:proofErr w:type="spellEnd"/>
      <w:r w:rsidRPr="000013C0">
        <w:rPr>
          <w:rFonts w:ascii="Times New Roman" w:hAnsi="Times New Roman" w:cs="Times New Roman"/>
          <w:sz w:val="24"/>
          <w:szCs w:val="24"/>
          <w:shd w:val="clear" w:color="auto" w:fill="FFFFFF"/>
          <w:lang w:val="hr-HR"/>
        </w:rPr>
        <w:t>, Đ.</w:t>
      </w:r>
      <w:r w:rsidR="008F0ED3">
        <w:rPr>
          <w:rFonts w:ascii="Times New Roman" w:hAnsi="Times New Roman" w:cs="Times New Roman"/>
          <w:sz w:val="24"/>
          <w:szCs w:val="24"/>
          <w:shd w:val="clear" w:color="auto" w:fill="FFFFFF"/>
          <w:lang w:val="hr-HR"/>
        </w:rPr>
        <w:t>,</w:t>
      </w:r>
      <w:r w:rsidRPr="000013C0">
        <w:rPr>
          <w:rFonts w:ascii="Times New Roman" w:hAnsi="Times New Roman" w:cs="Times New Roman"/>
          <w:sz w:val="24"/>
          <w:szCs w:val="24"/>
          <w:shd w:val="clear" w:color="auto" w:fill="FFFFFF"/>
          <w:lang w:val="hr-HR"/>
        </w:rPr>
        <w:t xml:space="preserve"> </w:t>
      </w:r>
      <w:r w:rsidR="00B008EF" w:rsidRPr="000013C0">
        <w:rPr>
          <w:rFonts w:ascii="Times New Roman" w:hAnsi="Times New Roman" w:cs="Times New Roman"/>
          <w:sz w:val="24"/>
          <w:szCs w:val="24"/>
          <w:shd w:val="clear" w:color="auto" w:fill="FFFFFF"/>
          <w:lang w:val="hr-HR"/>
        </w:rPr>
        <w:t>i</w:t>
      </w:r>
      <w:r w:rsidRPr="000013C0">
        <w:rPr>
          <w:rFonts w:ascii="Times New Roman" w:hAnsi="Times New Roman" w:cs="Times New Roman"/>
          <w:sz w:val="24"/>
          <w:szCs w:val="24"/>
          <w:shd w:val="clear" w:color="auto" w:fill="FFFFFF"/>
          <w:lang w:val="hr-HR"/>
        </w:rPr>
        <w:t xml:space="preserve"> Bilić, M. (2007). </w:t>
      </w:r>
      <w:r w:rsidR="00A80B68" w:rsidRPr="000013C0">
        <w:rPr>
          <w:rFonts w:ascii="Times New Roman" w:hAnsi="Times New Roman" w:cs="Times New Roman"/>
          <w:sz w:val="24"/>
          <w:szCs w:val="24"/>
          <w:shd w:val="clear" w:color="auto" w:fill="FFFFFF"/>
          <w:lang w:val="hr-HR"/>
        </w:rPr>
        <w:t xml:space="preserve">Digitalni mediji u obrazovanju. </w:t>
      </w:r>
      <w:r w:rsidRPr="000013C0">
        <w:rPr>
          <w:rFonts w:ascii="Times New Roman" w:hAnsi="Times New Roman" w:cs="Times New Roman"/>
          <w:i/>
          <w:iCs/>
          <w:sz w:val="24"/>
          <w:szCs w:val="24"/>
          <w:shd w:val="clear" w:color="auto" w:fill="FFFFFF"/>
          <w:lang w:val="hr-HR"/>
        </w:rPr>
        <w:t xml:space="preserve">INFuture2007: Digital </w:t>
      </w:r>
      <w:proofErr w:type="spellStart"/>
      <w:r w:rsidRPr="000013C0">
        <w:rPr>
          <w:rFonts w:ascii="Times New Roman" w:hAnsi="Times New Roman" w:cs="Times New Roman"/>
          <w:i/>
          <w:iCs/>
          <w:sz w:val="24"/>
          <w:szCs w:val="24"/>
          <w:shd w:val="clear" w:color="auto" w:fill="FFFFFF"/>
          <w:lang w:val="hr-HR"/>
        </w:rPr>
        <w:t>Information</w:t>
      </w:r>
      <w:proofErr w:type="spellEnd"/>
      <w:r w:rsidRPr="000013C0">
        <w:rPr>
          <w:rFonts w:ascii="Times New Roman" w:hAnsi="Times New Roman" w:cs="Times New Roman"/>
          <w:i/>
          <w:iCs/>
          <w:sz w:val="24"/>
          <w:szCs w:val="24"/>
          <w:shd w:val="clear" w:color="auto" w:fill="FFFFFF"/>
          <w:lang w:val="hr-HR"/>
        </w:rPr>
        <w:t xml:space="preserve"> </w:t>
      </w:r>
      <w:proofErr w:type="spellStart"/>
      <w:r w:rsidRPr="000013C0">
        <w:rPr>
          <w:rFonts w:ascii="Times New Roman" w:hAnsi="Times New Roman" w:cs="Times New Roman"/>
          <w:i/>
          <w:iCs/>
          <w:sz w:val="24"/>
          <w:szCs w:val="24"/>
          <w:shd w:val="clear" w:color="auto" w:fill="FFFFFF"/>
          <w:lang w:val="hr-HR"/>
        </w:rPr>
        <w:t>and</w:t>
      </w:r>
      <w:proofErr w:type="spellEnd"/>
      <w:r w:rsidRPr="000013C0">
        <w:rPr>
          <w:rFonts w:ascii="Times New Roman" w:hAnsi="Times New Roman" w:cs="Times New Roman"/>
          <w:i/>
          <w:iCs/>
          <w:sz w:val="24"/>
          <w:szCs w:val="24"/>
          <w:shd w:val="clear" w:color="auto" w:fill="FFFFFF"/>
          <w:lang w:val="hr-HR"/>
        </w:rPr>
        <w:t xml:space="preserve"> </w:t>
      </w:r>
      <w:proofErr w:type="spellStart"/>
      <w:r w:rsidRPr="000013C0">
        <w:rPr>
          <w:rFonts w:ascii="Times New Roman" w:hAnsi="Times New Roman" w:cs="Times New Roman"/>
          <w:i/>
          <w:iCs/>
          <w:sz w:val="24"/>
          <w:szCs w:val="24"/>
          <w:shd w:val="clear" w:color="auto" w:fill="FFFFFF"/>
          <w:lang w:val="hr-HR"/>
        </w:rPr>
        <w:t>Heritage</w:t>
      </w:r>
      <w:proofErr w:type="spellEnd"/>
      <w:r w:rsidRPr="000013C0">
        <w:rPr>
          <w:rFonts w:ascii="Times New Roman" w:hAnsi="Times New Roman" w:cs="Times New Roman"/>
          <w:sz w:val="24"/>
          <w:szCs w:val="24"/>
          <w:shd w:val="clear" w:color="auto" w:fill="FFFFFF"/>
          <w:lang w:val="hr-HR"/>
        </w:rPr>
        <w:t>, 527-537.</w:t>
      </w:r>
    </w:p>
    <w:p w14:paraId="439A8016" w14:textId="77777777" w:rsidR="0068534C" w:rsidRPr="006E3BA7" w:rsidRDefault="0068534C" w:rsidP="006E3BA7">
      <w:pPr>
        <w:spacing w:after="0" w:line="240" w:lineRule="auto"/>
        <w:jc w:val="both"/>
        <w:rPr>
          <w:rFonts w:ascii="Times New Roman" w:hAnsi="Times New Roman" w:cs="Times New Roman"/>
          <w:sz w:val="24"/>
          <w:szCs w:val="24"/>
          <w:lang w:val="hr-HR"/>
        </w:rPr>
      </w:pPr>
    </w:p>
    <w:p w14:paraId="7B5E1A86" w14:textId="5D724E59" w:rsidR="00B008EF" w:rsidRPr="000013C0" w:rsidRDefault="00B008EF" w:rsidP="000A5580">
      <w:pPr>
        <w:pStyle w:val="Odlomakpopisa"/>
        <w:spacing w:after="0" w:line="240" w:lineRule="auto"/>
        <w:ind w:left="643"/>
        <w:jc w:val="both"/>
        <w:rPr>
          <w:rFonts w:ascii="Times New Roman" w:hAnsi="Times New Roman" w:cs="Times New Roman"/>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Nagyová</w:t>
      </w:r>
      <w:proofErr w:type="spellEnd"/>
      <w:r w:rsidRPr="000013C0">
        <w:rPr>
          <w:rFonts w:ascii="Times New Roman" w:hAnsi="Times New Roman" w:cs="Times New Roman"/>
          <w:color w:val="222222"/>
          <w:sz w:val="24"/>
          <w:szCs w:val="24"/>
          <w:shd w:val="clear" w:color="auto" w:fill="FFFFFF"/>
          <w:lang w:val="hr-HR"/>
        </w:rPr>
        <w:t>, L.</w:t>
      </w:r>
      <w:r w:rsidR="008F0ED3">
        <w:rPr>
          <w:rFonts w:ascii="Times New Roman" w:hAnsi="Times New Roman" w:cs="Times New Roman"/>
          <w:color w:val="222222"/>
          <w:sz w:val="24"/>
          <w:szCs w:val="24"/>
          <w:shd w:val="clear" w:color="auto" w:fill="FFFFFF"/>
          <w:lang w:val="hr-HR"/>
        </w:rPr>
        <w:t>,</w:t>
      </w:r>
      <w:r w:rsidRPr="000013C0">
        <w:rPr>
          <w:rFonts w:ascii="Times New Roman" w:hAnsi="Times New Roman" w:cs="Times New Roman"/>
          <w:color w:val="222222"/>
          <w:sz w:val="24"/>
          <w:szCs w:val="24"/>
          <w:shd w:val="clear" w:color="auto" w:fill="FFFFFF"/>
          <w:lang w:val="hr-HR"/>
        </w:rPr>
        <w:t xml:space="preserve"> i </w:t>
      </w:r>
      <w:proofErr w:type="spellStart"/>
      <w:r w:rsidRPr="000013C0">
        <w:rPr>
          <w:rFonts w:ascii="Times New Roman" w:hAnsi="Times New Roman" w:cs="Times New Roman"/>
          <w:color w:val="222222"/>
          <w:sz w:val="24"/>
          <w:szCs w:val="24"/>
          <w:shd w:val="clear" w:color="auto" w:fill="FFFFFF"/>
          <w:lang w:val="hr-HR"/>
        </w:rPr>
        <w:t>Ramacsay</w:t>
      </w:r>
      <w:proofErr w:type="spellEnd"/>
      <w:r w:rsidRPr="000013C0">
        <w:rPr>
          <w:rFonts w:ascii="Times New Roman" w:hAnsi="Times New Roman" w:cs="Times New Roman"/>
          <w:color w:val="222222"/>
          <w:sz w:val="24"/>
          <w:szCs w:val="24"/>
          <w:shd w:val="clear" w:color="auto" w:fill="FFFFFF"/>
          <w:lang w:val="hr-HR"/>
        </w:rPr>
        <w:t xml:space="preserve">, L. (1999). </w:t>
      </w:r>
      <w:proofErr w:type="spellStart"/>
      <w:r w:rsidRPr="000013C0">
        <w:rPr>
          <w:rFonts w:ascii="Times New Roman" w:hAnsi="Times New Roman" w:cs="Times New Roman"/>
          <w:color w:val="222222"/>
          <w:sz w:val="24"/>
          <w:szCs w:val="24"/>
          <w:shd w:val="clear" w:color="auto" w:fill="FFFFFF"/>
          <w:lang w:val="hr-HR"/>
        </w:rPr>
        <w:t>The</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occurrence</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of</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the</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risk</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factors</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an</w:t>
      </w:r>
      <w:r w:rsidR="00760FEC" w:rsidRPr="000013C0">
        <w:rPr>
          <w:rFonts w:ascii="Times New Roman" w:hAnsi="Times New Roman" w:cs="Times New Roman"/>
          <w:color w:val="222222"/>
          <w:sz w:val="24"/>
          <w:szCs w:val="24"/>
          <w:shd w:val="clear" w:color="auto" w:fill="FFFFFF"/>
          <w:lang w:val="hr-HR"/>
        </w:rPr>
        <w:t>d</w:t>
      </w:r>
      <w:proofErr w:type="spellEnd"/>
      <w:r w:rsidR="00760FEC" w:rsidRPr="000013C0">
        <w:rPr>
          <w:rFonts w:ascii="Times New Roman" w:hAnsi="Times New Roman" w:cs="Times New Roman"/>
          <w:color w:val="222222"/>
          <w:sz w:val="24"/>
          <w:szCs w:val="24"/>
          <w:shd w:val="clear" w:color="auto" w:fill="FFFFFF"/>
          <w:lang w:val="hr-HR"/>
        </w:rPr>
        <w:t xml:space="preserve"> </w:t>
      </w:r>
      <w:proofErr w:type="spellStart"/>
      <w:r w:rsidR="00760FEC" w:rsidRPr="000013C0">
        <w:rPr>
          <w:rFonts w:ascii="Times New Roman" w:hAnsi="Times New Roman" w:cs="Times New Roman"/>
          <w:color w:val="222222"/>
          <w:sz w:val="24"/>
          <w:szCs w:val="24"/>
          <w:shd w:val="clear" w:color="auto" w:fill="FFFFFF"/>
          <w:lang w:val="hr-HR"/>
        </w:rPr>
        <w:t>health</w:t>
      </w:r>
      <w:proofErr w:type="spellEnd"/>
      <w:r w:rsidR="00760FEC" w:rsidRPr="000013C0">
        <w:rPr>
          <w:rFonts w:ascii="Times New Roman" w:hAnsi="Times New Roman" w:cs="Times New Roman"/>
          <w:color w:val="222222"/>
          <w:sz w:val="24"/>
          <w:szCs w:val="24"/>
          <w:shd w:val="clear" w:color="auto" w:fill="FFFFFF"/>
          <w:lang w:val="hr-HR"/>
        </w:rPr>
        <w:t xml:space="preserve"> </w:t>
      </w:r>
      <w:proofErr w:type="spellStart"/>
      <w:r w:rsidR="00760FEC" w:rsidRPr="000013C0">
        <w:rPr>
          <w:rFonts w:ascii="Times New Roman" w:hAnsi="Times New Roman" w:cs="Times New Roman"/>
          <w:color w:val="222222"/>
          <w:sz w:val="24"/>
          <w:szCs w:val="24"/>
          <w:shd w:val="clear" w:color="auto" w:fill="FFFFFF"/>
          <w:lang w:val="hr-HR"/>
        </w:rPr>
        <w:t>problems</w:t>
      </w:r>
      <w:proofErr w:type="spellEnd"/>
      <w:r w:rsidR="00760FEC" w:rsidRPr="000013C0">
        <w:rPr>
          <w:rFonts w:ascii="Times New Roman" w:hAnsi="Times New Roman" w:cs="Times New Roman"/>
          <w:color w:val="222222"/>
          <w:sz w:val="24"/>
          <w:szCs w:val="24"/>
          <w:shd w:val="clear" w:color="auto" w:fill="FFFFFF"/>
          <w:lang w:val="hr-HR"/>
        </w:rPr>
        <w:t xml:space="preserve"> </w:t>
      </w:r>
      <w:proofErr w:type="spellStart"/>
      <w:r w:rsidR="00760FEC" w:rsidRPr="000013C0">
        <w:rPr>
          <w:rFonts w:ascii="Times New Roman" w:hAnsi="Times New Roman" w:cs="Times New Roman"/>
          <w:color w:val="222222"/>
          <w:sz w:val="24"/>
          <w:szCs w:val="24"/>
          <w:shd w:val="clear" w:color="auto" w:fill="FFFFFF"/>
          <w:lang w:val="hr-HR"/>
        </w:rPr>
        <w:t>of</w:t>
      </w:r>
      <w:proofErr w:type="spellEnd"/>
      <w:r w:rsidR="00760FEC" w:rsidRPr="000013C0">
        <w:rPr>
          <w:rFonts w:ascii="Times New Roman" w:hAnsi="Times New Roman" w:cs="Times New Roman"/>
          <w:color w:val="222222"/>
          <w:sz w:val="24"/>
          <w:szCs w:val="24"/>
          <w:shd w:val="clear" w:color="auto" w:fill="FFFFFF"/>
          <w:lang w:val="hr-HR"/>
        </w:rPr>
        <w:t xml:space="preserve"> </w:t>
      </w:r>
      <w:proofErr w:type="spellStart"/>
      <w:r w:rsidR="00760FEC" w:rsidRPr="000013C0">
        <w:rPr>
          <w:rFonts w:ascii="Times New Roman" w:hAnsi="Times New Roman" w:cs="Times New Roman"/>
          <w:color w:val="222222"/>
          <w:sz w:val="24"/>
          <w:szCs w:val="24"/>
          <w:shd w:val="clear" w:color="auto" w:fill="FFFFFF"/>
          <w:lang w:val="hr-HR"/>
        </w:rPr>
        <w:t>people</w:t>
      </w:r>
      <w:proofErr w:type="spellEnd"/>
      <w:r w:rsidR="00760FEC" w:rsidRPr="000013C0">
        <w:rPr>
          <w:rFonts w:ascii="Times New Roman" w:hAnsi="Times New Roman" w:cs="Times New Roman"/>
          <w:color w:val="222222"/>
          <w:sz w:val="24"/>
          <w:szCs w:val="24"/>
          <w:shd w:val="clear" w:color="auto" w:fill="FFFFFF"/>
          <w:lang w:val="hr-HR"/>
        </w:rPr>
        <w:t xml:space="preserve">. In </w:t>
      </w:r>
      <w:proofErr w:type="spellStart"/>
      <w:r w:rsidRPr="000013C0">
        <w:rPr>
          <w:rFonts w:ascii="Times New Roman" w:hAnsi="Times New Roman" w:cs="Times New Roman"/>
          <w:i/>
          <w:iCs/>
          <w:color w:val="222222"/>
          <w:sz w:val="24"/>
          <w:szCs w:val="24"/>
          <w:shd w:val="clear" w:color="auto" w:fill="FFFFFF"/>
          <w:lang w:val="hr-HR"/>
        </w:rPr>
        <w:t>Proceedings</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Book</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of</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the</w:t>
      </w:r>
      <w:proofErr w:type="spellEnd"/>
      <w:r w:rsidRPr="000013C0">
        <w:rPr>
          <w:rFonts w:ascii="Times New Roman" w:hAnsi="Times New Roman" w:cs="Times New Roman"/>
          <w:i/>
          <w:iCs/>
          <w:color w:val="222222"/>
          <w:sz w:val="24"/>
          <w:szCs w:val="24"/>
          <w:shd w:val="clear" w:color="auto" w:fill="FFFFFF"/>
          <w:lang w:val="hr-HR"/>
        </w:rPr>
        <w:t xml:space="preserve"> 2nd International </w:t>
      </w:r>
      <w:proofErr w:type="spellStart"/>
      <w:r w:rsidRPr="000013C0">
        <w:rPr>
          <w:rFonts w:ascii="Times New Roman" w:hAnsi="Times New Roman" w:cs="Times New Roman"/>
          <w:i/>
          <w:iCs/>
          <w:color w:val="222222"/>
          <w:sz w:val="24"/>
          <w:szCs w:val="24"/>
          <w:shd w:val="clear" w:color="auto" w:fill="FFFFFF"/>
          <w:lang w:val="hr-HR"/>
        </w:rPr>
        <w:t>Scientific</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Conference</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Kinesiology</w:t>
      </w:r>
      <w:proofErr w:type="spellEnd"/>
      <w:r w:rsidRPr="000013C0">
        <w:rPr>
          <w:rFonts w:ascii="Times New Roman" w:hAnsi="Times New Roman" w:cs="Times New Roman"/>
          <w:i/>
          <w:iCs/>
          <w:color w:val="222222"/>
          <w:sz w:val="24"/>
          <w:szCs w:val="24"/>
          <w:shd w:val="clear" w:color="auto" w:fill="FFFFFF"/>
          <w:lang w:val="hr-HR"/>
        </w:rPr>
        <w:t xml:space="preserve"> for </w:t>
      </w:r>
      <w:proofErr w:type="spellStart"/>
      <w:r w:rsidRPr="000013C0">
        <w:rPr>
          <w:rFonts w:ascii="Times New Roman" w:hAnsi="Times New Roman" w:cs="Times New Roman"/>
          <w:i/>
          <w:iCs/>
          <w:color w:val="222222"/>
          <w:sz w:val="24"/>
          <w:szCs w:val="24"/>
          <w:shd w:val="clear" w:color="auto" w:fill="FFFFFF"/>
          <w:lang w:val="hr-HR"/>
        </w:rPr>
        <w:t>the</w:t>
      </w:r>
      <w:proofErr w:type="spellEnd"/>
      <w:r w:rsidRPr="000013C0">
        <w:rPr>
          <w:rFonts w:ascii="Times New Roman" w:hAnsi="Times New Roman" w:cs="Times New Roman"/>
          <w:i/>
          <w:iCs/>
          <w:color w:val="222222"/>
          <w:sz w:val="24"/>
          <w:szCs w:val="24"/>
          <w:shd w:val="clear" w:color="auto" w:fill="FFFFFF"/>
          <w:lang w:val="hr-HR"/>
        </w:rPr>
        <w:t xml:space="preserve"> 21st </w:t>
      </w:r>
      <w:proofErr w:type="spellStart"/>
      <w:r w:rsidRPr="000013C0">
        <w:rPr>
          <w:rFonts w:ascii="Times New Roman" w:hAnsi="Times New Roman" w:cs="Times New Roman"/>
          <w:i/>
          <w:iCs/>
          <w:color w:val="222222"/>
          <w:sz w:val="24"/>
          <w:szCs w:val="24"/>
          <w:shd w:val="clear" w:color="auto" w:fill="FFFFFF"/>
          <w:lang w:val="hr-HR"/>
        </w:rPr>
        <w:t>Century</w:t>
      </w:r>
      <w:proofErr w:type="spellEnd"/>
      <w:r w:rsidR="00760FEC"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color w:val="222222"/>
          <w:sz w:val="24"/>
          <w:szCs w:val="24"/>
          <w:shd w:val="clear" w:color="auto" w:fill="FFFFFF"/>
          <w:lang w:val="hr-HR"/>
        </w:rPr>
        <w:t>(</w:t>
      </w:r>
      <w:proofErr w:type="spellStart"/>
      <w:r w:rsidRPr="000013C0">
        <w:rPr>
          <w:rFonts w:ascii="Times New Roman" w:hAnsi="Times New Roman" w:cs="Times New Roman"/>
          <w:color w:val="222222"/>
          <w:sz w:val="24"/>
          <w:szCs w:val="24"/>
          <w:shd w:val="clear" w:color="auto" w:fill="FFFFFF"/>
          <w:lang w:val="hr-HR"/>
        </w:rPr>
        <w:t>pp</w:t>
      </w:r>
      <w:proofErr w:type="spellEnd"/>
      <w:r w:rsidRPr="000013C0">
        <w:rPr>
          <w:rFonts w:ascii="Times New Roman" w:hAnsi="Times New Roman" w:cs="Times New Roman"/>
          <w:color w:val="222222"/>
          <w:sz w:val="24"/>
          <w:szCs w:val="24"/>
          <w:shd w:val="clear" w:color="auto" w:fill="FFFFFF"/>
          <w:lang w:val="hr-HR"/>
        </w:rPr>
        <w:t>. 349-351).</w:t>
      </w:r>
    </w:p>
    <w:p w14:paraId="024AB8D8" w14:textId="77777777" w:rsidR="0068534C" w:rsidRPr="000013C0" w:rsidRDefault="0068534C" w:rsidP="000A5580">
      <w:pPr>
        <w:pStyle w:val="Odlomakpopisa"/>
        <w:spacing w:after="0" w:line="240" w:lineRule="auto"/>
        <w:ind w:left="643"/>
        <w:jc w:val="both"/>
        <w:rPr>
          <w:rFonts w:ascii="Times New Roman" w:hAnsi="Times New Roman" w:cs="Times New Roman"/>
          <w:sz w:val="24"/>
          <w:szCs w:val="24"/>
          <w:lang w:val="hr-HR"/>
        </w:rPr>
      </w:pPr>
    </w:p>
    <w:p w14:paraId="10514451" w14:textId="18986212" w:rsidR="00B71A81" w:rsidRPr="000013C0" w:rsidRDefault="00B71A81" w:rsidP="000A5580">
      <w:pPr>
        <w:pStyle w:val="Odlomakpopisa"/>
        <w:spacing w:after="0" w:line="240" w:lineRule="auto"/>
        <w:ind w:left="643"/>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NCD (2021). </w:t>
      </w:r>
      <w:proofErr w:type="spellStart"/>
      <w:r w:rsidRPr="000013C0">
        <w:rPr>
          <w:rFonts w:ascii="Times New Roman" w:hAnsi="Times New Roman" w:cs="Times New Roman"/>
          <w:sz w:val="24"/>
          <w:szCs w:val="24"/>
          <w:lang w:val="hr-HR"/>
        </w:rPr>
        <w:t>The</w:t>
      </w:r>
      <w:proofErr w:type="spellEnd"/>
      <w:r w:rsidRPr="000013C0">
        <w:rPr>
          <w:rFonts w:ascii="Times New Roman" w:hAnsi="Times New Roman" w:cs="Times New Roman"/>
          <w:sz w:val="24"/>
          <w:szCs w:val="24"/>
          <w:lang w:val="hr-HR"/>
        </w:rPr>
        <w:t xml:space="preserve"> 4th </w:t>
      </w:r>
      <w:proofErr w:type="spellStart"/>
      <w:r w:rsidRPr="000013C0">
        <w:rPr>
          <w:rFonts w:ascii="Times New Roman" w:hAnsi="Times New Roman" w:cs="Times New Roman"/>
          <w:sz w:val="24"/>
          <w:szCs w:val="24"/>
          <w:lang w:val="hr-HR"/>
        </w:rPr>
        <w:t>leading</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risk</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factor</w:t>
      </w:r>
      <w:proofErr w:type="spellEnd"/>
      <w:r w:rsidRPr="000013C0">
        <w:rPr>
          <w:rFonts w:ascii="Times New Roman" w:hAnsi="Times New Roman" w:cs="Times New Roman"/>
          <w:sz w:val="24"/>
          <w:szCs w:val="24"/>
          <w:lang w:val="hr-HR"/>
        </w:rPr>
        <w:t xml:space="preserve"> for </w:t>
      </w:r>
      <w:proofErr w:type="spellStart"/>
      <w:r w:rsidRPr="000013C0">
        <w:rPr>
          <w:rFonts w:ascii="Times New Roman" w:hAnsi="Times New Roman" w:cs="Times New Roman"/>
          <w:sz w:val="24"/>
          <w:szCs w:val="24"/>
          <w:lang w:val="hr-HR"/>
        </w:rPr>
        <w:t>death</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worldwide</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physical</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inactivity</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is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urgent</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public</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health</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priority</w:t>
      </w:r>
      <w:proofErr w:type="spellEnd"/>
      <w:r w:rsidRPr="000013C0">
        <w:rPr>
          <w:rFonts w:ascii="Times New Roman" w:hAnsi="Times New Roman" w:cs="Times New Roman"/>
          <w:sz w:val="24"/>
          <w:szCs w:val="24"/>
          <w:lang w:val="hr-HR"/>
        </w:rPr>
        <w:t xml:space="preserve">. </w:t>
      </w:r>
      <w:hyperlink r:id="rId91" w:history="1">
        <w:r w:rsidR="0068534C" w:rsidRPr="000013C0">
          <w:rPr>
            <w:rStyle w:val="Hiperveza"/>
            <w:rFonts w:ascii="Times New Roman" w:hAnsi="Times New Roman" w:cs="Times New Roman"/>
            <w:sz w:val="24"/>
            <w:szCs w:val="24"/>
            <w:lang w:val="hr-HR"/>
          </w:rPr>
          <w:t>https://ncdalliance.org/news-events/blog/the-4th-leading-cause-of-death-worldwide-physical-inactivity-is-an-urgent-public-health-priority</w:t>
        </w:r>
      </w:hyperlink>
    </w:p>
    <w:p w14:paraId="6AC3AD23" w14:textId="77777777" w:rsidR="0068534C" w:rsidRPr="000013C0" w:rsidRDefault="0068534C" w:rsidP="000A5580">
      <w:pPr>
        <w:pStyle w:val="Odlomakpopisa"/>
        <w:spacing w:after="0" w:line="240" w:lineRule="auto"/>
        <w:ind w:left="643"/>
        <w:jc w:val="both"/>
        <w:rPr>
          <w:rFonts w:ascii="Times New Roman" w:hAnsi="Times New Roman" w:cs="Times New Roman"/>
          <w:sz w:val="24"/>
          <w:szCs w:val="24"/>
          <w:lang w:val="hr-HR"/>
        </w:rPr>
      </w:pPr>
    </w:p>
    <w:p w14:paraId="2528B265" w14:textId="05348188" w:rsidR="009C0257" w:rsidRPr="000013C0" w:rsidRDefault="009C0257" w:rsidP="000A5580">
      <w:pPr>
        <w:pStyle w:val="Odlomakpopisa"/>
        <w:spacing w:after="0" w:line="240" w:lineRule="auto"/>
        <w:ind w:left="643"/>
        <w:jc w:val="both"/>
        <w:rPr>
          <w:rFonts w:ascii="Times New Roman" w:hAnsi="Times New Roman" w:cs="Times New Roman"/>
          <w:sz w:val="24"/>
          <w:szCs w:val="24"/>
          <w:lang w:val="hr-HR"/>
        </w:rPr>
      </w:pPr>
      <w:proofErr w:type="spellStart"/>
      <w:r w:rsidRPr="00EB6DA4">
        <w:rPr>
          <w:rFonts w:ascii="Times New Roman" w:hAnsi="Times New Roman" w:cs="Times New Roman"/>
          <w:color w:val="222222"/>
          <w:sz w:val="24"/>
          <w:szCs w:val="24"/>
          <w:shd w:val="clear" w:color="auto" w:fill="FFFFFF"/>
          <w:lang w:val="hr-HR"/>
        </w:rPr>
        <w:t>Neljak</w:t>
      </w:r>
      <w:proofErr w:type="spellEnd"/>
      <w:r w:rsidRPr="00EB6DA4">
        <w:rPr>
          <w:rFonts w:ascii="Times New Roman" w:hAnsi="Times New Roman" w:cs="Times New Roman"/>
          <w:color w:val="222222"/>
          <w:sz w:val="24"/>
          <w:szCs w:val="24"/>
          <w:shd w:val="clear" w:color="auto" w:fill="FFFFFF"/>
          <w:lang w:val="hr-HR"/>
        </w:rPr>
        <w:t xml:space="preserve">, B., Novak, D., Sporiš, G., </w:t>
      </w:r>
      <w:proofErr w:type="spellStart"/>
      <w:r w:rsidRPr="00EB6DA4">
        <w:rPr>
          <w:rFonts w:ascii="Times New Roman" w:hAnsi="Times New Roman" w:cs="Times New Roman"/>
          <w:color w:val="222222"/>
          <w:sz w:val="24"/>
          <w:szCs w:val="24"/>
          <w:shd w:val="clear" w:color="auto" w:fill="FFFFFF"/>
          <w:lang w:val="hr-HR"/>
        </w:rPr>
        <w:t>Višković</w:t>
      </w:r>
      <w:proofErr w:type="spellEnd"/>
      <w:r w:rsidRPr="00EB6DA4">
        <w:rPr>
          <w:rFonts w:ascii="Times New Roman" w:hAnsi="Times New Roman" w:cs="Times New Roman"/>
          <w:color w:val="222222"/>
          <w:sz w:val="24"/>
          <w:szCs w:val="24"/>
          <w:shd w:val="clear" w:color="auto" w:fill="FFFFFF"/>
          <w:lang w:val="hr-HR"/>
        </w:rPr>
        <w:t>, S.</w:t>
      </w:r>
      <w:r w:rsidR="008F0ED3">
        <w:rPr>
          <w:rFonts w:ascii="Times New Roman" w:hAnsi="Times New Roman" w:cs="Times New Roman"/>
          <w:color w:val="222222"/>
          <w:sz w:val="24"/>
          <w:szCs w:val="24"/>
          <w:shd w:val="clear" w:color="auto" w:fill="FFFFFF"/>
          <w:lang w:val="hr-HR"/>
        </w:rPr>
        <w:t>,</w:t>
      </w:r>
      <w:r w:rsidRPr="00EB6DA4">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color w:val="222222"/>
          <w:sz w:val="24"/>
          <w:szCs w:val="24"/>
          <w:shd w:val="clear" w:color="auto" w:fill="FFFFFF"/>
          <w:lang w:val="hr-HR"/>
        </w:rPr>
        <w:t>i</w:t>
      </w:r>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Markuš</w:t>
      </w:r>
      <w:proofErr w:type="spellEnd"/>
      <w:r w:rsidRPr="00EB6DA4">
        <w:rPr>
          <w:rFonts w:ascii="Times New Roman" w:hAnsi="Times New Roman" w:cs="Times New Roman"/>
          <w:color w:val="222222"/>
          <w:sz w:val="24"/>
          <w:szCs w:val="24"/>
          <w:shd w:val="clear" w:color="auto" w:fill="FFFFFF"/>
          <w:lang w:val="hr-HR"/>
        </w:rPr>
        <w:t xml:space="preserve">, D. (2011). Metodologija vrjednovanja </w:t>
      </w:r>
      <w:proofErr w:type="spellStart"/>
      <w:r w:rsidRPr="00EB6DA4">
        <w:rPr>
          <w:rFonts w:ascii="Times New Roman" w:hAnsi="Times New Roman" w:cs="Times New Roman"/>
          <w:color w:val="222222"/>
          <w:sz w:val="24"/>
          <w:szCs w:val="24"/>
          <w:shd w:val="clear" w:color="auto" w:fill="FFFFFF"/>
          <w:lang w:val="hr-HR"/>
        </w:rPr>
        <w:t>kinantropoloških</w:t>
      </w:r>
      <w:proofErr w:type="spellEnd"/>
      <w:r w:rsidRPr="00EB6DA4">
        <w:rPr>
          <w:rFonts w:ascii="Times New Roman" w:hAnsi="Times New Roman" w:cs="Times New Roman"/>
          <w:color w:val="222222"/>
          <w:sz w:val="24"/>
          <w:szCs w:val="24"/>
          <w:shd w:val="clear" w:color="auto" w:fill="FFFFFF"/>
          <w:lang w:val="hr-HR"/>
        </w:rPr>
        <w:t xml:space="preserve"> obilježja učenika u tjelesnoj i zdravstvenoj kulturi CRO-FIT NORME. </w:t>
      </w:r>
      <w:r w:rsidRPr="00EB6DA4">
        <w:rPr>
          <w:rFonts w:ascii="Times New Roman" w:hAnsi="Times New Roman" w:cs="Times New Roman"/>
          <w:i/>
          <w:iCs/>
          <w:color w:val="222222"/>
          <w:sz w:val="24"/>
          <w:szCs w:val="24"/>
          <w:shd w:val="clear" w:color="auto" w:fill="FFFFFF"/>
          <w:lang w:val="hr-HR"/>
        </w:rPr>
        <w:t>Interni materijal. Kineziološki fakultet sveučilišta u Zagrebu, Zagreb</w:t>
      </w:r>
      <w:r w:rsidRPr="00EB6DA4">
        <w:rPr>
          <w:rFonts w:ascii="Times New Roman" w:hAnsi="Times New Roman" w:cs="Times New Roman"/>
          <w:color w:val="222222"/>
          <w:sz w:val="24"/>
          <w:szCs w:val="24"/>
          <w:shd w:val="clear" w:color="auto" w:fill="FFFFFF"/>
          <w:lang w:val="hr-HR"/>
        </w:rPr>
        <w:t>.</w:t>
      </w:r>
      <w:r w:rsidRPr="000013C0" w:rsidDel="000E021A">
        <w:rPr>
          <w:rFonts w:ascii="Times New Roman" w:hAnsi="Times New Roman" w:cs="Times New Roman"/>
          <w:color w:val="222222"/>
          <w:sz w:val="24"/>
          <w:szCs w:val="24"/>
          <w:highlight w:val="yellow"/>
          <w:shd w:val="clear" w:color="auto" w:fill="FFFFFF"/>
          <w:lang w:val="hr-HR"/>
        </w:rPr>
        <w:t xml:space="preserve"> </w:t>
      </w:r>
    </w:p>
    <w:p w14:paraId="06F28FD1" w14:textId="18B62D60" w:rsidR="0068534C" w:rsidRPr="00EB6DA4" w:rsidRDefault="0068534C" w:rsidP="000A5580">
      <w:pPr>
        <w:pStyle w:val="Odlomakpopisa"/>
        <w:spacing w:after="0" w:line="240" w:lineRule="auto"/>
        <w:ind w:left="643"/>
        <w:jc w:val="both"/>
        <w:rPr>
          <w:lang w:val="hr-HR"/>
        </w:rPr>
      </w:pPr>
    </w:p>
    <w:p w14:paraId="08FAAC74" w14:textId="4A59DFAD" w:rsidR="00F6649D" w:rsidRPr="000013C0" w:rsidRDefault="00F6649D" w:rsidP="000A5580">
      <w:pPr>
        <w:pStyle w:val="Odlomakpopisa"/>
        <w:spacing w:after="0" w:line="240" w:lineRule="auto"/>
        <w:ind w:left="643"/>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O </w:t>
      </w:r>
      <w:proofErr w:type="spellStart"/>
      <w:r w:rsidRPr="000013C0">
        <w:rPr>
          <w:rFonts w:ascii="Times New Roman" w:hAnsi="Times New Roman" w:cs="Times New Roman"/>
          <w:sz w:val="24"/>
          <w:szCs w:val="24"/>
          <w:lang w:val="hr-HR"/>
        </w:rPr>
        <w:t>Brien</w:t>
      </w:r>
      <w:proofErr w:type="spellEnd"/>
      <w:r w:rsidRPr="000013C0">
        <w:rPr>
          <w:rFonts w:ascii="Times New Roman" w:hAnsi="Times New Roman" w:cs="Times New Roman"/>
          <w:sz w:val="24"/>
          <w:szCs w:val="24"/>
          <w:lang w:val="hr-HR"/>
        </w:rPr>
        <w:t xml:space="preserve">, W., </w:t>
      </w:r>
      <w:proofErr w:type="spellStart"/>
      <w:r w:rsidRPr="000013C0">
        <w:rPr>
          <w:rFonts w:ascii="Times New Roman" w:hAnsi="Times New Roman" w:cs="Times New Roman"/>
          <w:sz w:val="24"/>
          <w:szCs w:val="24"/>
          <w:lang w:val="hr-HR"/>
        </w:rPr>
        <w:t>Adamakis</w:t>
      </w:r>
      <w:proofErr w:type="spellEnd"/>
      <w:r w:rsidRPr="000013C0">
        <w:rPr>
          <w:rFonts w:ascii="Times New Roman" w:hAnsi="Times New Roman" w:cs="Times New Roman"/>
          <w:sz w:val="24"/>
          <w:szCs w:val="24"/>
          <w:lang w:val="hr-HR"/>
        </w:rPr>
        <w:t xml:space="preserve">, M., O </w:t>
      </w:r>
      <w:proofErr w:type="spellStart"/>
      <w:r w:rsidRPr="000013C0">
        <w:rPr>
          <w:rFonts w:ascii="Times New Roman" w:hAnsi="Times New Roman" w:cs="Times New Roman"/>
          <w:sz w:val="24"/>
          <w:szCs w:val="24"/>
          <w:lang w:val="hr-HR"/>
        </w:rPr>
        <w:t>Brien</w:t>
      </w:r>
      <w:proofErr w:type="spellEnd"/>
      <w:r w:rsidRPr="000013C0">
        <w:rPr>
          <w:rFonts w:ascii="Times New Roman" w:hAnsi="Times New Roman" w:cs="Times New Roman"/>
          <w:sz w:val="24"/>
          <w:szCs w:val="24"/>
          <w:lang w:val="hr-HR"/>
        </w:rPr>
        <w:t xml:space="preserve">, N., </w:t>
      </w:r>
      <w:proofErr w:type="spellStart"/>
      <w:r w:rsidRPr="000013C0">
        <w:rPr>
          <w:rFonts w:ascii="Times New Roman" w:hAnsi="Times New Roman" w:cs="Times New Roman"/>
          <w:sz w:val="24"/>
          <w:szCs w:val="24"/>
          <w:lang w:val="hr-HR"/>
        </w:rPr>
        <w:t>Onofre</w:t>
      </w:r>
      <w:proofErr w:type="spellEnd"/>
      <w:r w:rsidRPr="000013C0">
        <w:rPr>
          <w:rFonts w:ascii="Times New Roman" w:hAnsi="Times New Roman" w:cs="Times New Roman"/>
          <w:sz w:val="24"/>
          <w:szCs w:val="24"/>
          <w:lang w:val="hr-HR"/>
        </w:rPr>
        <w:t xml:space="preserve">, M., </w:t>
      </w:r>
      <w:proofErr w:type="spellStart"/>
      <w:r w:rsidRPr="000013C0">
        <w:rPr>
          <w:rFonts w:ascii="Times New Roman" w:hAnsi="Times New Roman" w:cs="Times New Roman"/>
          <w:sz w:val="24"/>
          <w:szCs w:val="24"/>
          <w:lang w:val="hr-HR"/>
        </w:rPr>
        <w:t>Martins</w:t>
      </w:r>
      <w:proofErr w:type="spellEnd"/>
      <w:r w:rsidRPr="000013C0">
        <w:rPr>
          <w:rFonts w:ascii="Times New Roman" w:hAnsi="Times New Roman" w:cs="Times New Roman"/>
          <w:sz w:val="24"/>
          <w:szCs w:val="24"/>
          <w:lang w:val="hr-HR"/>
        </w:rPr>
        <w:t xml:space="preserve">, J., </w:t>
      </w:r>
      <w:proofErr w:type="spellStart"/>
      <w:r w:rsidRPr="000013C0">
        <w:rPr>
          <w:rFonts w:ascii="Times New Roman" w:hAnsi="Times New Roman" w:cs="Times New Roman"/>
          <w:sz w:val="24"/>
          <w:szCs w:val="24"/>
          <w:lang w:val="hr-HR"/>
        </w:rPr>
        <w:t>Dania</w:t>
      </w:r>
      <w:proofErr w:type="spellEnd"/>
      <w:r w:rsidRPr="000013C0">
        <w:rPr>
          <w:rFonts w:ascii="Times New Roman" w:hAnsi="Times New Roman" w:cs="Times New Roman"/>
          <w:sz w:val="24"/>
          <w:szCs w:val="24"/>
          <w:lang w:val="hr-HR"/>
        </w:rPr>
        <w:t xml:space="preserve">, A., </w:t>
      </w:r>
      <w:proofErr w:type="spellStart"/>
      <w:r w:rsidRPr="000013C0">
        <w:rPr>
          <w:rFonts w:ascii="Times New Roman" w:hAnsi="Times New Roman" w:cs="Times New Roman"/>
          <w:sz w:val="24"/>
          <w:szCs w:val="24"/>
          <w:lang w:val="hr-HR"/>
        </w:rPr>
        <w:t>Makopoulou</w:t>
      </w:r>
      <w:proofErr w:type="spellEnd"/>
      <w:r w:rsidRPr="000013C0">
        <w:rPr>
          <w:rFonts w:ascii="Times New Roman" w:hAnsi="Times New Roman" w:cs="Times New Roman"/>
          <w:sz w:val="24"/>
          <w:szCs w:val="24"/>
          <w:lang w:val="hr-HR"/>
        </w:rPr>
        <w:t xml:space="preserve">, K., </w:t>
      </w:r>
      <w:proofErr w:type="spellStart"/>
      <w:r w:rsidRPr="000013C0">
        <w:rPr>
          <w:rFonts w:ascii="Times New Roman" w:hAnsi="Times New Roman" w:cs="Times New Roman"/>
          <w:sz w:val="24"/>
          <w:szCs w:val="24"/>
          <w:lang w:val="hr-HR"/>
        </w:rPr>
        <w:t>Herold</w:t>
      </w:r>
      <w:proofErr w:type="spellEnd"/>
      <w:r w:rsidRPr="000013C0">
        <w:rPr>
          <w:rFonts w:ascii="Times New Roman" w:hAnsi="Times New Roman" w:cs="Times New Roman"/>
          <w:sz w:val="24"/>
          <w:szCs w:val="24"/>
          <w:lang w:val="hr-HR"/>
        </w:rPr>
        <w:t xml:space="preserve">, F., </w:t>
      </w:r>
      <w:proofErr w:type="spellStart"/>
      <w:r w:rsidRPr="000013C0">
        <w:rPr>
          <w:rFonts w:ascii="Times New Roman" w:hAnsi="Times New Roman" w:cs="Times New Roman"/>
          <w:sz w:val="24"/>
          <w:szCs w:val="24"/>
          <w:lang w:val="hr-HR"/>
        </w:rPr>
        <w:t>Kwok</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Ng</w:t>
      </w:r>
      <w:proofErr w:type="spellEnd"/>
      <w:r w:rsidR="008F0ED3">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Costa, J. (2020). </w:t>
      </w:r>
      <w:proofErr w:type="spellStart"/>
      <w:r w:rsidRPr="000013C0">
        <w:rPr>
          <w:rFonts w:ascii="Times New Roman" w:hAnsi="Times New Roman" w:cs="Times New Roman"/>
          <w:sz w:val="24"/>
          <w:szCs w:val="24"/>
          <w:lang w:val="hr-HR"/>
        </w:rPr>
        <w:t>Implications</w:t>
      </w:r>
      <w:proofErr w:type="spellEnd"/>
      <w:r w:rsidRPr="000013C0">
        <w:rPr>
          <w:rFonts w:ascii="Times New Roman" w:hAnsi="Times New Roman" w:cs="Times New Roman"/>
          <w:sz w:val="24"/>
          <w:szCs w:val="24"/>
          <w:lang w:val="hr-HR"/>
        </w:rPr>
        <w:t xml:space="preserve"> for European </w:t>
      </w:r>
      <w:proofErr w:type="spellStart"/>
      <w:r w:rsidRPr="000013C0">
        <w:rPr>
          <w:rFonts w:ascii="Times New Roman" w:hAnsi="Times New Roman" w:cs="Times New Roman"/>
          <w:sz w:val="24"/>
          <w:szCs w:val="24"/>
          <w:lang w:val="hr-HR"/>
        </w:rPr>
        <w:t>Physical</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Education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Teacher</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Education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during</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the</w:t>
      </w:r>
      <w:proofErr w:type="spellEnd"/>
      <w:r w:rsidRPr="000013C0">
        <w:rPr>
          <w:rFonts w:ascii="Times New Roman" w:hAnsi="Times New Roman" w:cs="Times New Roman"/>
          <w:sz w:val="24"/>
          <w:szCs w:val="24"/>
          <w:lang w:val="hr-HR"/>
        </w:rPr>
        <w:t xml:space="preserve"> COVID-19 </w:t>
      </w:r>
      <w:proofErr w:type="spellStart"/>
      <w:r w:rsidRPr="000013C0">
        <w:rPr>
          <w:rFonts w:ascii="Times New Roman" w:hAnsi="Times New Roman" w:cs="Times New Roman"/>
          <w:sz w:val="24"/>
          <w:szCs w:val="24"/>
          <w:lang w:val="hr-HR"/>
        </w:rPr>
        <w:t>pandemic</w:t>
      </w:r>
      <w:proofErr w:type="spellEnd"/>
      <w:r w:rsidRPr="000013C0">
        <w:rPr>
          <w:rFonts w:ascii="Times New Roman" w:hAnsi="Times New Roman" w:cs="Times New Roman"/>
          <w:sz w:val="24"/>
          <w:szCs w:val="24"/>
          <w:lang w:val="hr-HR"/>
        </w:rPr>
        <w:t xml:space="preserve">: a </w:t>
      </w:r>
      <w:proofErr w:type="spellStart"/>
      <w:r w:rsidRPr="000013C0">
        <w:rPr>
          <w:rFonts w:ascii="Times New Roman" w:hAnsi="Times New Roman" w:cs="Times New Roman"/>
          <w:sz w:val="24"/>
          <w:szCs w:val="24"/>
          <w:lang w:val="hr-HR"/>
        </w:rPr>
        <w:t>cross-institutional</w:t>
      </w:r>
      <w:proofErr w:type="spellEnd"/>
      <w:r w:rsidRPr="000013C0">
        <w:rPr>
          <w:rFonts w:ascii="Times New Roman" w:hAnsi="Times New Roman" w:cs="Times New Roman"/>
          <w:sz w:val="24"/>
          <w:szCs w:val="24"/>
          <w:lang w:val="hr-HR"/>
        </w:rPr>
        <w:t xml:space="preserve"> SWOT </w:t>
      </w:r>
      <w:proofErr w:type="spellStart"/>
      <w:r w:rsidRPr="000013C0">
        <w:rPr>
          <w:rFonts w:ascii="Times New Roman" w:hAnsi="Times New Roman" w:cs="Times New Roman"/>
          <w:sz w:val="24"/>
          <w:szCs w:val="24"/>
          <w:lang w:val="hr-HR"/>
        </w:rPr>
        <w:t>analysis</w:t>
      </w:r>
      <w:proofErr w:type="spellEnd"/>
      <w:r w:rsidRPr="000013C0">
        <w:rPr>
          <w:rFonts w:ascii="Times New Roman" w:hAnsi="Times New Roman" w:cs="Times New Roman"/>
          <w:sz w:val="24"/>
          <w:szCs w:val="24"/>
          <w:lang w:val="hr-HR"/>
        </w:rPr>
        <w:t xml:space="preserve">. </w:t>
      </w:r>
      <w:r w:rsidRPr="00EB6DA4">
        <w:rPr>
          <w:rFonts w:ascii="Times New Roman" w:hAnsi="Times New Roman" w:cs="Times New Roman"/>
          <w:i/>
          <w:iCs/>
          <w:sz w:val="24"/>
          <w:szCs w:val="24"/>
          <w:lang w:val="hr-HR"/>
        </w:rPr>
        <w:t xml:space="preserve">European Journal </w:t>
      </w:r>
      <w:proofErr w:type="spellStart"/>
      <w:r w:rsidRPr="00EB6DA4">
        <w:rPr>
          <w:rFonts w:ascii="Times New Roman" w:hAnsi="Times New Roman" w:cs="Times New Roman"/>
          <w:i/>
          <w:iCs/>
          <w:sz w:val="24"/>
          <w:szCs w:val="24"/>
          <w:lang w:val="hr-HR"/>
        </w:rPr>
        <w:t>of</w:t>
      </w:r>
      <w:proofErr w:type="spellEnd"/>
      <w:r w:rsidRPr="00EB6DA4">
        <w:rPr>
          <w:rFonts w:ascii="Times New Roman" w:hAnsi="Times New Roman" w:cs="Times New Roman"/>
          <w:i/>
          <w:iCs/>
          <w:sz w:val="24"/>
          <w:szCs w:val="24"/>
          <w:lang w:val="hr-HR"/>
        </w:rPr>
        <w:t xml:space="preserve"> </w:t>
      </w:r>
      <w:proofErr w:type="spellStart"/>
      <w:r w:rsidRPr="00EB6DA4">
        <w:rPr>
          <w:rFonts w:ascii="Times New Roman" w:hAnsi="Times New Roman" w:cs="Times New Roman"/>
          <w:i/>
          <w:iCs/>
          <w:sz w:val="24"/>
          <w:szCs w:val="24"/>
          <w:lang w:val="hr-HR"/>
        </w:rPr>
        <w:t>Teacher</w:t>
      </w:r>
      <w:proofErr w:type="spellEnd"/>
      <w:r w:rsidRPr="00EB6DA4">
        <w:rPr>
          <w:rFonts w:ascii="Times New Roman" w:hAnsi="Times New Roman" w:cs="Times New Roman"/>
          <w:i/>
          <w:iCs/>
          <w:sz w:val="24"/>
          <w:szCs w:val="24"/>
          <w:lang w:val="hr-HR"/>
        </w:rPr>
        <w:t xml:space="preserve"> </w:t>
      </w:r>
      <w:proofErr w:type="spellStart"/>
      <w:r w:rsidRPr="00EB6DA4">
        <w:rPr>
          <w:rFonts w:ascii="Times New Roman" w:hAnsi="Times New Roman" w:cs="Times New Roman"/>
          <w:i/>
          <w:iCs/>
          <w:sz w:val="24"/>
          <w:szCs w:val="24"/>
          <w:lang w:val="hr-HR"/>
        </w:rPr>
        <w:t>Education</w:t>
      </w:r>
      <w:proofErr w:type="spellEnd"/>
      <w:r w:rsidRPr="000013C0">
        <w:rPr>
          <w:rFonts w:ascii="Times New Roman" w:hAnsi="Times New Roman" w:cs="Times New Roman"/>
          <w:sz w:val="24"/>
          <w:szCs w:val="24"/>
          <w:lang w:val="hr-HR"/>
        </w:rPr>
        <w:t xml:space="preserve">, 503-522. </w:t>
      </w:r>
    </w:p>
    <w:p w14:paraId="63BC00AC" w14:textId="1FF77845" w:rsidR="0068534C" w:rsidRPr="000013C0" w:rsidRDefault="0068534C" w:rsidP="000A5580">
      <w:pPr>
        <w:pStyle w:val="Odlomakpopisa"/>
        <w:spacing w:after="0" w:line="240" w:lineRule="auto"/>
        <w:ind w:left="643"/>
        <w:jc w:val="both"/>
        <w:rPr>
          <w:rFonts w:ascii="Times New Roman" w:hAnsi="Times New Roman" w:cs="Times New Roman"/>
          <w:sz w:val="24"/>
          <w:szCs w:val="24"/>
          <w:lang w:val="hr-HR"/>
        </w:rPr>
      </w:pPr>
    </w:p>
    <w:p w14:paraId="5545FDD8" w14:textId="74E6BC32" w:rsidR="00B008EF" w:rsidRPr="000013C0" w:rsidRDefault="00B008EF" w:rsidP="000A5580">
      <w:pPr>
        <w:pStyle w:val="Odlomakpopisa"/>
        <w:spacing w:after="0" w:line="240" w:lineRule="auto"/>
        <w:ind w:left="643"/>
        <w:jc w:val="both"/>
        <w:rPr>
          <w:rFonts w:ascii="Times New Roman" w:hAnsi="Times New Roman" w:cs="Times New Roman"/>
          <w:color w:val="222222"/>
          <w:sz w:val="24"/>
          <w:szCs w:val="24"/>
          <w:shd w:val="clear" w:color="auto" w:fill="FFFFFF"/>
          <w:lang w:val="hr-HR"/>
        </w:rPr>
      </w:pPr>
      <w:r w:rsidRPr="000013C0">
        <w:rPr>
          <w:rFonts w:ascii="Times New Roman" w:hAnsi="Times New Roman" w:cs="Times New Roman"/>
          <w:color w:val="222222"/>
          <w:sz w:val="24"/>
          <w:szCs w:val="24"/>
          <w:shd w:val="clear" w:color="auto" w:fill="FFFFFF"/>
          <w:lang w:val="hr-HR"/>
        </w:rPr>
        <w:t xml:space="preserve">Page, A. S., Cooper, A. R., </w:t>
      </w:r>
      <w:proofErr w:type="spellStart"/>
      <w:r w:rsidRPr="000013C0">
        <w:rPr>
          <w:rFonts w:ascii="Times New Roman" w:hAnsi="Times New Roman" w:cs="Times New Roman"/>
          <w:color w:val="222222"/>
          <w:sz w:val="24"/>
          <w:szCs w:val="24"/>
          <w:shd w:val="clear" w:color="auto" w:fill="FFFFFF"/>
          <w:lang w:val="hr-HR"/>
        </w:rPr>
        <w:t>Griew</w:t>
      </w:r>
      <w:proofErr w:type="spellEnd"/>
      <w:r w:rsidRPr="000013C0">
        <w:rPr>
          <w:rFonts w:ascii="Times New Roman" w:hAnsi="Times New Roman" w:cs="Times New Roman"/>
          <w:color w:val="222222"/>
          <w:sz w:val="24"/>
          <w:szCs w:val="24"/>
          <w:shd w:val="clear" w:color="auto" w:fill="FFFFFF"/>
          <w:lang w:val="hr-HR"/>
        </w:rPr>
        <w:t>, P.</w:t>
      </w:r>
      <w:r w:rsidR="008F0ED3">
        <w:rPr>
          <w:rFonts w:ascii="Times New Roman" w:hAnsi="Times New Roman" w:cs="Times New Roman"/>
          <w:color w:val="222222"/>
          <w:sz w:val="24"/>
          <w:szCs w:val="24"/>
          <w:shd w:val="clear" w:color="auto" w:fill="FFFFFF"/>
          <w:lang w:val="hr-HR"/>
        </w:rPr>
        <w:t>,</w:t>
      </w:r>
      <w:r w:rsidRPr="000013C0">
        <w:rPr>
          <w:rFonts w:ascii="Times New Roman" w:hAnsi="Times New Roman" w:cs="Times New Roman"/>
          <w:color w:val="222222"/>
          <w:sz w:val="24"/>
          <w:szCs w:val="24"/>
          <w:shd w:val="clear" w:color="auto" w:fill="FFFFFF"/>
          <w:lang w:val="hr-HR"/>
        </w:rPr>
        <w:t xml:space="preserve"> i </w:t>
      </w:r>
      <w:proofErr w:type="spellStart"/>
      <w:r w:rsidRPr="000013C0">
        <w:rPr>
          <w:rFonts w:ascii="Times New Roman" w:hAnsi="Times New Roman" w:cs="Times New Roman"/>
          <w:color w:val="222222"/>
          <w:sz w:val="24"/>
          <w:szCs w:val="24"/>
          <w:shd w:val="clear" w:color="auto" w:fill="FFFFFF"/>
          <w:lang w:val="hr-HR"/>
        </w:rPr>
        <w:t>Jago</w:t>
      </w:r>
      <w:proofErr w:type="spellEnd"/>
      <w:r w:rsidRPr="000013C0">
        <w:rPr>
          <w:rFonts w:ascii="Times New Roman" w:hAnsi="Times New Roman" w:cs="Times New Roman"/>
          <w:color w:val="222222"/>
          <w:sz w:val="24"/>
          <w:szCs w:val="24"/>
          <w:shd w:val="clear" w:color="auto" w:fill="FFFFFF"/>
          <w:lang w:val="hr-HR"/>
        </w:rPr>
        <w:t xml:space="preserve">, R. (2010). </w:t>
      </w:r>
      <w:proofErr w:type="spellStart"/>
      <w:r w:rsidRPr="000013C0">
        <w:rPr>
          <w:rFonts w:ascii="Times New Roman" w:hAnsi="Times New Roman" w:cs="Times New Roman"/>
          <w:color w:val="222222"/>
          <w:sz w:val="24"/>
          <w:szCs w:val="24"/>
          <w:shd w:val="clear" w:color="auto" w:fill="FFFFFF"/>
          <w:lang w:val="hr-HR"/>
        </w:rPr>
        <w:t>Children's</w:t>
      </w:r>
      <w:proofErr w:type="spellEnd"/>
      <w:r w:rsidRPr="000013C0">
        <w:rPr>
          <w:rFonts w:ascii="Times New Roman" w:hAnsi="Times New Roman" w:cs="Times New Roman"/>
          <w:color w:val="222222"/>
          <w:sz w:val="24"/>
          <w:szCs w:val="24"/>
          <w:shd w:val="clear" w:color="auto" w:fill="FFFFFF"/>
          <w:lang w:val="hr-HR"/>
        </w:rPr>
        <w:t xml:space="preserve"> screen </w:t>
      </w:r>
      <w:proofErr w:type="spellStart"/>
      <w:r w:rsidRPr="000013C0">
        <w:rPr>
          <w:rFonts w:ascii="Times New Roman" w:hAnsi="Times New Roman" w:cs="Times New Roman"/>
          <w:color w:val="222222"/>
          <w:sz w:val="24"/>
          <w:szCs w:val="24"/>
          <w:shd w:val="clear" w:color="auto" w:fill="FFFFFF"/>
          <w:lang w:val="hr-HR"/>
        </w:rPr>
        <w:t>viewing</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is</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related</w:t>
      </w:r>
      <w:proofErr w:type="spellEnd"/>
      <w:r w:rsidRPr="000013C0">
        <w:rPr>
          <w:rFonts w:ascii="Times New Roman" w:hAnsi="Times New Roman" w:cs="Times New Roman"/>
          <w:color w:val="222222"/>
          <w:sz w:val="24"/>
          <w:szCs w:val="24"/>
          <w:shd w:val="clear" w:color="auto" w:fill="FFFFFF"/>
          <w:lang w:val="hr-HR"/>
        </w:rPr>
        <w:t xml:space="preserve"> to </w:t>
      </w:r>
      <w:proofErr w:type="spellStart"/>
      <w:r w:rsidRPr="000013C0">
        <w:rPr>
          <w:rFonts w:ascii="Times New Roman" w:hAnsi="Times New Roman" w:cs="Times New Roman"/>
          <w:color w:val="222222"/>
          <w:sz w:val="24"/>
          <w:szCs w:val="24"/>
          <w:shd w:val="clear" w:color="auto" w:fill="FFFFFF"/>
          <w:lang w:val="hr-HR"/>
        </w:rPr>
        <w:t>psychological</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difficulties</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irr</w:t>
      </w:r>
      <w:r w:rsidR="00760FEC" w:rsidRPr="000013C0">
        <w:rPr>
          <w:rFonts w:ascii="Times New Roman" w:hAnsi="Times New Roman" w:cs="Times New Roman"/>
          <w:color w:val="222222"/>
          <w:sz w:val="24"/>
          <w:szCs w:val="24"/>
          <w:shd w:val="clear" w:color="auto" w:fill="FFFFFF"/>
          <w:lang w:val="hr-HR"/>
        </w:rPr>
        <w:t>espective</w:t>
      </w:r>
      <w:proofErr w:type="spellEnd"/>
      <w:r w:rsidR="00760FEC" w:rsidRPr="000013C0">
        <w:rPr>
          <w:rFonts w:ascii="Times New Roman" w:hAnsi="Times New Roman" w:cs="Times New Roman"/>
          <w:color w:val="222222"/>
          <w:sz w:val="24"/>
          <w:szCs w:val="24"/>
          <w:shd w:val="clear" w:color="auto" w:fill="FFFFFF"/>
          <w:lang w:val="hr-HR"/>
        </w:rPr>
        <w:t xml:space="preserve"> </w:t>
      </w:r>
      <w:proofErr w:type="spellStart"/>
      <w:r w:rsidR="00760FEC" w:rsidRPr="000013C0">
        <w:rPr>
          <w:rFonts w:ascii="Times New Roman" w:hAnsi="Times New Roman" w:cs="Times New Roman"/>
          <w:color w:val="222222"/>
          <w:sz w:val="24"/>
          <w:szCs w:val="24"/>
          <w:shd w:val="clear" w:color="auto" w:fill="FFFFFF"/>
          <w:lang w:val="hr-HR"/>
        </w:rPr>
        <w:t>of</w:t>
      </w:r>
      <w:proofErr w:type="spellEnd"/>
      <w:r w:rsidR="00760FEC" w:rsidRPr="000013C0">
        <w:rPr>
          <w:rFonts w:ascii="Times New Roman" w:hAnsi="Times New Roman" w:cs="Times New Roman"/>
          <w:color w:val="222222"/>
          <w:sz w:val="24"/>
          <w:szCs w:val="24"/>
          <w:shd w:val="clear" w:color="auto" w:fill="FFFFFF"/>
          <w:lang w:val="hr-HR"/>
        </w:rPr>
        <w:t xml:space="preserve"> </w:t>
      </w:r>
      <w:proofErr w:type="spellStart"/>
      <w:r w:rsidR="00760FEC" w:rsidRPr="000013C0">
        <w:rPr>
          <w:rFonts w:ascii="Times New Roman" w:hAnsi="Times New Roman" w:cs="Times New Roman"/>
          <w:color w:val="222222"/>
          <w:sz w:val="24"/>
          <w:szCs w:val="24"/>
          <w:shd w:val="clear" w:color="auto" w:fill="FFFFFF"/>
          <w:lang w:val="hr-HR"/>
        </w:rPr>
        <w:t>physical</w:t>
      </w:r>
      <w:proofErr w:type="spellEnd"/>
      <w:r w:rsidR="00760FEC" w:rsidRPr="000013C0">
        <w:rPr>
          <w:rFonts w:ascii="Times New Roman" w:hAnsi="Times New Roman" w:cs="Times New Roman"/>
          <w:color w:val="222222"/>
          <w:sz w:val="24"/>
          <w:szCs w:val="24"/>
          <w:shd w:val="clear" w:color="auto" w:fill="FFFFFF"/>
          <w:lang w:val="hr-HR"/>
        </w:rPr>
        <w:t xml:space="preserve"> </w:t>
      </w:r>
      <w:proofErr w:type="spellStart"/>
      <w:r w:rsidR="00760FEC" w:rsidRPr="000013C0">
        <w:rPr>
          <w:rFonts w:ascii="Times New Roman" w:hAnsi="Times New Roman" w:cs="Times New Roman"/>
          <w:color w:val="222222"/>
          <w:sz w:val="24"/>
          <w:szCs w:val="24"/>
          <w:shd w:val="clear" w:color="auto" w:fill="FFFFFF"/>
          <w:lang w:val="hr-HR"/>
        </w:rPr>
        <w:t>activity</w:t>
      </w:r>
      <w:proofErr w:type="spellEnd"/>
      <w:r w:rsidR="00760FEC"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Pediatrics</w:t>
      </w:r>
      <w:proofErr w:type="spellEnd"/>
      <w:r w:rsidR="00760FEC"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126</w:t>
      </w:r>
      <w:r w:rsidRPr="000013C0">
        <w:rPr>
          <w:rFonts w:ascii="Times New Roman" w:hAnsi="Times New Roman" w:cs="Times New Roman"/>
          <w:color w:val="222222"/>
          <w:sz w:val="24"/>
          <w:szCs w:val="24"/>
          <w:shd w:val="clear" w:color="auto" w:fill="FFFFFF"/>
          <w:lang w:val="hr-HR"/>
        </w:rPr>
        <w:t>(5), e1011-e1017.</w:t>
      </w:r>
    </w:p>
    <w:p w14:paraId="43B79880" w14:textId="77777777" w:rsidR="001A3BC7" w:rsidRPr="000013C0" w:rsidRDefault="001A3BC7" w:rsidP="000A5580">
      <w:pPr>
        <w:pStyle w:val="Odlomakpopisa"/>
        <w:spacing w:after="0" w:line="240" w:lineRule="auto"/>
        <w:ind w:left="643"/>
        <w:jc w:val="both"/>
        <w:rPr>
          <w:rStyle w:val="fontstyle01"/>
          <w:color w:val="auto"/>
          <w:lang w:val="hr-HR"/>
        </w:rPr>
      </w:pPr>
    </w:p>
    <w:p w14:paraId="0F4BA3E0" w14:textId="52CECDE3" w:rsidR="00D90F9B" w:rsidRPr="000013C0" w:rsidRDefault="00B008EF" w:rsidP="000A5580">
      <w:pPr>
        <w:pStyle w:val="StandardWeb"/>
        <w:spacing w:before="0" w:beforeAutospacing="0" w:after="0" w:afterAutospacing="0"/>
        <w:ind w:left="643"/>
        <w:jc w:val="both"/>
        <w:rPr>
          <w:rFonts w:eastAsiaTheme="majorEastAsia"/>
          <w:lang w:val="hr-HR"/>
        </w:rPr>
      </w:pPr>
      <w:proofErr w:type="spellStart"/>
      <w:r w:rsidRPr="000013C0">
        <w:rPr>
          <w:color w:val="222222"/>
          <w:shd w:val="clear" w:color="auto" w:fill="FFFFFF"/>
          <w:lang w:val="hr-HR"/>
        </w:rPr>
        <w:t>Pali</w:t>
      </w:r>
      <w:r w:rsidR="00A619CC" w:rsidRPr="000013C0">
        <w:rPr>
          <w:color w:val="222222"/>
          <w:shd w:val="clear" w:color="auto" w:fill="FFFFFF"/>
          <w:lang w:val="hr-HR"/>
        </w:rPr>
        <w:t>č</w:t>
      </w:r>
      <w:r w:rsidRPr="000013C0">
        <w:rPr>
          <w:color w:val="222222"/>
          <w:shd w:val="clear" w:color="auto" w:fill="FFFFFF"/>
          <w:lang w:val="hr-HR"/>
        </w:rPr>
        <w:t>ka</w:t>
      </w:r>
      <w:proofErr w:type="spellEnd"/>
      <w:r w:rsidRPr="000013C0">
        <w:rPr>
          <w:color w:val="222222"/>
          <w:shd w:val="clear" w:color="auto" w:fill="FFFFFF"/>
          <w:lang w:val="hr-HR"/>
        </w:rPr>
        <w:t xml:space="preserve">, P., </w:t>
      </w:r>
      <w:proofErr w:type="spellStart"/>
      <w:r w:rsidRPr="000013C0">
        <w:rPr>
          <w:color w:val="222222"/>
          <w:shd w:val="clear" w:color="auto" w:fill="FFFFFF"/>
          <w:lang w:val="hr-HR"/>
        </w:rPr>
        <w:t>Jakubec</w:t>
      </w:r>
      <w:proofErr w:type="spellEnd"/>
      <w:r w:rsidRPr="000013C0">
        <w:rPr>
          <w:color w:val="222222"/>
          <w:shd w:val="clear" w:color="auto" w:fill="FFFFFF"/>
          <w:lang w:val="hr-HR"/>
        </w:rPr>
        <w:t>, L.</w:t>
      </w:r>
      <w:r w:rsidR="008F0ED3">
        <w:rPr>
          <w:color w:val="222222"/>
          <w:shd w:val="clear" w:color="auto" w:fill="FFFFFF"/>
          <w:lang w:val="hr-HR"/>
        </w:rPr>
        <w:t>,</w:t>
      </w:r>
      <w:r w:rsidRPr="000013C0">
        <w:rPr>
          <w:color w:val="222222"/>
          <w:shd w:val="clear" w:color="auto" w:fill="FFFFFF"/>
          <w:lang w:val="hr-HR"/>
        </w:rPr>
        <w:t xml:space="preserve"> i </w:t>
      </w:r>
      <w:proofErr w:type="spellStart"/>
      <w:r w:rsidRPr="000013C0">
        <w:rPr>
          <w:color w:val="222222"/>
          <w:shd w:val="clear" w:color="auto" w:fill="FFFFFF"/>
          <w:lang w:val="hr-HR"/>
        </w:rPr>
        <w:t>Zvonícek</w:t>
      </w:r>
      <w:proofErr w:type="spellEnd"/>
      <w:r w:rsidRPr="000013C0">
        <w:rPr>
          <w:color w:val="222222"/>
          <w:shd w:val="clear" w:color="auto" w:fill="FFFFFF"/>
          <w:lang w:val="hr-HR"/>
        </w:rPr>
        <w:t xml:space="preserve">, J. (2016). Mobile </w:t>
      </w:r>
      <w:proofErr w:type="spellStart"/>
      <w:r w:rsidRPr="000013C0">
        <w:rPr>
          <w:color w:val="222222"/>
          <w:shd w:val="clear" w:color="auto" w:fill="FFFFFF"/>
          <w:lang w:val="hr-HR"/>
        </w:rPr>
        <w:t>apps</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that</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support</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physical</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activities</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and</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the</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potential</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of</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these</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applications</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i</w:t>
      </w:r>
      <w:r w:rsidR="007C3B5E" w:rsidRPr="000013C0">
        <w:rPr>
          <w:color w:val="222222"/>
          <w:shd w:val="clear" w:color="auto" w:fill="FFFFFF"/>
          <w:lang w:val="hr-HR"/>
        </w:rPr>
        <w:t>n</w:t>
      </w:r>
      <w:proofErr w:type="spellEnd"/>
      <w:r w:rsidR="007C3B5E" w:rsidRPr="000013C0">
        <w:rPr>
          <w:color w:val="222222"/>
          <w:shd w:val="clear" w:color="auto" w:fill="FFFFFF"/>
          <w:lang w:val="hr-HR"/>
        </w:rPr>
        <w:t xml:space="preserve"> </w:t>
      </w:r>
      <w:proofErr w:type="spellStart"/>
      <w:r w:rsidR="007C3B5E" w:rsidRPr="000013C0">
        <w:rPr>
          <w:color w:val="222222"/>
          <w:shd w:val="clear" w:color="auto" w:fill="FFFFFF"/>
          <w:lang w:val="hr-HR"/>
        </w:rPr>
        <w:t>physical</w:t>
      </w:r>
      <w:proofErr w:type="spellEnd"/>
      <w:r w:rsidR="007C3B5E" w:rsidRPr="000013C0">
        <w:rPr>
          <w:color w:val="222222"/>
          <w:shd w:val="clear" w:color="auto" w:fill="FFFFFF"/>
          <w:lang w:val="hr-HR"/>
        </w:rPr>
        <w:t xml:space="preserve"> </w:t>
      </w:r>
      <w:proofErr w:type="spellStart"/>
      <w:r w:rsidR="007C3B5E" w:rsidRPr="000013C0">
        <w:rPr>
          <w:color w:val="222222"/>
          <w:shd w:val="clear" w:color="auto" w:fill="FFFFFF"/>
          <w:lang w:val="hr-HR"/>
        </w:rPr>
        <w:t>education</w:t>
      </w:r>
      <w:proofErr w:type="spellEnd"/>
      <w:r w:rsidR="007C3B5E" w:rsidRPr="000013C0">
        <w:rPr>
          <w:color w:val="222222"/>
          <w:shd w:val="clear" w:color="auto" w:fill="FFFFFF"/>
          <w:lang w:val="hr-HR"/>
        </w:rPr>
        <w:t xml:space="preserve"> at </w:t>
      </w:r>
      <w:proofErr w:type="spellStart"/>
      <w:r w:rsidR="007C3B5E" w:rsidRPr="000013C0">
        <w:rPr>
          <w:color w:val="222222"/>
          <w:shd w:val="clear" w:color="auto" w:fill="FFFFFF"/>
          <w:lang w:val="hr-HR"/>
        </w:rPr>
        <w:t>school</w:t>
      </w:r>
      <w:proofErr w:type="spellEnd"/>
      <w:r w:rsidR="007C3B5E" w:rsidRPr="000013C0">
        <w:rPr>
          <w:color w:val="222222"/>
          <w:shd w:val="clear" w:color="auto" w:fill="FFFFFF"/>
          <w:lang w:val="hr-HR"/>
        </w:rPr>
        <w:t xml:space="preserve">. </w:t>
      </w:r>
      <w:r w:rsidRPr="000013C0">
        <w:rPr>
          <w:i/>
          <w:iCs/>
          <w:color w:val="222222"/>
          <w:shd w:val="clear" w:color="auto" w:fill="FFFFFF"/>
          <w:lang w:val="hr-HR"/>
        </w:rPr>
        <w:t xml:space="preserve">Journal </w:t>
      </w:r>
      <w:proofErr w:type="spellStart"/>
      <w:r w:rsidRPr="000013C0">
        <w:rPr>
          <w:i/>
          <w:iCs/>
          <w:color w:val="222222"/>
          <w:shd w:val="clear" w:color="auto" w:fill="FFFFFF"/>
          <w:lang w:val="hr-HR"/>
        </w:rPr>
        <w:t>of</w:t>
      </w:r>
      <w:proofErr w:type="spellEnd"/>
      <w:r w:rsidRPr="000013C0">
        <w:rPr>
          <w:i/>
          <w:iCs/>
          <w:color w:val="222222"/>
          <w:shd w:val="clear" w:color="auto" w:fill="FFFFFF"/>
          <w:lang w:val="hr-HR"/>
        </w:rPr>
        <w:t xml:space="preserve"> Human Sport </w:t>
      </w:r>
      <w:proofErr w:type="spellStart"/>
      <w:r w:rsidRPr="000013C0">
        <w:rPr>
          <w:i/>
          <w:iCs/>
          <w:color w:val="222222"/>
          <w:shd w:val="clear" w:color="auto" w:fill="FFFFFF"/>
          <w:lang w:val="hr-HR"/>
        </w:rPr>
        <w:t>and</w:t>
      </w:r>
      <w:proofErr w:type="spellEnd"/>
      <w:r w:rsidRPr="000013C0">
        <w:rPr>
          <w:i/>
          <w:iCs/>
          <w:color w:val="222222"/>
          <w:shd w:val="clear" w:color="auto" w:fill="FFFFFF"/>
          <w:lang w:val="hr-HR"/>
        </w:rPr>
        <w:t xml:space="preserve"> </w:t>
      </w:r>
      <w:proofErr w:type="spellStart"/>
      <w:r w:rsidRPr="000013C0">
        <w:rPr>
          <w:i/>
          <w:iCs/>
          <w:color w:val="222222"/>
          <w:shd w:val="clear" w:color="auto" w:fill="FFFFFF"/>
          <w:lang w:val="hr-HR"/>
        </w:rPr>
        <w:t>Exercise</w:t>
      </w:r>
      <w:proofErr w:type="spellEnd"/>
      <w:r w:rsidR="007C3B5E" w:rsidRPr="000013C0">
        <w:rPr>
          <w:color w:val="222222"/>
          <w:shd w:val="clear" w:color="auto" w:fill="FFFFFF"/>
          <w:lang w:val="hr-HR"/>
        </w:rPr>
        <w:t xml:space="preserve">, </w:t>
      </w:r>
      <w:r w:rsidRPr="000013C0">
        <w:rPr>
          <w:i/>
          <w:iCs/>
          <w:color w:val="222222"/>
          <w:shd w:val="clear" w:color="auto" w:fill="FFFFFF"/>
          <w:lang w:val="hr-HR"/>
        </w:rPr>
        <w:t>11</w:t>
      </w:r>
      <w:r w:rsidRPr="000013C0">
        <w:rPr>
          <w:color w:val="222222"/>
          <w:shd w:val="clear" w:color="auto" w:fill="FFFFFF"/>
          <w:lang w:val="hr-HR"/>
        </w:rPr>
        <w:t>(1), S176-S194.</w:t>
      </w:r>
      <w:r w:rsidRPr="000013C0">
        <w:rPr>
          <w:lang w:val="hr-HR"/>
        </w:rPr>
        <w:t xml:space="preserve"> </w:t>
      </w:r>
      <w:hyperlink r:id="rId92" w:history="1">
        <w:r w:rsidR="0068534C" w:rsidRPr="000013C0">
          <w:rPr>
            <w:rStyle w:val="Hiperveza"/>
            <w:rFonts w:eastAsiaTheme="majorEastAsia"/>
            <w:lang w:val="hr-HR"/>
          </w:rPr>
          <w:t>https://doi.org/10.14198/jhse.2016.11.proc1.08</w:t>
        </w:r>
      </w:hyperlink>
    </w:p>
    <w:p w14:paraId="4E832191" w14:textId="77777777" w:rsidR="0068534C" w:rsidRPr="000013C0" w:rsidRDefault="0068534C" w:rsidP="000A5580">
      <w:pPr>
        <w:pStyle w:val="StandardWeb"/>
        <w:spacing w:before="0" w:beforeAutospacing="0" w:after="0" w:afterAutospacing="0"/>
        <w:ind w:left="643"/>
        <w:jc w:val="both"/>
        <w:rPr>
          <w:lang w:val="hr-HR"/>
        </w:rPr>
      </w:pPr>
    </w:p>
    <w:p w14:paraId="58A01A2C" w14:textId="62BD63E4" w:rsidR="00092117" w:rsidRPr="000013C0" w:rsidRDefault="00092117" w:rsidP="000A5580">
      <w:pPr>
        <w:pStyle w:val="StandardWeb"/>
        <w:spacing w:before="0" w:beforeAutospacing="0" w:after="0" w:afterAutospacing="0"/>
        <w:ind w:left="643"/>
        <w:jc w:val="both"/>
        <w:rPr>
          <w:color w:val="222222"/>
          <w:shd w:val="clear" w:color="auto" w:fill="FFFFFF"/>
          <w:lang w:val="hr-HR"/>
        </w:rPr>
      </w:pPr>
      <w:proofErr w:type="spellStart"/>
      <w:r w:rsidRPr="000013C0">
        <w:rPr>
          <w:color w:val="222222"/>
          <w:shd w:val="clear" w:color="auto" w:fill="FFFFFF"/>
          <w:lang w:val="hr-HR"/>
        </w:rPr>
        <w:t>Pećnik</w:t>
      </w:r>
      <w:proofErr w:type="spellEnd"/>
      <w:r w:rsidRPr="000013C0">
        <w:rPr>
          <w:color w:val="222222"/>
          <w:shd w:val="clear" w:color="auto" w:fill="FFFFFF"/>
          <w:lang w:val="hr-HR"/>
        </w:rPr>
        <w:t>, N.</w:t>
      </w:r>
      <w:r w:rsidR="008F0ED3">
        <w:rPr>
          <w:color w:val="222222"/>
          <w:shd w:val="clear" w:color="auto" w:fill="FFFFFF"/>
          <w:lang w:val="hr-HR"/>
        </w:rPr>
        <w:t>,</w:t>
      </w:r>
      <w:r w:rsidRPr="000013C0">
        <w:rPr>
          <w:color w:val="222222"/>
          <w:shd w:val="clear" w:color="auto" w:fill="FFFFFF"/>
          <w:lang w:val="hr-HR"/>
        </w:rPr>
        <w:t xml:space="preserve"> i Tokić,</w:t>
      </w:r>
      <w:r w:rsidR="008F091B" w:rsidRPr="000013C0">
        <w:rPr>
          <w:color w:val="222222"/>
          <w:shd w:val="clear" w:color="auto" w:fill="FFFFFF"/>
          <w:lang w:val="hr-HR"/>
        </w:rPr>
        <w:t xml:space="preserve"> A. (2011). Roditelji i djeca na</w:t>
      </w:r>
      <w:r w:rsidRPr="000013C0">
        <w:rPr>
          <w:color w:val="222222"/>
          <w:shd w:val="clear" w:color="auto" w:fill="FFFFFF"/>
          <w:lang w:val="hr-HR"/>
        </w:rPr>
        <w:t xml:space="preserve"> pragu ado</w:t>
      </w:r>
      <w:r w:rsidR="0050558E" w:rsidRPr="000013C0">
        <w:rPr>
          <w:color w:val="222222"/>
          <w:shd w:val="clear" w:color="auto" w:fill="FFFFFF"/>
          <w:lang w:val="hr-HR"/>
        </w:rPr>
        <w:t xml:space="preserve">lescencije: pogled iz tri kuta. </w:t>
      </w:r>
      <w:r w:rsidRPr="000013C0">
        <w:rPr>
          <w:i/>
          <w:iCs/>
          <w:color w:val="222222"/>
          <w:shd w:val="clear" w:color="auto" w:fill="FFFFFF"/>
          <w:lang w:val="hr-HR"/>
        </w:rPr>
        <w:t>Ministarstvo obitelji, branitelja i međugeneracijske solidarnosti</w:t>
      </w:r>
      <w:r w:rsidRPr="000013C0">
        <w:rPr>
          <w:color w:val="222222"/>
          <w:shd w:val="clear" w:color="auto" w:fill="FFFFFF"/>
          <w:lang w:val="hr-HR"/>
        </w:rPr>
        <w:t>. Zagreb.</w:t>
      </w:r>
    </w:p>
    <w:p w14:paraId="5A22390B" w14:textId="77777777" w:rsidR="0068534C" w:rsidRPr="000013C0" w:rsidRDefault="0068534C" w:rsidP="000A5580">
      <w:pPr>
        <w:pStyle w:val="StandardWeb"/>
        <w:spacing w:before="0" w:beforeAutospacing="0" w:after="0" w:afterAutospacing="0"/>
        <w:ind w:left="643"/>
        <w:jc w:val="both"/>
        <w:rPr>
          <w:lang w:val="hr-HR"/>
        </w:rPr>
      </w:pPr>
    </w:p>
    <w:p w14:paraId="48EFA8FE" w14:textId="2D5A2CC0" w:rsidR="00837270" w:rsidRPr="000013C0" w:rsidRDefault="00837270" w:rsidP="000A5580">
      <w:pPr>
        <w:spacing w:after="0" w:line="240" w:lineRule="auto"/>
        <w:ind w:left="643"/>
        <w:contextualSpacing/>
        <w:jc w:val="both"/>
        <w:rPr>
          <w:rFonts w:ascii="Times New Roman" w:eastAsia="Times New Roman" w:hAnsi="Times New Roman" w:cs="Times New Roman"/>
          <w:sz w:val="24"/>
          <w:szCs w:val="24"/>
          <w:lang w:val="hr-HR"/>
        </w:rPr>
      </w:pPr>
      <w:r w:rsidRPr="000013C0">
        <w:rPr>
          <w:rFonts w:ascii="Times New Roman" w:eastAsia="Times New Roman" w:hAnsi="Times New Roman" w:cs="Times New Roman"/>
          <w:sz w:val="24"/>
          <w:szCs w:val="24"/>
          <w:lang w:val="hr-HR"/>
        </w:rPr>
        <w:t xml:space="preserve">Pejić Papak, P., </w:t>
      </w:r>
      <w:r w:rsidR="008F0ED3">
        <w:rPr>
          <w:rFonts w:ascii="Times New Roman" w:eastAsia="Times New Roman" w:hAnsi="Times New Roman" w:cs="Times New Roman"/>
          <w:sz w:val="24"/>
          <w:szCs w:val="24"/>
          <w:lang w:val="hr-HR"/>
        </w:rPr>
        <w:t xml:space="preserve">i </w:t>
      </w:r>
      <w:proofErr w:type="spellStart"/>
      <w:r w:rsidRPr="000013C0">
        <w:rPr>
          <w:rFonts w:ascii="Times New Roman" w:eastAsia="Times New Roman" w:hAnsi="Times New Roman" w:cs="Times New Roman"/>
          <w:sz w:val="24"/>
          <w:szCs w:val="24"/>
          <w:lang w:val="hr-HR"/>
        </w:rPr>
        <w:t>Vidulin</w:t>
      </w:r>
      <w:proofErr w:type="spellEnd"/>
      <w:r w:rsidRPr="000013C0">
        <w:rPr>
          <w:rFonts w:ascii="Times New Roman" w:eastAsia="Times New Roman" w:hAnsi="Times New Roman" w:cs="Times New Roman"/>
          <w:sz w:val="24"/>
          <w:szCs w:val="24"/>
          <w:lang w:val="hr-HR"/>
        </w:rPr>
        <w:t xml:space="preserve">, V. (2016). </w:t>
      </w:r>
      <w:r w:rsidRPr="000013C0">
        <w:rPr>
          <w:rFonts w:ascii="Times New Roman" w:eastAsia="Times New Roman" w:hAnsi="Times New Roman" w:cs="Times New Roman"/>
          <w:i/>
          <w:sz w:val="24"/>
          <w:szCs w:val="24"/>
          <w:lang w:val="hr-HR"/>
        </w:rPr>
        <w:t>Izvannastavne aktivnosti u osnovnoj školi</w:t>
      </w:r>
      <w:r w:rsidRPr="000013C0">
        <w:rPr>
          <w:rFonts w:ascii="Times New Roman" w:eastAsia="Times New Roman" w:hAnsi="Times New Roman" w:cs="Times New Roman"/>
          <w:sz w:val="24"/>
          <w:szCs w:val="24"/>
          <w:lang w:val="hr-HR"/>
        </w:rPr>
        <w:t>. Zagreb: Školska knjiga.</w:t>
      </w:r>
    </w:p>
    <w:p w14:paraId="0B5EE64F" w14:textId="77777777" w:rsidR="009C0257" w:rsidRPr="000013C0" w:rsidRDefault="009C0257" w:rsidP="000A5580">
      <w:pPr>
        <w:spacing w:after="0" w:line="240" w:lineRule="auto"/>
        <w:ind w:left="643"/>
        <w:contextualSpacing/>
        <w:jc w:val="both"/>
        <w:rPr>
          <w:rFonts w:ascii="Times New Roman" w:eastAsia="Times New Roman" w:hAnsi="Times New Roman" w:cs="Times New Roman"/>
          <w:sz w:val="24"/>
          <w:szCs w:val="24"/>
          <w:lang w:val="hr-HR"/>
        </w:rPr>
      </w:pPr>
    </w:p>
    <w:p w14:paraId="77A77A72" w14:textId="7773822F" w:rsidR="009C0257" w:rsidRPr="000013C0" w:rsidRDefault="009C0257" w:rsidP="000A5580">
      <w:pPr>
        <w:spacing w:after="0" w:line="240" w:lineRule="auto"/>
        <w:ind w:left="643"/>
        <w:contextualSpacing/>
        <w:jc w:val="both"/>
        <w:rPr>
          <w:rFonts w:ascii="Times New Roman" w:hAnsi="Times New Roman" w:cs="Times New Roman"/>
          <w:color w:val="222222"/>
          <w:sz w:val="24"/>
          <w:szCs w:val="24"/>
          <w:shd w:val="clear" w:color="auto" w:fill="FFFFFF"/>
          <w:lang w:val="hr-HR"/>
        </w:rPr>
      </w:pPr>
      <w:proofErr w:type="spellStart"/>
      <w:r w:rsidRPr="00EB6DA4">
        <w:rPr>
          <w:rFonts w:ascii="Times New Roman" w:hAnsi="Times New Roman" w:cs="Times New Roman"/>
          <w:color w:val="222222"/>
          <w:sz w:val="24"/>
          <w:szCs w:val="24"/>
          <w:shd w:val="clear" w:color="auto" w:fill="FFFFFF"/>
          <w:lang w:val="hr-HR"/>
        </w:rPr>
        <w:t>Pelgrum</w:t>
      </w:r>
      <w:proofErr w:type="spellEnd"/>
      <w:r w:rsidRPr="00EB6DA4">
        <w:rPr>
          <w:rFonts w:ascii="Times New Roman" w:hAnsi="Times New Roman" w:cs="Times New Roman"/>
          <w:color w:val="222222"/>
          <w:sz w:val="24"/>
          <w:szCs w:val="24"/>
          <w:shd w:val="clear" w:color="auto" w:fill="FFFFFF"/>
          <w:lang w:val="hr-HR"/>
        </w:rPr>
        <w:t>, W. J.</w:t>
      </w:r>
      <w:r w:rsidR="008F0ED3">
        <w:rPr>
          <w:rFonts w:ascii="Times New Roman" w:hAnsi="Times New Roman" w:cs="Times New Roman"/>
          <w:color w:val="222222"/>
          <w:sz w:val="24"/>
          <w:szCs w:val="24"/>
          <w:shd w:val="clear" w:color="auto" w:fill="FFFFFF"/>
          <w:lang w:val="hr-HR"/>
        </w:rPr>
        <w:t>,</w:t>
      </w:r>
      <w:r w:rsidRPr="000013C0">
        <w:rPr>
          <w:rFonts w:ascii="Times New Roman" w:hAnsi="Times New Roman" w:cs="Times New Roman"/>
          <w:color w:val="222222"/>
          <w:sz w:val="24"/>
          <w:szCs w:val="24"/>
          <w:shd w:val="clear" w:color="auto" w:fill="FFFFFF"/>
          <w:lang w:val="hr-HR"/>
        </w:rPr>
        <w:t xml:space="preserve"> i</w:t>
      </w:r>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Law</w:t>
      </w:r>
      <w:proofErr w:type="spellEnd"/>
      <w:r w:rsidRPr="00EB6DA4">
        <w:rPr>
          <w:rFonts w:ascii="Times New Roman" w:hAnsi="Times New Roman" w:cs="Times New Roman"/>
          <w:color w:val="222222"/>
          <w:sz w:val="24"/>
          <w:szCs w:val="24"/>
          <w:shd w:val="clear" w:color="auto" w:fill="FFFFFF"/>
          <w:lang w:val="hr-HR"/>
        </w:rPr>
        <w:t>, N. W. Y. (2003). </w:t>
      </w:r>
      <w:r w:rsidRPr="00EB6DA4">
        <w:rPr>
          <w:rFonts w:ascii="Times New Roman" w:hAnsi="Times New Roman" w:cs="Times New Roman"/>
          <w:i/>
          <w:iCs/>
          <w:color w:val="222222"/>
          <w:sz w:val="24"/>
          <w:szCs w:val="24"/>
          <w:shd w:val="clear" w:color="auto" w:fill="FFFFFF"/>
          <w:lang w:val="hr-HR"/>
        </w:rPr>
        <w:t xml:space="preserve">ICT </w:t>
      </w:r>
      <w:proofErr w:type="spellStart"/>
      <w:r w:rsidRPr="00EB6DA4">
        <w:rPr>
          <w:rFonts w:ascii="Times New Roman" w:hAnsi="Times New Roman" w:cs="Times New Roman"/>
          <w:i/>
          <w:iCs/>
          <w:color w:val="222222"/>
          <w:sz w:val="24"/>
          <w:szCs w:val="24"/>
          <w:shd w:val="clear" w:color="auto" w:fill="FFFFFF"/>
          <w:lang w:val="hr-HR"/>
        </w:rPr>
        <w:t>in</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education</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around</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the</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world</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Trends</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problems</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and</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prospects</w:t>
      </w:r>
      <w:proofErr w:type="spellEnd"/>
      <w:r w:rsidRPr="00EB6DA4">
        <w:rPr>
          <w:rFonts w:ascii="Times New Roman" w:hAnsi="Times New Roman" w:cs="Times New Roman"/>
          <w:color w:val="222222"/>
          <w:sz w:val="24"/>
          <w:szCs w:val="24"/>
          <w:shd w:val="clear" w:color="auto" w:fill="FFFFFF"/>
          <w:lang w:val="hr-HR"/>
        </w:rPr>
        <w:t xml:space="preserve">. UNESCO: International Institute for </w:t>
      </w:r>
      <w:proofErr w:type="spellStart"/>
      <w:r w:rsidRPr="00EB6DA4">
        <w:rPr>
          <w:rFonts w:ascii="Times New Roman" w:hAnsi="Times New Roman" w:cs="Times New Roman"/>
          <w:color w:val="222222"/>
          <w:sz w:val="24"/>
          <w:szCs w:val="24"/>
          <w:shd w:val="clear" w:color="auto" w:fill="FFFFFF"/>
          <w:lang w:val="hr-HR"/>
        </w:rPr>
        <w:t>Educational</w:t>
      </w:r>
      <w:proofErr w:type="spellEnd"/>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Planning</w:t>
      </w:r>
      <w:proofErr w:type="spellEnd"/>
      <w:r w:rsidRPr="00EB6DA4">
        <w:rPr>
          <w:rFonts w:ascii="Times New Roman" w:hAnsi="Times New Roman" w:cs="Times New Roman"/>
          <w:color w:val="222222"/>
          <w:sz w:val="24"/>
          <w:szCs w:val="24"/>
          <w:shd w:val="clear" w:color="auto" w:fill="FFFFFF"/>
          <w:lang w:val="hr-HR"/>
        </w:rPr>
        <w:t>.</w:t>
      </w:r>
    </w:p>
    <w:p w14:paraId="066290F2" w14:textId="77777777" w:rsidR="009C0257" w:rsidRPr="000013C0" w:rsidRDefault="009C0257" w:rsidP="000A5580">
      <w:pPr>
        <w:spacing w:after="0" w:line="240" w:lineRule="auto"/>
        <w:ind w:left="643"/>
        <w:contextualSpacing/>
        <w:jc w:val="both"/>
        <w:rPr>
          <w:rFonts w:ascii="Times New Roman" w:eastAsia="Times New Roman" w:hAnsi="Times New Roman" w:cs="Times New Roman"/>
          <w:sz w:val="24"/>
          <w:szCs w:val="24"/>
          <w:lang w:val="hr-HR"/>
        </w:rPr>
      </w:pPr>
    </w:p>
    <w:p w14:paraId="2606D2E8" w14:textId="396B3310" w:rsidR="003666BF" w:rsidRPr="000013C0" w:rsidRDefault="003666BF" w:rsidP="000A5580">
      <w:pPr>
        <w:spacing w:before="100" w:beforeAutospacing="1" w:after="0" w:line="240" w:lineRule="auto"/>
        <w:ind w:left="643"/>
        <w:contextualSpacing/>
        <w:jc w:val="both"/>
        <w:rPr>
          <w:rFonts w:ascii="Times New Roman" w:eastAsia="Times New Roman" w:hAnsi="Times New Roman" w:cs="Times New Roman"/>
          <w:sz w:val="24"/>
          <w:szCs w:val="24"/>
          <w:lang w:val="hr-HR"/>
        </w:rPr>
      </w:pPr>
      <w:r w:rsidRPr="000013C0">
        <w:rPr>
          <w:rFonts w:ascii="Times New Roman" w:eastAsia="Times New Roman" w:hAnsi="Times New Roman" w:cs="Times New Roman"/>
          <w:sz w:val="24"/>
          <w:szCs w:val="24"/>
          <w:lang w:val="hr-HR"/>
        </w:rPr>
        <w:t xml:space="preserve">Peruško, Z. (2011). Uvod u medije. </w:t>
      </w:r>
      <w:r w:rsidRPr="000013C0">
        <w:rPr>
          <w:rFonts w:ascii="Times New Roman" w:eastAsia="Times New Roman" w:hAnsi="Times New Roman" w:cs="Times New Roman"/>
          <w:i/>
          <w:sz w:val="24"/>
          <w:szCs w:val="24"/>
          <w:lang w:val="hr-HR"/>
        </w:rPr>
        <w:t>Politička misao</w:t>
      </w:r>
      <w:r w:rsidRPr="000013C0">
        <w:rPr>
          <w:rFonts w:ascii="Times New Roman" w:eastAsia="Times New Roman" w:hAnsi="Times New Roman" w:cs="Times New Roman"/>
          <w:sz w:val="24"/>
          <w:szCs w:val="24"/>
          <w:lang w:val="hr-HR"/>
        </w:rPr>
        <w:t>, 1, 361.</w:t>
      </w:r>
    </w:p>
    <w:p w14:paraId="6092BFFB" w14:textId="77777777" w:rsidR="0068534C" w:rsidRPr="000013C0" w:rsidRDefault="0068534C" w:rsidP="000A5580">
      <w:pPr>
        <w:spacing w:before="100" w:beforeAutospacing="1" w:after="0" w:line="240" w:lineRule="auto"/>
        <w:ind w:left="643"/>
        <w:contextualSpacing/>
        <w:jc w:val="both"/>
        <w:rPr>
          <w:rFonts w:ascii="Times New Roman" w:eastAsia="Times New Roman" w:hAnsi="Times New Roman" w:cs="Times New Roman"/>
          <w:sz w:val="24"/>
          <w:szCs w:val="24"/>
          <w:lang w:val="hr-HR"/>
        </w:rPr>
      </w:pPr>
    </w:p>
    <w:p w14:paraId="63DA8ECE" w14:textId="25564D5F" w:rsidR="00D90F9B" w:rsidRPr="00EB6DA4" w:rsidRDefault="00D90F9B" w:rsidP="000A5580">
      <w:pPr>
        <w:autoSpaceDE w:val="0"/>
        <w:autoSpaceDN w:val="0"/>
        <w:adjustRightInd w:val="0"/>
        <w:spacing w:after="0" w:line="240" w:lineRule="auto"/>
        <w:ind w:left="643"/>
        <w:contextualSpacing/>
        <w:jc w:val="both"/>
        <w:rPr>
          <w:rFonts w:ascii="Times New Roman" w:hAnsi="Times New Roman" w:cs="Times New Roman"/>
          <w:i/>
          <w:iCs/>
          <w:sz w:val="24"/>
          <w:szCs w:val="24"/>
          <w:lang w:val="hr-HR"/>
        </w:rPr>
      </w:pPr>
      <w:proofErr w:type="spellStart"/>
      <w:r w:rsidRPr="000013C0">
        <w:rPr>
          <w:rFonts w:ascii="Times New Roman" w:hAnsi="Times New Roman" w:cs="Times New Roman"/>
          <w:sz w:val="24"/>
          <w:szCs w:val="24"/>
          <w:lang w:val="hr-HR"/>
        </w:rPr>
        <w:t>Petrć</w:t>
      </w:r>
      <w:proofErr w:type="spellEnd"/>
      <w:r w:rsidRPr="000013C0">
        <w:rPr>
          <w:rFonts w:ascii="Times New Roman" w:hAnsi="Times New Roman" w:cs="Times New Roman"/>
          <w:sz w:val="24"/>
          <w:szCs w:val="24"/>
          <w:lang w:val="hr-HR"/>
        </w:rPr>
        <w:t xml:space="preserve">, V., </w:t>
      </w:r>
      <w:proofErr w:type="spellStart"/>
      <w:r w:rsidRPr="000013C0">
        <w:rPr>
          <w:rFonts w:ascii="Times New Roman" w:hAnsi="Times New Roman" w:cs="Times New Roman"/>
          <w:sz w:val="24"/>
          <w:szCs w:val="24"/>
          <w:lang w:val="hr-HR"/>
        </w:rPr>
        <w:t>Šafarić</w:t>
      </w:r>
      <w:proofErr w:type="spellEnd"/>
      <w:r w:rsidRPr="000013C0">
        <w:rPr>
          <w:rFonts w:ascii="Times New Roman" w:hAnsi="Times New Roman" w:cs="Times New Roman"/>
          <w:sz w:val="24"/>
          <w:szCs w:val="24"/>
          <w:lang w:val="hr-HR"/>
        </w:rPr>
        <w:t>, Z.</w:t>
      </w:r>
      <w:r w:rsidR="008F0ED3">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w:t>
      </w:r>
      <w:r w:rsidR="00092117" w:rsidRPr="000013C0">
        <w:rPr>
          <w:rFonts w:ascii="Times New Roman" w:hAnsi="Times New Roman" w:cs="Times New Roman"/>
          <w:sz w:val="24"/>
          <w:szCs w:val="24"/>
          <w:lang w:val="hr-HR"/>
        </w:rPr>
        <w:t>i</w:t>
      </w:r>
      <w:r w:rsidRPr="000013C0">
        <w:rPr>
          <w:rFonts w:ascii="Times New Roman" w:hAnsi="Times New Roman" w:cs="Times New Roman"/>
          <w:sz w:val="24"/>
          <w:szCs w:val="24"/>
          <w:lang w:val="hr-HR"/>
        </w:rPr>
        <w:t xml:space="preserve"> Babić, </w:t>
      </w:r>
      <w:r w:rsidR="00092117" w:rsidRPr="000013C0">
        <w:rPr>
          <w:rFonts w:ascii="Times New Roman" w:hAnsi="Times New Roman" w:cs="Times New Roman"/>
          <w:sz w:val="24"/>
          <w:szCs w:val="24"/>
          <w:lang w:val="hr-HR"/>
        </w:rPr>
        <w:t>D</w:t>
      </w:r>
      <w:r w:rsidRPr="000013C0">
        <w:rPr>
          <w:rFonts w:ascii="Times New Roman" w:hAnsi="Times New Roman" w:cs="Times New Roman"/>
          <w:sz w:val="24"/>
          <w:szCs w:val="24"/>
          <w:lang w:val="hr-HR"/>
        </w:rPr>
        <w:t>. (2015). Kineziolog kao promotor tjelesne aktivnosti i zdravog načina života u školstvu putem moderne tehnologije: društvene mreže. 24</w:t>
      </w:r>
      <w:r w:rsidRPr="00EB6DA4">
        <w:rPr>
          <w:rFonts w:ascii="Times New Roman" w:hAnsi="Times New Roman" w:cs="Times New Roman"/>
          <w:i/>
          <w:iCs/>
          <w:sz w:val="24"/>
          <w:szCs w:val="24"/>
          <w:lang w:val="hr-HR"/>
        </w:rPr>
        <w:t>.</w:t>
      </w:r>
      <w:r w:rsidR="00092117" w:rsidRPr="00EB6DA4">
        <w:rPr>
          <w:rFonts w:ascii="Times New Roman" w:hAnsi="Times New Roman" w:cs="Times New Roman"/>
          <w:i/>
          <w:iCs/>
          <w:sz w:val="24"/>
          <w:szCs w:val="24"/>
          <w:lang w:val="hr-HR"/>
        </w:rPr>
        <w:t xml:space="preserve"> </w:t>
      </w:r>
      <w:r w:rsidRPr="00EB6DA4">
        <w:rPr>
          <w:rFonts w:ascii="Times New Roman" w:hAnsi="Times New Roman" w:cs="Times New Roman"/>
          <w:i/>
          <w:iCs/>
          <w:sz w:val="24"/>
          <w:szCs w:val="24"/>
          <w:lang w:val="hr-HR"/>
        </w:rPr>
        <w:t>Ljetna škola ki</w:t>
      </w:r>
      <w:r w:rsidR="00092117" w:rsidRPr="00EB6DA4">
        <w:rPr>
          <w:rFonts w:ascii="Times New Roman" w:hAnsi="Times New Roman" w:cs="Times New Roman"/>
          <w:i/>
          <w:iCs/>
          <w:sz w:val="24"/>
          <w:szCs w:val="24"/>
          <w:lang w:val="hr-HR"/>
        </w:rPr>
        <w:t>n</w:t>
      </w:r>
      <w:r w:rsidRPr="00EB6DA4">
        <w:rPr>
          <w:rFonts w:ascii="Times New Roman" w:hAnsi="Times New Roman" w:cs="Times New Roman"/>
          <w:i/>
          <w:iCs/>
          <w:sz w:val="24"/>
          <w:szCs w:val="24"/>
          <w:lang w:val="hr-HR"/>
        </w:rPr>
        <w:t>eziologa Republike Hrvatske.</w:t>
      </w:r>
    </w:p>
    <w:p w14:paraId="0B54E3F4" w14:textId="77777777" w:rsidR="0068534C" w:rsidRPr="000013C0" w:rsidRDefault="0068534C" w:rsidP="006E3BA7">
      <w:pPr>
        <w:autoSpaceDE w:val="0"/>
        <w:autoSpaceDN w:val="0"/>
        <w:adjustRightInd w:val="0"/>
        <w:spacing w:after="0" w:line="240" w:lineRule="auto"/>
        <w:contextualSpacing/>
        <w:jc w:val="both"/>
        <w:rPr>
          <w:rFonts w:ascii="Times New Roman" w:hAnsi="Times New Roman" w:cs="Times New Roman"/>
          <w:sz w:val="24"/>
          <w:szCs w:val="24"/>
          <w:lang w:val="hr-HR"/>
        </w:rPr>
      </w:pPr>
    </w:p>
    <w:p w14:paraId="30F85004" w14:textId="7AE2F892" w:rsidR="007D653A" w:rsidRPr="000013C0" w:rsidRDefault="007D653A" w:rsidP="000A5580">
      <w:pPr>
        <w:spacing w:before="85" w:after="0" w:line="240" w:lineRule="auto"/>
        <w:ind w:left="643"/>
        <w:jc w:val="both"/>
        <w:rPr>
          <w:rFonts w:ascii="Times New Roman" w:eastAsia="Times New Roman" w:hAnsi="Times New Roman" w:cs="Times New Roman"/>
          <w:spacing w:val="5"/>
          <w:sz w:val="24"/>
          <w:lang w:val="hr-HR"/>
        </w:rPr>
      </w:pPr>
      <w:r w:rsidRPr="000013C0">
        <w:rPr>
          <w:rFonts w:ascii="Times New Roman" w:eastAsia="Times New Roman" w:hAnsi="Times New Roman" w:cs="Times New Roman"/>
          <w:sz w:val="24"/>
          <w:lang w:val="hr-HR"/>
        </w:rPr>
        <w:t>Podnar,</w:t>
      </w:r>
      <w:r w:rsidRPr="000013C0">
        <w:rPr>
          <w:rFonts w:ascii="Times New Roman" w:eastAsia="Times New Roman" w:hAnsi="Times New Roman" w:cs="Times New Roman"/>
          <w:spacing w:val="-39"/>
          <w:sz w:val="24"/>
          <w:lang w:val="hr-HR"/>
        </w:rPr>
        <w:t xml:space="preserve"> </w:t>
      </w:r>
      <w:r w:rsidRPr="000013C0">
        <w:rPr>
          <w:rFonts w:ascii="Times New Roman" w:eastAsia="Times New Roman" w:hAnsi="Times New Roman" w:cs="Times New Roman"/>
          <w:sz w:val="24"/>
          <w:lang w:val="hr-HR"/>
        </w:rPr>
        <w:t>H.</w:t>
      </w:r>
      <w:r w:rsidR="008F0ED3">
        <w:rPr>
          <w:rFonts w:ascii="Times New Roman" w:eastAsia="Times New Roman" w:hAnsi="Times New Roman" w:cs="Times New Roman"/>
          <w:sz w:val="24"/>
          <w:lang w:val="hr-HR"/>
        </w:rPr>
        <w:t>,</w:t>
      </w:r>
      <w:r w:rsidRPr="000013C0">
        <w:rPr>
          <w:rFonts w:ascii="Times New Roman" w:eastAsia="Times New Roman" w:hAnsi="Times New Roman" w:cs="Times New Roman"/>
          <w:spacing w:val="-38"/>
          <w:sz w:val="24"/>
          <w:lang w:val="hr-HR"/>
        </w:rPr>
        <w:t xml:space="preserve"> </w:t>
      </w:r>
      <w:r w:rsidRPr="000013C0">
        <w:rPr>
          <w:rFonts w:ascii="Times New Roman" w:eastAsia="Times New Roman" w:hAnsi="Times New Roman" w:cs="Times New Roman"/>
          <w:sz w:val="24"/>
          <w:lang w:val="hr-HR"/>
        </w:rPr>
        <w:t>i</w:t>
      </w:r>
      <w:r w:rsidRPr="000013C0">
        <w:rPr>
          <w:rFonts w:ascii="Times New Roman" w:eastAsia="Times New Roman" w:hAnsi="Times New Roman" w:cs="Times New Roman"/>
          <w:spacing w:val="-38"/>
          <w:sz w:val="24"/>
          <w:lang w:val="hr-HR"/>
        </w:rPr>
        <w:t xml:space="preserve"> </w:t>
      </w:r>
      <w:r w:rsidRPr="000013C0">
        <w:rPr>
          <w:rFonts w:ascii="Times New Roman" w:eastAsia="Times New Roman" w:hAnsi="Times New Roman" w:cs="Times New Roman"/>
          <w:sz w:val="24"/>
          <w:lang w:val="hr-HR"/>
        </w:rPr>
        <w:t>Šunda,</w:t>
      </w:r>
      <w:r w:rsidRPr="000013C0">
        <w:rPr>
          <w:rFonts w:ascii="Times New Roman" w:eastAsia="Times New Roman" w:hAnsi="Times New Roman" w:cs="Times New Roman"/>
          <w:spacing w:val="-38"/>
          <w:sz w:val="24"/>
          <w:lang w:val="hr-HR"/>
        </w:rPr>
        <w:t xml:space="preserve"> </w:t>
      </w:r>
      <w:r w:rsidRPr="000013C0">
        <w:rPr>
          <w:rFonts w:ascii="Times New Roman" w:eastAsia="Times New Roman" w:hAnsi="Times New Roman" w:cs="Times New Roman"/>
          <w:sz w:val="24"/>
          <w:lang w:val="hr-HR"/>
        </w:rPr>
        <w:t>M.</w:t>
      </w:r>
      <w:r w:rsidRPr="000013C0">
        <w:rPr>
          <w:rFonts w:ascii="Times New Roman" w:eastAsia="Times New Roman" w:hAnsi="Times New Roman" w:cs="Times New Roman"/>
          <w:spacing w:val="-39"/>
          <w:sz w:val="24"/>
          <w:lang w:val="hr-HR"/>
        </w:rPr>
        <w:t xml:space="preserve"> </w:t>
      </w:r>
      <w:r w:rsidRPr="000013C0">
        <w:rPr>
          <w:rFonts w:ascii="Times New Roman" w:eastAsia="Times New Roman" w:hAnsi="Times New Roman" w:cs="Times New Roman"/>
          <w:sz w:val="24"/>
          <w:lang w:val="hr-HR"/>
        </w:rPr>
        <w:t>(2017).</w:t>
      </w:r>
      <w:r w:rsidRPr="000013C0">
        <w:rPr>
          <w:rFonts w:ascii="Times New Roman" w:eastAsia="Times New Roman" w:hAnsi="Times New Roman" w:cs="Times New Roman"/>
          <w:spacing w:val="-39"/>
          <w:sz w:val="24"/>
          <w:lang w:val="hr-HR"/>
        </w:rPr>
        <w:t xml:space="preserve"> </w:t>
      </w:r>
      <w:proofErr w:type="spellStart"/>
      <w:r w:rsidRPr="000013C0">
        <w:rPr>
          <w:rFonts w:ascii="Times New Roman" w:eastAsia="Times New Roman" w:hAnsi="Times New Roman" w:cs="Times New Roman"/>
          <w:sz w:val="24"/>
          <w:lang w:val="hr-HR"/>
        </w:rPr>
        <w:t>Effects</w:t>
      </w:r>
      <w:proofErr w:type="spellEnd"/>
      <w:r w:rsidRPr="000013C0">
        <w:rPr>
          <w:rFonts w:ascii="Times New Roman" w:eastAsia="Times New Roman" w:hAnsi="Times New Roman" w:cs="Times New Roman"/>
          <w:spacing w:val="-38"/>
          <w:sz w:val="24"/>
          <w:lang w:val="hr-HR"/>
        </w:rPr>
        <w:t xml:space="preserve"> </w:t>
      </w:r>
      <w:proofErr w:type="spellStart"/>
      <w:r w:rsidRPr="000013C0">
        <w:rPr>
          <w:rFonts w:ascii="Times New Roman" w:eastAsia="Times New Roman" w:hAnsi="Times New Roman" w:cs="Times New Roman"/>
          <w:sz w:val="24"/>
          <w:lang w:val="hr-HR"/>
        </w:rPr>
        <w:t>of</w:t>
      </w:r>
      <w:proofErr w:type="spellEnd"/>
      <w:r w:rsidRPr="000013C0">
        <w:rPr>
          <w:rFonts w:ascii="Times New Roman" w:eastAsia="Times New Roman" w:hAnsi="Times New Roman" w:cs="Times New Roman"/>
          <w:spacing w:val="-39"/>
          <w:sz w:val="24"/>
          <w:lang w:val="hr-HR"/>
        </w:rPr>
        <w:t xml:space="preserve"> </w:t>
      </w:r>
      <w:proofErr w:type="spellStart"/>
      <w:r w:rsidRPr="000013C0">
        <w:rPr>
          <w:rFonts w:ascii="Times New Roman" w:eastAsia="Times New Roman" w:hAnsi="Times New Roman" w:cs="Times New Roman"/>
          <w:sz w:val="24"/>
          <w:lang w:val="hr-HR"/>
        </w:rPr>
        <w:t>mobile</w:t>
      </w:r>
      <w:proofErr w:type="spellEnd"/>
      <w:r w:rsidR="0050558E" w:rsidRPr="000013C0">
        <w:rPr>
          <w:rFonts w:ascii="Times New Roman" w:eastAsia="Times New Roman" w:hAnsi="Times New Roman" w:cs="Times New Roman"/>
          <w:spacing w:val="-38"/>
          <w:sz w:val="24"/>
          <w:lang w:val="hr-HR"/>
        </w:rPr>
        <w:t xml:space="preserve"> </w:t>
      </w:r>
      <w:proofErr w:type="spellStart"/>
      <w:r w:rsidRPr="000013C0">
        <w:rPr>
          <w:rFonts w:ascii="Times New Roman" w:eastAsia="Times New Roman" w:hAnsi="Times New Roman" w:cs="Times New Roman"/>
          <w:sz w:val="24"/>
          <w:lang w:val="hr-HR"/>
        </w:rPr>
        <w:t>application-delivered</w:t>
      </w:r>
      <w:proofErr w:type="spellEnd"/>
      <w:r w:rsidRPr="000013C0">
        <w:rPr>
          <w:rFonts w:ascii="Times New Roman" w:eastAsia="Times New Roman" w:hAnsi="Times New Roman" w:cs="Times New Roman"/>
          <w:spacing w:val="-41"/>
          <w:sz w:val="24"/>
          <w:lang w:val="hr-HR"/>
        </w:rPr>
        <w:t xml:space="preserve"> </w:t>
      </w:r>
      <w:proofErr w:type="spellStart"/>
      <w:r w:rsidRPr="000013C0">
        <w:rPr>
          <w:rFonts w:ascii="Times New Roman" w:eastAsia="Times New Roman" w:hAnsi="Times New Roman" w:cs="Times New Roman"/>
          <w:sz w:val="24"/>
          <w:lang w:val="hr-HR"/>
        </w:rPr>
        <w:t>intervention</w:t>
      </w:r>
      <w:proofErr w:type="spellEnd"/>
      <w:r w:rsidRPr="000013C0">
        <w:rPr>
          <w:rFonts w:ascii="Times New Roman" w:eastAsia="Times New Roman" w:hAnsi="Times New Roman" w:cs="Times New Roman"/>
          <w:spacing w:val="-41"/>
          <w:sz w:val="24"/>
          <w:lang w:val="hr-HR"/>
        </w:rPr>
        <w:t xml:space="preserve"> </w:t>
      </w:r>
      <w:r w:rsidRPr="000013C0">
        <w:rPr>
          <w:rFonts w:ascii="Times New Roman" w:eastAsia="Times New Roman" w:hAnsi="Times New Roman" w:cs="Times New Roman"/>
          <w:sz w:val="24"/>
          <w:lang w:val="hr-HR"/>
        </w:rPr>
        <w:t>to</w:t>
      </w:r>
      <w:r w:rsidRPr="000013C0">
        <w:rPr>
          <w:rFonts w:ascii="Times New Roman" w:eastAsia="Times New Roman" w:hAnsi="Times New Roman" w:cs="Times New Roman"/>
          <w:spacing w:val="-40"/>
          <w:sz w:val="24"/>
          <w:lang w:val="hr-HR"/>
        </w:rPr>
        <w:t xml:space="preserve"> </w:t>
      </w:r>
      <w:proofErr w:type="spellStart"/>
      <w:r w:rsidRPr="000013C0">
        <w:rPr>
          <w:rFonts w:ascii="Times New Roman" w:eastAsia="Times New Roman" w:hAnsi="Times New Roman" w:cs="Times New Roman"/>
          <w:sz w:val="24"/>
          <w:lang w:val="hr-HR"/>
        </w:rPr>
        <w:t>increase</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physical</w:t>
      </w:r>
      <w:proofErr w:type="spellEnd"/>
      <w:r w:rsidRPr="000013C0">
        <w:rPr>
          <w:rFonts w:ascii="Times New Roman" w:eastAsia="Times New Roman" w:hAnsi="Times New Roman" w:cs="Times New Roman"/>
          <w:spacing w:val="-14"/>
          <w:sz w:val="24"/>
          <w:lang w:val="hr-HR"/>
        </w:rPr>
        <w:t xml:space="preserve"> </w:t>
      </w:r>
      <w:proofErr w:type="spellStart"/>
      <w:r w:rsidRPr="000013C0">
        <w:rPr>
          <w:rFonts w:ascii="Times New Roman" w:eastAsia="Times New Roman" w:hAnsi="Times New Roman" w:cs="Times New Roman"/>
          <w:spacing w:val="3"/>
          <w:sz w:val="24"/>
          <w:lang w:val="hr-HR"/>
        </w:rPr>
        <w:t>activity</w:t>
      </w:r>
      <w:proofErr w:type="spellEnd"/>
      <w:r w:rsidRPr="000013C0">
        <w:rPr>
          <w:rFonts w:ascii="Times New Roman" w:eastAsia="Times New Roman" w:hAnsi="Times New Roman" w:cs="Times New Roman"/>
          <w:spacing w:val="-21"/>
          <w:sz w:val="24"/>
          <w:lang w:val="hr-HR"/>
        </w:rPr>
        <w:t xml:space="preserve"> </w:t>
      </w:r>
      <w:proofErr w:type="spellStart"/>
      <w:r w:rsidRPr="000013C0">
        <w:rPr>
          <w:rFonts w:ascii="Times New Roman" w:eastAsia="Times New Roman" w:hAnsi="Times New Roman" w:cs="Times New Roman"/>
          <w:spacing w:val="3"/>
          <w:sz w:val="24"/>
          <w:lang w:val="hr-HR"/>
        </w:rPr>
        <w:t>levels</w:t>
      </w:r>
      <w:proofErr w:type="spellEnd"/>
      <w:r w:rsidRPr="000013C0">
        <w:rPr>
          <w:rFonts w:ascii="Times New Roman" w:eastAsia="Times New Roman" w:hAnsi="Times New Roman" w:cs="Times New Roman"/>
          <w:spacing w:val="-21"/>
          <w:sz w:val="24"/>
          <w:lang w:val="hr-HR"/>
        </w:rPr>
        <w:t xml:space="preserve"> </w:t>
      </w:r>
      <w:proofErr w:type="spellStart"/>
      <w:r w:rsidRPr="000013C0">
        <w:rPr>
          <w:rFonts w:ascii="Times New Roman" w:eastAsia="Times New Roman" w:hAnsi="Times New Roman" w:cs="Times New Roman"/>
          <w:sz w:val="24"/>
          <w:lang w:val="hr-HR"/>
        </w:rPr>
        <w:t>and</w:t>
      </w:r>
      <w:proofErr w:type="spellEnd"/>
      <w:r w:rsidRPr="000013C0">
        <w:rPr>
          <w:rFonts w:ascii="Times New Roman" w:eastAsia="Times New Roman" w:hAnsi="Times New Roman" w:cs="Times New Roman"/>
          <w:spacing w:val="-22"/>
          <w:sz w:val="24"/>
          <w:lang w:val="hr-HR"/>
        </w:rPr>
        <w:t xml:space="preserve"> </w:t>
      </w:r>
      <w:proofErr w:type="spellStart"/>
      <w:r w:rsidRPr="000013C0">
        <w:rPr>
          <w:rFonts w:ascii="Times New Roman" w:eastAsia="Times New Roman" w:hAnsi="Times New Roman" w:cs="Times New Roman"/>
          <w:sz w:val="24"/>
          <w:lang w:val="hr-HR"/>
        </w:rPr>
        <w:t>reduce</w:t>
      </w:r>
      <w:proofErr w:type="spellEnd"/>
      <w:r w:rsidRPr="000013C0">
        <w:rPr>
          <w:rFonts w:ascii="Times New Roman" w:eastAsia="Times New Roman" w:hAnsi="Times New Roman" w:cs="Times New Roman"/>
          <w:spacing w:val="-22"/>
          <w:sz w:val="24"/>
          <w:lang w:val="hr-HR"/>
        </w:rPr>
        <w:t xml:space="preserve"> </w:t>
      </w:r>
      <w:proofErr w:type="spellStart"/>
      <w:r w:rsidRPr="000013C0">
        <w:rPr>
          <w:rFonts w:ascii="Times New Roman" w:eastAsia="Times New Roman" w:hAnsi="Times New Roman" w:cs="Times New Roman"/>
          <w:sz w:val="24"/>
          <w:lang w:val="hr-HR"/>
        </w:rPr>
        <w:t>sedentary</w:t>
      </w:r>
      <w:proofErr w:type="spellEnd"/>
      <w:r w:rsidRPr="000013C0">
        <w:rPr>
          <w:rFonts w:ascii="Times New Roman" w:eastAsia="Times New Roman" w:hAnsi="Times New Roman" w:cs="Times New Roman"/>
          <w:spacing w:val="-22"/>
          <w:sz w:val="24"/>
          <w:lang w:val="hr-HR"/>
        </w:rPr>
        <w:t xml:space="preserve"> </w:t>
      </w:r>
      <w:proofErr w:type="spellStart"/>
      <w:r w:rsidRPr="000013C0">
        <w:rPr>
          <w:rFonts w:ascii="Times New Roman" w:eastAsia="Times New Roman" w:hAnsi="Times New Roman" w:cs="Times New Roman"/>
          <w:sz w:val="24"/>
          <w:lang w:val="hr-HR"/>
        </w:rPr>
        <w:t>behavior</w:t>
      </w:r>
      <w:proofErr w:type="spellEnd"/>
      <w:r w:rsidRPr="000013C0">
        <w:rPr>
          <w:rFonts w:ascii="Times New Roman" w:eastAsia="Times New Roman" w:hAnsi="Times New Roman" w:cs="Times New Roman"/>
          <w:sz w:val="24"/>
          <w:lang w:val="hr-HR"/>
        </w:rPr>
        <w:t>.</w:t>
      </w:r>
      <w:r w:rsidRPr="000013C0">
        <w:rPr>
          <w:rFonts w:ascii="Times New Roman" w:eastAsia="Times New Roman" w:hAnsi="Times New Roman" w:cs="Times New Roman"/>
          <w:spacing w:val="-18"/>
          <w:sz w:val="24"/>
          <w:lang w:val="hr-HR"/>
        </w:rPr>
        <w:t xml:space="preserve"> </w:t>
      </w:r>
      <w:r w:rsidRPr="000013C0">
        <w:rPr>
          <w:rFonts w:ascii="Times New Roman" w:eastAsia="Times New Roman" w:hAnsi="Times New Roman" w:cs="Times New Roman"/>
          <w:sz w:val="24"/>
          <w:lang w:val="hr-HR"/>
        </w:rPr>
        <w:t>U</w:t>
      </w:r>
      <w:r w:rsidRPr="000013C0">
        <w:rPr>
          <w:rFonts w:ascii="Times New Roman" w:eastAsia="Times New Roman" w:hAnsi="Times New Roman" w:cs="Times New Roman"/>
          <w:spacing w:val="-12"/>
          <w:sz w:val="24"/>
          <w:lang w:val="hr-HR"/>
        </w:rPr>
        <w:t xml:space="preserve"> </w:t>
      </w:r>
      <w:r w:rsidRPr="000013C0">
        <w:rPr>
          <w:rFonts w:ascii="Times New Roman" w:eastAsia="Times New Roman" w:hAnsi="Times New Roman" w:cs="Times New Roman"/>
          <w:spacing w:val="10"/>
          <w:sz w:val="24"/>
          <w:lang w:val="hr-HR"/>
        </w:rPr>
        <w:t>R.</w:t>
      </w:r>
      <w:r w:rsidRPr="000013C0">
        <w:rPr>
          <w:rFonts w:ascii="Times New Roman" w:eastAsia="Times New Roman" w:hAnsi="Times New Roman" w:cs="Times New Roman"/>
          <w:spacing w:val="-18"/>
          <w:sz w:val="24"/>
          <w:lang w:val="hr-HR"/>
        </w:rPr>
        <w:t xml:space="preserve"> </w:t>
      </w:r>
      <w:r w:rsidRPr="000013C0">
        <w:rPr>
          <w:rFonts w:ascii="Times New Roman" w:eastAsia="Times New Roman" w:hAnsi="Times New Roman" w:cs="Times New Roman"/>
          <w:spacing w:val="14"/>
          <w:sz w:val="24"/>
          <w:lang w:val="hr-HR"/>
        </w:rPr>
        <w:t>C.</w:t>
      </w:r>
      <w:r w:rsidRPr="000013C0">
        <w:rPr>
          <w:rFonts w:ascii="Times New Roman" w:eastAsia="Times New Roman" w:hAnsi="Times New Roman" w:cs="Times New Roman"/>
          <w:spacing w:val="-18"/>
          <w:sz w:val="24"/>
          <w:lang w:val="hr-HR"/>
        </w:rPr>
        <w:t xml:space="preserve"> </w:t>
      </w:r>
      <w:r w:rsidRPr="000013C0">
        <w:rPr>
          <w:rFonts w:ascii="Times New Roman" w:eastAsia="Times New Roman" w:hAnsi="Times New Roman" w:cs="Times New Roman"/>
          <w:sz w:val="24"/>
          <w:lang w:val="hr-HR"/>
        </w:rPr>
        <w:t>de</w:t>
      </w:r>
      <w:r w:rsidRPr="000013C0">
        <w:rPr>
          <w:rFonts w:ascii="Times New Roman" w:eastAsia="Times New Roman" w:hAnsi="Times New Roman" w:cs="Times New Roman"/>
          <w:spacing w:val="-22"/>
          <w:sz w:val="24"/>
          <w:lang w:val="hr-HR"/>
        </w:rPr>
        <w:t xml:space="preserve"> </w:t>
      </w:r>
      <w:proofErr w:type="spellStart"/>
      <w:r w:rsidRPr="000013C0">
        <w:rPr>
          <w:rFonts w:ascii="Times New Roman" w:eastAsia="Times New Roman" w:hAnsi="Times New Roman" w:cs="Times New Roman"/>
          <w:spacing w:val="4"/>
          <w:sz w:val="24"/>
          <w:lang w:val="hr-HR"/>
        </w:rPr>
        <w:t>Oliveira</w:t>
      </w:r>
      <w:proofErr w:type="spellEnd"/>
      <w:r w:rsidRPr="000013C0">
        <w:rPr>
          <w:rFonts w:ascii="Times New Roman" w:eastAsia="Times New Roman" w:hAnsi="Times New Roman" w:cs="Times New Roman"/>
          <w:spacing w:val="4"/>
          <w:sz w:val="24"/>
          <w:lang w:val="hr-HR"/>
        </w:rPr>
        <w:t>,</w:t>
      </w:r>
      <w:r w:rsidRPr="000013C0">
        <w:rPr>
          <w:rFonts w:ascii="Times New Roman" w:eastAsia="Times New Roman" w:hAnsi="Times New Roman" w:cs="Times New Roman"/>
          <w:spacing w:val="-18"/>
          <w:sz w:val="24"/>
          <w:lang w:val="hr-HR"/>
        </w:rPr>
        <w:t xml:space="preserve"> </w:t>
      </w:r>
      <w:r w:rsidRPr="000013C0">
        <w:rPr>
          <w:rFonts w:ascii="Times New Roman" w:eastAsia="Times New Roman" w:hAnsi="Times New Roman" w:cs="Times New Roman"/>
          <w:spacing w:val="7"/>
          <w:sz w:val="24"/>
          <w:lang w:val="hr-HR"/>
        </w:rPr>
        <w:t>N.</w:t>
      </w:r>
      <w:r w:rsidRPr="000013C0">
        <w:rPr>
          <w:rFonts w:ascii="Times New Roman" w:eastAsia="Times New Roman" w:hAnsi="Times New Roman" w:cs="Times New Roman"/>
          <w:spacing w:val="-18"/>
          <w:sz w:val="24"/>
          <w:lang w:val="hr-HR"/>
        </w:rPr>
        <w:t xml:space="preserve"> </w:t>
      </w:r>
      <w:r w:rsidRPr="000013C0">
        <w:rPr>
          <w:rFonts w:ascii="Times New Roman" w:eastAsia="Times New Roman" w:hAnsi="Times New Roman" w:cs="Times New Roman"/>
          <w:spacing w:val="10"/>
          <w:sz w:val="24"/>
          <w:lang w:val="hr-HR"/>
        </w:rPr>
        <w:t>R.</w:t>
      </w:r>
      <w:r w:rsidRPr="000013C0">
        <w:rPr>
          <w:rFonts w:ascii="Times New Roman" w:eastAsia="Times New Roman" w:hAnsi="Times New Roman" w:cs="Times New Roman"/>
          <w:spacing w:val="-18"/>
          <w:sz w:val="24"/>
          <w:lang w:val="hr-HR"/>
        </w:rPr>
        <w:t xml:space="preserve"> </w:t>
      </w:r>
      <w:r w:rsidRPr="000013C0">
        <w:rPr>
          <w:rFonts w:ascii="Times New Roman" w:eastAsia="Times New Roman" w:hAnsi="Times New Roman" w:cs="Times New Roman"/>
          <w:spacing w:val="14"/>
          <w:sz w:val="24"/>
          <w:lang w:val="hr-HR"/>
        </w:rPr>
        <w:t>C.</w:t>
      </w:r>
      <w:r w:rsidRPr="000013C0">
        <w:rPr>
          <w:rFonts w:ascii="Times New Roman" w:eastAsia="Times New Roman" w:hAnsi="Times New Roman" w:cs="Times New Roman"/>
          <w:spacing w:val="-18"/>
          <w:sz w:val="24"/>
          <w:lang w:val="hr-HR"/>
        </w:rPr>
        <w:t xml:space="preserve"> </w:t>
      </w:r>
      <w:r w:rsidRPr="000013C0">
        <w:rPr>
          <w:rFonts w:ascii="Times New Roman" w:eastAsia="Times New Roman" w:hAnsi="Times New Roman" w:cs="Times New Roman"/>
          <w:sz w:val="24"/>
          <w:lang w:val="hr-HR"/>
        </w:rPr>
        <w:t xml:space="preserve">de </w:t>
      </w:r>
      <w:proofErr w:type="spellStart"/>
      <w:r w:rsidRPr="000013C0">
        <w:rPr>
          <w:rFonts w:ascii="Times New Roman" w:eastAsia="Times New Roman" w:hAnsi="Times New Roman" w:cs="Times New Roman"/>
          <w:spacing w:val="4"/>
          <w:sz w:val="24"/>
          <w:lang w:val="hr-HR"/>
        </w:rPr>
        <w:t>Oliveira</w:t>
      </w:r>
      <w:proofErr w:type="spellEnd"/>
      <w:r w:rsidRPr="000013C0">
        <w:rPr>
          <w:rFonts w:ascii="Times New Roman" w:eastAsia="Times New Roman" w:hAnsi="Times New Roman" w:cs="Times New Roman"/>
          <w:spacing w:val="4"/>
          <w:sz w:val="24"/>
          <w:lang w:val="hr-HR"/>
        </w:rPr>
        <w:t>,</w:t>
      </w:r>
      <w:r w:rsidRPr="000013C0">
        <w:rPr>
          <w:rFonts w:ascii="Times New Roman" w:eastAsia="Times New Roman" w:hAnsi="Times New Roman" w:cs="Times New Roman"/>
          <w:spacing w:val="-11"/>
          <w:sz w:val="24"/>
          <w:lang w:val="hr-HR"/>
        </w:rPr>
        <w:t xml:space="preserve"> </w:t>
      </w:r>
      <w:r w:rsidRPr="000013C0">
        <w:rPr>
          <w:rFonts w:ascii="Times New Roman" w:eastAsia="Times New Roman" w:hAnsi="Times New Roman" w:cs="Times New Roman"/>
          <w:spacing w:val="9"/>
          <w:sz w:val="24"/>
          <w:lang w:val="hr-HR"/>
        </w:rPr>
        <w:t>D.</w:t>
      </w:r>
      <w:r w:rsidRPr="000013C0">
        <w:rPr>
          <w:rFonts w:ascii="Times New Roman" w:eastAsia="Times New Roman" w:hAnsi="Times New Roman" w:cs="Times New Roman"/>
          <w:spacing w:val="-11"/>
          <w:sz w:val="24"/>
          <w:lang w:val="hr-HR"/>
        </w:rPr>
        <w:t xml:space="preserve"> </w:t>
      </w:r>
      <w:r w:rsidRPr="000013C0">
        <w:rPr>
          <w:rFonts w:ascii="Times New Roman" w:eastAsia="Times New Roman" w:hAnsi="Times New Roman" w:cs="Times New Roman"/>
          <w:spacing w:val="11"/>
          <w:sz w:val="24"/>
          <w:lang w:val="hr-HR"/>
        </w:rPr>
        <w:t>M.</w:t>
      </w:r>
      <w:r w:rsidRPr="000013C0">
        <w:rPr>
          <w:rFonts w:ascii="Times New Roman" w:eastAsia="Times New Roman" w:hAnsi="Times New Roman" w:cs="Times New Roman"/>
          <w:spacing w:val="-11"/>
          <w:sz w:val="24"/>
          <w:lang w:val="hr-HR"/>
        </w:rPr>
        <w:t xml:space="preserve"> </w:t>
      </w:r>
      <w:proofErr w:type="spellStart"/>
      <w:r w:rsidRPr="000013C0">
        <w:rPr>
          <w:rFonts w:ascii="Times New Roman" w:eastAsia="Times New Roman" w:hAnsi="Times New Roman" w:cs="Times New Roman"/>
          <w:sz w:val="24"/>
          <w:lang w:val="hr-HR"/>
        </w:rPr>
        <w:t>Noronha</w:t>
      </w:r>
      <w:proofErr w:type="spellEnd"/>
      <w:r w:rsidRPr="000013C0">
        <w:rPr>
          <w:rFonts w:ascii="Times New Roman" w:eastAsia="Times New Roman" w:hAnsi="Times New Roman" w:cs="Times New Roman"/>
          <w:spacing w:val="-14"/>
          <w:sz w:val="24"/>
          <w:lang w:val="hr-HR"/>
        </w:rPr>
        <w:t xml:space="preserve"> </w:t>
      </w:r>
      <w:r w:rsidRPr="000013C0">
        <w:rPr>
          <w:rFonts w:ascii="Times New Roman" w:eastAsia="Times New Roman" w:hAnsi="Times New Roman" w:cs="Times New Roman"/>
          <w:sz w:val="24"/>
          <w:lang w:val="hr-HR"/>
        </w:rPr>
        <w:t>i</w:t>
      </w:r>
      <w:r w:rsidRPr="000013C0">
        <w:rPr>
          <w:rFonts w:ascii="Times New Roman" w:eastAsia="Times New Roman" w:hAnsi="Times New Roman" w:cs="Times New Roman"/>
          <w:spacing w:val="-6"/>
          <w:sz w:val="24"/>
          <w:lang w:val="hr-HR"/>
        </w:rPr>
        <w:t xml:space="preserve"> </w:t>
      </w:r>
      <w:r w:rsidRPr="000013C0">
        <w:rPr>
          <w:rFonts w:ascii="Times New Roman" w:eastAsia="Times New Roman" w:hAnsi="Times New Roman" w:cs="Times New Roman"/>
          <w:spacing w:val="10"/>
          <w:sz w:val="24"/>
          <w:lang w:val="hr-HR"/>
        </w:rPr>
        <w:t>R.</w:t>
      </w:r>
      <w:r w:rsidRPr="000013C0">
        <w:rPr>
          <w:rFonts w:ascii="Times New Roman" w:eastAsia="Times New Roman" w:hAnsi="Times New Roman" w:cs="Times New Roman"/>
          <w:spacing w:val="-11"/>
          <w:sz w:val="24"/>
          <w:lang w:val="hr-HR"/>
        </w:rPr>
        <w:t xml:space="preserve"> </w:t>
      </w:r>
      <w:r w:rsidRPr="000013C0">
        <w:rPr>
          <w:rFonts w:ascii="Times New Roman" w:eastAsia="Times New Roman" w:hAnsi="Times New Roman" w:cs="Times New Roman"/>
          <w:spacing w:val="10"/>
          <w:sz w:val="24"/>
          <w:lang w:val="hr-HR"/>
        </w:rPr>
        <w:t>R.</w:t>
      </w:r>
      <w:r w:rsidRPr="000013C0">
        <w:rPr>
          <w:rFonts w:ascii="Times New Roman" w:eastAsia="Times New Roman" w:hAnsi="Times New Roman" w:cs="Times New Roman"/>
          <w:spacing w:val="-11"/>
          <w:sz w:val="24"/>
          <w:lang w:val="hr-HR"/>
        </w:rPr>
        <w:t xml:space="preserve"> </w:t>
      </w:r>
      <w:proofErr w:type="spellStart"/>
      <w:r w:rsidRPr="000013C0">
        <w:rPr>
          <w:rFonts w:ascii="Times New Roman" w:eastAsia="Times New Roman" w:hAnsi="Times New Roman" w:cs="Times New Roman"/>
          <w:spacing w:val="4"/>
          <w:sz w:val="24"/>
          <w:lang w:val="hr-HR"/>
        </w:rPr>
        <w:t>Uvinha</w:t>
      </w:r>
      <w:proofErr w:type="spellEnd"/>
      <w:r w:rsidRPr="000013C0">
        <w:rPr>
          <w:rFonts w:ascii="Times New Roman" w:eastAsia="Times New Roman" w:hAnsi="Times New Roman" w:cs="Times New Roman"/>
          <w:spacing w:val="-16"/>
          <w:sz w:val="24"/>
          <w:lang w:val="hr-HR"/>
        </w:rPr>
        <w:t xml:space="preserve"> </w:t>
      </w:r>
      <w:r w:rsidRPr="000013C0">
        <w:rPr>
          <w:rFonts w:ascii="Times New Roman" w:eastAsia="Times New Roman" w:hAnsi="Times New Roman" w:cs="Times New Roman"/>
          <w:sz w:val="24"/>
          <w:lang w:val="hr-HR"/>
        </w:rPr>
        <w:t>(</w:t>
      </w:r>
      <w:proofErr w:type="spellStart"/>
      <w:r w:rsidR="009C0257" w:rsidRPr="000013C0">
        <w:rPr>
          <w:rFonts w:ascii="Times New Roman" w:eastAsia="Times New Roman" w:hAnsi="Times New Roman" w:cs="Times New Roman"/>
          <w:sz w:val="24"/>
          <w:lang w:val="hr-HR"/>
        </w:rPr>
        <w:t>U</w:t>
      </w:r>
      <w:r w:rsidRPr="000013C0">
        <w:rPr>
          <w:rFonts w:ascii="Times New Roman" w:eastAsia="Times New Roman" w:hAnsi="Times New Roman" w:cs="Times New Roman"/>
          <w:sz w:val="24"/>
          <w:lang w:val="hr-HR"/>
        </w:rPr>
        <w:t>r</w:t>
      </w:r>
      <w:proofErr w:type="spellEnd"/>
      <w:r w:rsidRPr="000013C0">
        <w:rPr>
          <w:rFonts w:ascii="Times New Roman" w:eastAsia="Times New Roman" w:hAnsi="Times New Roman" w:cs="Times New Roman"/>
          <w:sz w:val="24"/>
          <w:lang w:val="hr-HR"/>
        </w:rPr>
        <w:t>.),</w:t>
      </w:r>
      <w:r w:rsidRPr="000013C0">
        <w:rPr>
          <w:rFonts w:ascii="Times New Roman" w:eastAsia="Times New Roman" w:hAnsi="Times New Roman" w:cs="Times New Roman"/>
          <w:spacing w:val="-6"/>
          <w:sz w:val="24"/>
          <w:lang w:val="hr-HR"/>
        </w:rPr>
        <w:t xml:space="preserve"> </w:t>
      </w:r>
      <w:r w:rsidRPr="000013C0">
        <w:rPr>
          <w:rFonts w:ascii="Times New Roman" w:eastAsia="Times New Roman" w:hAnsi="Times New Roman" w:cs="Times New Roman"/>
          <w:i/>
          <w:sz w:val="24"/>
          <w:lang w:val="hr-HR"/>
        </w:rPr>
        <w:t>1st</w:t>
      </w:r>
      <w:r w:rsidRPr="000013C0">
        <w:rPr>
          <w:rFonts w:ascii="Times New Roman" w:eastAsia="Times New Roman" w:hAnsi="Times New Roman" w:cs="Times New Roman"/>
          <w:i/>
          <w:spacing w:val="-19"/>
          <w:sz w:val="24"/>
          <w:lang w:val="hr-HR"/>
        </w:rPr>
        <w:t xml:space="preserve"> </w:t>
      </w:r>
      <w:r w:rsidRPr="000013C0">
        <w:rPr>
          <w:rFonts w:ascii="Times New Roman" w:eastAsia="Times New Roman" w:hAnsi="Times New Roman" w:cs="Times New Roman"/>
          <w:i/>
          <w:spacing w:val="3"/>
          <w:sz w:val="24"/>
          <w:lang w:val="hr-HR"/>
        </w:rPr>
        <w:t>BRICS</w:t>
      </w:r>
      <w:r w:rsidRPr="000013C0">
        <w:rPr>
          <w:rFonts w:ascii="Times New Roman" w:eastAsia="Times New Roman" w:hAnsi="Times New Roman" w:cs="Times New Roman"/>
          <w:i/>
          <w:spacing w:val="-20"/>
          <w:sz w:val="24"/>
          <w:lang w:val="hr-HR"/>
        </w:rPr>
        <w:t xml:space="preserve"> </w:t>
      </w:r>
      <w:r w:rsidRPr="000013C0">
        <w:rPr>
          <w:rFonts w:ascii="Times New Roman" w:eastAsia="Times New Roman" w:hAnsi="Times New Roman" w:cs="Times New Roman"/>
          <w:i/>
          <w:sz w:val="24"/>
          <w:lang w:val="hr-HR"/>
        </w:rPr>
        <w:t>Council</w:t>
      </w:r>
      <w:r w:rsidRPr="000013C0">
        <w:rPr>
          <w:rFonts w:ascii="Times New Roman" w:eastAsia="Times New Roman" w:hAnsi="Times New Roman" w:cs="Times New Roman"/>
          <w:i/>
          <w:spacing w:val="-10"/>
          <w:sz w:val="24"/>
          <w:lang w:val="hr-HR"/>
        </w:rPr>
        <w:t xml:space="preserve"> </w:t>
      </w:r>
      <w:proofErr w:type="spellStart"/>
      <w:r w:rsidRPr="000013C0">
        <w:rPr>
          <w:rFonts w:ascii="Times New Roman" w:eastAsia="Times New Roman" w:hAnsi="Times New Roman" w:cs="Times New Roman"/>
          <w:i/>
          <w:sz w:val="24"/>
          <w:lang w:val="hr-HR"/>
        </w:rPr>
        <w:t>of</w:t>
      </w:r>
      <w:proofErr w:type="spellEnd"/>
      <w:r w:rsidRPr="000013C0">
        <w:rPr>
          <w:rFonts w:ascii="Times New Roman" w:eastAsia="Times New Roman" w:hAnsi="Times New Roman" w:cs="Times New Roman"/>
          <w:i/>
          <w:spacing w:val="-20"/>
          <w:sz w:val="24"/>
          <w:lang w:val="hr-HR"/>
        </w:rPr>
        <w:t xml:space="preserve"> </w:t>
      </w:r>
      <w:proofErr w:type="spellStart"/>
      <w:r w:rsidRPr="000013C0">
        <w:rPr>
          <w:rFonts w:ascii="Times New Roman" w:eastAsia="Times New Roman" w:hAnsi="Times New Roman" w:cs="Times New Roman"/>
          <w:i/>
          <w:spacing w:val="2"/>
          <w:sz w:val="24"/>
          <w:lang w:val="hr-HR"/>
        </w:rPr>
        <w:t>Exercise</w:t>
      </w:r>
      <w:proofErr w:type="spellEnd"/>
      <w:r w:rsidRPr="000013C0">
        <w:rPr>
          <w:rFonts w:ascii="Times New Roman" w:eastAsia="Times New Roman" w:hAnsi="Times New Roman" w:cs="Times New Roman"/>
          <w:i/>
          <w:spacing w:val="-20"/>
          <w:sz w:val="24"/>
          <w:lang w:val="hr-HR"/>
        </w:rPr>
        <w:t xml:space="preserve"> </w:t>
      </w:r>
      <w:proofErr w:type="spellStart"/>
      <w:r w:rsidRPr="000013C0">
        <w:rPr>
          <w:rFonts w:ascii="Times New Roman" w:eastAsia="Times New Roman" w:hAnsi="Times New Roman" w:cs="Times New Roman"/>
          <w:i/>
          <w:sz w:val="24"/>
          <w:lang w:val="hr-HR"/>
        </w:rPr>
        <w:t>and</w:t>
      </w:r>
      <w:proofErr w:type="spellEnd"/>
      <w:r w:rsidRPr="000013C0">
        <w:rPr>
          <w:rFonts w:ascii="Times New Roman" w:eastAsia="Times New Roman" w:hAnsi="Times New Roman" w:cs="Times New Roman"/>
          <w:i/>
          <w:spacing w:val="-20"/>
          <w:sz w:val="24"/>
          <w:lang w:val="hr-HR"/>
        </w:rPr>
        <w:t xml:space="preserve"> </w:t>
      </w:r>
      <w:proofErr w:type="spellStart"/>
      <w:r w:rsidRPr="000013C0">
        <w:rPr>
          <w:rFonts w:ascii="Times New Roman" w:eastAsia="Times New Roman" w:hAnsi="Times New Roman" w:cs="Times New Roman"/>
          <w:i/>
          <w:sz w:val="24"/>
          <w:lang w:val="hr-HR"/>
        </w:rPr>
        <w:t>Sports</w:t>
      </w:r>
      <w:proofErr w:type="spellEnd"/>
      <w:r w:rsidRPr="000013C0">
        <w:rPr>
          <w:rFonts w:ascii="Times New Roman" w:eastAsia="Times New Roman" w:hAnsi="Times New Roman" w:cs="Times New Roman"/>
          <w:i/>
          <w:sz w:val="24"/>
          <w:lang w:val="hr-HR"/>
        </w:rPr>
        <w:t xml:space="preserve"> Science</w:t>
      </w:r>
      <w:r w:rsidRPr="000013C0">
        <w:rPr>
          <w:rFonts w:ascii="Times New Roman" w:eastAsia="Times New Roman" w:hAnsi="Times New Roman" w:cs="Times New Roman"/>
          <w:i/>
          <w:spacing w:val="-40"/>
          <w:sz w:val="24"/>
          <w:lang w:val="hr-HR"/>
        </w:rPr>
        <w:t xml:space="preserve"> </w:t>
      </w:r>
      <w:proofErr w:type="spellStart"/>
      <w:r w:rsidRPr="000013C0">
        <w:rPr>
          <w:rFonts w:ascii="Times New Roman" w:eastAsia="Times New Roman" w:hAnsi="Times New Roman" w:cs="Times New Roman"/>
          <w:i/>
          <w:sz w:val="24"/>
          <w:lang w:val="hr-HR"/>
        </w:rPr>
        <w:t>Conference</w:t>
      </w:r>
      <w:proofErr w:type="spellEnd"/>
      <w:r w:rsidRPr="000013C0">
        <w:rPr>
          <w:rFonts w:ascii="Times New Roman" w:eastAsia="Times New Roman" w:hAnsi="Times New Roman" w:cs="Times New Roman"/>
          <w:i/>
          <w:spacing w:val="-38"/>
          <w:sz w:val="24"/>
          <w:lang w:val="hr-HR"/>
        </w:rPr>
        <w:t xml:space="preserve"> </w:t>
      </w:r>
      <w:r w:rsidRPr="000013C0">
        <w:rPr>
          <w:rFonts w:ascii="Times New Roman" w:eastAsia="Times New Roman" w:hAnsi="Times New Roman" w:cs="Times New Roman"/>
          <w:spacing w:val="2"/>
          <w:sz w:val="24"/>
          <w:lang w:val="hr-HR"/>
        </w:rPr>
        <w:t>(str.</w:t>
      </w:r>
      <w:r w:rsidR="00E62F5F" w:rsidRPr="000013C0">
        <w:rPr>
          <w:rFonts w:ascii="Times New Roman" w:eastAsia="Times New Roman" w:hAnsi="Times New Roman" w:cs="Times New Roman"/>
          <w:spacing w:val="-37"/>
          <w:sz w:val="24"/>
          <w:lang w:val="hr-HR"/>
        </w:rPr>
        <w:t xml:space="preserve"> </w:t>
      </w:r>
      <w:r w:rsidRPr="000013C0">
        <w:rPr>
          <w:rFonts w:ascii="Times New Roman" w:eastAsia="Times New Roman" w:hAnsi="Times New Roman" w:cs="Times New Roman"/>
          <w:sz w:val="24"/>
          <w:lang w:val="hr-HR"/>
        </w:rPr>
        <w:t>41).</w:t>
      </w:r>
      <w:r w:rsidRPr="000013C0">
        <w:rPr>
          <w:rFonts w:ascii="Times New Roman" w:eastAsia="Times New Roman" w:hAnsi="Times New Roman" w:cs="Times New Roman"/>
          <w:spacing w:val="-33"/>
          <w:sz w:val="24"/>
          <w:lang w:val="hr-HR"/>
        </w:rPr>
        <w:t xml:space="preserve"> </w:t>
      </w:r>
      <w:r w:rsidR="009C0257" w:rsidRPr="000013C0">
        <w:rPr>
          <w:rFonts w:ascii="Times New Roman" w:eastAsia="Times New Roman" w:hAnsi="Times New Roman" w:cs="Times New Roman"/>
          <w:spacing w:val="-33"/>
          <w:sz w:val="24"/>
          <w:lang w:val="hr-HR"/>
        </w:rPr>
        <w:t xml:space="preserve"> </w:t>
      </w:r>
      <w:r w:rsidRPr="000013C0">
        <w:rPr>
          <w:rFonts w:ascii="Times New Roman" w:eastAsia="Times New Roman" w:hAnsi="Times New Roman" w:cs="Times New Roman"/>
          <w:sz w:val="24"/>
          <w:lang w:val="hr-HR"/>
        </w:rPr>
        <w:t>Santos,</w:t>
      </w:r>
      <w:r w:rsidRPr="000013C0">
        <w:rPr>
          <w:rFonts w:ascii="Times New Roman" w:eastAsia="Times New Roman" w:hAnsi="Times New Roman" w:cs="Times New Roman"/>
          <w:spacing w:val="-33"/>
          <w:sz w:val="24"/>
          <w:lang w:val="hr-HR"/>
        </w:rPr>
        <w:t xml:space="preserve"> </w:t>
      </w:r>
      <w:r w:rsidRPr="000013C0">
        <w:rPr>
          <w:rFonts w:ascii="Times New Roman" w:eastAsia="Times New Roman" w:hAnsi="Times New Roman" w:cs="Times New Roman"/>
          <w:spacing w:val="5"/>
          <w:sz w:val="24"/>
          <w:lang w:val="hr-HR"/>
        </w:rPr>
        <w:t>Brazil.</w:t>
      </w:r>
    </w:p>
    <w:p w14:paraId="39BF65E8" w14:textId="77777777" w:rsidR="0068534C" w:rsidRPr="000013C0" w:rsidRDefault="0068534C" w:rsidP="000A5580">
      <w:pPr>
        <w:spacing w:before="85" w:after="0" w:line="240" w:lineRule="auto"/>
        <w:ind w:left="643"/>
        <w:jc w:val="both"/>
        <w:rPr>
          <w:rFonts w:ascii="Times New Roman" w:eastAsia="Times New Roman" w:hAnsi="Times New Roman" w:cs="Times New Roman"/>
          <w:sz w:val="24"/>
          <w:lang w:val="hr-HR"/>
        </w:rPr>
      </w:pPr>
    </w:p>
    <w:p w14:paraId="59454AEB" w14:textId="7BEA6829" w:rsidR="002859BD" w:rsidRPr="000013C0" w:rsidRDefault="002859BD" w:rsidP="000A5580">
      <w:pPr>
        <w:spacing w:before="85" w:after="0" w:line="240" w:lineRule="auto"/>
        <w:ind w:left="643"/>
        <w:jc w:val="both"/>
        <w:rPr>
          <w:rFonts w:ascii="Times New Roman" w:eastAsia="Times New Roman" w:hAnsi="Times New Roman" w:cs="Times New Roman"/>
          <w:spacing w:val="5"/>
          <w:sz w:val="24"/>
          <w:lang w:val="hr-HR"/>
        </w:rPr>
      </w:pPr>
      <w:r w:rsidRPr="000013C0">
        <w:rPr>
          <w:rFonts w:ascii="Times New Roman" w:eastAsia="Times New Roman" w:hAnsi="Times New Roman" w:cs="Times New Roman"/>
          <w:spacing w:val="5"/>
          <w:sz w:val="24"/>
          <w:lang w:val="hr-HR"/>
        </w:rPr>
        <w:t xml:space="preserve">Poljak, V. (1991). </w:t>
      </w:r>
      <w:r w:rsidRPr="000013C0">
        <w:rPr>
          <w:rFonts w:ascii="Times New Roman" w:eastAsia="Times New Roman" w:hAnsi="Times New Roman" w:cs="Times New Roman"/>
          <w:i/>
          <w:iCs/>
          <w:spacing w:val="5"/>
          <w:sz w:val="24"/>
          <w:lang w:val="hr-HR"/>
        </w:rPr>
        <w:t>Didaktika.</w:t>
      </w:r>
      <w:r w:rsidRPr="000013C0">
        <w:rPr>
          <w:rFonts w:ascii="Times New Roman" w:eastAsia="Times New Roman" w:hAnsi="Times New Roman" w:cs="Times New Roman"/>
          <w:spacing w:val="5"/>
          <w:sz w:val="24"/>
          <w:lang w:val="hr-HR"/>
        </w:rPr>
        <w:t xml:space="preserve"> Zagreb: Školska knjiga.</w:t>
      </w:r>
    </w:p>
    <w:p w14:paraId="6AAAD5DE" w14:textId="77777777" w:rsidR="009C0257" w:rsidRPr="000013C0" w:rsidRDefault="009C0257" w:rsidP="000A5580">
      <w:pPr>
        <w:spacing w:before="85" w:after="0" w:line="240" w:lineRule="auto"/>
        <w:ind w:left="643"/>
        <w:jc w:val="both"/>
        <w:rPr>
          <w:rFonts w:ascii="Times New Roman" w:eastAsia="Times New Roman" w:hAnsi="Times New Roman" w:cs="Times New Roman"/>
          <w:sz w:val="24"/>
          <w:lang w:val="hr-HR"/>
        </w:rPr>
      </w:pPr>
    </w:p>
    <w:p w14:paraId="2FCEDD99" w14:textId="029A911F" w:rsidR="00DD3B03" w:rsidRPr="000013C0" w:rsidRDefault="0050558E" w:rsidP="000A5580">
      <w:pPr>
        <w:spacing w:before="85" w:after="0" w:line="240" w:lineRule="auto"/>
        <w:ind w:left="643"/>
        <w:jc w:val="both"/>
        <w:rPr>
          <w:rFonts w:ascii="Arial" w:hAnsi="Arial" w:cs="Arial"/>
          <w:color w:val="222222"/>
          <w:sz w:val="20"/>
          <w:szCs w:val="20"/>
          <w:shd w:val="clear" w:color="auto" w:fill="FFFFFF"/>
          <w:lang w:val="hr-HR"/>
        </w:rPr>
      </w:pPr>
      <w:r w:rsidRPr="000013C0">
        <w:rPr>
          <w:rFonts w:ascii="Times New Roman" w:hAnsi="Times New Roman" w:cs="Times New Roman"/>
          <w:color w:val="222222"/>
          <w:sz w:val="24"/>
          <w:szCs w:val="24"/>
          <w:shd w:val="clear" w:color="auto" w:fill="FFFFFF"/>
          <w:lang w:val="hr-HR"/>
        </w:rPr>
        <w:t xml:space="preserve">Poljak, V. (1984). </w:t>
      </w:r>
      <w:r w:rsidR="00DD3B03" w:rsidRPr="000013C0">
        <w:rPr>
          <w:rFonts w:ascii="Times New Roman" w:hAnsi="Times New Roman" w:cs="Times New Roman"/>
          <w:i/>
          <w:iCs/>
          <w:color w:val="222222"/>
          <w:sz w:val="24"/>
          <w:szCs w:val="24"/>
          <w:shd w:val="clear" w:color="auto" w:fill="FFFFFF"/>
          <w:lang w:val="hr-HR"/>
        </w:rPr>
        <w:t>Didaktičke inovacije i pedagoška reforma škole</w:t>
      </w:r>
      <w:r w:rsidR="00DD3B03" w:rsidRPr="000013C0">
        <w:rPr>
          <w:rFonts w:ascii="Times New Roman" w:hAnsi="Times New Roman" w:cs="Times New Roman"/>
          <w:color w:val="222222"/>
          <w:sz w:val="24"/>
          <w:szCs w:val="24"/>
          <w:shd w:val="clear" w:color="auto" w:fill="FFFFFF"/>
          <w:lang w:val="hr-HR"/>
        </w:rPr>
        <w:t>. Školske novine</w:t>
      </w:r>
      <w:r w:rsidR="00DD3B03" w:rsidRPr="000013C0">
        <w:rPr>
          <w:rFonts w:ascii="Arial" w:hAnsi="Arial" w:cs="Arial"/>
          <w:color w:val="222222"/>
          <w:sz w:val="20"/>
          <w:szCs w:val="20"/>
          <w:shd w:val="clear" w:color="auto" w:fill="FFFFFF"/>
          <w:lang w:val="hr-HR"/>
        </w:rPr>
        <w:t>.</w:t>
      </w:r>
    </w:p>
    <w:p w14:paraId="7EBDF387" w14:textId="77777777" w:rsidR="002035E0" w:rsidRPr="000013C0" w:rsidRDefault="002035E0" w:rsidP="000A5580">
      <w:pPr>
        <w:spacing w:before="85" w:after="0" w:line="240" w:lineRule="auto"/>
        <w:ind w:left="643"/>
        <w:jc w:val="both"/>
        <w:rPr>
          <w:rFonts w:ascii="Times New Roman" w:eastAsia="Times New Roman" w:hAnsi="Times New Roman" w:cs="Times New Roman"/>
          <w:sz w:val="24"/>
          <w:lang w:val="hr-HR"/>
        </w:rPr>
      </w:pPr>
    </w:p>
    <w:p w14:paraId="70D9EA61" w14:textId="36DB91EC" w:rsidR="008323A2" w:rsidRPr="000013C0" w:rsidRDefault="008323A2" w:rsidP="000A5580">
      <w:pPr>
        <w:spacing w:before="85" w:after="0" w:line="240" w:lineRule="auto"/>
        <w:ind w:left="643"/>
        <w:jc w:val="both"/>
        <w:rPr>
          <w:rFonts w:ascii="Times New Roman" w:hAnsi="Times New Roman" w:cs="Times New Roman"/>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Preeti</w:t>
      </w:r>
      <w:proofErr w:type="spellEnd"/>
      <w:r w:rsidRPr="000013C0">
        <w:rPr>
          <w:rFonts w:ascii="Times New Roman" w:hAnsi="Times New Roman" w:cs="Times New Roman"/>
          <w:color w:val="222222"/>
          <w:sz w:val="24"/>
          <w:szCs w:val="24"/>
          <w:shd w:val="clear" w:color="auto" w:fill="FFFFFF"/>
          <w:lang w:val="hr-HR"/>
        </w:rPr>
        <w:t xml:space="preserve">, S. (2014). </w:t>
      </w:r>
      <w:proofErr w:type="spellStart"/>
      <w:r w:rsidRPr="000013C0">
        <w:rPr>
          <w:rFonts w:ascii="Times New Roman" w:hAnsi="Times New Roman" w:cs="Times New Roman"/>
          <w:color w:val="222222"/>
          <w:sz w:val="24"/>
          <w:szCs w:val="24"/>
          <w:shd w:val="clear" w:color="auto" w:fill="FFFFFF"/>
          <w:lang w:val="hr-HR"/>
        </w:rPr>
        <w:t>Education</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and</w:t>
      </w:r>
      <w:proofErr w:type="spellEnd"/>
      <w:r w:rsidRPr="000013C0">
        <w:rPr>
          <w:rFonts w:ascii="Times New Roman" w:hAnsi="Times New Roman" w:cs="Times New Roman"/>
          <w:color w:val="222222"/>
          <w:sz w:val="24"/>
          <w:szCs w:val="24"/>
          <w:shd w:val="clear" w:color="auto" w:fill="FFFFFF"/>
          <w:lang w:val="hr-HR"/>
        </w:rPr>
        <w:t xml:space="preserve"> Role </w:t>
      </w:r>
      <w:proofErr w:type="spellStart"/>
      <w:r w:rsidRPr="000013C0">
        <w:rPr>
          <w:rFonts w:ascii="Times New Roman" w:hAnsi="Times New Roman" w:cs="Times New Roman"/>
          <w:color w:val="222222"/>
          <w:sz w:val="24"/>
          <w:szCs w:val="24"/>
          <w:shd w:val="clear" w:color="auto" w:fill="FFFFFF"/>
          <w:lang w:val="hr-HR"/>
        </w:rPr>
        <w:t>of</w:t>
      </w:r>
      <w:proofErr w:type="spellEnd"/>
      <w:r w:rsidRPr="000013C0">
        <w:rPr>
          <w:rFonts w:ascii="Times New Roman" w:hAnsi="Times New Roman" w:cs="Times New Roman"/>
          <w:color w:val="222222"/>
          <w:sz w:val="24"/>
          <w:szCs w:val="24"/>
          <w:shd w:val="clear" w:color="auto" w:fill="FFFFFF"/>
          <w:lang w:val="hr-HR"/>
        </w:rPr>
        <w:t xml:space="preserve"> Media </w:t>
      </w:r>
      <w:proofErr w:type="spellStart"/>
      <w:r w:rsidRPr="000013C0">
        <w:rPr>
          <w:rFonts w:ascii="Times New Roman" w:hAnsi="Times New Roman" w:cs="Times New Roman"/>
          <w:color w:val="222222"/>
          <w:sz w:val="24"/>
          <w:szCs w:val="24"/>
          <w:shd w:val="clear" w:color="auto" w:fill="FFFFFF"/>
          <w:lang w:val="hr-HR"/>
        </w:rPr>
        <w:t>in</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0050558E" w:rsidRPr="000013C0">
        <w:rPr>
          <w:rFonts w:ascii="Times New Roman" w:hAnsi="Times New Roman" w:cs="Times New Roman"/>
          <w:color w:val="222222"/>
          <w:sz w:val="24"/>
          <w:szCs w:val="24"/>
          <w:shd w:val="clear" w:color="auto" w:fill="FFFFFF"/>
          <w:lang w:val="hr-HR"/>
        </w:rPr>
        <w:t>Education</w:t>
      </w:r>
      <w:proofErr w:type="spellEnd"/>
      <w:r w:rsidR="0050558E" w:rsidRPr="000013C0">
        <w:rPr>
          <w:rFonts w:ascii="Times New Roman" w:hAnsi="Times New Roman" w:cs="Times New Roman"/>
          <w:color w:val="222222"/>
          <w:sz w:val="24"/>
          <w:szCs w:val="24"/>
          <w:shd w:val="clear" w:color="auto" w:fill="FFFFFF"/>
          <w:lang w:val="hr-HR"/>
        </w:rPr>
        <w:t xml:space="preserve"> system. </w:t>
      </w:r>
      <w:r w:rsidRPr="000013C0">
        <w:rPr>
          <w:rFonts w:ascii="Times New Roman" w:hAnsi="Times New Roman" w:cs="Times New Roman"/>
          <w:i/>
          <w:iCs/>
          <w:color w:val="222222"/>
          <w:sz w:val="24"/>
          <w:szCs w:val="24"/>
          <w:shd w:val="clear" w:color="auto" w:fill="FFFFFF"/>
          <w:lang w:val="hr-HR"/>
        </w:rPr>
        <w:t xml:space="preserve">Journal </w:t>
      </w:r>
      <w:proofErr w:type="spellStart"/>
      <w:r w:rsidRPr="000013C0">
        <w:rPr>
          <w:rFonts w:ascii="Times New Roman" w:hAnsi="Times New Roman" w:cs="Times New Roman"/>
          <w:i/>
          <w:iCs/>
          <w:color w:val="222222"/>
          <w:sz w:val="24"/>
          <w:szCs w:val="24"/>
          <w:shd w:val="clear" w:color="auto" w:fill="FFFFFF"/>
          <w:lang w:val="hr-HR"/>
        </w:rPr>
        <w:t>of</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Scientific</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Engineering</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and</w:t>
      </w:r>
      <w:proofErr w:type="spellEnd"/>
      <w:r w:rsidRPr="000013C0">
        <w:rPr>
          <w:rFonts w:ascii="Times New Roman" w:hAnsi="Times New Roman" w:cs="Times New Roman"/>
          <w:i/>
          <w:iCs/>
          <w:color w:val="222222"/>
          <w:sz w:val="24"/>
          <w:szCs w:val="24"/>
          <w:shd w:val="clear" w:color="auto" w:fill="FFFFFF"/>
          <w:lang w:val="hr-HR"/>
        </w:rPr>
        <w:t xml:space="preserve"> Research (IJSER)</w:t>
      </w:r>
      <w:r w:rsidR="0050558E"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2</w:t>
      </w:r>
      <w:r w:rsidRPr="000013C0">
        <w:rPr>
          <w:rFonts w:ascii="Times New Roman" w:hAnsi="Times New Roman" w:cs="Times New Roman"/>
          <w:color w:val="222222"/>
          <w:sz w:val="24"/>
          <w:szCs w:val="24"/>
          <w:shd w:val="clear" w:color="auto" w:fill="FFFFFF"/>
          <w:lang w:val="hr-HR"/>
        </w:rPr>
        <w:t>(3), 1-4.</w:t>
      </w:r>
    </w:p>
    <w:p w14:paraId="2079D045" w14:textId="77777777" w:rsidR="009C0257" w:rsidRPr="000013C0" w:rsidRDefault="009C0257" w:rsidP="000A5580">
      <w:pPr>
        <w:spacing w:before="85" w:after="0" w:line="240" w:lineRule="auto"/>
        <w:ind w:left="643"/>
        <w:jc w:val="both"/>
        <w:rPr>
          <w:rFonts w:ascii="Times New Roman" w:eastAsia="Times New Roman" w:hAnsi="Times New Roman" w:cs="Times New Roman"/>
          <w:sz w:val="24"/>
          <w:szCs w:val="24"/>
          <w:lang w:val="hr-HR"/>
        </w:rPr>
      </w:pPr>
    </w:p>
    <w:p w14:paraId="62E7EE55" w14:textId="7066E8AE" w:rsidR="00AF75AC" w:rsidRDefault="00D90F9B" w:rsidP="000A5580">
      <w:pPr>
        <w:pStyle w:val="Odlomakpopisa"/>
        <w:spacing w:after="0" w:line="240" w:lineRule="auto"/>
        <w:ind w:left="643"/>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Prot</w:t>
      </w:r>
      <w:proofErr w:type="spellEnd"/>
      <w:r w:rsidR="008F0ED3">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F. (1997)</w:t>
      </w:r>
      <w:r w:rsidR="00E62F5F" w:rsidRPr="000013C0">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Nicolas </w:t>
      </w:r>
      <w:proofErr w:type="spellStart"/>
      <w:r w:rsidRPr="000013C0">
        <w:rPr>
          <w:rFonts w:ascii="Times New Roman" w:hAnsi="Times New Roman" w:cs="Times New Roman"/>
          <w:sz w:val="24"/>
          <w:szCs w:val="24"/>
          <w:lang w:val="hr-HR"/>
        </w:rPr>
        <w:t>Dally</w:t>
      </w:r>
      <w:proofErr w:type="spellEnd"/>
      <w:r w:rsidRPr="000013C0">
        <w:rPr>
          <w:rFonts w:ascii="Times New Roman" w:hAnsi="Times New Roman" w:cs="Times New Roman"/>
          <w:sz w:val="24"/>
          <w:szCs w:val="24"/>
          <w:lang w:val="hr-HR"/>
        </w:rPr>
        <w:t xml:space="preserve"> – život i djelo. U: </w:t>
      </w:r>
      <w:r w:rsidR="009E2ABF" w:rsidRPr="00EB6DA4">
        <w:rPr>
          <w:rFonts w:ascii="Times New Roman" w:hAnsi="Times New Roman" w:cs="Times New Roman"/>
          <w:sz w:val="24"/>
          <w:szCs w:val="24"/>
          <w:lang w:val="hr-HR"/>
        </w:rPr>
        <w:t>D.</w:t>
      </w:r>
      <w:r w:rsidR="009E2ABF" w:rsidRPr="000013C0">
        <w:rPr>
          <w:rFonts w:ascii="Times New Roman" w:hAnsi="Times New Roman" w:cs="Times New Roman"/>
          <w:color w:val="FF0000"/>
          <w:sz w:val="24"/>
          <w:szCs w:val="24"/>
          <w:lang w:val="hr-HR"/>
        </w:rPr>
        <w:t xml:space="preserve"> </w:t>
      </w:r>
      <w:r w:rsidRPr="000013C0">
        <w:rPr>
          <w:rFonts w:ascii="Times New Roman" w:hAnsi="Times New Roman" w:cs="Times New Roman"/>
          <w:sz w:val="24"/>
          <w:szCs w:val="24"/>
          <w:lang w:val="hr-HR"/>
        </w:rPr>
        <w:t xml:space="preserve">Milanović </w:t>
      </w:r>
      <w:r w:rsidR="009E2ABF" w:rsidRPr="000013C0">
        <w:rPr>
          <w:rFonts w:ascii="Times New Roman" w:hAnsi="Times New Roman" w:cs="Times New Roman"/>
          <w:sz w:val="24"/>
          <w:szCs w:val="24"/>
          <w:lang w:val="hr-HR"/>
        </w:rPr>
        <w:t>(</w:t>
      </w:r>
      <w:proofErr w:type="spellStart"/>
      <w:r w:rsidR="009E2ABF" w:rsidRPr="00EB6DA4">
        <w:rPr>
          <w:rFonts w:ascii="Times New Roman" w:hAnsi="Times New Roman" w:cs="Times New Roman"/>
          <w:sz w:val="24"/>
          <w:szCs w:val="24"/>
          <w:lang w:val="hr-HR"/>
        </w:rPr>
        <w:t>Ur</w:t>
      </w:r>
      <w:proofErr w:type="spellEnd"/>
      <w:r w:rsidR="009E2ABF" w:rsidRPr="00EB6DA4">
        <w:rPr>
          <w:rFonts w:ascii="Times New Roman" w:hAnsi="Times New Roman" w:cs="Times New Roman"/>
          <w:sz w:val="24"/>
          <w:szCs w:val="24"/>
          <w:lang w:val="hr-HR"/>
        </w:rPr>
        <w:t>.)</w:t>
      </w:r>
      <w:r w:rsidR="009E2ABF" w:rsidRPr="000013C0">
        <w:rPr>
          <w:rFonts w:ascii="Times New Roman" w:hAnsi="Times New Roman" w:cs="Times New Roman"/>
          <w:color w:val="FF0000"/>
          <w:sz w:val="24"/>
          <w:szCs w:val="24"/>
          <w:lang w:val="hr-HR"/>
        </w:rPr>
        <w:t xml:space="preserve"> </w:t>
      </w:r>
      <w:r w:rsidRPr="00EB6DA4">
        <w:rPr>
          <w:rFonts w:ascii="Times New Roman" w:hAnsi="Times New Roman" w:cs="Times New Roman"/>
          <w:i/>
          <w:sz w:val="24"/>
          <w:szCs w:val="24"/>
          <w:lang w:val="hr-HR"/>
        </w:rPr>
        <w:t>1. Međunarodna znanstvena konferencija “Kineziologija - sadašnjost i budućnost”</w:t>
      </w:r>
      <w:r w:rsidRPr="000013C0">
        <w:rPr>
          <w:rFonts w:ascii="Times New Roman" w:hAnsi="Times New Roman" w:cs="Times New Roman"/>
          <w:sz w:val="24"/>
          <w:szCs w:val="24"/>
          <w:lang w:val="hr-HR"/>
        </w:rPr>
        <w:t xml:space="preserve"> Dubrovnik, </w:t>
      </w:r>
      <w:r w:rsidR="008323A2" w:rsidRPr="000013C0">
        <w:rPr>
          <w:rFonts w:ascii="Times New Roman" w:hAnsi="Times New Roman" w:cs="Times New Roman"/>
          <w:sz w:val="24"/>
          <w:szCs w:val="24"/>
          <w:lang w:val="hr-HR"/>
        </w:rPr>
        <w:t>str.</w:t>
      </w:r>
      <w:r w:rsidRPr="000013C0">
        <w:rPr>
          <w:rFonts w:ascii="Times New Roman" w:hAnsi="Times New Roman" w:cs="Times New Roman"/>
          <w:sz w:val="24"/>
          <w:szCs w:val="24"/>
          <w:lang w:val="hr-HR"/>
        </w:rPr>
        <w:t>13-14.</w:t>
      </w:r>
      <w:r w:rsidR="009E2ABF" w:rsidRPr="000013C0">
        <w:rPr>
          <w:rFonts w:ascii="Times New Roman" w:hAnsi="Times New Roman" w:cs="Times New Roman"/>
          <w:sz w:val="24"/>
          <w:szCs w:val="24"/>
          <w:lang w:val="hr-HR"/>
        </w:rPr>
        <w:t xml:space="preserve"> </w:t>
      </w:r>
      <w:r w:rsidR="00AF75AC" w:rsidRPr="00EB6DA4">
        <w:rPr>
          <w:rFonts w:ascii="Times New Roman" w:hAnsi="Times New Roman" w:cs="Times New Roman"/>
          <w:sz w:val="24"/>
          <w:szCs w:val="24"/>
          <w:lang w:val="hr-HR"/>
        </w:rPr>
        <w:t xml:space="preserve">Zagreb: Fakultet za fizičku </w:t>
      </w:r>
      <w:proofErr w:type="spellStart"/>
      <w:r w:rsidR="00AF75AC" w:rsidRPr="00EB6DA4">
        <w:rPr>
          <w:rFonts w:ascii="Times New Roman" w:hAnsi="Times New Roman" w:cs="Times New Roman"/>
          <w:sz w:val="24"/>
          <w:szCs w:val="24"/>
          <w:lang w:val="hr-HR"/>
        </w:rPr>
        <w:t>lulturu</w:t>
      </w:r>
      <w:proofErr w:type="spellEnd"/>
      <w:r w:rsidR="00AF75AC" w:rsidRPr="00EB6DA4">
        <w:rPr>
          <w:rFonts w:ascii="Times New Roman" w:hAnsi="Times New Roman" w:cs="Times New Roman"/>
          <w:sz w:val="24"/>
          <w:szCs w:val="24"/>
          <w:lang w:val="hr-HR"/>
        </w:rPr>
        <w:t xml:space="preserve"> Sveučilišta u Zagrebu.</w:t>
      </w:r>
    </w:p>
    <w:p w14:paraId="5CB39C8E" w14:textId="77777777" w:rsidR="00E956F8" w:rsidRPr="00E956F8" w:rsidRDefault="00E956F8" w:rsidP="000A5580">
      <w:pPr>
        <w:pStyle w:val="Odlomakpopisa"/>
        <w:spacing w:after="0" w:line="240" w:lineRule="auto"/>
        <w:ind w:left="643"/>
        <w:jc w:val="both"/>
        <w:rPr>
          <w:rFonts w:ascii="Times New Roman" w:hAnsi="Times New Roman" w:cs="Times New Roman"/>
          <w:sz w:val="24"/>
          <w:szCs w:val="24"/>
          <w:lang w:val="hr-HR"/>
        </w:rPr>
      </w:pPr>
    </w:p>
    <w:p w14:paraId="392258D3" w14:textId="50E2323D" w:rsidR="00A467B0" w:rsidRPr="00E956F8" w:rsidRDefault="00A467B0" w:rsidP="00E956F8">
      <w:pPr>
        <w:spacing w:after="0" w:line="240" w:lineRule="auto"/>
        <w:jc w:val="both"/>
        <w:rPr>
          <w:rFonts w:ascii="Times New Roman" w:hAnsi="Times New Roman" w:cs="Times New Roman"/>
          <w:sz w:val="24"/>
          <w:szCs w:val="24"/>
          <w:highlight w:val="yellow"/>
          <w:lang w:val="hr-HR"/>
        </w:rPr>
      </w:pPr>
    </w:p>
    <w:p w14:paraId="094D3A29" w14:textId="36F94DED" w:rsidR="00D90F9B" w:rsidRPr="000013C0" w:rsidRDefault="00D90F9B" w:rsidP="000A5580">
      <w:pPr>
        <w:pStyle w:val="Odlomakpopisa"/>
        <w:spacing w:after="0" w:line="240" w:lineRule="auto"/>
        <w:ind w:left="643"/>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Prskalo, I.</w:t>
      </w:r>
      <w:r w:rsidR="008F0ED3">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Sporiš, G. (2016). </w:t>
      </w:r>
      <w:r w:rsidRPr="00EB6DA4">
        <w:rPr>
          <w:rFonts w:ascii="Times New Roman" w:hAnsi="Times New Roman" w:cs="Times New Roman"/>
          <w:i/>
          <w:iCs/>
          <w:sz w:val="24"/>
          <w:szCs w:val="24"/>
          <w:lang w:val="hr-HR"/>
        </w:rPr>
        <w:t>Kineziologija</w:t>
      </w:r>
      <w:r w:rsidR="009C0257" w:rsidRPr="000013C0">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Učiteljski fakultet Sveučilišta u Zagrebu, Kineziološki fakultet Sveučilišta u Zagrebu, Školska knjiga.</w:t>
      </w:r>
    </w:p>
    <w:p w14:paraId="377E9E60" w14:textId="77777777" w:rsidR="00AF75AC" w:rsidRPr="000013C0" w:rsidRDefault="00AF75AC" w:rsidP="000A5580">
      <w:pPr>
        <w:pStyle w:val="Odlomakpopisa"/>
        <w:spacing w:after="0" w:line="240" w:lineRule="auto"/>
        <w:ind w:left="643"/>
        <w:jc w:val="both"/>
        <w:rPr>
          <w:rFonts w:ascii="Times New Roman" w:hAnsi="Times New Roman" w:cs="Times New Roman"/>
          <w:sz w:val="24"/>
          <w:szCs w:val="24"/>
          <w:lang w:val="hr-HR"/>
        </w:rPr>
      </w:pPr>
    </w:p>
    <w:p w14:paraId="19FA9EF1" w14:textId="0F8E94A1" w:rsidR="004E657C" w:rsidRPr="000013C0" w:rsidRDefault="004E657C" w:rsidP="000A5580">
      <w:pPr>
        <w:pStyle w:val="Odlomakpopisa"/>
        <w:spacing w:after="0" w:line="240" w:lineRule="auto"/>
        <w:ind w:left="643"/>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Public</w:t>
      </w:r>
      <w:proofErr w:type="spellEnd"/>
      <w:r w:rsidRPr="000013C0">
        <w:rPr>
          <w:rFonts w:ascii="Times New Roman" w:hAnsi="Times New Roman" w:cs="Times New Roman"/>
          <w:sz w:val="24"/>
          <w:szCs w:val="24"/>
          <w:lang w:val="hr-HR"/>
        </w:rPr>
        <w:t xml:space="preserve"> Health </w:t>
      </w:r>
      <w:proofErr w:type="spellStart"/>
      <w:r w:rsidRPr="000013C0">
        <w:rPr>
          <w:rFonts w:ascii="Times New Roman" w:hAnsi="Times New Roman" w:cs="Times New Roman"/>
          <w:sz w:val="24"/>
          <w:szCs w:val="24"/>
          <w:lang w:val="hr-HR"/>
        </w:rPr>
        <w:t>England</w:t>
      </w:r>
      <w:proofErr w:type="spellEnd"/>
      <w:r w:rsidRPr="000013C0">
        <w:rPr>
          <w:rFonts w:ascii="Times New Roman" w:hAnsi="Times New Roman" w:cs="Times New Roman"/>
          <w:sz w:val="24"/>
          <w:szCs w:val="24"/>
          <w:lang w:val="hr-HR"/>
        </w:rPr>
        <w:t xml:space="preserve">. (2014).  Department </w:t>
      </w:r>
      <w:proofErr w:type="spellStart"/>
      <w:r w:rsidRPr="000013C0">
        <w:rPr>
          <w:rFonts w:ascii="Times New Roman" w:hAnsi="Times New Roman" w:cs="Times New Roman"/>
          <w:sz w:val="24"/>
          <w:szCs w:val="24"/>
          <w:lang w:val="hr-HR"/>
        </w:rPr>
        <w:t>of</w:t>
      </w:r>
      <w:proofErr w:type="spellEnd"/>
      <w:r w:rsidRPr="000013C0">
        <w:rPr>
          <w:rFonts w:ascii="Times New Roman" w:hAnsi="Times New Roman" w:cs="Times New Roman"/>
          <w:sz w:val="24"/>
          <w:szCs w:val="24"/>
          <w:lang w:val="hr-HR"/>
        </w:rPr>
        <w:t xml:space="preserve"> Health </w:t>
      </w:r>
      <w:proofErr w:type="spellStart"/>
      <w:r w:rsidRPr="000013C0">
        <w:rPr>
          <w:rFonts w:ascii="Times New Roman" w:hAnsi="Times New Roman" w:cs="Times New Roman"/>
          <w:sz w:val="24"/>
          <w:szCs w:val="24"/>
          <w:lang w:val="hr-HR"/>
        </w:rPr>
        <w:t>and</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Social</w:t>
      </w:r>
      <w:proofErr w:type="spellEnd"/>
      <w:r w:rsidRPr="000013C0">
        <w:rPr>
          <w:rFonts w:ascii="Times New Roman" w:hAnsi="Times New Roman" w:cs="Times New Roman"/>
          <w:sz w:val="24"/>
          <w:szCs w:val="24"/>
          <w:lang w:val="hr-HR"/>
        </w:rPr>
        <w:t xml:space="preserve"> Care. </w:t>
      </w:r>
      <w:proofErr w:type="spellStart"/>
      <w:r w:rsidRPr="000013C0">
        <w:rPr>
          <w:rFonts w:ascii="Times New Roman" w:hAnsi="Times New Roman" w:cs="Times New Roman"/>
          <w:sz w:val="24"/>
          <w:szCs w:val="24"/>
          <w:lang w:val="hr-HR"/>
        </w:rPr>
        <w:t>England</w:t>
      </w:r>
      <w:proofErr w:type="spellEnd"/>
      <w:r w:rsidRPr="000013C0">
        <w:rPr>
          <w:rFonts w:ascii="Times New Roman" w:hAnsi="Times New Roman" w:cs="Times New Roman"/>
          <w:sz w:val="24"/>
          <w:szCs w:val="24"/>
          <w:lang w:val="hr-HR"/>
        </w:rPr>
        <w:t>.</w:t>
      </w:r>
    </w:p>
    <w:p w14:paraId="6F73C504" w14:textId="77777777" w:rsidR="00AF75AC" w:rsidRPr="000013C0" w:rsidRDefault="00AF75AC" w:rsidP="004549B0">
      <w:pPr>
        <w:autoSpaceDE w:val="0"/>
        <w:autoSpaceDN w:val="0"/>
        <w:adjustRightInd w:val="0"/>
        <w:spacing w:after="0" w:line="240" w:lineRule="auto"/>
        <w:contextualSpacing/>
        <w:jc w:val="both"/>
        <w:rPr>
          <w:rFonts w:ascii="Times New Roman" w:hAnsi="Times New Roman" w:cs="Times New Roman"/>
          <w:sz w:val="24"/>
          <w:szCs w:val="24"/>
          <w:lang w:val="hr-HR"/>
        </w:rPr>
      </w:pPr>
    </w:p>
    <w:p w14:paraId="56CB7A9F" w14:textId="75C61C25" w:rsidR="002E38DB" w:rsidRPr="000013C0" w:rsidRDefault="002E38DB" w:rsidP="000A5580">
      <w:pPr>
        <w:pStyle w:val="Odlomakpopisa"/>
        <w:spacing w:before="2" w:after="0" w:line="240" w:lineRule="auto"/>
        <w:ind w:left="643" w:right="114"/>
        <w:jc w:val="both"/>
        <w:rPr>
          <w:rFonts w:ascii="Times New Roman" w:hAnsi="Times New Roman" w:cs="Times New Roman"/>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Reid</w:t>
      </w:r>
      <w:proofErr w:type="spellEnd"/>
      <w:r w:rsidRPr="000013C0">
        <w:rPr>
          <w:rFonts w:ascii="Times New Roman" w:hAnsi="Times New Roman" w:cs="Times New Roman"/>
          <w:color w:val="222222"/>
          <w:sz w:val="24"/>
          <w:szCs w:val="24"/>
          <w:shd w:val="clear" w:color="auto" w:fill="FFFFFF"/>
          <w:lang w:val="hr-HR"/>
        </w:rPr>
        <w:t xml:space="preserve">, A. (2010). </w:t>
      </w:r>
      <w:proofErr w:type="spellStart"/>
      <w:r w:rsidRPr="000013C0">
        <w:rPr>
          <w:rFonts w:ascii="Times New Roman" w:hAnsi="Times New Roman" w:cs="Times New Roman"/>
          <w:color w:val="222222"/>
          <w:sz w:val="24"/>
          <w:szCs w:val="24"/>
          <w:shd w:val="clear" w:color="auto" w:fill="FFFFFF"/>
          <w:lang w:val="hr-HR"/>
        </w:rPr>
        <w:t>Social</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media</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public</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pedagogy</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w:t>
      </w:r>
      <w:r w:rsidR="0050558E" w:rsidRPr="000013C0">
        <w:rPr>
          <w:rFonts w:ascii="Times New Roman" w:hAnsi="Times New Roman" w:cs="Times New Roman"/>
          <w:color w:val="222222"/>
          <w:sz w:val="24"/>
          <w:szCs w:val="24"/>
          <w:shd w:val="clear" w:color="auto" w:fill="FFFFFF"/>
          <w:lang w:val="hr-HR"/>
        </w:rPr>
        <w:t>nd</w:t>
      </w:r>
      <w:proofErr w:type="spellEnd"/>
      <w:r w:rsidR="0050558E" w:rsidRPr="000013C0">
        <w:rPr>
          <w:rFonts w:ascii="Times New Roman" w:hAnsi="Times New Roman" w:cs="Times New Roman"/>
          <w:color w:val="222222"/>
          <w:sz w:val="24"/>
          <w:szCs w:val="24"/>
          <w:shd w:val="clear" w:color="auto" w:fill="FFFFFF"/>
          <w:lang w:val="hr-HR"/>
        </w:rPr>
        <w:t xml:space="preserve"> </w:t>
      </w:r>
      <w:proofErr w:type="spellStart"/>
      <w:r w:rsidR="0050558E" w:rsidRPr="000013C0">
        <w:rPr>
          <w:rFonts w:ascii="Times New Roman" w:hAnsi="Times New Roman" w:cs="Times New Roman"/>
          <w:color w:val="222222"/>
          <w:sz w:val="24"/>
          <w:szCs w:val="24"/>
          <w:shd w:val="clear" w:color="auto" w:fill="FFFFFF"/>
          <w:lang w:val="hr-HR"/>
        </w:rPr>
        <w:t>the</w:t>
      </w:r>
      <w:proofErr w:type="spellEnd"/>
      <w:r w:rsidR="0050558E" w:rsidRPr="000013C0">
        <w:rPr>
          <w:rFonts w:ascii="Times New Roman" w:hAnsi="Times New Roman" w:cs="Times New Roman"/>
          <w:color w:val="222222"/>
          <w:sz w:val="24"/>
          <w:szCs w:val="24"/>
          <w:shd w:val="clear" w:color="auto" w:fill="FFFFFF"/>
          <w:lang w:val="hr-HR"/>
        </w:rPr>
        <w:t xml:space="preserve"> </w:t>
      </w:r>
      <w:proofErr w:type="spellStart"/>
      <w:r w:rsidR="0050558E" w:rsidRPr="000013C0">
        <w:rPr>
          <w:rFonts w:ascii="Times New Roman" w:hAnsi="Times New Roman" w:cs="Times New Roman"/>
          <w:color w:val="222222"/>
          <w:sz w:val="24"/>
          <w:szCs w:val="24"/>
          <w:shd w:val="clear" w:color="auto" w:fill="FFFFFF"/>
          <w:lang w:val="hr-HR"/>
        </w:rPr>
        <w:t>end</w:t>
      </w:r>
      <w:proofErr w:type="spellEnd"/>
      <w:r w:rsidR="0050558E" w:rsidRPr="000013C0">
        <w:rPr>
          <w:rFonts w:ascii="Times New Roman" w:hAnsi="Times New Roman" w:cs="Times New Roman"/>
          <w:color w:val="222222"/>
          <w:sz w:val="24"/>
          <w:szCs w:val="24"/>
          <w:shd w:val="clear" w:color="auto" w:fill="FFFFFF"/>
          <w:lang w:val="hr-HR"/>
        </w:rPr>
        <w:t xml:space="preserve"> </w:t>
      </w:r>
      <w:proofErr w:type="spellStart"/>
      <w:r w:rsidR="0050558E" w:rsidRPr="000013C0">
        <w:rPr>
          <w:rFonts w:ascii="Times New Roman" w:hAnsi="Times New Roman" w:cs="Times New Roman"/>
          <w:color w:val="222222"/>
          <w:sz w:val="24"/>
          <w:szCs w:val="24"/>
          <w:shd w:val="clear" w:color="auto" w:fill="FFFFFF"/>
          <w:lang w:val="hr-HR"/>
        </w:rPr>
        <w:t>of</w:t>
      </w:r>
      <w:proofErr w:type="spellEnd"/>
      <w:r w:rsidR="0050558E" w:rsidRPr="000013C0">
        <w:rPr>
          <w:rFonts w:ascii="Times New Roman" w:hAnsi="Times New Roman" w:cs="Times New Roman"/>
          <w:color w:val="222222"/>
          <w:sz w:val="24"/>
          <w:szCs w:val="24"/>
          <w:shd w:val="clear" w:color="auto" w:fill="FFFFFF"/>
          <w:lang w:val="hr-HR"/>
        </w:rPr>
        <w:t xml:space="preserve"> </w:t>
      </w:r>
      <w:proofErr w:type="spellStart"/>
      <w:r w:rsidR="0050558E" w:rsidRPr="000013C0">
        <w:rPr>
          <w:rFonts w:ascii="Times New Roman" w:hAnsi="Times New Roman" w:cs="Times New Roman"/>
          <w:color w:val="222222"/>
          <w:sz w:val="24"/>
          <w:szCs w:val="24"/>
          <w:shd w:val="clear" w:color="auto" w:fill="FFFFFF"/>
          <w:lang w:val="hr-HR"/>
        </w:rPr>
        <w:t>private</w:t>
      </w:r>
      <w:proofErr w:type="spellEnd"/>
      <w:r w:rsidR="0050558E" w:rsidRPr="000013C0">
        <w:rPr>
          <w:rFonts w:ascii="Times New Roman" w:hAnsi="Times New Roman" w:cs="Times New Roman"/>
          <w:color w:val="222222"/>
          <w:sz w:val="24"/>
          <w:szCs w:val="24"/>
          <w:shd w:val="clear" w:color="auto" w:fill="FFFFFF"/>
          <w:lang w:val="hr-HR"/>
        </w:rPr>
        <w:t xml:space="preserve"> </w:t>
      </w:r>
      <w:proofErr w:type="spellStart"/>
      <w:r w:rsidR="0050558E" w:rsidRPr="000013C0">
        <w:rPr>
          <w:rFonts w:ascii="Times New Roman" w:hAnsi="Times New Roman" w:cs="Times New Roman"/>
          <w:color w:val="222222"/>
          <w:sz w:val="24"/>
          <w:szCs w:val="24"/>
          <w:shd w:val="clear" w:color="auto" w:fill="FFFFFF"/>
          <w:lang w:val="hr-HR"/>
        </w:rPr>
        <w:t>learning</w:t>
      </w:r>
      <w:proofErr w:type="spellEnd"/>
      <w:r w:rsidR="0050558E"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Handbook</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of</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Public</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Pedagogy</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Education</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and</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Learning</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Beyond</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Schooling</w:t>
      </w:r>
      <w:proofErr w:type="spellEnd"/>
      <w:r w:rsidRPr="000013C0">
        <w:rPr>
          <w:rFonts w:ascii="Times New Roman" w:hAnsi="Times New Roman" w:cs="Times New Roman"/>
          <w:i/>
          <w:iCs/>
          <w:color w:val="222222"/>
          <w:sz w:val="24"/>
          <w:szCs w:val="24"/>
          <w:shd w:val="clear" w:color="auto" w:fill="FFFFFF"/>
          <w:lang w:val="hr-HR"/>
        </w:rPr>
        <w:t xml:space="preserve">. New York: </w:t>
      </w:r>
      <w:proofErr w:type="spellStart"/>
      <w:r w:rsidRPr="000013C0">
        <w:rPr>
          <w:rFonts w:ascii="Times New Roman" w:hAnsi="Times New Roman" w:cs="Times New Roman"/>
          <w:i/>
          <w:iCs/>
          <w:color w:val="222222"/>
          <w:sz w:val="24"/>
          <w:szCs w:val="24"/>
          <w:shd w:val="clear" w:color="auto" w:fill="FFFFFF"/>
          <w:lang w:val="hr-HR"/>
        </w:rPr>
        <w:t>Routledge</w:t>
      </w:r>
      <w:proofErr w:type="spellEnd"/>
      <w:r w:rsidRPr="000013C0">
        <w:rPr>
          <w:rFonts w:ascii="Times New Roman" w:hAnsi="Times New Roman" w:cs="Times New Roman"/>
          <w:color w:val="222222"/>
          <w:sz w:val="24"/>
          <w:szCs w:val="24"/>
          <w:shd w:val="clear" w:color="auto" w:fill="FFFFFF"/>
          <w:lang w:val="hr-HR"/>
        </w:rPr>
        <w:t>, 194-200.</w:t>
      </w:r>
    </w:p>
    <w:p w14:paraId="4C32AA02" w14:textId="77777777" w:rsidR="00AF75AC" w:rsidRPr="000013C0" w:rsidRDefault="00AF75AC" w:rsidP="000A5580">
      <w:pPr>
        <w:pStyle w:val="Odlomakpopisa"/>
        <w:spacing w:before="2" w:after="0" w:line="240" w:lineRule="auto"/>
        <w:ind w:left="643" w:right="114"/>
        <w:jc w:val="both"/>
        <w:rPr>
          <w:rFonts w:ascii="Times New Roman" w:eastAsia="Times New Roman" w:hAnsi="Times New Roman" w:cs="Times New Roman"/>
          <w:sz w:val="24"/>
          <w:szCs w:val="24"/>
          <w:lang w:val="hr-HR"/>
        </w:rPr>
      </w:pPr>
    </w:p>
    <w:p w14:paraId="0B70ACA5" w14:textId="152F5A89" w:rsidR="00E93669" w:rsidRPr="00EB6DA4" w:rsidRDefault="00E93669" w:rsidP="000A5580">
      <w:pPr>
        <w:pStyle w:val="Odlomakpopisa"/>
        <w:spacing w:before="2" w:after="0" w:line="240" w:lineRule="auto"/>
        <w:ind w:left="643" w:right="114"/>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Reiner, M., </w:t>
      </w:r>
      <w:proofErr w:type="spellStart"/>
      <w:r w:rsidRPr="000013C0">
        <w:rPr>
          <w:rFonts w:ascii="Times New Roman" w:hAnsi="Times New Roman" w:cs="Times New Roman"/>
          <w:sz w:val="24"/>
          <w:szCs w:val="24"/>
          <w:lang w:val="hr-HR"/>
        </w:rPr>
        <w:t>Niermann</w:t>
      </w:r>
      <w:proofErr w:type="spellEnd"/>
      <w:r w:rsidRPr="000013C0">
        <w:rPr>
          <w:rFonts w:ascii="Times New Roman" w:hAnsi="Times New Roman" w:cs="Times New Roman"/>
          <w:sz w:val="24"/>
          <w:szCs w:val="24"/>
          <w:lang w:val="hr-HR"/>
        </w:rPr>
        <w:t xml:space="preserve">, C., </w:t>
      </w:r>
      <w:proofErr w:type="spellStart"/>
      <w:r w:rsidRPr="000013C0">
        <w:rPr>
          <w:rFonts w:ascii="Times New Roman" w:hAnsi="Times New Roman" w:cs="Times New Roman"/>
          <w:sz w:val="24"/>
          <w:szCs w:val="24"/>
          <w:lang w:val="hr-HR"/>
        </w:rPr>
        <w:t>Jekauc</w:t>
      </w:r>
      <w:proofErr w:type="spellEnd"/>
      <w:r w:rsidRPr="000013C0">
        <w:rPr>
          <w:rFonts w:ascii="Times New Roman" w:hAnsi="Times New Roman" w:cs="Times New Roman"/>
          <w:sz w:val="24"/>
          <w:szCs w:val="24"/>
          <w:lang w:val="hr-HR"/>
        </w:rPr>
        <w:t>, D.</w:t>
      </w:r>
      <w:r w:rsidR="008F0ED3">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Woll</w:t>
      </w:r>
      <w:proofErr w:type="spellEnd"/>
      <w:r w:rsidRPr="000013C0">
        <w:rPr>
          <w:rFonts w:ascii="Times New Roman" w:hAnsi="Times New Roman" w:cs="Times New Roman"/>
          <w:sz w:val="24"/>
          <w:szCs w:val="24"/>
          <w:lang w:val="hr-HR"/>
        </w:rPr>
        <w:t xml:space="preserve">, A. (2013). </w:t>
      </w:r>
      <w:proofErr w:type="spellStart"/>
      <w:r w:rsidRPr="000013C0">
        <w:rPr>
          <w:rFonts w:ascii="Times New Roman" w:hAnsi="Times New Roman" w:cs="Times New Roman"/>
          <w:sz w:val="24"/>
          <w:szCs w:val="24"/>
          <w:lang w:val="hr-HR"/>
        </w:rPr>
        <w:t>Long-term</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health</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benefits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of</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physical</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activity</w:t>
      </w:r>
      <w:proofErr w:type="spellEnd"/>
      <w:r w:rsidRPr="000013C0">
        <w:rPr>
          <w:rFonts w:ascii="Times New Roman" w:hAnsi="Times New Roman" w:cs="Times New Roman"/>
          <w:sz w:val="24"/>
          <w:szCs w:val="24"/>
          <w:lang w:val="hr-HR"/>
        </w:rPr>
        <w:t xml:space="preserve"> – A </w:t>
      </w:r>
      <w:proofErr w:type="spellStart"/>
      <w:r w:rsidRPr="000013C0">
        <w:rPr>
          <w:rFonts w:ascii="Times New Roman" w:hAnsi="Times New Roman" w:cs="Times New Roman"/>
          <w:sz w:val="24"/>
          <w:szCs w:val="24"/>
          <w:lang w:val="hr-HR"/>
        </w:rPr>
        <w:t>systematic</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review</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of</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longitudinal</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studies</w:t>
      </w:r>
      <w:proofErr w:type="spellEnd"/>
      <w:r w:rsidRPr="000013C0">
        <w:rPr>
          <w:rFonts w:ascii="Times New Roman" w:hAnsi="Times New Roman" w:cs="Times New Roman"/>
          <w:sz w:val="24"/>
          <w:szCs w:val="24"/>
          <w:lang w:val="hr-HR"/>
        </w:rPr>
        <w:t xml:space="preserve">. </w:t>
      </w:r>
      <w:r w:rsidRPr="00EB6DA4">
        <w:rPr>
          <w:rFonts w:ascii="Times New Roman" w:hAnsi="Times New Roman" w:cs="Times New Roman"/>
          <w:i/>
          <w:iCs/>
          <w:sz w:val="24"/>
          <w:szCs w:val="24"/>
          <w:lang w:val="hr-HR"/>
        </w:rPr>
        <w:t xml:space="preserve">BMC </w:t>
      </w:r>
      <w:proofErr w:type="spellStart"/>
      <w:r w:rsidRPr="00EB6DA4">
        <w:rPr>
          <w:rFonts w:ascii="Times New Roman" w:hAnsi="Times New Roman" w:cs="Times New Roman"/>
          <w:i/>
          <w:iCs/>
          <w:sz w:val="24"/>
          <w:szCs w:val="24"/>
          <w:lang w:val="hr-HR"/>
        </w:rPr>
        <w:t>Public</w:t>
      </w:r>
      <w:proofErr w:type="spellEnd"/>
      <w:r w:rsidRPr="00EB6DA4">
        <w:rPr>
          <w:rFonts w:ascii="Times New Roman" w:hAnsi="Times New Roman" w:cs="Times New Roman"/>
          <w:i/>
          <w:iCs/>
          <w:sz w:val="24"/>
          <w:szCs w:val="24"/>
          <w:lang w:val="hr-HR"/>
        </w:rPr>
        <w:t xml:space="preserve"> Health</w:t>
      </w:r>
      <w:r w:rsidRPr="000013C0">
        <w:rPr>
          <w:rFonts w:ascii="Times New Roman" w:hAnsi="Times New Roman" w:cs="Times New Roman"/>
          <w:sz w:val="24"/>
          <w:szCs w:val="24"/>
          <w:lang w:val="hr-HR"/>
        </w:rPr>
        <w:t xml:space="preserve">, 13(1), 813–821. </w:t>
      </w:r>
      <w:r w:rsidRPr="00EB6DA4">
        <w:rPr>
          <w:rFonts w:ascii="Times New Roman" w:hAnsi="Times New Roman" w:cs="Times New Roman"/>
          <w:sz w:val="24"/>
          <w:szCs w:val="24"/>
          <w:lang w:val="hr-HR"/>
        </w:rPr>
        <w:t>https://doi.org/10.1186/ 1471-2458-13-813</w:t>
      </w:r>
    </w:p>
    <w:p w14:paraId="467F30D4" w14:textId="77777777" w:rsidR="004549B0" w:rsidRDefault="004549B0" w:rsidP="000A5580">
      <w:pPr>
        <w:pStyle w:val="Odlomakpopisa"/>
        <w:spacing w:before="2" w:after="0" w:line="240" w:lineRule="auto"/>
        <w:ind w:left="643" w:right="114"/>
        <w:jc w:val="both"/>
        <w:rPr>
          <w:rFonts w:ascii="Times New Roman" w:hAnsi="Times New Roman" w:cs="Times New Roman"/>
          <w:sz w:val="24"/>
          <w:szCs w:val="24"/>
          <w:lang w:val="hr-HR"/>
        </w:rPr>
      </w:pPr>
    </w:p>
    <w:p w14:paraId="19ABCDDC" w14:textId="54B100A7" w:rsidR="002859BD" w:rsidRPr="000013C0" w:rsidRDefault="002859BD" w:rsidP="000A5580">
      <w:pPr>
        <w:pStyle w:val="Odlomakpopisa"/>
        <w:spacing w:before="2" w:after="0" w:line="240" w:lineRule="auto"/>
        <w:ind w:left="643" w:right="114"/>
        <w:jc w:val="both"/>
        <w:rPr>
          <w:rFonts w:ascii="Times New Roman" w:hAnsi="Times New Roman" w:cs="Times New Roman"/>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Riquarts</w:t>
      </w:r>
      <w:proofErr w:type="spellEnd"/>
      <w:r w:rsidRPr="000013C0">
        <w:rPr>
          <w:rFonts w:ascii="Times New Roman" w:hAnsi="Times New Roman" w:cs="Times New Roman"/>
          <w:color w:val="222222"/>
          <w:sz w:val="24"/>
          <w:szCs w:val="24"/>
          <w:shd w:val="clear" w:color="auto" w:fill="FFFFFF"/>
          <w:lang w:val="hr-HR"/>
        </w:rPr>
        <w:t>, K.</w:t>
      </w:r>
      <w:r w:rsidR="008F0ED3">
        <w:rPr>
          <w:rFonts w:ascii="Times New Roman" w:hAnsi="Times New Roman" w:cs="Times New Roman"/>
          <w:color w:val="222222"/>
          <w:sz w:val="24"/>
          <w:szCs w:val="24"/>
          <w:shd w:val="clear" w:color="auto" w:fill="FFFFFF"/>
          <w:lang w:val="hr-HR"/>
        </w:rPr>
        <w:t>,</w:t>
      </w:r>
      <w:r w:rsidRPr="000013C0">
        <w:rPr>
          <w:rFonts w:ascii="Times New Roman" w:hAnsi="Times New Roman" w:cs="Times New Roman"/>
          <w:color w:val="222222"/>
          <w:sz w:val="24"/>
          <w:szCs w:val="24"/>
          <w:shd w:val="clear" w:color="auto" w:fill="FFFFFF"/>
          <w:lang w:val="hr-HR"/>
        </w:rPr>
        <w:t xml:space="preserve"> </w:t>
      </w:r>
      <w:r w:rsidR="000205CE" w:rsidRPr="000013C0">
        <w:rPr>
          <w:rFonts w:ascii="Times New Roman" w:hAnsi="Times New Roman" w:cs="Times New Roman"/>
          <w:color w:val="222222"/>
          <w:sz w:val="24"/>
          <w:szCs w:val="24"/>
          <w:shd w:val="clear" w:color="auto" w:fill="FFFFFF"/>
          <w:lang w:val="hr-HR"/>
        </w:rPr>
        <w:t xml:space="preserve">i </w:t>
      </w:r>
      <w:proofErr w:type="spellStart"/>
      <w:r w:rsidRPr="000013C0">
        <w:rPr>
          <w:rFonts w:ascii="Times New Roman" w:hAnsi="Times New Roman" w:cs="Times New Roman"/>
          <w:color w:val="222222"/>
          <w:sz w:val="24"/>
          <w:szCs w:val="24"/>
          <w:shd w:val="clear" w:color="auto" w:fill="FFFFFF"/>
          <w:lang w:val="hr-HR"/>
        </w:rPr>
        <w:t>Hopmann</w:t>
      </w:r>
      <w:proofErr w:type="spellEnd"/>
      <w:r w:rsidRPr="000013C0">
        <w:rPr>
          <w:rFonts w:ascii="Times New Roman" w:hAnsi="Times New Roman" w:cs="Times New Roman"/>
          <w:color w:val="222222"/>
          <w:sz w:val="24"/>
          <w:szCs w:val="24"/>
          <w:shd w:val="clear" w:color="auto" w:fill="FFFFFF"/>
          <w:lang w:val="hr-HR"/>
        </w:rPr>
        <w:t xml:space="preserve">, S. (1995). </w:t>
      </w:r>
      <w:proofErr w:type="spellStart"/>
      <w:r w:rsidRPr="000013C0">
        <w:rPr>
          <w:rFonts w:ascii="Times New Roman" w:hAnsi="Times New Roman" w:cs="Times New Roman"/>
          <w:color w:val="222222"/>
          <w:sz w:val="24"/>
          <w:szCs w:val="24"/>
          <w:shd w:val="clear" w:color="auto" w:fill="FFFFFF"/>
          <w:lang w:val="hr-HR"/>
        </w:rPr>
        <w:t>Starting</w:t>
      </w:r>
      <w:proofErr w:type="spellEnd"/>
      <w:r w:rsidRPr="000013C0">
        <w:rPr>
          <w:rFonts w:ascii="Times New Roman" w:hAnsi="Times New Roman" w:cs="Times New Roman"/>
          <w:color w:val="222222"/>
          <w:sz w:val="24"/>
          <w:szCs w:val="24"/>
          <w:shd w:val="clear" w:color="auto" w:fill="FFFFFF"/>
          <w:lang w:val="hr-HR"/>
        </w:rPr>
        <w:t xml:space="preserve"> a </w:t>
      </w:r>
      <w:proofErr w:type="spellStart"/>
      <w:r w:rsidRPr="000013C0">
        <w:rPr>
          <w:rFonts w:ascii="Times New Roman" w:hAnsi="Times New Roman" w:cs="Times New Roman"/>
          <w:color w:val="222222"/>
          <w:sz w:val="24"/>
          <w:szCs w:val="24"/>
          <w:shd w:val="clear" w:color="auto" w:fill="FFFFFF"/>
          <w:lang w:val="hr-HR"/>
        </w:rPr>
        <w:t>dialogue</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issues</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in</w:t>
      </w:r>
      <w:proofErr w:type="spellEnd"/>
      <w:r w:rsidRPr="000013C0">
        <w:rPr>
          <w:rFonts w:ascii="Times New Roman" w:hAnsi="Times New Roman" w:cs="Times New Roman"/>
          <w:color w:val="222222"/>
          <w:sz w:val="24"/>
          <w:szCs w:val="24"/>
          <w:shd w:val="clear" w:color="auto" w:fill="FFFFFF"/>
          <w:lang w:val="hr-HR"/>
        </w:rPr>
        <w:t xml:space="preserve"> a </w:t>
      </w:r>
      <w:proofErr w:type="spellStart"/>
      <w:r w:rsidRPr="000013C0">
        <w:rPr>
          <w:rFonts w:ascii="Times New Roman" w:hAnsi="Times New Roman" w:cs="Times New Roman"/>
          <w:color w:val="222222"/>
          <w:sz w:val="24"/>
          <w:szCs w:val="24"/>
          <w:shd w:val="clear" w:color="auto" w:fill="FFFFFF"/>
          <w:lang w:val="hr-HR"/>
        </w:rPr>
        <w:t>beginning</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conversation</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between</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Didaktik</w:t>
      </w:r>
      <w:proofErr w:type="spellEnd"/>
      <w:r w:rsidR="0050558E" w:rsidRPr="000013C0">
        <w:rPr>
          <w:rFonts w:ascii="Times New Roman" w:hAnsi="Times New Roman" w:cs="Times New Roman"/>
          <w:color w:val="222222"/>
          <w:sz w:val="24"/>
          <w:szCs w:val="24"/>
          <w:shd w:val="clear" w:color="auto" w:fill="FFFFFF"/>
          <w:lang w:val="hr-HR"/>
        </w:rPr>
        <w:t xml:space="preserve"> </w:t>
      </w:r>
      <w:proofErr w:type="spellStart"/>
      <w:r w:rsidR="0050558E" w:rsidRPr="000013C0">
        <w:rPr>
          <w:rFonts w:ascii="Times New Roman" w:hAnsi="Times New Roman" w:cs="Times New Roman"/>
          <w:color w:val="222222"/>
          <w:sz w:val="24"/>
          <w:szCs w:val="24"/>
          <w:shd w:val="clear" w:color="auto" w:fill="FFFFFF"/>
          <w:lang w:val="hr-HR"/>
        </w:rPr>
        <w:t>and</w:t>
      </w:r>
      <w:proofErr w:type="spellEnd"/>
      <w:r w:rsidR="0050558E" w:rsidRPr="000013C0">
        <w:rPr>
          <w:rFonts w:ascii="Times New Roman" w:hAnsi="Times New Roman" w:cs="Times New Roman"/>
          <w:color w:val="222222"/>
          <w:sz w:val="24"/>
          <w:szCs w:val="24"/>
          <w:shd w:val="clear" w:color="auto" w:fill="FFFFFF"/>
          <w:lang w:val="hr-HR"/>
        </w:rPr>
        <w:t xml:space="preserve"> </w:t>
      </w:r>
      <w:proofErr w:type="spellStart"/>
      <w:r w:rsidR="0050558E" w:rsidRPr="000013C0">
        <w:rPr>
          <w:rFonts w:ascii="Times New Roman" w:hAnsi="Times New Roman" w:cs="Times New Roman"/>
          <w:color w:val="222222"/>
          <w:sz w:val="24"/>
          <w:szCs w:val="24"/>
          <w:shd w:val="clear" w:color="auto" w:fill="FFFFFF"/>
          <w:lang w:val="hr-HR"/>
        </w:rPr>
        <w:t>the</w:t>
      </w:r>
      <w:proofErr w:type="spellEnd"/>
      <w:r w:rsidR="0050558E" w:rsidRPr="000013C0">
        <w:rPr>
          <w:rFonts w:ascii="Times New Roman" w:hAnsi="Times New Roman" w:cs="Times New Roman"/>
          <w:color w:val="222222"/>
          <w:sz w:val="24"/>
          <w:szCs w:val="24"/>
          <w:shd w:val="clear" w:color="auto" w:fill="FFFFFF"/>
          <w:lang w:val="hr-HR"/>
        </w:rPr>
        <w:t xml:space="preserve"> </w:t>
      </w:r>
      <w:proofErr w:type="spellStart"/>
      <w:r w:rsidR="0050558E" w:rsidRPr="000013C0">
        <w:rPr>
          <w:rFonts w:ascii="Times New Roman" w:hAnsi="Times New Roman" w:cs="Times New Roman"/>
          <w:color w:val="222222"/>
          <w:sz w:val="24"/>
          <w:szCs w:val="24"/>
          <w:shd w:val="clear" w:color="auto" w:fill="FFFFFF"/>
          <w:lang w:val="hr-HR"/>
        </w:rPr>
        <w:t>curriculum</w:t>
      </w:r>
      <w:proofErr w:type="spellEnd"/>
      <w:r w:rsidR="0050558E" w:rsidRPr="000013C0">
        <w:rPr>
          <w:rFonts w:ascii="Times New Roman" w:hAnsi="Times New Roman" w:cs="Times New Roman"/>
          <w:color w:val="222222"/>
          <w:sz w:val="24"/>
          <w:szCs w:val="24"/>
          <w:shd w:val="clear" w:color="auto" w:fill="FFFFFF"/>
          <w:lang w:val="hr-HR"/>
        </w:rPr>
        <w:t xml:space="preserve"> </w:t>
      </w:r>
      <w:proofErr w:type="spellStart"/>
      <w:r w:rsidR="0050558E" w:rsidRPr="000013C0">
        <w:rPr>
          <w:rFonts w:ascii="Times New Roman" w:hAnsi="Times New Roman" w:cs="Times New Roman"/>
          <w:color w:val="222222"/>
          <w:sz w:val="24"/>
          <w:szCs w:val="24"/>
          <w:shd w:val="clear" w:color="auto" w:fill="FFFFFF"/>
          <w:lang w:val="hr-HR"/>
        </w:rPr>
        <w:t>traditions</w:t>
      </w:r>
      <w:proofErr w:type="spellEnd"/>
      <w:r w:rsidR="0050558E"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 xml:space="preserve">Journal </w:t>
      </w:r>
      <w:proofErr w:type="spellStart"/>
      <w:r w:rsidRPr="000013C0">
        <w:rPr>
          <w:rFonts w:ascii="Times New Roman" w:hAnsi="Times New Roman" w:cs="Times New Roman"/>
          <w:i/>
          <w:iCs/>
          <w:color w:val="222222"/>
          <w:sz w:val="24"/>
          <w:szCs w:val="24"/>
          <w:shd w:val="clear" w:color="auto" w:fill="FFFFFF"/>
          <w:lang w:val="hr-HR"/>
        </w:rPr>
        <w:t>of</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Curriculum</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Studies</w:t>
      </w:r>
      <w:proofErr w:type="spellEnd"/>
      <w:r w:rsidR="0050558E"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27</w:t>
      </w:r>
      <w:r w:rsidRPr="000013C0">
        <w:rPr>
          <w:rFonts w:ascii="Times New Roman" w:hAnsi="Times New Roman" w:cs="Times New Roman"/>
          <w:color w:val="222222"/>
          <w:sz w:val="24"/>
          <w:szCs w:val="24"/>
          <w:shd w:val="clear" w:color="auto" w:fill="FFFFFF"/>
          <w:lang w:val="hr-HR"/>
        </w:rPr>
        <w:t>(1), 3-12.</w:t>
      </w:r>
    </w:p>
    <w:p w14:paraId="6CA2180B" w14:textId="77777777" w:rsidR="00AF75AC" w:rsidRPr="000013C0" w:rsidRDefault="00AF75AC" w:rsidP="000A5580">
      <w:pPr>
        <w:pStyle w:val="Odlomakpopisa"/>
        <w:spacing w:before="2" w:after="0" w:line="240" w:lineRule="auto"/>
        <w:ind w:left="643" w:right="114"/>
        <w:jc w:val="both"/>
        <w:rPr>
          <w:rFonts w:ascii="Times New Roman" w:eastAsia="Times New Roman" w:hAnsi="Times New Roman" w:cs="Times New Roman"/>
          <w:sz w:val="24"/>
          <w:szCs w:val="24"/>
          <w:lang w:val="hr-HR"/>
        </w:rPr>
      </w:pPr>
    </w:p>
    <w:p w14:paraId="7AED5179" w14:textId="2181495F" w:rsidR="00EE78BE" w:rsidRPr="000013C0" w:rsidRDefault="00EE78BE" w:rsidP="000A5580">
      <w:pPr>
        <w:pStyle w:val="Odlomakpopisa"/>
        <w:autoSpaceDE w:val="0"/>
        <w:autoSpaceDN w:val="0"/>
        <w:adjustRightInd w:val="0"/>
        <w:spacing w:after="0" w:line="240" w:lineRule="auto"/>
        <w:ind w:left="643"/>
        <w:jc w:val="both"/>
        <w:rPr>
          <w:rFonts w:ascii="Times New Roman" w:eastAsia="BerkeleyBook" w:hAnsi="Times New Roman" w:cs="Times New Roman"/>
          <w:sz w:val="24"/>
          <w:szCs w:val="24"/>
          <w:lang w:val="hr-HR"/>
        </w:rPr>
      </w:pPr>
      <w:proofErr w:type="spellStart"/>
      <w:r w:rsidRPr="000013C0">
        <w:rPr>
          <w:rFonts w:ascii="Times New Roman" w:eastAsia="BerkeleyBook" w:hAnsi="Times New Roman" w:cs="Times New Roman"/>
          <w:sz w:val="24"/>
          <w:szCs w:val="24"/>
          <w:lang w:val="hr-HR"/>
        </w:rPr>
        <w:t>Rodek</w:t>
      </w:r>
      <w:proofErr w:type="spellEnd"/>
      <w:r w:rsidRPr="000013C0">
        <w:rPr>
          <w:rFonts w:ascii="Times New Roman" w:eastAsia="BerkeleyBook" w:hAnsi="Times New Roman" w:cs="Times New Roman"/>
          <w:sz w:val="24"/>
          <w:szCs w:val="24"/>
          <w:lang w:val="hr-HR"/>
        </w:rPr>
        <w:t xml:space="preserve">, S. (2011). Novi mediji i nova kultura učenja. </w:t>
      </w:r>
      <w:r w:rsidRPr="000013C0">
        <w:rPr>
          <w:rFonts w:ascii="Times New Roman" w:eastAsia="BerkeleyBook" w:hAnsi="Times New Roman" w:cs="Times New Roman"/>
          <w:i/>
          <w:sz w:val="24"/>
          <w:szCs w:val="24"/>
          <w:lang w:val="hr-HR"/>
        </w:rPr>
        <w:t>Napredak</w:t>
      </w:r>
      <w:r w:rsidRPr="000013C0">
        <w:rPr>
          <w:rFonts w:ascii="Times New Roman" w:eastAsia="BerkeleyBook" w:hAnsi="Times New Roman" w:cs="Times New Roman"/>
          <w:sz w:val="24"/>
          <w:szCs w:val="24"/>
          <w:lang w:val="hr-HR"/>
        </w:rPr>
        <w:t>, 152(1), 9-28.</w:t>
      </w:r>
    </w:p>
    <w:p w14:paraId="77E88039" w14:textId="77777777" w:rsidR="00AF75AC" w:rsidRPr="000013C0" w:rsidRDefault="00AF75AC" w:rsidP="000A5580">
      <w:pPr>
        <w:pStyle w:val="Odlomakpopisa"/>
        <w:autoSpaceDE w:val="0"/>
        <w:autoSpaceDN w:val="0"/>
        <w:adjustRightInd w:val="0"/>
        <w:spacing w:after="0" w:line="240" w:lineRule="auto"/>
        <w:ind w:left="643"/>
        <w:jc w:val="both"/>
        <w:rPr>
          <w:rFonts w:ascii="Times New Roman" w:hAnsi="Times New Roman" w:cs="Times New Roman"/>
          <w:i/>
          <w:iCs/>
          <w:sz w:val="24"/>
          <w:szCs w:val="24"/>
          <w:lang w:val="hr-HR"/>
        </w:rPr>
      </w:pPr>
    </w:p>
    <w:p w14:paraId="593C87A9" w14:textId="68E0859E" w:rsidR="00AF75AC" w:rsidRPr="00EB6DA4" w:rsidRDefault="008904C0" w:rsidP="000A5580">
      <w:pPr>
        <w:pStyle w:val="Odlomakpopisa"/>
        <w:spacing w:before="2" w:after="0" w:line="240" w:lineRule="auto"/>
        <w:ind w:left="643" w:right="114"/>
        <w:jc w:val="both"/>
        <w:rPr>
          <w:rFonts w:ascii="Times New Roman" w:hAnsi="Times New Roman" w:cs="Times New Roman"/>
          <w:color w:val="222222"/>
          <w:sz w:val="24"/>
          <w:szCs w:val="24"/>
          <w:shd w:val="clear" w:color="auto" w:fill="FFFFFF"/>
          <w:lang w:val="hr-HR"/>
        </w:rPr>
      </w:pPr>
      <w:r w:rsidRPr="00EB6DA4">
        <w:rPr>
          <w:rFonts w:ascii="Times New Roman" w:hAnsi="Times New Roman" w:cs="Times New Roman"/>
          <w:color w:val="222222"/>
          <w:sz w:val="24"/>
          <w:szCs w:val="24"/>
          <w:shd w:val="clear" w:color="auto" w:fill="FFFFFF"/>
          <w:lang w:val="hr-HR"/>
        </w:rPr>
        <w:lastRenderedPageBreak/>
        <w:t>Sabol, S. (2016). </w:t>
      </w:r>
      <w:r w:rsidRPr="00EB6DA4">
        <w:rPr>
          <w:rFonts w:ascii="Times New Roman" w:hAnsi="Times New Roman" w:cs="Times New Roman"/>
          <w:i/>
          <w:iCs/>
          <w:color w:val="222222"/>
          <w:sz w:val="24"/>
          <w:szCs w:val="24"/>
          <w:shd w:val="clear" w:color="auto" w:fill="FFFFFF"/>
          <w:lang w:val="hr-HR"/>
        </w:rPr>
        <w:t>Mogućnosti primjene mobilnih uređaja u razrednoj nastavi</w:t>
      </w:r>
      <w:r w:rsidRPr="00EB6DA4">
        <w:rPr>
          <w:rFonts w:ascii="Times New Roman" w:hAnsi="Times New Roman" w:cs="Times New Roman"/>
          <w:color w:val="222222"/>
          <w:sz w:val="24"/>
          <w:szCs w:val="24"/>
          <w:shd w:val="clear" w:color="auto" w:fill="FFFFFF"/>
          <w:lang w:val="hr-HR"/>
        </w:rPr>
        <w:t> (</w:t>
      </w:r>
      <w:proofErr w:type="spellStart"/>
      <w:r w:rsidRPr="00EB6DA4">
        <w:rPr>
          <w:rFonts w:ascii="Times New Roman" w:hAnsi="Times New Roman" w:cs="Times New Roman"/>
          <w:color w:val="222222"/>
          <w:sz w:val="24"/>
          <w:szCs w:val="24"/>
          <w:shd w:val="clear" w:color="auto" w:fill="FFFFFF"/>
          <w:lang w:val="hr-HR"/>
        </w:rPr>
        <w:t>Doctoral</w:t>
      </w:r>
      <w:proofErr w:type="spellEnd"/>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dissertation</w:t>
      </w:r>
      <w:proofErr w:type="spellEnd"/>
      <w:r w:rsidRPr="00EB6DA4">
        <w:rPr>
          <w:rFonts w:ascii="Times New Roman" w:hAnsi="Times New Roman" w:cs="Times New Roman"/>
          <w:color w:val="222222"/>
          <w:sz w:val="24"/>
          <w:szCs w:val="24"/>
          <w:shd w:val="clear" w:color="auto" w:fill="FFFFFF"/>
          <w:lang w:val="hr-HR"/>
        </w:rPr>
        <w:t xml:space="preserve">, University </w:t>
      </w:r>
      <w:proofErr w:type="spellStart"/>
      <w:r w:rsidRPr="00EB6DA4">
        <w:rPr>
          <w:rFonts w:ascii="Times New Roman" w:hAnsi="Times New Roman" w:cs="Times New Roman"/>
          <w:color w:val="222222"/>
          <w:sz w:val="24"/>
          <w:szCs w:val="24"/>
          <w:shd w:val="clear" w:color="auto" w:fill="FFFFFF"/>
          <w:lang w:val="hr-HR"/>
        </w:rPr>
        <w:t>of</w:t>
      </w:r>
      <w:proofErr w:type="spellEnd"/>
      <w:r w:rsidRPr="00EB6DA4">
        <w:rPr>
          <w:rFonts w:ascii="Times New Roman" w:hAnsi="Times New Roman" w:cs="Times New Roman"/>
          <w:color w:val="222222"/>
          <w:sz w:val="24"/>
          <w:szCs w:val="24"/>
          <w:shd w:val="clear" w:color="auto" w:fill="FFFFFF"/>
          <w:lang w:val="hr-HR"/>
        </w:rPr>
        <w:t xml:space="preserve"> Zagreb. </w:t>
      </w:r>
      <w:proofErr w:type="spellStart"/>
      <w:r w:rsidRPr="00EB6DA4">
        <w:rPr>
          <w:rFonts w:ascii="Times New Roman" w:hAnsi="Times New Roman" w:cs="Times New Roman"/>
          <w:color w:val="222222"/>
          <w:sz w:val="24"/>
          <w:szCs w:val="24"/>
          <w:shd w:val="clear" w:color="auto" w:fill="FFFFFF"/>
          <w:lang w:val="hr-HR"/>
        </w:rPr>
        <w:t>Faculty</w:t>
      </w:r>
      <w:proofErr w:type="spellEnd"/>
      <w:r w:rsidRPr="00EB6DA4">
        <w:rPr>
          <w:rFonts w:ascii="Times New Roman" w:hAnsi="Times New Roman" w:cs="Times New Roman"/>
          <w:color w:val="222222"/>
          <w:sz w:val="24"/>
          <w:szCs w:val="24"/>
          <w:shd w:val="clear" w:color="auto" w:fill="FFFFFF"/>
          <w:lang w:val="hr-HR"/>
        </w:rPr>
        <w:t xml:space="preserve"> of </w:t>
      </w:r>
      <w:proofErr w:type="spellStart"/>
      <w:r w:rsidRPr="00EB6DA4">
        <w:rPr>
          <w:rFonts w:ascii="Times New Roman" w:hAnsi="Times New Roman" w:cs="Times New Roman"/>
          <w:color w:val="222222"/>
          <w:sz w:val="24"/>
          <w:szCs w:val="24"/>
          <w:shd w:val="clear" w:color="auto" w:fill="FFFFFF"/>
          <w:lang w:val="hr-HR"/>
        </w:rPr>
        <w:t>Teacher</w:t>
      </w:r>
      <w:proofErr w:type="spellEnd"/>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Education</w:t>
      </w:r>
      <w:proofErr w:type="spellEnd"/>
      <w:r w:rsidRPr="00EB6DA4">
        <w:rPr>
          <w:rFonts w:ascii="Times New Roman" w:hAnsi="Times New Roman" w:cs="Times New Roman"/>
          <w:color w:val="222222"/>
          <w:sz w:val="24"/>
          <w:szCs w:val="24"/>
          <w:shd w:val="clear" w:color="auto" w:fill="FFFFFF"/>
          <w:lang w:val="hr-HR"/>
        </w:rPr>
        <w:t>).</w:t>
      </w:r>
    </w:p>
    <w:p w14:paraId="3EFFAD6D" w14:textId="77777777" w:rsidR="008904C0" w:rsidRPr="000013C0" w:rsidRDefault="008904C0" w:rsidP="000A5580">
      <w:pPr>
        <w:pStyle w:val="Odlomakpopisa"/>
        <w:spacing w:before="2" w:after="0" w:line="240" w:lineRule="auto"/>
        <w:ind w:left="643" w:right="114"/>
        <w:jc w:val="both"/>
        <w:rPr>
          <w:rFonts w:ascii="Times New Roman" w:eastAsia="Times New Roman" w:hAnsi="Times New Roman" w:cs="Times New Roman"/>
          <w:sz w:val="24"/>
          <w:lang w:val="hr-HR"/>
        </w:rPr>
      </w:pPr>
    </w:p>
    <w:p w14:paraId="1123B13F" w14:textId="2572DA11" w:rsidR="009F1A92" w:rsidRPr="000013C0" w:rsidRDefault="009F1A92" w:rsidP="000A5580">
      <w:pPr>
        <w:pStyle w:val="Odlomakpopisa"/>
        <w:spacing w:before="2" w:after="0" w:line="240" w:lineRule="auto"/>
        <w:ind w:left="643" w:right="114"/>
        <w:jc w:val="both"/>
        <w:rPr>
          <w:rFonts w:ascii="Times New Roman" w:hAnsi="Times New Roman" w:cs="Times New Roman"/>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Samaržija</w:t>
      </w:r>
      <w:proofErr w:type="spellEnd"/>
      <w:r w:rsidRPr="000013C0">
        <w:rPr>
          <w:rFonts w:ascii="Times New Roman" w:hAnsi="Times New Roman" w:cs="Times New Roman"/>
          <w:color w:val="222222"/>
          <w:sz w:val="24"/>
          <w:szCs w:val="24"/>
          <w:shd w:val="clear" w:color="auto" w:fill="FFFFFF"/>
          <w:lang w:val="hr-HR"/>
        </w:rPr>
        <w:t>, D. V</w:t>
      </w:r>
      <w:r w:rsidR="00F85FBD" w:rsidRPr="000013C0">
        <w:rPr>
          <w:rFonts w:ascii="Times New Roman" w:hAnsi="Times New Roman" w:cs="Times New Roman"/>
          <w:color w:val="222222"/>
          <w:sz w:val="24"/>
          <w:szCs w:val="24"/>
          <w:shd w:val="clear" w:color="auto" w:fill="FFFFFF"/>
          <w:lang w:val="hr-HR"/>
        </w:rPr>
        <w:t>.</w:t>
      </w:r>
      <w:r w:rsidR="008F0ED3">
        <w:rPr>
          <w:rFonts w:ascii="Times New Roman" w:hAnsi="Times New Roman" w:cs="Times New Roman"/>
          <w:color w:val="222222"/>
          <w:sz w:val="24"/>
          <w:szCs w:val="24"/>
          <w:shd w:val="clear" w:color="auto" w:fill="FFFFFF"/>
          <w:lang w:val="hr-HR"/>
        </w:rPr>
        <w:t>,</w:t>
      </w:r>
      <w:r w:rsidR="00F85FBD" w:rsidRPr="000013C0">
        <w:rPr>
          <w:rFonts w:ascii="Times New Roman" w:hAnsi="Times New Roman" w:cs="Times New Roman"/>
          <w:color w:val="222222"/>
          <w:sz w:val="24"/>
          <w:szCs w:val="24"/>
          <w:shd w:val="clear" w:color="auto" w:fill="FFFFFF"/>
          <w:lang w:val="hr-HR"/>
        </w:rPr>
        <w:t xml:space="preserve"> i</w:t>
      </w:r>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Mišigoj</w:t>
      </w:r>
      <w:proofErr w:type="spellEnd"/>
      <w:r w:rsidRPr="000013C0">
        <w:rPr>
          <w:rFonts w:ascii="Times New Roman" w:hAnsi="Times New Roman" w:cs="Times New Roman"/>
          <w:color w:val="222222"/>
          <w:sz w:val="24"/>
          <w:szCs w:val="24"/>
          <w:shd w:val="clear" w:color="auto" w:fill="FFFFFF"/>
          <w:lang w:val="hr-HR"/>
        </w:rPr>
        <w:t>-Duraković, M. (2013). Pouzdanost hrvatske verzije upitnika za procjenu ukupne razine tjelesne aktivnosti djece mla</w:t>
      </w:r>
      <w:r w:rsidR="00F85FBD" w:rsidRPr="000013C0">
        <w:rPr>
          <w:rFonts w:ascii="Times New Roman" w:hAnsi="Times New Roman" w:cs="Times New Roman"/>
          <w:color w:val="222222"/>
          <w:sz w:val="24"/>
          <w:szCs w:val="24"/>
          <w:shd w:val="clear" w:color="auto" w:fill="FFFFFF"/>
          <w:lang w:val="hr-HR"/>
        </w:rPr>
        <w:t>đ</w:t>
      </w:r>
      <w:r w:rsidR="00347282" w:rsidRPr="000013C0">
        <w:rPr>
          <w:rFonts w:ascii="Times New Roman" w:hAnsi="Times New Roman" w:cs="Times New Roman"/>
          <w:color w:val="222222"/>
          <w:sz w:val="24"/>
          <w:szCs w:val="24"/>
          <w:shd w:val="clear" w:color="auto" w:fill="FFFFFF"/>
          <w:lang w:val="hr-HR"/>
        </w:rPr>
        <w:t xml:space="preserve">e školske dobi. </w:t>
      </w:r>
      <w:r w:rsidRPr="000013C0">
        <w:rPr>
          <w:rFonts w:ascii="Times New Roman" w:hAnsi="Times New Roman" w:cs="Times New Roman"/>
          <w:i/>
          <w:iCs/>
          <w:color w:val="222222"/>
          <w:sz w:val="24"/>
          <w:szCs w:val="24"/>
          <w:shd w:val="clear" w:color="auto" w:fill="FFFFFF"/>
          <w:lang w:val="hr-HR"/>
        </w:rPr>
        <w:t xml:space="preserve">Hrvatski </w:t>
      </w:r>
      <w:proofErr w:type="spellStart"/>
      <w:r w:rsidRPr="000013C0">
        <w:rPr>
          <w:rFonts w:ascii="Times New Roman" w:hAnsi="Times New Roman" w:cs="Times New Roman"/>
          <w:i/>
          <w:iCs/>
          <w:color w:val="222222"/>
          <w:sz w:val="24"/>
          <w:szCs w:val="24"/>
          <w:shd w:val="clear" w:color="auto" w:fill="FFFFFF"/>
          <w:lang w:val="hr-HR"/>
        </w:rPr>
        <w:t>športskomedicinski</w:t>
      </w:r>
      <w:proofErr w:type="spellEnd"/>
      <w:r w:rsidRPr="000013C0">
        <w:rPr>
          <w:rFonts w:ascii="Times New Roman" w:hAnsi="Times New Roman" w:cs="Times New Roman"/>
          <w:i/>
          <w:iCs/>
          <w:color w:val="222222"/>
          <w:sz w:val="24"/>
          <w:szCs w:val="24"/>
          <w:shd w:val="clear" w:color="auto" w:fill="FFFFFF"/>
          <w:lang w:val="hr-HR"/>
        </w:rPr>
        <w:t xml:space="preserve"> vjesnik</w:t>
      </w:r>
      <w:r w:rsidR="00347282"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28</w:t>
      </w:r>
      <w:r w:rsidRPr="000013C0">
        <w:rPr>
          <w:rFonts w:ascii="Times New Roman" w:hAnsi="Times New Roman" w:cs="Times New Roman"/>
          <w:color w:val="222222"/>
          <w:sz w:val="24"/>
          <w:szCs w:val="24"/>
          <w:shd w:val="clear" w:color="auto" w:fill="FFFFFF"/>
          <w:lang w:val="hr-HR"/>
        </w:rPr>
        <w:t>(1), 24-32.</w:t>
      </w:r>
    </w:p>
    <w:p w14:paraId="1DE6EF8C" w14:textId="77777777" w:rsidR="00AF75AC" w:rsidRPr="000013C0" w:rsidRDefault="00AF75AC" w:rsidP="000A5580">
      <w:pPr>
        <w:pStyle w:val="Odlomakpopisa"/>
        <w:spacing w:before="2" w:after="0" w:line="240" w:lineRule="auto"/>
        <w:ind w:left="643" w:right="114"/>
        <w:jc w:val="both"/>
        <w:rPr>
          <w:rFonts w:ascii="Times New Roman" w:eastAsia="Times New Roman" w:hAnsi="Times New Roman" w:cs="Times New Roman"/>
          <w:sz w:val="24"/>
          <w:szCs w:val="24"/>
          <w:lang w:val="hr-HR"/>
        </w:rPr>
      </w:pPr>
    </w:p>
    <w:p w14:paraId="474E21D8" w14:textId="42247805" w:rsidR="006F59AE" w:rsidRDefault="00D90F9B" w:rsidP="000A5580">
      <w:pPr>
        <w:pStyle w:val="StandardWeb"/>
        <w:spacing w:before="0" w:beforeAutospacing="0" w:after="0" w:afterAutospacing="0"/>
        <w:ind w:left="643"/>
        <w:jc w:val="both"/>
        <w:rPr>
          <w:rStyle w:val="Hiperveza"/>
          <w:lang w:val="hr-HR"/>
        </w:rPr>
      </w:pPr>
      <w:r w:rsidRPr="000013C0">
        <w:rPr>
          <w:lang w:val="hr-HR"/>
        </w:rPr>
        <w:t>Sas-</w:t>
      </w:r>
      <w:proofErr w:type="spellStart"/>
      <w:r w:rsidRPr="000013C0">
        <w:rPr>
          <w:lang w:val="hr-HR"/>
        </w:rPr>
        <w:t>Nowosielski</w:t>
      </w:r>
      <w:proofErr w:type="spellEnd"/>
      <w:r w:rsidRPr="000013C0">
        <w:rPr>
          <w:lang w:val="hr-HR"/>
        </w:rPr>
        <w:t xml:space="preserve">, K., </w:t>
      </w:r>
      <w:proofErr w:type="spellStart"/>
      <w:r w:rsidRPr="000013C0">
        <w:rPr>
          <w:lang w:val="hr-HR"/>
        </w:rPr>
        <w:t>Szopa</w:t>
      </w:r>
      <w:proofErr w:type="spellEnd"/>
      <w:r w:rsidRPr="000013C0">
        <w:rPr>
          <w:lang w:val="hr-HR"/>
        </w:rPr>
        <w:t>, S.</w:t>
      </w:r>
      <w:r w:rsidR="008F0ED3">
        <w:rPr>
          <w:lang w:val="hr-HR"/>
        </w:rPr>
        <w:t>,</w:t>
      </w:r>
      <w:r w:rsidR="008323A2" w:rsidRPr="000013C0">
        <w:rPr>
          <w:lang w:val="hr-HR"/>
        </w:rPr>
        <w:t xml:space="preserve"> i</w:t>
      </w:r>
      <w:r w:rsidRPr="000013C0">
        <w:rPr>
          <w:lang w:val="hr-HR"/>
        </w:rPr>
        <w:t xml:space="preserve"> </w:t>
      </w:r>
      <w:proofErr w:type="spellStart"/>
      <w:r w:rsidRPr="000013C0">
        <w:rPr>
          <w:lang w:val="hr-HR"/>
        </w:rPr>
        <w:t>Kowalczyk</w:t>
      </w:r>
      <w:proofErr w:type="spellEnd"/>
      <w:r w:rsidRPr="000013C0">
        <w:rPr>
          <w:lang w:val="hr-HR"/>
        </w:rPr>
        <w:t xml:space="preserve">, A. (2016). Use </w:t>
      </w:r>
      <w:proofErr w:type="spellStart"/>
      <w:r w:rsidRPr="000013C0">
        <w:rPr>
          <w:lang w:val="hr-HR"/>
        </w:rPr>
        <w:t>of</w:t>
      </w:r>
      <w:proofErr w:type="spellEnd"/>
      <w:r w:rsidRPr="000013C0">
        <w:rPr>
          <w:lang w:val="hr-HR"/>
        </w:rPr>
        <w:t xml:space="preserve"> </w:t>
      </w:r>
      <w:proofErr w:type="spellStart"/>
      <w:r w:rsidRPr="000013C0">
        <w:rPr>
          <w:lang w:val="hr-HR"/>
        </w:rPr>
        <w:t>mobile</w:t>
      </w:r>
      <w:proofErr w:type="spellEnd"/>
      <w:r w:rsidRPr="000013C0">
        <w:rPr>
          <w:lang w:val="hr-HR"/>
        </w:rPr>
        <w:t xml:space="preserve"> fitness-</w:t>
      </w:r>
      <w:proofErr w:type="spellStart"/>
      <w:r w:rsidRPr="000013C0">
        <w:rPr>
          <w:lang w:val="hr-HR"/>
        </w:rPr>
        <w:t>related</w:t>
      </w:r>
      <w:proofErr w:type="spellEnd"/>
      <w:r w:rsidRPr="000013C0">
        <w:rPr>
          <w:lang w:val="hr-HR"/>
        </w:rPr>
        <w:t xml:space="preserve"> </w:t>
      </w:r>
      <w:proofErr w:type="spellStart"/>
      <w:r w:rsidRPr="000013C0">
        <w:rPr>
          <w:lang w:val="hr-HR"/>
        </w:rPr>
        <w:t>applications</w:t>
      </w:r>
      <w:proofErr w:type="spellEnd"/>
      <w:r w:rsidRPr="000013C0">
        <w:rPr>
          <w:lang w:val="hr-HR"/>
        </w:rPr>
        <w:t xml:space="preserve"> </w:t>
      </w:r>
      <w:proofErr w:type="spellStart"/>
      <w:r w:rsidRPr="000013C0">
        <w:rPr>
          <w:lang w:val="hr-HR"/>
        </w:rPr>
        <w:t>and</w:t>
      </w:r>
      <w:proofErr w:type="spellEnd"/>
      <w:r w:rsidRPr="000013C0">
        <w:rPr>
          <w:lang w:val="hr-HR"/>
        </w:rPr>
        <w:t xml:space="preserve"> </w:t>
      </w:r>
      <w:proofErr w:type="spellStart"/>
      <w:r w:rsidRPr="000013C0">
        <w:rPr>
          <w:lang w:val="hr-HR"/>
        </w:rPr>
        <w:t>active</w:t>
      </w:r>
      <w:proofErr w:type="spellEnd"/>
      <w:r w:rsidRPr="000013C0">
        <w:rPr>
          <w:lang w:val="hr-HR"/>
        </w:rPr>
        <w:t xml:space="preserve"> video </w:t>
      </w:r>
      <w:proofErr w:type="spellStart"/>
      <w:r w:rsidRPr="000013C0">
        <w:rPr>
          <w:lang w:val="hr-HR"/>
        </w:rPr>
        <w:t>games</w:t>
      </w:r>
      <w:proofErr w:type="spellEnd"/>
      <w:r w:rsidRPr="000013C0">
        <w:rPr>
          <w:lang w:val="hr-HR"/>
        </w:rPr>
        <w:t xml:space="preserve"> </w:t>
      </w:r>
      <w:proofErr w:type="spellStart"/>
      <w:r w:rsidRPr="000013C0">
        <w:rPr>
          <w:lang w:val="hr-HR"/>
        </w:rPr>
        <w:t>in</w:t>
      </w:r>
      <w:proofErr w:type="spellEnd"/>
      <w:r w:rsidRPr="000013C0">
        <w:rPr>
          <w:lang w:val="hr-HR"/>
        </w:rPr>
        <w:t xml:space="preserve"> </w:t>
      </w:r>
      <w:proofErr w:type="spellStart"/>
      <w:r w:rsidRPr="000013C0">
        <w:rPr>
          <w:lang w:val="hr-HR"/>
        </w:rPr>
        <w:t>high-school</w:t>
      </w:r>
      <w:proofErr w:type="spellEnd"/>
      <w:r w:rsidRPr="000013C0">
        <w:rPr>
          <w:lang w:val="hr-HR"/>
        </w:rPr>
        <w:t xml:space="preserve"> </w:t>
      </w:r>
      <w:proofErr w:type="spellStart"/>
      <w:r w:rsidRPr="000013C0">
        <w:rPr>
          <w:lang w:val="hr-HR"/>
        </w:rPr>
        <w:t>youth</w:t>
      </w:r>
      <w:proofErr w:type="spellEnd"/>
      <w:r w:rsidRPr="000013C0">
        <w:rPr>
          <w:lang w:val="hr-HR"/>
        </w:rPr>
        <w:t xml:space="preserve">. </w:t>
      </w:r>
      <w:proofErr w:type="spellStart"/>
      <w:r w:rsidRPr="000013C0">
        <w:rPr>
          <w:i/>
          <w:iCs/>
          <w:lang w:val="hr-HR"/>
        </w:rPr>
        <w:t>Polish</w:t>
      </w:r>
      <w:proofErr w:type="spellEnd"/>
      <w:r w:rsidRPr="000013C0">
        <w:rPr>
          <w:i/>
          <w:iCs/>
          <w:lang w:val="hr-HR"/>
        </w:rPr>
        <w:t xml:space="preserve"> Journal </w:t>
      </w:r>
      <w:proofErr w:type="spellStart"/>
      <w:r w:rsidRPr="000013C0">
        <w:rPr>
          <w:i/>
          <w:iCs/>
          <w:lang w:val="hr-HR"/>
        </w:rPr>
        <w:t>of</w:t>
      </w:r>
      <w:proofErr w:type="spellEnd"/>
      <w:r w:rsidRPr="000013C0">
        <w:rPr>
          <w:i/>
          <w:iCs/>
          <w:lang w:val="hr-HR"/>
        </w:rPr>
        <w:t xml:space="preserve"> Sport </w:t>
      </w:r>
      <w:proofErr w:type="spellStart"/>
      <w:r w:rsidRPr="000013C0">
        <w:rPr>
          <w:i/>
          <w:iCs/>
          <w:lang w:val="hr-HR"/>
        </w:rPr>
        <w:t>and</w:t>
      </w:r>
      <w:proofErr w:type="spellEnd"/>
      <w:r w:rsidRPr="000013C0">
        <w:rPr>
          <w:i/>
          <w:iCs/>
          <w:lang w:val="hr-HR"/>
        </w:rPr>
        <w:t xml:space="preserve"> </w:t>
      </w:r>
      <w:proofErr w:type="spellStart"/>
      <w:r w:rsidRPr="000013C0">
        <w:rPr>
          <w:i/>
          <w:iCs/>
          <w:lang w:val="hr-HR"/>
        </w:rPr>
        <w:t>Tourism</w:t>
      </w:r>
      <w:proofErr w:type="spellEnd"/>
      <w:r w:rsidRPr="000013C0">
        <w:rPr>
          <w:lang w:val="hr-HR"/>
        </w:rPr>
        <w:t xml:space="preserve">, </w:t>
      </w:r>
      <w:r w:rsidRPr="000013C0">
        <w:rPr>
          <w:i/>
          <w:iCs/>
          <w:lang w:val="hr-HR"/>
        </w:rPr>
        <w:t>23</w:t>
      </w:r>
      <w:r w:rsidRPr="000013C0">
        <w:rPr>
          <w:lang w:val="hr-HR"/>
        </w:rPr>
        <w:t xml:space="preserve">(3), 167–170. </w:t>
      </w:r>
      <w:hyperlink r:id="rId93" w:history="1">
        <w:r w:rsidR="00AF75AC" w:rsidRPr="000013C0">
          <w:rPr>
            <w:rStyle w:val="Hiperveza"/>
            <w:lang w:val="hr-HR"/>
          </w:rPr>
          <w:t>https://doi.org/10.1515/pjst-2016-0022</w:t>
        </w:r>
      </w:hyperlink>
    </w:p>
    <w:p w14:paraId="096466EC" w14:textId="77777777" w:rsidR="00A84F64" w:rsidRDefault="00A84F64" w:rsidP="000A5580">
      <w:pPr>
        <w:pStyle w:val="StandardWeb"/>
        <w:spacing w:before="0" w:beforeAutospacing="0" w:after="0" w:afterAutospacing="0"/>
        <w:ind w:left="643"/>
        <w:jc w:val="both"/>
        <w:rPr>
          <w:rStyle w:val="Hiperveza"/>
          <w:lang w:val="hr-HR"/>
        </w:rPr>
      </w:pPr>
    </w:p>
    <w:p w14:paraId="10D93C88" w14:textId="0C7AE1A0" w:rsidR="00A84F64" w:rsidRPr="00A84F64" w:rsidRDefault="00A84F64" w:rsidP="000A5580">
      <w:pPr>
        <w:pStyle w:val="StandardWeb"/>
        <w:spacing w:before="0" w:beforeAutospacing="0" w:after="0" w:afterAutospacing="0"/>
        <w:ind w:left="643"/>
        <w:jc w:val="both"/>
        <w:rPr>
          <w:lang w:val="hr-HR"/>
        </w:rPr>
      </w:pPr>
      <w:r w:rsidRPr="00A84F64">
        <w:rPr>
          <w:color w:val="222222"/>
          <w:shd w:val="clear" w:color="auto" w:fill="FFFFFF"/>
        </w:rPr>
        <w:t xml:space="preserve">Sato, T., </w:t>
      </w:r>
      <w:proofErr w:type="spellStart"/>
      <w:r>
        <w:rPr>
          <w:color w:val="222222"/>
          <w:shd w:val="clear" w:color="auto" w:fill="FFFFFF"/>
        </w:rPr>
        <w:t>i</w:t>
      </w:r>
      <w:proofErr w:type="spellEnd"/>
      <w:r w:rsidRPr="00A84F64">
        <w:rPr>
          <w:color w:val="222222"/>
          <w:shd w:val="clear" w:color="auto" w:fill="FFFFFF"/>
        </w:rPr>
        <w:t xml:space="preserve"> </w:t>
      </w:r>
      <w:proofErr w:type="spellStart"/>
      <w:r w:rsidRPr="00A84F64">
        <w:rPr>
          <w:color w:val="222222"/>
          <w:shd w:val="clear" w:color="auto" w:fill="FFFFFF"/>
        </w:rPr>
        <w:t>Haegele</w:t>
      </w:r>
      <w:proofErr w:type="spellEnd"/>
      <w:r w:rsidRPr="00A84F64">
        <w:rPr>
          <w:color w:val="222222"/>
          <w:shd w:val="clear" w:color="auto" w:fill="FFFFFF"/>
        </w:rPr>
        <w:t>, J. A. (2019). Physical education preservice teachers’ academic and social engagement in online kinesiology course. </w:t>
      </w:r>
      <w:r w:rsidRPr="00A84F64">
        <w:rPr>
          <w:i/>
          <w:iCs/>
          <w:color w:val="222222"/>
          <w:shd w:val="clear" w:color="auto" w:fill="FFFFFF"/>
        </w:rPr>
        <w:t>Journal of Digital Learning in Teacher Education</w:t>
      </w:r>
      <w:r w:rsidRPr="00A84F64">
        <w:rPr>
          <w:color w:val="222222"/>
          <w:shd w:val="clear" w:color="auto" w:fill="FFFFFF"/>
        </w:rPr>
        <w:t>, </w:t>
      </w:r>
      <w:r w:rsidRPr="00A84F64">
        <w:rPr>
          <w:i/>
          <w:iCs/>
          <w:color w:val="222222"/>
          <w:shd w:val="clear" w:color="auto" w:fill="FFFFFF"/>
        </w:rPr>
        <w:t>35</w:t>
      </w:r>
      <w:r w:rsidRPr="00A84F64">
        <w:rPr>
          <w:color w:val="222222"/>
          <w:shd w:val="clear" w:color="auto" w:fill="FFFFFF"/>
        </w:rPr>
        <w:t>(3), 181-196.</w:t>
      </w:r>
    </w:p>
    <w:p w14:paraId="4D6E5C19" w14:textId="6D668389" w:rsidR="008904C0" w:rsidRPr="00A84F64" w:rsidRDefault="008904C0" w:rsidP="000A5580">
      <w:pPr>
        <w:pStyle w:val="Odlomakpopisa"/>
        <w:spacing w:before="2" w:after="0" w:line="240" w:lineRule="auto"/>
        <w:ind w:left="643" w:right="114"/>
        <w:jc w:val="both"/>
        <w:rPr>
          <w:rFonts w:ascii="Times New Roman" w:eastAsia="Times New Roman" w:hAnsi="Times New Roman" w:cs="Times New Roman"/>
          <w:sz w:val="24"/>
          <w:szCs w:val="24"/>
          <w:lang w:val="hr-HR"/>
        </w:rPr>
      </w:pPr>
    </w:p>
    <w:p w14:paraId="313814A0" w14:textId="0C1D3A5A" w:rsidR="00EC2D76" w:rsidRPr="000013C0" w:rsidRDefault="001907C9" w:rsidP="000A5580">
      <w:pPr>
        <w:pStyle w:val="Odlomakpopisa"/>
        <w:spacing w:after="0" w:line="240" w:lineRule="auto"/>
        <w:ind w:left="643"/>
        <w:jc w:val="both"/>
        <w:rPr>
          <w:rFonts w:ascii="Times New Roman" w:hAnsi="Times New Roman" w:cs="Times New Roman"/>
          <w:sz w:val="24"/>
          <w:szCs w:val="24"/>
          <w:shd w:val="clear" w:color="auto" w:fill="FFFFFF"/>
          <w:lang w:val="hr-HR"/>
        </w:rPr>
      </w:pPr>
      <w:proofErr w:type="spellStart"/>
      <w:r w:rsidRPr="000013C0">
        <w:rPr>
          <w:rFonts w:ascii="Times New Roman" w:hAnsi="Times New Roman" w:cs="Times New Roman"/>
          <w:sz w:val="24"/>
          <w:szCs w:val="24"/>
          <w:shd w:val="clear" w:color="auto" w:fill="FFFFFF"/>
          <w:lang w:val="hr-HR"/>
        </w:rPr>
        <w:t>Schoeppe</w:t>
      </w:r>
      <w:proofErr w:type="spellEnd"/>
      <w:r w:rsidRPr="000013C0">
        <w:rPr>
          <w:rFonts w:ascii="Times New Roman" w:hAnsi="Times New Roman" w:cs="Times New Roman"/>
          <w:sz w:val="24"/>
          <w:szCs w:val="24"/>
          <w:shd w:val="clear" w:color="auto" w:fill="FFFFFF"/>
          <w:lang w:val="hr-HR"/>
        </w:rPr>
        <w:t xml:space="preserve">, S., </w:t>
      </w:r>
      <w:proofErr w:type="spellStart"/>
      <w:r w:rsidRPr="000013C0">
        <w:rPr>
          <w:rFonts w:ascii="Times New Roman" w:hAnsi="Times New Roman" w:cs="Times New Roman"/>
          <w:sz w:val="24"/>
          <w:szCs w:val="24"/>
          <w:shd w:val="clear" w:color="auto" w:fill="FFFFFF"/>
          <w:lang w:val="hr-HR"/>
        </w:rPr>
        <w:t>Alley</w:t>
      </w:r>
      <w:proofErr w:type="spellEnd"/>
      <w:r w:rsidRPr="000013C0">
        <w:rPr>
          <w:rFonts w:ascii="Times New Roman" w:hAnsi="Times New Roman" w:cs="Times New Roman"/>
          <w:sz w:val="24"/>
          <w:szCs w:val="24"/>
          <w:shd w:val="clear" w:color="auto" w:fill="FFFFFF"/>
          <w:lang w:val="hr-HR"/>
        </w:rPr>
        <w:t xml:space="preserve">, S., Van </w:t>
      </w:r>
      <w:proofErr w:type="spellStart"/>
      <w:r w:rsidRPr="000013C0">
        <w:rPr>
          <w:rFonts w:ascii="Times New Roman" w:hAnsi="Times New Roman" w:cs="Times New Roman"/>
          <w:sz w:val="24"/>
          <w:szCs w:val="24"/>
          <w:shd w:val="clear" w:color="auto" w:fill="FFFFFF"/>
          <w:lang w:val="hr-HR"/>
        </w:rPr>
        <w:t>Lippevelde</w:t>
      </w:r>
      <w:proofErr w:type="spellEnd"/>
      <w:r w:rsidRPr="000013C0">
        <w:rPr>
          <w:rFonts w:ascii="Times New Roman" w:hAnsi="Times New Roman" w:cs="Times New Roman"/>
          <w:sz w:val="24"/>
          <w:szCs w:val="24"/>
          <w:shd w:val="clear" w:color="auto" w:fill="FFFFFF"/>
          <w:lang w:val="hr-HR"/>
        </w:rPr>
        <w:t xml:space="preserve">, W., </w:t>
      </w:r>
      <w:proofErr w:type="spellStart"/>
      <w:r w:rsidRPr="000013C0">
        <w:rPr>
          <w:rFonts w:ascii="Times New Roman" w:hAnsi="Times New Roman" w:cs="Times New Roman"/>
          <w:sz w:val="24"/>
          <w:szCs w:val="24"/>
          <w:shd w:val="clear" w:color="auto" w:fill="FFFFFF"/>
          <w:lang w:val="hr-HR"/>
        </w:rPr>
        <w:t>Bray</w:t>
      </w:r>
      <w:proofErr w:type="spellEnd"/>
      <w:r w:rsidRPr="000013C0">
        <w:rPr>
          <w:rFonts w:ascii="Times New Roman" w:hAnsi="Times New Roman" w:cs="Times New Roman"/>
          <w:sz w:val="24"/>
          <w:szCs w:val="24"/>
          <w:shd w:val="clear" w:color="auto" w:fill="FFFFFF"/>
          <w:lang w:val="hr-HR"/>
        </w:rPr>
        <w:t>, N. A., Williams, S. L., Duncan, M. J.</w:t>
      </w:r>
      <w:r w:rsidR="008F0ED3">
        <w:rPr>
          <w:rFonts w:ascii="Times New Roman" w:hAnsi="Times New Roman" w:cs="Times New Roman"/>
          <w:sz w:val="24"/>
          <w:szCs w:val="24"/>
          <w:shd w:val="clear" w:color="auto" w:fill="FFFFFF"/>
          <w:lang w:val="hr-HR"/>
        </w:rPr>
        <w:t>,</w:t>
      </w:r>
      <w:r w:rsidRPr="000013C0">
        <w:rPr>
          <w:rFonts w:ascii="Times New Roman" w:hAnsi="Times New Roman" w:cs="Times New Roman"/>
          <w:sz w:val="24"/>
          <w:szCs w:val="24"/>
          <w:shd w:val="clear" w:color="auto" w:fill="FFFFFF"/>
          <w:lang w:val="hr-HR"/>
        </w:rPr>
        <w:t xml:space="preserve"> i </w:t>
      </w:r>
      <w:proofErr w:type="spellStart"/>
      <w:r w:rsidRPr="000013C0">
        <w:rPr>
          <w:rFonts w:ascii="Times New Roman" w:hAnsi="Times New Roman" w:cs="Times New Roman"/>
          <w:sz w:val="24"/>
          <w:szCs w:val="24"/>
          <w:shd w:val="clear" w:color="auto" w:fill="FFFFFF"/>
          <w:lang w:val="hr-HR"/>
        </w:rPr>
        <w:t>Vandelanotte</w:t>
      </w:r>
      <w:proofErr w:type="spellEnd"/>
      <w:r w:rsidRPr="000013C0">
        <w:rPr>
          <w:rFonts w:ascii="Times New Roman" w:hAnsi="Times New Roman" w:cs="Times New Roman"/>
          <w:sz w:val="24"/>
          <w:szCs w:val="24"/>
          <w:shd w:val="clear" w:color="auto" w:fill="FFFFFF"/>
          <w:lang w:val="hr-HR"/>
        </w:rPr>
        <w:t xml:space="preserve">, C. (2016). </w:t>
      </w:r>
      <w:proofErr w:type="spellStart"/>
      <w:r w:rsidRPr="000013C0">
        <w:rPr>
          <w:rFonts w:ascii="Times New Roman" w:hAnsi="Times New Roman" w:cs="Times New Roman"/>
          <w:sz w:val="24"/>
          <w:szCs w:val="24"/>
          <w:shd w:val="clear" w:color="auto" w:fill="FFFFFF"/>
          <w:lang w:val="hr-HR"/>
        </w:rPr>
        <w:t>Efficacy</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of</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interventions</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that</w:t>
      </w:r>
      <w:proofErr w:type="spellEnd"/>
      <w:r w:rsidRPr="000013C0">
        <w:rPr>
          <w:rFonts w:ascii="Times New Roman" w:hAnsi="Times New Roman" w:cs="Times New Roman"/>
          <w:sz w:val="24"/>
          <w:szCs w:val="24"/>
          <w:shd w:val="clear" w:color="auto" w:fill="FFFFFF"/>
          <w:lang w:val="hr-HR"/>
        </w:rPr>
        <w:t xml:space="preserve"> use </w:t>
      </w:r>
      <w:proofErr w:type="spellStart"/>
      <w:r w:rsidRPr="000013C0">
        <w:rPr>
          <w:rFonts w:ascii="Times New Roman" w:hAnsi="Times New Roman" w:cs="Times New Roman"/>
          <w:sz w:val="24"/>
          <w:szCs w:val="24"/>
          <w:shd w:val="clear" w:color="auto" w:fill="FFFFFF"/>
          <w:lang w:val="hr-HR"/>
        </w:rPr>
        <w:t>apps</w:t>
      </w:r>
      <w:proofErr w:type="spellEnd"/>
      <w:r w:rsidRPr="000013C0">
        <w:rPr>
          <w:rFonts w:ascii="Times New Roman" w:hAnsi="Times New Roman" w:cs="Times New Roman"/>
          <w:sz w:val="24"/>
          <w:szCs w:val="24"/>
          <w:shd w:val="clear" w:color="auto" w:fill="FFFFFF"/>
          <w:lang w:val="hr-HR"/>
        </w:rPr>
        <w:t xml:space="preserve"> to </w:t>
      </w:r>
      <w:proofErr w:type="spellStart"/>
      <w:r w:rsidRPr="000013C0">
        <w:rPr>
          <w:rFonts w:ascii="Times New Roman" w:hAnsi="Times New Roman" w:cs="Times New Roman"/>
          <w:sz w:val="24"/>
          <w:szCs w:val="24"/>
          <w:shd w:val="clear" w:color="auto" w:fill="FFFFFF"/>
          <w:lang w:val="hr-HR"/>
        </w:rPr>
        <w:t>improve</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diet</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physical</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activity</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and</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sedentary</w:t>
      </w:r>
      <w:proofErr w:type="spellEnd"/>
      <w:r w:rsidRPr="000013C0">
        <w:rPr>
          <w:rFonts w:ascii="Times New Roman" w:hAnsi="Times New Roman" w:cs="Times New Roman"/>
          <w:sz w:val="24"/>
          <w:szCs w:val="24"/>
          <w:shd w:val="clear" w:color="auto" w:fill="FFFFFF"/>
          <w:lang w:val="hr-HR"/>
        </w:rPr>
        <w:t xml:space="preserve"> </w:t>
      </w:r>
      <w:proofErr w:type="spellStart"/>
      <w:r w:rsidR="00347282" w:rsidRPr="000013C0">
        <w:rPr>
          <w:rFonts w:ascii="Times New Roman" w:hAnsi="Times New Roman" w:cs="Times New Roman"/>
          <w:sz w:val="24"/>
          <w:szCs w:val="24"/>
          <w:shd w:val="clear" w:color="auto" w:fill="FFFFFF"/>
          <w:lang w:val="hr-HR"/>
        </w:rPr>
        <w:t>behaviour</w:t>
      </w:r>
      <w:proofErr w:type="spellEnd"/>
      <w:r w:rsidR="00347282" w:rsidRPr="000013C0">
        <w:rPr>
          <w:rFonts w:ascii="Times New Roman" w:hAnsi="Times New Roman" w:cs="Times New Roman"/>
          <w:sz w:val="24"/>
          <w:szCs w:val="24"/>
          <w:shd w:val="clear" w:color="auto" w:fill="FFFFFF"/>
          <w:lang w:val="hr-HR"/>
        </w:rPr>
        <w:t xml:space="preserve">: a </w:t>
      </w:r>
      <w:proofErr w:type="spellStart"/>
      <w:r w:rsidR="00347282" w:rsidRPr="000013C0">
        <w:rPr>
          <w:rFonts w:ascii="Times New Roman" w:hAnsi="Times New Roman" w:cs="Times New Roman"/>
          <w:sz w:val="24"/>
          <w:szCs w:val="24"/>
          <w:shd w:val="clear" w:color="auto" w:fill="FFFFFF"/>
          <w:lang w:val="hr-HR"/>
        </w:rPr>
        <w:t>systematic</w:t>
      </w:r>
      <w:proofErr w:type="spellEnd"/>
      <w:r w:rsidR="00347282" w:rsidRPr="000013C0">
        <w:rPr>
          <w:rFonts w:ascii="Times New Roman" w:hAnsi="Times New Roman" w:cs="Times New Roman"/>
          <w:sz w:val="24"/>
          <w:szCs w:val="24"/>
          <w:shd w:val="clear" w:color="auto" w:fill="FFFFFF"/>
          <w:lang w:val="hr-HR"/>
        </w:rPr>
        <w:t xml:space="preserve"> </w:t>
      </w:r>
      <w:proofErr w:type="spellStart"/>
      <w:r w:rsidR="00347282" w:rsidRPr="000013C0">
        <w:rPr>
          <w:rFonts w:ascii="Times New Roman" w:hAnsi="Times New Roman" w:cs="Times New Roman"/>
          <w:sz w:val="24"/>
          <w:szCs w:val="24"/>
          <w:shd w:val="clear" w:color="auto" w:fill="FFFFFF"/>
          <w:lang w:val="hr-HR"/>
        </w:rPr>
        <w:t>review</w:t>
      </w:r>
      <w:proofErr w:type="spellEnd"/>
      <w:r w:rsidR="00347282" w:rsidRPr="000013C0">
        <w:rPr>
          <w:rFonts w:ascii="Times New Roman" w:hAnsi="Times New Roman" w:cs="Times New Roman"/>
          <w:sz w:val="24"/>
          <w:szCs w:val="24"/>
          <w:shd w:val="clear" w:color="auto" w:fill="FFFFFF"/>
          <w:lang w:val="hr-HR"/>
        </w:rPr>
        <w:t xml:space="preserve">. </w:t>
      </w:r>
      <w:r w:rsidRPr="000013C0">
        <w:rPr>
          <w:rFonts w:ascii="Times New Roman" w:hAnsi="Times New Roman" w:cs="Times New Roman"/>
          <w:i/>
          <w:iCs/>
          <w:sz w:val="24"/>
          <w:szCs w:val="24"/>
          <w:shd w:val="clear" w:color="auto" w:fill="FFFFFF"/>
          <w:lang w:val="hr-HR"/>
        </w:rPr>
        <w:t xml:space="preserve">International Journal </w:t>
      </w:r>
      <w:proofErr w:type="spellStart"/>
      <w:r w:rsidRPr="000013C0">
        <w:rPr>
          <w:rFonts w:ascii="Times New Roman" w:hAnsi="Times New Roman" w:cs="Times New Roman"/>
          <w:i/>
          <w:iCs/>
          <w:sz w:val="24"/>
          <w:szCs w:val="24"/>
          <w:shd w:val="clear" w:color="auto" w:fill="FFFFFF"/>
          <w:lang w:val="hr-HR"/>
        </w:rPr>
        <w:t>of</w:t>
      </w:r>
      <w:proofErr w:type="spellEnd"/>
      <w:r w:rsidRPr="000013C0">
        <w:rPr>
          <w:rFonts w:ascii="Times New Roman" w:hAnsi="Times New Roman" w:cs="Times New Roman"/>
          <w:i/>
          <w:iCs/>
          <w:sz w:val="24"/>
          <w:szCs w:val="24"/>
          <w:shd w:val="clear" w:color="auto" w:fill="FFFFFF"/>
          <w:lang w:val="hr-HR"/>
        </w:rPr>
        <w:t xml:space="preserve"> </w:t>
      </w:r>
      <w:proofErr w:type="spellStart"/>
      <w:r w:rsidRPr="000013C0">
        <w:rPr>
          <w:rFonts w:ascii="Times New Roman" w:hAnsi="Times New Roman" w:cs="Times New Roman"/>
          <w:i/>
          <w:iCs/>
          <w:sz w:val="24"/>
          <w:szCs w:val="24"/>
          <w:shd w:val="clear" w:color="auto" w:fill="FFFFFF"/>
          <w:lang w:val="hr-HR"/>
        </w:rPr>
        <w:t>Behavioral</w:t>
      </w:r>
      <w:proofErr w:type="spellEnd"/>
      <w:r w:rsidRPr="000013C0">
        <w:rPr>
          <w:rFonts w:ascii="Times New Roman" w:hAnsi="Times New Roman" w:cs="Times New Roman"/>
          <w:i/>
          <w:iCs/>
          <w:sz w:val="24"/>
          <w:szCs w:val="24"/>
          <w:shd w:val="clear" w:color="auto" w:fill="FFFFFF"/>
          <w:lang w:val="hr-HR"/>
        </w:rPr>
        <w:t xml:space="preserve"> </w:t>
      </w:r>
      <w:proofErr w:type="spellStart"/>
      <w:r w:rsidRPr="000013C0">
        <w:rPr>
          <w:rFonts w:ascii="Times New Roman" w:hAnsi="Times New Roman" w:cs="Times New Roman"/>
          <w:i/>
          <w:iCs/>
          <w:sz w:val="24"/>
          <w:szCs w:val="24"/>
          <w:shd w:val="clear" w:color="auto" w:fill="FFFFFF"/>
          <w:lang w:val="hr-HR"/>
        </w:rPr>
        <w:t>Nutrition</w:t>
      </w:r>
      <w:proofErr w:type="spellEnd"/>
      <w:r w:rsidRPr="000013C0">
        <w:rPr>
          <w:rFonts w:ascii="Times New Roman" w:hAnsi="Times New Roman" w:cs="Times New Roman"/>
          <w:i/>
          <w:iCs/>
          <w:sz w:val="24"/>
          <w:szCs w:val="24"/>
          <w:shd w:val="clear" w:color="auto" w:fill="FFFFFF"/>
          <w:lang w:val="hr-HR"/>
        </w:rPr>
        <w:t xml:space="preserve"> </w:t>
      </w:r>
      <w:proofErr w:type="spellStart"/>
      <w:r w:rsidRPr="000013C0">
        <w:rPr>
          <w:rFonts w:ascii="Times New Roman" w:hAnsi="Times New Roman" w:cs="Times New Roman"/>
          <w:i/>
          <w:iCs/>
          <w:sz w:val="24"/>
          <w:szCs w:val="24"/>
          <w:shd w:val="clear" w:color="auto" w:fill="FFFFFF"/>
          <w:lang w:val="hr-HR"/>
        </w:rPr>
        <w:t>and</w:t>
      </w:r>
      <w:proofErr w:type="spellEnd"/>
      <w:r w:rsidRPr="000013C0">
        <w:rPr>
          <w:rFonts w:ascii="Times New Roman" w:hAnsi="Times New Roman" w:cs="Times New Roman"/>
          <w:i/>
          <w:iCs/>
          <w:sz w:val="24"/>
          <w:szCs w:val="24"/>
          <w:shd w:val="clear" w:color="auto" w:fill="FFFFFF"/>
          <w:lang w:val="hr-HR"/>
        </w:rPr>
        <w:t xml:space="preserve"> </w:t>
      </w:r>
      <w:proofErr w:type="spellStart"/>
      <w:r w:rsidRPr="000013C0">
        <w:rPr>
          <w:rFonts w:ascii="Times New Roman" w:hAnsi="Times New Roman" w:cs="Times New Roman"/>
          <w:i/>
          <w:iCs/>
          <w:sz w:val="24"/>
          <w:szCs w:val="24"/>
          <w:shd w:val="clear" w:color="auto" w:fill="FFFFFF"/>
          <w:lang w:val="hr-HR"/>
        </w:rPr>
        <w:t>Physical</w:t>
      </w:r>
      <w:proofErr w:type="spellEnd"/>
      <w:r w:rsidRPr="000013C0">
        <w:rPr>
          <w:rFonts w:ascii="Times New Roman" w:hAnsi="Times New Roman" w:cs="Times New Roman"/>
          <w:i/>
          <w:iCs/>
          <w:sz w:val="24"/>
          <w:szCs w:val="24"/>
          <w:shd w:val="clear" w:color="auto" w:fill="FFFFFF"/>
          <w:lang w:val="hr-HR"/>
        </w:rPr>
        <w:t xml:space="preserve"> </w:t>
      </w:r>
      <w:proofErr w:type="spellStart"/>
      <w:r w:rsidRPr="000013C0">
        <w:rPr>
          <w:rFonts w:ascii="Times New Roman" w:hAnsi="Times New Roman" w:cs="Times New Roman"/>
          <w:i/>
          <w:iCs/>
          <w:sz w:val="24"/>
          <w:szCs w:val="24"/>
          <w:shd w:val="clear" w:color="auto" w:fill="FFFFFF"/>
          <w:lang w:val="hr-HR"/>
        </w:rPr>
        <w:t>Activity</w:t>
      </w:r>
      <w:proofErr w:type="spellEnd"/>
      <w:r w:rsidR="00DB5431" w:rsidRPr="000013C0">
        <w:rPr>
          <w:rFonts w:ascii="Times New Roman" w:hAnsi="Times New Roman" w:cs="Times New Roman"/>
          <w:sz w:val="24"/>
          <w:szCs w:val="24"/>
          <w:shd w:val="clear" w:color="auto" w:fill="FFFFFF"/>
          <w:lang w:val="hr-HR"/>
        </w:rPr>
        <w:t xml:space="preserve">, </w:t>
      </w:r>
      <w:r w:rsidRPr="000013C0">
        <w:rPr>
          <w:rFonts w:ascii="Times New Roman" w:hAnsi="Times New Roman" w:cs="Times New Roman"/>
          <w:i/>
          <w:iCs/>
          <w:sz w:val="24"/>
          <w:szCs w:val="24"/>
          <w:shd w:val="clear" w:color="auto" w:fill="FFFFFF"/>
          <w:lang w:val="hr-HR"/>
        </w:rPr>
        <w:t>13</w:t>
      </w:r>
      <w:r w:rsidRPr="000013C0">
        <w:rPr>
          <w:rFonts w:ascii="Times New Roman" w:hAnsi="Times New Roman" w:cs="Times New Roman"/>
          <w:sz w:val="24"/>
          <w:szCs w:val="24"/>
          <w:shd w:val="clear" w:color="auto" w:fill="FFFFFF"/>
          <w:lang w:val="hr-HR"/>
        </w:rPr>
        <w:t>(1), 1-26.</w:t>
      </w:r>
    </w:p>
    <w:p w14:paraId="58CB1F82" w14:textId="77777777" w:rsidR="00AF75AC" w:rsidRPr="000013C0" w:rsidRDefault="00AF75AC" w:rsidP="000A5580">
      <w:pPr>
        <w:pStyle w:val="Odlomakpopisa"/>
        <w:spacing w:after="0" w:line="240" w:lineRule="auto"/>
        <w:ind w:left="643"/>
        <w:jc w:val="both"/>
        <w:rPr>
          <w:rFonts w:ascii="Times New Roman" w:hAnsi="Times New Roman" w:cs="Times New Roman"/>
          <w:sz w:val="24"/>
          <w:szCs w:val="24"/>
          <w:lang w:val="hr-HR"/>
        </w:rPr>
      </w:pPr>
    </w:p>
    <w:p w14:paraId="09D21D45" w14:textId="58543CB3" w:rsidR="00D90F9B" w:rsidRPr="000013C0" w:rsidRDefault="00EC2D76" w:rsidP="000A5580">
      <w:pPr>
        <w:pStyle w:val="Odlomakpopisa"/>
        <w:spacing w:after="0" w:line="240" w:lineRule="auto"/>
        <w:ind w:left="643"/>
        <w:jc w:val="both"/>
        <w:rPr>
          <w:rFonts w:ascii="Times New Roman" w:hAnsi="Times New Roman" w:cs="Times New Roman"/>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Shiroma</w:t>
      </w:r>
      <w:proofErr w:type="spellEnd"/>
      <w:r w:rsidRPr="000013C0">
        <w:rPr>
          <w:rFonts w:ascii="Times New Roman" w:hAnsi="Times New Roman" w:cs="Times New Roman"/>
          <w:color w:val="222222"/>
          <w:sz w:val="24"/>
          <w:szCs w:val="24"/>
          <w:shd w:val="clear" w:color="auto" w:fill="FFFFFF"/>
          <w:lang w:val="hr-HR"/>
        </w:rPr>
        <w:t>, E. J.</w:t>
      </w:r>
      <w:r w:rsidR="008F0ED3">
        <w:rPr>
          <w:rFonts w:ascii="Times New Roman" w:hAnsi="Times New Roman" w:cs="Times New Roman"/>
          <w:color w:val="222222"/>
          <w:sz w:val="24"/>
          <w:szCs w:val="24"/>
          <w:shd w:val="clear" w:color="auto" w:fill="FFFFFF"/>
          <w:lang w:val="hr-HR"/>
        </w:rPr>
        <w:t>,</w:t>
      </w:r>
      <w:r w:rsidRPr="000013C0">
        <w:rPr>
          <w:rFonts w:ascii="Times New Roman" w:hAnsi="Times New Roman" w:cs="Times New Roman"/>
          <w:color w:val="222222"/>
          <w:sz w:val="24"/>
          <w:szCs w:val="24"/>
          <w:shd w:val="clear" w:color="auto" w:fill="FFFFFF"/>
          <w:lang w:val="hr-HR"/>
        </w:rPr>
        <w:t xml:space="preserve"> i Lee, I. M. (2010). </w:t>
      </w:r>
      <w:proofErr w:type="spellStart"/>
      <w:r w:rsidRPr="000013C0">
        <w:rPr>
          <w:rFonts w:ascii="Times New Roman" w:hAnsi="Times New Roman" w:cs="Times New Roman"/>
          <w:color w:val="222222"/>
          <w:sz w:val="24"/>
          <w:szCs w:val="24"/>
          <w:shd w:val="clear" w:color="auto" w:fill="FFFFFF"/>
          <w:lang w:val="hr-HR"/>
        </w:rPr>
        <w:t>Physical</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activity</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and</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cardiovascular</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health</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lessons</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learned</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from</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epidemiological</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studies</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across</w:t>
      </w:r>
      <w:proofErr w:type="spellEnd"/>
      <w:r w:rsidRPr="000013C0">
        <w:rPr>
          <w:rFonts w:ascii="Times New Roman" w:hAnsi="Times New Roman" w:cs="Times New Roman"/>
          <w:color w:val="222222"/>
          <w:sz w:val="24"/>
          <w:szCs w:val="24"/>
          <w:shd w:val="clear" w:color="auto" w:fill="FFFFFF"/>
          <w:lang w:val="hr-HR"/>
        </w:rPr>
        <w:t xml:space="preserve"> a</w:t>
      </w:r>
      <w:r w:rsidR="00DB5431" w:rsidRPr="000013C0">
        <w:rPr>
          <w:rFonts w:ascii="Times New Roman" w:hAnsi="Times New Roman" w:cs="Times New Roman"/>
          <w:color w:val="222222"/>
          <w:sz w:val="24"/>
          <w:szCs w:val="24"/>
          <w:shd w:val="clear" w:color="auto" w:fill="FFFFFF"/>
          <w:lang w:val="hr-HR"/>
        </w:rPr>
        <w:t xml:space="preserve">ge, </w:t>
      </w:r>
      <w:proofErr w:type="spellStart"/>
      <w:r w:rsidR="00DB5431" w:rsidRPr="000013C0">
        <w:rPr>
          <w:rFonts w:ascii="Times New Roman" w:hAnsi="Times New Roman" w:cs="Times New Roman"/>
          <w:color w:val="222222"/>
          <w:sz w:val="24"/>
          <w:szCs w:val="24"/>
          <w:shd w:val="clear" w:color="auto" w:fill="FFFFFF"/>
          <w:lang w:val="hr-HR"/>
        </w:rPr>
        <w:t>gender</w:t>
      </w:r>
      <w:proofErr w:type="spellEnd"/>
      <w:r w:rsidR="00DB5431" w:rsidRPr="000013C0">
        <w:rPr>
          <w:rFonts w:ascii="Times New Roman" w:hAnsi="Times New Roman" w:cs="Times New Roman"/>
          <w:color w:val="222222"/>
          <w:sz w:val="24"/>
          <w:szCs w:val="24"/>
          <w:shd w:val="clear" w:color="auto" w:fill="FFFFFF"/>
          <w:lang w:val="hr-HR"/>
        </w:rPr>
        <w:t xml:space="preserve">, </w:t>
      </w:r>
      <w:proofErr w:type="spellStart"/>
      <w:r w:rsidR="00DB5431" w:rsidRPr="000013C0">
        <w:rPr>
          <w:rFonts w:ascii="Times New Roman" w:hAnsi="Times New Roman" w:cs="Times New Roman"/>
          <w:color w:val="222222"/>
          <w:sz w:val="24"/>
          <w:szCs w:val="24"/>
          <w:shd w:val="clear" w:color="auto" w:fill="FFFFFF"/>
          <w:lang w:val="hr-HR"/>
        </w:rPr>
        <w:t>and</w:t>
      </w:r>
      <w:proofErr w:type="spellEnd"/>
      <w:r w:rsidR="00DB5431" w:rsidRPr="000013C0">
        <w:rPr>
          <w:rFonts w:ascii="Times New Roman" w:hAnsi="Times New Roman" w:cs="Times New Roman"/>
          <w:color w:val="222222"/>
          <w:sz w:val="24"/>
          <w:szCs w:val="24"/>
          <w:shd w:val="clear" w:color="auto" w:fill="FFFFFF"/>
          <w:lang w:val="hr-HR"/>
        </w:rPr>
        <w:t xml:space="preserve"> race/</w:t>
      </w:r>
      <w:proofErr w:type="spellStart"/>
      <w:r w:rsidR="00DB5431" w:rsidRPr="000013C0">
        <w:rPr>
          <w:rFonts w:ascii="Times New Roman" w:hAnsi="Times New Roman" w:cs="Times New Roman"/>
          <w:color w:val="222222"/>
          <w:sz w:val="24"/>
          <w:szCs w:val="24"/>
          <w:shd w:val="clear" w:color="auto" w:fill="FFFFFF"/>
          <w:lang w:val="hr-HR"/>
        </w:rPr>
        <w:t>ethnicity</w:t>
      </w:r>
      <w:proofErr w:type="spellEnd"/>
      <w:r w:rsidR="00DB5431"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Circulation</w:t>
      </w:r>
      <w:proofErr w:type="spellEnd"/>
      <w:r w:rsidR="00DB5431"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122</w:t>
      </w:r>
      <w:r w:rsidRPr="000013C0">
        <w:rPr>
          <w:rFonts w:ascii="Times New Roman" w:hAnsi="Times New Roman" w:cs="Times New Roman"/>
          <w:color w:val="222222"/>
          <w:sz w:val="24"/>
          <w:szCs w:val="24"/>
          <w:shd w:val="clear" w:color="auto" w:fill="FFFFFF"/>
          <w:lang w:val="hr-HR"/>
        </w:rPr>
        <w:t>(7), 743-752.</w:t>
      </w:r>
      <w:r w:rsidR="001907C9" w:rsidRPr="000013C0">
        <w:rPr>
          <w:rFonts w:ascii="Times New Roman" w:hAnsi="Times New Roman" w:cs="Times New Roman"/>
          <w:sz w:val="24"/>
          <w:szCs w:val="24"/>
          <w:shd w:val="clear" w:color="auto" w:fill="FFFFFF"/>
          <w:lang w:val="hr-HR"/>
        </w:rPr>
        <w:t xml:space="preserve"> </w:t>
      </w:r>
    </w:p>
    <w:p w14:paraId="11998C8A" w14:textId="77777777" w:rsidR="00AF75AC" w:rsidRPr="000013C0" w:rsidRDefault="00AF75AC" w:rsidP="000A5580">
      <w:pPr>
        <w:pStyle w:val="Odlomakpopisa"/>
        <w:spacing w:after="0" w:line="240" w:lineRule="auto"/>
        <w:ind w:left="643"/>
        <w:jc w:val="both"/>
        <w:rPr>
          <w:rFonts w:ascii="Times New Roman" w:hAnsi="Times New Roman" w:cs="Times New Roman"/>
          <w:sz w:val="24"/>
          <w:szCs w:val="24"/>
          <w:lang w:val="hr-HR"/>
        </w:rPr>
      </w:pPr>
    </w:p>
    <w:p w14:paraId="7D1C8CE2" w14:textId="583474C2" w:rsidR="0051639F" w:rsidRPr="000013C0" w:rsidRDefault="0051639F" w:rsidP="000A5580">
      <w:pPr>
        <w:pStyle w:val="Odlomakpopisa"/>
        <w:spacing w:after="0" w:line="240" w:lineRule="auto"/>
        <w:ind w:left="643"/>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Sigman</w:t>
      </w:r>
      <w:proofErr w:type="spellEnd"/>
      <w:r w:rsidRPr="000013C0">
        <w:rPr>
          <w:rFonts w:ascii="Times New Roman" w:hAnsi="Times New Roman" w:cs="Times New Roman"/>
          <w:sz w:val="24"/>
          <w:szCs w:val="24"/>
          <w:lang w:val="hr-HR"/>
        </w:rPr>
        <w:t xml:space="preserve">, A. (2010). Daljinski upravljani: kako televizija šteti našim životima – i što po tom pitanju možemo </w:t>
      </w:r>
      <w:proofErr w:type="spellStart"/>
      <w:r w:rsidRPr="000013C0">
        <w:rPr>
          <w:rFonts w:ascii="Times New Roman" w:hAnsi="Times New Roman" w:cs="Times New Roman"/>
          <w:sz w:val="24"/>
          <w:szCs w:val="24"/>
          <w:lang w:val="hr-HR"/>
        </w:rPr>
        <w:t>učiniti.Velika</w:t>
      </w:r>
      <w:proofErr w:type="spellEnd"/>
      <w:r w:rsidRPr="000013C0">
        <w:rPr>
          <w:rFonts w:ascii="Times New Roman" w:hAnsi="Times New Roman" w:cs="Times New Roman"/>
          <w:sz w:val="24"/>
          <w:szCs w:val="24"/>
          <w:lang w:val="hr-HR"/>
        </w:rPr>
        <w:t xml:space="preserve"> Mlaka: Ostvarenje d.o.o.</w:t>
      </w:r>
    </w:p>
    <w:p w14:paraId="6F702AD6" w14:textId="77777777" w:rsidR="002035E0" w:rsidRPr="000013C0" w:rsidRDefault="002035E0" w:rsidP="000A5580">
      <w:pPr>
        <w:pStyle w:val="Odlomakpopisa"/>
        <w:spacing w:after="0" w:line="240" w:lineRule="auto"/>
        <w:ind w:left="643"/>
        <w:jc w:val="both"/>
        <w:rPr>
          <w:rFonts w:ascii="Times New Roman" w:hAnsi="Times New Roman" w:cs="Times New Roman"/>
          <w:sz w:val="24"/>
          <w:szCs w:val="24"/>
          <w:lang w:val="hr-HR"/>
        </w:rPr>
      </w:pPr>
    </w:p>
    <w:p w14:paraId="089AEB99" w14:textId="4AB14759" w:rsidR="00570C32" w:rsidRPr="000013C0" w:rsidRDefault="00570C32" w:rsidP="000A5580">
      <w:pPr>
        <w:pStyle w:val="Odlomakpopisa"/>
        <w:autoSpaceDE w:val="0"/>
        <w:autoSpaceDN w:val="0"/>
        <w:adjustRightInd w:val="0"/>
        <w:spacing w:after="0" w:line="240" w:lineRule="auto"/>
        <w:ind w:left="643"/>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Signorielli</w:t>
      </w:r>
      <w:proofErr w:type="spellEnd"/>
      <w:r w:rsidRPr="000013C0">
        <w:rPr>
          <w:rFonts w:ascii="Times New Roman" w:hAnsi="Times New Roman" w:cs="Times New Roman"/>
          <w:sz w:val="24"/>
          <w:szCs w:val="24"/>
          <w:lang w:val="hr-HR"/>
        </w:rPr>
        <w:t xml:space="preserve">, N. (1990). </w:t>
      </w:r>
      <w:proofErr w:type="spellStart"/>
      <w:r w:rsidRPr="000013C0">
        <w:rPr>
          <w:rFonts w:ascii="Times New Roman" w:hAnsi="Times New Roman" w:cs="Times New Roman"/>
          <w:sz w:val="24"/>
          <w:szCs w:val="24"/>
          <w:lang w:val="hr-HR"/>
        </w:rPr>
        <w:t>Children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television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and</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gender</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roles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Messages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and</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impact</w:t>
      </w:r>
      <w:proofErr w:type="spellEnd"/>
      <w:r w:rsidRPr="000013C0">
        <w:rPr>
          <w:rFonts w:ascii="Times New Roman" w:hAnsi="Times New Roman" w:cs="Times New Roman"/>
          <w:sz w:val="24"/>
          <w:szCs w:val="24"/>
          <w:lang w:val="hr-HR"/>
        </w:rPr>
        <w:t xml:space="preserve">. </w:t>
      </w:r>
      <w:r w:rsidRPr="000013C0">
        <w:rPr>
          <w:rFonts w:ascii="Times New Roman" w:hAnsi="Times New Roman" w:cs="Times New Roman"/>
          <w:i/>
          <w:sz w:val="24"/>
          <w:szCs w:val="24"/>
          <w:lang w:val="hr-HR"/>
        </w:rPr>
        <w:t xml:space="preserve">Journal </w:t>
      </w:r>
      <w:proofErr w:type="spellStart"/>
      <w:r w:rsidRPr="000013C0">
        <w:rPr>
          <w:rFonts w:ascii="Times New Roman" w:hAnsi="Times New Roman" w:cs="Times New Roman"/>
          <w:i/>
          <w:sz w:val="24"/>
          <w:szCs w:val="24"/>
          <w:lang w:val="hr-HR"/>
        </w:rPr>
        <w:t>of</w:t>
      </w:r>
      <w:proofErr w:type="spellEnd"/>
      <w:r w:rsidRPr="000013C0">
        <w:rPr>
          <w:rFonts w:ascii="Times New Roman" w:hAnsi="Times New Roman" w:cs="Times New Roman"/>
          <w:i/>
          <w:sz w:val="24"/>
          <w:szCs w:val="24"/>
          <w:lang w:val="hr-HR"/>
        </w:rPr>
        <w:t xml:space="preserve"> Adolescent Health Care</w:t>
      </w:r>
      <w:r w:rsidRPr="000013C0">
        <w:rPr>
          <w:rFonts w:ascii="Times New Roman" w:hAnsi="Times New Roman" w:cs="Times New Roman"/>
          <w:sz w:val="24"/>
          <w:szCs w:val="24"/>
          <w:lang w:val="hr-HR"/>
        </w:rPr>
        <w:t>, 11(1), 50-58.</w:t>
      </w:r>
    </w:p>
    <w:p w14:paraId="0E0B0A89" w14:textId="77777777" w:rsidR="00AF75AC" w:rsidRPr="000013C0" w:rsidRDefault="00AF75AC" w:rsidP="000A5580">
      <w:pPr>
        <w:pStyle w:val="Odlomakpopisa"/>
        <w:autoSpaceDE w:val="0"/>
        <w:autoSpaceDN w:val="0"/>
        <w:adjustRightInd w:val="0"/>
        <w:spacing w:after="0" w:line="240" w:lineRule="auto"/>
        <w:ind w:left="643"/>
        <w:jc w:val="both"/>
        <w:rPr>
          <w:rFonts w:ascii="Times New Roman" w:hAnsi="Times New Roman" w:cs="Times New Roman"/>
          <w:sz w:val="24"/>
          <w:szCs w:val="24"/>
          <w:lang w:val="hr-HR"/>
        </w:rPr>
      </w:pPr>
    </w:p>
    <w:p w14:paraId="58A2B30B" w14:textId="32A98D19" w:rsidR="00D90F9B" w:rsidRPr="000013C0" w:rsidRDefault="00D90F9B" w:rsidP="000A5580">
      <w:pPr>
        <w:pStyle w:val="Odlomakpopisa"/>
        <w:spacing w:after="0" w:line="240" w:lineRule="auto"/>
        <w:ind w:left="643"/>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Smiljčić</w:t>
      </w:r>
      <w:proofErr w:type="spellEnd"/>
      <w:r w:rsidRPr="000013C0">
        <w:rPr>
          <w:rFonts w:ascii="Times New Roman" w:hAnsi="Times New Roman" w:cs="Times New Roman"/>
          <w:sz w:val="24"/>
          <w:szCs w:val="24"/>
          <w:lang w:val="hr-HR"/>
        </w:rPr>
        <w:t>, I., Livaja, I.</w:t>
      </w:r>
      <w:r w:rsidR="008F0ED3">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Acalin</w:t>
      </w:r>
      <w:proofErr w:type="spellEnd"/>
      <w:r w:rsidRPr="000013C0">
        <w:rPr>
          <w:rFonts w:ascii="Times New Roman" w:hAnsi="Times New Roman" w:cs="Times New Roman"/>
          <w:sz w:val="24"/>
          <w:szCs w:val="24"/>
          <w:lang w:val="hr-HR"/>
        </w:rPr>
        <w:t>, J. (2017). ICT u obrazovanju</w:t>
      </w:r>
      <w:r w:rsidRPr="00EB6DA4">
        <w:rPr>
          <w:rFonts w:ascii="Times New Roman" w:hAnsi="Times New Roman" w:cs="Times New Roman"/>
          <w:i/>
          <w:iCs/>
          <w:sz w:val="24"/>
          <w:szCs w:val="24"/>
          <w:lang w:val="hr-HR"/>
        </w:rPr>
        <w:t>. Zbornik radova Veleučilišta u</w:t>
      </w:r>
      <w:r w:rsidR="00347282" w:rsidRPr="00EB6DA4">
        <w:rPr>
          <w:rFonts w:ascii="Times New Roman" w:hAnsi="Times New Roman" w:cs="Times New Roman"/>
          <w:i/>
          <w:iCs/>
          <w:sz w:val="24"/>
          <w:szCs w:val="24"/>
          <w:lang w:val="hr-HR"/>
        </w:rPr>
        <w:t xml:space="preserve"> Šibeniku,</w:t>
      </w:r>
      <w:r w:rsidR="00347282" w:rsidRPr="000013C0">
        <w:rPr>
          <w:rFonts w:ascii="Times New Roman" w:hAnsi="Times New Roman" w:cs="Times New Roman"/>
          <w:sz w:val="24"/>
          <w:szCs w:val="24"/>
          <w:lang w:val="hr-HR"/>
        </w:rPr>
        <w:t xml:space="preserve"> (3-4/2017), 157-170.</w:t>
      </w:r>
      <w:r w:rsidR="00027683" w:rsidRPr="000013C0">
        <w:rPr>
          <w:rFonts w:ascii="Times New Roman" w:hAnsi="Times New Roman" w:cs="Times New Roman"/>
          <w:sz w:val="24"/>
          <w:szCs w:val="24"/>
          <w:lang w:val="hr-HR"/>
        </w:rPr>
        <w:t xml:space="preserve"> </w:t>
      </w:r>
      <w:hyperlink r:id="rId94" w:history="1">
        <w:r w:rsidR="00AF75AC" w:rsidRPr="000013C0">
          <w:rPr>
            <w:rStyle w:val="Hiperveza"/>
            <w:rFonts w:ascii="Times New Roman" w:hAnsi="Times New Roman" w:cs="Times New Roman"/>
            <w:sz w:val="24"/>
            <w:szCs w:val="24"/>
            <w:lang w:val="hr-HR"/>
          </w:rPr>
          <w:t>https://hrcak.srce.hr/184689 1. rujna 2021</w:t>
        </w:r>
      </w:hyperlink>
      <w:r w:rsidR="00AF75AC" w:rsidRPr="000013C0">
        <w:rPr>
          <w:rFonts w:ascii="Times New Roman" w:hAnsi="Times New Roman" w:cs="Times New Roman"/>
          <w:sz w:val="24"/>
          <w:szCs w:val="24"/>
          <w:lang w:val="hr-HR"/>
        </w:rPr>
        <w:t>.</w:t>
      </w:r>
    </w:p>
    <w:p w14:paraId="69FEBD06" w14:textId="77777777" w:rsidR="00AF75AC" w:rsidRPr="000013C0" w:rsidRDefault="00AF75AC" w:rsidP="000A5580">
      <w:pPr>
        <w:pStyle w:val="Odlomakpopisa"/>
        <w:spacing w:after="0" w:line="240" w:lineRule="auto"/>
        <w:ind w:left="643"/>
        <w:jc w:val="both"/>
        <w:rPr>
          <w:rFonts w:ascii="Times New Roman" w:hAnsi="Times New Roman" w:cs="Times New Roman"/>
          <w:sz w:val="24"/>
          <w:szCs w:val="24"/>
          <w:lang w:val="hr-HR"/>
        </w:rPr>
      </w:pPr>
    </w:p>
    <w:p w14:paraId="5AD9FE46" w14:textId="2D96CB67" w:rsidR="00D90F9B" w:rsidRPr="000013C0" w:rsidRDefault="00D90F9B" w:rsidP="000A5580">
      <w:pPr>
        <w:autoSpaceDE w:val="0"/>
        <w:autoSpaceDN w:val="0"/>
        <w:adjustRightInd w:val="0"/>
        <w:spacing w:after="0" w:line="240" w:lineRule="auto"/>
        <w:ind w:left="643"/>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Sporiš, G., Badrić, M., Prskalo, I.</w:t>
      </w:r>
      <w:r w:rsidR="008F0ED3">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Bonacin</w:t>
      </w:r>
      <w:proofErr w:type="spellEnd"/>
      <w:r w:rsidRPr="000013C0">
        <w:rPr>
          <w:rFonts w:ascii="Times New Roman" w:hAnsi="Times New Roman" w:cs="Times New Roman"/>
          <w:sz w:val="24"/>
          <w:szCs w:val="24"/>
          <w:lang w:val="hr-HR"/>
        </w:rPr>
        <w:t xml:space="preserve">, D. (2013). </w:t>
      </w:r>
      <w:proofErr w:type="spellStart"/>
      <w:r w:rsidRPr="000013C0">
        <w:rPr>
          <w:rFonts w:ascii="Times New Roman" w:hAnsi="Times New Roman" w:cs="Times New Roman"/>
          <w:sz w:val="24"/>
          <w:szCs w:val="24"/>
          <w:lang w:val="hr-HR"/>
        </w:rPr>
        <w:t>Kinesiology</w:t>
      </w:r>
      <w:proofErr w:type="spellEnd"/>
      <w:r w:rsidRPr="000013C0">
        <w:rPr>
          <w:rFonts w:ascii="Times New Roman" w:hAnsi="Times New Roman" w:cs="Times New Roman"/>
          <w:sz w:val="24"/>
          <w:szCs w:val="24"/>
          <w:lang w:val="hr-HR"/>
        </w:rPr>
        <w:t xml:space="preserve"> - </w:t>
      </w:r>
      <w:proofErr w:type="spellStart"/>
      <w:r w:rsidRPr="000013C0">
        <w:rPr>
          <w:rFonts w:ascii="Times New Roman" w:hAnsi="Times New Roman" w:cs="Times New Roman"/>
          <w:sz w:val="24"/>
          <w:szCs w:val="24"/>
          <w:lang w:val="hr-HR"/>
        </w:rPr>
        <w:t>Systematic</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Review</w:t>
      </w:r>
      <w:proofErr w:type="spellEnd"/>
      <w:r w:rsidR="00027683" w:rsidRPr="000013C0">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w:t>
      </w:r>
      <w:r w:rsidRPr="000013C0">
        <w:rPr>
          <w:rFonts w:ascii="Times New Roman" w:hAnsi="Times New Roman" w:cs="Times New Roman"/>
          <w:i/>
          <w:iCs/>
          <w:sz w:val="24"/>
          <w:szCs w:val="24"/>
          <w:lang w:val="hr-HR"/>
        </w:rPr>
        <w:t xml:space="preserve">Sport Science, </w:t>
      </w:r>
      <w:proofErr w:type="spellStart"/>
      <w:r w:rsidRPr="000013C0">
        <w:rPr>
          <w:rFonts w:ascii="Times New Roman" w:hAnsi="Times New Roman" w:cs="Times New Roman"/>
          <w:sz w:val="24"/>
          <w:szCs w:val="24"/>
          <w:lang w:val="hr-HR"/>
        </w:rPr>
        <w:t>Contents</w:t>
      </w:r>
      <w:proofErr w:type="spellEnd"/>
      <w:r w:rsidRPr="000013C0">
        <w:rPr>
          <w:rFonts w:ascii="Times New Roman" w:hAnsi="Times New Roman" w:cs="Times New Roman"/>
          <w:sz w:val="24"/>
          <w:szCs w:val="24"/>
          <w:lang w:val="hr-HR"/>
        </w:rPr>
        <w:t xml:space="preserve">: Vol. 6, </w:t>
      </w:r>
      <w:proofErr w:type="spellStart"/>
      <w:r w:rsidRPr="000013C0">
        <w:rPr>
          <w:rFonts w:ascii="Times New Roman" w:hAnsi="Times New Roman" w:cs="Times New Roman"/>
          <w:sz w:val="24"/>
          <w:szCs w:val="24"/>
          <w:lang w:val="hr-HR"/>
        </w:rPr>
        <w:t>Issue</w:t>
      </w:r>
      <w:proofErr w:type="spellEnd"/>
      <w:r w:rsidRPr="000013C0">
        <w:rPr>
          <w:rFonts w:ascii="Times New Roman" w:hAnsi="Times New Roman" w:cs="Times New Roman"/>
          <w:sz w:val="24"/>
          <w:szCs w:val="24"/>
          <w:lang w:val="hr-HR"/>
        </w:rPr>
        <w:t xml:space="preserve"> 1; 7-23</w:t>
      </w:r>
      <w:r w:rsidR="00027683" w:rsidRPr="000013C0">
        <w:rPr>
          <w:rFonts w:ascii="Times New Roman" w:hAnsi="Times New Roman" w:cs="Times New Roman"/>
          <w:sz w:val="24"/>
          <w:szCs w:val="24"/>
          <w:lang w:val="hr-HR"/>
        </w:rPr>
        <w:t>.</w:t>
      </w:r>
    </w:p>
    <w:p w14:paraId="22E662B5" w14:textId="77777777" w:rsidR="00AF75AC" w:rsidRPr="000013C0" w:rsidRDefault="00AF75AC" w:rsidP="000A5580">
      <w:pPr>
        <w:autoSpaceDE w:val="0"/>
        <w:autoSpaceDN w:val="0"/>
        <w:adjustRightInd w:val="0"/>
        <w:spacing w:after="0" w:line="240" w:lineRule="auto"/>
        <w:ind w:left="643"/>
        <w:jc w:val="both"/>
        <w:rPr>
          <w:rFonts w:ascii="Times New Roman" w:hAnsi="Times New Roman" w:cs="Times New Roman"/>
          <w:sz w:val="24"/>
          <w:szCs w:val="24"/>
          <w:lang w:val="hr-HR"/>
        </w:rPr>
      </w:pPr>
    </w:p>
    <w:p w14:paraId="7D4D1FE7" w14:textId="0D0607A9" w:rsidR="00AF75AC" w:rsidRPr="000013C0" w:rsidRDefault="00F550CB" w:rsidP="000A5580">
      <w:pPr>
        <w:autoSpaceDE w:val="0"/>
        <w:autoSpaceDN w:val="0"/>
        <w:adjustRightInd w:val="0"/>
        <w:spacing w:after="0" w:line="240" w:lineRule="auto"/>
        <w:ind w:left="643"/>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Srrensen</w:t>
      </w:r>
      <w:proofErr w:type="spellEnd"/>
      <w:r w:rsidRPr="000013C0">
        <w:rPr>
          <w:rFonts w:ascii="Times New Roman" w:hAnsi="Times New Roman" w:cs="Times New Roman"/>
          <w:sz w:val="24"/>
          <w:szCs w:val="24"/>
          <w:lang w:val="hr-HR"/>
        </w:rPr>
        <w:t xml:space="preserve">, J., </w:t>
      </w:r>
      <w:proofErr w:type="spellStart"/>
      <w:r w:rsidRPr="000013C0">
        <w:rPr>
          <w:rFonts w:ascii="Times New Roman" w:hAnsi="Times New Roman" w:cs="Times New Roman"/>
          <w:sz w:val="24"/>
          <w:szCs w:val="24"/>
          <w:lang w:val="hr-HR"/>
        </w:rPr>
        <w:t>Horsted</w:t>
      </w:r>
      <w:proofErr w:type="spellEnd"/>
      <w:r w:rsidRPr="000013C0">
        <w:rPr>
          <w:rFonts w:ascii="Times New Roman" w:hAnsi="Times New Roman" w:cs="Times New Roman"/>
          <w:sz w:val="24"/>
          <w:szCs w:val="24"/>
          <w:lang w:val="hr-HR"/>
        </w:rPr>
        <w:t>, C.</w:t>
      </w:r>
      <w:r w:rsidR="008F0ED3">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Andersen, LB. (2005). </w:t>
      </w:r>
      <w:proofErr w:type="spellStart"/>
      <w:r w:rsidRPr="000013C0">
        <w:rPr>
          <w:rFonts w:ascii="Times New Roman" w:hAnsi="Times New Roman" w:cs="Times New Roman"/>
          <w:i/>
          <w:iCs/>
          <w:sz w:val="24"/>
          <w:szCs w:val="24"/>
          <w:lang w:val="hr-HR"/>
        </w:rPr>
        <w:t>Modellering</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af</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potentielle</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sundhedsr-konomiske</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konsekvenser</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ved</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rget</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fysisk</w:t>
      </w:r>
      <w:proofErr w:type="spellEnd"/>
      <w:r w:rsidRPr="000013C0">
        <w:rPr>
          <w:rFonts w:ascii="Times New Roman" w:hAnsi="Times New Roman" w:cs="Times New Roman"/>
          <w:i/>
          <w:iCs/>
          <w:sz w:val="24"/>
          <w:szCs w:val="24"/>
          <w:lang w:val="hr-HR"/>
        </w:rPr>
        <w:t xml:space="preserve"> aktivitet I </w:t>
      </w:r>
      <w:proofErr w:type="spellStart"/>
      <w:r w:rsidRPr="000013C0">
        <w:rPr>
          <w:rFonts w:ascii="Times New Roman" w:hAnsi="Times New Roman" w:cs="Times New Roman"/>
          <w:i/>
          <w:iCs/>
          <w:sz w:val="24"/>
          <w:szCs w:val="24"/>
          <w:lang w:val="hr-HR"/>
        </w:rPr>
        <w:t>den</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voksne</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befolkning</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Models</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of</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potential</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health</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economic</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consequences</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by</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increased</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physical</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activity</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in</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the</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adult</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population</w:t>
      </w:r>
      <w:proofErr w:type="spellEnd"/>
      <w:r w:rsidRPr="000013C0">
        <w:rPr>
          <w:rFonts w:ascii="Times New Roman" w:hAnsi="Times New Roman" w:cs="Times New Roman"/>
          <w:i/>
          <w:iCs/>
          <w:sz w:val="24"/>
          <w:szCs w:val="24"/>
          <w:lang w:val="hr-HR"/>
        </w:rPr>
        <w:t>).</w:t>
      </w:r>
      <w:r w:rsidRPr="000013C0">
        <w:rPr>
          <w:rFonts w:ascii="Times New Roman" w:hAnsi="Times New Roman" w:cs="Times New Roman"/>
          <w:sz w:val="24"/>
          <w:szCs w:val="24"/>
          <w:lang w:val="hr-HR"/>
        </w:rPr>
        <w:t xml:space="preserve"> Odense, </w:t>
      </w:r>
      <w:proofErr w:type="spellStart"/>
      <w:r w:rsidRPr="000013C0">
        <w:rPr>
          <w:rFonts w:ascii="Times New Roman" w:hAnsi="Times New Roman" w:cs="Times New Roman"/>
          <w:sz w:val="24"/>
          <w:szCs w:val="24"/>
          <w:lang w:val="hr-HR"/>
        </w:rPr>
        <w:t>Syddansk</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Universitet</w:t>
      </w:r>
      <w:proofErr w:type="spellEnd"/>
      <w:r w:rsidRPr="000013C0">
        <w:rPr>
          <w:rFonts w:ascii="Times New Roman" w:hAnsi="Times New Roman" w:cs="Times New Roman"/>
          <w:sz w:val="24"/>
          <w:szCs w:val="24"/>
          <w:lang w:val="hr-HR"/>
        </w:rPr>
        <w:t>.</w:t>
      </w:r>
    </w:p>
    <w:p w14:paraId="6B59D817" w14:textId="77777777" w:rsidR="00F550CB" w:rsidRPr="000013C0" w:rsidRDefault="00F550CB" w:rsidP="000A5580">
      <w:pPr>
        <w:autoSpaceDE w:val="0"/>
        <w:autoSpaceDN w:val="0"/>
        <w:adjustRightInd w:val="0"/>
        <w:spacing w:after="0" w:line="240" w:lineRule="auto"/>
        <w:ind w:left="643"/>
        <w:jc w:val="both"/>
        <w:rPr>
          <w:rFonts w:ascii="Times New Roman" w:hAnsi="Times New Roman" w:cs="Times New Roman"/>
          <w:sz w:val="24"/>
          <w:szCs w:val="24"/>
          <w:lang w:val="hr-HR"/>
        </w:rPr>
      </w:pPr>
    </w:p>
    <w:p w14:paraId="6CD66F5C" w14:textId="4403A302" w:rsidR="00900230" w:rsidRPr="000013C0" w:rsidRDefault="00900230" w:rsidP="000A5580">
      <w:pPr>
        <w:autoSpaceDE w:val="0"/>
        <w:autoSpaceDN w:val="0"/>
        <w:adjustRightInd w:val="0"/>
        <w:spacing w:after="0" w:line="240" w:lineRule="auto"/>
        <w:ind w:left="643"/>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S</w:t>
      </w:r>
      <w:r w:rsidR="00AF6B25" w:rsidRPr="000013C0">
        <w:rPr>
          <w:rFonts w:ascii="Times New Roman" w:hAnsi="Times New Roman" w:cs="Times New Roman"/>
          <w:sz w:val="24"/>
          <w:szCs w:val="24"/>
          <w:lang w:val="hr-HR"/>
        </w:rPr>
        <w:t>t</w:t>
      </w:r>
      <w:r w:rsidRPr="000013C0">
        <w:rPr>
          <w:rFonts w:ascii="Times New Roman" w:hAnsi="Times New Roman" w:cs="Times New Roman"/>
          <w:sz w:val="24"/>
          <w:szCs w:val="24"/>
          <w:lang w:val="hr-HR"/>
        </w:rPr>
        <w:t xml:space="preserve">arosta, W. (2001). Science </w:t>
      </w:r>
      <w:proofErr w:type="spellStart"/>
      <w:r w:rsidRPr="000013C0">
        <w:rPr>
          <w:rFonts w:ascii="Times New Roman" w:hAnsi="Times New Roman" w:cs="Times New Roman"/>
          <w:sz w:val="24"/>
          <w:szCs w:val="24"/>
          <w:lang w:val="hr-HR"/>
        </w:rPr>
        <w:t>of</w:t>
      </w:r>
      <w:proofErr w:type="spellEnd"/>
      <w:r w:rsidRPr="000013C0">
        <w:rPr>
          <w:rFonts w:ascii="Times New Roman" w:hAnsi="Times New Roman" w:cs="Times New Roman"/>
          <w:sz w:val="24"/>
          <w:szCs w:val="24"/>
          <w:lang w:val="hr-HR"/>
        </w:rPr>
        <w:t xml:space="preserve"> Human </w:t>
      </w:r>
      <w:proofErr w:type="spellStart"/>
      <w:r w:rsidRPr="000013C0">
        <w:rPr>
          <w:rFonts w:ascii="Times New Roman" w:hAnsi="Times New Roman" w:cs="Times New Roman"/>
          <w:sz w:val="24"/>
          <w:szCs w:val="24"/>
          <w:lang w:val="hr-HR"/>
        </w:rPr>
        <w:t>Movements</w:t>
      </w:r>
      <w:proofErr w:type="spellEnd"/>
      <w:r w:rsidR="00635C84" w:rsidRPr="000013C0">
        <w:rPr>
          <w:rFonts w:ascii="Times New Roman" w:hAnsi="Times New Roman" w:cs="Times New Roman"/>
          <w:sz w:val="24"/>
          <w:szCs w:val="24"/>
          <w:lang w:val="hr-HR"/>
        </w:rPr>
        <w:t xml:space="preserve"> - </w:t>
      </w:r>
      <w:proofErr w:type="spellStart"/>
      <w:r w:rsidRPr="000013C0">
        <w:rPr>
          <w:rFonts w:ascii="Times New Roman" w:hAnsi="Times New Roman" w:cs="Times New Roman"/>
          <w:sz w:val="24"/>
          <w:szCs w:val="24"/>
          <w:lang w:val="hr-HR"/>
        </w:rPr>
        <w:t>Meaning</w:t>
      </w:r>
      <w:proofErr w:type="spellEnd"/>
      <w:r w:rsidRPr="000013C0">
        <w:rPr>
          <w:rFonts w:ascii="Times New Roman" w:hAnsi="Times New Roman" w:cs="Times New Roman"/>
          <w:sz w:val="24"/>
          <w:szCs w:val="24"/>
          <w:lang w:val="hr-HR"/>
        </w:rPr>
        <w:t xml:space="preserve">, Name, </w:t>
      </w:r>
      <w:proofErr w:type="spellStart"/>
      <w:r w:rsidRPr="000013C0">
        <w:rPr>
          <w:rFonts w:ascii="Times New Roman" w:hAnsi="Times New Roman" w:cs="Times New Roman"/>
          <w:sz w:val="24"/>
          <w:szCs w:val="24"/>
          <w:lang w:val="hr-HR"/>
        </w:rPr>
        <w:t>Directions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of</w:t>
      </w:r>
      <w:proofErr w:type="spellEnd"/>
      <w:r w:rsidRPr="000013C0">
        <w:rPr>
          <w:rFonts w:ascii="Times New Roman" w:hAnsi="Times New Roman" w:cs="Times New Roman"/>
          <w:sz w:val="24"/>
          <w:szCs w:val="24"/>
          <w:lang w:val="hr-HR"/>
        </w:rPr>
        <w:t xml:space="preserve"> Development. Journal </w:t>
      </w:r>
      <w:proofErr w:type="spellStart"/>
      <w:r w:rsidRPr="000013C0">
        <w:rPr>
          <w:rFonts w:ascii="Times New Roman" w:hAnsi="Times New Roman" w:cs="Times New Roman"/>
          <w:sz w:val="24"/>
          <w:szCs w:val="24"/>
          <w:lang w:val="hr-HR"/>
        </w:rPr>
        <w:t>of</w:t>
      </w:r>
      <w:proofErr w:type="spellEnd"/>
      <w:r w:rsidRPr="000013C0">
        <w:rPr>
          <w:rFonts w:ascii="Times New Roman" w:hAnsi="Times New Roman" w:cs="Times New Roman"/>
          <w:sz w:val="24"/>
          <w:szCs w:val="24"/>
          <w:lang w:val="hr-HR"/>
        </w:rPr>
        <w:t xml:space="preserve"> Human </w:t>
      </w:r>
      <w:proofErr w:type="spellStart"/>
      <w:r w:rsidRPr="000013C0">
        <w:rPr>
          <w:rFonts w:ascii="Times New Roman" w:hAnsi="Times New Roman" w:cs="Times New Roman"/>
          <w:sz w:val="24"/>
          <w:szCs w:val="24"/>
          <w:lang w:val="hr-HR"/>
        </w:rPr>
        <w:t>Kinetics</w:t>
      </w:r>
      <w:proofErr w:type="spellEnd"/>
      <w:r w:rsidRPr="000013C0">
        <w:rPr>
          <w:rFonts w:ascii="Times New Roman" w:hAnsi="Times New Roman" w:cs="Times New Roman"/>
          <w:sz w:val="24"/>
          <w:szCs w:val="24"/>
          <w:lang w:val="hr-HR"/>
        </w:rPr>
        <w:t xml:space="preserve">, 6, </w:t>
      </w:r>
      <w:r w:rsidR="00027683" w:rsidRPr="000013C0">
        <w:rPr>
          <w:rFonts w:ascii="Times New Roman" w:hAnsi="Times New Roman" w:cs="Times New Roman"/>
          <w:sz w:val="24"/>
          <w:szCs w:val="24"/>
          <w:lang w:val="hr-HR"/>
        </w:rPr>
        <w:t>str. 3-22.</w:t>
      </w:r>
    </w:p>
    <w:p w14:paraId="4FAA96C4" w14:textId="77777777" w:rsidR="002035E0" w:rsidRPr="000013C0" w:rsidRDefault="002035E0" w:rsidP="000A5580">
      <w:pPr>
        <w:autoSpaceDE w:val="0"/>
        <w:autoSpaceDN w:val="0"/>
        <w:adjustRightInd w:val="0"/>
        <w:spacing w:after="0" w:line="240" w:lineRule="auto"/>
        <w:ind w:left="643"/>
        <w:jc w:val="both"/>
        <w:rPr>
          <w:rFonts w:ascii="Times New Roman" w:hAnsi="Times New Roman" w:cs="Times New Roman"/>
          <w:sz w:val="24"/>
          <w:szCs w:val="24"/>
          <w:lang w:val="hr-HR"/>
        </w:rPr>
      </w:pPr>
    </w:p>
    <w:p w14:paraId="31B42B88" w14:textId="3B609EAF" w:rsidR="00D90F9B" w:rsidRPr="000013C0" w:rsidRDefault="00D90F9B" w:rsidP="000A5580">
      <w:pPr>
        <w:autoSpaceDE w:val="0"/>
        <w:autoSpaceDN w:val="0"/>
        <w:adjustRightInd w:val="0"/>
        <w:spacing w:after="0" w:line="240" w:lineRule="auto"/>
        <w:ind w:left="643"/>
        <w:contextualSpacing/>
        <w:jc w:val="both"/>
        <w:rPr>
          <w:rFonts w:ascii="Times New Roman" w:hAnsi="Times New Roman" w:cs="Times New Roman"/>
          <w:i/>
          <w:iCs/>
          <w:sz w:val="24"/>
          <w:szCs w:val="24"/>
          <w:lang w:val="hr-HR"/>
        </w:rPr>
      </w:pPr>
      <w:proofErr w:type="spellStart"/>
      <w:r w:rsidRPr="000013C0">
        <w:rPr>
          <w:rFonts w:ascii="Times New Roman" w:hAnsi="Times New Roman" w:cs="Times New Roman"/>
          <w:sz w:val="24"/>
          <w:szCs w:val="24"/>
          <w:lang w:val="hr-HR"/>
        </w:rPr>
        <w:t>Stibilj</w:t>
      </w:r>
      <w:proofErr w:type="spellEnd"/>
      <w:r w:rsidRPr="000013C0">
        <w:rPr>
          <w:rFonts w:ascii="Times New Roman" w:hAnsi="Times New Roman" w:cs="Times New Roman"/>
          <w:sz w:val="24"/>
          <w:szCs w:val="24"/>
          <w:lang w:val="hr-HR"/>
        </w:rPr>
        <w:t xml:space="preserve"> Batinić, T.</w:t>
      </w:r>
      <w:r w:rsidR="008F0ED3">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Švaić</w:t>
      </w:r>
      <w:proofErr w:type="spellEnd"/>
      <w:r w:rsidRPr="000013C0">
        <w:rPr>
          <w:rFonts w:ascii="Times New Roman" w:hAnsi="Times New Roman" w:cs="Times New Roman"/>
          <w:sz w:val="24"/>
          <w:szCs w:val="24"/>
          <w:lang w:val="hr-HR"/>
        </w:rPr>
        <w:t xml:space="preserve">, V. (2015). Primjena novih tehnologija u programiranju aktivnog slobodnog vremena učenika. </w:t>
      </w:r>
      <w:r w:rsidRPr="000013C0">
        <w:rPr>
          <w:rFonts w:ascii="Times New Roman" w:hAnsi="Times New Roman" w:cs="Times New Roman"/>
          <w:i/>
          <w:iCs/>
          <w:sz w:val="24"/>
          <w:szCs w:val="24"/>
          <w:lang w:val="hr-HR"/>
        </w:rPr>
        <w:t>Zbornik radova 24. ljetne škole kineziologa Republike Hrvatske, Poreč.</w:t>
      </w:r>
    </w:p>
    <w:p w14:paraId="1B6F9B98" w14:textId="77777777" w:rsidR="00AF75AC" w:rsidRPr="000013C0" w:rsidRDefault="00AF75AC" w:rsidP="000A5580">
      <w:pPr>
        <w:autoSpaceDE w:val="0"/>
        <w:autoSpaceDN w:val="0"/>
        <w:adjustRightInd w:val="0"/>
        <w:spacing w:after="0" w:line="240" w:lineRule="auto"/>
        <w:ind w:left="643"/>
        <w:contextualSpacing/>
        <w:jc w:val="both"/>
        <w:rPr>
          <w:rFonts w:ascii="Times New Roman" w:hAnsi="Times New Roman" w:cs="Times New Roman"/>
          <w:sz w:val="24"/>
          <w:szCs w:val="24"/>
          <w:lang w:val="hr-HR"/>
        </w:rPr>
      </w:pPr>
    </w:p>
    <w:p w14:paraId="26EFCC1B" w14:textId="04B47393" w:rsidR="00442260" w:rsidRPr="000013C0" w:rsidRDefault="00442260" w:rsidP="000A5580">
      <w:pPr>
        <w:spacing w:before="2" w:after="0" w:line="240" w:lineRule="auto"/>
        <w:ind w:left="643" w:right="116"/>
        <w:jc w:val="both"/>
        <w:rPr>
          <w:rFonts w:ascii="Times New Roman" w:eastAsia="Times New Roman" w:hAnsi="Times New Roman" w:cs="Times New Roman"/>
          <w:sz w:val="24"/>
          <w:lang w:val="hr-HR"/>
        </w:rPr>
      </w:pPr>
      <w:proofErr w:type="spellStart"/>
      <w:r w:rsidRPr="000013C0">
        <w:rPr>
          <w:rFonts w:ascii="Times New Roman" w:eastAsia="Times New Roman" w:hAnsi="Times New Roman" w:cs="Times New Roman"/>
          <w:sz w:val="24"/>
          <w:lang w:val="hr-HR"/>
        </w:rPr>
        <w:t>Strel</w:t>
      </w:r>
      <w:proofErr w:type="spellEnd"/>
      <w:r w:rsidRPr="000013C0">
        <w:rPr>
          <w:rFonts w:ascii="Times New Roman" w:eastAsia="Times New Roman" w:hAnsi="Times New Roman" w:cs="Times New Roman"/>
          <w:sz w:val="24"/>
          <w:lang w:val="hr-HR"/>
        </w:rPr>
        <w:t>, J., Kovač, M.</w:t>
      </w:r>
      <w:r w:rsidR="008F0ED3">
        <w:rPr>
          <w:rFonts w:ascii="Times New Roman" w:eastAsia="Times New Roman" w:hAnsi="Times New Roman" w:cs="Times New Roman"/>
          <w:sz w:val="24"/>
          <w:lang w:val="hr-HR"/>
        </w:rPr>
        <w:t>,</w:t>
      </w:r>
      <w:r w:rsidRPr="000013C0">
        <w:rPr>
          <w:rFonts w:ascii="Times New Roman" w:eastAsia="Times New Roman" w:hAnsi="Times New Roman" w:cs="Times New Roman"/>
          <w:sz w:val="24"/>
          <w:lang w:val="hr-HR"/>
        </w:rPr>
        <w:t xml:space="preserve"> i Jurak, G. (2007b). </w:t>
      </w:r>
      <w:proofErr w:type="spellStart"/>
      <w:r w:rsidRPr="00EB6DA4">
        <w:rPr>
          <w:rFonts w:ascii="Times New Roman" w:eastAsia="Times New Roman" w:hAnsi="Times New Roman" w:cs="Times New Roman"/>
          <w:i/>
          <w:iCs/>
          <w:sz w:val="24"/>
          <w:lang w:val="hr-HR"/>
        </w:rPr>
        <w:t>Physical</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and</w:t>
      </w:r>
      <w:proofErr w:type="spellEnd"/>
      <w:r w:rsidRPr="00EB6DA4">
        <w:rPr>
          <w:rFonts w:ascii="Times New Roman" w:eastAsia="Times New Roman" w:hAnsi="Times New Roman" w:cs="Times New Roman"/>
          <w:i/>
          <w:iCs/>
          <w:sz w:val="24"/>
          <w:lang w:val="hr-HR"/>
        </w:rPr>
        <w:t xml:space="preserve"> motor development, sport </w:t>
      </w:r>
      <w:proofErr w:type="spellStart"/>
      <w:r w:rsidRPr="00EB6DA4">
        <w:rPr>
          <w:rFonts w:ascii="Times New Roman" w:eastAsia="Times New Roman" w:hAnsi="Times New Roman" w:cs="Times New Roman"/>
          <w:i/>
          <w:iCs/>
          <w:sz w:val="24"/>
          <w:lang w:val="hr-HR"/>
        </w:rPr>
        <w:t>activities</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and</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lifestyles</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of</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Slovenian</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children</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and</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youth</w:t>
      </w:r>
      <w:proofErr w:type="spellEnd"/>
      <w:r w:rsidRPr="00EB6DA4">
        <w:rPr>
          <w:rFonts w:ascii="Times New Roman" w:eastAsia="Times New Roman" w:hAnsi="Times New Roman" w:cs="Times New Roman"/>
          <w:i/>
          <w:iCs/>
          <w:sz w:val="24"/>
          <w:lang w:val="hr-HR"/>
        </w:rPr>
        <w:t xml:space="preserve"> – </w:t>
      </w:r>
      <w:proofErr w:type="spellStart"/>
      <w:r w:rsidRPr="00EB6DA4">
        <w:rPr>
          <w:rFonts w:ascii="Times New Roman" w:eastAsia="Times New Roman" w:hAnsi="Times New Roman" w:cs="Times New Roman"/>
          <w:i/>
          <w:iCs/>
          <w:sz w:val="24"/>
          <w:lang w:val="hr-HR"/>
        </w:rPr>
        <w:t>changes</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in</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the</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last</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few</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decades</w:t>
      </w:r>
      <w:proofErr w:type="spellEnd"/>
      <w:r w:rsidRPr="000013C0">
        <w:rPr>
          <w:rFonts w:ascii="Times New Roman" w:eastAsia="Times New Roman" w:hAnsi="Times New Roman" w:cs="Times New Roman"/>
          <w:sz w:val="24"/>
          <w:lang w:val="hr-HR"/>
        </w:rPr>
        <w:t xml:space="preserve">. In W. D. </w:t>
      </w:r>
      <w:proofErr w:type="spellStart"/>
      <w:r w:rsidRPr="000013C0">
        <w:rPr>
          <w:rFonts w:ascii="Times New Roman" w:eastAsia="Times New Roman" w:hAnsi="Times New Roman" w:cs="Times New Roman"/>
          <w:sz w:val="24"/>
          <w:lang w:val="hr-HR"/>
        </w:rPr>
        <w:t>Brettschneider</w:t>
      </w:r>
      <w:proofErr w:type="spellEnd"/>
      <w:r w:rsidRPr="000013C0">
        <w:rPr>
          <w:rFonts w:ascii="Times New Roman" w:eastAsia="Times New Roman" w:hAnsi="Times New Roman" w:cs="Times New Roman"/>
          <w:sz w:val="24"/>
          <w:lang w:val="hr-HR"/>
        </w:rPr>
        <w:t xml:space="preserve"> i R. </w:t>
      </w:r>
      <w:proofErr w:type="spellStart"/>
      <w:r w:rsidRPr="000013C0">
        <w:rPr>
          <w:rFonts w:ascii="Times New Roman" w:eastAsia="Times New Roman" w:hAnsi="Times New Roman" w:cs="Times New Roman"/>
          <w:sz w:val="24"/>
          <w:lang w:val="hr-HR"/>
        </w:rPr>
        <w:t>Naul</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Eds</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Obesity</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in</w:t>
      </w:r>
      <w:proofErr w:type="spellEnd"/>
      <w:r w:rsidRPr="000013C0">
        <w:rPr>
          <w:rFonts w:ascii="Times New Roman" w:eastAsia="Times New Roman" w:hAnsi="Times New Roman" w:cs="Times New Roman"/>
          <w:sz w:val="24"/>
          <w:lang w:val="hr-HR"/>
        </w:rPr>
        <w:t xml:space="preserve"> Europe: </w:t>
      </w:r>
      <w:proofErr w:type="spellStart"/>
      <w:r w:rsidRPr="000013C0">
        <w:rPr>
          <w:rFonts w:ascii="Times New Roman" w:eastAsia="Times New Roman" w:hAnsi="Times New Roman" w:cs="Times New Roman"/>
          <w:sz w:val="24"/>
          <w:lang w:val="hr-HR"/>
        </w:rPr>
        <w:t>young</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people’s</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physical</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activity</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and</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sedentary</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lifestyles</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pp</w:t>
      </w:r>
      <w:proofErr w:type="spellEnd"/>
      <w:r w:rsidRPr="000013C0">
        <w:rPr>
          <w:rFonts w:ascii="Times New Roman" w:eastAsia="Times New Roman" w:hAnsi="Times New Roman" w:cs="Times New Roman"/>
          <w:sz w:val="24"/>
          <w:lang w:val="hr-HR"/>
        </w:rPr>
        <w:t xml:space="preserve">. 243–264). Frankfurt am </w:t>
      </w:r>
      <w:proofErr w:type="spellStart"/>
      <w:r w:rsidRPr="000013C0">
        <w:rPr>
          <w:rFonts w:ascii="Times New Roman" w:eastAsia="Times New Roman" w:hAnsi="Times New Roman" w:cs="Times New Roman"/>
          <w:sz w:val="24"/>
          <w:lang w:val="hr-HR"/>
        </w:rPr>
        <w:t>Main</w:t>
      </w:r>
      <w:proofErr w:type="spellEnd"/>
      <w:r w:rsidRPr="000013C0">
        <w:rPr>
          <w:rFonts w:ascii="Times New Roman" w:eastAsia="Times New Roman" w:hAnsi="Times New Roman" w:cs="Times New Roman"/>
          <w:sz w:val="24"/>
          <w:lang w:val="hr-HR"/>
        </w:rPr>
        <w:t>: Peter Lang.</w:t>
      </w:r>
    </w:p>
    <w:p w14:paraId="3E6B1BB5" w14:textId="77777777" w:rsidR="00AF75AC" w:rsidRPr="000013C0" w:rsidRDefault="00AF75AC" w:rsidP="000A5580">
      <w:pPr>
        <w:spacing w:before="2" w:after="0" w:line="240" w:lineRule="auto"/>
        <w:ind w:left="643" w:right="116"/>
        <w:jc w:val="both"/>
        <w:rPr>
          <w:rFonts w:ascii="Times New Roman" w:eastAsia="Times New Roman" w:hAnsi="Times New Roman" w:cs="Times New Roman"/>
          <w:sz w:val="24"/>
          <w:lang w:val="hr-HR"/>
        </w:rPr>
      </w:pPr>
    </w:p>
    <w:p w14:paraId="0BAB2AC1" w14:textId="19C27345" w:rsidR="00881A9C" w:rsidRPr="000013C0" w:rsidRDefault="00881A9C" w:rsidP="000A5580">
      <w:pPr>
        <w:pStyle w:val="Odlomakpopisa"/>
        <w:spacing w:after="0" w:line="240" w:lineRule="auto"/>
        <w:ind w:left="643"/>
        <w:jc w:val="both"/>
        <w:rPr>
          <w:rFonts w:ascii="Times New Roman" w:hAnsi="Times New Roman" w:cs="Times New Roman"/>
          <w:sz w:val="24"/>
          <w:szCs w:val="24"/>
          <w:shd w:val="clear" w:color="auto" w:fill="FFFFFF"/>
          <w:lang w:val="hr-HR"/>
        </w:rPr>
      </w:pPr>
      <w:proofErr w:type="spellStart"/>
      <w:r w:rsidRPr="000013C0">
        <w:rPr>
          <w:rFonts w:ascii="Times New Roman" w:hAnsi="Times New Roman" w:cs="Times New Roman"/>
          <w:sz w:val="24"/>
          <w:szCs w:val="24"/>
          <w:shd w:val="clear" w:color="auto" w:fill="FFFFFF"/>
          <w:lang w:val="hr-HR"/>
        </w:rPr>
        <w:t>Strong</w:t>
      </w:r>
      <w:proofErr w:type="spellEnd"/>
      <w:r w:rsidRPr="000013C0">
        <w:rPr>
          <w:rFonts w:ascii="Times New Roman" w:hAnsi="Times New Roman" w:cs="Times New Roman"/>
          <w:sz w:val="24"/>
          <w:szCs w:val="24"/>
          <w:shd w:val="clear" w:color="auto" w:fill="FFFFFF"/>
          <w:lang w:val="hr-HR"/>
        </w:rPr>
        <w:t xml:space="preserve">, W. B., Malina RM, </w:t>
      </w:r>
      <w:proofErr w:type="spellStart"/>
      <w:r w:rsidRPr="000013C0">
        <w:rPr>
          <w:rFonts w:ascii="Times New Roman" w:hAnsi="Times New Roman" w:cs="Times New Roman"/>
          <w:sz w:val="24"/>
          <w:szCs w:val="24"/>
          <w:shd w:val="clear" w:color="auto" w:fill="FFFFFF"/>
          <w:lang w:val="hr-HR"/>
        </w:rPr>
        <w:t>Blimkie</w:t>
      </w:r>
      <w:proofErr w:type="spellEnd"/>
      <w:r w:rsidRPr="000013C0">
        <w:rPr>
          <w:rFonts w:ascii="Times New Roman" w:hAnsi="Times New Roman" w:cs="Times New Roman"/>
          <w:sz w:val="24"/>
          <w:szCs w:val="24"/>
          <w:shd w:val="clear" w:color="auto" w:fill="FFFFFF"/>
          <w:lang w:val="hr-HR"/>
        </w:rPr>
        <w:t xml:space="preserve"> CJ, Daniels SR, </w:t>
      </w:r>
      <w:proofErr w:type="spellStart"/>
      <w:r w:rsidRPr="000013C0">
        <w:rPr>
          <w:rFonts w:ascii="Times New Roman" w:hAnsi="Times New Roman" w:cs="Times New Roman"/>
          <w:sz w:val="24"/>
          <w:szCs w:val="24"/>
          <w:shd w:val="clear" w:color="auto" w:fill="FFFFFF"/>
          <w:lang w:val="hr-HR"/>
        </w:rPr>
        <w:t>Dishman</w:t>
      </w:r>
      <w:proofErr w:type="spellEnd"/>
      <w:r w:rsidRPr="000013C0">
        <w:rPr>
          <w:rFonts w:ascii="Times New Roman" w:hAnsi="Times New Roman" w:cs="Times New Roman"/>
          <w:sz w:val="24"/>
          <w:szCs w:val="24"/>
          <w:shd w:val="clear" w:color="auto" w:fill="FFFFFF"/>
          <w:lang w:val="hr-HR"/>
        </w:rPr>
        <w:t xml:space="preserve"> RK, </w:t>
      </w:r>
      <w:proofErr w:type="spellStart"/>
      <w:r w:rsidRPr="000013C0">
        <w:rPr>
          <w:rFonts w:ascii="Times New Roman" w:hAnsi="Times New Roman" w:cs="Times New Roman"/>
          <w:sz w:val="24"/>
          <w:szCs w:val="24"/>
          <w:shd w:val="clear" w:color="auto" w:fill="FFFFFF"/>
          <w:lang w:val="hr-HR"/>
        </w:rPr>
        <w:t>Gutin</w:t>
      </w:r>
      <w:proofErr w:type="spellEnd"/>
      <w:r w:rsidRPr="000013C0">
        <w:rPr>
          <w:rFonts w:ascii="Times New Roman" w:hAnsi="Times New Roman" w:cs="Times New Roman"/>
          <w:sz w:val="24"/>
          <w:szCs w:val="24"/>
          <w:shd w:val="clear" w:color="auto" w:fill="FFFFFF"/>
          <w:lang w:val="hr-HR"/>
        </w:rPr>
        <w:t xml:space="preserve"> B, </w:t>
      </w:r>
      <w:proofErr w:type="spellStart"/>
      <w:r w:rsidRPr="000013C0">
        <w:rPr>
          <w:rFonts w:ascii="Times New Roman" w:hAnsi="Times New Roman" w:cs="Times New Roman"/>
          <w:sz w:val="24"/>
          <w:szCs w:val="24"/>
          <w:shd w:val="clear" w:color="auto" w:fill="FFFFFF"/>
          <w:lang w:val="hr-HR"/>
        </w:rPr>
        <w:t>Hergenroeder</w:t>
      </w:r>
      <w:proofErr w:type="spellEnd"/>
      <w:r w:rsidRPr="000013C0">
        <w:rPr>
          <w:rFonts w:ascii="Times New Roman" w:hAnsi="Times New Roman" w:cs="Times New Roman"/>
          <w:sz w:val="24"/>
          <w:szCs w:val="24"/>
          <w:shd w:val="clear" w:color="auto" w:fill="FFFFFF"/>
          <w:lang w:val="hr-HR"/>
        </w:rPr>
        <w:t xml:space="preserve"> AC, Must A, Nixon PA, </w:t>
      </w:r>
      <w:proofErr w:type="spellStart"/>
      <w:r w:rsidRPr="000013C0">
        <w:rPr>
          <w:rFonts w:ascii="Times New Roman" w:hAnsi="Times New Roman" w:cs="Times New Roman"/>
          <w:sz w:val="24"/>
          <w:szCs w:val="24"/>
          <w:shd w:val="clear" w:color="auto" w:fill="FFFFFF"/>
          <w:lang w:val="hr-HR"/>
        </w:rPr>
        <w:t>Pivarnik</w:t>
      </w:r>
      <w:proofErr w:type="spellEnd"/>
      <w:r w:rsidRPr="000013C0">
        <w:rPr>
          <w:rFonts w:ascii="Times New Roman" w:hAnsi="Times New Roman" w:cs="Times New Roman"/>
          <w:sz w:val="24"/>
          <w:szCs w:val="24"/>
          <w:shd w:val="clear" w:color="auto" w:fill="FFFFFF"/>
          <w:lang w:val="hr-HR"/>
        </w:rPr>
        <w:t xml:space="preserve"> JM, </w:t>
      </w:r>
      <w:proofErr w:type="spellStart"/>
      <w:r w:rsidRPr="000013C0">
        <w:rPr>
          <w:rFonts w:ascii="Times New Roman" w:hAnsi="Times New Roman" w:cs="Times New Roman"/>
          <w:sz w:val="24"/>
          <w:szCs w:val="24"/>
          <w:shd w:val="clear" w:color="auto" w:fill="FFFFFF"/>
          <w:lang w:val="hr-HR"/>
        </w:rPr>
        <w:t>Ro</w:t>
      </w:r>
      <w:r w:rsidR="00802EF9" w:rsidRPr="000013C0">
        <w:rPr>
          <w:rFonts w:ascii="Times New Roman" w:hAnsi="Times New Roman" w:cs="Times New Roman"/>
          <w:sz w:val="24"/>
          <w:szCs w:val="24"/>
          <w:shd w:val="clear" w:color="auto" w:fill="FFFFFF"/>
          <w:lang w:val="hr-HR"/>
        </w:rPr>
        <w:t>wland</w:t>
      </w:r>
      <w:proofErr w:type="spellEnd"/>
      <w:r w:rsidR="00802EF9" w:rsidRPr="000013C0">
        <w:rPr>
          <w:rFonts w:ascii="Times New Roman" w:hAnsi="Times New Roman" w:cs="Times New Roman"/>
          <w:sz w:val="24"/>
          <w:szCs w:val="24"/>
          <w:shd w:val="clear" w:color="auto" w:fill="FFFFFF"/>
          <w:lang w:val="hr-HR"/>
        </w:rPr>
        <w:t xml:space="preserve"> T., </w:t>
      </w:r>
      <w:proofErr w:type="spellStart"/>
      <w:r w:rsidR="00802EF9" w:rsidRPr="000013C0">
        <w:rPr>
          <w:rFonts w:ascii="Times New Roman" w:hAnsi="Times New Roman" w:cs="Times New Roman"/>
          <w:sz w:val="24"/>
          <w:szCs w:val="24"/>
          <w:shd w:val="clear" w:color="auto" w:fill="FFFFFF"/>
          <w:lang w:val="hr-HR"/>
        </w:rPr>
        <w:t>Trost</w:t>
      </w:r>
      <w:proofErr w:type="spellEnd"/>
      <w:r w:rsidR="00802EF9" w:rsidRPr="000013C0">
        <w:rPr>
          <w:rFonts w:ascii="Times New Roman" w:hAnsi="Times New Roman" w:cs="Times New Roman"/>
          <w:sz w:val="24"/>
          <w:szCs w:val="24"/>
          <w:shd w:val="clear" w:color="auto" w:fill="FFFFFF"/>
          <w:lang w:val="hr-HR"/>
        </w:rPr>
        <w:t xml:space="preserve"> S.</w:t>
      </w:r>
      <w:r w:rsidR="008F0ED3">
        <w:rPr>
          <w:rFonts w:ascii="Times New Roman" w:hAnsi="Times New Roman" w:cs="Times New Roman"/>
          <w:sz w:val="24"/>
          <w:szCs w:val="24"/>
          <w:shd w:val="clear" w:color="auto" w:fill="FFFFFF"/>
          <w:lang w:val="hr-HR"/>
        </w:rPr>
        <w:t>,</w:t>
      </w:r>
      <w:r w:rsidR="00802EF9" w:rsidRPr="000013C0">
        <w:rPr>
          <w:rFonts w:ascii="Times New Roman" w:hAnsi="Times New Roman" w:cs="Times New Roman"/>
          <w:sz w:val="24"/>
          <w:szCs w:val="24"/>
          <w:shd w:val="clear" w:color="auto" w:fill="FFFFFF"/>
          <w:lang w:val="hr-HR"/>
        </w:rPr>
        <w:t xml:space="preserve"> i </w:t>
      </w:r>
      <w:proofErr w:type="spellStart"/>
      <w:r w:rsidR="00802EF9" w:rsidRPr="000013C0">
        <w:rPr>
          <w:rFonts w:ascii="Times New Roman" w:hAnsi="Times New Roman" w:cs="Times New Roman"/>
          <w:sz w:val="24"/>
          <w:szCs w:val="24"/>
          <w:shd w:val="clear" w:color="auto" w:fill="FFFFFF"/>
          <w:lang w:val="hr-HR"/>
        </w:rPr>
        <w:t>Trudeau</w:t>
      </w:r>
      <w:proofErr w:type="spellEnd"/>
      <w:r w:rsidR="00802EF9" w:rsidRPr="000013C0">
        <w:rPr>
          <w:rFonts w:ascii="Times New Roman" w:hAnsi="Times New Roman" w:cs="Times New Roman"/>
          <w:sz w:val="24"/>
          <w:szCs w:val="24"/>
          <w:shd w:val="clear" w:color="auto" w:fill="FFFFFF"/>
          <w:lang w:val="hr-HR"/>
        </w:rPr>
        <w:t xml:space="preserve"> F. </w:t>
      </w:r>
      <w:r w:rsidRPr="000013C0">
        <w:rPr>
          <w:rFonts w:ascii="Times New Roman" w:hAnsi="Times New Roman" w:cs="Times New Roman"/>
          <w:sz w:val="24"/>
          <w:szCs w:val="24"/>
          <w:shd w:val="clear" w:color="auto" w:fill="FFFFFF"/>
          <w:lang w:val="hr-HR"/>
        </w:rPr>
        <w:t xml:space="preserve">(2005). </w:t>
      </w:r>
      <w:proofErr w:type="spellStart"/>
      <w:r w:rsidRPr="000013C0">
        <w:rPr>
          <w:rFonts w:ascii="Times New Roman" w:hAnsi="Times New Roman" w:cs="Times New Roman"/>
          <w:i/>
          <w:iCs/>
          <w:sz w:val="24"/>
          <w:szCs w:val="24"/>
          <w:shd w:val="clear" w:color="auto" w:fill="FFFFFF"/>
          <w:lang w:val="hr-HR"/>
        </w:rPr>
        <w:t>Evidence</w:t>
      </w:r>
      <w:proofErr w:type="spellEnd"/>
      <w:r w:rsidRPr="000013C0">
        <w:rPr>
          <w:rFonts w:ascii="Times New Roman" w:hAnsi="Times New Roman" w:cs="Times New Roman"/>
          <w:i/>
          <w:iCs/>
          <w:sz w:val="24"/>
          <w:szCs w:val="24"/>
          <w:shd w:val="clear" w:color="auto" w:fill="FFFFFF"/>
          <w:lang w:val="hr-HR"/>
        </w:rPr>
        <w:t xml:space="preserve"> </w:t>
      </w:r>
      <w:proofErr w:type="spellStart"/>
      <w:r w:rsidRPr="000013C0">
        <w:rPr>
          <w:rFonts w:ascii="Times New Roman" w:hAnsi="Times New Roman" w:cs="Times New Roman"/>
          <w:i/>
          <w:iCs/>
          <w:sz w:val="24"/>
          <w:szCs w:val="24"/>
          <w:shd w:val="clear" w:color="auto" w:fill="FFFFFF"/>
          <w:lang w:val="hr-HR"/>
        </w:rPr>
        <w:t>based</w:t>
      </w:r>
      <w:proofErr w:type="spellEnd"/>
      <w:r w:rsidRPr="000013C0">
        <w:rPr>
          <w:rFonts w:ascii="Times New Roman" w:hAnsi="Times New Roman" w:cs="Times New Roman"/>
          <w:i/>
          <w:iCs/>
          <w:sz w:val="24"/>
          <w:szCs w:val="24"/>
          <w:shd w:val="clear" w:color="auto" w:fill="FFFFFF"/>
          <w:lang w:val="hr-HR"/>
        </w:rPr>
        <w:t xml:space="preserve"> </w:t>
      </w:r>
      <w:proofErr w:type="spellStart"/>
      <w:r w:rsidRPr="000013C0">
        <w:rPr>
          <w:rFonts w:ascii="Times New Roman" w:hAnsi="Times New Roman" w:cs="Times New Roman"/>
          <w:i/>
          <w:iCs/>
          <w:sz w:val="24"/>
          <w:szCs w:val="24"/>
          <w:shd w:val="clear" w:color="auto" w:fill="FFFFFF"/>
          <w:lang w:val="hr-HR"/>
        </w:rPr>
        <w:t>physical</w:t>
      </w:r>
      <w:proofErr w:type="spellEnd"/>
      <w:r w:rsidRPr="000013C0">
        <w:rPr>
          <w:rFonts w:ascii="Times New Roman" w:hAnsi="Times New Roman" w:cs="Times New Roman"/>
          <w:i/>
          <w:iCs/>
          <w:sz w:val="24"/>
          <w:szCs w:val="24"/>
          <w:shd w:val="clear" w:color="auto" w:fill="FFFFFF"/>
          <w:lang w:val="hr-HR"/>
        </w:rPr>
        <w:t xml:space="preserve"> </w:t>
      </w:r>
      <w:proofErr w:type="spellStart"/>
      <w:r w:rsidRPr="000013C0">
        <w:rPr>
          <w:rFonts w:ascii="Times New Roman" w:hAnsi="Times New Roman" w:cs="Times New Roman"/>
          <w:i/>
          <w:iCs/>
          <w:sz w:val="24"/>
          <w:szCs w:val="24"/>
          <w:shd w:val="clear" w:color="auto" w:fill="FFFFFF"/>
          <w:lang w:val="hr-HR"/>
        </w:rPr>
        <w:t>activity</w:t>
      </w:r>
      <w:proofErr w:type="spellEnd"/>
      <w:r w:rsidRPr="000013C0">
        <w:rPr>
          <w:rFonts w:ascii="Times New Roman" w:hAnsi="Times New Roman" w:cs="Times New Roman"/>
          <w:i/>
          <w:iCs/>
          <w:sz w:val="24"/>
          <w:szCs w:val="24"/>
          <w:shd w:val="clear" w:color="auto" w:fill="FFFFFF"/>
          <w:lang w:val="hr-HR"/>
        </w:rPr>
        <w:t xml:space="preserve"> for </w:t>
      </w:r>
      <w:proofErr w:type="spellStart"/>
      <w:r w:rsidRPr="000013C0">
        <w:rPr>
          <w:rFonts w:ascii="Times New Roman" w:hAnsi="Times New Roman" w:cs="Times New Roman"/>
          <w:i/>
          <w:iCs/>
          <w:sz w:val="24"/>
          <w:szCs w:val="24"/>
          <w:shd w:val="clear" w:color="auto" w:fill="FFFFFF"/>
          <w:lang w:val="hr-HR"/>
        </w:rPr>
        <w:t>school</w:t>
      </w:r>
      <w:proofErr w:type="spellEnd"/>
      <w:r w:rsidRPr="000013C0">
        <w:rPr>
          <w:rFonts w:ascii="Times New Roman" w:hAnsi="Times New Roman" w:cs="Times New Roman"/>
          <w:i/>
          <w:iCs/>
          <w:sz w:val="24"/>
          <w:szCs w:val="24"/>
          <w:shd w:val="clear" w:color="auto" w:fill="FFFFFF"/>
          <w:lang w:val="hr-HR"/>
        </w:rPr>
        <w:t xml:space="preserve">-age </w:t>
      </w:r>
      <w:proofErr w:type="spellStart"/>
      <w:r w:rsidRPr="000013C0">
        <w:rPr>
          <w:rFonts w:ascii="Times New Roman" w:hAnsi="Times New Roman" w:cs="Times New Roman"/>
          <w:i/>
          <w:iCs/>
          <w:sz w:val="24"/>
          <w:szCs w:val="24"/>
          <w:shd w:val="clear" w:color="auto" w:fill="FFFFFF"/>
          <w:lang w:val="hr-HR"/>
        </w:rPr>
        <w:t>youth</w:t>
      </w:r>
      <w:proofErr w:type="spellEnd"/>
      <w:r w:rsidRPr="000013C0">
        <w:rPr>
          <w:rFonts w:ascii="Times New Roman" w:hAnsi="Times New Roman" w:cs="Times New Roman"/>
          <w:i/>
          <w:iCs/>
          <w:sz w:val="24"/>
          <w:szCs w:val="24"/>
          <w:shd w:val="clear" w:color="auto" w:fill="FFFFFF"/>
          <w:lang w:val="hr-HR"/>
        </w:rPr>
        <w:t xml:space="preserve">. J </w:t>
      </w:r>
      <w:proofErr w:type="spellStart"/>
      <w:r w:rsidRPr="000013C0">
        <w:rPr>
          <w:rFonts w:ascii="Times New Roman" w:hAnsi="Times New Roman" w:cs="Times New Roman"/>
          <w:i/>
          <w:iCs/>
          <w:sz w:val="24"/>
          <w:szCs w:val="24"/>
          <w:shd w:val="clear" w:color="auto" w:fill="FFFFFF"/>
          <w:lang w:val="hr-HR"/>
        </w:rPr>
        <w:t>Pediatr</w:t>
      </w:r>
      <w:proofErr w:type="spellEnd"/>
      <w:r w:rsidR="00802EF9" w:rsidRPr="000013C0">
        <w:rPr>
          <w:rFonts w:ascii="Times New Roman" w:hAnsi="Times New Roman" w:cs="Times New Roman"/>
          <w:sz w:val="24"/>
          <w:szCs w:val="24"/>
          <w:shd w:val="clear" w:color="auto" w:fill="FFFFFF"/>
          <w:lang w:val="hr-HR"/>
        </w:rPr>
        <w:t xml:space="preserve">, </w:t>
      </w:r>
      <w:r w:rsidRPr="000013C0">
        <w:rPr>
          <w:rFonts w:ascii="Times New Roman" w:hAnsi="Times New Roman" w:cs="Times New Roman"/>
          <w:i/>
          <w:iCs/>
          <w:sz w:val="24"/>
          <w:szCs w:val="24"/>
          <w:shd w:val="clear" w:color="auto" w:fill="FFFFFF"/>
          <w:lang w:val="hr-HR"/>
        </w:rPr>
        <w:t>146</w:t>
      </w:r>
      <w:r w:rsidRPr="000013C0">
        <w:rPr>
          <w:rFonts w:ascii="Times New Roman" w:hAnsi="Times New Roman" w:cs="Times New Roman"/>
          <w:sz w:val="24"/>
          <w:szCs w:val="24"/>
          <w:shd w:val="clear" w:color="auto" w:fill="FFFFFF"/>
          <w:lang w:val="hr-HR"/>
        </w:rPr>
        <w:t>, 732-737.</w:t>
      </w:r>
    </w:p>
    <w:p w14:paraId="23722C33" w14:textId="77777777" w:rsidR="00AF75AC" w:rsidRPr="000013C0" w:rsidRDefault="00AF75AC" w:rsidP="000A5580">
      <w:pPr>
        <w:pStyle w:val="Odlomakpopisa"/>
        <w:spacing w:after="0" w:line="240" w:lineRule="auto"/>
        <w:ind w:left="643"/>
        <w:jc w:val="both"/>
        <w:rPr>
          <w:rFonts w:ascii="Times New Roman" w:hAnsi="Times New Roman" w:cs="Times New Roman"/>
          <w:sz w:val="24"/>
          <w:szCs w:val="24"/>
          <w:lang w:val="hr-HR"/>
        </w:rPr>
      </w:pPr>
    </w:p>
    <w:p w14:paraId="2A9419D0" w14:textId="15F5F2E5" w:rsidR="00CE3FD9" w:rsidRPr="000013C0" w:rsidRDefault="00CE3FD9" w:rsidP="000A5580">
      <w:pPr>
        <w:pStyle w:val="Odlomakpopisa"/>
        <w:spacing w:after="0" w:line="240" w:lineRule="auto"/>
        <w:ind w:left="643"/>
        <w:jc w:val="both"/>
        <w:rPr>
          <w:rFonts w:ascii="Times New Roman" w:hAnsi="Times New Roman" w:cs="Times New Roman"/>
          <w:sz w:val="24"/>
          <w:szCs w:val="24"/>
          <w:shd w:val="clear" w:color="auto" w:fill="FFFFFF"/>
          <w:lang w:val="hr-HR"/>
        </w:rPr>
      </w:pPr>
      <w:proofErr w:type="spellStart"/>
      <w:r w:rsidRPr="000013C0">
        <w:rPr>
          <w:rFonts w:ascii="Times New Roman" w:hAnsi="Times New Roman" w:cs="Times New Roman"/>
          <w:sz w:val="24"/>
          <w:szCs w:val="24"/>
          <w:shd w:val="clear" w:color="auto" w:fill="FFFFFF"/>
          <w:lang w:val="hr-HR"/>
        </w:rPr>
        <w:t>Sween</w:t>
      </w:r>
      <w:proofErr w:type="spellEnd"/>
      <w:r w:rsidRPr="000013C0">
        <w:rPr>
          <w:rFonts w:ascii="Times New Roman" w:hAnsi="Times New Roman" w:cs="Times New Roman"/>
          <w:sz w:val="24"/>
          <w:szCs w:val="24"/>
          <w:shd w:val="clear" w:color="auto" w:fill="FFFFFF"/>
          <w:lang w:val="hr-HR"/>
        </w:rPr>
        <w:t xml:space="preserve">, J., </w:t>
      </w:r>
      <w:proofErr w:type="spellStart"/>
      <w:r w:rsidRPr="000013C0">
        <w:rPr>
          <w:rFonts w:ascii="Times New Roman" w:hAnsi="Times New Roman" w:cs="Times New Roman"/>
          <w:sz w:val="24"/>
          <w:szCs w:val="24"/>
          <w:shd w:val="clear" w:color="auto" w:fill="FFFFFF"/>
          <w:lang w:val="hr-HR"/>
        </w:rPr>
        <w:t>Wallington</w:t>
      </w:r>
      <w:proofErr w:type="spellEnd"/>
      <w:r w:rsidRPr="000013C0">
        <w:rPr>
          <w:rFonts w:ascii="Times New Roman" w:hAnsi="Times New Roman" w:cs="Times New Roman"/>
          <w:sz w:val="24"/>
          <w:szCs w:val="24"/>
          <w:shd w:val="clear" w:color="auto" w:fill="FFFFFF"/>
          <w:lang w:val="hr-HR"/>
        </w:rPr>
        <w:t xml:space="preserve">, S. F., </w:t>
      </w:r>
      <w:proofErr w:type="spellStart"/>
      <w:r w:rsidRPr="000013C0">
        <w:rPr>
          <w:rFonts w:ascii="Times New Roman" w:hAnsi="Times New Roman" w:cs="Times New Roman"/>
          <w:sz w:val="24"/>
          <w:szCs w:val="24"/>
          <w:shd w:val="clear" w:color="auto" w:fill="FFFFFF"/>
          <w:lang w:val="hr-HR"/>
        </w:rPr>
        <w:t>Sheppard</w:t>
      </w:r>
      <w:proofErr w:type="spellEnd"/>
      <w:r w:rsidRPr="000013C0">
        <w:rPr>
          <w:rFonts w:ascii="Times New Roman" w:hAnsi="Times New Roman" w:cs="Times New Roman"/>
          <w:sz w:val="24"/>
          <w:szCs w:val="24"/>
          <w:shd w:val="clear" w:color="auto" w:fill="FFFFFF"/>
          <w:lang w:val="hr-HR"/>
        </w:rPr>
        <w:t xml:space="preserve">, V., Taylor, T., </w:t>
      </w:r>
      <w:proofErr w:type="spellStart"/>
      <w:r w:rsidRPr="000013C0">
        <w:rPr>
          <w:rFonts w:ascii="Times New Roman" w:hAnsi="Times New Roman" w:cs="Times New Roman"/>
          <w:sz w:val="24"/>
          <w:szCs w:val="24"/>
          <w:shd w:val="clear" w:color="auto" w:fill="FFFFFF"/>
          <w:lang w:val="hr-HR"/>
        </w:rPr>
        <w:t>Llanos</w:t>
      </w:r>
      <w:proofErr w:type="spellEnd"/>
      <w:r w:rsidRPr="000013C0">
        <w:rPr>
          <w:rFonts w:ascii="Times New Roman" w:hAnsi="Times New Roman" w:cs="Times New Roman"/>
          <w:sz w:val="24"/>
          <w:szCs w:val="24"/>
          <w:shd w:val="clear" w:color="auto" w:fill="FFFFFF"/>
          <w:lang w:val="hr-HR"/>
        </w:rPr>
        <w:t xml:space="preserve">, A. A., </w:t>
      </w:r>
      <w:r w:rsidR="00AF75AC" w:rsidRPr="000013C0">
        <w:rPr>
          <w:rFonts w:ascii="Times New Roman" w:hAnsi="Times New Roman" w:cs="Times New Roman"/>
          <w:sz w:val="24"/>
          <w:szCs w:val="24"/>
          <w:shd w:val="clear" w:color="auto" w:fill="FFFFFF"/>
          <w:lang w:val="hr-HR"/>
        </w:rPr>
        <w:t>i</w:t>
      </w:r>
      <w:r w:rsidRPr="000013C0">
        <w:rPr>
          <w:rFonts w:ascii="Times New Roman" w:hAnsi="Times New Roman" w:cs="Times New Roman"/>
          <w:sz w:val="24"/>
          <w:szCs w:val="24"/>
          <w:shd w:val="clear" w:color="auto" w:fill="FFFFFF"/>
          <w:lang w:val="hr-HR"/>
        </w:rPr>
        <w:t xml:space="preserve"> Adams-Campbell, L. L. (2014). </w:t>
      </w:r>
      <w:proofErr w:type="spellStart"/>
      <w:r w:rsidRPr="000013C0">
        <w:rPr>
          <w:rFonts w:ascii="Times New Roman" w:hAnsi="Times New Roman" w:cs="Times New Roman"/>
          <w:sz w:val="24"/>
          <w:szCs w:val="24"/>
          <w:shd w:val="clear" w:color="auto" w:fill="FFFFFF"/>
          <w:lang w:val="hr-HR"/>
        </w:rPr>
        <w:t>The</w:t>
      </w:r>
      <w:proofErr w:type="spellEnd"/>
      <w:r w:rsidRPr="000013C0">
        <w:rPr>
          <w:rFonts w:ascii="Times New Roman" w:hAnsi="Times New Roman" w:cs="Times New Roman"/>
          <w:sz w:val="24"/>
          <w:szCs w:val="24"/>
          <w:shd w:val="clear" w:color="auto" w:fill="FFFFFF"/>
          <w:lang w:val="hr-HR"/>
        </w:rPr>
        <w:t xml:space="preserve"> role </w:t>
      </w:r>
      <w:proofErr w:type="spellStart"/>
      <w:r w:rsidRPr="000013C0">
        <w:rPr>
          <w:rFonts w:ascii="Times New Roman" w:hAnsi="Times New Roman" w:cs="Times New Roman"/>
          <w:sz w:val="24"/>
          <w:szCs w:val="24"/>
          <w:shd w:val="clear" w:color="auto" w:fill="FFFFFF"/>
          <w:lang w:val="hr-HR"/>
        </w:rPr>
        <w:t>of</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exergaming</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in</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improvi</w:t>
      </w:r>
      <w:r w:rsidR="00802EF9" w:rsidRPr="000013C0">
        <w:rPr>
          <w:rFonts w:ascii="Times New Roman" w:hAnsi="Times New Roman" w:cs="Times New Roman"/>
          <w:sz w:val="24"/>
          <w:szCs w:val="24"/>
          <w:shd w:val="clear" w:color="auto" w:fill="FFFFFF"/>
          <w:lang w:val="hr-HR"/>
        </w:rPr>
        <w:t>ng</w:t>
      </w:r>
      <w:proofErr w:type="spellEnd"/>
      <w:r w:rsidR="00802EF9" w:rsidRPr="000013C0">
        <w:rPr>
          <w:rFonts w:ascii="Times New Roman" w:hAnsi="Times New Roman" w:cs="Times New Roman"/>
          <w:sz w:val="24"/>
          <w:szCs w:val="24"/>
          <w:shd w:val="clear" w:color="auto" w:fill="FFFFFF"/>
          <w:lang w:val="hr-HR"/>
        </w:rPr>
        <w:t xml:space="preserve"> </w:t>
      </w:r>
      <w:proofErr w:type="spellStart"/>
      <w:r w:rsidR="00802EF9" w:rsidRPr="000013C0">
        <w:rPr>
          <w:rFonts w:ascii="Times New Roman" w:hAnsi="Times New Roman" w:cs="Times New Roman"/>
          <w:sz w:val="24"/>
          <w:szCs w:val="24"/>
          <w:shd w:val="clear" w:color="auto" w:fill="FFFFFF"/>
          <w:lang w:val="hr-HR"/>
        </w:rPr>
        <w:t>physical</w:t>
      </w:r>
      <w:proofErr w:type="spellEnd"/>
      <w:r w:rsidR="00802EF9" w:rsidRPr="000013C0">
        <w:rPr>
          <w:rFonts w:ascii="Times New Roman" w:hAnsi="Times New Roman" w:cs="Times New Roman"/>
          <w:sz w:val="24"/>
          <w:szCs w:val="24"/>
          <w:shd w:val="clear" w:color="auto" w:fill="FFFFFF"/>
          <w:lang w:val="hr-HR"/>
        </w:rPr>
        <w:t xml:space="preserve"> </w:t>
      </w:r>
      <w:proofErr w:type="spellStart"/>
      <w:r w:rsidR="00802EF9" w:rsidRPr="000013C0">
        <w:rPr>
          <w:rFonts w:ascii="Times New Roman" w:hAnsi="Times New Roman" w:cs="Times New Roman"/>
          <w:sz w:val="24"/>
          <w:szCs w:val="24"/>
          <w:shd w:val="clear" w:color="auto" w:fill="FFFFFF"/>
          <w:lang w:val="hr-HR"/>
        </w:rPr>
        <w:t>activity</w:t>
      </w:r>
      <w:proofErr w:type="spellEnd"/>
      <w:r w:rsidR="00802EF9" w:rsidRPr="000013C0">
        <w:rPr>
          <w:rFonts w:ascii="Times New Roman" w:hAnsi="Times New Roman" w:cs="Times New Roman"/>
          <w:sz w:val="24"/>
          <w:szCs w:val="24"/>
          <w:shd w:val="clear" w:color="auto" w:fill="FFFFFF"/>
          <w:lang w:val="hr-HR"/>
        </w:rPr>
        <w:t xml:space="preserve">: a </w:t>
      </w:r>
      <w:proofErr w:type="spellStart"/>
      <w:r w:rsidR="00802EF9" w:rsidRPr="000013C0">
        <w:rPr>
          <w:rFonts w:ascii="Times New Roman" w:hAnsi="Times New Roman" w:cs="Times New Roman"/>
          <w:sz w:val="24"/>
          <w:szCs w:val="24"/>
          <w:shd w:val="clear" w:color="auto" w:fill="FFFFFF"/>
          <w:lang w:val="hr-HR"/>
        </w:rPr>
        <w:t>review</w:t>
      </w:r>
      <w:proofErr w:type="spellEnd"/>
      <w:r w:rsidR="00802EF9" w:rsidRPr="000013C0">
        <w:rPr>
          <w:rFonts w:ascii="Times New Roman" w:hAnsi="Times New Roman" w:cs="Times New Roman"/>
          <w:sz w:val="24"/>
          <w:szCs w:val="24"/>
          <w:shd w:val="clear" w:color="auto" w:fill="FFFFFF"/>
          <w:lang w:val="hr-HR"/>
        </w:rPr>
        <w:t xml:space="preserve">. </w:t>
      </w:r>
      <w:r w:rsidRPr="000013C0">
        <w:rPr>
          <w:rFonts w:ascii="Times New Roman" w:hAnsi="Times New Roman" w:cs="Times New Roman"/>
          <w:i/>
          <w:iCs/>
          <w:sz w:val="24"/>
          <w:szCs w:val="24"/>
          <w:shd w:val="clear" w:color="auto" w:fill="FFFFFF"/>
          <w:lang w:val="hr-HR"/>
        </w:rPr>
        <w:t xml:space="preserve">Journal </w:t>
      </w:r>
      <w:proofErr w:type="spellStart"/>
      <w:r w:rsidRPr="000013C0">
        <w:rPr>
          <w:rFonts w:ascii="Times New Roman" w:hAnsi="Times New Roman" w:cs="Times New Roman"/>
          <w:i/>
          <w:iCs/>
          <w:sz w:val="24"/>
          <w:szCs w:val="24"/>
          <w:shd w:val="clear" w:color="auto" w:fill="FFFFFF"/>
          <w:lang w:val="hr-HR"/>
        </w:rPr>
        <w:t>of</w:t>
      </w:r>
      <w:proofErr w:type="spellEnd"/>
      <w:r w:rsidRPr="000013C0">
        <w:rPr>
          <w:rFonts w:ascii="Times New Roman" w:hAnsi="Times New Roman" w:cs="Times New Roman"/>
          <w:i/>
          <w:iCs/>
          <w:sz w:val="24"/>
          <w:szCs w:val="24"/>
          <w:shd w:val="clear" w:color="auto" w:fill="FFFFFF"/>
          <w:lang w:val="hr-HR"/>
        </w:rPr>
        <w:t xml:space="preserve"> </w:t>
      </w:r>
      <w:proofErr w:type="spellStart"/>
      <w:r w:rsidRPr="000013C0">
        <w:rPr>
          <w:rFonts w:ascii="Times New Roman" w:hAnsi="Times New Roman" w:cs="Times New Roman"/>
          <w:i/>
          <w:iCs/>
          <w:sz w:val="24"/>
          <w:szCs w:val="24"/>
          <w:shd w:val="clear" w:color="auto" w:fill="FFFFFF"/>
          <w:lang w:val="hr-HR"/>
        </w:rPr>
        <w:t>physical</w:t>
      </w:r>
      <w:proofErr w:type="spellEnd"/>
      <w:r w:rsidRPr="000013C0">
        <w:rPr>
          <w:rFonts w:ascii="Times New Roman" w:hAnsi="Times New Roman" w:cs="Times New Roman"/>
          <w:i/>
          <w:iCs/>
          <w:sz w:val="24"/>
          <w:szCs w:val="24"/>
          <w:shd w:val="clear" w:color="auto" w:fill="FFFFFF"/>
          <w:lang w:val="hr-HR"/>
        </w:rPr>
        <w:t xml:space="preserve"> </w:t>
      </w:r>
      <w:proofErr w:type="spellStart"/>
      <w:r w:rsidRPr="000013C0">
        <w:rPr>
          <w:rFonts w:ascii="Times New Roman" w:hAnsi="Times New Roman" w:cs="Times New Roman"/>
          <w:i/>
          <w:iCs/>
          <w:sz w:val="24"/>
          <w:szCs w:val="24"/>
          <w:shd w:val="clear" w:color="auto" w:fill="FFFFFF"/>
          <w:lang w:val="hr-HR"/>
        </w:rPr>
        <w:t>activity</w:t>
      </w:r>
      <w:proofErr w:type="spellEnd"/>
      <w:r w:rsidRPr="000013C0">
        <w:rPr>
          <w:rFonts w:ascii="Times New Roman" w:hAnsi="Times New Roman" w:cs="Times New Roman"/>
          <w:i/>
          <w:iCs/>
          <w:sz w:val="24"/>
          <w:szCs w:val="24"/>
          <w:shd w:val="clear" w:color="auto" w:fill="FFFFFF"/>
          <w:lang w:val="hr-HR"/>
        </w:rPr>
        <w:t xml:space="preserve"> &amp; </w:t>
      </w:r>
      <w:proofErr w:type="spellStart"/>
      <w:r w:rsidRPr="000013C0">
        <w:rPr>
          <w:rFonts w:ascii="Times New Roman" w:hAnsi="Times New Roman" w:cs="Times New Roman"/>
          <w:i/>
          <w:iCs/>
          <w:sz w:val="24"/>
          <w:szCs w:val="24"/>
          <w:shd w:val="clear" w:color="auto" w:fill="FFFFFF"/>
          <w:lang w:val="hr-HR"/>
        </w:rPr>
        <w:t>health</w:t>
      </w:r>
      <w:proofErr w:type="spellEnd"/>
      <w:r w:rsidR="00802EF9" w:rsidRPr="000013C0">
        <w:rPr>
          <w:rFonts w:ascii="Times New Roman" w:hAnsi="Times New Roman" w:cs="Times New Roman"/>
          <w:sz w:val="24"/>
          <w:szCs w:val="24"/>
          <w:shd w:val="clear" w:color="auto" w:fill="FFFFFF"/>
          <w:lang w:val="hr-HR"/>
        </w:rPr>
        <w:t xml:space="preserve">, </w:t>
      </w:r>
      <w:r w:rsidRPr="000013C0">
        <w:rPr>
          <w:rFonts w:ascii="Times New Roman" w:hAnsi="Times New Roman" w:cs="Times New Roman"/>
          <w:i/>
          <w:iCs/>
          <w:sz w:val="24"/>
          <w:szCs w:val="24"/>
          <w:shd w:val="clear" w:color="auto" w:fill="FFFFFF"/>
          <w:lang w:val="hr-HR"/>
        </w:rPr>
        <w:t>11</w:t>
      </w:r>
      <w:r w:rsidRPr="000013C0">
        <w:rPr>
          <w:rFonts w:ascii="Times New Roman" w:hAnsi="Times New Roman" w:cs="Times New Roman"/>
          <w:sz w:val="24"/>
          <w:szCs w:val="24"/>
          <w:shd w:val="clear" w:color="auto" w:fill="FFFFFF"/>
          <w:lang w:val="hr-HR"/>
        </w:rPr>
        <w:t>(4), 864.</w:t>
      </w:r>
    </w:p>
    <w:p w14:paraId="0FE5D5D6" w14:textId="77777777" w:rsidR="00AF75AC" w:rsidRPr="000013C0" w:rsidRDefault="00AF75AC" w:rsidP="000A5580">
      <w:pPr>
        <w:pStyle w:val="Odlomakpopisa"/>
        <w:spacing w:after="0" w:line="240" w:lineRule="auto"/>
        <w:ind w:left="643"/>
        <w:jc w:val="both"/>
        <w:rPr>
          <w:rFonts w:ascii="Times New Roman" w:hAnsi="Times New Roman" w:cs="Times New Roman"/>
          <w:sz w:val="24"/>
          <w:szCs w:val="24"/>
          <w:lang w:val="hr-HR"/>
        </w:rPr>
      </w:pPr>
    </w:p>
    <w:p w14:paraId="6078AFF3" w14:textId="1773ECA6" w:rsidR="006F65BB" w:rsidRPr="000013C0" w:rsidRDefault="006F65BB" w:rsidP="000A5580">
      <w:pPr>
        <w:pStyle w:val="Odlomakpopisa"/>
        <w:spacing w:after="0" w:line="240" w:lineRule="auto"/>
        <w:ind w:left="643"/>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Šejtanić</w:t>
      </w:r>
      <w:proofErr w:type="spellEnd"/>
      <w:r w:rsidRPr="000013C0">
        <w:rPr>
          <w:rFonts w:ascii="Times New Roman" w:hAnsi="Times New Roman" w:cs="Times New Roman"/>
          <w:sz w:val="24"/>
          <w:szCs w:val="24"/>
          <w:lang w:val="hr-HR"/>
        </w:rPr>
        <w:t xml:space="preserve">, S. (2018). Digitalne kompetencije nastavnika razredne nastave. U E. Dedić Bukvić i S. </w:t>
      </w:r>
      <w:proofErr w:type="spellStart"/>
      <w:r w:rsidRPr="000013C0">
        <w:rPr>
          <w:rFonts w:ascii="Times New Roman" w:hAnsi="Times New Roman" w:cs="Times New Roman"/>
          <w:sz w:val="24"/>
          <w:szCs w:val="24"/>
          <w:lang w:val="hr-HR"/>
        </w:rPr>
        <w:t>Bjelan</w:t>
      </w:r>
      <w:proofErr w:type="spellEnd"/>
      <w:r w:rsidRPr="000013C0">
        <w:rPr>
          <w:rFonts w:ascii="Times New Roman" w:hAnsi="Times New Roman" w:cs="Times New Roman"/>
          <w:sz w:val="24"/>
          <w:szCs w:val="24"/>
          <w:lang w:val="hr-HR"/>
        </w:rPr>
        <w:t>-Guska (</w:t>
      </w:r>
      <w:proofErr w:type="spellStart"/>
      <w:r w:rsidRPr="000013C0">
        <w:rPr>
          <w:rFonts w:ascii="Times New Roman" w:hAnsi="Times New Roman" w:cs="Times New Roman"/>
          <w:sz w:val="24"/>
          <w:szCs w:val="24"/>
          <w:lang w:val="hr-HR"/>
        </w:rPr>
        <w:t>Ur</w:t>
      </w:r>
      <w:proofErr w:type="spellEnd"/>
      <w:r w:rsidRPr="000013C0">
        <w:rPr>
          <w:rFonts w:ascii="Times New Roman" w:hAnsi="Times New Roman" w:cs="Times New Roman"/>
          <w:sz w:val="24"/>
          <w:szCs w:val="24"/>
          <w:lang w:val="hr-HR"/>
        </w:rPr>
        <w:t xml:space="preserve">.) Ka novim iskoracima u odgoju i obrazovanju: </w:t>
      </w:r>
      <w:r w:rsidRPr="00EB6DA4">
        <w:rPr>
          <w:rFonts w:ascii="Times New Roman" w:hAnsi="Times New Roman" w:cs="Times New Roman"/>
          <w:i/>
          <w:iCs/>
          <w:sz w:val="24"/>
          <w:szCs w:val="24"/>
          <w:lang w:val="hr-HR"/>
        </w:rPr>
        <w:t xml:space="preserve">Zbornik radova s 2. međunarodne znanstveno-stručne konferencije </w:t>
      </w:r>
      <w:r w:rsidRPr="000013C0">
        <w:rPr>
          <w:rFonts w:ascii="Times New Roman" w:hAnsi="Times New Roman" w:cs="Times New Roman"/>
          <w:sz w:val="24"/>
          <w:szCs w:val="24"/>
          <w:lang w:val="hr-HR"/>
        </w:rPr>
        <w:t xml:space="preserve">(str. 554-565). Sarajevo: Filozofski fakultet Univerziteta u Sarajevu. </w:t>
      </w:r>
    </w:p>
    <w:p w14:paraId="1512139D" w14:textId="77777777" w:rsidR="00AF75AC" w:rsidRPr="000013C0" w:rsidRDefault="00AF75AC" w:rsidP="000A5580">
      <w:pPr>
        <w:pStyle w:val="Odlomakpopisa"/>
        <w:spacing w:after="0" w:line="240" w:lineRule="auto"/>
        <w:ind w:left="643"/>
        <w:jc w:val="both"/>
        <w:rPr>
          <w:rFonts w:ascii="Times New Roman" w:hAnsi="Times New Roman" w:cs="Times New Roman"/>
          <w:sz w:val="24"/>
          <w:szCs w:val="24"/>
          <w:lang w:val="hr-HR"/>
        </w:rPr>
      </w:pPr>
    </w:p>
    <w:p w14:paraId="2AD02C38" w14:textId="53CCDFA1" w:rsidR="00442260" w:rsidRPr="000013C0" w:rsidRDefault="00442260" w:rsidP="000A5580">
      <w:pPr>
        <w:spacing w:before="2" w:after="0" w:line="240" w:lineRule="auto"/>
        <w:ind w:left="643" w:right="116"/>
        <w:jc w:val="both"/>
        <w:rPr>
          <w:rFonts w:ascii="Times New Roman" w:eastAsia="Times New Roman" w:hAnsi="Times New Roman" w:cs="Times New Roman"/>
          <w:sz w:val="24"/>
          <w:lang w:val="hr-HR"/>
        </w:rPr>
      </w:pPr>
      <w:r w:rsidRPr="000013C0">
        <w:rPr>
          <w:rFonts w:ascii="Times New Roman" w:eastAsia="Times New Roman" w:hAnsi="Times New Roman" w:cs="Times New Roman"/>
          <w:sz w:val="24"/>
          <w:lang w:val="hr-HR"/>
        </w:rPr>
        <w:t xml:space="preserve">Škof, B., </w:t>
      </w:r>
      <w:proofErr w:type="spellStart"/>
      <w:r w:rsidRPr="000013C0">
        <w:rPr>
          <w:rFonts w:ascii="Times New Roman" w:eastAsia="Times New Roman" w:hAnsi="Times New Roman" w:cs="Times New Roman"/>
          <w:sz w:val="24"/>
          <w:lang w:val="hr-HR"/>
        </w:rPr>
        <w:t>Tomažin</w:t>
      </w:r>
      <w:proofErr w:type="spellEnd"/>
      <w:r w:rsidRPr="000013C0">
        <w:rPr>
          <w:rFonts w:ascii="Times New Roman" w:eastAsia="Times New Roman" w:hAnsi="Times New Roman" w:cs="Times New Roman"/>
          <w:sz w:val="24"/>
          <w:lang w:val="hr-HR"/>
        </w:rPr>
        <w:t>, K.</w:t>
      </w:r>
      <w:r w:rsidR="008F0ED3">
        <w:rPr>
          <w:rFonts w:ascii="Times New Roman" w:eastAsia="Times New Roman" w:hAnsi="Times New Roman" w:cs="Times New Roman"/>
          <w:sz w:val="24"/>
          <w:lang w:val="hr-HR"/>
        </w:rPr>
        <w:t>,</w:t>
      </w:r>
      <w:r w:rsidRPr="000013C0">
        <w:rPr>
          <w:rFonts w:ascii="Times New Roman" w:eastAsia="Times New Roman" w:hAnsi="Times New Roman" w:cs="Times New Roman"/>
          <w:sz w:val="24"/>
          <w:lang w:val="hr-HR"/>
        </w:rPr>
        <w:t xml:space="preserve"> i Dolenec, A. (2000). Some </w:t>
      </w:r>
      <w:proofErr w:type="spellStart"/>
      <w:r w:rsidRPr="000013C0">
        <w:rPr>
          <w:rFonts w:ascii="Times New Roman" w:eastAsia="Times New Roman" w:hAnsi="Times New Roman" w:cs="Times New Roman"/>
          <w:sz w:val="24"/>
          <w:lang w:val="hr-HR"/>
        </w:rPr>
        <w:t>proposals</w:t>
      </w:r>
      <w:proofErr w:type="spellEnd"/>
      <w:r w:rsidRPr="000013C0">
        <w:rPr>
          <w:rFonts w:ascii="Times New Roman" w:eastAsia="Times New Roman" w:hAnsi="Times New Roman" w:cs="Times New Roman"/>
          <w:sz w:val="24"/>
          <w:lang w:val="hr-HR"/>
        </w:rPr>
        <w:t xml:space="preserve"> to </w:t>
      </w:r>
      <w:proofErr w:type="spellStart"/>
      <w:r w:rsidRPr="000013C0">
        <w:rPr>
          <w:rFonts w:ascii="Times New Roman" w:eastAsia="Times New Roman" w:hAnsi="Times New Roman" w:cs="Times New Roman"/>
          <w:sz w:val="24"/>
          <w:lang w:val="hr-HR"/>
        </w:rPr>
        <w:t>increase</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of</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efficiently</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of</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methodic</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of</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endurance</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running</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in</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school</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physical</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education</w:t>
      </w:r>
      <w:proofErr w:type="spellEnd"/>
      <w:r w:rsidRPr="000013C0">
        <w:rPr>
          <w:rFonts w:ascii="Times New Roman" w:eastAsia="Times New Roman" w:hAnsi="Times New Roman" w:cs="Times New Roman"/>
          <w:sz w:val="24"/>
          <w:lang w:val="hr-HR"/>
        </w:rPr>
        <w:t xml:space="preserve">. </w:t>
      </w:r>
      <w:r w:rsidRPr="00EB6DA4">
        <w:rPr>
          <w:rFonts w:ascii="Times New Roman" w:eastAsia="Times New Roman" w:hAnsi="Times New Roman" w:cs="Times New Roman"/>
          <w:i/>
          <w:iCs/>
          <w:sz w:val="24"/>
          <w:lang w:val="hr-HR"/>
        </w:rPr>
        <w:t>Kineziologija</w:t>
      </w:r>
      <w:r w:rsidRPr="000013C0">
        <w:rPr>
          <w:rFonts w:ascii="Times New Roman" w:eastAsia="Times New Roman" w:hAnsi="Times New Roman" w:cs="Times New Roman"/>
          <w:sz w:val="24"/>
          <w:lang w:val="hr-HR"/>
        </w:rPr>
        <w:t>, 12(4), 234 - 243.</w:t>
      </w:r>
    </w:p>
    <w:p w14:paraId="67543950" w14:textId="77777777" w:rsidR="00AF75AC" w:rsidRPr="000013C0" w:rsidRDefault="00AF75AC" w:rsidP="000A5580">
      <w:pPr>
        <w:spacing w:before="2" w:after="0" w:line="240" w:lineRule="auto"/>
        <w:ind w:left="643" w:right="116"/>
        <w:jc w:val="both"/>
        <w:rPr>
          <w:rFonts w:ascii="Times New Roman" w:eastAsia="Times New Roman" w:hAnsi="Times New Roman" w:cs="Times New Roman"/>
          <w:sz w:val="24"/>
          <w:lang w:val="hr-HR"/>
        </w:rPr>
      </w:pPr>
    </w:p>
    <w:p w14:paraId="4867202F" w14:textId="25279F63" w:rsidR="00807D1A" w:rsidRPr="000013C0" w:rsidRDefault="00807D1A" w:rsidP="000A5580">
      <w:pPr>
        <w:pStyle w:val="Odlomakpopisa"/>
        <w:autoSpaceDE w:val="0"/>
        <w:autoSpaceDN w:val="0"/>
        <w:adjustRightInd w:val="0"/>
        <w:spacing w:after="0" w:line="240" w:lineRule="auto"/>
        <w:ind w:left="643"/>
        <w:jc w:val="both"/>
        <w:rPr>
          <w:rFonts w:ascii="Times New Roman" w:hAnsi="Times New Roman" w:cs="Times New Roman"/>
          <w:i/>
          <w:sz w:val="24"/>
          <w:szCs w:val="24"/>
          <w:lang w:val="hr-HR"/>
        </w:rPr>
      </w:pPr>
      <w:proofErr w:type="spellStart"/>
      <w:r w:rsidRPr="000013C0">
        <w:rPr>
          <w:rFonts w:ascii="Times New Roman" w:hAnsi="Times New Roman" w:cs="Times New Roman"/>
          <w:sz w:val="24"/>
          <w:szCs w:val="24"/>
          <w:lang w:val="hr-HR"/>
        </w:rPr>
        <w:t>Štemberger</w:t>
      </w:r>
      <w:proofErr w:type="spellEnd"/>
      <w:r w:rsidRPr="000013C0">
        <w:rPr>
          <w:rFonts w:ascii="Times New Roman" w:hAnsi="Times New Roman" w:cs="Times New Roman"/>
          <w:sz w:val="24"/>
          <w:szCs w:val="24"/>
          <w:lang w:val="hr-HR"/>
        </w:rPr>
        <w:t>, V. (2019). Izazovi suvremenog života - znamo li mogućnost tjelesnog odgoja?</w:t>
      </w:r>
      <w:r w:rsidR="00DC385F" w:rsidRPr="000013C0">
        <w:rPr>
          <w:rFonts w:ascii="Times New Roman" w:hAnsi="Times New Roman" w:cs="Times New Roman"/>
          <w:sz w:val="24"/>
          <w:szCs w:val="24"/>
          <w:lang w:val="hr-HR"/>
        </w:rPr>
        <w:t xml:space="preserve"> </w:t>
      </w:r>
      <w:r w:rsidRPr="000013C0">
        <w:rPr>
          <w:rFonts w:ascii="Times New Roman" w:hAnsi="Times New Roman" w:cs="Times New Roman"/>
          <w:i/>
          <w:sz w:val="24"/>
          <w:szCs w:val="24"/>
          <w:lang w:val="hr-HR"/>
        </w:rPr>
        <w:t>Zbornik radova 28. Ljetne škole kineziologa Republike Hrvatske. Zadar.</w:t>
      </w:r>
    </w:p>
    <w:p w14:paraId="7225E3E7" w14:textId="77777777" w:rsidR="00AF75AC" w:rsidRPr="000013C0" w:rsidRDefault="00AF75AC" w:rsidP="004549B0">
      <w:pPr>
        <w:pStyle w:val="StandardWeb"/>
        <w:spacing w:before="0" w:beforeAutospacing="0" w:after="0" w:afterAutospacing="0"/>
        <w:jc w:val="both"/>
        <w:rPr>
          <w:rStyle w:val="fontstyle01"/>
          <w:rFonts w:eastAsiaTheme="majorEastAsia"/>
          <w:color w:val="auto"/>
          <w:lang w:val="hr-HR"/>
        </w:rPr>
      </w:pPr>
    </w:p>
    <w:p w14:paraId="75585255" w14:textId="75ABFADA" w:rsidR="00BB18CF" w:rsidRPr="000013C0" w:rsidRDefault="00807D1A" w:rsidP="000A5580">
      <w:pPr>
        <w:pStyle w:val="Odlomakpopisa"/>
        <w:autoSpaceDE w:val="0"/>
        <w:autoSpaceDN w:val="0"/>
        <w:adjustRightInd w:val="0"/>
        <w:spacing w:after="0" w:line="240" w:lineRule="auto"/>
        <w:ind w:left="643"/>
        <w:jc w:val="both"/>
        <w:rPr>
          <w:rFonts w:ascii="Times New Roman" w:hAnsi="Times New Roman" w:cs="Times New Roman"/>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Štihec</w:t>
      </w:r>
      <w:proofErr w:type="spellEnd"/>
      <w:r w:rsidRPr="000013C0">
        <w:rPr>
          <w:rFonts w:ascii="Times New Roman" w:hAnsi="Times New Roman" w:cs="Times New Roman"/>
          <w:color w:val="222222"/>
          <w:sz w:val="24"/>
          <w:szCs w:val="24"/>
          <w:shd w:val="clear" w:color="auto" w:fill="FFFFFF"/>
          <w:lang w:val="hr-HR"/>
        </w:rPr>
        <w:t>, J.</w:t>
      </w:r>
      <w:r w:rsidR="008F0ED3">
        <w:rPr>
          <w:rFonts w:ascii="Times New Roman" w:hAnsi="Times New Roman" w:cs="Times New Roman"/>
          <w:color w:val="222222"/>
          <w:sz w:val="24"/>
          <w:szCs w:val="24"/>
          <w:shd w:val="clear" w:color="auto" w:fill="FFFFFF"/>
          <w:lang w:val="hr-HR"/>
        </w:rPr>
        <w:t>,</w:t>
      </w:r>
      <w:r w:rsidRPr="000013C0">
        <w:rPr>
          <w:rFonts w:ascii="Times New Roman" w:hAnsi="Times New Roman" w:cs="Times New Roman"/>
          <w:color w:val="222222"/>
          <w:sz w:val="24"/>
          <w:szCs w:val="24"/>
          <w:shd w:val="clear" w:color="auto" w:fill="FFFFFF"/>
          <w:lang w:val="hr-HR"/>
        </w:rPr>
        <w:t xml:space="preserve"> i </w:t>
      </w:r>
      <w:proofErr w:type="spellStart"/>
      <w:r w:rsidRPr="000013C0">
        <w:rPr>
          <w:rFonts w:ascii="Times New Roman" w:hAnsi="Times New Roman" w:cs="Times New Roman"/>
          <w:color w:val="222222"/>
          <w:sz w:val="24"/>
          <w:szCs w:val="24"/>
          <w:shd w:val="clear" w:color="auto" w:fill="FFFFFF"/>
          <w:lang w:val="hr-HR"/>
        </w:rPr>
        <w:t>Leskošek</w:t>
      </w:r>
      <w:proofErr w:type="spellEnd"/>
      <w:r w:rsidRPr="000013C0">
        <w:rPr>
          <w:rFonts w:ascii="Times New Roman" w:hAnsi="Times New Roman" w:cs="Times New Roman"/>
          <w:color w:val="222222"/>
          <w:sz w:val="24"/>
          <w:szCs w:val="24"/>
          <w:shd w:val="clear" w:color="auto" w:fill="FFFFFF"/>
          <w:lang w:val="hr-HR"/>
        </w:rPr>
        <w:t xml:space="preserve">, B. (2004). Informacijska </w:t>
      </w:r>
      <w:proofErr w:type="spellStart"/>
      <w:r w:rsidRPr="000013C0">
        <w:rPr>
          <w:rFonts w:ascii="Times New Roman" w:hAnsi="Times New Roman" w:cs="Times New Roman"/>
          <w:color w:val="222222"/>
          <w:sz w:val="24"/>
          <w:szCs w:val="24"/>
          <w:shd w:val="clear" w:color="auto" w:fill="FFFFFF"/>
          <w:lang w:val="hr-HR"/>
        </w:rPr>
        <w:t>in</w:t>
      </w:r>
      <w:proofErr w:type="spellEnd"/>
      <w:r w:rsidRPr="000013C0">
        <w:rPr>
          <w:rFonts w:ascii="Times New Roman" w:hAnsi="Times New Roman" w:cs="Times New Roman"/>
          <w:color w:val="222222"/>
          <w:sz w:val="24"/>
          <w:szCs w:val="24"/>
          <w:shd w:val="clear" w:color="auto" w:fill="FFFFFF"/>
          <w:lang w:val="hr-HR"/>
        </w:rPr>
        <w:t xml:space="preserve"> komunikacijska tehnologija pri</w:t>
      </w:r>
      <w:r w:rsidR="00E80C93" w:rsidRPr="000013C0">
        <w:rPr>
          <w:rFonts w:ascii="Times New Roman" w:hAnsi="Times New Roman" w:cs="Times New Roman"/>
          <w:color w:val="222222"/>
          <w:sz w:val="24"/>
          <w:szCs w:val="24"/>
          <w:shd w:val="clear" w:color="auto" w:fill="FFFFFF"/>
          <w:lang w:val="hr-HR"/>
        </w:rPr>
        <w:t xml:space="preserve"> procesu </w:t>
      </w:r>
      <w:proofErr w:type="spellStart"/>
      <w:r w:rsidR="00E80C93" w:rsidRPr="000013C0">
        <w:rPr>
          <w:rFonts w:ascii="Times New Roman" w:hAnsi="Times New Roman" w:cs="Times New Roman"/>
          <w:color w:val="222222"/>
          <w:sz w:val="24"/>
          <w:szCs w:val="24"/>
          <w:shd w:val="clear" w:color="auto" w:fill="FFFFFF"/>
          <w:lang w:val="hr-HR"/>
        </w:rPr>
        <w:t>športne</w:t>
      </w:r>
      <w:proofErr w:type="spellEnd"/>
      <w:r w:rsidR="00E80C93" w:rsidRPr="000013C0">
        <w:rPr>
          <w:rFonts w:ascii="Times New Roman" w:hAnsi="Times New Roman" w:cs="Times New Roman"/>
          <w:color w:val="222222"/>
          <w:sz w:val="24"/>
          <w:szCs w:val="24"/>
          <w:shd w:val="clear" w:color="auto" w:fill="FFFFFF"/>
          <w:lang w:val="hr-HR"/>
        </w:rPr>
        <w:t xml:space="preserve"> </w:t>
      </w:r>
      <w:proofErr w:type="spellStart"/>
      <w:r w:rsidR="00E80C93" w:rsidRPr="000013C0">
        <w:rPr>
          <w:rFonts w:ascii="Times New Roman" w:hAnsi="Times New Roman" w:cs="Times New Roman"/>
          <w:color w:val="222222"/>
          <w:sz w:val="24"/>
          <w:szCs w:val="24"/>
          <w:shd w:val="clear" w:color="auto" w:fill="FFFFFF"/>
          <w:lang w:val="hr-HR"/>
        </w:rPr>
        <w:t>vzgoje</w:t>
      </w:r>
      <w:proofErr w:type="spellEnd"/>
      <w:r w:rsidR="00E80C93" w:rsidRPr="000013C0">
        <w:rPr>
          <w:rFonts w:ascii="Times New Roman" w:hAnsi="Times New Roman" w:cs="Times New Roman"/>
          <w:color w:val="222222"/>
          <w:sz w:val="24"/>
          <w:szCs w:val="24"/>
          <w:shd w:val="clear" w:color="auto" w:fill="FFFFFF"/>
          <w:lang w:val="hr-HR"/>
        </w:rPr>
        <w:t xml:space="preserve"> v </w:t>
      </w:r>
      <w:proofErr w:type="spellStart"/>
      <w:r w:rsidR="00E80C93" w:rsidRPr="000013C0">
        <w:rPr>
          <w:rFonts w:ascii="Times New Roman" w:hAnsi="Times New Roman" w:cs="Times New Roman"/>
          <w:color w:val="222222"/>
          <w:sz w:val="24"/>
          <w:szCs w:val="24"/>
          <w:shd w:val="clear" w:color="auto" w:fill="FFFFFF"/>
          <w:lang w:val="hr-HR"/>
        </w:rPr>
        <w:t>šoli</w:t>
      </w:r>
      <w:proofErr w:type="spellEnd"/>
      <w:r w:rsidR="00E80C93"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 xml:space="preserve">A. </w:t>
      </w:r>
      <w:proofErr w:type="spellStart"/>
      <w:r w:rsidRPr="000013C0">
        <w:rPr>
          <w:rFonts w:ascii="Times New Roman" w:hAnsi="Times New Roman" w:cs="Times New Roman"/>
          <w:i/>
          <w:iCs/>
          <w:color w:val="222222"/>
          <w:sz w:val="24"/>
          <w:szCs w:val="24"/>
          <w:shd w:val="clear" w:color="auto" w:fill="FFFFFF"/>
          <w:lang w:val="hr-HR"/>
        </w:rPr>
        <w:t>Adamič</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Makuc</w:t>
      </w:r>
      <w:proofErr w:type="spellEnd"/>
      <w:r w:rsidRPr="000013C0">
        <w:rPr>
          <w:rFonts w:ascii="Times New Roman" w:hAnsi="Times New Roman" w:cs="Times New Roman"/>
          <w:i/>
          <w:iCs/>
          <w:color w:val="222222"/>
          <w:sz w:val="24"/>
          <w:szCs w:val="24"/>
          <w:shd w:val="clear" w:color="auto" w:fill="FFFFFF"/>
          <w:lang w:val="hr-HR"/>
        </w:rPr>
        <w:t xml:space="preserve">, I. Medica, Z. </w:t>
      </w:r>
      <w:proofErr w:type="spellStart"/>
      <w:r w:rsidRPr="000013C0">
        <w:rPr>
          <w:rFonts w:ascii="Times New Roman" w:hAnsi="Times New Roman" w:cs="Times New Roman"/>
          <w:i/>
          <w:iCs/>
          <w:color w:val="222222"/>
          <w:sz w:val="24"/>
          <w:szCs w:val="24"/>
          <w:shd w:val="clear" w:color="auto" w:fill="FFFFFF"/>
          <w:lang w:val="hr-HR"/>
        </w:rPr>
        <w:t>Labernik</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Eds</w:t>
      </w:r>
      <w:proofErr w:type="spellEnd"/>
      <w:r w:rsidRPr="000013C0">
        <w:rPr>
          <w:rFonts w:ascii="Times New Roman" w:hAnsi="Times New Roman" w:cs="Times New Roman"/>
          <w:i/>
          <w:iCs/>
          <w:color w:val="222222"/>
          <w:sz w:val="24"/>
          <w:szCs w:val="24"/>
          <w:shd w:val="clear" w:color="auto" w:fill="FFFFFF"/>
          <w:lang w:val="hr-HR"/>
        </w:rPr>
        <w:t xml:space="preserve">.). Zbornik </w:t>
      </w:r>
      <w:proofErr w:type="spellStart"/>
      <w:r w:rsidRPr="000013C0">
        <w:rPr>
          <w:rFonts w:ascii="Times New Roman" w:hAnsi="Times New Roman" w:cs="Times New Roman"/>
          <w:i/>
          <w:iCs/>
          <w:color w:val="222222"/>
          <w:sz w:val="24"/>
          <w:szCs w:val="24"/>
          <w:shd w:val="clear" w:color="auto" w:fill="FFFFFF"/>
          <w:lang w:val="hr-HR"/>
        </w:rPr>
        <w:t>prispevkov</w:t>
      </w:r>
      <w:proofErr w:type="spellEnd"/>
      <w:r w:rsidR="00E80C93"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9</w:t>
      </w:r>
      <w:r w:rsidRPr="000013C0">
        <w:rPr>
          <w:rFonts w:ascii="Times New Roman" w:hAnsi="Times New Roman" w:cs="Times New Roman"/>
          <w:color w:val="222222"/>
          <w:sz w:val="24"/>
          <w:szCs w:val="24"/>
          <w:shd w:val="clear" w:color="auto" w:fill="FFFFFF"/>
          <w:lang w:val="hr-HR"/>
        </w:rPr>
        <w:t>, 11-19.</w:t>
      </w:r>
    </w:p>
    <w:p w14:paraId="01DA7B6E" w14:textId="77777777" w:rsidR="00AF75AC" w:rsidRPr="000013C0" w:rsidRDefault="00AF75AC" w:rsidP="000A5580">
      <w:pPr>
        <w:pStyle w:val="Odlomakpopisa"/>
        <w:autoSpaceDE w:val="0"/>
        <w:autoSpaceDN w:val="0"/>
        <w:adjustRightInd w:val="0"/>
        <w:spacing w:after="0" w:line="240" w:lineRule="auto"/>
        <w:ind w:left="643"/>
        <w:jc w:val="both"/>
        <w:rPr>
          <w:rStyle w:val="fontstyle01"/>
          <w:i/>
          <w:color w:val="auto"/>
          <w:lang w:val="hr-HR"/>
        </w:rPr>
      </w:pPr>
    </w:p>
    <w:p w14:paraId="698D465B" w14:textId="529DEBDF" w:rsidR="00973466" w:rsidRPr="000013C0" w:rsidRDefault="00973466" w:rsidP="000A5580">
      <w:pPr>
        <w:spacing w:after="0" w:line="240" w:lineRule="auto"/>
        <w:ind w:left="643"/>
        <w:contextualSpacing/>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Tamilselvan</w:t>
      </w:r>
      <w:proofErr w:type="spellEnd"/>
      <w:r w:rsidRPr="000013C0">
        <w:rPr>
          <w:rFonts w:ascii="Times New Roman" w:hAnsi="Times New Roman" w:cs="Times New Roman"/>
          <w:sz w:val="24"/>
          <w:szCs w:val="24"/>
          <w:lang w:val="hr-HR"/>
        </w:rPr>
        <w:t xml:space="preserve">, N., </w:t>
      </w:r>
      <w:proofErr w:type="spellStart"/>
      <w:r w:rsidRPr="000013C0">
        <w:rPr>
          <w:rFonts w:ascii="Times New Roman" w:hAnsi="Times New Roman" w:cs="Times New Roman"/>
          <w:sz w:val="24"/>
          <w:szCs w:val="24"/>
          <w:lang w:val="hr-HR"/>
        </w:rPr>
        <w:t>Sivakumar</w:t>
      </w:r>
      <w:proofErr w:type="spellEnd"/>
      <w:r w:rsidRPr="000013C0">
        <w:rPr>
          <w:rFonts w:ascii="Times New Roman" w:hAnsi="Times New Roman" w:cs="Times New Roman"/>
          <w:sz w:val="24"/>
          <w:szCs w:val="24"/>
          <w:lang w:val="hr-HR"/>
        </w:rPr>
        <w:t>, N.</w:t>
      </w:r>
      <w:r w:rsidR="00DE7D0E">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Sevukan</w:t>
      </w:r>
      <w:proofErr w:type="spellEnd"/>
      <w:r w:rsidRPr="000013C0">
        <w:rPr>
          <w:rFonts w:ascii="Times New Roman" w:hAnsi="Times New Roman" w:cs="Times New Roman"/>
          <w:sz w:val="24"/>
          <w:szCs w:val="24"/>
          <w:lang w:val="hr-HR"/>
        </w:rPr>
        <w:t xml:space="preserve">, R. (2012). </w:t>
      </w:r>
      <w:proofErr w:type="spellStart"/>
      <w:r w:rsidRPr="000013C0">
        <w:rPr>
          <w:rFonts w:ascii="Times New Roman" w:hAnsi="Times New Roman" w:cs="Times New Roman"/>
          <w:sz w:val="24"/>
          <w:szCs w:val="24"/>
          <w:lang w:val="hr-HR"/>
        </w:rPr>
        <w:t>Information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and</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communication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technologies</w:t>
      </w:r>
      <w:proofErr w:type="spellEnd"/>
      <w:r w:rsidRPr="000013C0">
        <w:rPr>
          <w:rFonts w:ascii="Times New Roman" w:hAnsi="Times New Roman" w:cs="Times New Roman"/>
          <w:sz w:val="24"/>
          <w:szCs w:val="24"/>
          <w:lang w:val="hr-HR"/>
        </w:rPr>
        <w:t xml:space="preserve"> (ICT). </w:t>
      </w:r>
      <w:r w:rsidRPr="00EB6DA4">
        <w:rPr>
          <w:rFonts w:ascii="Times New Roman" w:hAnsi="Times New Roman" w:cs="Times New Roman"/>
          <w:i/>
          <w:iCs/>
          <w:sz w:val="24"/>
          <w:szCs w:val="24"/>
          <w:lang w:val="hr-HR"/>
        </w:rPr>
        <w:t xml:space="preserve">International </w:t>
      </w:r>
      <w:proofErr w:type="spellStart"/>
      <w:r w:rsidRPr="00EB6DA4">
        <w:rPr>
          <w:rFonts w:ascii="Times New Roman" w:hAnsi="Times New Roman" w:cs="Times New Roman"/>
          <w:i/>
          <w:iCs/>
          <w:sz w:val="24"/>
          <w:szCs w:val="24"/>
          <w:lang w:val="hr-HR"/>
        </w:rPr>
        <w:t>journal</w:t>
      </w:r>
      <w:proofErr w:type="spellEnd"/>
      <w:r w:rsidRPr="00EB6DA4">
        <w:rPr>
          <w:rFonts w:ascii="Times New Roman" w:hAnsi="Times New Roman" w:cs="Times New Roman"/>
          <w:i/>
          <w:iCs/>
          <w:sz w:val="24"/>
          <w:szCs w:val="24"/>
          <w:lang w:val="hr-HR"/>
        </w:rPr>
        <w:t xml:space="preserve"> </w:t>
      </w:r>
      <w:proofErr w:type="spellStart"/>
      <w:r w:rsidRPr="00EB6DA4">
        <w:rPr>
          <w:rFonts w:ascii="Times New Roman" w:hAnsi="Times New Roman" w:cs="Times New Roman"/>
          <w:i/>
          <w:iCs/>
          <w:sz w:val="24"/>
          <w:szCs w:val="24"/>
          <w:lang w:val="hr-HR"/>
        </w:rPr>
        <w:t>of</w:t>
      </w:r>
      <w:proofErr w:type="spellEnd"/>
      <w:r w:rsidRPr="00EB6DA4">
        <w:rPr>
          <w:rFonts w:ascii="Times New Roman" w:hAnsi="Times New Roman" w:cs="Times New Roman"/>
          <w:i/>
          <w:iCs/>
          <w:sz w:val="24"/>
          <w:szCs w:val="24"/>
          <w:lang w:val="hr-HR"/>
        </w:rPr>
        <w:t xml:space="preserve"> </w:t>
      </w:r>
      <w:proofErr w:type="spellStart"/>
      <w:r w:rsidRPr="00EB6DA4">
        <w:rPr>
          <w:rFonts w:ascii="Times New Roman" w:hAnsi="Times New Roman" w:cs="Times New Roman"/>
          <w:i/>
          <w:iCs/>
          <w:sz w:val="24"/>
          <w:szCs w:val="24"/>
          <w:lang w:val="hr-HR"/>
        </w:rPr>
        <w:t>libra</w:t>
      </w:r>
      <w:r w:rsidR="00E80C93" w:rsidRPr="00EB6DA4">
        <w:rPr>
          <w:rFonts w:ascii="Times New Roman" w:hAnsi="Times New Roman" w:cs="Times New Roman"/>
          <w:i/>
          <w:iCs/>
          <w:sz w:val="24"/>
          <w:szCs w:val="24"/>
          <w:lang w:val="hr-HR"/>
        </w:rPr>
        <w:t>ry</w:t>
      </w:r>
      <w:proofErr w:type="spellEnd"/>
      <w:r w:rsidR="00E80C93" w:rsidRPr="00EB6DA4">
        <w:rPr>
          <w:rFonts w:ascii="Times New Roman" w:hAnsi="Times New Roman" w:cs="Times New Roman"/>
          <w:i/>
          <w:iCs/>
          <w:sz w:val="24"/>
          <w:szCs w:val="24"/>
          <w:lang w:val="hr-HR"/>
        </w:rPr>
        <w:t xml:space="preserve"> </w:t>
      </w:r>
      <w:proofErr w:type="spellStart"/>
      <w:r w:rsidR="00E80C93" w:rsidRPr="00EB6DA4">
        <w:rPr>
          <w:rFonts w:ascii="Times New Roman" w:hAnsi="Times New Roman" w:cs="Times New Roman"/>
          <w:i/>
          <w:iCs/>
          <w:sz w:val="24"/>
          <w:szCs w:val="24"/>
          <w:lang w:val="hr-HR"/>
        </w:rPr>
        <w:t>and</w:t>
      </w:r>
      <w:proofErr w:type="spellEnd"/>
      <w:r w:rsidR="00E80C93" w:rsidRPr="00EB6DA4">
        <w:rPr>
          <w:rFonts w:ascii="Times New Roman" w:hAnsi="Times New Roman" w:cs="Times New Roman"/>
          <w:i/>
          <w:iCs/>
          <w:sz w:val="24"/>
          <w:szCs w:val="24"/>
          <w:lang w:val="hr-HR"/>
        </w:rPr>
        <w:t xml:space="preserve"> </w:t>
      </w:r>
      <w:proofErr w:type="spellStart"/>
      <w:r w:rsidR="00E80C93" w:rsidRPr="00EB6DA4">
        <w:rPr>
          <w:rFonts w:ascii="Times New Roman" w:hAnsi="Times New Roman" w:cs="Times New Roman"/>
          <w:i/>
          <w:iCs/>
          <w:sz w:val="24"/>
          <w:szCs w:val="24"/>
          <w:lang w:val="hr-HR"/>
        </w:rPr>
        <w:t>information</w:t>
      </w:r>
      <w:proofErr w:type="spellEnd"/>
      <w:r w:rsidR="00E80C93" w:rsidRPr="00EB6DA4">
        <w:rPr>
          <w:rFonts w:ascii="Times New Roman" w:hAnsi="Times New Roman" w:cs="Times New Roman"/>
          <w:i/>
          <w:iCs/>
          <w:sz w:val="24"/>
          <w:szCs w:val="24"/>
          <w:lang w:val="hr-HR"/>
        </w:rPr>
        <w:t xml:space="preserve"> </w:t>
      </w:r>
      <w:proofErr w:type="spellStart"/>
      <w:r w:rsidR="00E80C93" w:rsidRPr="00EB6DA4">
        <w:rPr>
          <w:rFonts w:ascii="Times New Roman" w:hAnsi="Times New Roman" w:cs="Times New Roman"/>
          <w:i/>
          <w:iCs/>
          <w:sz w:val="24"/>
          <w:szCs w:val="24"/>
          <w:lang w:val="hr-HR"/>
        </w:rPr>
        <w:t>science</w:t>
      </w:r>
      <w:proofErr w:type="spellEnd"/>
      <w:r w:rsidR="00E80C93" w:rsidRPr="000013C0">
        <w:rPr>
          <w:rFonts w:ascii="Times New Roman" w:hAnsi="Times New Roman" w:cs="Times New Roman"/>
          <w:sz w:val="24"/>
          <w:szCs w:val="24"/>
          <w:lang w:val="hr-HR"/>
        </w:rPr>
        <w:t xml:space="preserve"> </w:t>
      </w:r>
      <w:r w:rsidRPr="000013C0">
        <w:rPr>
          <w:rFonts w:ascii="Times New Roman" w:hAnsi="Times New Roman" w:cs="Times New Roman"/>
          <w:sz w:val="24"/>
          <w:szCs w:val="24"/>
          <w:lang w:val="hr-HR"/>
        </w:rPr>
        <w:t>1(1).</w:t>
      </w:r>
    </w:p>
    <w:p w14:paraId="63E6D5B6" w14:textId="77777777" w:rsidR="00A4794B" w:rsidRPr="000013C0" w:rsidRDefault="00A4794B" w:rsidP="000A5580">
      <w:pPr>
        <w:spacing w:after="0" w:line="240" w:lineRule="auto"/>
        <w:ind w:left="643"/>
        <w:contextualSpacing/>
        <w:jc w:val="both"/>
        <w:rPr>
          <w:rFonts w:ascii="Times New Roman" w:hAnsi="Times New Roman" w:cs="Times New Roman"/>
          <w:sz w:val="24"/>
          <w:szCs w:val="24"/>
          <w:lang w:val="hr-HR"/>
        </w:rPr>
      </w:pPr>
    </w:p>
    <w:p w14:paraId="691FA260" w14:textId="0F6EA5A7" w:rsidR="00442260" w:rsidRPr="000013C0" w:rsidRDefault="00442260" w:rsidP="000A5580">
      <w:pPr>
        <w:spacing w:before="2" w:after="0" w:line="240" w:lineRule="auto"/>
        <w:ind w:left="643" w:right="116"/>
        <w:jc w:val="both"/>
        <w:rPr>
          <w:rFonts w:ascii="Times New Roman" w:eastAsia="Times New Roman" w:hAnsi="Times New Roman" w:cs="Times New Roman"/>
          <w:sz w:val="24"/>
          <w:lang w:val="hr-HR"/>
        </w:rPr>
      </w:pPr>
      <w:proofErr w:type="spellStart"/>
      <w:r w:rsidRPr="000013C0">
        <w:rPr>
          <w:rFonts w:ascii="Times New Roman" w:eastAsia="Times New Roman" w:hAnsi="Times New Roman" w:cs="Times New Roman"/>
          <w:sz w:val="24"/>
          <w:lang w:val="hr-HR"/>
        </w:rPr>
        <w:t>Tearle</w:t>
      </w:r>
      <w:proofErr w:type="spellEnd"/>
      <w:r w:rsidRPr="000013C0">
        <w:rPr>
          <w:rFonts w:ascii="Times New Roman" w:eastAsia="Times New Roman" w:hAnsi="Times New Roman" w:cs="Times New Roman"/>
          <w:sz w:val="24"/>
          <w:lang w:val="hr-HR"/>
        </w:rPr>
        <w:t>, P.</w:t>
      </w:r>
      <w:r w:rsidR="00DE7D0E">
        <w:rPr>
          <w:rFonts w:ascii="Times New Roman" w:eastAsia="Times New Roman" w:hAnsi="Times New Roman" w:cs="Times New Roman"/>
          <w:sz w:val="24"/>
          <w:lang w:val="hr-HR"/>
        </w:rPr>
        <w:t>,</w:t>
      </w:r>
      <w:r w:rsidRPr="000013C0">
        <w:rPr>
          <w:rFonts w:ascii="Times New Roman" w:eastAsia="Times New Roman" w:hAnsi="Times New Roman" w:cs="Times New Roman"/>
          <w:sz w:val="24"/>
          <w:lang w:val="hr-HR"/>
        </w:rPr>
        <w:t xml:space="preserve"> i </w:t>
      </w:r>
      <w:proofErr w:type="spellStart"/>
      <w:r w:rsidRPr="000013C0">
        <w:rPr>
          <w:rFonts w:ascii="Times New Roman" w:eastAsia="Times New Roman" w:hAnsi="Times New Roman" w:cs="Times New Roman"/>
          <w:sz w:val="24"/>
          <w:lang w:val="hr-HR"/>
        </w:rPr>
        <w:t>Golder</w:t>
      </w:r>
      <w:proofErr w:type="spellEnd"/>
      <w:r w:rsidRPr="000013C0">
        <w:rPr>
          <w:rFonts w:ascii="Times New Roman" w:eastAsia="Times New Roman" w:hAnsi="Times New Roman" w:cs="Times New Roman"/>
          <w:sz w:val="24"/>
          <w:lang w:val="hr-HR"/>
        </w:rPr>
        <w:t xml:space="preserve">, G. (2008). </w:t>
      </w:r>
      <w:proofErr w:type="spellStart"/>
      <w:r w:rsidRPr="000013C0">
        <w:rPr>
          <w:rFonts w:ascii="Times New Roman" w:eastAsia="Times New Roman" w:hAnsi="Times New Roman" w:cs="Times New Roman"/>
          <w:sz w:val="24"/>
          <w:lang w:val="hr-HR"/>
        </w:rPr>
        <w:t>The</w:t>
      </w:r>
      <w:proofErr w:type="spellEnd"/>
      <w:r w:rsidRPr="000013C0">
        <w:rPr>
          <w:rFonts w:ascii="Times New Roman" w:eastAsia="Times New Roman" w:hAnsi="Times New Roman" w:cs="Times New Roman"/>
          <w:sz w:val="24"/>
          <w:lang w:val="hr-HR"/>
        </w:rPr>
        <w:t xml:space="preserve"> use </w:t>
      </w:r>
      <w:proofErr w:type="spellStart"/>
      <w:r w:rsidRPr="000013C0">
        <w:rPr>
          <w:rFonts w:ascii="Times New Roman" w:eastAsia="Times New Roman" w:hAnsi="Times New Roman" w:cs="Times New Roman"/>
          <w:sz w:val="24"/>
          <w:lang w:val="hr-HR"/>
        </w:rPr>
        <w:t>of</w:t>
      </w:r>
      <w:proofErr w:type="spellEnd"/>
      <w:r w:rsidRPr="000013C0">
        <w:rPr>
          <w:rFonts w:ascii="Times New Roman" w:eastAsia="Times New Roman" w:hAnsi="Times New Roman" w:cs="Times New Roman"/>
          <w:sz w:val="24"/>
          <w:lang w:val="hr-HR"/>
        </w:rPr>
        <w:t xml:space="preserve"> ICT </w:t>
      </w:r>
      <w:proofErr w:type="spellStart"/>
      <w:r w:rsidRPr="000013C0">
        <w:rPr>
          <w:rFonts w:ascii="Times New Roman" w:eastAsia="Times New Roman" w:hAnsi="Times New Roman" w:cs="Times New Roman"/>
          <w:sz w:val="24"/>
          <w:lang w:val="hr-HR"/>
        </w:rPr>
        <w:t>in</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the</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teaching</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and</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learning</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of</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physical</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education</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in</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compulsory</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education</w:t>
      </w:r>
      <w:proofErr w:type="spellEnd"/>
      <w:r w:rsidRPr="000013C0">
        <w:rPr>
          <w:rFonts w:ascii="Times New Roman" w:eastAsia="Times New Roman" w:hAnsi="Times New Roman" w:cs="Times New Roman"/>
          <w:sz w:val="24"/>
          <w:lang w:val="hr-HR"/>
        </w:rPr>
        <w:t xml:space="preserve">: how do </w:t>
      </w:r>
      <w:proofErr w:type="spellStart"/>
      <w:r w:rsidRPr="000013C0">
        <w:rPr>
          <w:rFonts w:ascii="Times New Roman" w:eastAsia="Times New Roman" w:hAnsi="Times New Roman" w:cs="Times New Roman"/>
          <w:sz w:val="24"/>
          <w:lang w:val="hr-HR"/>
        </w:rPr>
        <w:t>we</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prepare</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the</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workforce</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of</w:t>
      </w:r>
      <w:proofErr w:type="spellEnd"/>
      <w:r w:rsidRPr="000013C0">
        <w:rPr>
          <w:rFonts w:ascii="Times New Roman" w:eastAsia="Times New Roman" w:hAnsi="Times New Roman" w:cs="Times New Roman"/>
          <w:sz w:val="24"/>
          <w:lang w:val="hr-HR"/>
        </w:rPr>
        <w:t xml:space="preserve"> </w:t>
      </w:r>
      <w:proofErr w:type="spellStart"/>
      <w:r w:rsidRPr="000013C0">
        <w:rPr>
          <w:rFonts w:ascii="Times New Roman" w:eastAsia="Times New Roman" w:hAnsi="Times New Roman" w:cs="Times New Roman"/>
          <w:sz w:val="24"/>
          <w:lang w:val="hr-HR"/>
        </w:rPr>
        <w:t>the</w:t>
      </w:r>
      <w:proofErr w:type="spellEnd"/>
      <w:r w:rsidRPr="000013C0">
        <w:rPr>
          <w:rFonts w:ascii="Times New Roman" w:eastAsia="Times New Roman" w:hAnsi="Times New Roman" w:cs="Times New Roman"/>
          <w:sz w:val="24"/>
          <w:lang w:val="hr-HR"/>
        </w:rPr>
        <w:t xml:space="preserve"> future? </w:t>
      </w:r>
      <w:r w:rsidRPr="00EB6DA4">
        <w:rPr>
          <w:rFonts w:ascii="Times New Roman" w:eastAsia="Times New Roman" w:hAnsi="Times New Roman" w:cs="Times New Roman"/>
          <w:i/>
          <w:iCs/>
          <w:sz w:val="24"/>
          <w:lang w:val="hr-HR"/>
        </w:rPr>
        <w:t xml:space="preserve">European Journal </w:t>
      </w:r>
      <w:proofErr w:type="spellStart"/>
      <w:r w:rsidRPr="00EB6DA4">
        <w:rPr>
          <w:rFonts w:ascii="Times New Roman" w:eastAsia="Times New Roman" w:hAnsi="Times New Roman" w:cs="Times New Roman"/>
          <w:i/>
          <w:iCs/>
          <w:sz w:val="24"/>
          <w:lang w:val="hr-HR"/>
        </w:rPr>
        <w:t>of</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Teacher</w:t>
      </w:r>
      <w:proofErr w:type="spellEnd"/>
      <w:r w:rsidRPr="00EB6DA4">
        <w:rPr>
          <w:rFonts w:ascii="Times New Roman" w:eastAsia="Times New Roman" w:hAnsi="Times New Roman" w:cs="Times New Roman"/>
          <w:i/>
          <w:iCs/>
          <w:sz w:val="24"/>
          <w:lang w:val="hr-HR"/>
        </w:rPr>
        <w:t xml:space="preserve"> </w:t>
      </w:r>
      <w:proofErr w:type="spellStart"/>
      <w:r w:rsidRPr="00EB6DA4">
        <w:rPr>
          <w:rFonts w:ascii="Times New Roman" w:eastAsia="Times New Roman" w:hAnsi="Times New Roman" w:cs="Times New Roman"/>
          <w:i/>
          <w:iCs/>
          <w:sz w:val="24"/>
          <w:lang w:val="hr-HR"/>
        </w:rPr>
        <w:t>Education</w:t>
      </w:r>
      <w:proofErr w:type="spellEnd"/>
      <w:r w:rsidRPr="000013C0">
        <w:rPr>
          <w:rFonts w:ascii="Times New Roman" w:eastAsia="Times New Roman" w:hAnsi="Times New Roman" w:cs="Times New Roman"/>
          <w:sz w:val="24"/>
          <w:lang w:val="hr-HR"/>
        </w:rPr>
        <w:t>, 31(1), 55-72.</w:t>
      </w:r>
    </w:p>
    <w:p w14:paraId="4F6767BC" w14:textId="77777777" w:rsidR="00AF75AC" w:rsidRPr="000013C0" w:rsidRDefault="00AF75AC" w:rsidP="000A5580">
      <w:pPr>
        <w:spacing w:before="2" w:after="0" w:line="240" w:lineRule="auto"/>
        <w:ind w:left="643" w:right="116"/>
        <w:jc w:val="both"/>
        <w:rPr>
          <w:rFonts w:ascii="Times New Roman" w:eastAsia="Times New Roman" w:hAnsi="Times New Roman" w:cs="Times New Roman"/>
          <w:sz w:val="24"/>
          <w:lang w:val="hr-HR"/>
        </w:rPr>
      </w:pPr>
    </w:p>
    <w:p w14:paraId="6BA30055" w14:textId="4D03660C" w:rsidR="00BA3396" w:rsidRPr="000013C0" w:rsidRDefault="00BA3396" w:rsidP="000A5580">
      <w:pPr>
        <w:spacing w:before="2" w:after="0" w:line="240" w:lineRule="auto"/>
        <w:ind w:left="643" w:right="116"/>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The</w:t>
      </w:r>
      <w:proofErr w:type="spellEnd"/>
      <w:r w:rsidRPr="000013C0">
        <w:rPr>
          <w:rFonts w:ascii="Times New Roman" w:hAnsi="Times New Roman" w:cs="Times New Roman"/>
          <w:sz w:val="24"/>
          <w:szCs w:val="24"/>
          <w:lang w:val="hr-HR"/>
        </w:rPr>
        <w:t xml:space="preserve"> American </w:t>
      </w:r>
      <w:proofErr w:type="spellStart"/>
      <w:r w:rsidRPr="000013C0">
        <w:rPr>
          <w:rFonts w:ascii="Times New Roman" w:hAnsi="Times New Roman" w:cs="Times New Roman"/>
          <w:sz w:val="24"/>
          <w:szCs w:val="24"/>
          <w:lang w:val="hr-HR"/>
        </w:rPr>
        <w:t>College</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of</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Sports</w:t>
      </w:r>
      <w:proofErr w:type="spellEnd"/>
      <w:r w:rsidRPr="000013C0">
        <w:rPr>
          <w:rFonts w:ascii="Times New Roman" w:hAnsi="Times New Roman" w:cs="Times New Roman"/>
          <w:sz w:val="24"/>
          <w:szCs w:val="24"/>
          <w:lang w:val="hr-HR"/>
        </w:rPr>
        <w:t xml:space="preserve"> Medicine </w:t>
      </w:r>
      <w:proofErr w:type="spellStart"/>
      <w:r w:rsidRPr="000013C0">
        <w:rPr>
          <w:rFonts w:ascii="Times New Roman" w:hAnsi="Times New Roman" w:cs="Times New Roman"/>
          <w:sz w:val="24"/>
          <w:szCs w:val="24"/>
          <w:lang w:val="hr-HR"/>
        </w:rPr>
        <w:t>and</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the</w:t>
      </w:r>
      <w:proofErr w:type="spellEnd"/>
      <w:r w:rsidRPr="000013C0">
        <w:rPr>
          <w:rFonts w:ascii="Times New Roman" w:hAnsi="Times New Roman" w:cs="Times New Roman"/>
          <w:sz w:val="24"/>
          <w:szCs w:val="24"/>
          <w:lang w:val="hr-HR"/>
        </w:rPr>
        <w:t xml:space="preserve"> American </w:t>
      </w:r>
      <w:proofErr w:type="spellStart"/>
      <w:r w:rsidRPr="000013C0">
        <w:rPr>
          <w:rFonts w:ascii="Times New Roman" w:hAnsi="Times New Roman" w:cs="Times New Roman"/>
          <w:sz w:val="24"/>
          <w:szCs w:val="24"/>
          <w:lang w:val="hr-HR"/>
        </w:rPr>
        <w:t>Diabetes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Association</w:t>
      </w:r>
      <w:proofErr w:type="spellEnd"/>
      <w:r w:rsidRPr="000013C0">
        <w:rPr>
          <w:rFonts w:ascii="Times New Roman" w:hAnsi="Times New Roman" w:cs="Times New Roman"/>
          <w:sz w:val="24"/>
          <w:szCs w:val="24"/>
          <w:lang w:val="hr-HR"/>
        </w:rPr>
        <w:t xml:space="preserve">: joint </w:t>
      </w:r>
      <w:proofErr w:type="spellStart"/>
      <w:r w:rsidRPr="000013C0">
        <w:rPr>
          <w:rFonts w:ascii="Times New Roman" w:hAnsi="Times New Roman" w:cs="Times New Roman"/>
          <w:sz w:val="24"/>
          <w:szCs w:val="24"/>
          <w:lang w:val="hr-HR"/>
        </w:rPr>
        <w:t>position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statement</w:t>
      </w:r>
      <w:proofErr w:type="spellEnd"/>
      <w:r w:rsidRPr="000013C0">
        <w:rPr>
          <w:rFonts w:ascii="Times New Roman" w:hAnsi="Times New Roman" w:cs="Times New Roman"/>
          <w:sz w:val="24"/>
          <w:szCs w:val="24"/>
          <w:lang w:val="hr-HR"/>
        </w:rPr>
        <w:t xml:space="preserve"> (2010). </w:t>
      </w:r>
      <w:proofErr w:type="spellStart"/>
      <w:r w:rsidRPr="000013C0">
        <w:rPr>
          <w:rFonts w:ascii="Times New Roman" w:hAnsi="Times New Roman" w:cs="Times New Roman"/>
          <w:sz w:val="24"/>
          <w:szCs w:val="24"/>
          <w:lang w:val="hr-HR"/>
        </w:rPr>
        <w:t>Exercise</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and</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Type</w:t>
      </w:r>
      <w:proofErr w:type="spellEnd"/>
      <w:r w:rsidRPr="000013C0">
        <w:rPr>
          <w:rFonts w:ascii="Times New Roman" w:hAnsi="Times New Roman" w:cs="Times New Roman"/>
          <w:sz w:val="24"/>
          <w:szCs w:val="24"/>
          <w:lang w:val="hr-HR"/>
        </w:rPr>
        <w:t xml:space="preserve"> 2 </w:t>
      </w:r>
      <w:proofErr w:type="spellStart"/>
      <w:r w:rsidRPr="000013C0">
        <w:rPr>
          <w:rFonts w:ascii="Times New Roman" w:hAnsi="Times New Roman" w:cs="Times New Roman"/>
          <w:sz w:val="24"/>
          <w:szCs w:val="24"/>
          <w:lang w:val="hr-HR"/>
        </w:rPr>
        <w:t>Diabetes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Diabetes</w:t>
      </w:r>
      <w:proofErr w:type="spellEnd"/>
      <w:r w:rsidRPr="000013C0">
        <w:rPr>
          <w:rFonts w:ascii="Times New Roman" w:hAnsi="Times New Roman" w:cs="Times New Roman"/>
          <w:sz w:val="24"/>
          <w:szCs w:val="24"/>
          <w:lang w:val="hr-HR"/>
        </w:rPr>
        <w:t xml:space="preserve"> care. 33 (12</w:t>
      </w:r>
      <w:r w:rsidR="000C43BC" w:rsidRPr="000013C0">
        <w:rPr>
          <w:rFonts w:ascii="Times New Roman" w:hAnsi="Times New Roman" w:cs="Times New Roman"/>
          <w:sz w:val="24"/>
          <w:szCs w:val="24"/>
          <w:lang w:val="hr-HR"/>
        </w:rPr>
        <w:t>).</w:t>
      </w:r>
    </w:p>
    <w:p w14:paraId="166EB088" w14:textId="77777777" w:rsidR="00AF75AC" w:rsidRPr="000013C0" w:rsidRDefault="00AF75AC" w:rsidP="000A5580">
      <w:pPr>
        <w:spacing w:before="2" w:after="0" w:line="240" w:lineRule="auto"/>
        <w:ind w:left="643" w:right="116"/>
        <w:jc w:val="both"/>
        <w:rPr>
          <w:rFonts w:ascii="Times New Roman" w:eastAsia="Times New Roman" w:hAnsi="Times New Roman" w:cs="Times New Roman"/>
          <w:sz w:val="24"/>
          <w:szCs w:val="24"/>
          <w:lang w:val="hr-HR"/>
        </w:rPr>
      </w:pPr>
    </w:p>
    <w:p w14:paraId="2CFA2415" w14:textId="22D5B0C4" w:rsidR="00C6785D" w:rsidRPr="000013C0" w:rsidRDefault="00C6785D" w:rsidP="000A5580">
      <w:pPr>
        <w:spacing w:before="2" w:after="0" w:line="240" w:lineRule="auto"/>
        <w:ind w:left="643" w:right="116"/>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Thomas, J.R.</w:t>
      </w:r>
      <w:r w:rsidR="00DE7D0E">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Thomas, K.T. (1989</w:t>
      </w:r>
      <w:r w:rsidR="008F091B" w:rsidRPr="000013C0">
        <w:rPr>
          <w:rFonts w:ascii="Times New Roman" w:hAnsi="Times New Roman" w:cs="Times New Roman"/>
          <w:sz w:val="24"/>
          <w:szCs w:val="24"/>
          <w:lang w:val="hr-HR"/>
        </w:rPr>
        <w:t xml:space="preserve">). </w:t>
      </w:r>
      <w:proofErr w:type="spellStart"/>
      <w:r w:rsidR="008F091B" w:rsidRPr="000013C0">
        <w:rPr>
          <w:rFonts w:ascii="Times New Roman" w:hAnsi="Times New Roman" w:cs="Times New Roman"/>
          <w:sz w:val="24"/>
          <w:szCs w:val="24"/>
          <w:lang w:val="hr-HR"/>
        </w:rPr>
        <w:t>What</w:t>
      </w:r>
      <w:proofErr w:type="spellEnd"/>
      <w:r w:rsidR="008F091B" w:rsidRPr="000013C0">
        <w:rPr>
          <w:rFonts w:ascii="Times New Roman" w:hAnsi="Times New Roman" w:cs="Times New Roman"/>
          <w:sz w:val="24"/>
          <w:szCs w:val="24"/>
          <w:lang w:val="hr-HR"/>
        </w:rPr>
        <w:t xml:space="preserve"> </w:t>
      </w:r>
      <w:proofErr w:type="spellStart"/>
      <w:r w:rsidR="008F091B" w:rsidRPr="000013C0">
        <w:rPr>
          <w:rFonts w:ascii="Times New Roman" w:hAnsi="Times New Roman" w:cs="Times New Roman"/>
          <w:sz w:val="24"/>
          <w:szCs w:val="24"/>
          <w:lang w:val="hr-HR"/>
        </w:rPr>
        <w:t>is</w:t>
      </w:r>
      <w:proofErr w:type="spellEnd"/>
      <w:r w:rsidR="008F091B" w:rsidRPr="000013C0">
        <w:rPr>
          <w:rFonts w:ascii="Times New Roman" w:hAnsi="Times New Roman" w:cs="Times New Roman"/>
          <w:sz w:val="24"/>
          <w:szCs w:val="24"/>
          <w:lang w:val="hr-HR"/>
        </w:rPr>
        <w:t xml:space="preserve"> motor development: </w:t>
      </w:r>
      <w:proofErr w:type="spellStart"/>
      <w:r w:rsidR="008F091B" w:rsidRPr="000013C0">
        <w:rPr>
          <w:rFonts w:ascii="Times New Roman" w:hAnsi="Times New Roman" w:cs="Times New Roman"/>
          <w:sz w:val="24"/>
          <w:szCs w:val="24"/>
          <w:lang w:val="hr-HR"/>
        </w:rPr>
        <w:t>Wh</w:t>
      </w:r>
      <w:r w:rsidRPr="000013C0">
        <w:rPr>
          <w:rFonts w:ascii="Times New Roman" w:hAnsi="Times New Roman" w:cs="Times New Roman"/>
          <w:sz w:val="24"/>
          <w:szCs w:val="24"/>
          <w:lang w:val="hr-HR"/>
        </w:rPr>
        <w:t>ere</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does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it</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belong</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i/>
          <w:iCs/>
          <w:sz w:val="24"/>
          <w:szCs w:val="24"/>
          <w:lang w:val="hr-HR"/>
        </w:rPr>
        <w:t>Quest</w:t>
      </w:r>
      <w:proofErr w:type="spellEnd"/>
      <w:r w:rsidRPr="000013C0">
        <w:rPr>
          <w:rFonts w:ascii="Times New Roman" w:hAnsi="Times New Roman" w:cs="Times New Roman"/>
          <w:i/>
          <w:iCs/>
          <w:sz w:val="24"/>
          <w:szCs w:val="24"/>
          <w:lang w:val="hr-HR"/>
        </w:rPr>
        <w:t>, 41</w:t>
      </w:r>
      <w:r w:rsidRPr="000013C0">
        <w:rPr>
          <w:rFonts w:ascii="Times New Roman" w:hAnsi="Times New Roman" w:cs="Times New Roman"/>
          <w:sz w:val="24"/>
          <w:szCs w:val="24"/>
          <w:lang w:val="hr-HR"/>
        </w:rPr>
        <w:t>, 203-212.</w:t>
      </w:r>
    </w:p>
    <w:p w14:paraId="035C6B47" w14:textId="77777777" w:rsidR="00AF75AC" w:rsidRPr="000013C0" w:rsidRDefault="00AF75AC" w:rsidP="000A5580">
      <w:pPr>
        <w:spacing w:before="2" w:after="0" w:line="240" w:lineRule="auto"/>
        <w:ind w:left="643" w:right="116"/>
        <w:jc w:val="both"/>
        <w:rPr>
          <w:rFonts w:ascii="Times New Roman" w:eastAsia="Times New Roman" w:hAnsi="Times New Roman" w:cs="Times New Roman"/>
          <w:sz w:val="24"/>
          <w:szCs w:val="24"/>
          <w:lang w:val="hr-HR"/>
        </w:rPr>
      </w:pPr>
    </w:p>
    <w:p w14:paraId="4353F879" w14:textId="6FB702D9" w:rsidR="00CD1B08" w:rsidRPr="000013C0" w:rsidRDefault="00CD1B08" w:rsidP="000A5580">
      <w:pPr>
        <w:pStyle w:val="Odlomakpopisa"/>
        <w:spacing w:after="0" w:line="240" w:lineRule="auto"/>
        <w:ind w:left="643"/>
        <w:jc w:val="both"/>
        <w:rPr>
          <w:rFonts w:ascii="Times New Roman" w:hAnsi="Times New Roman" w:cs="Times New Roman"/>
          <w:sz w:val="24"/>
          <w:szCs w:val="24"/>
          <w:shd w:val="clear" w:color="auto" w:fill="FFFFFF"/>
          <w:lang w:val="hr-HR"/>
        </w:rPr>
      </w:pPr>
      <w:r w:rsidRPr="000013C0">
        <w:rPr>
          <w:rFonts w:ascii="Times New Roman" w:hAnsi="Times New Roman" w:cs="Times New Roman"/>
          <w:sz w:val="24"/>
          <w:szCs w:val="24"/>
          <w:shd w:val="clear" w:color="auto" w:fill="FFFFFF"/>
          <w:lang w:val="hr-HR"/>
        </w:rPr>
        <w:t xml:space="preserve">Thomas, J. G., i Bond, D. S. (2015). </w:t>
      </w:r>
      <w:proofErr w:type="spellStart"/>
      <w:r w:rsidRPr="000013C0">
        <w:rPr>
          <w:rFonts w:ascii="Times New Roman" w:hAnsi="Times New Roman" w:cs="Times New Roman"/>
          <w:sz w:val="24"/>
          <w:szCs w:val="24"/>
          <w:shd w:val="clear" w:color="auto" w:fill="FFFFFF"/>
          <w:lang w:val="hr-HR"/>
        </w:rPr>
        <w:t>Behavioral</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response</w:t>
      </w:r>
      <w:proofErr w:type="spellEnd"/>
      <w:r w:rsidRPr="000013C0">
        <w:rPr>
          <w:rFonts w:ascii="Times New Roman" w:hAnsi="Times New Roman" w:cs="Times New Roman"/>
          <w:sz w:val="24"/>
          <w:szCs w:val="24"/>
          <w:shd w:val="clear" w:color="auto" w:fill="FFFFFF"/>
          <w:lang w:val="hr-HR"/>
        </w:rPr>
        <w:t xml:space="preserve"> to a </w:t>
      </w:r>
      <w:proofErr w:type="spellStart"/>
      <w:r w:rsidRPr="000013C0">
        <w:rPr>
          <w:rFonts w:ascii="Times New Roman" w:hAnsi="Times New Roman" w:cs="Times New Roman"/>
          <w:sz w:val="24"/>
          <w:szCs w:val="24"/>
          <w:shd w:val="clear" w:color="auto" w:fill="FFFFFF"/>
          <w:lang w:val="hr-HR"/>
        </w:rPr>
        <w:t>just</w:t>
      </w:r>
      <w:proofErr w:type="spellEnd"/>
      <w:r w:rsidRPr="000013C0">
        <w:rPr>
          <w:rFonts w:ascii="Times New Roman" w:hAnsi="Times New Roman" w:cs="Times New Roman"/>
          <w:sz w:val="24"/>
          <w:szCs w:val="24"/>
          <w:shd w:val="clear" w:color="auto" w:fill="FFFFFF"/>
          <w:lang w:val="hr-HR"/>
        </w:rPr>
        <w:t>-</w:t>
      </w:r>
      <w:proofErr w:type="spellStart"/>
      <w:r w:rsidRPr="000013C0">
        <w:rPr>
          <w:rFonts w:ascii="Times New Roman" w:hAnsi="Times New Roman" w:cs="Times New Roman"/>
          <w:sz w:val="24"/>
          <w:szCs w:val="24"/>
          <w:shd w:val="clear" w:color="auto" w:fill="FFFFFF"/>
          <w:lang w:val="hr-HR"/>
        </w:rPr>
        <w:t>in</w:t>
      </w:r>
      <w:proofErr w:type="spellEnd"/>
      <w:r w:rsidRPr="000013C0">
        <w:rPr>
          <w:rFonts w:ascii="Times New Roman" w:hAnsi="Times New Roman" w:cs="Times New Roman"/>
          <w:sz w:val="24"/>
          <w:szCs w:val="24"/>
          <w:shd w:val="clear" w:color="auto" w:fill="FFFFFF"/>
          <w:lang w:val="hr-HR"/>
        </w:rPr>
        <w:t xml:space="preserve">-time </w:t>
      </w:r>
      <w:proofErr w:type="spellStart"/>
      <w:r w:rsidRPr="000013C0">
        <w:rPr>
          <w:rFonts w:ascii="Times New Roman" w:hAnsi="Times New Roman" w:cs="Times New Roman"/>
          <w:sz w:val="24"/>
          <w:szCs w:val="24"/>
          <w:shd w:val="clear" w:color="auto" w:fill="FFFFFF"/>
          <w:lang w:val="hr-HR"/>
        </w:rPr>
        <w:t>adaptive</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intervention</w:t>
      </w:r>
      <w:proofErr w:type="spellEnd"/>
      <w:r w:rsidRPr="000013C0">
        <w:rPr>
          <w:rFonts w:ascii="Times New Roman" w:hAnsi="Times New Roman" w:cs="Times New Roman"/>
          <w:sz w:val="24"/>
          <w:szCs w:val="24"/>
          <w:shd w:val="clear" w:color="auto" w:fill="FFFFFF"/>
          <w:lang w:val="hr-HR"/>
        </w:rPr>
        <w:t xml:space="preserve"> (JITAI) to </w:t>
      </w:r>
      <w:proofErr w:type="spellStart"/>
      <w:r w:rsidRPr="000013C0">
        <w:rPr>
          <w:rFonts w:ascii="Times New Roman" w:hAnsi="Times New Roman" w:cs="Times New Roman"/>
          <w:sz w:val="24"/>
          <w:szCs w:val="24"/>
          <w:shd w:val="clear" w:color="auto" w:fill="FFFFFF"/>
          <w:lang w:val="hr-HR"/>
        </w:rPr>
        <w:t>reduce</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sedentary</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behavior</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in</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obese</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adults</w:t>
      </w:r>
      <w:proofErr w:type="spellEnd"/>
      <w:r w:rsidRPr="000013C0">
        <w:rPr>
          <w:rFonts w:ascii="Times New Roman" w:hAnsi="Times New Roman" w:cs="Times New Roman"/>
          <w:sz w:val="24"/>
          <w:szCs w:val="24"/>
          <w:shd w:val="clear" w:color="auto" w:fill="FFFFFF"/>
          <w:lang w:val="hr-HR"/>
        </w:rPr>
        <w:t xml:space="preserve">: </w:t>
      </w:r>
      <w:proofErr w:type="spellStart"/>
      <w:r w:rsidRPr="000013C0">
        <w:rPr>
          <w:rFonts w:ascii="Times New Roman" w:hAnsi="Times New Roman" w:cs="Times New Roman"/>
          <w:sz w:val="24"/>
          <w:szCs w:val="24"/>
          <w:shd w:val="clear" w:color="auto" w:fill="FFFFFF"/>
          <w:lang w:val="hr-HR"/>
        </w:rPr>
        <w:t>Implications</w:t>
      </w:r>
      <w:proofErr w:type="spellEnd"/>
      <w:r w:rsidRPr="000013C0">
        <w:rPr>
          <w:rFonts w:ascii="Times New Roman" w:hAnsi="Times New Roman" w:cs="Times New Roman"/>
          <w:sz w:val="24"/>
          <w:szCs w:val="24"/>
          <w:shd w:val="clear" w:color="auto" w:fill="FFFFFF"/>
          <w:lang w:val="hr-HR"/>
        </w:rPr>
        <w:t xml:space="preserve"> fo</w:t>
      </w:r>
      <w:r w:rsidR="00876F6F" w:rsidRPr="000013C0">
        <w:rPr>
          <w:rFonts w:ascii="Times New Roman" w:hAnsi="Times New Roman" w:cs="Times New Roman"/>
          <w:sz w:val="24"/>
          <w:szCs w:val="24"/>
          <w:shd w:val="clear" w:color="auto" w:fill="FFFFFF"/>
          <w:lang w:val="hr-HR"/>
        </w:rPr>
        <w:t xml:space="preserve">r JITAI </w:t>
      </w:r>
      <w:proofErr w:type="spellStart"/>
      <w:r w:rsidR="00876F6F" w:rsidRPr="000013C0">
        <w:rPr>
          <w:rFonts w:ascii="Times New Roman" w:hAnsi="Times New Roman" w:cs="Times New Roman"/>
          <w:sz w:val="24"/>
          <w:szCs w:val="24"/>
          <w:shd w:val="clear" w:color="auto" w:fill="FFFFFF"/>
          <w:lang w:val="hr-HR"/>
        </w:rPr>
        <w:t>optimization</w:t>
      </w:r>
      <w:proofErr w:type="spellEnd"/>
      <w:r w:rsidR="00876F6F" w:rsidRPr="000013C0">
        <w:rPr>
          <w:rFonts w:ascii="Times New Roman" w:hAnsi="Times New Roman" w:cs="Times New Roman"/>
          <w:sz w:val="24"/>
          <w:szCs w:val="24"/>
          <w:shd w:val="clear" w:color="auto" w:fill="FFFFFF"/>
          <w:lang w:val="hr-HR"/>
        </w:rPr>
        <w:t xml:space="preserve">. </w:t>
      </w:r>
      <w:r w:rsidRPr="000013C0">
        <w:rPr>
          <w:rFonts w:ascii="Times New Roman" w:hAnsi="Times New Roman" w:cs="Times New Roman"/>
          <w:i/>
          <w:iCs/>
          <w:sz w:val="24"/>
          <w:szCs w:val="24"/>
          <w:shd w:val="clear" w:color="auto" w:fill="FFFFFF"/>
          <w:lang w:val="hr-HR"/>
        </w:rPr>
        <w:t xml:space="preserve">Health </w:t>
      </w:r>
      <w:proofErr w:type="spellStart"/>
      <w:r w:rsidRPr="000013C0">
        <w:rPr>
          <w:rFonts w:ascii="Times New Roman" w:hAnsi="Times New Roman" w:cs="Times New Roman"/>
          <w:i/>
          <w:iCs/>
          <w:sz w:val="24"/>
          <w:szCs w:val="24"/>
          <w:shd w:val="clear" w:color="auto" w:fill="FFFFFF"/>
          <w:lang w:val="hr-HR"/>
        </w:rPr>
        <w:t>Psychology</w:t>
      </w:r>
      <w:proofErr w:type="spellEnd"/>
      <w:r w:rsidR="00876F6F" w:rsidRPr="000013C0">
        <w:rPr>
          <w:rFonts w:ascii="Times New Roman" w:hAnsi="Times New Roman" w:cs="Times New Roman"/>
          <w:sz w:val="24"/>
          <w:szCs w:val="24"/>
          <w:shd w:val="clear" w:color="auto" w:fill="FFFFFF"/>
          <w:lang w:val="hr-HR"/>
        </w:rPr>
        <w:t xml:space="preserve">, </w:t>
      </w:r>
      <w:r w:rsidRPr="000013C0">
        <w:rPr>
          <w:rFonts w:ascii="Times New Roman" w:hAnsi="Times New Roman" w:cs="Times New Roman"/>
          <w:i/>
          <w:iCs/>
          <w:sz w:val="24"/>
          <w:szCs w:val="24"/>
          <w:shd w:val="clear" w:color="auto" w:fill="FFFFFF"/>
          <w:lang w:val="hr-HR"/>
        </w:rPr>
        <w:t>34</w:t>
      </w:r>
      <w:r w:rsidRPr="000013C0">
        <w:rPr>
          <w:rFonts w:ascii="Times New Roman" w:hAnsi="Times New Roman" w:cs="Times New Roman"/>
          <w:sz w:val="24"/>
          <w:szCs w:val="24"/>
          <w:shd w:val="clear" w:color="auto" w:fill="FFFFFF"/>
          <w:lang w:val="hr-HR"/>
        </w:rPr>
        <w:t>(S), 1261.</w:t>
      </w:r>
    </w:p>
    <w:p w14:paraId="1E4CB842" w14:textId="77777777" w:rsidR="00AF75AC" w:rsidRPr="000013C0" w:rsidRDefault="00AF75AC" w:rsidP="000A5580">
      <w:pPr>
        <w:pStyle w:val="Odlomakpopisa"/>
        <w:spacing w:after="0" w:line="240" w:lineRule="auto"/>
        <w:ind w:left="643"/>
        <w:jc w:val="both"/>
        <w:rPr>
          <w:rFonts w:ascii="Times New Roman" w:hAnsi="Times New Roman" w:cs="Times New Roman"/>
          <w:sz w:val="24"/>
          <w:szCs w:val="24"/>
          <w:lang w:val="hr-HR"/>
        </w:rPr>
      </w:pPr>
    </w:p>
    <w:p w14:paraId="2013026F" w14:textId="3A07C7F5" w:rsidR="00A4794B" w:rsidRPr="000013C0" w:rsidRDefault="00A4794B" w:rsidP="000A5580">
      <w:pPr>
        <w:pStyle w:val="Odlomakpopisa"/>
        <w:spacing w:after="0" w:line="240" w:lineRule="auto"/>
        <w:ind w:left="643"/>
        <w:jc w:val="both"/>
        <w:rPr>
          <w:rFonts w:ascii="Times New Roman" w:eastAsia="Times New Roman" w:hAnsi="Times New Roman" w:cs="Times New Roman"/>
          <w:sz w:val="24"/>
          <w:szCs w:val="24"/>
          <w:lang w:val="hr-HR"/>
        </w:rPr>
      </w:pPr>
      <w:proofErr w:type="spellStart"/>
      <w:r w:rsidRPr="00EB6DA4">
        <w:rPr>
          <w:rFonts w:ascii="Times New Roman" w:hAnsi="Times New Roman" w:cs="Times New Roman"/>
          <w:color w:val="222222"/>
          <w:sz w:val="24"/>
          <w:szCs w:val="24"/>
          <w:shd w:val="clear" w:color="auto" w:fill="FFFFFF"/>
          <w:lang w:val="hr-HR"/>
        </w:rPr>
        <w:lastRenderedPageBreak/>
        <w:t>Tileston</w:t>
      </w:r>
      <w:proofErr w:type="spellEnd"/>
      <w:r w:rsidRPr="00EB6DA4">
        <w:rPr>
          <w:rFonts w:ascii="Times New Roman" w:hAnsi="Times New Roman" w:cs="Times New Roman"/>
          <w:color w:val="222222"/>
          <w:sz w:val="24"/>
          <w:szCs w:val="24"/>
          <w:shd w:val="clear" w:color="auto" w:fill="FFFFFF"/>
          <w:lang w:val="hr-HR"/>
        </w:rPr>
        <w:t>, D. W. (2003). </w:t>
      </w:r>
      <w:proofErr w:type="spellStart"/>
      <w:r w:rsidRPr="00EB6DA4">
        <w:rPr>
          <w:rFonts w:ascii="Times New Roman" w:hAnsi="Times New Roman" w:cs="Times New Roman"/>
          <w:i/>
          <w:iCs/>
          <w:color w:val="222222"/>
          <w:sz w:val="24"/>
          <w:szCs w:val="24"/>
          <w:shd w:val="clear" w:color="auto" w:fill="FFFFFF"/>
          <w:lang w:val="hr-HR"/>
        </w:rPr>
        <w:t>What</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every</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teacher</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should</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know</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about</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media</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and</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technology</w:t>
      </w:r>
      <w:proofErr w:type="spellEnd"/>
      <w:r w:rsidRPr="00EB6DA4">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color w:val="222222"/>
          <w:sz w:val="24"/>
          <w:szCs w:val="24"/>
          <w:shd w:val="clear" w:color="auto" w:fill="FFFFFF"/>
          <w:lang w:val="hr-HR"/>
        </w:rPr>
        <w:t>Corwin</w:t>
      </w:r>
      <w:proofErr w:type="spellEnd"/>
      <w:r w:rsidRPr="00EB6DA4">
        <w:rPr>
          <w:rFonts w:ascii="Times New Roman" w:hAnsi="Times New Roman" w:cs="Times New Roman"/>
          <w:color w:val="222222"/>
          <w:sz w:val="24"/>
          <w:szCs w:val="24"/>
          <w:shd w:val="clear" w:color="auto" w:fill="FFFFFF"/>
          <w:lang w:val="hr-HR"/>
        </w:rPr>
        <w:t xml:space="preserve"> Press.</w:t>
      </w:r>
    </w:p>
    <w:p w14:paraId="029249A9" w14:textId="578EE2CF" w:rsidR="00AF75AC" w:rsidRPr="000013C0" w:rsidRDefault="00AF75AC" w:rsidP="000A5580">
      <w:pPr>
        <w:pStyle w:val="Odlomakpopisa"/>
        <w:spacing w:after="0" w:line="240" w:lineRule="auto"/>
        <w:jc w:val="both"/>
        <w:rPr>
          <w:rFonts w:ascii="Times New Roman" w:hAnsi="Times New Roman" w:cs="Times New Roman"/>
          <w:iCs/>
          <w:sz w:val="24"/>
          <w:szCs w:val="24"/>
          <w:lang w:val="hr-HR"/>
        </w:rPr>
      </w:pPr>
    </w:p>
    <w:p w14:paraId="1F2196A8" w14:textId="723A890F" w:rsidR="002859BD" w:rsidRPr="000013C0" w:rsidRDefault="00D702B2" w:rsidP="000A5580">
      <w:pPr>
        <w:pStyle w:val="Odlomakpopisa"/>
        <w:spacing w:after="0" w:line="240" w:lineRule="auto"/>
        <w:ind w:left="643"/>
        <w:jc w:val="both"/>
        <w:rPr>
          <w:rFonts w:ascii="Times New Roman" w:hAnsi="Times New Roman" w:cs="Times New Roman"/>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Uljens</w:t>
      </w:r>
      <w:proofErr w:type="spellEnd"/>
      <w:r w:rsidRPr="000013C0">
        <w:rPr>
          <w:rFonts w:ascii="Times New Roman" w:hAnsi="Times New Roman" w:cs="Times New Roman"/>
          <w:color w:val="222222"/>
          <w:sz w:val="24"/>
          <w:szCs w:val="24"/>
          <w:shd w:val="clear" w:color="auto" w:fill="FFFFFF"/>
          <w:lang w:val="hr-HR"/>
        </w:rPr>
        <w:t xml:space="preserve">, M. (2004). </w:t>
      </w:r>
      <w:proofErr w:type="spellStart"/>
      <w:r w:rsidR="002859BD" w:rsidRPr="000013C0">
        <w:rPr>
          <w:rFonts w:ascii="Times New Roman" w:hAnsi="Times New Roman" w:cs="Times New Roman"/>
          <w:i/>
          <w:iCs/>
          <w:color w:val="222222"/>
          <w:sz w:val="24"/>
          <w:szCs w:val="24"/>
          <w:shd w:val="clear" w:color="auto" w:fill="FFFFFF"/>
          <w:lang w:val="hr-HR"/>
        </w:rPr>
        <w:t>School</w:t>
      </w:r>
      <w:proofErr w:type="spellEnd"/>
      <w:r w:rsidR="002859BD" w:rsidRPr="000013C0">
        <w:rPr>
          <w:rFonts w:ascii="Times New Roman" w:hAnsi="Times New Roman" w:cs="Times New Roman"/>
          <w:i/>
          <w:iCs/>
          <w:color w:val="222222"/>
          <w:sz w:val="24"/>
          <w:szCs w:val="24"/>
          <w:shd w:val="clear" w:color="auto" w:fill="FFFFFF"/>
          <w:lang w:val="hr-HR"/>
        </w:rPr>
        <w:t xml:space="preserve"> </w:t>
      </w:r>
      <w:proofErr w:type="spellStart"/>
      <w:r w:rsidR="002859BD" w:rsidRPr="000013C0">
        <w:rPr>
          <w:rFonts w:ascii="Times New Roman" w:hAnsi="Times New Roman" w:cs="Times New Roman"/>
          <w:i/>
          <w:iCs/>
          <w:color w:val="222222"/>
          <w:sz w:val="24"/>
          <w:szCs w:val="24"/>
          <w:shd w:val="clear" w:color="auto" w:fill="FFFFFF"/>
          <w:lang w:val="hr-HR"/>
        </w:rPr>
        <w:t>didactics</w:t>
      </w:r>
      <w:proofErr w:type="spellEnd"/>
      <w:r w:rsidR="002859BD" w:rsidRPr="000013C0">
        <w:rPr>
          <w:rFonts w:ascii="Times New Roman" w:hAnsi="Times New Roman" w:cs="Times New Roman"/>
          <w:i/>
          <w:iCs/>
          <w:color w:val="222222"/>
          <w:sz w:val="24"/>
          <w:szCs w:val="24"/>
          <w:shd w:val="clear" w:color="auto" w:fill="FFFFFF"/>
          <w:lang w:val="hr-HR"/>
        </w:rPr>
        <w:t xml:space="preserve"> </w:t>
      </w:r>
      <w:proofErr w:type="spellStart"/>
      <w:r w:rsidR="002859BD" w:rsidRPr="000013C0">
        <w:rPr>
          <w:rFonts w:ascii="Times New Roman" w:hAnsi="Times New Roman" w:cs="Times New Roman"/>
          <w:i/>
          <w:iCs/>
          <w:color w:val="222222"/>
          <w:sz w:val="24"/>
          <w:szCs w:val="24"/>
          <w:shd w:val="clear" w:color="auto" w:fill="FFFFFF"/>
          <w:lang w:val="hr-HR"/>
        </w:rPr>
        <w:t>and</w:t>
      </w:r>
      <w:proofErr w:type="spellEnd"/>
      <w:r w:rsidR="002859BD" w:rsidRPr="000013C0">
        <w:rPr>
          <w:rFonts w:ascii="Times New Roman" w:hAnsi="Times New Roman" w:cs="Times New Roman"/>
          <w:i/>
          <w:iCs/>
          <w:color w:val="222222"/>
          <w:sz w:val="24"/>
          <w:szCs w:val="24"/>
          <w:shd w:val="clear" w:color="auto" w:fill="FFFFFF"/>
          <w:lang w:val="hr-HR"/>
        </w:rPr>
        <w:t xml:space="preserve"> </w:t>
      </w:r>
      <w:proofErr w:type="spellStart"/>
      <w:r w:rsidR="002859BD" w:rsidRPr="000013C0">
        <w:rPr>
          <w:rFonts w:ascii="Times New Roman" w:hAnsi="Times New Roman" w:cs="Times New Roman"/>
          <w:i/>
          <w:iCs/>
          <w:color w:val="222222"/>
          <w:sz w:val="24"/>
          <w:szCs w:val="24"/>
          <w:shd w:val="clear" w:color="auto" w:fill="FFFFFF"/>
          <w:lang w:val="hr-HR"/>
        </w:rPr>
        <w:t>learning</w:t>
      </w:r>
      <w:proofErr w:type="spellEnd"/>
      <w:r w:rsidR="002859BD" w:rsidRPr="000013C0">
        <w:rPr>
          <w:rFonts w:ascii="Times New Roman" w:hAnsi="Times New Roman" w:cs="Times New Roman"/>
          <w:i/>
          <w:iCs/>
          <w:color w:val="222222"/>
          <w:sz w:val="24"/>
          <w:szCs w:val="24"/>
          <w:shd w:val="clear" w:color="auto" w:fill="FFFFFF"/>
          <w:lang w:val="hr-HR"/>
        </w:rPr>
        <w:t xml:space="preserve">: A </w:t>
      </w:r>
      <w:proofErr w:type="spellStart"/>
      <w:r w:rsidR="002859BD" w:rsidRPr="000013C0">
        <w:rPr>
          <w:rFonts w:ascii="Times New Roman" w:hAnsi="Times New Roman" w:cs="Times New Roman"/>
          <w:i/>
          <w:iCs/>
          <w:color w:val="222222"/>
          <w:sz w:val="24"/>
          <w:szCs w:val="24"/>
          <w:shd w:val="clear" w:color="auto" w:fill="FFFFFF"/>
          <w:lang w:val="hr-HR"/>
        </w:rPr>
        <w:t>school</w:t>
      </w:r>
      <w:proofErr w:type="spellEnd"/>
      <w:r w:rsidR="002859BD" w:rsidRPr="000013C0">
        <w:rPr>
          <w:rFonts w:ascii="Times New Roman" w:hAnsi="Times New Roman" w:cs="Times New Roman"/>
          <w:i/>
          <w:iCs/>
          <w:color w:val="222222"/>
          <w:sz w:val="24"/>
          <w:szCs w:val="24"/>
          <w:shd w:val="clear" w:color="auto" w:fill="FFFFFF"/>
          <w:lang w:val="hr-HR"/>
        </w:rPr>
        <w:t xml:space="preserve"> </w:t>
      </w:r>
      <w:proofErr w:type="spellStart"/>
      <w:r w:rsidR="002859BD" w:rsidRPr="000013C0">
        <w:rPr>
          <w:rFonts w:ascii="Times New Roman" w:hAnsi="Times New Roman" w:cs="Times New Roman"/>
          <w:i/>
          <w:iCs/>
          <w:color w:val="222222"/>
          <w:sz w:val="24"/>
          <w:szCs w:val="24"/>
          <w:shd w:val="clear" w:color="auto" w:fill="FFFFFF"/>
          <w:lang w:val="hr-HR"/>
        </w:rPr>
        <w:t>didactic</w:t>
      </w:r>
      <w:proofErr w:type="spellEnd"/>
      <w:r w:rsidR="002859BD" w:rsidRPr="000013C0">
        <w:rPr>
          <w:rFonts w:ascii="Times New Roman" w:hAnsi="Times New Roman" w:cs="Times New Roman"/>
          <w:i/>
          <w:iCs/>
          <w:color w:val="222222"/>
          <w:sz w:val="24"/>
          <w:szCs w:val="24"/>
          <w:shd w:val="clear" w:color="auto" w:fill="FFFFFF"/>
          <w:lang w:val="hr-HR"/>
        </w:rPr>
        <w:t xml:space="preserve"> model </w:t>
      </w:r>
      <w:proofErr w:type="spellStart"/>
      <w:r w:rsidR="002859BD" w:rsidRPr="000013C0">
        <w:rPr>
          <w:rFonts w:ascii="Times New Roman" w:hAnsi="Times New Roman" w:cs="Times New Roman"/>
          <w:i/>
          <w:iCs/>
          <w:color w:val="222222"/>
          <w:sz w:val="24"/>
          <w:szCs w:val="24"/>
          <w:shd w:val="clear" w:color="auto" w:fill="FFFFFF"/>
          <w:lang w:val="hr-HR"/>
        </w:rPr>
        <w:t>framing</w:t>
      </w:r>
      <w:proofErr w:type="spellEnd"/>
      <w:r w:rsidR="002859BD" w:rsidRPr="000013C0">
        <w:rPr>
          <w:rFonts w:ascii="Times New Roman" w:hAnsi="Times New Roman" w:cs="Times New Roman"/>
          <w:i/>
          <w:iCs/>
          <w:color w:val="222222"/>
          <w:sz w:val="24"/>
          <w:szCs w:val="24"/>
          <w:shd w:val="clear" w:color="auto" w:fill="FFFFFF"/>
          <w:lang w:val="hr-HR"/>
        </w:rPr>
        <w:t xml:space="preserve"> </w:t>
      </w:r>
      <w:proofErr w:type="spellStart"/>
      <w:r w:rsidR="002859BD" w:rsidRPr="000013C0">
        <w:rPr>
          <w:rFonts w:ascii="Times New Roman" w:hAnsi="Times New Roman" w:cs="Times New Roman"/>
          <w:i/>
          <w:iCs/>
          <w:color w:val="222222"/>
          <w:sz w:val="24"/>
          <w:szCs w:val="24"/>
          <w:shd w:val="clear" w:color="auto" w:fill="FFFFFF"/>
          <w:lang w:val="hr-HR"/>
        </w:rPr>
        <w:t>an</w:t>
      </w:r>
      <w:proofErr w:type="spellEnd"/>
      <w:r w:rsidR="002859BD" w:rsidRPr="000013C0">
        <w:rPr>
          <w:rFonts w:ascii="Times New Roman" w:hAnsi="Times New Roman" w:cs="Times New Roman"/>
          <w:i/>
          <w:iCs/>
          <w:color w:val="222222"/>
          <w:sz w:val="24"/>
          <w:szCs w:val="24"/>
          <w:shd w:val="clear" w:color="auto" w:fill="FFFFFF"/>
          <w:lang w:val="hr-HR"/>
        </w:rPr>
        <w:t xml:space="preserve"> </w:t>
      </w:r>
      <w:proofErr w:type="spellStart"/>
      <w:r w:rsidR="002859BD" w:rsidRPr="000013C0">
        <w:rPr>
          <w:rFonts w:ascii="Times New Roman" w:hAnsi="Times New Roman" w:cs="Times New Roman"/>
          <w:i/>
          <w:iCs/>
          <w:color w:val="222222"/>
          <w:sz w:val="24"/>
          <w:szCs w:val="24"/>
          <w:shd w:val="clear" w:color="auto" w:fill="FFFFFF"/>
          <w:lang w:val="hr-HR"/>
        </w:rPr>
        <w:t>analysis</w:t>
      </w:r>
      <w:proofErr w:type="spellEnd"/>
      <w:r w:rsidR="002859BD" w:rsidRPr="000013C0">
        <w:rPr>
          <w:rFonts w:ascii="Times New Roman" w:hAnsi="Times New Roman" w:cs="Times New Roman"/>
          <w:i/>
          <w:iCs/>
          <w:color w:val="222222"/>
          <w:sz w:val="24"/>
          <w:szCs w:val="24"/>
          <w:shd w:val="clear" w:color="auto" w:fill="FFFFFF"/>
          <w:lang w:val="hr-HR"/>
        </w:rPr>
        <w:t xml:space="preserve"> </w:t>
      </w:r>
      <w:proofErr w:type="spellStart"/>
      <w:r w:rsidR="002859BD" w:rsidRPr="000013C0">
        <w:rPr>
          <w:rFonts w:ascii="Times New Roman" w:hAnsi="Times New Roman" w:cs="Times New Roman"/>
          <w:i/>
          <w:iCs/>
          <w:color w:val="222222"/>
          <w:sz w:val="24"/>
          <w:szCs w:val="24"/>
          <w:shd w:val="clear" w:color="auto" w:fill="FFFFFF"/>
          <w:lang w:val="hr-HR"/>
        </w:rPr>
        <w:t>of</w:t>
      </w:r>
      <w:proofErr w:type="spellEnd"/>
      <w:r w:rsidR="002859BD" w:rsidRPr="000013C0">
        <w:rPr>
          <w:rFonts w:ascii="Times New Roman" w:hAnsi="Times New Roman" w:cs="Times New Roman"/>
          <w:i/>
          <w:iCs/>
          <w:color w:val="222222"/>
          <w:sz w:val="24"/>
          <w:szCs w:val="24"/>
          <w:shd w:val="clear" w:color="auto" w:fill="FFFFFF"/>
          <w:lang w:val="hr-HR"/>
        </w:rPr>
        <w:t xml:space="preserve"> </w:t>
      </w:r>
      <w:proofErr w:type="spellStart"/>
      <w:r w:rsidR="002859BD" w:rsidRPr="000013C0">
        <w:rPr>
          <w:rFonts w:ascii="Times New Roman" w:hAnsi="Times New Roman" w:cs="Times New Roman"/>
          <w:i/>
          <w:iCs/>
          <w:color w:val="222222"/>
          <w:sz w:val="24"/>
          <w:szCs w:val="24"/>
          <w:shd w:val="clear" w:color="auto" w:fill="FFFFFF"/>
          <w:lang w:val="hr-HR"/>
        </w:rPr>
        <w:t>pedagogical</w:t>
      </w:r>
      <w:proofErr w:type="spellEnd"/>
      <w:r w:rsidR="002859BD" w:rsidRPr="000013C0">
        <w:rPr>
          <w:rFonts w:ascii="Times New Roman" w:hAnsi="Times New Roman" w:cs="Times New Roman"/>
          <w:i/>
          <w:iCs/>
          <w:color w:val="222222"/>
          <w:sz w:val="24"/>
          <w:szCs w:val="24"/>
          <w:shd w:val="clear" w:color="auto" w:fill="FFFFFF"/>
          <w:lang w:val="hr-HR"/>
        </w:rPr>
        <w:t xml:space="preserve"> </w:t>
      </w:r>
      <w:proofErr w:type="spellStart"/>
      <w:r w:rsidR="002859BD" w:rsidRPr="000013C0">
        <w:rPr>
          <w:rFonts w:ascii="Times New Roman" w:hAnsi="Times New Roman" w:cs="Times New Roman"/>
          <w:i/>
          <w:iCs/>
          <w:color w:val="222222"/>
          <w:sz w:val="24"/>
          <w:szCs w:val="24"/>
          <w:shd w:val="clear" w:color="auto" w:fill="FFFFFF"/>
          <w:lang w:val="hr-HR"/>
        </w:rPr>
        <w:t>implications</w:t>
      </w:r>
      <w:proofErr w:type="spellEnd"/>
      <w:r w:rsidR="002859BD" w:rsidRPr="000013C0">
        <w:rPr>
          <w:rFonts w:ascii="Times New Roman" w:hAnsi="Times New Roman" w:cs="Times New Roman"/>
          <w:i/>
          <w:iCs/>
          <w:color w:val="222222"/>
          <w:sz w:val="24"/>
          <w:szCs w:val="24"/>
          <w:shd w:val="clear" w:color="auto" w:fill="FFFFFF"/>
          <w:lang w:val="hr-HR"/>
        </w:rPr>
        <w:t xml:space="preserve"> </w:t>
      </w:r>
      <w:proofErr w:type="spellStart"/>
      <w:r w:rsidR="002859BD" w:rsidRPr="000013C0">
        <w:rPr>
          <w:rFonts w:ascii="Times New Roman" w:hAnsi="Times New Roman" w:cs="Times New Roman"/>
          <w:i/>
          <w:iCs/>
          <w:color w:val="222222"/>
          <w:sz w:val="24"/>
          <w:szCs w:val="24"/>
          <w:shd w:val="clear" w:color="auto" w:fill="FFFFFF"/>
          <w:lang w:val="hr-HR"/>
        </w:rPr>
        <w:t>of</w:t>
      </w:r>
      <w:proofErr w:type="spellEnd"/>
      <w:r w:rsidR="002859BD" w:rsidRPr="000013C0">
        <w:rPr>
          <w:rFonts w:ascii="Times New Roman" w:hAnsi="Times New Roman" w:cs="Times New Roman"/>
          <w:i/>
          <w:iCs/>
          <w:color w:val="222222"/>
          <w:sz w:val="24"/>
          <w:szCs w:val="24"/>
          <w:shd w:val="clear" w:color="auto" w:fill="FFFFFF"/>
          <w:lang w:val="hr-HR"/>
        </w:rPr>
        <w:t xml:space="preserve"> </w:t>
      </w:r>
      <w:proofErr w:type="spellStart"/>
      <w:r w:rsidR="002859BD" w:rsidRPr="000013C0">
        <w:rPr>
          <w:rFonts w:ascii="Times New Roman" w:hAnsi="Times New Roman" w:cs="Times New Roman"/>
          <w:i/>
          <w:iCs/>
          <w:color w:val="222222"/>
          <w:sz w:val="24"/>
          <w:szCs w:val="24"/>
          <w:shd w:val="clear" w:color="auto" w:fill="FFFFFF"/>
          <w:lang w:val="hr-HR"/>
        </w:rPr>
        <w:t>learning</w:t>
      </w:r>
      <w:proofErr w:type="spellEnd"/>
      <w:r w:rsidR="002859BD" w:rsidRPr="000013C0">
        <w:rPr>
          <w:rFonts w:ascii="Times New Roman" w:hAnsi="Times New Roman" w:cs="Times New Roman"/>
          <w:i/>
          <w:iCs/>
          <w:color w:val="222222"/>
          <w:sz w:val="24"/>
          <w:szCs w:val="24"/>
          <w:shd w:val="clear" w:color="auto" w:fill="FFFFFF"/>
          <w:lang w:val="hr-HR"/>
        </w:rPr>
        <w:t xml:space="preserve"> </w:t>
      </w:r>
      <w:proofErr w:type="spellStart"/>
      <w:r w:rsidR="002859BD" w:rsidRPr="000013C0">
        <w:rPr>
          <w:rFonts w:ascii="Times New Roman" w:hAnsi="Times New Roman" w:cs="Times New Roman"/>
          <w:i/>
          <w:iCs/>
          <w:color w:val="222222"/>
          <w:sz w:val="24"/>
          <w:szCs w:val="24"/>
          <w:shd w:val="clear" w:color="auto" w:fill="FFFFFF"/>
          <w:lang w:val="hr-HR"/>
        </w:rPr>
        <w:t>theory</w:t>
      </w:r>
      <w:proofErr w:type="spellEnd"/>
      <w:r w:rsidR="002859BD" w:rsidRPr="000013C0">
        <w:rPr>
          <w:rFonts w:ascii="Times New Roman" w:hAnsi="Times New Roman" w:cs="Times New Roman"/>
          <w:color w:val="222222"/>
          <w:sz w:val="24"/>
          <w:szCs w:val="24"/>
          <w:shd w:val="clear" w:color="auto" w:fill="FFFFFF"/>
          <w:lang w:val="hr-HR"/>
        </w:rPr>
        <w:t xml:space="preserve">. </w:t>
      </w:r>
      <w:proofErr w:type="spellStart"/>
      <w:r w:rsidR="002859BD" w:rsidRPr="000013C0">
        <w:rPr>
          <w:rFonts w:ascii="Times New Roman" w:hAnsi="Times New Roman" w:cs="Times New Roman"/>
          <w:color w:val="222222"/>
          <w:sz w:val="24"/>
          <w:szCs w:val="24"/>
          <w:shd w:val="clear" w:color="auto" w:fill="FFFFFF"/>
          <w:lang w:val="hr-HR"/>
        </w:rPr>
        <w:t>Psychology</w:t>
      </w:r>
      <w:proofErr w:type="spellEnd"/>
      <w:r w:rsidR="002859BD" w:rsidRPr="000013C0">
        <w:rPr>
          <w:rFonts w:ascii="Times New Roman" w:hAnsi="Times New Roman" w:cs="Times New Roman"/>
          <w:color w:val="222222"/>
          <w:sz w:val="24"/>
          <w:szCs w:val="24"/>
          <w:shd w:val="clear" w:color="auto" w:fill="FFFFFF"/>
          <w:lang w:val="hr-HR"/>
        </w:rPr>
        <w:t xml:space="preserve"> Press.</w:t>
      </w:r>
    </w:p>
    <w:p w14:paraId="4AA8F66A" w14:textId="77777777" w:rsidR="00A4794B" w:rsidRPr="000013C0" w:rsidRDefault="00A4794B" w:rsidP="000A5580">
      <w:pPr>
        <w:pStyle w:val="Odlomakpopisa"/>
        <w:spacing w:after="0" w:line="240" w:lineRule="auto"/>
        <w:ind w:left="643"/>
        <w:jc w:val="both"/>
        <w:rPr>
          <w:rFonts w:ascii="Times New Roman" w:hAnsi="Times New Roman" w:cs="Times New Roman"/>
          <w:sz w:val="24"/>
          <w:szCs w:val="24"/>
          <w:lang w:val="hr-HR"/>
        </w:rPr>
      </w:pPr>
    </w:p>
    <w:p w14:paraId="47A43DBB" w14:textId="4D8F8DD7" w:rsidR="006F55F5" w:rsidRPr="000013C0" w:rsidRDefault="008F091B" w:rsidP="000A5580">
      <w:pPr>
        <w:pStyle w:val="Odlomakpopisa"/>
        <w:spacing w:after="0" w:line="240" w:lineRule="auto"/>
        <w:ind w:left="643"/>
        <w:jc w:val="both"/>
        <w:rPr>
          <w:rFonts w:ascii="Times New Roman" w:hAnsi="Times New Roman" w:cs="Times New Roman"/>
          <w:spacing w:val="4"/>
          <w:sz w:val="24"/>
          <w:szCs w:val="24"/>
          <w:shd w:val="clear" w:color="auto" w:fill="FFFFFF"/>
          <w:lang w:val="hr-HR"/>
        </w:rPr>
      </w:pPr>
      <w:r w:rsidRPr="000013C0">
        <w:rPr>
          <w:rFonts w:ascii="Times New Roman" w:hAnsi="Times New Roman" w:cs="Times New Roman"/>
          <w:spacing w:val="4"/>
          <w:sz w:val="24"/>
          <w:szCs w:val="24"/>
          <w:shd w:val="clear" w:color="auto" w:fill="FFFFFF"/>
          <w:lang w:val="hr-HR"/>
        </w:rPr>
        <w:t xml:space="preserve">UNESCO </w:t>
      </w:r>
      <w:r w:rsidR="00D702B2" w:rsidRPr="000013C0">
        <w:rPr>
          <w:rFonts w:ascii="Times New Roman" w:hAnsi="Times New Roman" w:cs="Times New Roman"/>
          <w:spacing w:val="4"/>
          <w:sz w:val="24"/>
          <w:szCs w:val="24"/>
          <w:shd w:val="clear" w:color="auto" w:fill="FFFFFF"/>
          <w:lang w:val="hr-HR"/>
        </w:rPr>
        <w:t>(20</w:t>
      </w:r>
      <w:r w:rsidR="00AC031C">
        <w:rPr>
          <w:rFonts w:ascii="Times New Roman" w:hAnsi="Times New Roman" w:cs="Times New Roman"/>
          <w:spacing w:val="4"/>
          <w:sz w:val="24"/>
          <w:szCs w:val="24"/>
          <w:shd w:val="clear" w:color="auto" w:fill="FFFFFF"/>
          <w:lang w:val="hr-HR"/>
        </w:rPr>
        <w:t>21</w:t>
      </w:r>
      <w:r w:rsidR="00D702B2" w:rsidRPr="000013C0">
        <w:rPr>
          <w:rFonts w:ascii="Times New Roman" w:hAnsi="Times New Roman" w:cs="Times New Roman"/>
          <w:spacing w:val="4"/>
          <w:sz w:val="24"/>
          <w:szCs w:val="24"/>
          <w:shd w:val="clear" w:color="auto" w:fill="FFFFFF"/>
          <w:lang w:val="hr-HR"/>
        </w:rPr>
        <w:t>)</w:t>
      </w:r>
      <w:r w:rsidR="00A4794B" w:rsidRPr="000013C0">
        <w:rPr>
          <w:rFonts w:ascii="Times New Roman" w:hAnsi="Times New Roman" w:cs="Times New Roman"/>
          <w:spacing w:val="4"/>
          <w:sz w:val="24"/>
          <w:szCs w:val="24"/>
          <w:shd w:val="clear" w:color="auto" w:fill="FFFFFF"/>
          <w:lang w:val="hr-HR"/>
        </w:rPr>
        <w:t xml:space="preserve">. </w:t>
      </w:r>
      <w:proofErr w:type="spellStart"/>
      <w:r w:rsidR="006F55F5" w:rsidRPr="000013C0">
        <w:rPr>
          <w:rFonts w:ascii="Times New Roman" w:hAnsi="Times New Roman" w:cs="Times New Roman"/>
          <w:spacing w:val="4"/>
          <w:sz w:val="24"/>
          <w:szCs w:val="24"/>
          <w:shd w:val="clear" w:color="auto" w:fill="FFFFFF"/>
          <w:lang w:val="hr-HR"/>
        </w:rPr>
        <w:t>Information</w:t>
      </w:r>
      <w:proofErr w:type="spellEnd"/>
      <w:r w:rsidR="006F55F5" w:rsidRPr="000013C0">
        <w:rPr>
          <w:rFonts w:ascii="Times New Roman" w:hAnsi="Times New Roman" w:cs="Times New Roman"/>
          <w:spacing w:val="4"/>
          <w:sz w:val="24"/>
          <w:szCs w:val="24"/>
          <w:shd w:val="clear" w:color="auto" w:fill="FFFFFF"/>
          <w:lang w:val="hr-HR"/>
        </w:rPr>
        <w:t xml:space="preserve"> </w:t>
      </w:r>
      <w:proofErr w:type="spellStart"/>
      <w:r w:rsidR="006F55F5" w:rsidRPr="000013C0">
        <w:rPr>
          <w:rFonts w:ascii="Times New Roman" w:hAnsi="Times New Roman" w:cs="Times New Roman"/>
          <w:spacing w:val="4"/>
          <w:sz w:val="24"/>
          <w:szCs w:val="24"/>
          <w:shd w:val="clear" w:color="auto" w:fill="FFFFFF"/>
          <w:lang w:val="hr-HR"/>
        </w:rPr>
        <w:t>and</w:t>
      </w:r>
      <w:proofErr w:type="spellEnd"/>
      <w:r w:rsidR="006F55F5" w:rsidRPr="000013C0">
        <w:rPr>
          <w:rFonts w:ascii="Times New Roman" w:hAnsi="Times New Roman" w:cs="Times New Roman"/>
          <w:spacing w:val="4"/>
          <w:sz w:val="24"/>
          <w:szCs w:val="24"/>
          <w:shd w:val="clear" w:color="auto" w:fill="FFFFFF"/>
          <w:lang w:val="hr-HR"/>
        </w:rPr>
        <w:t xml:space="preserve"> </w:t>
      </w:r>
      <w:proofErr w:type="spellStart"/>
      <w:r w:rsidR="006F55F5" w:rsidRPr="000013C0">
        <w:rPr>
          <w:rFonts w:ascii="Times New Roman" w:hAnsi="Times New Roman" w:cs="Times New Roman"/>
          <w:spacing w:val="4"/>
          <w:sz w:val="24"/>
          <w:szCs w:val="24"/>
          <w:shd w:val="clear" w:color="auto" w:fill="FFFFFF"/>
          <w:lang w:val="hr-HR"/>
        </w:rPr>
        <w:t>communicat</w:t>
      </w:r>
      <w:r w:rsidR="00D702B2" w:rsidRPr="000013C0">
        <w:rPr>
          <w:rFonts w:ascii="Times New Roman" w:hAnsi="Times New Roman" w:cs="Times New Roman"/>
          <w:spacing w:val="4"/>
          <w:sz w:val="24"/>
          <w:szCs w:val="24"/>
          <w:shd w:val="clear" w:color="auto" w:fill="FFFFFF"/>
          <w:lang w:val="hr-HR"/>
        </w:rPr>
        <w:t>ion</w:t>
      </w:r>
      <w:proofErr w:type="spellEnd"/>
      <w:r w:rsidR="00D702B2" w:rsidRPr="000013C0">
        <w:rPr>
          <w:rFonts w:ascii="Times New Roman" w:hAnsi="Times New Roman" w:cs="Times New Roman"/>
          <w:spacing w:val="4"/>
          <w:sz w:val="24"/>
          <w:szCs w:val="24"/>
          <w:shd w:val="clear" w:color="auto" w:fill="FFFFFF"/>
          <w:lang w:val="hr-HR"/>
        </w:rPr>
        <w:t xml:space="preserve"> </w:t>
      </w:r>
      <w:proofErr w:type="spellStart"/>
      <w:r w:rsidR="00D702B2" w:rsidRPr="000013C0">
        <w:rPr>
          <w:rFonts w:ascii="Times New Roman" w:hAnsi="Times New Roman" w:cs="Times New Roman"/>
          <w:spacing w:val="4"/>
          <w:sz w:val="24"/>
          <w:szCs w:val="24"/>
          <w:shd w:val="clear" w:color="auto" w:fill="FFFFFF"/>
          <w:lang w:val="hr-HR"/>
        </w:rPr>
        <w:t>technologies</w:t>
      </w:r>
      <w:proofErr w:type="spellEnd"/>
      <w:r w:rsidR="00D702B2" w:rsidRPr="000013C0">
        <w:rPr>
          <w:rFonts w:ascii="Times New Roman" w:hAnsi="Times New Roman" w:cs="Times New Roman"/>
          <w:spacing w:val="4"/>
          <w:sz w:val="24"/>
          <w:szCs w:val="24"/>
          <w:shd w:val="clear" w:color="auto" w:fill="FFFFFF"/>
          <w:lang w:val="hr-HR"/>
        </w:rPr>
        <w:t xml:space="preserve"> </w:t>
      </w:r>
      <w:proofErr w:type="spellStart"/>
      <w:r w:rsidR="00D702B2" w:rsidRPr="000013C0">
        <w:rPr>
          <w:rFonts w:ascii="Times New Roman" w:hAnsi="Times New Roman" w:cs="Times New Roman"/>
          <w:spacing w:val="4"/>
          <w:sz w:val="24"/>
          <w:szCs w:val="24"/>
          <w:shd w:val="clear" w:color="auto" w:fill="FFFFFF"/>
          <w:lang w:val="hr-HR"/>
        </w:rPr>
        <w:t>in</w:t>
      </w:r>
      <w:proofErr w:type="spellEnd"/>
      <w:r w:rsidR="00D702B2" w:rsidRPr="000013C0">
        <w:rPr>
          <w:rFonts w:ascii="Times New Roman" w:hAnsi="Times New Roman" w:cs="Times New Roman"/>
          <w:spacing w:val="4"/>
          <w:sz w:val="24"/>
          <w:szCs w:val="24"/>
          <w:shd w:val="clear" w:color="auto" w:fill="FFFFFF"/>
          <w:lang w:val="hr-HR"/>
        </w:rPr>
        <w:t xml:space="preserve"> </w:t>
      </w:r>
      <w:proofErr w:type="spellStart"/>
      <w:r w:rsidR="00D702B2" w:rsidRPr="000013C0">
        <w:rPr>
          <w:rFonts w:ascii="Times New Roman" w:hAnsi="Times New Roman" w:cs="Times New Roman"/>
          <w:spacing w:val="4"/>
          <w:sz w:val="24"/>
          <w:szCs w:val="24"/>
          <w:shd w:val="clear" w:color="auto" w:fill="FFFFFF"/>
          <w:lang w:val="hr-HR"/>
        </w:rPr>
        <w:t>schools</w:t>
      </w:r>
      <w:proofErr w:type="spellEnd"/>
      <w:r w:rsidR="00D702B2" w:rsidRPr="000013C0">
        <w:rPr>
          <w:rFonts w:ascii="Times New Roman" w:hAnsi="Times New Roman" w:cs="Times New Roman"/>
          <w:spacing w:val="4"/>
          <w:sz w:val="24"/>
          <w:szCs w:val="24"/>
          <w:shd w:val="clear" w:color="auto" w:fill="FFFFFF"/>
          <w:lang w:val="hr-HR"/>
        </w:rPr>
        <w:t xml:space="preserve">: a </w:t>
      </w:r>
      <w:proofErr w:type="spellStart"/>
      <w:r w:rsidR="006F55F5" w:rsidRPr="000013C0">
        <w:rPr>
          <w:rFonts w:ascii="Times New Roman" w:hAnsi="Times New Roman" w:cs="Times New Roman"/>
          <w:spacing w:val="4"/>
          <w:sz w:val="24"/>
          <w:szCs w:val="24"/>
          <w:shd w:val="clear" w:color="auto" w:fill="FFFFFF"/>
          <w:lang w:val="hr-HR"/>
        </w:rPr>
        <w:t>handbook</w:t>
      </w:r>
      <w:proofErr w:type="spellEnd"/>
      <w:r w:rsidR="006F55F5" w:rsidRPr="000013C0">
        <w:rPr>
          <w:rFonts w:ascii="Times New Roman" w:hAnsi="Times New Roman" w:cs="Times New Roman"/>
          <w:spacing w:val="4"/>
          <w:sz w:val="24"/>
          <w:szCs w:val="24"/>
          <w:shd w:val="clear" w:color="auto" w:fill="FFFFFF"/>
          <w:lang w:val="hr-HR"/>
        </w:rPr>
        <w:t xml:space="preserve"> for </w:t>
      </w:r>
      <w:proofErr w:type="spellStart"/>
      <w:r w:rsidR="006F55F5" w:rsidRPr="000013C0">
        <w:rPr>
          <w:rFonts w:ascii="Times New Roman" w:hAnsi="Times New Roman" w:cs="Times New Roman"/>
          <w:spacing w:val="4"/>
          <w:sz w:val="24"/>
          <w:szCs w:val="24"/>
          <w:shd w:val="clear" w:color="auto" w:fill="FFFFFF"/>
          <w:lang w:val="hr-HR"/>
        </w:rPr>
        <w:t>teachers</w:t>
      </w:r>
      <w:proofErr w:type="spellEnd"/>
      <w:r w:rsidR="006F55F5" w:rsidRPr="000013C0">
        <w:rPr>
          <w:rFonts w:ascii="Times New Roman" w:hAnsi="Times New Roman" w:cs="Times New Roman"/>
          <w:spacing w:val="4"/>
          <w:sz w:val="24"/>
          <w:szCs w:val="24"/>
          <w:shd w:val="clear" w:color="auto" w:fill="FFFFFF"/>
          <w:lang w:val="hr-HR"/>
        </w:rPr>
        <w:t xml:space="preserve"> </w:t>
      </w:r>
      <w:proofErr w:type="spellStart"/>
      <w:r w:rsidR="006F55F5" w:rsidRPr="000013C0">
        <w:rPr>
          <w:rFonts w:ascii="Times New Roman" w:hAnsi="Times New Roman" w:cs="Times New Roman"/>
          <w:spacing w:val="4"/>
          <w:sz w:val="24"/>
          <w:szCs w:val="24"/>
          <w:shd w:val="clear" w:color="auto" w:fill="FFFFFF"/>
          <w:lang w:val="hr-HR"/>
        </w:rPr>
        <w:t>or</w:t>
      </w:r>
      <w:proofErr w:type="spellEnd"/>
      <w:r w:rsidR="006F55F5" w:rsidRPr="000013C0">
        <w:rPr>
          <w:rFonts w:ascii="Times New Roman" w:hAnsi="Times New Roman" w:cs="Times New Roman"/>
          <w:spacing w:val="4"/>
          <w:sz w:val="24"/>
          <w:szCs w:val="24"/>
          <w:shd w:val="clear" w:color="auto" w:fill="FFFFFF"/>
          <w:lang w:val="hr-HR"/>
        </w:rPr>
        <w:t xml:space="preserve"> how ICT </w:t>
      </w:r>
      <w:proofErr w:type="spellStart"/>
      <w:r w:rsidR="006F55F5" w:rsidRPr="000013C0">
        <w:rPr>
          <w:rFonts w:ascii="Times New Roman" w:hAnsi="Times New Roman" w:cs="Times New Roman"/>
          <w:spacing w:val="4"/>
          <w:sz w:val="24"/>
          <w:szCs w:val="24"/>
          <w:shd w:val="clear" w:color="auto" w:fill="FFFFFF"/>
          <w:lang w:val="hr-HR"/>
        </w:rPr>
        <w:t>Can</w:t>
      </w:r>
      <w:proofErr w:type="spellEnd"/>
      <w:r w:rsidR="006F55F5" w:rsidRPr="000013C0">
        <w:rPr>
          <w:rFonts w:ascii="Times New Roman" w:hAnsi="Times New Roman" w:cs="Times New Roman"/>
          <w:spacing w:val="4"/>
          <w:sz w:val="24"/>
          <w:szCs w:val="24"/>
          <w:shd w:val="clear" w:color="auto" w:fill="FFFFFF"/>
          <w:lang w:val="hr-HR"/>
        </w:rPr>
        <w:t xml:space="preserve"> </w:t>
      </w:r>
      <w:proofErr w:type="spellStart"/>
      <w:r w:rsidR="00D702B2" w:rsidRPr="000013C0">
        <w:rPr>
          <w:rFonts w:ascii="Times New Roman" w:hAnsi="Times New Roman" w:cs="Times New Roman"/>
          <w:spacing w:val="4"/>
          <w:sz w:val="24"/>
          <w:szCs w:val="24"/>
          <w:shd w:val="clear" w:color="auto" w:fill="FFFFFF"/>
          <w:lang w:val="hr-HR"/>
        </w:rPr>
        <w:t>Create</w:t>
      </w:r>
      <w:proofErr w:type="spellEnd"/>
      <w:r w:rsidR="00D702B2" w:rsidRPr="000013C0">
        <w:rPr>
          <w:rFonts w:ascii="Times New Roman" w:hAnsi="Times New Roman" w:cs="Times New Roman"/>
          <w:spacing w:val="4"/>
          <w:sz w:val="24"/>
          <w:szCs w:val="24"/>
          <w:shd w:val="clear" w:color="auto" w:fill="FFFFFF"/>
          <w:lang w:val="hr-HR"/>
        </w:rPr>
        <w:t xml:space="preserve"> New, Open </w:t>
      </w:r>
      <w:proofErr w:type="spellStart"/>
      <w:r w:rsidR="00D702B2" w:rsidRPr="000013C0">
        <w:rPr>
          <w:rFonts w:ascii="Times New Roman" w:hAnsi="Times New Roman" w:cs="Times New Roman"/>
          <w:spacing w:val="4"/>
          <w:sz w:val="24"/>
          <w:szCs w:val="24"/>
          <w:shd w:val="clear" w:color="auto" w:fill="FFFFFF"/>
          <w:lang w:val="hr-HR"/>
        </w:rPr>
        <w:t>Learning</w:t>
      </w:r>
      <w:proofErr w:type="spellEnd"/>
      <w:r w:rsidR="00D702B2" w:rsidRPr="000013C0">
        <w:rPr>
          <w:rFonts w:ascii="Times New Roman" w:hAnsi="Times New Roman" w:cs="Times New Roman"/>
          <w:spacing w:val="4"/>
          <w:sz w:val="24"/>
          <w:szCs w:val="24"/>
          <w:shd w:val="clear" w:color="auto" w:fill="FFFFFF"/>
          <w:lang w:val="hr-HR"/>
        </w:rPr>
        <w:t xml:space="preserve"> </w:t>
      </w:r>
      <w:proofErr w:type="spellStart"/>
      <w:r w:rsidR="006F55F5" w:rsidRPr="000013C0">
        <w:rPr>
          <w:rFonts w:ascii="Times New Roman" w:hAnsi="Times New Roman" w:cs="Times New Roman"/>
          <w:spacing w:val="4"/>
          <w:sz w:val="24"/>
          <w:szCs w:val="24"/>
          <w:shd w:val="clear" w:color="auto" w:fill="FFFFFF"/>
          <w:lang w:val="hr-HR"/>
        </w:rPr>
        <w:t>Environments</w:t>
      </w:r>
      <w:proofErr w:type="spellEnd"/>
      <w:r w:rsidR="006F55F5" w:rsidRPr="000013C0">
        <w:rPr>
          <w:rFonts w:ascii="Times New Roman" w:hAnsi="Times New Roman" w:cs="Times New Roman"/>
          <w:spacing w:val="4"/>
          <w:sz w:val="24"/>
          <w:szCs w:val="24"/>
          <w:shd w:val="clear" w:color="auto" w:fill="FFFFFF"/>
          <w:lang w:val="hr-HR"/>
        </w:rPr>
        <w:t>’,</w:t>
      </w:r>
      <w:r w:rsidR="00DC6AAD" w:rsidRPr="000013C0">
        <w:rPr>
          <w:rFonts w:ascii="Times New Roman" w:hAnsi="Times New Roman" w:cs="Times New Roman"/>
          <w:spacing w:val="4"/>
          <w:sz w:val="24"/>
          <w:szCs w:val="24"/>
          <w:shd w:val="clear" w:color="auto" w:fill="FFFFFF"/>
          <w:lang w:val="hr-HR"/>
        </w:rPr>
        <w:t xml:space="preserve"> </w:t>
      </w:r>
      <w:proofErr w:type="spellStart"/>
      <w:r w:rsidR="006F55F5" w:rsidRPr="000013C0">
        <w:rPr>
          <w:rFonts w:ascii="Times New Roman" w:hAnsi="Times New Roman" w:cs="Times New Roman"/>
          <w:spacing w:val="4"/>
          <w:sz w:val="24"/>
          <w:szCs w:val="24"/>
          <w:shd w:val="clear" w:color="auto" w:fill="FFFFFF"/>
          <w:lang w:val="hr-HR"/>
        </w:rPr>
        <w:t>France:UNESCO</w:t>
      </w:r>
      <w:proofErr w:type="spellEnd"/>
      <w:r w:rsidR="00A4794B" w:rsidRPr="000013C0">
        <w:rPr>
          <w:rFonts w:ascii="Times New Roman" w:hAnsi="Times New Roman" w:cs="Times New Roman"/>
          <w:spacing w:val="4"/>
          <w:sz w:val="24"/>
          <w:szCs w:val="24"/>
          <w:shd w:val="clear" w:color="auto" w:fill="FFFFFF"/>
          <w:lang w:val="hr-HR"/>
        </w:rPr>
        <w:t xml:space="preserve"> </w:t>
      </w:r>
      <w:r w:rsidR="006F55F5" w:rsidRPr="000013C0">
        <w:rPr>
          <w:rFonts w:ascii="Times New Roman" w:hAnsi="Times New Roman" w:cs="Times New Roman"/>
          <w:spacing w:val="4"/>
          <w:sz w:val="24"/>
          <w:szCs w:val="24"/>
          <w:shd w:val="clear" w:color="auto" w:fill="FFFFFF"/>
          <w:lang w:val="hr-HR"/>
        </w:rPr>
        <w:t xml:space="preserve"> </w:t>
      </w:r>
      <w:hyperlink r:id="rId95" w:history="1">
        <w:r w:rsidR="00AF75AC" w:rsidRPr="000013C0">
          <w:rPr>
            <w:rStyle w:val="Hiperveza"/>
            <w:rFonts w:ascii="Times New Roman" w:hAnsi="Times New Roman" w:cs="Times New Roman"/>
            <w:spacing w:val="4"/>
            <w:sz w:val="24"/>
            <w:szCs w:val="24"/>
            <w:shd w:val="clear" w:color="auto" w:fill="FFFFFF"/>
            <w:lang w:val="hr-HR"/>
          </w:rPr>
          <w:t>http://unesdoc.unesco.org/images/0013/001390/139028e.pdf</w:t>
        </w:r>
      </w:hyperlink>
    </w:p>
    <w:p w14:paraId="1AA832C8" w14:textId="77777777" w:rsidR="00AF75AC" w:rsidRPr="000013C0" w:rsidRDefault="00AF75AC" w:rsidP="000A5580">
      <w:pPr>
        <w:pStyle w:val="Odlomakpopisa"/>
        <w:spacing w:after="0" w:line="240" w:lineRule="auto"/>
        <w:ind w:left="643"/>
        <w:jc w:val="both"/>
        <w:rPr>
          <w:rFonts w:ascii="Times New Roman" w:hAnsi="Times New Roman" w:cs="Times New Roman"/>
          <w:sz w:val="24"/>
          <w:szCs w:val="24"/>
          <w:u w:val="single"/>
          <w:lang w:val="hr-HR"/>
        </w:rPr>
      </w:pPr>
    </w:p>
    <w:p w14:paraId="0C634B29" w14:textId="0074DDC4" w:rsidR="00F1712D" w:rsidRPr="000013C0" w:rsidRDefault="00F1712D" w:rsidP="000A5580">
      <w:pPr>
        <w:pStyle w:val="Odlomakpopisa"/>
        <w:spacing w:after="0" w:line="240" w:lineRule="auto"/>
        <w:ind w:left="643"/>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Videmšek</w:t>
      </w:r>
      <w:proofErr w:type="spellEnd"/>
      <w:r w:rsidRPr="000013C0">
        <w:rPr>
          <w:rFonts w:ascii="Times New Roman" w:hAnsi="Times New Roman" w:cs="Times New Roman"/>
          <w:sz w:val="24"/>
          <w:szCs w:val="24"/>
          <w:lang w:val="hr-HR"/>
        </w:rPr>
        <w:t xml:space="preserve">, M., </w:t>
      </w:r>
      <w:proofErr w:type="spellStart"/>
      <w:r w:rsidRPr="000013C0">
        <w:rPr>
          <w:rFonts w:ascii="Times New Roman" w:hAnsi="Times New Roman" w:cs="Times New Roman"/>
          <w:sz w:val="24"/>
          <w:szCs w:val="24"/>
          <w:lang w:val="hr-HR"/>
        </w:rPr>
        <w:t>Karpljuk</w:t>
      </w:r>
      <w:proofErr w:type="spellEnd"/>
      <w:r w:rsidRPr="000013C0">
        <w:rPr>
          <w:rFonts w:ascii="Times New Roman" w:hAnsi="Times New Roman" w:cs="Times New Roman"/>
          <w:sz w:val="24"/>
          <w:szCs w:val="24"/>
          <w:lang w:val="hr-HR"/>
        </w:rPr>
        <w:t xml:space="preserve">, D., Rešetar, V., </w:t>
      </w:r>
      <w:proofErr w:type="spellStart"/>
      <w:r w:rsidRPr="000013C0">
        <w:rPr>
          <w:rFonts w:ascii="Times New Roman" w:hAnsi="Times New Roman" w:cs="Times New Roman"/>
          <w:sz w:val="24"/>
          <w:szCs w:val="24"/>
          <w:lang w:val="hr-HR"/>
        </w:rPr>
        <w:t>Kondrič</w:t>
      </w:r>
      <w:proofErr w:type="spellEnd"/>
      <w:r w:rsidRPr="000013C0">
        <w:rPr>
          <w:rFonts w:ascii="Times New Roman" w:hAnsi="Times New Roman" w:cs="Times New Roman"/>
          <w:sz w:val="24"/>
          <w:szCs w:val="24"/>
          <w:lang w:val="hr-HR"/>
        </w:rPr>
        <w:t>, M.</w:t>
      </w:r>
      <w:r w:rsidR="004C3532">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Štihec</w:t>
      </w:r>
      <w:proofErr w:type="spellEnd"/>
      <w:r w:rsidRPr="000013C0">
        <w:rPr>
          <w:rFonts w:ascii="Times New Roman" w:hAnsi="Times New Roman" w:cs="Times New Roman"/>
          <w:sz w:val="24"/>
          <w:szCs w:val="24"/>
          <w:lang w:val="hr-HR"/>
        </w:rPr>
        <w:t xml:space="preserve">, J. (2002). Sport </w:t>
      </w:r>
      <w:proofErr w:type="spellStart"/>
      <w:r w:rsidRPr="000013C0">
        <w:rPr>
          <w:rFonts w:ascii="Times New Roman" w:hAnsi="Times New Roman" w:cs="Times New Roman"/>
          <w:sz w:val="24"/>
          <w:szCs w:val="24"/>
          <w:lang w:val="hr-HR"/>
        </w:rPr>
        <w:t>activities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and</w:t>
      </w:r>
      <w:proofErr w:type="spellEnd"/>
      <w:r w:rsidRPr="000013C0">
        <w:rPr>
          <w:rFonts w:ascii="Times New Roman" w:hAnsi="Times New Roman" w:cs="Times New Roman"/>
          <w:sz w:val="24"/>
          <w:szCs w:val="24"/>
          <w:lang w:val="hr-HR"/>
        </w:rPr>
        <w:t xml:space="preserve"> smoking </w:t>
      </w:r>
      <w:proofErr w:type="spellStart"/>
      <w:r w:rsidRPr="000013C0">
        <w:rPr>
          <w:rFonts w:ascii="Times New Roman" w:hAnsi="Times New Roman" w:cs="Times New Roman"/>
          <w:sz w:val="24"/>
          <w:szCs w:val="24"/>
          <w:lang w:val="hr-HR"/>
        </w:rPr>
        <w:t>habits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among</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schoolchildren</w:t>
      </w:r>
      <w:proofErr w:type="spellEnd"/>
      <w:r w:rsidRPr="000013C0">
        <w:rPr>
          <w:rFonts w:ascii="Times New Roman" w:hAnsi="Times New Roman" w:cs="Times New Roman"/>
          <w:sz w:val="24"/>
          <w:szCs w:val="24"/>
          <w:lang w:val="hr-HR"/>
        </w:rPr>
        <w:t xml:space="preserve">. </w:t>
      </w:r>
      <w:proofErr w:type="spellStart"/>
      <w:r w:rsidRPr="00EB6DA4">
        <w:rPr>
          <w:rFonts w:ascii="Times New Roman" w:hAnsi="Times New Roman" w:cs="Times New Roman"/>
          <w:i/>
          <w:iCs/>
          <w:sz w:val="24"/>
          <w:szCs w:val="24"/>
          <w:lang w:val="hr-HR"/>
        </w:rPr>
        <w:t>Kinesiology</w:t>
      </w:r>
      <w:proofErr w:type="spellEnd"/>
      <w:r w:rsidRPr="000013C0">
        <w:rPr>
          <w:rFonts w:ascii="Times New Roman" w:hAnsi="Times New Roman" w:cs="Times New Roman"/>
          <w:sz w:val="24"/>
          <w:szCs w:val="24"/>
          <w:lang w:val="hr-HR"/>
        </w:rPr>
        <w:t xml:space="preserve">, 34(2), 134–140.  https://hrcak.srce.hr/index.php?show=clanak&amp;id_ </w:t>
      </w:r>
      <w:proofErr w:type="spellStart"/>
      <w:r w:rsidRPr="000013C0">
        <w:rPr>
          <w:rFonts w:ascii="Times New Roman" w:hAnsi="Times New Roman" w:cs="Times New Roman"/>
          <w:sz w:val="24"/>
          <w:szCs w:val="24"/>
          <w:lang w:val="hr-HR"/>
        </w:rPr>
        <w:t>clanak_jezik</w:t>
      </w:r>
      <w:proofErr w:type="spellEnd"/>
      <w:r w:rsidRPr="000013C0">
        <w:rPr>
          <w:rFonts w:ascii="Times New Roman" w:hAnsi="Times New Roman" w:cs="Times New Roman"/>
          <w:sz w:val="24"/>
          <w:szCs w:val="24"/>
          <w:lang w:val="hr-HR"/>
        </w:rPr>
        <w:t>=328688</w:t>
      </w:r>
    </w:p>
    <w:p w14:paraId="4DE777F4" w14:textId="77777777" w:rsidR="00AF75AC" w:rsidRPr="000013C0" w:rsidRDefault="00AF75AC" w:rsidP="000A5580">
      <w:pPr>
        <w:pStyle w:val="Odlomakpopisa"/>
        <w:spacing w:after="0" w:line="240" w:lineRule="auto"/>
        <w:ind w:left="643"/>
        <w:jc w:val="both"/>
        <w:rPr>
          <w:rStyle w:val="fontstyle01"/>
          <w:color w:val="auto"/>
          <w:lang w:val="hr-HR"/>
        </w:rPr>
      </w:pPr>
    </w:p>
    <w:p w14:paraId="5032A7C5" w14:textId="0D4DC499" w:rsidR="006F3A13" w:rsidRPr="000013C0" w:rsidRDefault="00D90F9B" w:rsidP="000A5580">
      <w:pPr>
        <w:pStyle w:val="Odlomakpopisa"/>
        <w:spacing w:after="0" w:line="240" w:lineRule="auto"/>
        <w:ind w:left="643"/>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Vinney</w:t>
      </w:r>
      <w:proofErr w:type="spellEnd"/>
      <w:r w:rsidRPr="000013C0">
        <w:rPr>
          <w:rFonts w:ascii="Times New Roman" w:hAnsi="Times New Roman" w:cs="Times New Roman"/>
          <w:sz w:val="24"/>
          <w:szCs w:val="24"/>
          <w:lang w:val="hr-HR"/>
        </w:rPr>
        <w:t>, C. (2022</w:t>
      </w:r>
      <w:r w:rsidR="00D47DF1"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i/>
          <w:iCs/>
          <w:sz w:val="24"/>
          <w:szCs w:val="24"/>
          <w:lang w:val="hr-HR"/>
        </w:rPr>
        <w:t>What</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is</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media</w:t>
      </w:r>
      <w:proofErr w:type="spellEnd"/>
      <w:r w:rsidRPr="000013C0">
        <w:rPr>
          <w:rFonts w:ascii="Times New Roman" w:hAnsi="Times New Roman" w:cs="Times New Roman"/>
          <w:i/>
          <w:iCs/>
          <w:sz w:val="24"/>
          <w:szCs w:val="24"/>
          <w:lang w:val="hr-HR"/>
        </w:rPr>
        <w:t xml:space="preserve"> </w:t>
      </w:r>
      <w:proofErr w:type="spellStart"/>
      <w:r w:rsidRPr="000013C0">
        <w:rPr>
          <w:rFonts w:ascii="Times New Roman" w:hAnsi="Times New Roman" w:cs="Times New Roman"/>
          <w:i/>
          <w:iCs/>
          <w:sz w:val="24"/>
          <w:szCs w:val="24"/>
          <w:lang w:val="hr-HR"/>
        </w:rPr>
        <w:t>literacy</w:t>
      </w:r>
      <w:proofErr w:type="spellEnd"/>
      <w:r w:rsidRPr="000013C0">
        <w:rPr>
          <w:rFonts w:ascii="Times New Roman" w:hAnsi="Times New Roman" w:cs="Times New Roman"/>
          <w:i/>
          <w:iCs/>
          <w:sz w:val="24"/>
          <w:szCs w:val="24"/>
          <w:lang w:val="hr-HR"/>
        </w:rPr>
        <w:t>?</w:t>
      </w:r>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Verywell</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Mind</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Retrieved</w:t>
      </w:r>
      <w:proofErr w:type="spellEnd"/>
      <w:r w:rsidRPr="000013C0">
        <w:rPr>
          <w:rFonts w:ascii="Times New Roman" w:hAnsi="Times New Roman" w:cs="Times New Roman"/>
          <w:sz w:val="24"/>
          <w:szCs w:val="24"/>
          <w:lang w:val="hr-HR"/>
        </w:rPr>
        <w:t xml:space="preserve"> May 27</w:t>
      </w:r>
      <w:r w:rsidR="00D47DF1" w:rsidRPr="000013C0">
        <w:rPr>
          <w:rFonts w:ascii="Times New Roman" w:hAnsi="Times New Roman" w:cs="Times New Roman"/>
          <w:sz w:val="24"/>
          <w:szCs w:val="24"/>
          <w:lang w:val="hr-HR"/>
        </w:rPr>
        <w:t xml:space="preserve">. </w:t>
      </w:r>
      <w:hyperlink r:id="rId96" w:history="1">
        <w:r w:rsidR="00AF75AC" w:rsidRPr="000013C0">
          <w:rPr>
            <w:rStyle w:val="Hiperveza"/>
            <w:rFonts w:ascii="Times New Roman" w:hAnsi="Times New Roman" w:cs="Times New Roman"/>
            <w:sz w:val="24"/>
            <w:szCs w:val="24"/>
            <w:lang w:val="hr-HR"/>
          </w:rPr>
          <w:t>https://www.verywellmind.com/what-is-media-literacy-5214468</w:t>
        </w:r>
      </w:hyperlink>
    </w:p>
    <w:p w14:paraId="27C53899" w14:textId="77777777" w:rsidR="00AF75AC" w:rsidRPr="000013C0" w:rsidRDefault="00AF75AC" w:rsidP="000A5580">
      <w:pPr>
        <w:pStyle w:val="Odlomakpopisa"/>
        <w:spacing w:after="0" w:line="240" w:lineRule="auto"/>
        <w:ind w:left="643"/>
        <w:jc w:val="both"/>
        <w:rPr>
          <w:rStyle w:val="Hiperveza"/>
          <w:rFonts w:ascii="Times New Roman" w:hAnsi="Times New Roman" w:cs="Times New Roman"/>
          <w:color w:val="auto"/>
          <w:sz w:val="24"/>
          <w:szCs w:val="24"/>
          <w:u w:val="none"/>
          <w:lang w:val="hr-HR"/>
        </w:rPr>
      </w:pPr>
    </w:p>
    <w:p w14:paraId="4F6CD4D4" w14:textId="1A14FA6E" w:rsidR="00881A9C" w:rsidRPr="000013C0" w:rsidRDefault="00881A9C" w:rsidP="000A5580">
      <w:pPr>
        <w:pStyle w:val="Odlomakpopisa"/>
        <w:spacing w:after="0" w:line="240" w:lineRule="auto"/>
        <w:ind w:left="643"/>
        <w:jc w:val="both"/>
        <w:rPr>
          <w:rFonts w:ascii="Times New Roman" w:hAnsi="Times New Roman" w:cs="Times New Roman"/>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Vojtisek</w:t>
      </w:r>
      <w:proofErr w:type="spellEnd"/>
      <w:r w:rsidRPr="000013C0">
        <w:rPr>
          <w:rFonts w:ascii="Times New Roman" w:hAnsi="Times New Roman" w:cs="Times New Roman"/>
          <w:color w:val="222222"/>
          <w:sz w:val="24"/>
          <w:szCs w:val="24"/>
          <w:shd w:val="clear" w:color="auto" w:fill="FFFFFF"/>
          <w:lang w:val="hr-HR"/>
        </w:rPr>
        <w:t xml:space="preserve">, N. (2019). </w:t>
      </w:r>
      <w:proofErr w:type="spellStart"/>
      <w:r w:rsidRPr="000013C0">
        <w:rPr>
          <w:rFonts w:ascii="Times New Roman" w:hAnsi="Times New Roman" w:cs="Times New Roman"/>
          <w:color w:val="222222"/>
          <w:sz w:val="24"/>
          <w:szCs w:val="24"/>
          <w:shd w:val="clear" w:color="auto" w:fill="FFFFFF"/>
          <w:lang w:val="hr-HR"/>
        </w:rPr>
        <w:t>Barriers</w:t>
      </w:r>
      <w:proofErr w:type="spellEnd"/>
      <w:r w:rsidRPr="000013C0">
        <w:rPr>
          <w:rFonts w:ascii="Times New Roman" w:hAnsi="Times New Roman" w:cs="Times New Roman"/>
          <w:color w:val="222222"/>
          <w:sz w:val="24"/>
          <w:szCs w:val="24"/>
          <w:shd w:val="clear" w:color="auto" w:fill="FFFFFF"/>
          <w:lang w:val="hr-HR"/>
        </w:rPr>
        <w:t xml:space="preserve"> to </w:t>
      </w:r>
      <w:proofErr w:type="spellStart"/>
      <w:r w:rsidRPr="000013C0">
        <w:rPr>
          <w:rFonts w:ascii="Times New Roman" w:hAnsi="Times New Roman" w:cs="Times New Roman"/>
          <w:color w:val="222222"/>
          <w:sz w:val="24"/>
          <w:szCs w:val="24"/>
          <w:shd w:val="clear" w:color="auto" w:fill="FFFFFF"/>
          <w:lang w:val="hr-HR"/>
        </w:rPr>
        <w:t>Physical</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Activity</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in</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Adolescents</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The</w:t>
      </w:r>
      <w:proofErr w:type="spellEnd"/>
      <w:r w:rsidRPr="00EB6DA4">
        <w:rPr>
          <w:rFonts w:ascii="Times New Roman" w:hAnsi="Times New Roman" w:cs="Times New Roman"/>
          <w:i/>
          <w:iCs/>
          <w:color w:val="222222"/>
          <w:sz w:val="24"/>
          <w:szCs w:val="24"/>
          <w:shd w:val="clear" w:color="auto" w:fill="FFFFFF"/>
          <w:lang w:val="hr-HR"/>
        </w:rPr>
        <w:t xml:space="preserve"> </w:t>
      </w:r>
      <w:proofErr w:type="spellStart"/>
      <w:r w:rsidRPr="00EB6DA4">
        <w:rPr>
          <w:rFonts w:ascii="Times New Roman" w:hAnsi="Times New Roman" w:cs="Times New Roman"/>
          <w:i/>
          <w:iCs/>
          <w:color w:val="222222"/>
          <w:sz w:val="24"/>
          <w:szCs w:val="24"/>
          <w:shd w:val="clear" w:color="auto" w:fill="FFFFFF"/>
          <w:lang w:val="hr-HR"/>
        </w:rPr>
        <w:t>Colledge</w:t>
      </w:r>
      <w:proofErr w:type="spellEnd"/>
      <w:r w:rsidRPr="00EB6DA4">
        <w:rPr>
          <w:rFonts w:ascii="Times New Roman" w:hAnsi="Times New Roman" w:cs="Times New Roman"/>
          <w:i/>
          <w:iCs/>
          <w:color w:val="222222"/>
          <w:sz w:val="24"/>
          <w:szCs w:val="24"/>
          <w:shd w:val="clear" w:color="auto" w:fill="FFFFFF"/>
          <w:lang w:val="hr-HR"/>
        </w:rPr>
        <w:t xml:space="preserve"> at </w:t>
      </w:r>
      <w:proofErr w:type="spellStart"/>
      <w:r w:rsidRPr="00EB6DA4">
        <w:rPr>
          <w:rFonts w:ascii="Times New Roman" w:hAnsi="Times New Roman" w:cs="Times New Roman"/>
          <w:i/>
          <w:iCs/>
          <w:color w:val="222222"/>
          <w:sz w:val="24"/>
          <w:szCs w:val="24"/>
          <w:shd w:val="clear" w:color="auto" w:fill="FFFFFF"/>
          <w:lang w:val="hr-HR"/>
        </w:rPr>
        <w:t>Brockport</w:t>
      </w:r>
      <w:proofErr w:type="spellEnd"/>
      <w:r w:rsidRPr="000013C0">
        <w:rPr>
          <w:rFonts w:ascii="Times New Roman" w:hAnsi="Times New Roman" w:cs="Times New Roman"/>
          <w:color w:val="222222"/>
          <w:sz w:val="24"/>
          <w:szCs w:val="24"/>
          <w:shd w:val="clear" w:color="auto" w:fill="FFFFFF"/>
          <w:lang w:val="hr-HR"/>
        </w:rPr>
        <w:t xml:space="preserve">. State University </w:t>
      </w:r>
      <w:proofErr w:type="spellStart"/>
      <w:r w:rsidRPr="000013C0">
        <w:rPr>
          <w:rFonts w:ascii="Times New Roman" w:hAnsi="Times New Roman" w:cs="Times New Roman"/>
          <w:color w:val="222222"/>
          <w:sz w:val="24"/>
          <w:szCs w:val="24"/>
          <w:shd w:val="clear" w:color="auto" w:fill="FFFFFF"/>
          <w:lang w:val="hr-HR"/>
        </w:rPr>
        <w:t>of</w:t>
      </w:r>
      <w:proofErr w:type="spellEnd"/>
      <w:r w:rsidRPr="000013C0">
        <w:rPr>
          <w:rFonts w:ascii="Times New Roman" w:hAnsi="Times New Roman" w:cs="Times New Roman"/>
          <w:color w:val="222222"/>
          <w:sz w:val="24"/>
          <w:szCs w:val="24"/>
          <w:shd w:val="clear" w:color="auto" w:fill="FFFFFF"/>
          <w:lang w:val="hr-HR"/>
        </w:rPr>
        <w:t xml:space="preserve"> New York.</w:t>
      </w:r>
    </w:p>
    <w:p w14:paraId="31D80AE1" w14:textId="77777777" w:rsidR="00AF75AC" w:rsidRPr="000013C0" w:rsidRDefault="00AF75AC" w:rsidP="000A5580">
      <w:pPr>
        <w:pStyle w:val="Odlomakpopisa"/>
        <w:spacing w:after="0" w:line="240" w:lineRule="auto"/>
        <w:ind w:left="643"/>
        <w:jc w:val="both"/>
        <w:rPr>
          <w:rStyle w:val="Hiperveza"/>
          <w:rFonts w:ascii="Times New Roman" w:hAnsi="Times New Roman" w:cs="Times New Roman"/>
          <w:color w:val="auto"/>
          <w:sz w:val="24"/>
          <w:szCs w:val="24"/>
          <w:u w:val="none"/>
          <w:lang w:val="hr-HR"/>
        </w:rPr>
      </w:pPr>
    </w:p>
    <w:p w14:paraId="36D9B5A8" w14:textId="5822DBAA" w:rsidR="0028522F" w:rsidRPr="0028522F" w:rsidRDefault="00F1712D" w:rsidP="0028522F">
      <w:pPr>
        <w:pStyle w:val="Odlomakpopisa"/>
        <w:spacing w:after="0" w:line="240" w:lineRule="auto"/>
        <w:ind w:left="643"/>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Vuori</w:t>
      </w:r>
      <w:proofErr w:type="spellEnd"/>
      <w:r w:rsidRPr="000013C0">
        <w:rPr>
          <w:rFonts w:ascii="Times New Roman" w:hAnsi="Times New Roman" w:cs="Times New Roman"/>
          <w:sz w:val="24"/>
          <w:szCs w:val="24"/>
          <w:lang w:val="hr-HR"/>
        </w:rPr>
        <w:t xml:space="preserve">, I. (2004). </w:t>
      </w:r>
      <w:proofErr w:type="spellStart"/>
      <w:r w:rsidRPr="000013C0">
        <w:rPr>
          <w:rFonts w:ascii="Times New Roman" w:hAnsi="Times New Roman" w:cs="Times New Roman"/>
          <w:sz w:val="24"/>
          <w:szCs w:val="24"/>
          <w:lang w:val="hr-HR"/>
        </w:rPr>
        <w:t>Physical</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inactivity</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is</w:t>
      </w:r>
      <w:proofErr w:type="spellEnd"/>
      <w:r w:rsidRPr="000013C0">
        <w:rPr>
          <w:rFonts w:ascii="Times New Roman" w:hAnsi="Times New Roman" w:cs="Times New Roman"/>
          <w:sz w:val="24"/>
          <w:szCs w:val="24"/>
          <w:lang w:val="hr-HR"/>
        </w:rPr>
        <w:t xml:space="preserve"> a </w:t>
      </w:r>
      <w:proofErr w:type="spellStart"/>
      <w:r w:rsidRPr="000013C0">
        <w:rPr>
          <w:rFonts w:ascii="Times New Roman" w:hAnsi="Times New Roman" w:cs="Times New Roman"/>
          <w:sz w:val="24"/>
          <w:szCs w:val="24"/>
          <w:lang w:val="hr-HR"/>
        </w:rPr>
        <w:t>cause</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and</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physical</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activity</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is</w:t>
      </w:r>
      <w:proofErr w:type="spellEnd"/>
      <w:r w:rsidRPr="000013C0">
        <w:rPr>
          <w:rFonts w:ascii="Times New Roman" w:hAnsi="Times New Roman" w:cs="Times New Roman"/>
          <w:sz w:val="24"/>
          <w:szCs w:val="24"/>
          <w:lang w:val="hr-HR"/>
        </w:rPr>
        <w:t xml:space="preserve"> a </w:t>
      </w:r>
      <w:proofErr w:type="spellStart"/>
      <w:r w:rsidRPr="000013C0">
        <w:rPr>
          <w:rFonts w:ascii="Times New Roman" w:hAnsi="Times New Roman" w:cs="Times New Roman"/>
          <w:sz w:val="24"/>
          <w:szCs w:val="24"/>
          <w:lang w:val="hr-HR"/>
        </w:rPr>
        <w:t>remedy</w:t>
      </w:r>
      <w:proofErr w:type="spellEnd"/>
      <w:r w:rsidRPr="000013C0">
        <w:rPr>
          <w:rFonts w:ascii="Times New Roman" w:hAnsi="Times New Roman" w:cs="Times New Roman"/>
          <w:sz w:val="24"/>
          <w:szCs w:val="24"/>
          <w:lang w:val="hr-HR"/>
        </w:rPr>
        <w:t xml:space="preserve"> for major </w:t>
      </w:r>
      <w:proofErr w:type="spellStart"/>
      <w:r w:rsidRPr="000013C0">
        <w:rPr>
          <w:rFonts w:ascii="Times New Roman" w:hAnsi="Times New Roman" w:cs="Times New Roman"/>
          <w:sz w:val="24"/>
          <w:szCs w:val="24"/>
          <w:lang w:val="hr-HR"/>
        </w:rPr>
        <w:t>public</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health</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problems</w:t>
      </w:r>
      <w:proofErr w:type="spellEnd"/>
      <w:r w:rsidRPr="000013C0">
        <w:rPr>
          <w:rFonts w:ascii="Times New Roman" w:hAnsi="Times New Roman" w:cs="Times New Roman"/>
          <w:sz w:val="24"/>
          <w:szCs w:val="24"/>
          <w:lang w:val="hr-HR"/>
        </w:rPr>
        <w:t xml:space="preserve">. </w:t>
      </w:r>
      <w:proofErr w:type="spellStart"/>
      <w:r w:rsidRPr="00EB6DA4">
        <w:rPr>
          <w:rFonts w:ascii="Times New Roman" w:hAnsi="Times New Roman" w:cs="Times New Roman"/>
          <w:i/>
          <w:iCs/>
          <w:sz w:val="24"/>
          <w:szCs w:val="24"/>
          <w:lang w:val="hr-HR"/>
        </w:rPr>
        <w:t>Kinesiology</w:t>
      </w:r>
      <w:proofErr w:type="spellEnd"/>
      <w:r w:rsidRPr="00EB6DA4">
        <w:rPr>
          <w:rFonts w:ascii="Times New Roman" w:hAnsi="Times New Roman" w:cs="Times New Roman"/>
          <w:i/>
          <w:iCs/>
          <w:sz w:val="24"/>
          <w:szCs w:val="24"/>
          <w:lang w:val="hr-HR"/>
        </w:rPr>
        <w:t>,</w:t>
      </w:r>
      <w:r w:rsidRPr="000013C0">
        <w:rPr>
          <w:rFonts w:ascii="Times New Roman" w:hAnsi="Times New Roman" w:cs="Times New Roman"/>
          <w:sz w:val="24"/>
          <w:szCs w:val="24"/>
          <w:lang w:val="hr-HR"/>
        </w:rPr>
        <w:t xml:space="preserve"> 36(2), 123–153. </w:t>
      </w:r>
      <w:r w:rsidRPr="00EB6DA4">
        <w:rPr>
          <w:rFonts w:ascii="Times New Roman" w:hAnsi="Times New Roman" w:cs="Times New Roman"/>
          <w:sz w:val="24"/>
          <w:szCs w:val="24"/>
          <w:lang w:val="hr-HR"/>
        </w:rPr>
        <w:t>https://hrcak.srce.hr/index.php?show=clanak_download&amp;id_clanak_ jezik=6846</w:t>
      </w:r>
    </w:p>
    <w:p w14:paraId="7AB57C08" w14:textId="77777777" w:rsidR="00AF75AC" w:rsidRPr="000013C0" w:rsidRDefault="00AF75AC" w:rsidP="000A5580">
      <w:pPr>
        <w:pStyle w:val="Odlomakpopisa"/>
        <w:spacing w:after="0" w:line="240" w:lineRule="auto"/>
        <w:ind w:left="643"/>
        <w:jc w:val="both"/>
        <w:rPr>
          <w:rFonts w:ascii="Times New Roman" w:hAnsi="Times New Roman" w:cs="Times New Roman"/>
          <w:sz w:val="24"/>
          <w:szCs w:val="24"/>
          <w:lang w:val="hr-HR"/>
        </w:rPr>
      </w:pPr>
    </w:p>
    <w:p w14:paraId="032DFF6D" w14:textId="1E6C4833" w:rsidR="00D90F9B" w:rsidRPr="000013C0" w:rsidRDefault="006F3A13" w:rsidP="000A5580">
      <w:pPr>
        <w:pStyle w:val="StandardWeb"/>
        <w:spacing w:before="0" w:beforeAutospacing="0" w:after="0" w:afterAutospacing="0"/>
        <w:ind w:left="643"/>
        <w:jc w:val="both"/>
        <w:rPr>
          <w:lang w:val="hr-HR"/>
        </w:rPr>
      </w:pPr>
      <w:r w:rsidRPr="000013C0">
        <w:rPr>
          <w:lang w:val="hr-HR"/>
        </w:rPr>
        <w:t xml:space="preserve">Wang, J., </w:t>
      </w:r>
      <w:proofErr w:type="spellStart"/>
      <w:r w:rsidRPr="000013C0">
        <w:rPr>
          <w:lang w:val="hr-HR"/>
        </w:rPr>
        <w:t>Miao</w:t>
      </w:r>
      <w:proofErr w:type="spellEnd"/>
      <w:r w:rsidRPr="000013C0">
        <w:rPr>
          <w:lang w:val="hr-HR"/>
        </w:rPr>
        <w:t xml:space="preserve">, D., Babu S., </w:t>
      </w:r>
      <w:proofErr w:type="spellStart"/>
      <w:r w:rsidRPr="000013C0">
        <w:rPr>
          <w:lang w:val="hr-HR"/>
        </w:rPr>
        <w:t>Yu</w:t>
      </w:r>
      <w:proofErr w:type="spellEnd"/>
      <w:r w:rsidRPr="000013C0">
        <w:rPr>
          <w:lang w:val="hr-HR"/>
        </w:rPr>
        <w:t xml:space="preserve">, J., </w:t>
      </w:r>
      <w:proofErr w:type="spellStart"/>
      <w:r w:rsidRPr="000013C0">
        <w:rPr>
          <w:lang w:val="hr-HR"/>
        </w:rPr>
        <w:t>Barker</w:t>
      </w:r>
      <w:proofErr w:type="spellEnd"/>
      <w:r w:rsidRPr="000013C0">
        <w:rPr>
          <w:lang w:val="hr-HR"/>
        </w:rPr>
        <w:t xml:space="preserve">, J., </w:t>
      </w:r>
      <w:proofErr w:type="spellStart"/>
      <w:r w:rsidRPr="000013C0">
        <w:rPr>
          <w:lang w:val="hr-HR"/>
        </w:rPr>
        <w:t>Klingensmith</w:t>
      </w:r>
      <w:proofErr w:type="spellEnd"/>
      <w:r w:rsidRPr="000013C0">
        <w:rPr>
          <w:lang w:val="hr-HR"/>
        </w:rPr>
        <w:t xml:space="preserve">, G., </w:t>
      </w:r>
      <w:proofErr w:type="spellStart"/>
      <w:r w:rsidRPr="000013C0">
        <w:rPr>
          <w:lang w:val="hr-HR"/>
        </w:rPr>
        <w:t>Rewers</w:t>
      </w:r>
      <w:proofErr w:type="spellEnd"/>
      <w:r w:rsidRPr="000013C0">
        <w:rPr>
          <w:lang w:val="hr-HR"/>
        </w:rPr>
        <w:t xml:space="preserve">, M., </w:t>
      </w:r>
      <w:proofErr w:type="spellStart"/>
      <w:r w:rsidRPr="000013C0">
        <w:rPr>
          <w:lang w:val="hr-HR"/>
        </w:rPr>
        <w:t>Eisenbarth</w:t>
      </w:r>
      <w:proofErr w:type="spellEnd"/>
      <w:r w:rsidRPr="000013C0">
        <w:rPr>
          <w:lang w:val="hr-HR"/>
        </w:rPr>
        <w:t>, G. S.</w:t>
      </w:r>
      <w:r w:rsidR="004C3532">
        <w:rPr>
          <w:lang w:val="hr-HR"/>
        </w:rPr>
        <w:t>,</w:t>
      </w:r>
      <w:r w:rsidR="00A4794B" w:rsidRPr="000013C0">
        <w:rPr>
          <w:lang w:val="hr-HR"/>
        </w:rPr>
        <w:t xml:space="preserve"> i</w:t>
      </w:r>
      <w:r w:rsidRPr="000013C0">
        <w:rPr>
          <w:lang w:val="hr-HR"/>
        </w:rPr>
        <w:t xml:space="preserve"> </w:t>
      </w:r>
      <w:proofErr w:type="spellStart"/>
      <w:r w:rsidRPr="000013C0">
        <w:rPr>
          <w:lang w:val="hr-HR"/>
        </w:rPr>
        <w:t>Yu</w:t>
      </w:r>
      <w:proofErr w:type="spellEnd"/>
      <w:r w:rsidRPr="000013C0">
        <w:rPr>
          <w:lang w:val="hr-HR"/>
        </w:rPr>
        <w:t xml:space="preserve">, L. (2007). </w:t>
      </w:r>
      <w:proofErr w:type="spellStart"/>
      <w:r w:rsidRPr="000013C0">
        <w:rPr>
          <w:lang w:val="hr-HR"/>
        </w:rPr>
        <w:t>Prevalence</w:t>
      </w:r>
      <w:proofErr w:type="spellEnd"/>
      <w:r w:rsidRPr="000013C0">
        <w:rPr>
          <w:lang w:val="hr-HR"/>
        </w:rPr>
        <w:t xml:space="preserve"> </w:t>
      </w:r>
      <w:proofErr w:type="spellStart"/>
      <w:r w:rsidRPr="000013C0">
        <w:rPr>
          <w:lang w:val="hr-HR"/>
        </w:rPr>
        <w:t>of</w:t>
      </w:r>
      <w:proofErr w:type="spellEnd"/>
      <w:r w:rsidRPr="000013C0">
        <w:rPr>
          <w:lang w:val="hr-HR"/>
        </w:rPr>
        <w:t xml:space="preserve"> </w:t>
      </w:r>
      <w:proofErr w:type="spellStart"/>
      <w:r w:rsidRPr="000013C0">
        <w:rPr>
          <w:lang w:val="hr-HR"/>
        </w:rPr>
        <w:t>Autoantibody</w:t>
      </w:r>
      <w:proofErr w:type="spellEnd"/>
      <w:r w:rsidRPr="000013C0">
        <w:rPr>
          <w:lang w:val="hr-HR"/>
        </w:rPr>
        <w:t xml:space="preserve">-Negative </w:t>
      </w:r>
      <w:proofErr w:type="spellStart"/>
      <w:r w:rsidRPr="000013C0">
        <w:rPr>
          <w:lang w:val="hr-HR"/>
        </w:rPr>
        <w:t>Diabetes</w:t>
      </w:r>
      <w:proofErr w:type="spellEnd"/>
      <w:r w:rsidRPr="000013C0">
        <w:rPr>
          <w:lang w:val="hr-HR"/>
        </w:rPr>
        <w:t xml:space="preserve"> </w:t>
      </w:r>
      <w:proofErr w:type="spellStart"/>
      <w:r w:rsidRPr="000013C0">
        <w:rPr>
          <w:lang w:val="hr-HR"/>
        </w:rPr>
        <w:t>Is</w:t>
      </w:r>
      <w:proofErr w:type="spellEnd"/>
      <w:r w:rsidRPr="000013C0">
        <w:rPr>
          <w:lang w:val="hr-HR"/>
        </w:rPr>
        <w:t xml:space="preserve"> </w:t>
      </w:r>
      <w:proofErr w:type="spellStart"/>
      <w:r w:rsidRPr="000013C0">
        <w:rPr>
          <w:lang w:val="hr-HR"/>
        </w:rPr>
        <w:t>Not</w:t>
      </w:r>
      <w:proofErr w:type="spellEnd"/>
      <w:r w:rsidRPr="000013C0">
        <w:rPr>
          <w:lang w:val="hr-HR"/>
        </w:rPr>
        <w:t xml:space="preserve"> </w:t>
      </w:r>
      <w:proofErr w:type="spellStart"/>
      <w:r w:rsidRPr="000013C0">
        <w:rPr>
          <w:lang w:val="hr-HR"/>
        </w:rPr>
        <w:t>Rare</w:t>
      </w:r>
      <w:proofErr w:type="spellEnd"/>
      <w:r w:rsidRPr="000013C0">
        <w:rPr>
          <w:lang w:val="hr-HR"/>
        </w:rPr>
        <w:t xml:space="preserve"> at All </w:t>
      </w:r>
      <w:proofErr w:type="spellStart"/>
      <w:r w:rsidRPr="000013C0">
        <w:rPr>
          <w:lang w:val="hr-HR"/>
        </w:rPr>
        <w:t>Ages</w:t>
      </w:r>
      <w:proofErr w:type="spellEnd"/>
      <w:r w:rsidRPr="000013C0">
        <w:rPr>
          <w:lang w:val="hr-HR"/>
        </w:rPr>
        <w:t xml:space="preserve"> </w:t>
      </w:r>
      <w:proofErr w:type="spellStart"/>
      <w:r w:rsidRPr="000013C0">
        <w:rPr>
          <w:lang w:val="hr-HR"/>
        </w:rPr>
        <w:t>and</w:t>
      </w:r>
      <w:proofErr w:type="spellEnd"/>
      <w:r w:rsidRPr="000013C0">
        <w:rPr>
          <w:lang w:val="hr-HR"/>
        </w:rPr>
        <w:t xml:space="preserve"> </w:t>
      </w:r>
      <w:proofErr w:type="spellStart"/>
      <w:r w:rsidRPr="000013C0">
        <w:rPr>
          <w:lang w:val="hr-HR"/>
        </w:rPr>
        <w:t>Increases</w:t>
      </w:r>
      <w:proofErr w:type="spellEnd"/>
      <w:r w:rsidRPr="000013C0">
        <w:rPr>
          <w:lang w:val="hr-HR"/>
        </w:rPr>
        <w:t xml:space="preserve"> </w:t>
      </w:r>
      <w:proofErr w:type="spellStart"/>
      <w:r w:rsidRPr="000013C0">
        <w:rPr>
          <w:lang w:val="hr-HR"/>
        </w:rPr>
        <w:t>with</w:t>
      </w:r>
      <w:proofErr w:type="spellEnd"/>
      <w:r w:rsidRPr="000013C0">
        <w:rPr>
          <w:lang w:val="hr-HR"/>
        </w:rPr>
        <w:t xml:space="preserve"> </w:t>
      </w:r>
      <w:proofErr w:type="spellStart"/>
      <w:r w:rsidRPr="000013C0">
        <w:rPr>
          <w:lang w:val="hr-HR"/>
        </w:rPr>
        <w:t>Older</w:t>
      </w:r>
      <w:proofErr w:type="spellEnd"/>
      <w:r w:rsidRPr="000013C0">
        <w:rPr>
          <w:lang w:val="hr-HR"/>
        </w:rPr>
        <w:t xml:space="preserve"> Age </w:t>
      </w:r>
      <w:proofErr w:type="spellStart"/>
      <w:r w:rsidRPr="000013C0">
        <w:rPr>
          <w:lang w:val="hr-HR"/>
        </w:rPr>
        <w:t>and</w:t>
      </w:r>
      <w:proofErr w:type="spellEnd"/>
      <w:r w:rsidRPr="000013C0">
        <w:rPr>
          <w:lang w:val="hr-HR"/>
        </w:rPr>
        <w:t xml:space="preserve"> </w:t>
      </w:r>
      <w:proofErr w:type="spellStart"/>
      <w:r w:rsidRPr="000013C0">
        <w:rPr>
          <w:lang w:val="hr-HR"/>
        </w:rPr>
        <w:t>Obesity</w:t>
      </w:r>
      <w:proofErr w:type="spellEnd"/>
      <w:r w:rsidRPr="000013C0">
        <w:rPr>
          <w:lang w:val="hr-HR"/>
        </w:rPr>
        <w:t xml:space="preserve">. </w:t>
      </w:r>
      <w:proofErr w:type="spellStart"/>
      <w:r w:rsidRPr="00EB6DA4">
        <w:rPr>
          <w:i/>
          <w:iCs/>
          <w:lang w:val="hr-HR"/>
        </w:rPr>
        <w:t>The</w:t>
      </w:r>
      <w:proofErr w:type="spellEnd"/>
      <w:r w:rsidRPr="00EB6DA4">
        <w:rPr>
          <w:i/>
          <w:iCs/>
          <w:lang w:val="hr-HR"/>
        </w:rPr>
        <w:t xml:space="preserve"> Journal </w:t>
      </w:r>
      <w:proofErr w:type="spellStart"/>
      <w:r w:rsidRPr="00EB6DA4">
        <w:rPr>
          <w:i/>
          <w:iCs/>
          <w:lang w:val="hr-HR"/>
        </w:rPr>
        <w:t>of</w:t>
      </w:r>
      <w:proofErr w:type="spellEnd"/>
      <w:r w:rsidRPr="00EB6DA4">
        <w:rPr>
          <w:i/>
          <w:iCs/>
          <w:lang w:val="hr-HR"/>
        </w:rPr>
        <w:t xml:space="preserve"> </w:t>
      </w:r>
      <w:proofErr w:type="spellStart"/>
      <w:r w:rsidRPr="00EB6DA4">
        <w:rPr>
          <w:i/>
          <w:iCs/>
          <w:lang w:val="hr-HR"/>
        </w:rPr>
        <w:t>Clinical</w:t>
      </w:r>
      <w:proofErr w:type="spellEnd"/>
      <w:r w:rsidRPr="00EB6DA4">
        <w:rPr>
          <w:i/>
          <w:iCs/>
          <w:lang w:val="hr-HR"/>
        </w:rPr>
        <w:t xml:space="preserve"> </w:t>
      </w:r>
      <w:proofErr w:type="spellStart"/>
      <w:r w:rsidRPr="00EB6DA4">
        <w:rPr>
          <w:i/>
          <w:iCs/>
          <w:lang w:val="hr-HR"/>
        </w:rPr>
        <w:t>Endocrinology</w:t>
      </w:r>
      <w:proofErr w:type="spellEnd"/>
      <w:r w:rsidRPr="00EB6DA4">
        <w:rPr>
          <w:i/>
          <w:iCs/>
          <w:lang w:val="hr-HR"/>
        </w:rPr>
        <w:t xml:space="preserve"> </w:t>
      </w:r>
      <w:proofErr w:type="spellStart"/>
      <w:r w:rsidRPr="00EB6DA4">
        <w:rPr>
          <w:i/>
          <w:iCs/>
          <w:lang w:val="hr-HR"/>
        </w:rPr>
        <w:t>and</w:t>
      </w:r>
      <w:proofErr w:type="spellEnd"/>
      <w:r w:rsidRPr="00EB6DA4">
        <w:rPr>
          <w:i/>
          <w:iCs/>
          <w:lang w:val="hr-HR"/>
        </w:rPr>
        <w:t xml:space="preserve"> </w:t>
      </w:r>
      <w:proofErr w:type="spellStart"/>
      <w:r w:rsidRPr="00EB6DA4">
        <w:rPr>
          <w:i/>
          <w:iCs/>
          <w:lang w:val="hr-HR"/>
        </w:rPr>
        <w:t>Metabolism</w:t>
      </w:r>
      <w:proofErr w:type="spellEnd"/>
      <w:r w:rsidRPr="00EB6DA4">
        <w:rPr>
          <w:i/>
          <w:iCs/>
          <w:lang w:val="hr-HR"/>
        </w:rPr>
        <w:t xml:space="preserve"> 2006</w:t>
      </w:r>
      <w:r w:rsidRPr="000013C0">
        <w:rPr>
          <w:lang w:val="hr-HR"/>
        </w:rPr>
        <w:t>; 92(1):88-92.</w:t>
      </w:r>
      <w:r w:rsidR="00D90F9B" w:rsidRPr="000013C0">
        <w:rPr>
          <w:lang w:val="hr-HR"/>
        </w:rPr>
        <w:t xml:space="preserve"> </w:t>
      </w:r>
    </w:p>
    <w:p w14:paraId="636B8BC7" w14:textId="77777777" w:rsidR="00AF75AC" w:rsidRPr="000013C0" w:rsidRDefault="00AF75AC" w:rsidP="000A5580">
      <w:pPr>
        <w:pStyle w:val="StandardWeb"/>
        <w:spacing w:before="0" w:beforeAutospacing="0" w:after="0" w:afterAutospacing="0"/>
        <w:ind w:left="643"/>
        <w:jc w:val="both"/>
        <w:rPr>
          <w:lang w:val="hr-HR"/>
        </w:rPr>
      </w:pPr>
    </w:p>
    <w:p w14:paraId="7B09936C" w14:textId="3B1A9582" w:rsidR="00AF75AC" w:rsidRDefault="00F1712D" w:rsidP="000A5580">
      <w:pPr>
        <w:pStyle w:val="StandardWeb"/>
        <w:spacing w:before="0" w:beforeAutospacing="0" w:after="0" w:afterAutospacing="0"/>
        <w:ind w:left="643"/>
        <w:jc w:val="both"/>
        <w:rPr>
          <w:lang w:val="hr-HR"/>
        </w:rPr>
      </w:pPr>
      <w:proofErr w:type="spellStart"/>
      <w:r w:rsidRPr="000013C0">
        <w:rPr>
          <w:lang w:val="hr-HR"/>
        </w:rPr>
        <w:t>Warburton</w:t>
      </w:r>
      <w:proofErr w:type="spellEnd"/>
      <w:r w:rsidRPr="000013C0">
        <w:rPr>
          <w:lang w:val="hr-HR"/>
        </w:rPr>
        <w:t xml:space="preserve">, D. E. R., </w:t>
      </w:r>
      <w:proofErr w:type="spellStart"/>
      <w:r w:rsidRPr="000013C0">
        <w:rPr>
          <w:lang w:val="hr-HR"/>
        </w:rPr>
        <w:t>Nicol</w:t>
      </w:r>
      <w:proofErr w:type="spellEnd"/>
      <w:r w:rsidRPr="000013C0">
        <w:rPr>
          <w:lang w:val="hr-HR"/>
        </w:rPr>
        <w:t>, C. W.</w:t>
      </w:r>
      <w:r w:rsidR="004C3532">
        <w:rPr>
          <w:lang w:val="hr-HR"/>
        </w:rPr>
        <w:t>,</w:t>
      </w:r>
      <w:r w:rsidRPr="000013C0">
        <w:rPr>
          <w:lang w:val="hr-HR"/>
        </w:rPr>
        <w:t xml:space="preserve"> i </w:t>
      </w:r>
      <w:proofErr w:type="spellStart"/>
      <w:r w:rsidRPr="000013C0">
        <w:rPr>
          <w:lang w:val="hr-HR"/>
        </w:rPr>
        <w:t>Bredin</w:t>
      </w:r>
      <w:proofErr w:type="spellEnd"/>
      <w:r w:rsidRPr="000013C0">
        <w:rPr>
          <w:lang w:val="hr-HR"/>
        </w:rPr>
        <w:t xml:space="preserve">, S. S. D. (2006). Health </w:t>
      </w:r>
      <w:proofErr w:type="spellStart"/>
      <w:r w:rsidRPr="000013C0">
        <w:rPr>
          <w:lang w:val="hr-HR"/>
        </w:rPr>
        <w:t>benefits</w:t>
      </w:r>
      <w:proofErr w:type="spellEnd"/>
      <w:r w:rsidRPr="000013C0">
        <w:rPr>
          <w:lang w:val="hr-HR"/>
        </w:rPr>
        <w:t xml:space="preserve"> </w:t>
      </w:r>
      <w:proofErr w:type="spellStart"/>
      <w:r w:rsidRPr="000013C0">
        <w:rPr>
          <w:lang w:val="hr-HR"/>
        </w:rPr>
        <w:t>of</w:t>
      </w:r>
      <w:proofErr w:type="spellEnd"/>
      <w:r w:rsidRPr="000013C0">
        <w:rPr>
          <w:lang w:val="hr-HR"/>
        </w:rPr>
        <w:t xml:space="preserve"> </w:t>
      </w:r>
      <w:proofErr w:type="spellStart"/>
      <w:r w:rsidRPr="000013C0">
        <w:rPr>
          <w:lang w:val="hr-HR"/>
        </w:rPr>
        <w:t>physical</w:t>
      </w:r>
      <w:proofErr w:type="spellEnd"/>
      <w:r w:rsidRPr="000013C0">
        <w:rPr>
          <w:lang w:val="hr-HR"/>
        </w:rPr>
        <w:t xml:space="preserve"> </w:t>
      </w:r>
      <w:proofErr w:type="spellStart"/>
      <w:r w:rsidRPr="000013C0">
        <w:rPr>
          <w:lang w:val="hr-HR"/>
        </w:rPr>
        <w:t>activity</w:t>
      </w:r>
      <w:proofErr w:type="spellEnd"/>
      <w:r w:rsidRPr="000013C0">
        <w:rPr>
          <w:lang w:val="hr-HR"/>
        </w:rPr>
        <w:t xml:space="preserve">: </w:t>
      </w:r>
      <w:proofErr w:type="spellStart"/>
      <w:r w:rsidRPr="000013C0">
        <w:rPr>
          <w:lang w:val="hr-HR"/>
        </w:rPr>
        <w:t>The</w:t>
      </w:r>
      <w:proofErr w:type="spellEnd"/>
      <w:r w:rsidRPr="000013C0">
        <w:rPr>
          <w:lang w:val="hr-HR"/>
        </w:rPr>
        <w:t xml:space="preserve"> </w:t>
      </w:r>
      <w:proofErr w:type="spellStart"/>
      <w:r w:rsidRPr="000013C0">
        <w:rPr>
          <w:lang w:val="hr-HR"/>
        </w:rPr>
        <w:t>evidence</w:t>
      </w:r>
      <w:proofErr w:type="spellEnd"/>
      <w:r w:rsidRPr="000013C0">
        <w:rPr>
          <w:lang w:val="hr-HR"/>
        </w:rPr>
        <w:t xml:space="preserve">. </w:t>
      </w:r>
      <w:r w:rsidRPr="00EB6DA4">
        <w:rPr>
          <w:i/>
          <w:iCs/>
          <w:lang w:val="hr-HR"/>
        </w:rPr>
        <w:t>CMAJ</w:t>
      </w:r>
      <w:r w:rsidRPr="000013C0">
        <w:rPr>
          <w:lang w:val="hr-HR"/>
        </w:rPr>
        <w:t xml:space="preserve">, 174(6), 801–809. https://doi. </w:t>
      </w:r>
      <w:proofErr w:type="spellStart"/>
      <w:r w:rsidRPr="000013C0">
        <w:rPr>
          <w:lang w:val="hr-HR"/>
        </w:rPr>
        <w:t>org</w:t>
      </w:r>
      <w:proofErr w:type="spellEnd"/>
      <w:r w:rsidRPr="000013C0">
        <w:rPr>
          <w:lang w:val="hr-HR"/>
        </w:rPr>
        <w:t>/10.1503/cmaj.051351</w:t>
      </w:r>
    </w:p>
    <w:p w14:paraId="2C11F242" w14:textId="77777777" w:rsidR="0028522F" w:rsidRPr="000013C0" w:rsidRDefault="0028522F" w:rsidP="000A5580">
      <w:pPr>
        <w:pStyle w:val="StandardWeb"/>
        <w:spacing w:before="0" w:beforeAutospacing="0" w:after="0" w:afterAutospacing="0"/>
        <w:ind w:left="643"/>
        <w:jc w:val="both"/>
        <w:rPr>
          <w:lang w:val="hr-HR"/>
        </w:rPr>
      </w:pPr>
    </w:p>
    <w:p w14:paraId="2E975C31" w14:textId="05E67E6D" w:rsidR="00E93669" w:rsidRPr="000013C0" w:rsidRDefault="00E93669" w:rsidP="000A5580">
      <w:pPr>
        <w:pStyle w:val="StandardWeb"/>
        <w:spacing w:before="0" w:beforeAutospacing="0" w:after="0" w:afterAutospacing="0"/>
        <w:ind w:left="643"/>
        <w:jc w:val="both"/>
        <w:rPr>
          <w:lang w:val="hr-HR"/>
        </w:rPr>
      </w:pPr>
      <w:proofErr w:type="spellStart"/>
      <w:r w:rsidRPr="000013C0">
        <w:rPr>
          <w:lang w:val="hr-HR"/>
        </w:rPr>
        <w:t>Warburton</w:t>
      </w:r>
      <w:proofErr w:type="spellEnd"/>
      <w:r w:rsidRPr="000013C0">
        <w:rPr>
          <w:lang w:val="hr-HR"/>
        </w:rPr>
        <w:t>, D. E. R.</w:t>
      </w:r>
      <w:r w:rsidR="004C3532">
        <w:rPr>
          <w:lang w:val="hr-HR"/>
        </w:rPr>
        <w:t>,</w:t>
      </w:r>
      <w:r w:rsidRPr="000013C0">
        <w:rPr>
          <w:lang w:val="hr-HR"/>
        </w:rPr>
        <w:t xml:space="preserve"> i </w:t>
      </w:r>
      <w:proofErr w:type="spellStart"/>
      <w:r w:rsidRPr="000013C0">
        <w:rPr>
          <w:lang w:val="hr-HR"/>
        </w:rPr>
        <w:t>Bredin</w:t>
      </w:r>
      <w:proofErr w:type="spellEnd"/>
      <w:r w:rsidRPr="000013C0">
        <w:rPr>
          <w:lang w:val="hr-HR"/>
        </w:rPr>
        <w:t xml:space="preserve">, S. S. D. (2017). Health </w:t>
      </w:r>
      <w:proofErr w:type="spellStart"/>
      <w:r w:rsidRPr="000013C0">
        <w:rPr>
          <w:lang w:val="hr-HR"/>
        </w:rPr>
        <w:t>benefits</w:t>
      </w:r>
      <w:proofErr w:type="spellEnd"/>
      <w:r w:rsidRPr="000013C0">
        <w:rPr>
          <w:lang w:val="hr-HR"/>
        </w:rPr>
        <w:t xml:space="preserve"> </w:t>
      </w:r>
      <w:proofErr w:type="spellStart"/>
      <w:r w:rsidRPr="000013C0">
        <w:rPr>
          <w:lang w:val="hr-HR"/>
        </w:rPr>
        <w:t>of</w:t>
      </w:r>
      <w:proofErr w:type="spellEnd"/>
      <w:r w:rsidRPr="000013C0">
        <w:rPr>
          <w:lang w:val="hr-HR"/>
        </w:rPr>
        <w:t xml:space="preserve"> </w:t>
      </w:r>
      <w:proofErr w:type="spellStart"/>
      <w:r w:rsidRPr="000013C0">
        <w:rPr>
          <w:lang w:val="hr-HR"/>
        </w:rPr>
        <w:t>physical</w:t>
      </w:r>
      <w:proofErr w:type="spellEnd"/>
      <w:r w:rsidRPr="000013C0">
        <w:rPr>
          <w:lang w:val="hr-HR"/>
        </w:rPr>
        <w:t xml:space="preserve"> </w:t>
      </w:r>
      <w:proofErr w:type="spellStart"/>
      <w:r w:rsidRPr="000013C0">
        <w:rPr>
          <w:lang w:val="hr-HR"/>
        </w:rPr>
        <w:t>activity</w:t>
      </w:r>
      <w:proofErr w:type="spellEnd"/>
      <w:r w:rsidRPr="000013C0">
        <w:rPr>
          <w:lang w:val="hr-HR"/>
        </w:rPr>
        <w:t xml:space="preserve">: A </w:t>
      </w:r>
      <w:proofErr w:type="spellStart"/>
      <w:r w:rsidRPr="000013C0">
        <w:rPr>
          <w:lang w:val="hr-HR"/>
        </w:rPr>
        <w:t>systematic</w:t>
      </w:r>
      <w:proofErr w:type="spellEnd"/>
      <w:r w:rsidRPr="000013C0">
        <w:rPr>
          <w:lang w:val="hr-HR"/>
        </w:rPr>
        <w:t xml:space="preserve"> </w:t>
      </w:r>
      <w:proofErr w:type="spellStart"/>
      <w:r w:rsidRPr="000013C0">
        <w:rPr>
          <w:lang w:val="hr-HR"/>
        </w:rPr>
        <w:t>review</w:t>
      </w:r>
      <w:proofErr w:type="spellEnd"/>
      <w:r w:rsidRPr="000013C0">
        <w:rPr>
          <w:lang w:val="hr-HR"/>
        </w:rPr>
        <w:t xml:space="preserve"> </w:t>
      </w:r>
      <w:proofErr w:type="spellStart"/>
      <w:r w:rsidRPr="000013C0">
        <w:rPr>
          <w:lang w:val="hr-HR"/>
        </w:rPr>
        <w:t>of</w:t>
      </w:r>
      <w:proofErr w:type="spellEnd"/>
      <w:r w:rsidRPr="000013C0">
        <w:rPr>
          <w:lang w:val="hr-HR"/>
        </w:rPr>
        <w:t xml:space="preserve"> </w:t>
      </w:r>
      <w:proofErr w:type="spellStart"/>
      <w:r w:rsidRPr="000013C0">
        <w:rPr>
          <w:lang w:val="hr-HR"/>
        </w:rPr>
        <w:t>current</w:t>
      </w:r>
      <w:proofErr w:type="spellEnd"/>
      <w:r w:rsidRPr="000013C0">
        <w:rPr>
          <w:lang w:val="hr-HR"/>
        </w:rPr>
        <w:t xml:space="preserve"> </w:t>
      </w:r>
      <w:proofErr w:type="spellStart"/>
      <w:r w:rsidRPr="000013C0">
        <w:rPr>
          <w:lang w:val="hr-HR"/>
        </w:rPr>
        <w:t>systematic</w:t>
      </w:r>
      <w:proofErr w:type="spellEnd"/>
      <w:r w:rsidRPr="000013C0">
        <w:rPr>
          <w:lang w:val="hr-HR"/>
        </w:rPr>
        <w:t xml:space="preserve"> </w:t>
      </w:r>
      <w:proofErr w:type="spellStart"/>
      <w:r w:rsidRPr="000013C0">
        <w:rPr>
          <w:lang w:val="hr-HR"/>
        </w:rPr>
        <w:t>reviews</w:t>
      </w:r>
      <w:proofErr w:type="spellEnd"/>
      <w:r w:rsidRPr="000013C0">
        <w:rPr>
          <w:lang w:val="hr-HR"/>
        </w:rPr>
        <w:t xml:space="preserve">. </w:t>
      </w:r>
      <w:proofErr w:type="spellStart"/>
      <w:r w:rsidRPr="00EB6DA4">
        <w:rPr>
          <w:i/>
          <w:iCs/>
          <w:lang w:val="hr-HR"/>
        </w:rPr>
        <w:t>Current</w:t>
      </w:r>
      <w:proofErr w:type="spellEnd"/>
      <w:r w:rsidRPr="00EB6DA4">
        <w:rPr>
          <w:i/>
          <w:iCs/>
          <w:lang w:val="hr-HR"/>
        </w:rPr>
        <w:t xml:space="preserve"> </w:t>
      </w:r>
      <w:proofErr w:type="spellStart"/>
      <w:r w:rsidRPr="00EB6DA4">
        <w:rPr>
          <w:i/>
          <w:iCs/>
          <w:lang w:val="hr-HR"/>
        </w:rPr>
        <w:t>Opinion</w:t>
      </w:r>
      <w:proofErr w:type="spellEnd"/>
      <w:r w:rsidRPr="00EB6DA4">
        <w:rPr>
          <w:i/>
          <w:iCs/>
          <w:lang w:val="hr-HR"/>
        </w:rPr>
        <w:t xml:space="preserve"> </w:t>
      </w:r>
      <w:proofErr w:type="spellStart"/>
      <w:r w:rsidRPr="00EB6DA4">
        <w:rPr>
          <w:i/>
          <w:iCs/>
          <w:lang w:val="hr-HR"/>
        </w:rPr>
        <w:t>in</w:t>
      </w:r>
      <w:proofErr w:type="spellEnd"/>
      <w:r w:rsidRPr="00EB6DA4">
        <w:rPr>
          <w:i/>
          <w:iCs/>
          <w:lang w:val="hr-HR"/>
        </w:rPr>
        <w:t xml:space="preserve"> </w:t>
      </w:r>
      <w:proofErr w:type="spellStart"/>
      <w:r w:rsidRPr="00EB6DA4">
        <w:rPr>
          <w:i/>
          <w:iCs/>
          <w:lang w:val="hr-HR"/>
        </w:rPr>
        <w:t>Cardiology</w:t>
      </w:r>
      <w:proofErr w:type="spellEnd"/>
      <w:r w:rsidRPr="000013C0">
        <w:rPr>
          <w:lang w:val="hr-HR"/>
        </w:rPr>
        <w:t>, 32(5), 541–55</w:t>
      </w:r>
      <w:r w:rsidR="005066C7" w:rsidRPr="000013C0">
        <w:rPr>
          <w:lang w:val="hr-HR"/>
        </w:rPr>
        <w:t xml:space="preserve">6. </w:t>
      </w:r>
      <w:hyperlink r:id="rId97" w:history="1">
        <w:r w:rsidR="00A4794B" w:rsidRPr="000013C0">
          <w:rPr>
            <w:rStyle w:val="Hiperveza"/>
            <w:lang w:val="hr-HR"/>
          </w:rPr>
          <w:t>https://doi.org/10.1097/HCO.0000000000000437</w:t>
        </w:r>
      </w:hyperlink>
    </w:p>
    <w:p w14:paraId="44BBAE61" w14:textId="77777777" w:rsidR="00A4794B" w:rsidRPr="000013C0" w:rsidRDefault="00A4794B" w:rsidP="000A5580">
      <w:pPr>
        <w:pStyle w:val="StandardWeb"/>
        <w:spacing w:before="0" w:beforeAutospacing="0" w:after="0" w:afterAutospacing="0"/>
        <w:ind w:left="643"/>
        <w:jc w:val="both"/>
        <w:rPr>
          <w:lang w:val="hr-HR"/>
        </w:rPr>
      </w:pPr>
    </w:p>
    <w:p w14:paraId="796365CC" w14:textId="768CBD76" w:rsidR="00D90F9B" w:rsidRPr="000013C0" w:rsidRDefault="00D90F9B" w:rsidP="000A5580">
      <w:pPr>
        <w:pStyle w:val="StandardWeb"/>
        <w:spacing w:before="0" w:beforeAutospacing="0" w:after="0" w:afterAutospacing="0"/>
        <w:ind w:left="643"/>
        <w:jc w:val="both"/>
        <w:rPr>
          <w:lang w:val="hr-HR"/>
        </w:rPr>
      </w:pPr>
      <w:proofErr w:type="spellStart"/>
      <w:r w:rsidRPr="000013C0">
        <w:rPr>
          <w:lang w:val="hr-HR"/>
        </w:rPr>
        <w:t>Welk</w:t>
      </w:r>
      <w:proofErr w:type="spellEnd"/>
      <w:r w:rsidRPr="000013C0">
        <w:rPr>
          <w:lang w:val="hr-HR"/>
        </w:rPr>
        <w:t>, G. J.</w:t>
      </w:r>
      <w:r w:rsidR="004C3532">
        <w:rPr>
          <w:lang w:val="hr-HR"/>
        </w:rPr>
        <w:t>,</w:t>
      </w:r>
      <w:r w:rsidR="00D47DF1" w:rsidRPr="000013C0">
        <w:rPr>
          <w:lang w:val="hr-HR"/>
        </w:rPr>
        <w:t xml:space="preserve"> i</w:t>
      </w:r>
      <w:r w:rsidRPr="000013C0">
        <w:rPr>
          <w:lang w:val="hr-HR"/>
        </w:rPr>
        <w:t xml:space="preserve"> </w:t>
      </w:r>
      <w:proofErr w:type="spellStart"/>
      <w:r w:rsidRPr="000013C0">
        <w:rPr>
          <w:lang w:val="hr-HR"/>
        </w:rPr>
        <w:t>Knudson</w:t>
      </w:r>
      <w:proofErr w:type="spellEnd"/>
      <w:r w:rsidRPr="000013C0">
        <w:rPr>
          <w:lang w:val="hr-HR"/>
        </w:rPr>
        <w:t xml:space="preserve">, D. (2015). </w:t>
      </w:r>
      <w:proofErr w:type="spellStart"/>
      <w:r w:rsidRPr="000013C0">
        <w:rPr>
          <w:lang w:val="hr-HR"/>
        </w:rPr>
        <w:t>The</w:t>
      </w:r>
      <w:proofErr w:type="spellEnd"/>
      <w:r w:rsidRPr="000013C0">
        <w:rPr>
          <w:lang w:val="hr-HR"/>
        </w:rPr>
        <w:t xml:space="preserve"> </w:t>
      </w:r>
      <w:proofErr w:type="spellStart"/>
      <w:r w:rsidRPr="000013C0">
        <w:rPr>
          <w:lang w:val="hr-HR"/>
        </w:rPr>
        <w:t>intersection</w:t>
      </w:r>
      <w:proofErr w:type="spellEnd"/>
      <w:r w:rsidRPr="000013C0">
        <w:rPr>
          <w:lang w:val="hr-HR"/>
        </w:rPr>
        <w:t xml:space="preserve"> </w:t>
      </w:r>
      <w:proofErr w:type="spellStart"/>
      <w:r w:rsidRPr="000013C0">
        <w:rPr>
          <w:lang w:val="hr-HR"/>
        </w:rPr>
        <w:t>of</w:t>
      </w:r>
      <w:proofErr w:type="spellEnd"/>
      <w:r w:rsidRPr="000013C0">
        <w:rPr>
          <w:lang w:val="hr-HR"/>
        </w:rPr>
        <w:t xml:space="preserve"> </w:t>
      </w:r>
      <w:proofErr w:type="spellStart"/>
      <w:r w:rsidRPr="000013C0">
        <w:rPr>
          <w:lang w:val="hr-HR"/>
        </w:rPr>
        <w:t>Physical</w:t>
      </w:r>
      <w:proofErr w:type="spellEnd"/>
      <w:r w:rsidRPr="000013C0">
        <w:rPr>
          <w:lang w:val="hr-HR"/>
        </w:rPr>
        <w:t xml:space="preserve"> </w:t>
      </w:r>
      <w:proofErr w:type="spellStart"/>
      <w:r w:rsidRPr="000013C0">
        <w:rPr>
          <w:lang w:val="hr-HR"/>
        </w:rPr>
        <w:t>Activity</w:t>
      </w:r>
      <w:proofErr w:type="spellEnd"/>
      <w:r w:rsidRPr="000013C0">
        <w:rPr>
          <w:lang w:val="hr-HR"/>
        </w:rPr>
        <w:t xml:space="preserve"> </w:t>
      </w:r>
      <w:proofErr w:type="spellStart"/>
      <w:r w:rsidRPr="000013C0">
        <w:rPr>
          <w:lang w:val="hr-HR"/>
        </w:rPr>
        <w:t>and</w:t>
      </w:r>
      <w:proofErr w:type="spellEnd"/>
      <w:r w:rsidRPr="000013C0">
        <w:rPr>
          <w:lang w:val="hr-HR"/>
        </w:rPr>
        <w:t xml:space="preserve"> </w:t>
      </w:r>
      <w:proofErr w:type="spellStart"/>
      <w:r w:rsidRPr="000013C0">
        <w:rPr>
          <w:lang w:val="hr-HR"/>
        </w:rPr>
        <w:t>Public</w:t>
      </w:r>
      <w:proofErr w:type="spellEnd"/>
      <w:r w:rsidRPr="000013C0">
        <w:rPr>
          <w:lang w:val="hr-HR"/>
        </w:rPr>
        <w:t xml:space="preserve"> Health: </w:t>
      </w:r>
      <w:proofErr w:type="spellStart"/>
      <w:r w:rsidRPr="000013C0">
        <w:rPr>
          <w:lang w:val="hr-HR"/>
        </w:rPr>
        <w:t>Opportunities</w:t>
      </w:r>
      <w:proofErr w:type="spellEnd"/>
      <w:r w:rsidRPr="000013C0">
        <w:rPr>
          <w:lang w:val="hr-HR"/>
        </w:rPr>
        <w:t xml:space="preserve"> for </w:t>
      </w:r>
      <w:proofErr w:type="spellStart"/>
      <w:r w:rsidRPr="000013C0">
        <w:rPr>
          <w:lang w:val="hr-HR"/>
        </w:rPr>
        <w:t>Kinesiology</w:t>
      </w:r>
      <w:proofErr w:type="spellEnd"/>
      <w:r w:rsidRPr="000013C0">
        <w:rPr>
          <w:lang w:val="hr-HR"/>
        </w:rPr>
        <w:t xml:space="preserve">. </w:t>
      </w:r>
      <w:proofErr w:type="spellStart"/>
      <w:r w:rsidRPr="000013C0">
        <w:rPr>
          <w:i/>
          <w:iCs/>
          <w:lang w:val="hr-HR"/>
        </w:rPr>
        <w:t>Kinesiology</w:t>
      </w:r>
      <w:proofErr w:type="spellEnd"/>
      <w:r w:rsidRPr="000013C0">
        <w:rPr>
          <w:i/>
          <w:iCs/>
          <w:lang w:val="hr-HR"/>
        </w:rPr>
        <w:t xml:space="preserve"> </w:t>
      </w:r>
      <w:proofErr w:type="spellStart"/>
      <w:r w:rsidRPr="000013C0">
        <w:rPr>
          <w:i/>
          <w:iCs/>
          <w:lang w:val="hr-HR"/>
        </w:rPr>
        <w:t>Review</w:t>
      </w:r>
      <w:proofErr w:type="spellEnd"/>
      <w:r w:rsidRPr="000013C0">
        <w:rPr>
          <w:lang w:val="hr-HR"/>
        </w:rPr>
        <w:t xml:space="preserve">, </w:t>
      </w:r>
      <w:r w:rsidRPr="000013C0">
        <w:rPr>
          <w:i/>
          <w:iCs/>
          <w:lang w:val="hr-HR"/>
        </w:rPr>
        <w:t>4</w:t>
      </w:r>
      <w:r w:rsidRPr="000013C0">
        <w:rPr>
          <w:lang w:val="hr-HR"/>
        </w:rPr>
        <w:t xml:space="preserve">(4), 317–321. </w:t>
      </w:r>
      <w:r w:rsidR="00D47DF1" w:rsidRPr="000013C0">
        <w:rPr>
          <w:lang w:val="hr-HR"/>
        </w:rPr>
        <w:t xml:space="preserve"> </w:t>
      </w:r>
      <w:hyperlink r:id="rId98" w:history="1">
        <w:r w:rsidR="00AF75AC" w:rsidRPr="000013C0">
          <w:rPr>
            <w:rStyle w:val="Hiperveza"/>
            <w:lang w:val="hr-HR"/>
          </w:rPr>
          <w:t>https://doi.org/10.1123/kr.2015-0031</w:t>
        </w:r>
      </w:hyperlink>
    </w:p>
    <w:p w14:paraId="2304F521" w14:textId="77777777" w:rsidR="00AF75AC" w:rsidRPr="000013C0" w:rsidRDefault="00AF75AC" w:rsidP="000A5580">
      <w:pPr>
        <w:pStyle w:val="StandardWeb"/>
        <w:spacing w:before="0" w:beforeAutospacing="0" w:after="0" w:afterAutospacing="0"/>
        <w:ind w:left="643"/>
        <w:jc w:val="both"/>
        <w:rPr>
          <w:rStyle w:val="Hiperveza"/>
          <w:color w:val="auto"/>
          <w:u w:val="none"/>
          <w:lang w:val="hr-HR"/>
        </w:rPr>
      </w:pPr>
    </w:p>
    <w:p w14:paraId="0688C2A7" w14:textId="104D5BF8" w:rsidR="00881A9C" w:rsidRPr="000013C0" w:rsidRDefault="00881A9C" w:rsidP="000A5580">
      <w:pPr>
        <w:pStyle w:val="Odlomakpopisa"/>
        <w:spacing w:after="0" w:line="240" w:lineRule="auto"/>
        <w:ind w:left="643"/>
        <w:jc w:val="both"/>
        <w:rPr>
          <w:rFonts w:ascii="Times New Roman" w:hAnsi="Times New Roman" w:cs="Times New Roman"/>
          <w:color w:val="222222"/>
          <w:sz w:val="24"/>
          <w:szCs w:val="24"/>
          <w:shd w:val="clear" w:color="auto" w:fill="FFFFFF"/>
          <w:lang w:val="hr-HR"/>
        </w:rPr>
      </w:pPr>
      <w:proofErr w:type="spellStart"/>
      <w:r w:rsidRPr="000013C0">
        <w:rPr>
          <w:rFonts w:ascii="Times New Roman" w:hAnsi="Times New Roman" w:cs="Times New Roman"/>
          <w:color w:val="222222"/>
          <w:sz w:val="24"/>
          <w:szCs w:val="24"/>
          <w:shd w:val="clear" w:color="auto" w:fill="FFFFFF"/>
          <w:lang w:val="hr-HR"/>
        </w:rPr>
        <w:t>Wiseman</w:t>
      </w:r>
      <w:proofErr w:type="spellEnd"/>
      <w:r w:rsidRPr="000013C0">
        <w:rPr>
          <w:rFonts w:ascii="Times New Roman" w:hAnsi="Times New Roman" w:cs="Times New Roman"/>
          <w:color w:val="222222"/>
          <w:sz w:val="24"/>
          <w:szCs w:val="24"/>
          <w:shd w:val="clear" w:color="auto" w:fill="FFFFFF"/>
          <w:lang w:val="hr-HR"/>
        </w:rPr>
        <w:t>, A.</w:t>
      </w:r>
      <w:r w:rsidR="004C3532">
        <w:rPr>
          <w:rFonts w:ascii="Times New Roman" w:hAnsi="Times New Roman" w:cs="Times New Roman"/>
          <w:color w:val="222222"/>
          <w:sz w:val="24"/>
          <w:szCs w:val="24"/>
          <w:shd w:val="clear" w:color="auto" w:fill="FFFFFF"/>
          <w:lang w:val="hr-HR"/>
        </w:rPr>
        <w:t>,</w:t>
      </w:r>
      <w:r w:rsidRPr="000013C0">
        <w:rPr>
          <w:rFonts w:ascii="Times New Roman" w:hAnsi="Times New Roman" w:cs="Times New Roman"/>
          <w:color w:val="222222"/>
          <w:sz w:val="24"/>
          <w:szCs w:val="24"/>
          <w:shd w:val="clear" w:color="auto" w:fill="FFFFFF"/>
          <w:lang w:val="hr-HR"/>
        </w:rPr>
        <w:t xml:space="preserve"> i </w:t>
      </w:r>
      <w:proofErr w:type="spellStart"/>
      <w:r w:rsidRPr="000013C0">
        <w:rPr>
          <w:rFonts w:ascii="Times New Roman" w:hAnsi="Times New Roman" w:cs="Times New Roman"/>
          <w:color w:val="222222"/>
          <w:sz w:val="24"/>
          <w:szCs w:val="24"/>
          <w:shd w:val="clear" w:color="auto" w:fill="FFFFFF"/>
          <w:lang w:val="hr-HR"/>
        </w:rPr>
        <w:t>Weir</w:t>
      </w:r>
      <w:proofErr w:type="spellEnd"/>
      <w:r w:rsidRPr="000013C0">
        <w:rPr>
          <w:rFonts w:ascii="Times New Roman" w:hAnsi="Times New Roman" w:cs="Times New Roman"/>
          <w:color w:val="222222"/>
          <w:sz w:val="24"/>
          <w:szCs w:val="24"/>
          <w:shd w:val="clear" w:color="auto" w:fill="FFFFFF"/>
          <w:lang w:val="hr-HR"/>
        </w:rPr>
        <w:t xml:space="preserve">, P. (2017). </w:t>
      </w:r>
      <w:proofErr w:type="spellStart"/>
      <w:r w:rsidRPr="000013C0">
        <w:rPr>
          <w:rFonts w:ascii="Times New Roman" w:hAnsi="Times New Roman" w:cs="Times New Roman"/>
          <w:color w:val="222222"/>
          <w:sz w:val="24"/>
          <w:szCs w:val="24"/>
          <w:shd w:val="clear" w:color="auto" w:fill="FFFFFF"/>
          <w:lang w:val="hr-HR"/>
        </w:rPr>
        <w:t>Adolescents</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Relationship</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between</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Physical</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Education</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and</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Longitudinal</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Physical</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color w:val="222222"/>
          <w:sz w:val="24"/>
          <w:szCs w:val="24"/>
          <w:shd w:val="clear" w:color="auto" w:fill="FFFFFF"/>
          <w:lang w:val="hr-HR"/>
        </w:rPr>
        <w:t>Activity</w:t>
      </w:r>
      <w:proofErr w:type="spellEnd"/>
      <w:r w:rsidRPr="000013C0">
        <w:rPr>
          <w:rFonts w:ascii="Times New Roman" w:hAnsi="Times New Roman" w:cs="Times New Roman"/>
          <w:color w:val="222222"/>
          <w:sz w:val="24"/>
          <w:szCs w:val="24"/>
          <w:shd w:val="clear" w:color="auto" w:fill="FFFFFF"/>
          <w:lang w:val="hr-HR"/>
        </w:rPr>
        <w:t xml:space="preserve"> </w:t>
      </w:r>
      <w:proofErr w:type="spellStart"/>
      <w:r w:rsidR="00DC6AAD" w:rsidRPr="000013C0">
        <w:rPr>
          <w:rFonts w:ascii="Times New Roman" w:hAnsi="Times New Roman" w:cs="Times New Roman"/>
          <w:color w:val="222222"/>
          <w:sz w:val="24"/>
          <w:szCs w:val="24"/>
          <w:shd w:val="clear" w:color="auto" w:fill="FFFFFF"/>
          <w:lang w:val="hr-HR"/>
        </w:rPr>
        <w:t>Trends</w:t>
      </w:r>
      <w:proofErr w:type="spellEnd"/>
      <w:r w:rsidR="00DC6AAD" w:rsidRPr="000013C0">
        <w:rPr>
          <w:rFonts w:ascii="Times New Roman" w:hAnsi="Times New Roman" w:cs="Times New Roman"/>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Advances</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in</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Physical</w:t>
      </w:r>
      <w:proofErr w:type="spellEnd"/>
      <w:r w:rsidRPr="000013C0">
        <w:rPr>
          <w:rFonts w:ascii="Times New Roman" w:hAnsi="Times New Roman" w:cs="Times New Roman"/>
          <w:i/>
          <w:iCs/>
          <w:color w:val="222222"/>
          <w:sz w:val="24"/>
          <w:szCs w:val="24"/>
          <w:shd w:val="clear" w:color="auto" w:fill="FFFFFF"/>
          <w:lang w:val="hr-HR"/>
        </w:rPr>
        <w:t xml:space="preserve"> </w:t>
      </w:r>
      <w:proofErr w:type="spellStart"/>
      <w:r w:rsidRPr="000013C0">
        <w:rPr>
          <w:rFonts w:ascii="Times New Roman" w:hAnsi="Times New Roman" w:cs="Times New Roman"/>
          <w:i/>
          <w:iCs/>
          <w:color w:val="222222"/>
          <w:sz w:val="24"/>
          <w:szCs w:val="24"/>
          <w:shd w:val="clear" w:color="auto" w:fill="FFFFFF"/>
          <w:lang w:val="hr-HR"/>
        </w:rPr>
        <w:t>Education</w:t>
      </w:r>
      <w:proofErr w:type="spellEnd"/>
      <w:r w:rsidR="00DC6AAD" w:rsidRPr="000013C0">
        <w:rPr>
          <w:rFonts w:ascii="Times New Roman" w:hAnsi="Times New Roman" w:cs="Times New Roman"/>
          <w:color w:val="222222"/>
          <w:sz w:val="24"/>
          <w:szCs w:val="24"/>
          <w:shd w:val="clear" w:color="auto" w:fill="FFFFFF"/>
          <w:lang w:val="hr-HR"/>
        </w:rPr>
        <w:t xml:space="preserve">, </w:t>
      </w:r>
      <w:r w:rsidRPr="000013C0">
        <w:rPr>
          <w:rFonts w:ascii="Times New Roman" w:hAnsi="Times New Roman" w:cs="Times New Roman"/>
          <w:i/>
          <w:iCs/>
          <w:color w:val="222222"/>
          <w:sz w:val="24"/>
          <w:szCs w:val="24"/>
          <w:shd w:val="clear" w:color="auto" w:fill="FFFFFF"/>
          <w:lang w:val="hr-HR"/>
        </w:rPr>
        <w:t>7</w:t>
      </w:r>
      <w:r w:rsidRPr="000013C0">
        <w:rPr>
          <w:rFonts w:ascii="Times New Roman" w:hAnsi="Times New Roman" w:cs="Times New Roman"/>
          <w:color w:val="222222"/>
          <w:sz w:val="24"/>
          <w:szCs w:val="24"/>
          <w:shd w:val="clear" w:color="auto" w:fill="FFFFFF"/>
          <w:lang w:val="hr-HR"/>
        </w:rPr>
        <w:t xml:space="preserve">(03), 286. </w:t>
      </w:r>
    </w:p>
    <w:p w14:paraId="7916456A" w14:textId="77777777" w:rsidR="00AF75AC" w:rsidRPr="000013C0" w:rsidRDefault="00AF75AC" w:rsidP="000A5580">
      <w:pPr>
        <w:pStyle w:val="Odlomakpopisa"/>
        <w:spacing w:after="0" w:line="240" w:lineRule="auto"/>
        <w:ind w:left="643"/>
        <w:jc w:val="both"/>
        <w:rPr>
          <w:rFonts w:ascii="Times New Roman" w:hAnsi="Times New Roman" w:cs="Times New Roman"/>
          <w:sz w:val="24"/>
          <w:szCs w:val="24"/>
          <w:lang w:val="hr-HR"/>
        </w:rPr>
      </w:pPr>
    </w:p>
    <w:p w14:paraId="7CE0C9A2" w14:textId="02CDF591" w:rsidR="00D90F9B" w:rsidRPr="000013C0" w:rsidRDefault="008822A9" w:rsidP="000A5580">
      <w:pPr>
        <w:pStyle w:val="StandardWeb"/>
        <w:spacing w:before="0" w:beforeAutospacing="0" w:after="0" w:afterAutospacing="0"/>
        <w:ind w:left="643"/>
        <w:jc w:val="both"/>
        <w:rPr>
          <w:lang w:val="hr-HR"/>
        </w:rPr>
      </w:pPr>
      <w:proofErr w:type="spellStart"/>
      <w:r w:rsidRPr="000013C0">
        <w:rPr>
          <w:color w:val="222222"/>
          <w:shd w:val="clear" w:color="auto" w:fill="FFFFFF"/>
          <w:lang w:val="hr-HR"/>
        </w:rPr>
        <w:t>Withall</w:t>
      </w:r>
      <w:proofErr w:type="spellEnd"/>
      <w:r w:rsidRPr="000013C0">
        <w:rPr>
          <w:color w:val="222222"/>
          <w:shd w:val="clear" w:color="auto" w:fill="FFFFFF"/>
          <w:lang w:val="hr-HR"/>
        </w:rPr>
        <w:t xml:space="preserve">, J., </w:t>
      </w:r>
      <w:proofErr w:type="spellStart"/>
      <w:r w:rsidRPr="000013C0">
        <w:rPr>
          <w:color w:val="222222"/>
          <w:shd w:val="clear" w:color="auto" w:fill="FFFFFF"/>
          <w:lang w:val="hr-HR"/>
        </w:rPr>
        <w:t>Jago</w:t>
      </w:r>
      <w:proofErr w:type="spellEnd"/>
      <w:r w:rsidRPr="000013C0">
        <w:rPr>
          <w:color w:val="222222"/>
          <w:shd w:val="clear" w:color="auto" w:fill="FFFFFF"/>
          <w:lang w:val="hr-HR"/>
        </w:rPr>
        <w:t>, R.</w:t>
      </w:r>
      <w:r w:rsidR="004C3532">
        <w:rPr>
          <w:color w:val="222222"/>
          <w:shd w:val="clear" w:color="auto" w:fill="FFFFFF"/>
          <w:lang w:val="hr-HR"/>
        </w:rPr>
        <w:t>,</w:t>
      </w:r>
      <w:r w:rsidR="00333CCF" w:rsidRPr="000013C0">
        <w:rPr>
          <w:color w:val="222222"/>
          <w:shd w:val="clear" w:color="auto" w:fill="FFFFFF"/>
          <w:lang w:val="hr-HR"/>
        </w:rPr>
        <w:t xml:space="preserve"> i</w:t>
      </w:r>
      <w:r w:rsidRPr="000013C0">
        <w:rPr>
          <w:color w:val="222222"/>
          <w:shd w:val="clear" w:color="auto" w:fill="FFFFFF"/>
          <w:lang w:val="hr-HR"/>
        </w:rPr>
        <w:t xml:space="preserve"> Fox, K. R. (2011). </w:t>
      </w:r>
      <w:proofErr w:type="spellStart"/>
      <w:r w:rsidRPr="000013C0">
        <w:rPr>
          <w:color w:val="222222"/>
          <w:shd w:val="clear" w:color="auto" w:fill="FFFFFF"/>
          <w:lang w:val="hr-HR"/>
        </w:rPr>
        <w:t>Why</w:t>
      </w:r>
      <w:proofErr w:type="spellEnd"/>
      <w:r w:rsidRPr="000013C0">
        <w:rPr>
          <w:color w:val="222222"/>
          <w:shd w:val="clear" w:color="auto" w:fill="FFFFFF"/>
          <w:lang w:val="hr-HR"/>
        </w:rPr>
        <w:t xml:space="preserve"> some do but most </w:t>
      </w:r>
      <w:proofErr w:type="spellStart"/>
      <w:r w:rsidRPr="000013C0">
        <w:rPr>
          <w:color w:val="222222"/>
          <w:shd w:val="clear" w:color="auto" w:fill="FFFFFF"/>
          <w:lang w:val="hr-HR"/>
        </w:rPr>
        <w:t>don't</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Barriers</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and</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enablers</w:t>
      </w:r>
      <w:proofErr w:type="spellEnd"/>
      <w:r w:rsidRPr="000013C0">
        <w:rPr>
          <w:color w:val="222222"/>
          <w:shd w:val="clear" w:color="auto" w:fill="FFFFFF"/>
          <w:lang w:val="hr-HR"/>
        </w:rPr>
        <w:t xml:space="preserve"> to </w:t>
      </w:r>
      <w:proofErr w:type="spellStart"/>
      <w:r w:rsidRPr="000013C0">
        <w:rPr>
          <w:color w:val="222222"/>
          <w:shd w:val="clear" w:color="auto" w:fill="FFFFFF"/>
          <w:lang w:val="hr-HR"/>
        </w:rPr>
        <w:t>engaging</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low-income</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groups</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in</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physical</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activity</w:t>
      </w:r>
      <w:proofErr w:type="spellEnd"/>
      <w:r w:rsidRPr="000013C0">
        <w:rPr>
          <w:color w:val="222222"/>
          <w:shd w:val="clear" w:color="auto" w:fill="FFFFFF"/>
          <w:lang w:val="hr-HR"/>
        </w:rPr>
        <w:t xml:space="preserve"> </w:t>
      </w:r>
      <w:proofErr w:type="spellStart"/>
      <w:r w:rsidRPr="000013C0">
        <w:rPr>
          <w:color w:val="222222"/>
          <w:shd w:val="clear" w:color="auto" w:fill="FFFFFF"/>
          <w:lang w:val="hr-HR"/>
        </w:rPr>
        <w:t>programmes</w:t>
      </w:r>
      <w:proofErr w:type="spellEnd"/>
      <w:r w:rsidRPr="000013C0">
        <w:rPr>
          <w:color w:val="222222"/>
          <w:shd w:val="clear" w:color="auto" w:fill="FFFFFF"/>
          <w:lang w:val="hr-HR"/>
        </w:rPr>
        <w:t xml:space="preserve">: a </w:t>
      </w:r>
      <w:proofErr w:type="spellStart"/>
      <w:r w:rsidRPr="000013C0">
        <w:rPr>
          <w:color w:val="222222"/>
          <w:shd w:val="clear" w:color="auto" w:fill="FFFFFF"/>
          <w:lang w:val="hr-HR"/>
        </w:rPr>
        <w:t>mixed</w:t>
      </w:r>
      <w:proofErr w:type="spellEnd"/>
      <w:r w:rsidRPr="000013C0">
        <w:rPr>
          <w:color w:val="222222"/>
          <w:shd w:val="clear" w:color="auto" w:fill="FFFFFF"/>
          <w:lang w:val="hr-HR"/>
        </w:rPr>
        <w:t xml:space="preserve"> </w:t>
      </w:r>
      <w:proofErr w:type="spellStart"/>
      <w:r w:rsidR="00DC6AAD" w:rsidRPr="000013C0">
        <w:rPr>
          <w:color w:val="222222"/>
          <w:shd w:val="clear" w:color="auto" w:fill="FFFFFF"/>
          <w:lang w:val="hr-HR"/>
        </w:rPr>
        <w:t>methods</w:t>
      </w:r>
      <w:proofErr w:type="spellEnd"/>
      <w:r w:rsidR="00DC6AAD" w:rsidRPr="000013C0">
        <w:rPr>
          <w:color w:val="222222"/>
          <w:shd w:val="clear" w:color="auto" w:fill="FFFFFF"/>
          <w:lang w:val="hr-HR"/>
        </w:rPr>
        <w:t xml:space="preserve"> </w:t>
      </w:r>
      <w:proofErr w:type="spellStart"/>
      <w:r w:rsidR="00DC6AAD" w:rsidRPr="000013C0">
        <w:rPr>
          <w:color w:val="222222"/>
          <w:shd w:val="clear" w:color="auto" w:fill="FFFFFF"/>
          <w:lang w:val="hr-HR"/>
        </w:rPr>
        <w:t>study</w:t>
      </w:r>
      <w:proofErr w:type="spellEnd"/>
      <w:r w:rsidR="00DC6AAD" w:rsidRPr="000013C0">
        <w:rPr>
          <w:color w:val="222222"/>
          <w:shd w:val="clear" w:color="auto" w:fill="FFFFFF"/>
          <w:lang w:val="hr-HR"/>
        </w:rPr>
        <w:t xml:space="preserve">. </w:t>
      </w:r>
      <w:r w:rsidRPr="000013C0">
        <w:rPr>
          <w:i/>
          <w:iCs/>
          <w:color w:val="222222"/>
          <w:shd w:val="clear" w:color="auto" w:fill="FFFFFF"/>
          <w:lang w:val="hr-HR"/>
        </w:rPr>
        <w:t xml:space="preserve">BMC </w:t>
      </w:r>
      <w:proofErr w:type="spellStart"/>
      <w:r w:rsidRPr="000013C0">
        <w:rPr>
          <w:i/>
          <w:iCs/>
          <w:color w:val="222222"/>
          <w:shd w:val="clear" w:color="auto" w:fill="FFFFFF"/>
          <w:lang w:val="hr-HR"/>
        </w:rPr>
        <w:t>public</w:t>
      </w:r>
      <w:proofErr w:type="spellEnd"/>
      <w:r w:rsidRPr="000013C0">
        <w:rPr>
          <w:i/>
          <w:iCs/>
          <w:color w:val="222222"/>
          <w:shd w:val="clear" w:color="auto" w:fill="FFFFFF"/>
          <w:lang w:val="hr-HR"/>
        </w:rPr>
        <w:t xml:space="preserve"> </w:t>
      </w:r>
      <w:proofErr w:type="spellStart"/>
      <w:r w:rsidRPr="000013C0">
        <w:rPr>
          <w:i/>
          <w:iCs/>
          <w:color w:val="222222"/>
          <w:shd w:val="clear" w:color="auto" w:fill="FFFFFF"/>
          <w:lang w:val="hr-HR"/>
        </w:rPr>
        <w:t>health</w:t>
      </w:r>
      <w:proofErr w:type="spellEnd"/>
      <w:r w:rsidR="00DC6AAD" w:rsidRPr="000013C0">
        <w:rPr>
          <w:color w:val="222222"/>
          <w:shd w:val="clear" w:color="auto" w:fill="FFFFFF"/>
          <w:lang w:val="hr-HR"/>
        </w:rPr>
        <w:t xml:space="preserve">, </w:t>
      </w:r>
      <w:r w:rsidRPr="000013C0">
        <w:rPr>
          <w:i/>
          <w:iCs/>
          <w:color w:val="222222"/>
          <w:shd w:val="clear" w:color="auto" w:fill="FFFFFF"/>
          <w:lang w:val="hr-HR"/>
        </w:rPr>
        <w:t>11</w:t>
      </w:r>
      <w:r w:rsidRPr="000013C0">
        <w:rPr>
          <w:color w:val="222222"/>
          <w:shd w:val="clear" w:color="auto" w:fill="FFFFFF"/>
          <w:lang w:val="hr-HR"/>
        </w:rPr>
        <w:t>(1), 1-13.</w:t>
      </w:r>
      <w:r w:rsidRPr="000013C0">
        <w:rPr>
          <w:lang w:val="hr-HR"/>
        </w:rPr>
        <w:t xml:space="preserve"> </w:t>
      </w:r>
      <w:hyperlink r:id="rId99" w:history="1">
        <w:r w:rsidR="00AF75AC" w:rsidRPr="000013C0">
          <w:rPr>
            <w:rStyle w:val="Hiperveza"/>
            <w:lang w:val="hr-HR"/>
          </w:rPr>
          <w:t>https://doi.org/10.1186/1471-2458-11-507</w:t>
        </w:r>
      </w:hyperlink>
    </w:p>
    <w:p w14:paraId="19BBD4A0" w14:textId="25D7EF5C" w:rsidR="000E3C01" w:rsidRPr="000013C0" w:rsidRDefault="000E3C01" w:rsidP="000A5580">
      <w:pPr>
        <w:spacing w:after="0" w:line="240" w:lineRule="auto"/>
        <w:jc w:val="both"/>
        <w:rPr>
          <w:rStyle w:val="Hiperveza"/>
          <w:rFonts w:ascii="Times New Roman" w:hAnsi="Times New Roman" w:cs="Times New Roman"/>
          <w:color w:val="auto"/>
          <w:spacing w:val="4"/>
          <w:sz w:val="24"/>
          <w:szCs w:val="24"/>
          <w:u w:val="none"/>
          <w:shd w:val="clear" w:color="auto" w:fill="FFFFFF"/>
          <w:lang w:val="hr-HR"/>
        </w:rPr>
      </w:pPr>
    </w:p>
    <w:p w14:paraId="2FB655C1" w14:textId="68066A45" w:rsidR="00A4794B" w:rsidRPr="000013C0" w:rsidRDefault="00A4794B" w:rsidP="000A5580">
      <w:pPr>
        <w:pStyle w:val="StandardWeb"/>
        <w:spacing w:before="0" w:beforeAutospacing="0" w:after="0" w:afterAutospacing="0"/>
        <w:jc w:val="both"/>
        <w:rPr>
          <w:lang w:val="hr-HR"/>
        </w:rPr>
      </w:pPr>
      <w:r w:rsidRPr="000013C0">
        <w:rPr>
          <w:lang w:val="hr-HR"/>
        </w:rPr>
        <w:lastRenderedPageBreak/>
        <w:t xml:space="preserve">           </w:t>
      </w:r>
      <w:r w:rsidR="00D90F9B" w:rsidRPr="000013C0">
        <w:rPr>
          <w:lang w:val="hr-HR"/>
        </w:rPr>
        <w:t xml:space="preserve">World Health </w:t>
      </w:r>
      <w:proofErr w:type="spellStart"/>
      <w:r w:rsidR="00D90F9B" w:rsidRPr="000013C0">
        <w:rPr>
          <w:lang w:val="hr-HR"/>
        </w:rPr>
        <w:t>Organization</w:t>
      </w:r>
      <w:proofErr w:type="spellEnd"/>
      <w:r w:rsidR="008822A9" w:rsidRPr="000013C0">
        <w:rPr>
          <w:lang w:val="hr-HR"/>
        </w:rPr>
        <w:t xml:space="preserve"> </w:t>
      </w:r>
      <w:r w:rsidR="00D90F9B" w:rsidRPr="000013C0">
        <w:rPr>
          <w:lang w:val="hr-HR"/>
        </w:rPr>
        <w:t>(2018)</w:t>
      </w:r>
      <w:r w:rsidR="008822A9" w:rsidRPr="000013C0">
        <w:rPr>
          <w:lang w:val="hr-HR"/>
        </w:rPr>
        <w:t>.</w:t>
      </w:r>
      <w:r w:rsidR="00E85416" w:rsidRPr="000013C0">
        <w:rPr>
          <w:lang w:val="hr-HR"/>
        </w:rPr>
        <w:t xml:space="preserve"> </w:t>
      </w:r>
      <w:r w:rsidR="00D90F9B" w:rsidRPr="000013C0">
        <w:rPr>
          <w:lang w:val="hr-HR"/>
        </w:rPr>
        <w:t xml:space="preserve">Global </w:t>
      </w:r>
      <w:proofErr w:type="spellStart"/>
      <w:r w:rsidR="00D90F9B" w:rsidRPr="000013C0">
        <w:rPr>
          <w:lang w:val="hr-HR"/>
        </w:rPr>
        <w:t>health</w:t>
      </w:r>
      <w:proofErr w:type="spellEnd"/>
      <w:r w:rsidR="00D90F9B" w:rsidRPr="000013C0">
        <w:rPr>
          <w:lang w:val="hr-HR"/>
        </w:rPr>
        <w:t xml:space="preserve"> </w:t>
      </w:r>
      <w:proofErr w:type="spellStart"/>
      <w:r w:rsidR="00D90F9B" w:rsidRPr="000013C0">
        <w:rPr>
          <w:lang w:val="hr-HR"/>
        </w:rPr>
        <w:t>observatory</w:t>
      </w:r>
      <w:proofErr w:type="spellEnd"/>
      <w:r w:rsidR="00D90F9B" w:rsidRPr="000013C0">
        <w:rPr>
          <w:lang w:val="hr-HR"/>
        </w:rPr>
        <w:t xml:space="preserve"> (GHO) data.</w:t>
      </w:r>
      <w:r w:rsidR="008822A9" w:rsidRPr="000013C0">
        <w:rPr>
          <w:lang w:val="hr-HR"/>
        </w:rPr>
        <w:t xml:space="preserve"> </w:t>
      </w:r>
      <w:r w:rsidRPr="000013C0">
        <w:rPr>
          <w:lang w:val="hr-HR"/>
        </w:rPr>
        <w:t xml:space="preserve">   </w:t>
      </w:r>
    </w:p>
    <w:p w14:paraId="56A437AC" w14:textId="363C7D87" w:rsidR="00D90F9B" w:rsidRPr="000013C0" w:rsidRDefault="00A4794B" w:rsidP="000A5580">
      <w:pPr>
        <w:pStyle w:val="StandardWeb"/>
        <w:spacing w:before="0" w:beforeAutospacing="0" w:after="0" w:afterAutospacing="0"/>
        <w:jc w:val="both"/>
        <w:rPr>
          <w:lang w:val="hr-HR"/>
        </w:rPr>
      </w:pPr>
      <w:r w:rsidRPr="000013C0">
        <w:rPr>
          <w:lang w:val="hr-HR"/>
        </w:rPr>
        <w:t xml:space="preserve">            </w:t>
      </w:r>
      <w:hyperlink r:id="rId100" w:history="1">
        <w:r w:rsidRPr="000013C0">
          <w:rPr>
            <w:rStyle w:val="Hiperveza"/>
            <w:lang w:val="hr-HR"/>
          </w:rPr>
          <w:t>http://www.who.int/gho/ncd/risk_factors/physical_activity_text/en/</w:t>
        </w:r>
      </w:hyperlink>
    </w:p>
    <w:p w14:paraId="1898A6C6" w14:textId="77777777" w:rsidR="00AF75AC" w:rsidRPr="000013C0" w:rsidRDefault="00AF75AC" w:rsidP="000A5580">
      <w:pPr>
        <w:pStyle w:val="StandardWeb"/>
        <w:spacing w:before="0" w:beforeAutospacing="0" w:after="0" w:afterAutospacing="0"/>
        <w:ind w:left="643"/>
        <w:jc w:val="both"/>
        <w:rPr>
          <w:rStyle w:val="Hiperveza"/>
          <w:color w:val="auto"/>
          <w:u w:val="none"/>
          <w:lang w:val="hr-HR"/>
        </w:rPr>
      </w:pPr>
    </w:p>
    <w:p w14:paraId="1A167A09" w14:textId="55C65BFF" w:rsidR="00B71A81" w:rsidRPr="000013C0" w:rsidRDefault="00B71A81" w:rsidP="000A5580">
      <w:pPr>
        <w:pStyle w:val="Odlomakpopisa"/>
        <w:spacing w:after="0" w:line="240" w:lineRule="auto"/>
        <w:ind w:left="643"/>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WHO (2021). </w:t>
      </w:r>
      <w:proofErr w:type="spellStart"/>
      <w:r w:rsidRPr="000013C0">
        <w:rPr>
          <w:rFonts w:ascii="Times New Roman" w:hAnsi="Times New Roman" w:cs="Times New Roman"/>
          <w:sz w:val="24"/>
          <w:szCs w:val="24"/>
          <w:lang w:val="hr-HR"/>
        </w:rPr>
        <w:t>Physical</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activity</w:t>
      </w:r>
      <w:proofErr w:type="spellEnd"/>
      <w:r w:rsidRPr="000013C0">
        <w:rPr>
          <w:rFonts w:ascii="Times New Roman" w:hAnsi="Times New Roman" w:cs="Times New Roman"/>
          <w:sz w:val="24"/>
          <w:szCs w:val="24"/>
          <w:lang w:val="hr-HR"/>
        </w:rPr>
        <w:t xml:space="preserve">. Dostupno na: </w:t>
      </w:r>
      <w:hyperlink r:id="rId101" w:history="1">
        <w:r w:rsidR="00AF75AC" w:rsidRPr="000013C0">
          <w:rPr>
            <w:rStyle w:val="Hiperveza"/>
            <w:rFonts w:ascii="Times New Roman" w:hAnsi="Times New Roman" w:cs="Times New Roman"/>
            <w:sz w:val="24"/>
            <w:szCs w:val="24"/>
            <w:lang w:val="hr-HR"/>
          </w:rPr>
          <w:t>https://www.who.int/news-room/fact-sheets/detail/physical-activity</w:t>
        </w:r>
      </w:hyperlink>
    </w:p>
    <w:p w14:paraId="0C6DC835" w14:textId="77777777" w:rsidR="00AF75AC" w:rsidRPr="000013C0" w:rsidRDefault="00AF75AC" w:rsidP="000A5580">
      <w:pPr>
        <w:pStyle w:val="Odlomakpopisa"/>
        <w:spacing w:after="0" w:line="240" w:lineRule="auto"/>
        <w:ind w:left="643"/>
        <w:jc w:val="both"/>
        <w:rPr>
          <w:rFonts w:ascii="Times New Roman" w:hAnsi="Times New Roman" w:cs="Times New Roman"/>
          <w:sz w:val="24"/>
          <w:szCs w:val="24"/>
          <w:u w:val="single"/>
          <w:lang w:val="hr-HR"/>
        </w:rPr>
      </w:pPr>
    </w:p>
    <w:p w14:paraId="254CFBD6" w14:textId="7447FF3A" w:rsidR="00F77112" w:rsidRPr="000013C0" w:rsidRDefault="00087B40" w:rsidP="000A5580">
      <w:pPr>
        <w:pStyle w:val="Odlomakpopisa"/>
        <w:autoSpaceDE w:val="0"/>
        <w:autoSpaceDN w:val="0"/>
        <w:adjustRightInd w:val="0"/>
        <w:spacing w:after="0" w:line="240" w:lineRule="auto"/>
        <w:ind w:left="643"/>
        <w:jc w:val="both"/>
        <w:rPr>
          <w:rFonts w:ascii="Times New Roman" w:hAnsi="Times New Roman" w:cs="Times New Roman"/>
          <w:sz w:val="24"/>
          <w:szCs w:val="24"/>
          <w:lang w:val="hr-HR"/>
        </w:rPr>
      </w:pPr>
      <w:proofErr w:type="spellStart"/>
      <w:r w:rsidRPr="000013C0">
        <w:rPr>
          <w:rFonts w:ascii="Times New Roman" w:hAnsi="Times New Roman" w:cs="Times New Roman"/>
          <w:sz w:val="24"/>
          <w:szCs w:val="24"/>
          <w:lang w:val="hr-HR"/>
        </w:rPr>
        <w:t>Zgrabljić</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Rotar</w:t>
      </w:r>
      <w:proofErr w:type="spellEnd"/>
      <w:r w:rsidRPr="000013C0">
        <w:rPr>
          <w:rFonts w:ascii="Times New Roman" w:hAnsi="Times New Roman" w:cs="Times New Roman"/>
          <w:sz w:val="24"/>
          <w:szCs w:val="24"/>
          <w:lang w:val="hr-HR"/>
        </w:rPr>
        <w:t xml:space="preserve">, N. (2005). </w:t>
      </w:r>
      <w:r w:rsidRPr="000013C0">
        <w:rPr>
          <w:rFonts w:ascii="Times New Roman" w:eastAsia="Verdana-Italic" w:hAnsi="Times New Roman" w:cs="Times New Roman"/>
          <w:i/>
          <w:iCs/>
          <w:sz w:val="24"/>
          <w:szCs w:val="24"/>
          <w:lang w:val="hr-HR"/>
        </w:rPr>
        <w:t>Medijska pismenost i civilno društvo</w:t>
      </w:r>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MediaCentar</w:t>
      </w:r>
      <w:proofErr w:type="spellEnd"/>
      <w:r w:rsidRPr="000013C0">
        <w:rPr>
          <w:rFonts w:ascii="Times New Roman" w:hAnsi="Times New Roman" w:cs="Times New Roman"/>
          <w:sz w:val="24"/>
          <w:szCs w:val="24"/>
          <w:lang w:val="hr-HR"/>
        </w:rPr>
        <w:t>, (1-15)</w:t>
      </w:r>
      <w:bookmarkEnd w:id="87"/>
      <w:r w:rsidR="00A4794B" w:rsidRPr="000013C0">
        <w:rPr>
          <w:rFonts w:ascii="Times New Roman" w:hAnsi="Times New Roman" w:cs="Times New Roman"/>
          <w:sz w:val="24"/>
          <w:szCs w:val="24"/>
          <w:lang w:val="hr-HR"/>
        </w:rPr>
        <w:t>.</w:t>
      </w:r>
    </w:p>
    <w:p w14:paraId="006245EC" w14:textId="77777777" w:rsidR="00494B77" w:rsidRDefault="00494B77">
      <w:pPr>
        <w:rPr>
          <w:rFonts w:ascii="Times New Roman" w:eastAsiaTheme="majorEastAsia" w:hAnsi="Times New Roman" w:cs="Times New Roman"/>
          <w:b/>
          <w:bCs/>
          <w:sz w:val="24"/>
          <w:szCs w:val="24"/>
          <w:lang w:val="hr-HR"/>
        </w:rPr>
      </w:pPr>
      <w:bookmarkStart w:id="89" w:name="_Toc119433362"/>
      <w:bookmarkStart w:id="90" w:name="_Toc123315237"/>
      <w:r>
        <w:rPr>
          <w:rFonts w:ascii="Times New Roman" w:hAnsi="Times New Roman" w:cs="Times New Roman"/>
          <w:b/>
          <w:bCs/>
          <w:sz w:val="24"/>
          <w:szCs w:val="24"/>
          <w:lang w:val="hr-HR"/>
        </w:rPr>
        <w:br w:type="page"/>
      </w:r>
    </w:p>
    <w:p w14:paraId="4109310D" w14:textId="58C7B471" w:rsidR="006F4CE2" w:rsidRPr="000013C0" w:rsidRDefault="006F4CE2" w:rsidP="00CB2D64">
      <w:pPr>
        <w:pStyle w:val="Naslov1"/>
        <w:numPr>
          <w:ilvl w:val="0"/>
          <w:numId w:val="52"/>
        </w:numPr>
        <w:jc w:val="both"/>
        <w:rPr>
          <w:rFonts w:ascii="Times New Roman" w:hAnsi="Times New Roman" w:cs="Times New Roman"/>
          <w:b/>
          <w:bCs/>
          <w:color w:val="auto"/>
          <w:sz w:val="24"/>
          <w:szCs w:val="24"/>
          <w:lang w:val="hr-HR"/>
        </w:rPr>
      </w:pPr>
      <w:bookmarkStart w:id="91" w:name="_Toc124186770"/>
      <w:r w:rsidRPr="000013C0">
        <w:rPr>
          <w:rFonts w:ascii="Times New Roman" w:hAnsi="Times New Roman" w:cs="Times New Roman"/>
          <w:b/>
          <w:bCs/>
          <w:color w:val="auto"/>
          <w:sz w:val="24"/>
          <w:szCs w:val="24"/>
          <w:lang w:val="hr-HR"/>
        </w:rPr>
        <w:lastRenderedPageBreak/>
        <w:t>PRILOZI</w:t>
      </w:r>
      <w:bookmarkEnd w:id="89"/>
      <w:bookmarkEnd w:id="90"/>
      <w:bookmarkEnd w:id="91"/>
    </w:p>
    <w:p w14:paraId="2768342F" w14:textId="7C0FFD85" w:rsidR="009433D7" w:rsidRPr="0028522F" w:rsidRDefault="009433D7" w:rsidP="00F67A9F">
      <w:pPr>
        <w:pStyle w:val="Naslov2"/>
        <w:jc w:val="both"/>
        <w:rPr>
          <w:sz w:val="24"/>
          <w:szCs w:val="24"/>
          <w:lang w:val="hr-HR"/>
        </w:rPr>
      </w:pPr>
      <w:bookmarkStart w:id="92" w:name="_Toc119433363"/>
      <w:bookmarkStart w:id="93" w:name="_Toc123315238"/>
      <w:bookmarkStart w:id="94" w:name="_Toc124186771"/>
      <w:r w:rsidRPr="0028522F">
        <w:rPr>
          <w:sz w:val="24"/>
          <w:szCs w:val="24"/>
          <w:lang w:val="hr-HR"/>
        </w:rPr>
        <w:t>P</w:t>
      </w:r>
      <w:r w:rsidR="00F62849" w:rsidRPr="0028522F">
        <w:rPr>
          <w:sz w:val="24"/>
          <w:szCs w:val="24"/>
          <w:lang w:val="hr-HR"/>
        </w:rPr>
        <w:t>RILOG</w:t>
      </w:r>
      <w:r w:rsidRPr="0028522F">
        <w:rPr>
          <w:sz w:val="24"/>
          <w:szCs w:val="24"/>
          <w:lang w:val="hr-HR"/>
        </w:rPr>
        <w:t xml:space="preserve"> 1</w:t>
      </w:r>
      <w:bookmarkEnd w:id="92"/>
      <w:bookmarkEnd w:id="93"/>
      <w:bookmarkEnd w:id="94"/>
    </w:p>
    <w:p w14:paraId="48B7357C" w14:textId="3D152F5B" w:rsidR="009433D7" w:rsidRPr="000013C0" w:rsidRDefault="00963A00" w:rsidP="00F67A9F">
      <w:pPr>
        <w:jc w:val="both"/>
        <w:rPr>
          <w:rFonts w:ascii="Times New Roman" w:hAnsi="Times New Roman" w:cs="Times New Roman"/>
          <w:b/>
          <w:bCs/>
          <w:sz w:val="24"/>
          <w:szCs w:val="24"/>
          <w:lang w:val="hr-HR"/>
        </w:rPr>
      </w:pPr>
      <w:r w:rsidRPr="000013C0">
        <w:rPr>
          <w:rFonts w:ascii="Times New Roman" w:hAnsi="Times New Roman" w:cs="Times New Roman"/>
          <w:b/>
          <w:bCs/>
          <w:sz w:val="24"/>
          <w:szCs w:val="24"/>
          <w:lang w:val="hr-HR"/>
        </w:rPr>
        <w:t>Upitnik za procjenu ukupne razine tjelesne aktivnosti djece mlađe školske dobi</w:t>
      </w:r>
    </w:p>
    <w:p w14:paraId="378BAEFD" w14:textId="77777777" w:rsidR="009433D7" w:rsidRPr="000013C0" w:rsidRDefault="009433D7" w:rsidP="00F67A9F">
      <w:pPr>
        <w:jc w:val="both"/>
        <w:rPr>
          <w:lang w:val="hr-HR"/>
        </w:rPr>
      </w:pPr>
    </w:p>
    <w:p w14:paraId="04C4EAB1"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Zaokruži regiju:</w:t>
      </w:r>
    </w:p>
    <w:p w14:paraId="01D6409B" w14:textId="265F4BC3"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 – kontinentalna – 1.Perinja   2. Velika Gorica</w:t>
      </w:r>
      <w:r w:rsidR="00C35348">
        <w:rPr>
          <w:rFonts w:ascii="Times New Roman" w:hAnsi="Times New Roman" w:cs="Times New Roman"/>
          <w:sz w:val="24"/>
          <w:szCs w:val="24"/>
          <w:lang w:val="hr-HR"/>
        </w:rPr>
        <w:tab/>
      </w:r>
      <w:bookmarkEnd w:id="88"/>
      <w:r w:rsidRPr="000013C0">
        <w:rPr>
          <w:rFonts w:ascii="Times New Roman" w:hAnsi="Times New Roman" w:cs="Times New Roman"/>
          <w:sz w:val="24"/>
          <w:szCs w:val="24"/>
          <w:lang w:val="hr-HR"/>
        </w:rPr>
        <w:t>2 – primorska s otocima</w:t>
      </w:r>
    </w:p>
    <w:p w14:paraId="13792399"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29575B49"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Spol:</w:t>
      </w:r>
    </w:p>
    <w:p w14:paraId="4EE3053F" w14:textId="11E318B8"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 – muško</w:t>
      </w:r>
      <w:r w:rsidR="00C35348">
        <w:rPr>
          <w:rFonts w:ascii="Times New Roman" w:hAnsi="Times New Roman" w:cs="Times New Roman"/>
          <w:sz w:val="24"/>
          <w:szCs w:val="24"/>
          <w:lang w:val="hr-HR"/>
        </w:rPr>
        <w:tab/>
      </w:r>
      <w:r w:rsidR="00C35348">
        <w:rPr>
          <w:rFonts w:ascii="Times New Roman" w:hAnsi="Times New Roman" w:cs="Times New Roman"/>
          <w:sz w:val="24"/>
          <w:szCs w:val="24"/>
          <w:lang w:val="hr-HR"/>
        </w:rPr>
        <w:tab/>
      </w:r>
      <w:r w:rsidR="00C35348">
        <w:rPr>
          <w:rFonts w:ascii="Times New Roman" w:hAnsi="Times New Roman" w:cs="Times New Roman"/>
          <w:sz w:val="24"/>
          <w:szCs w:val="24"/>
          <w:lang w:val="hr-HR"/>
        </w:rPr>
        <w:tab/>
      </w:r>
      <w:r w:rsidR="00C35348">
        <w:rPr>
          <w:rFonts w:ascii="Times New Roman" w:hAnsi="Times New Roman" w:cs="Times New Roman"/>
          <w:sz w:val="24"/>
          <w:szCs w:val="24"/>
          <w:lang w:val="hr-HR"/>
        </w:rPr>
        <w:tab/>
      </w:r>
      <w:r w:rsidR="00C35348">
        <w:rPr>
          <w:rFonts w:ascii="Times New Roman" w:hAnsi="Times New Roman" w:cs="Times New Roman"/>
          <w:sz w:val="24"/>
          <w:szCs w:val="24"/>
          <w:lang w:val="hr-HR"/>
        </w:rPr>
        <w:tab/>
      </w:r>
      <w:r w:rsidR="00C35348">
        <w:rPr>
          <w:rFonts w:ascii="Times New Roman" w:hAnsi="Times New Roman" w:cs="Times New Roman"/>
          <w:sz w:val="24"/>
          <w:szCs w:val="24"/>
          <w:lang w:val="hr-HR"/>
        </w:rPr>
        <w:tab/>
      </w:r>
      <w:r w:rsidRPr="000013C0">
        <w:rPr>
          <w:rFonts w:ascii="Times New Roman" w:hAnsi="Times New Roman" w:cs="Times New Roman"/>
          <w:sz w:val="24"/>
          <w:szCs w:val="24"/>
          <w:lang w:val="hr-HR"/>
        </w:rPr>
        <w:t>2 – žensko</w:t>
      </w:r>
    </w:p>
    <w:p w14:paraId="764D210B"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0D25023A" w14:textId="4FA32624" w:rsidR="009433D7" w:rsidRPr="00353A85"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Dob:</w:t>
      </w:r>
      <w:r w:rsidR="00353A85">
        <w:rPr>
          <w:rFonts w:ascii="Times New Roman" w:hAnsi="Times New Roman" w:cs="Times New Roman"/>
          <w:sz w:val="24"/>
          <w:szCs w:val="24"/>
          <w:lang w:val="hr-HR"/>
        </w:rPr>
        <w:t xml:space="preserve">  _______________________</w:t>
      </w:r>
      <w:r w:rsidR="00C35348">
        <w:rPr>
          <w:rFonts w:ascii="Times New Roman" w:hAnsi="Times New Roman" w:cs="Times New Roman"/>
          <w:sz w:val="24"/>
          <w:szCs w:val="24"/>
          <w:lang w:val="hr-HR"/>
        </w:rPr>
        <w:tab/>
      </w:r>
      <w:r w:rsidR="00C35348">
        <w:rPr>
          <w:rFonts w:ascii="Times New Roman" w:hAnsi="Times New Roman" w:cs="Times New Roman"/>
          <w:sz w:val="24"/>
          <w:szCs w:val="24"/>
          <w:lang w:val="hr-HR"/>
        </w:rPr>
        <w:tab/>
      </w:r>
      <w:r w:rsidR="00C35348">
        <w:rPr>
          <w:rFonts w:ascii="Times New Roman" w:hAnsi="Times New Roman" w:cs="Times New Roman"/>
          <w:sz w:val="24"/>
          <w:szCs w:val="24"/>
          <w:lang w:val="hr-HR"/>
        </w:rPr>
        <w:tab/>
      </w:r>
      <w:r w:rsidRPr="000013C0">
        <w:rPr>
          <w:rFonts w:ascii="Times New Roman" w:hAnsi="Times New Roman" w:cs="Times New Roman"/>
          <w:sz w:val="24"/>
          <w:szCs w:val="24"/>
          <w:lang w:val="hr-HR"/>
        </w:rPr>
        <w:t>Razred:</w:t>
      </w:r>
      <w:r w:rsidR="00353A85">
        <w:rPr>
          <w:rFonts w:ascii="Times New Roman" w:hAnsi="Times New Roman" w:cs="Times New Roman"/>
          <w:sz w:val="24"/>
          <w:szCs w:val="24"/>
          <w:lang w:val="hr-HR"/>
        </w:rPr>
        <w:t xml:space="preserve"> ______________</w:t>
      </w:r>
    </w:p>
    <w:p w14:paraId="24A1C801" w14:textId="5F24CB27" w:rsidR="00F7745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Tjelesna masa:</w:t>
      </w:r>
      <w:r w:rsidR="00C35348">
        <w:rPr>
          <w:rFonts w:ascii="Times New Roman" w:hAnsi="Times New Roman" w:cs="Times New Roman"/>
          <w:sz w:val="24"/>
          <w:szCs w:val="24"/>
          <w:lang w:val="hr-HR"/>
        </w:rPr>
        <w:tab/>
      </w:r>
      <w:r w:rsidR="00353A85">
        <w:rPr>
          <w:rFonts w:ascii="Times New Roman" w:hAnsi="Times New Roman" w:cs="Times New Roman"/>
          <w:sz w:val="24"/>
          <w:szCs w:val="24"/>
          <w:lang w:val="hr-HR"/>
        </w:rPr>
        <w:t xml:space="preserve">    ______________</w:t>
      </w:r>
      <w:r w:rsidR="00C35348">
        <w:rPr>
          <w:rFonts w:ascii="Times New Roman" w:hAnsi="Times New Roman" w:cs="Times New Roman"/>
          <w:sz w:val="24"/>
          <w:szCs w:val="24"/>
          <w:lang w:val="hr-HR"/>
        </w:rPr>
        <w:tab/>
      </w:r>
      <w:r w:rsidR="00C35348">
        <w:rPr>
          <w:rFonts w:ascii="Times New Roman" w:hAnsi="Times New Roman" w:cs="Times New Roman"/>
          <w:sz w:val="24"/>
          <w:szCs w:val="24"/>
          <w:lang w:val="hr-HR"/>
        </w:rPr>
        <w:tab/>
      </w:r>
      <w:r w:rsidR="00C35348">
        <w:rPr>
          <w:rFonts w:ascii="Times New Roman" w:hAnsi="Times New Roman" w:cs="Times New Roman"/>
          <w:sz w:val="24"/>
          <w:szCs w:val="24"/>
          <w:lang w:val="hr-HR"/>
        </w:rPr>
        <w:tab/>
      </w:r>
      <w:r w:rsidRPr="000013C0">
        <w:rPr>
          <w:rFonts w:ascii="Times New Roman" w:hAnsi="Times New Roman" w:cs="Times New Roman"/>
          <w:sz w:val="24"/>
          <w:szCs w:val="24"/>
          <w:lang w:val="hr-HR"/>
        </w:rPr>
        <w:t>Tjelesna visina:</w:t>
      </w:r>
      <w:r w:rsidR="00353A85" w:rsidRPr="00353A85">
        <w:rPr>
          <w:rFonts w:ascii="Times New Roman" w:hAnsi="Times New Roman" w:cs="Times New Roman"/>
          <w:sz w:val="24"/>
          <w:szCs w:val="24"/>
          <w:lang w:val="hr-HR"/>
        </w:rPr>
        <w:t xml:space="preserve"> </w:t>
      </w:r>
      <w:r w:rsidR="00353A85">
        <w:rPr>
          <w:rFonts w:ascii="Times New Roman" w:hAnsi="Times New Roman" w:cs="Times New Roman"/>
          <w:sz w:val="24"/>
          <w:szCs w:val="24"/>
          <w:lang w:val="hr-HR"/>
        </w:rPr>
        <w:t>________</w:t>
      </w:r>
    </w:p>
    <w:p w14:paraId="4D44F3E7"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694DBDEE" w14:textId="77777777" w:rsidR="009433D7" w:rsidRPr="000013C0" w:rsidRDefault="009433D7" w:rsidP="00990B3D">
      <w:pPr>
        <w:pStyle w:val="Odlomakpopisa"/>
        <w:numPr>
          <w:ilvl w:val="0"/>
          <w:numId w:val="25"/>
        </w:numPr>
        <w:spacing w:after="0" w:line="360" w:lineRule="auto"/>
        <w:ind w:left="284" w:hanging="284"/>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Tjelesna aktivnost u slobodno vrijeme: Jesi li se bavio/la kojom od sljedećih aktivnosti u proteklih 7 dana (prošli tjedan?) Ako da, koliko puta tjedno? (Označi samo jedan odgovor.</w:t>
      </w:r>
    </w:p>
    <w:tbl>
      <w:tblPr>
        <w:tblStyle w:val="Obinatablica1"/>
        <w:tblW w:w="9493" w:type="dxa"/>
        <w:tblLook w:val="04A0" w:firstRow="1" w:lastRow="0" w:firstColumn="1" w:lastColumn="0" w:noHBand="0" w:noVBand="1"/>
      </w:tblPr>
      <w:tblGrid>
        <w:gridCol w:w="5524"/>
        <w:gridCol w:w="708"/>
        <w:gridCol w:w="709"/>
        <w:gridCol w:w="709"/>
        <w:gridCol w:w="709"/>
        <w:gridCol w:w="1134"/>
      </w:tblGrid>
      <w:tr w:rsidR="009433D7" w:rsidRPr="00990B3D" w14:paraId="15D12972" w14:textId="77777777" w:rsidTr="00614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4F581328"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Aktivnost</w:t>
            </w:r>
          </w:p>
        </w:tc>
        <w:tc>
          <w:tcPr>
            <w:tcW w:w="708" w:type="dxa"/>
          </w:tcPr>
          <w:p w14:paraId="00E3D807" w14:textId="77777777" w:rsidR="009433D7" w:rsidRPr="00990B3D" w:rsidRDefault="009433D7" w:rsidP="00990B3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Ne</w:t>
            </w:r>
          </w:p>
        </w:tc>
        <w:tc>
          <w:tcPr>
            <w:tcW w:w="709" w:type="dxa"/>
          </w:tcPr>
          <w:p w14:paraId="3FE326A3" w14:textId="6519ACC4" w:rsidR="009433D7" w:rsidRPr="00990B3D" w:rsidRDefault="009433D7" w:rsidP="00990B3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1-2</w:t>
            </w:r>
            <w:r w:rsidR="00990B3D" w:rsidRPr="00990B3D">
              <w:rPr>
                <w:rFonts w:ascii="Times New Roman" w:hAnsi="Times New Roman" w:cs="Times New Roman"/>
                <w:lang w:val="hr-HR"/>
              </w:rPr>
              <w:t xml:space="preserve"> x</w:t>
            </w:r>
          </w:p>
        </w:tc>
        <w:tc>
          <w:tcPr>
            <w:tcW w:w="709" w:type="dxa"/>
          </w:tcPr>
          <w:p w14:paraId="084E077F" w14:textId="4DC0A52F" w:rsidR="009433D7" w:rsidRPr="00990B3D" w:rsidRDefault="009433D7" w:rsidP="00990B3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3-4</w:t>
            </w:r>
            <w:r w:rsidR="00990B3D" w:rsidRPr="00990B3D">
              <w:rPr>
                <w:rFonts w:ascii="Times New Roman" w:hAnsi="Times New Roman" w:cs="Times New Roman"/>
                <w:lang w:val="hr-HR"/>
              </w:rPr>
              <w:t xml:space="preserve"> x</w:t>
            </w:r>
          </w:p>
        </w:tc>
        <w:tc>
          <w:tcPr>
            <w:tcW w:w="709" w:type="dxa"/>
          </w:tcPr>
          <w:p w14:paraId="34824EA1" w14:textId="728DD683" w:rsidR="009433D7" w:rsidRPr="00990B3D" w:rsidRDefault="009433D7" w:rsidP="00990B3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5-6</w:t>
            </w:r>
            <w:r w:rsidR="00990B3D" w:rsidRPr="00990B3D">
              <w:rPr>
                <w:rFonts w:ascii="Times New Roman" w:hAnsi="Times New Roman" w:cs="Times New Roman"/>
                <w:lang w:val="hr-HR"/>
              </w:rPr>
              <w:t xml:space="preserve"> x</w:t>
            </w:r>
          </w:p>
        </w:tc>
        <w:tc>
          <w:tcPr>
            <w:tcW w:w="1134" w:type="dxa"/>
          </w:tcPr>
          <w:p w14:paraId="060F58DF" w14:textId="1BE892E1" w:rsidR="009433D7" w:rsidRPr="00990B3D" w:rsidRDefault="009433D7" w:rsidP="00990B3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 xml:space="preserve">7 i više </w:t>
            </w:r>
            <w:r w:rsidR="00990B3D" w:rsidRPr="00990B3D">
              <w:rPr>
                <w:rFonts w:ascii="Times New Roman" w:hAnsi="Times New Roman" w:cs="Times New Roman"/>
                <w:lang w:val="hr-HR"/>
              </w:rPr>
              <w:t>x</w:t>
            </w:r>
          </w:p>
        </w:tc>
      </w:tr>
      <w:tr w:rsidR="009433D7" w:rsidRPr="00990B3D" w14:paraId="1C057E35"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142FCA5E"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Aerobik</w:t>
            </w:r>
          </w:p>
        </w:tc>
        <w:tc>
          <w:tcPr>
            <w:tcW w:w="708" w:type="dxa"/>
          </w:tcPr>
          <w:p w14:paraId="0873245C"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44469757"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6328CE1A"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2F77B20F"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1DF6B188"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47BB47E1" w14:textId="77777777" w:rsidTr="006148BB">
        <w:tc>
          <w:tcPr>
            <w:cnfStyle w:val="001000000000" w:firstRow="0" w:lastRow="0" w:firstColumn="1" w:lastColumn="0" w:oddVBand="0" w:evenVBand="0" w:oddHBand="0" w:evenHBand="0" w:firstRowFirstColumn="0" w:firstRowLastColumn="0" w:lastRowFirstColumn="0" w:lastRowLastColumn="0"/>
            <w:tcW w:w="5524" w:type="dxa"/>
          </w:tcPr>
          <w:p w14:paraId="19C77BE4"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Atletika</w:t>
            </w:r>
          </w:p>
        </w:tc>
        <w:tc>
          <w:tcPr>
            <w:tcW w:w="708" w:type="dxa"/>
          </w:tcPr>
          <w:p w14:paraId="14E89BFE"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3AB521A9"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51D927AF"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12D455DE"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76EEF1B3"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5B523E7C"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6C15348"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Badminton</w:t>
            </w:r>
          </w:p>
        </w:tc>
        <w:tc>
          <w:tcPr>
            <w:tcW w:w="708" w:type="dxa"/>
          </w:tcPr>
          <w:p w14:paraId="71A4FB79"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615036C8"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5D52912A"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4397D16C"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3249FBEB"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49594158" w14:textId="77777777" w:rsidTr="006148BB">
        <w:tc>
          <w:tcPr>
            <w:cnfStyle w:val="001000000000" w:firstRow="0" w:lastRow="0" w:firstColumn="1" w:lastColumn="0" w:oddVBand="0" w:evenVBand="0" w:oddHBand="0" w:evenHBand="0" w:firstRowFirstColumn="0" w:firstRowLastColumn="0" w:lastRowFirstColumn="0" w:lastRowLastColumn="0"/>
            <w:tcW w:w="5524" w:type="dxa"/>
          </w:tcPr>
          <w:p w14:paraId="7D340C43"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Biciklizam</w:t>
            </w:r>
          </w:p>
        </w:tc>
        <w:tc>
          <w:tcPr>
            <w:tcW w:w="708" w:type="dxa"/>
          </w:tcPr>
          <w:p w14:paraId="50C751C9"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09997825"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5FA2DB09"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05B9DFEF"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46D08A5F"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263AC87E"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002C96DA"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Borilački sportovi (karate, taekwondo, judo, boks i sl.)</w:t>
            </w:r>
          </w:p>
        </w:tc>
        <w:tc>
          <w:tcPr>
            <w:tcW w:w="708" w:type="dxa"/>
          </w:tcPr>
          <w:p w14:paraId="49A3E06B"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2EE53DB1"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2B7C88D7"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639A7C44"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389E2694"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75776993" w14:textId="77777777" w:rsidTr="006148BB">
        <w:tc>
          <w:tcPr>
            <w:cnfStyle w:val="001000000000" w:firstRow="0" w:lastRow="0" w:firstColumn="1" w:lastColumn="0" w:oddVBand="0" w:evenVBand="0" w:oddHBand="0" w:evenHBand="0" w:firstRowFirstColumn="0" w:firstRowLastColumn="0" w:lastRowFirstColumn="0" w:lastRowLastColumn="0"/>
            <w:tcW w:w="5524" w:type="dxa"/>
          </w:tcPr>
          <w:p w14:paraId="382A639D"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Hodanje</w:t>
            </w:r>
          </w:p>
        </w:tc>
        <w:tc>
          <w:tcPr>
            <w:tcW w:w="708" w:type="dxa"/>
          </w:tcPr>
          <w:p w14:paraId="4D3C4FB5"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1DCAAC25"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033AD5AC"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0323CCE1"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0F77795C"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386899FE"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011A1699" w14:textId="77777777" w:rsidR="009433D7" w:rsidRPr="00990B3D" w:rsidRDefault="009433D7" w:rsidP="00F67A9F">
            <w:pPr>
              <w:spacing w:line="360" w:lineRule="auto"/>
              <w:jc w:val="both"/>
              <w:rPr>
                <w:rFonts w:ascii="Times New Roman" w:hAnsi="Times New Roman" w:cs="Times New Roman"/>
                <w:lang w:val="hr-HR"/>
              </w:rPr>
            </w:pPr>
            <w:proofErr w:type="spellStart"/>
            <w:r w:rsidRPr="00990B3D">
              <w:rPr>
                <w:rFonts w:ascii="Times New Roman" w:hAnsi="Times New Roman" w:cs="Times New Roman"/>
                <w:lang w:val="hr-HR"/>
              </w:rPr>
              <w:t>Košrka</w:t>
            </w:r>
            <w:proofErr w:type="spellEnd"/>
          </w:p>
        </w:tc>
        <w:tc>
          <w:tcPr>
            <w:tcW w:w="708" w:type="dxa"/>
          </w:tcPr>
          <w:p w14:paraId="60E1A619"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4BAE07F7"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6E746FD6"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03F34E2C"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280A90FA"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1126641E" w14:textId="77777777" w:rsidTr="006148BB">
        <w:tc>
          <w:tcPr>
            <w:cnfStyle w:val="001000000000" w:firstRow="0" w:lastRow="0" w:firstColumn="1" w:lastColumn="0" w:oddVBand="0" w:evenVBand="0" w:oddHBand="0" w:evenHBand="0" w:firstRowFirstColumn="0" w:firstRowLastColumn="0" w:lastRowFirstColumn="0" w:lastRowLastColumn="0"/>
            <w:tcW w:w="5524" w:type="dxa"/>
          </w:tcPr>
          <w:p w14:paraId="1FE87094"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Gimnastika</w:t>
            </w:r>
          </w:p>
        </w:tc>
        <w:tc>
          <w:tcPr>
            <w:tcW w:w="708" w:type="dxa"/>
          </w:tcPr>
          <w:p w14:paraId="3333A64C"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5F7F84DA"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3A1897D5"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5C858AC9"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0A2A3B02"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2758600E"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08DB82B5"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Nogomet</w:t>
            </w:r>
          </w:p>
        </w:tc>
        <w:tc>
          <w:tcPr>
            <w:tcW w:w="708" w:type="dxa"/>
          </w:tcPr>
          <w:p w14:paraId="683208E2"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628BA99B"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22F6818B"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65D469FD"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20F30D77"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67C0FE1C" w14:textId="77777777" w:rsidTr="006148BB">
        <w:tc>
          <w:tcPr>
            <w:cnfStyle w:val="001000000000" w:firstRow="0" w:lastRow="0" w:firstColumn="1" w:lastColumn="0" w:oddVBand="0" w:evenVBand="0" w:oddHBand="0" w:evenHBand="0" w:firstRowFirstColumn="0" w:firstRowLastColumn="0" w:lastRowFirstColumn="0" w:lastRowLastColumn="0"/>
            <w:tcW w:w="5524" w:type="dxa"/>
          </w:tcPr>
          <w:p w14:paraId="0469BA0D"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Odbojka</w:t>
            </w:r>
          </w:p>
        </w:tc>
        <w:tc>
          <w:tcPr>
            <w:tcW w:w="708" w:type="dxa"/>
          </w:tcPr>
          <w:p w14:paraId="67134AB4"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6A25CE41"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47667EE9"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421F8EAE"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4FB1817A"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001A353D"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1E15B60"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Ples</w:t>
            </w:r>
          </w:p>
        </w:tc>
        <w:tc>
          <w:tcPr>
            <w:tcW w:w="708" w:type="dxa"/>
          </w:tcPr>
          <w:p w14:paraId="6D7B5E98"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30E8DCA3"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706536F3"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75F9EB08"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0FBA7B55"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325B784E" w14:textId="77777777" w:rsidTr="006148BB">
        <w:tc>
          <w:tcPr>
            <w:cnfStyle w:val="001000000000" w:firstRow="0" w:lastRow="0" w:firstColumn="1" w:lastColumn="0" w:oddVBand="0" w:evenVBand="0" w:oddHBand="0" w:evenHBand="0" w:firstRowFirstColumn="0" w:firstRowLastColumn="0" w:lastRowFirstColumn="0" w:lastRowLastColumn="0"/>
            <w:tcW w:w="5524" w:type="dxa"/>
          </w:tcPr>
          <w:p w14:paraId="087911F9"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Plivanje</w:t>
            </w:r>
          </w:p>
        </w:tc>
        <w:tc>
          <w:tcPr>
            <w:tcW w:w="708" w:type="dxa"/>
          </w:tcPr>
          <w:p w14:paraId="27B32266"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1E3B79F7"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6AC2B7EE"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4B171AB0"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50679F6A"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1C1D6F4E"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A231728"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Preskakanje vijače</w:t>
            </w:r>
          </w:p>
        </w:tc>
        <w:tc>
          <w:tcPr>
            <w:tcW w:w="708" w:type="dxa"/>
          </w:tcPr>
          <w:p w14:paraId="2F3C5D08"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39C9CD5B"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0DD7E08C"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2DCE0F16"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5525899F"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511189E2" w14:textId="77777777" w:rsidTr="006148BB">
        <w:tc>
          <w:tcPr>
            <w:cnfStyle w:val="001000000000" w:firstRow="0" w:lastRow="0" w:firstColumn="1" w:lastColumn="0" w:oddVBand="0" w:evenVBand="0" w:oddHBand="0" w:evenHBand="0" w:firstRowFirstColumn="0" w:firstRowLastColumn="0" w:lastRowFirstColumn="0" w:lastRowLastColumn="0"/>
            <w:tcW w:w="5524" w:type="dxa"/>
          </w:tcPr>
          <w:p w14:paraId="3043D54F"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Rukomet</w:t>
            </w:r>
          </w:p>
        </w:tc>
        <w:tc>
          <w:tcPr>
            <w:tcW w:w="708" w:type="dxa"/>
          </w:tcPr>
          <w:p w14:paraId="355B069A"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0018FFB1"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5A15D030"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11E0A5B2"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7241601F"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75D913E2"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28E3906C"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Rolanje</w:t>
            </w:r>
          </w:p>
        </w:tc>
        <w:tc>
          <w:tcPr>
            <w:tcW w:w="708" w:type="dxa"/>
          </w:tcPr>
          <w:p w14:paraId="3D285999"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50021EAB"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7C5F6906"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734D0263"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6C618FDD"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6A14D042" w14:textId="77777777" w:rsidTr="006148BB">
        <w:tc>
          <w:tcPr>
            <w:cnfStyle w:val="001000000000" w:firstRow="0" w:lastRow="0" w:firstColumn="1" w:lastColumn="0" w:oddVBand="0" w:evenVBand="0" w:oddHBand="0" w:evenHBand="0" w:firstRowFirstColumn="0" w:firstRowLastColumn="0" w:lastRowFirstColumn="0" w:lastRowLastColumn="0"/>
            <w:tcW w:w="5524" w:type="dxa"/>
          </w:tcPr>
          <w:p w14:paraId="23DCB605"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lastRenderedPageBreak/>
              <w:t>Stolni tenis</w:t>
            </w:r>
          </w:p>
        </w:tc>
        <w:tc>
          <w:tcPr>
            <w:tcW w:w="708" w:type="dxa"/>
          </w:tcPr>
          <w:p w14:paraId="653FAD77"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56EE8B4A"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186286A7"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16D4764F"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6FCB6CAB"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33747CC7"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3B8662CC"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Tenis</w:t>
            </w:r>
          </w:p>
        </w:tc>
        <w:tc>
          <w:tcPr>
            <w:tcW w:w="708" w:type="dxa"/>
          </w:tcPr>
          <w:p w14:paraId="2D88F863"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7AADC45B"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7752C174"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3CD47CA5"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3EBEA95F"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0A45BB1D" w14:textId="77777777" w:rsidTr="006148BB">
        <w:tc>
          <w:tcPr>
            <w:cnfStyle w:val="001000000000" w:firstRow="0" w:lastRow="0" w:firstColumn="1" w:lastColumn="0" w:oddVBand="0" w:evenVBand="0" w:oddHBand="0" w:evenHBand="0" w:firstRowFirstColumn="0" w:firstRowLastColumn="0" w:lastRowFirstColumn="0" w:lastRowLastColumn="0"/>
            <w:tcW w:w="5524" w:type="dxa"/>
          </w:tcPr>
          <w:p w14:paraId="16E39AEA"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Trčanje</w:t>
            </w:r>
          </w:p>
        </w:tc>
        <w:tc>
          <w:tcPr>
            <w:tcW w:w="708" w:type="dxa"/>
          </w:tcPr>
          <w:p w14:paraId="34BAB476"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79A9E835"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063E3530"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1B8B36B3"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46BE36B6"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4A73B26D"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3027F697"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Ulični hokej</w:t>
            </w:r>
          </w:p>
        </w:tc>
        <w:tc>
          <w:tcPr>
            <w:tcW w:w="708" w:type="dxa"/>
          </w:tcPr>
          <w:p w14:paraId="082BDB65"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158C71AF"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47F1FEB2"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29C4CE61"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7E2E1F4C"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49DA9010" w14:textId="77777777" w:rsidTr="006148BB">
        <w:tc>
          <w:tcPr>
            <w:cnfStyle w:val="001000000000" w:firstRow="0" w:lastRow="0" w:firstColumn="1" w:lastColumn="0" w:oddVBand="0" w:evenVBand="0" w:oddHBand="0" w:evenHBand="0" w:firstRowFirstColumn="0" w:firstRowLastColumn="0" w:lastRowFirstColumn="0" w:lastRowLastColumn="0"/>
            <w:tcW w:w="5524" w:type="dxa"/>
          </w:tcPr>
          <w:p w14:paraId="5390D756"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Vaterpolo</w:t>
            </w:r>
          </w:p>
        </w:tc>
        <w:tc>
          <w:tcPr>
            <w:tcW w:w="708" w:type="dxa"/>
          </w:tcPr>
          <w:p w14:paraId="76A1F2FA"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3DF360E0"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3CD83530"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4D7D34AC"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575A9A34"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18BB71CC"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0D5811D"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Veslanje</w:t>
            </w:r>
          </w:p>
        </w:tc>
        <w:tc>
          <w:tcPr>
            <w:tcW w:w="708" w:type="dxa"/>
          </w:tcPr>
          <w:p w14:paraId="79C7246D"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67CD6334"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4D63BA99"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05FA7154"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73DA4CA6"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01346849" w14:textId="77777777" w:rsidTr="006148BB">
        <w:tc>
          <w:tcPr>
            <w:cnfStyle w:val="001000000000" w:firstRow="0" w:lastRow="0" w:firstColumn="1" w:lastColumn="0" w:oddVBand="0" w:evenVBand="0" w:oddHBand="0" w:evenHBand="0" w:firstRowFirstColumn="0" w:firstRowLastColumn="0" w:lastRowFirstColumn="0" w:lastRowLastColumn="0"/>
            <w:tcW w:w="5524" w:type="dxa"/>
          </w:tcPr>
          <w:p w14:paraId="6A094B64"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Vožnja skejtborda</w:t>
            </w:r>
          </w:p>
        </w:tc>
        <w:tc>
          <w:tcPr>
            <w:tcW w:w="708" w:type="dxa"/>
          </w:tcPr>
          <w:p w14:paraId="019E2295"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2AA16D25"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0DE4F512"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239A5D3D"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73F7B700"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67538750"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2917C54"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Ritmika ili balet</w:t>
            </w:r>
          </w:p>
        </w:tc>
        <w:tc>
          <w:tcPr>
            <w:tcW w:w="708" w:type="dxa"/>
          </w:tcPr>
          <w:p w14:paraId="325B8B1E"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7CF4D2B7"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5744A7FF"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7FEDC2AA"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5F51FC93"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1713C0A0" w14:textId="77777777" w:rsidTr="006148BB">
        <w:tc>
          <w:tcPr>
            <w:cnfStyle w:val="001000000000" w:firstRow="0" w:lastRow="0" w:firstColumn="1" w:lastColumn="0" w:oddVBand="0" w:evenVBand="0" w:oddHBand="0" w:evenHBand="0" w:firstRowFirstColumn="0" w:firstRowLastColumn="0" w:lastRowFirstColumn="0" w:lastRowLastColumn="0"/>
            <w:tcW w:w="5524" w:type="dxa"/>
          </w:tcPr>
          <w:p w14:paraId="0A7B0832"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Rukomet</w:t>
            </w:r>
          </w:p>
        </w:tc>
        <w:tc>
          <w:tcPr>
            <w:tcW w:w="708" w:type="dxa"/>
          </w:tcPr>
          <w:p w14:paraId="2CF60A81"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75FDD45F"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25C934BA"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32F892EC"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052928ED" w14:textId="77777777" w:rsidR="009433D7" w:rsidRPr="00990B3D" w:rsidRDefault="009433D7" w:rsidP="00990B3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r w:rsidR="009433D7" w:rsidRPr="00990B3D" w14:paraId="4CA98DC2"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BD17A43" w14:textId="77777777" w:rsidR="009433D7" w:rsidRPr="00990B3D" w:rsidRDefault="009433D7" w:rsidP="00F67A9F">
            <w:pPr>
              <w:spacing w:line="360" w:lineRule="auto"/>
              <w:jc w:val="both"/>
              <w:rPr>
                <w:rFonts w:ascii="Times New Roman" w:hAnsi="Times New Roman" w:cs="Times New Roman"/>
                <w:lang w:val="hr-HR"/>
              </w:rPr>
            </w:pPr>
            <w:r w:rsidRPr="00990B3D">
              <w:rPr>
                <w:rFonts w:ascii="Times New Roman" w:hAnsi="Times New Roman" w:cs="Times New Roman"/>
                <w:lang w:val="hr-HR"/>
              </w:rPr>
              <w:t>Ostalo:</w:t>
            </w:r>
          </w:p>
        </w:tc>
        <w:tc>
          <w:tcPr>
            <w:tcW w:w="708" w:type="dxa"/>
          </w:tcPr>
          <w:p w14:paraId="5E4C48C2"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1</w:t>
            </w:r>
          </w:p>
        </w:tc>
        <w:tc>
          <w:tcPr>
            <w:tcW w:w="709" w:type="dxa"/>
          </w:tcPr>
          <w:p w14:paraId="2F903463"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2</w:t>
            </w:r>
          </w:p>
        </w:tc>
        <w:tc>
          <w:tcPr>
            <w:tcW w:w="709" w:type="dxa"/>
          </w:tcPr>
          <w:p w14:paraId="4A3681BF"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3</w:t>
            </w:r>
          </w:p>
        </w:tc>
        <w:tc>
          <w:tcPr>
            <w:tcW w:w="709" w:type="dxa"/>
          </w:tcPr>
          <w:p w14:paraId="281C56AD"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4</w:t>
            </w:r>
          </w:p>
        </w:tc>
        <w:tc>
          <w:tcPr>
            <w:tcW w:w="1134" w:type="dxa"/>
          </w:tcPr>
          <w:p w14:paraId="6235FFF7" w14:textId="77777777" w:rsidR="009433D7" w:rsidRPr="00990B3D" w:rsidRDefault="009433D7" w:rsidP="00990B3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990B3D">
              <w:rPr>
                <w:rFonts w:ascii="Times New Roman" w:hAnsi="Times New Roman" w:cs="Times New Roman"/>
                <w:lang w:val="hr-HR"/>
              </w:rPr>
              <w:t>5</w:t>
            </w:r>
          </w:p>
        </w:tc>
      </w:tr>
    </w:tbl>
    <w:p w14:paraId="1FB01BF4"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56BBF223" w14:textId="3E8F0F8B" w:rsidR="009433D7" w:rsidRPr="000013C0" w:rsidRDefault="009433D7" w:rsidP="00A70619">
      <w:pPr>
        <w:pStyle w:val="Odlomakpopisa"/>
        <w:numPr>
          <w:ilvl w:val="0"/>
          <w:numId w:val="25"/>
        </w:numPr>
        <w:tabs>
          <w:tab w:val="left" w:pos="284"/>
        </w:tabs>
        <w:spacing w:after="0" w:line="360" w:lineRule="auto"/>
        <w:ind w:left="0" w:hanging="284"/>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U posljednjih 7 dana, tijekom sata tjelesne i zdravstvene kulture, koliko često si bio/la vrlo aktivan/na (igrao/la se, trčao/la,</w:t>
      </w:r>
      <w:r w:rsidR="005066C7" w:rsidRPr="000013C0">
        <w:rPr>
          <w:rFonts w:ascii="Times New Roman" w:hAnsi="Times New Roman" w:cs="Times New Roman"/>
          <w:sz w:val="24"/>
          <w:szCs w:val="24"/>
          <w:lang w:val="hr-HR"/>
        </w:rPr>
        <w:t xml:space="preserve"> skakao/la, bacao/la)? (Označi</w:t>
      </w:r>
      <w:r w:rsidRPr="000013C0">
        <w:rPr>
          <w:rFonts w:ascii="Times New Roman" w:hAnsi="Times New Roman" w:cs="Times New Roman"/>
          <w:sz w:val="24"/>
          <w:szCs w:val="24"/>
          <w:lang w:val="hr-HR"/>
        </w:rPr>
        <w:t xml:space="preserve"> samo jedan odgovor.)</w:t>
      </w:r>
    </w:p>
    <w:tbl>
      <w:tblPr>
        <w:tblStyle w:val="Obinatablica1"/>
        <w:tblW w:w="0" w:type="auto"/>
        <w:tblLook w:val="04A0" w:firstRow="1" w:lastRow="0" w:firstColumn="1" w:lastColumn="0" w:noHBand="0" w:noVBand="1"/>
      </w:tblPr>
      <w:tblGrid>
        <w:gridCol w:w="5240"/>
        <w:gridCol w:w="1418"/>
      </w:tblGrid>
      <w:tr w:rsidR="009433D7" w:rsidRPr="00494B77" w14:paraId="384BC0D8" w14:textId="77777777" w:rsidTr="00614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0C3D33B5" w14:textId="4EAE7F93" w:rsidR="009433D7" w:rsidRPr="00494B77" w:rsidRDefault="009433D7" w:rsidP="00F67A9F">
            <w:pPr>
              <w:spacing w:line="360" w:lineRule="auto"/>
              <w:jc w:val="both"/>
              <w:rPr>
                <w:rFonts w:ascii="Times New Roman" w:hAnsi="Times New Roman" w:cs="Times New Roman"/>
                <w:sz w:val="24"/>
                <w:szCs w:val="24"/>
                <w:lang w:val="hr-HR"/>
              </w:rPr>
            </w:pPr>
            <w:r w:rsidRPr="00494B77">
              <w:rPr>
                <w:rFonts w:ascii="Times New Roman" w:hAnsi="Times New Roman" w:cs="Times New Roman"/>
                <w:sz w:val="24"/>
                <w:szCs w:val="24"/>
                <w:lang w:val="hr-HR"/>
              </w:rPr>
              <w:t xml:space="preserve">Ne </w:t>
            </w:r>
            <w:r w:rsidR="00AA1343" w:rsidRPr="00494B77">
              <w:rPr>
                <w:rFonts w:ascii="Times New Roman" w:hAnsi="Times New Roman" w:cs="Times New Roman"/>
                <w:sz w:val="24"/>
                <w:szCs w:val="24"/>
                <w:lang w:val="hr-HR"/>
              </w:rPr>
              <w:t>vježba na satu TZK</w:t>
            </w:r>
          </w:p>
        </w:tc>
        <w:tc>
          <w:tcPr>
            <w:tcW w:w="1418" w:type="dxa"/>
          </w:tcPr>
          <w:p w14:paraId="22F551B1" w14:textId="1761103C" w:rsidR="009433D7" w:rsidRPr="00494B77" w:rsidRDefault="009433D7" w:rsidP="00AA134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sidRPr="00494B77">
              <w:rPr>
                <w:rFonts w:ascii="Times New Roman" w:hAnsi="Times New Roman" w:cs="Times New Roman"/>
                <w:sz w:val="24"/>
                <w:szCs w:val="24"/>
                <w:lang w:val="hr-HR"/>
              </w:rPr>
              <w:t>1</w:t>
            </w:r>
          </w:p>
        </w:tc>
      </w:tr>
      <w:tr w:rsidR="009433D7" w:rsidRPr="000013C0" w14:paraId="0D15AF33"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4D31E8FC" w14:textId="77777777" w:rsidR="009433D7" w:rsidRPr="000013C0" w:rsidRDefault="009433D7"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Vrlo malo</w:t>
            </w:r>
          </w:p>
        </w:tc>
        <w:tc>
          <w:tcPr>
            <w:tcW w:w="1418" w:type="dxa"/>
          </w:tcPr>
          <w:p w14:paraId="0EC3EADC" w14:textId="01B87B82" w:rsidR="009433D7" w:rsidRPr="000013C0" w:rsidRDefault="009433D7" w:rsidP="00AA13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sidRPr="000013C0">
              <w:rPr>
                <w:rFonts w:ascii="Times New Roman" w:hAnsi="Times New Roman" w:cs="Times New Roman"/>
                <w:sz w:val="24"/>
                <w:szCs w:val="24"/>
                <w:lang w:val="hr-HR"/>
              </w:rPr>
              <w:t>2</w:t>
            </w:r>
          </w:p>
        </w:tc>
      </w:tr>
      <w:tr w:rsidR="009433D7" w:rsidRPr="000013C0" w14:paraId="094AD376" w14:textId="77777777" w:rsidTr="006148BB">
        <w:tc>
          <w:tcPr>
            <w:cnfStyle w:val="001000000000" w:firstRow="0" w:lastRow="0" w:firstColumn="1" w:lastColumn="0" w:oddVBand="0" w:evenVBand="0" w:oddHBand="0" w:evenHBand="0" w:firstRowFirstColumn="0" w:firstRowLastColumn="0" w:lastRowFirstColumn="0" w:lastRowLastColumn="0"/>
            <w:tcW w:w="5240" w:type="dxa"/>
          </w:tcPr>
          <w:p w14:paraId="13EEF0A0" w14:textId="77777777" w:rsidR="009433D7" w:rsidRPr="000013C0" w:rsidRDefault="009433D7"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Malo</w:t>
            </w:r>
          </w:p>
        </w:tc>
        <w:tc>
          <w:tcPr>
            <w:tcW w:w="1418" w:type="dxa"/>
          </w:tcPr>
          <w:p w14:paraId="5091ED56" w14:textId="1D66D610" w:rsidR="009433D7" w:rsidRPr="000013C0" w:rsidRDefault="009433D7" w:rsidP="00AA13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sidRPr="000013C0">
              <w:rPr>
                <w:rFonts w:ascii="Times New Roman" w:hAnsi="Times New Roman" w:cs="Times New Roman"/>
                <w:sz w:val="24"/>
                <w:szCs w:val="24"/>
                <w:lang w:val="hr-HR"/>
              </w:rPr>
              <w:t>3</w:t>
            </w:r>
          </w:p>
        </w:tc>
      </w:tr>
      <w:tr w:rsidR="009433D7" w:rsidRPr="000013C0" w14:paraId="77C3DAE9"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169F19D4" w14:textId="77777777" w:rsidR="009433D7" w:rsidRPr="000013C0" w:rsidRDefault="009433D7"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Često</w:t>
            </w:r>
          </w:p>
        </w:tc>
        <w:tc>
          <w:tcPr>
            <w:tcW w:w="1418" w:type="dxa"/>
          </w:tcPr>
          <w:p w14:paraId="70AEAA30" w14:textId="0D2EE142" w:rsidR="009433D7" w:rsidRPr="000013C0" w:rsidRDefault="009433D7" w:rsidP="00AA13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sidRPr="000013C0">
              <w:rPr>
                <w:rFonts w:ascii="Times New Roman" w:hAnsi="Times New Roman" w:cs="Times New Roman"/>
                <w:sz w:val="24"/>
                <w:szCs w:val="24"/>
                <w:lang w:val="hr-HR"/>
              </w:rPr>
              <w:t>4</w:t>
            </w:r>
          </w:p>
        </w:tc>
      </w:tr>
      <w:tr w:rsidR="009433D7" w:rsidRPr="000013C0" w14:paraId="716F04A6" w14:textId="77777777" w:rsidTr="006148BB">
        <w:tc>
          <w:tcPr>
            <w:cnfStyle w:val="001000000000" w:firstRow="0" w:lastRow="0" w:firstColumn="1" w:lastColumn="0" w:oddVBand="0" w:evenVBand="0" w:oddHBand="0" w:evenHBand="0" w:firstRowFirstColumn="0" w:firstRowLastColumn="0" w:lastRowFirstColumn="0" w:lastRowLastColumn="0"/>
            <w:tcW w:w="5240" w:type="dxa"/>
          </w:tcPr>
          <w:p w14:paraId="2FB21701" w14:textId="77777777" w:rsidR="009433D7" w:rsidRPr="000013C0" w:rsidRDefault="009433D7"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Svaki put</w:t>
            </w:r>
          </w:p>
        </w:tc>
        <w:tc>
          <w:tcPr>
            <w:tcW w:w="1418" w:type="dxa"/>
          </w:tcPr>
          <w:p w14:paraId="5E294CAA" w14:textId="5A84695B" w:rsidR="009433D7" w:rsidRPr="000013C0" w:rsidRDefault="009433D7" w:rsidP="00AA13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sidRPr="000013C0">
              <w:rPr>
                <w:rFonts w:ascii="Times New Roman" w:hAnsi="Times New Roman" w:cs="Times New Roman"/>
                <w:sz w:val="24"/>
                <w:szCs w:val="24"/>
                <w:lang w:val="hr-HR"/>
              </w:rPr>
              <w:t>5</w:t>
            </w:r>
          </w:p>
        </w:tc>
      </w:tr>
    </w:tbl>
    <w:p w14:paraId="4B124DEA"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7E695A6F" w14:textId="002D9C1C" w:rsidR="009433D7" w:rsidRPr="00AA1343" w:rsidRDefault="009433D7" w:rsidP="005C1487">
      <w:pPr>
        <w:pStyle w:val="Odlomakpopisa"/>
        <w:numPr>
          <w:ilvl w:val="0"/>
          <w:numId w:val="25"/>
        </w:numPr>
        <w:tabs>
          <w:tab w:val="left" w:pos="284"/>
        </w:tabs>
        <w:spacing w:after="0" w:line="360" w:lineRule="auto"/>
        <w:ind w:left="0" w:hanging="284"/>
        <w:jc w:val="both"/>
        <w:rPr>
          <w:rFonts w:ascii="Times New Roman" w:hAnsi="Times New Roman" w:cs="Times New Roman"/>
          <w:sz w:val="24"/>
          <w:szCs w:val="24"/>
          <w:lang w:val="hr-HR"/>
        </w:rPr>
      </w:pPr>
      <w:r w:rsidRPr="00AA1343">
        <w:rPr>
          <w:rFonts w:ascii="Times New Roman" w:hAnsi="Times New Roman" w:cs="Times New Roman"/>
          <w:sz w:val="24"/>
          <w:szCs w:val="24"/>
          <w:lang w:val="hr-HR"/>
        </w:rPr>
        <w:t>U posljednjih 7 dana, što si uglavnom radio/la za vrijeme malog odmora? (Označi samo jedan odgovor.)</w:t>
      </w:r>
    </w:p>
    <w:tbl>
      <w:tblPr>
        <w:tblStyle w:val="Obinatablica1"/>
        <w:tblW w:w="0" w:type="auto"/>
        <w:tblLook w:val="04A0" w:firstRow="1" w:lastRow="0" w:firstColumn="1" w:lastColumn="0" w:noHBand="0" w:noVBand="1"/>
      </w:tblPr>
      <w:tblGrid>
        <w:gridCol w:w="5665"/>
        <w:gridCol w:w="993"/>
      </w:tblGrid>
      <w:tr w:rsidR="009433D7" w:rsidRPr="000013C0" w14:paraId="693C60D4" w14:textId="77777777" w:rsidTr="00614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ABF4A30" w14:textId="77777777" w:rsidR="009433D7" w:rsidRPr="000013C0" w:rsidRDefault="009433D7"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Sjedio/la(pričao/la, čitao/la, pisao/la, domaću zadaću</w:t>
            </w:r>
          </w:p>
        </w:tc>
        <w:tc>
          <w:tcPr>
            <w:tcW w:w="993" w:type="dxa"/>
          </w:tcPr>
          <w:p w14:paraId="078DE2A4" w14:textId="7C98A29F" w:rsidR="009433D7" w:rsidRPr="000013C0" w:rsidRDefault="00AA1343" w:rsidP="00AA134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1</w:t>
            </w:r>
          </w:p>
        </w:tc>
      </w:tr>
      <w:tr w:rsidR="00AA1343" w:rsidRPr="000013C0" w14:paraId="2CD32044"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C5B8825"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Stajao/la i šetao/la</w:t>
            </w:r>
          </w:p>
        </w:tc>
        <w:tc>
          <w:tcPr>
            <w:tcW w:w="993" w:type="dxa"/>
          </w:tcPr>
          <w:p w14:paraId="6E82D931" w14:textId="35BC98E2" w:rsidR="00AA1343" w:rsidRPr="000013C0" w:rsidRDefault="00AA1343" w:rsidP="00AA13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2</w:t>
            </w:r>
          </w:p>
        </w:tc>
      </w:tr>
      <w:tr w:rsidR="00AA1343" w:rsidRPr="000013C0" w14:paraId="12E20C0B" w14:textId="77777777" w:rsidTr="006148BB">
        <w:tc>
          <w:tcPr>
            <w:cnfStyle w:val="001000000000" w:firstRow="0" w:lastRow="0" w:firstColumn="1" w:lastColumn="0" w:oddVBand="0" w:evenVBand="0" w:oddHBand="0" w:evenHBand="0" w:firstRowFirstColumn="0" w:firstRowLastColumn="0" w:lastRowFirstColumn="0" w:lastRowLastColumn="0"/>
            <w:tcW w:w="5665" w:type="dxa"/>
          </w:tcPr>
          <w:p w14:paraId="3A89A719"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Malo trčao/la i uglavnom se igrao/la</w:t>
            </w:r>
          </w:p>
        </w:tc>
        <w:tc>
          <w:tcPr>
            <w:tcW w:w="993" w:type="dxa"/>
          </w:tcPr>
          <w:p w14:paraId="4DDC2E1E" w14:textId="3E908E61" w:rsidR="00AA1343" w:rsidRPr="000013C0" w:rsidRDefault="00AA1343" w:rsidP="00AA13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3</w:t>
            </w:r>
          </w:p>
        </w:tc>
      </w:tr>
      <w:tr w:rsidR="00AA1343" w:rsidRPr="000013C0" w14:paraId="5B26E5FE"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4F4BEFE"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Dosta trčao/la i uglavnom se igrao/la</w:t>
            </w:r>
          </w:p>
        </w:tc>
        <w:tc>
          <w:tcPr>
            <w:tcW w:w="993" w:type="dxa"/>
          </w:tcPr>
          <w:p w14:paraId="3C4FC434" w14:textId="4F88C03F" w:rsidR="00AA1343" w:rsidRPr="000013C0" w:rsidRDefault="00AA1343" w:rsidP="00AA13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4</w:t>
            </w:r>
          </w:p>
        </w:tc>
      </w:tr>
      <w:tr w:rsidR="00AA1343" w:rsidRPr="000013C0" w14:paraId="2526034B" w14:textId="77777777" w:rsidTr="006148BB">
        <w:tc>
          <w:tcPr>
            <w:cnfStyle w:val="001000000000" w:firstRow="0" w:lastRow="0" w:firstColumn="1" w:lastColumn="0" w:oddVBand="0" w:evenVBand="0" w:oddHBand="0" w:evenHBand="0" w:firstRowFirstColumn="0" w:firstRowLastColumn="0" w:lastRowFirstColumn="0" w:lastRowLastColumn="0"/>
            <w:tcW w:w="5665" w:type="dxa"/>
          </w:tcPr>
          <w:p w14:paraId="7E5218B6"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Većinu vremena puno trčao/la i igrao/la se</w:t>
            </w:r>
          </w:p>
        </w:tc>
        <w:tc>
          <w:tcPr>
            <w:tcW w:w="993" w:type="dxa"/>
          </w:tcPr>
          <w:p w14:paraId="2E8AFD59" w14:textId="6ADD81E9" w:rsidR="00AA1343" w:rsidRPr="000013C0" w:rsidRDefault="00AA1343" w:rsidP="00AA13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5</w:t>
            </w:r>
          </w:p>
        </w:tc>
      </w:tr>
    </w:tbl>
    <w:p w14:paraId="3E59246B"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1132A147" w14:textId="77777777" w:rsidR="00AA1343" w:rsidRDefault="00AA1343">
      <w:pPr>
        <w:rPr>
          <w:rFonts w:ascii="Times New Roman" w:hAnsi="Times New Roman" w:cs="Times New Roman"/>
          <w:sz w:val="24"/>
          <w:szCs w:val="24"/>
          <w:lang w:val="hr-HR"/>
        </w:rPr>
      </w:pPr>
      <w:r>
        <w:rPr>
          <w:rFonts w:ascii="Times New Roman" w:hAnsi="Times New Roman" w:cs="Times New Roman"/>
          <w:sz w:val="24"/>
          <w:szCs w:val="24"/>
          <w:lang w:val="hr-HR"/>
        </w:rPr>
        <w:br w:type="page"/>
      </w:r>
    </w:p>
    <w:p w14:paraId="1499E7E0" w14:textId="708AA040" w:rsidR="009433D7" w:rsidRPr="000013C0" w:rsidRDefault="009433D7" w:rsidP="00A70619">
      <w:pPr>
        <w:pStyle w:val="Odlomakpopisa"/>
        <w:numPr>
          <w:ilvl w:val="0"/>
          <w:numId w:val="25"/>
        </w:numPr>
        <w:tabs>
          <w:tab w:val="left" w:pos="284"/>
        </w:tabs>
        <w:spacing w:after="0" w:line="360" w:lineRule="auto"/>
        <w:ind w:left="0" w:hanging="284"/>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lastRenderedPageBreak/>
        <w:t>U posljednjih 7 dana, što si uglavnom radio/la za vrijeme velikog odmora (osim jeo/la užinu)? (Označi samo jedan odgovor.)</w:t>
      </w:r>
    </w:p>
    <w:tbl>
      <w:tblPr>
        <w:tblStyle w:val="Obinatablica1"/>
        <w:tblW w:w="0" w:type="auto"/>
        <w:tblLook w:val="04A0" w:firstRow="1" w:lastRow="0" w:firstColumn="1" w:lastColumn="0" w:noHBand="0" w:noVBand="1"/>
      </w:tblPr>
      <w:tblGrid>
        <w:gridCol w:w="5240"/>
        <w:gridCol w:w="1418"/>
      </w:tblGrid>
      <w:tr w:rsidR="009433D7" w:rsidRPr="000013C0" w14:paraId="3A967C01" w14:textId="77777777" w:rsidTr="00614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01301072" w14:textId="77777777" w:rsidR="009433D7" w:rsidRPr="000013C0" w:rsidRDefault="009433D7"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Sjedi/la (pričao/la, pisao/la domaću zadaću)</w:t>
            </w:r>
          </w:p>
        </w:tc>
        <w:tc>
          <w:tcPr>
            <w:tcW w:w="1418" w:type="dxa"/>
          </w:tcPr>
          <w:p w14:paraId="2BF3948C" w14:textId="7ED1BFF0" w:rsidR="009433D7" w:rsidRPr="000013C0" w:rsidRDefault="00AA1343" w:rsidP="00AA134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1</w:t>
            </w:r>
          </w:p>
        </w:tc>
      </w:tr>
      <w:tr w:rsidR="00AA1343" w:rsidRPr="000013C0" w14:paraId="1200FF98"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3A1FF9BC"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Stajao/la i šetao/la</w:t>
            </w:r>
          </w:p>
        </w:tc>
        <w:tc>
          <w:tcPr>
            <w:tcW w:w="1418" w:type="dxa"/>
          </w:tcPr>
          <w:p w14:paraId="77BC687A" w14:textId="12A9CFBB" w:rsidR="00AA1343" w:rsidRPr="000013C0" w:rsidRDefault="00AA1343" w:rsidP="00AA13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2</w:t>
            </w:r>
          </w:p>
        </w:tc>
      </w:tr>
      <w:tr w:rsidR="00AA1343" w:rsidRPr="000013C0" w14:paraId="7074DA48" w14:textId="77777777" w:rsidTr="006148BB">
        <w:tc>
          <w:tcPr>
            <w:cnfStyle w:val="001000000000" w:firstRow="0" w:lastRow="0" w:firstColumn="1" w:lastColumn="0" w:oddVBand="0" w:evenVBand="0" w:oddHBand="0" w:evenHBand="0" w:firstRowFirstColumn="0" w:firstRowLastColumn="0" w:lastRowFirstColumn="0" w:lastRowLastColumn="0"/>
            <w:tcW w:w="5240" w:type="dxa"/>
          </w:tcPr>
          <w:p w14:paraId="4B5A13A7"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Malo trčao/la ili se igrao/la</w:t>
            </w:r>
          </w:p>
        </w:tc>
        <w:tc>
          <w:tcPr>
            <w:tcW w:w="1418" w:type="dxa"/>
          </w:tcPr>
          <w:p w14:paraId="59B0D8AA" w14:textId="7D55C95A" w:rsidR="00AA1343" w:rsidRPr="000013C0" w:rsidRDefault="00AA1343" w:rsidP="00AA13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3</w:t>
            </w:r>
          </w:p>
        </w:tc>
      </w:tr>
      <w:tr w:rsidR="00AA1343" w:rsidRPr="000013C0" w14:paraId="4912E512"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4DE6E4E8"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Dosta trčao/la i uglavnom se igrao/la</w:t>
            </w:r>
          </w:p>
        </w:tc>
        <w:tc>
          <w:tcPr>
            <w:tcW w:w="1418" w:type="dxa"/>
          </w:tcPr>
          <w:p w14:paraId="2DE86FB9" w14:textId="171B848C" w:rsidR="00AA1343" w:rsidRPr="000013C0" w:rsidRDefault="00AA1343" w:rsidP="00AA13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4</w:t>
            </w:r>
          </w:p>
        </w:tc>
      </w:tr>
      <w:tr w:rsidR="00AA1343" w:rsidRPr="000013C0" w14:paraId="08490734" w14:textId="77777777" w:rsidTr="006148BB">
        <w:tc>
          <w:tcPr>
            <w:cnfStyle w:val="001000000000" w:firstRow="0" w:lastRow="0" w:firstColumn="1" w:lastColumn="0" w:oddVBand="0" w:evenVBand="0" w:oddHBand="0" w:evenHBand="0" w:firstRowFirstColumn="0" w:firstRowLastColumn="0" w:lastRowFirstColumn="0" w:lastRowLastColumn="0"/>
            <w:tcW w:w="5240" w:type="dxa"/>
          </w:tcPr>
          <w:p w14:paraId="74EACDB6"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Većinu vremena puno trčao/la i igrao/la se</w:t>
            </w:r>
          </w:p>
        </w:tc>
        <w:tc>
          <w:tcPr>
            <w:tcW w:w="1418" w:type="dxa"/>
          </w:tcPr>
          <w:p w14:paraId="6EE2A7B7" w14:textId="6A9F87BA" w:rsidR="00AA1343" w:rsidRPr="000013C0" w:rsidRDefault="00AA1343" w:rsidP="00AA13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5</w:t>
            </w:r>
          </w:p>
        </w:tc>
      </w:tr>
    </w:tbl>
    <w:p w14:paraId="74A602C5"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6C09E773" w14:textId="30D1D3CD" w:rsidR="009433D7" w:rsidRPr="00AA1343" w:rsidRDefault="009433D7" w:rsidP="00AA1343">
      <w:pPr>
        <w:pStyle w:val="Odlomakpopisa"/>
        <w:numPr>
          <w:ilvl w:val="0"/>
          <w:numId w:val="25"/>
        </w:numPr>
        <w:tabs>
          <w:tab w:val="left" w:pos="284"/>
        </w:tabs>
        <w:spacing w:after="0" w:line="360" w:lineRule="auto"/>
        <w:ind w:left="0" w:hanging="284"/>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Koliko si se često u proteklih sedam dana, odmah nakon škole, bavio/la nekim sportom, plesao/la ili se igrao/la nekim igrama u kojima si bio/la vrlo aktivan/na? </w:t>
      </w:r>
      <w:r w:rsidRPr="00AA1343">
        <w:rPr>
          <w:rFonts w:ascii="Times New Roman" w:hAnsi="Times New Roman" w:cs="Times New Roman"/>
          <w:sz w:val="24"/>
          <w:szCs w:val="24"/>
          <w:lang w:val="hr-HR"/>
        </w:rPr>
        <w:t>(Označi samo jedan odgovor.)</w:t>
      </w:r>
    </w:p>
    <w:tbl>
      <w:tblPr>
        <w:tblStyle w:val="Obinatablica1"/>
        <w:tblW w:w="0" w:type="auto"/>
        <w:tblLook w:val="04A0" w:firstRow="1" w:lastRow="0" w:firstColumn="1" w:lastColumn="0" w:noHBand="0" w:noVBand="1"/>
      </w:tblPr>
      <w:tblGrid>
        <w:gridCol w:w="5240"/>
        <w:gridCol w:w="1418"/>
      </w:tblGrid>
      <w:tr w:rsidR="00AA1343" w:rsidRPr="000013C0" w14:paraId="5828C75A" w14:textId="77777777" w:rsidTr="00614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69A991E6"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Nijednom</w:t>
            </w:r>
          </w:p>
        </w:tc>
        <w:tc>
          <w:tcPr>
            <w:tcW w:w="1418" w:type="dxa"/>
          </w:tcPr>
          <w:p w14:paraId="292A89A9" w14:textId="6EF362CD" w:rsidR="00AA1343" w:rsidRPr="000013C0" w:rsidRDefault="00AA1343" w:rsidP="00AA134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1</w:t>
            </w:r>
          </w:p>
        </w:tc>
      </w:tr>
      <w:tr w:rsidR="00AA1343" w:rsidRPr="000013C0" w14:paraId="67A84D65"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2F74A91A"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 put prošli tjedan</w:t>
            </w:r>
          </w:p>
        </w:tc>
        <w:tc>
          <w:tcPr>
            <w:tcW w:w="1418" w:type="dxa"/>
          </w:tcPr>
          <w:p w14:paraId="1134402B" w14:textId="0A2239F4" w:rsidR="00AA1343" w:rsidRPr="000013C0" w:rsidRDefault="00AA1343" w:rsidP="00AA13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2</w:t>
            </w:r>
          </w:p>
        </w:tc>
      </w:tr>
      <w:tr w:rsidR="00AA1343" w:rsidRPr="000013C0" w14:paraId="176C8264" w14:textId="77777777" w:rsidTr="006148BB">
        <w:tc>
          <w:tcPr>
            <w:cnfStyle w:val="001000000000" w:firstRow="0" w:lastRow="0" w:firstColumn="1" w:lastColumn="0" w:oddVBand="0" w:evenVBand="0" w:oddHBand="0" w:evenHBand="0" w:firstRowFirstColumn="0" w:firstRowLastColumn="0" w:lastRowFirstColumn="0" w:lastRowLastColumn="0"/>
            <w:tcW w:w="5240" w:type="dxa"/>
          </w:tcPr>
          <w:p w14:paraId="3EAE0FC1"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2 ili 3 puta prošli tjedan</w:t>
            </w:r>
          </w:p>
        </w:tc>
        <w:tc>
          <w:tcPr>
            <w:tcW w:w="1418" w:type="dxa"/>
          </w:tcPr>
          <w:p w14:paraId="1FC04B20" w14:textId="5E15F345" w:rsidR="00AA1343" w:rsidRPr="000013C0" w:rsidRDefault="00AA1343" w:rsidP="00AA13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3</w:t>
            </w:r>
          </w:p>
        </w:tc>
      </w:tr>
      <w:tr w:rsidR="00AA1343" w:rsidRPr="000013C0" w14:paraId="0AF79D2B"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38D2EE3A"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4 puta prošli tjedan</w:t>
            </w:r>
          </w:p>
        </w:tc>
        <w:tc>
          <w:tcPr>
            <w:tcW w:w="1418" w:type="dxa"/>
          </w:tcPr>
          <w:p w14:paraId="64B69092" w14:textId="0B228FA9" w:rsidR="00AA1343" w:rsidRPr="000013C0" w:rsidRDefault="00AA1343" w:rsidP="00AA13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4</w:t>
            </w:r>
          </w:p>
        </w:tc>
      </w:tr>
      <w:tr w:rsidR="00AA1343" w:rsidRPr="000013C0" w14:paraId="43E71C32" w14:textId="77777777" w:rsidTr="006148BB">
        <w:tc>
          <w:tcPr>
            <w:cnfStyle w:val="001000000000" w:firstRow="0" w:lastRow="0" w:firstColumn="1" w:lastColumn="0" w:oddVBand="0" w:evenVBand="0" w:oddHBand="0" w:evenHBand="0" w:firstRowFirstColumn="0" w:firstRowLastColumn="0" w:lastRowFirstColumn="0" w:lastRowLastColumn="0"/>
            <w:tcW w:w="5240" w:type="dxa"/>
          </w:tcPr>
          <w:p w14:paraId="58553896"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5 puta prošli tjedan</w:t>
            </w:r>
          </w:p>
        </w:tc>
        <w:tc>
          <w:tcPr>
            <w:tcW w:w="1418" w:type="dxa"/>
          </w:tcPr>
          <w:p w14:paraId="6D53A5C6" w14:textId="47EE07F5" w:rsidR="00AA1343" w:rsidRPr="000013C0" w:rsidRDefault="00AA1343" w:rsidP="00AA13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5</w:t>
            </w:r>
          </w:p>
        </w:tc>
      </w:tr>
    </w:tbl>
    <w:p w14:paraId="1431867B"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4B00C7C4" w14:textId="77777777" w:rsidR="009433D7" w:rsidRPr="000013C0" w:rsidRDefault="009433D7" w:rsidP="00AA1343">
      <w:pPr>
        <w:pStyle w:val="Odlomakpopisa"/>
        <w:numPr>
          <w:ilvl w:val="0"/>
          <w:numId w:val="25"/>
        </w:numPr>
        <w:tabs>
          <w:tab w:val="left" w:pos="284"/>
        </w:tabs>
        <w:spacing w:after="0" w:line="360" w:lineRule="auto"/>
        <w:ind w:left="0" w:hanging="284"/>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Koliko si se često u proteklih sedam dana, u večernjim satima bavio/la nekim sportom, plesao/la ili se igrao/la nekom igrom u kojoj si bio/la vrlo aktivan/na? (Označi samo jedan odgovor.)</w:t>
      </w:r>
    </w:p>
    <w:tbl>
      <w:tblPr>
        <w:tblStyle w:val="Obinatablica1"/>
        <w:tblW w:w="6658" w:type="dxa"/>
        <w:tblLook w:val="04A0" w:firstRow="1" w:lastRow="0" w:firstColumn="1" w:lastColumn="0" w:noHBand="0" w:noVBand="1"/>
      </w:tblPr>
      <w:tblGrid>
        <w:gridCol w:w="5240"/>
        <w:gridCol w:w="1418"/>
      </w:tblGrid>
      <w:tr w:rsidR="00AA1343" w:rsidRPr="000013C0" w14:paraId="3B0365B7" w14:textId="77777777" w:rsidTr="00614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2FEEEE50"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Nijednom</w:t>
            </w:r>
          </w:p>
        </w:tc>
        <w:tc>
          <w:tcPr>
            <w:tcW w:w="1418" w:type="dxa"/>
          </w:tcPr>
          <w:p w14:paraId="75309BEE" w14:textId="62ACEC68" w:rsidR="00AA1343" w:rsidRPr="000013C0" w:rsidRDefault="00AA1343" w:rsidP="00AA134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1</w:t>
            </w:r>
          </w:p>
        </w:tc>
      </w:tr>
      <w:tr w:rsidR="00AA1343" w:rsidRPr="000013C0" w14:paraId="168317C1"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0C61EB56"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 put prošli tjedan</w:t>
            </w:r>
          </w:p>
        </w:tc>
        <w:tc>
          <w:tcPr>
            <w:tcW w:w="1418" w:type="dxa"/>
          </w:tcPr>
          <w:p w14:paraId="3C9523F1" w14:textId="1EF63942" w:rsidR="00AA1343" w:rsidRPr="000013C0" w:rsidRDefault="00AA1343" w:rsidP="00AA13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2</w:t>
            </w:r>
          </w:p>
        </w:tc>
      </w:tr>
      <w:tr w:rsidR="00AA1343" w:rsidRPr="000013C0" w14:paraId="718052E3" w14:textId="77777777" w:rsidTr="006148BB">
        <w:tc>
          <w:tcPr>
            <w:cnfStyle w:val="001000000000" w:firstRow="0" w:lastRow="0" w:firstColumn="1" w:lastColumn="0" w:oddVBand="0" w:evenVBand="0" w:oddHBand="0" w:evenHBand="0" w:firstRowFirstColumn="0" w:firstRowLastColumn="0" w:lastRowFirstColumn="0" w:lastRowLastColumn="0"/>
            <w:tcW w:w="5240" w:type="dxa"/>
          </w:tcPr>
          <w:p w14:paraId="3E32FFC2"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2 ili 3 puta prošli tjedan</w:t>
            </w:r>
          </w:p>
        </w:tc>
        <w:tc>
          <w:tcPr>
            <w:tcW w:w="1418" w:type="dxa"/>
          </w:tcPr>
          <w:p w14:paraId="07377E42" w14:textId="66FF6CE5" w:rsidR="00AA1343" w:rsidRPr="000013C0" w:rsidRDefault="00AA1343" w:rsidP="00AA13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3</w:t>
            </w:r>
          </w:p>
        </w:tc>
      </w:tr>
      <w:tr w:rsidR="00AA1343" w:rsidRPr="000013C0" w14:paraId="0FC9BF37"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62F8B68A"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4 ili 5 puta prošli tjedan</w:t>
            </w:r>
          </w:p>
        </w:tc>
        <w:tc>
          <w:tcPr>
            <w:tcW w:w="1418" w:type="dxa"/>
          </w:tcPr>
          <w:p w14:paraId="70272A64" w14:textId="700177D0" w:rsidR="00AA1343" w:rsidRPr="000013C0" w:rsidRDefault="00AA1343" w:rsidP="00AA13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4</w:t>
            </w:r>
          </w:p>
        </w:tc>
      </w:tr>
      <w:tr w:rsidR="00AA1343" w:rsidRPr="000013C0" w14:paraId="0EB38CD0" w14:textId="77777777" w:rsidTr="006148BB">
        <w:tc>
          <w:tcPr>
            <w:cnfStyle w:val="001000000000" w:firstRow="0" w:lastRow="0" w:firstColumn="1" w:lastColumn="0" w:oddVBand="0" w:evenVBand="0" w:oddHBand="0" w:evenHBand="0" w:firstRowFirstColumn="0" w:firstRowLastColumn="0" w:lastRowFirstColumn="0" w:lastRowLastColumn="0"/>
            <w:tcW w:w="5240" w:type="dxa"/>
          </w:tcPr>
          <w:p w14:paraId="49B9658A"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6 ili 7 puta prošli tjedan</w:t>
            </w:r>
          </w:p>
        </w:tc>
        <w:tc>
          <w:tcPr>
            <w:tcW w:w="1418" w:type="dxa"/>
          </w:tcPr>
          <w:p w14:paraId="6642A985" w14:textId="035E529D" w:rsidR="00AA1343" w:rsidRPr="000013C0" w:rsidRDefault="00AA1343" w:rsidP="00AA13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5</w:t>
            </w:r>
          </w:p>
        </w:tc>
      </w:tr>
    </w:tbl>
    <w:p w14:paraId="09FD255A"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6A3BAB2F" w14:textId="77777777" w:rsidR="00AA1343" w:rsidRDefault="00AA1343">
      <w:pPr>
        <w:rPr>
          <w:rFonts w:ascii="Times New Roman" w:hAnsi="Times New Roman" w:cs="Times New Roman"/>
          <w:sz w:val="24"/>
          <w:szCs w:val="24"/>
          <w:lang w:val="hr-HR"/>
        </w:rPr>
      </w:pPr>
      <w:r>
        <w:rPr>
          <w:rFonts w:ascii="Times New Roman" w:hAnsi="Times New Roman" w:cs="Times New Roman"/>
          <w:sz w:val="24"/>
          <w:szCs w:val="24"/>
          <w:lang w:val="hr-HR"/>
        </w:rPr>
        <w:br w:type="page"/>
      </w:r>
    </w:p>
    <w:p w14:paraId="4F8EA7FD" w14:textId="5E61D52B" w:rsidR="009433D7" w:rsidRPr="000013C0" w:rsidRDefault="009433D7" w:rsidP="00AA1343">
      <w:pPr>
        <w:pStyle w:val="Odlomakpopisa"/>
        <w:numPr>
          <w:ilvl w:val="0"/>
          <w:numId w:val="25"/>
        </w:numPr>
        <w:tabs>
          <w:tab w:val="left" w:pos="284"/>
        </w:tabs>
        <w:spacing w:after="0" w:line="360" w:lineRule="auto"/>
        <w:ind w:left="0" w:hanging="284"/>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lastRenderedPageBreak/>
        <w:t>Koliko si se puta prošlog vikenda bavio/la nekim sportom, plesom ili se igrao/la nekom igrom u kojoj si bio/la vrlo aktivan/na? (Označi samo jedan odgovor.)</w:t>
      </w:r>
    </w:p>
    <w:tbl>
      <w:tblPr>
        <w:tblStyle w:val="Obinatablica1"/>
        <w:tblW w:w="6658" w:type="dxa"/>
        <w:tblLook w:val="04A0" w:firstRow="1" w:lastRow="0" w:firstColumn="1" w:lastColumn="0" w:noHBand="0" w:noVBand="1"/>
      </w:tblPr>
      <w:tblGrid>
        <w:gridCol w:w="5240"/>
        <w:gridCol w:w="1418"/>
      </w:tblGrid>
      <w:tr w:rsidR="00AA1343" w:rsidRPr="000013C0" w14:paraId="2D4B2633" w14:textId="77777777" w:rsidTr="00614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68AA3878"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Nijedan</w:t>
            </w:r>
          </w:p>
        </w:tc>
        <w:tc>
          <w:tcPr>
            <w:tcW w:w="1418" w:type="dxa"/>
          </w:tcPr>
          <w:p w14:paraId="035CEDA7" w14:textId="1AF4F385" w:rsidR="00AA1343" w:rsidRPr="000013C0" w:rsidRDefault="00AA1343" w:rsidP="00AA134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1</w:t>
            </w:r>
          </w:p>
        </w:tc>
      </w:tr>
      <w:tr w:rsidR="00AA1343" w:rsidRPr="000013C0" w14:paraId="34F27205"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3705433A"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 put</w:t>
            </w:r>
          </w:p>
        </w:tc>
        <w:tc>
          <w:tcPr>
            <w:tcW w:w="1418" w:type="dxa"/>
          </w:tcPr>
          <w:p w14:paraId="25C4A7EC" w14:textId="422EEF9C" w:rsidR="00AA1343" w:rsidRPr="000013C0" w:rsidRDefault="00AA1343" w:rsidP="00AA13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2</w:t>
            </w:r>
          </w:p>
        </w:tc>
      </w:tr>
      <w:tr w:rsidR="00AA1343" w:rsidRPr="000013C0" w14:paraId="7680CD70" w14:textId="77777777" w:rsidTr="006148BB">
        <w:tc>
          <w:tcPr>
            <w:cnfStyle w:val="001000000000" w:firstRow="0" w:lastRow="0" w:firstColumn="1" w:lastColumn="0" w:oddVBand="0" w:evenVBand="0" w:oddHBand="0" w:evenHBand="0" w:firstRowFirstColumn="0" w:firstRowLastColumn="0" w:lastRowFirstColumn="0" w:lastRowLastColumn="0"/>
            <w:tcW w:w="5240" w:type="dxa"/>
          </w:tcPr>
          <w:p w14:paraId="540CF0B3"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2 - 3 puta</w:t>
            </w:r>
          </w:p>
        </w:tc>
        <w:tc>
          <w:tcPr>
            <w:tcW w:w="1418" w:type="dxa"/>
          </w:tcPr>
          <w:p w14:paraId="110A8F87" w14:textId="1DAB19A7" w:rsidR="00AA1343" w:rsidRPr="000013C0" w:rsidRDefault="00AA1343" w:rsidP="00AA13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3</w:t>
            </w:r>
          </w:p>
        </w:tc>
      </w:tr>
      <w:tr w:rsidR="00AA1343" w:rsidRPr="000013C0" w14:paraId="533A7814"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46564A95"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4 – 5 puta</w:t>
            </w:r>
          </w:p>
        </w:tc>
        <w:tc>
          <w:tcPr>
            <w:tcW w:w="1418" w:type="dxa"/>
          </w:tcPr>
          <w:p w14:paraId="3ADA93DD" w14:textId="4803D750" w:rsidR="00AA1343" w:rsidRPr="000013C0" w:rsidRDefault="00AA1343" w:rsidP="00AA13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4</w:t>
            </w:r>
          </w:p>
        </w:tc>
      </w:tr>
      <w:tr w:rsidR="00AA1343" w:rsidRPr="000013C0" w14:paraId="32166162" w14:textId="77777777" w:rsidTr="006148BB">
        <w:tc>
          <w:tcPr>
            <w:cnfStyle w:val="001000000000" w:firstRow="0" w:lastRow="0" w:firstColumn="1" w:lastColumn="0" w:oddVBand="0" w:evenVBand="0" w:oddHBand="0" w:evenHBand="0" w:firstRowFirstColumn="0" w:firstRowLastColumn="0" w:lastRowFirstColumn="0" w:lastRowLastColumn="0"/>
            <w:tcW w:w="5240" w:type="dxa"/>
          </w:tcPr>
          <w:p w14:paraId="051D669E" w14:textId="77777777" w:rsidR="00AA1343" w:rsidRPr="000013C0" w:rsidRDefault="00AA1343" w:rsidP="00AA1343">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6 ili više puta</w:t>
            </w:r>
          </w:p>
        </w:tc>
        <w:tc>
          <w:tcPr>
            <w:tcW w:w="1418" w:type="dxa"/>
          </w:tcPr>
          <w:p w14:paraId="0DBC2BAE" w14:textId="5667E204" w:rsidR="00AA1343" w:rsidRPr="000013C0" w:rsidRDefault="00AA1343" w:rsidP="00AA13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5</w:t>
            </w:r>
          </w:p>
        </w:tc>
      </w:tr>
    </w:tbl>
    <w:p w14:paraId="1FA2ACBE"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5C1AE819" w14:textId="77777777" w:rsidR="009433D7" w:rsidRPr="000013C0" w:rsidRDefault="009433D7" w:rsidP="00AA1343">
      <w:pPr>
        <w:pStyle w:val="Odlomakpopisa"/>
        <w:numPr>
          <w:ilvl w:val="0"/>
          <w:numId w:val="25"/>
        </w:numPr>
        <w:tabs>
          <w:tab w:val="left" w:pos="284"/>
        </w:tabs>
        <w:spacing w:after="0" w:line="360" w:lineRule="auto"/>
        <w:ind w:left="0" w:hanging="284"/>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Koji te od sljedećih tvrdnji najbolje opisuje za proteklih 7 dana? Molim te pročitaj svih pet izjava prije nego se odlučiš za jedan odgovor koji te opisuje.</w:t>
      </w:r>
    </w:p>
    <w:tbl>
      <w:tblPr>
        <w:tblStyle w:val="Obinatablica1"/>
        <w:tblW w:w="0" w:type="auto"/>
        <w:tblLook w:val="04A0" w:firstRow="1" w:lastRow="0" w:firstColumn="1" w:lastColumn="0" w:noHBand="0" w:noVBand="1"/>
      </w:tblPr>
      <w:tblGrid>
        <w:gridCol w:w="6799"/>
        <w:gridCol w:w="2312"/>
      </w:tblGrid>
      <w:tr w:rsidR="009433D7" w:rsidRPr="000013C0" w14:paraId="3FDBC44D" w14:textId="77777777" w:rsidTr="00614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2F2F3863" w14:textId="77777777" w:rsidR="009433D7" w:rsidRPr="000013C0" w:rsidRDefault="009433D7"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A: Cijelo vrijeme ili većinu svog slobodnog vremena sam proveo/la radeći stvari koje ne zahtijevaju gotovo nikakav fizički napor</w:t>
            </w:r>
          </w:p>
        </w:tc>
        <w:tc>
          <w:tcPr>
            <w:tcW w:w="2312" w:type="dxa"/>
          </w:tcPr>
          <w:p w14:paraId="419302B5" w14:textId="77777777" w:rsidR="009433D7" w:rsidRPr="000013C0" w:rsidRDefault="009433D7" w:rsidP="00F67A9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p>
        </w:tc>
      </w:tr>
      <w:tr w:rsidR="009433D7" w:rsidRPr="000013C0" w14:paraId="3F885AC9"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6D06A30C" w14:textId="77777777" w:rsidR="009433D7" w:rsidRPr="000013C0" w:rsidRDefault="009433D7"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B: Ponekad sam (1 – 2 puta prošli tjedan), tijekom slobodnog vremena, radio/la nešto što zahtijeva fizički napor (npr. bavio/la se nekim sportom, aerobikom, trčao/la, plivao/la, vozio/la bicikl)</w:t>
            </w:r>
          </w:p>
        </w:tc>
        <w:tc>
          <w:tcPr>
            <w:tcW w:w="2312" w:type="dxa"/>
          </w:tcPr>
          <w:p w14:paraId="32AA04D6" w14:textId="77777777" w:rsidR="009433D7" w:rsidRPr="000013C0" w:rsidRDefault="009433D7" w:rsidP="00F67A9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p>
        </w:tc>
      </w:tr>
      <w:tr w:rsidR="009433D7" w:rsidRPr="000013C0" w14:paraId="0F3E749D" w14:textId="77777777" w:rsidTr="006148BB">
        <w:tc>
          <w:tcPr>
            <w:cnfStyle w:val="001000000000" w:firstRow="0" w:lastRow="0" w:firstColumn="1" w:lastColumn="0" w:oddVBand="0" w:evenVBand="0" w:oddHBand="0" w:evenHBand="0" w:firstRowFirstColumn="0" w:firstRowLastColumn="0" w:lastRowFirstColumn="0" w:lastRowLastColumn="0"/>
            <w:tcW w:w="6799" w:type="dxa"/>
          </w:tcPr>
          <w:p w14:paraId="6D0FB113" w14:textId="77777777" w:rsidR="009433D7" w:rsidRPr="000013C0" w:rsidRDefault="009433D7"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C: Često sam (3 – 4 puta prošli tjedan), tijekom slobodnog vremena radio/la nešto što zahtijeva fizički napor</w:t>
            </w:r>
          </w:p>
        </w:tc>
        <w:tc>
          <w:tcPr>
            <w:tcW w:w="2312" w:type="dxa"/>
          </w:tcPr>
          <w:p w14:paraId="0E0920DD" w14:textId="77777777" w:rsidR="009433D7" w:rsidRPr="000013C0" w:rsidRDefault="009433D7" w:rsidP="00F67A9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p>
        </w:tc>
      </w:tr>
      <w:tr w:rsidR="009433D7" w:rsidRPr="000013C0" w14:paraId="5052B41D"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6A0C5298" w14:textId="77777777" w:rsidR="009433D7" w:rsidRPr="000013C0" w:rsidRDefault="009433D7"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D: Prilično često sam (5 – 6 puta prošli tjedan), tijekom slobodnog vremena radio/la nešto što zahtijeva fizički napor</w:t>
            </w:r>
          </w:p>
        </w:tc>
        <w:tc>
          <w:tcPr>
            <w:tcW w:w="2312" w:type="dxa"/>
          </w:tcPr>
          <w:p w14:paraId="75C98DD2" w14:textId="77777777" w:rsidR="009433D7" w:rsidRPr="000013C0" w:rsidRDefault="009433D7" w:rsidP="00F67A9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p>
        </w:tc>
      </w:tr>
      <w:tr w:rsidR="009433D7" w:rsidRPr="000013C0" w14:paraId="054AEDF1" w14:textId="77777777" w:rsidTr="006148BB">
        <w:tc>
          <w:tcPr>
            <w:cnfStyle w:val="001000000000" w:firstRow="0" w:lastRow="0" w:firstColumn="1" w:lastColumn="0" w:oddVBand="0" w:evenVBand="0" w:oddHBand="0" w:evenHBand="0" w:firstRowFirstColumn="0" w:firstRowLastColumn="0" w:lastRowFirstColumn="0" w:lastRowLastColumn="0"/>
            <w:tcW w:w="6799" w:type="dxa"/>
          </w:tcPr>
          <w:p w14:paraId="0FD49C12" w14:textId="77777777" w:rsidR="009433D7" w:rsidRPr="000013C0" w:rsidRDefault="009433D7"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E: Vrlo često sam (7 ili više puta prošli tjedan) tijekom slobodnog vremena radio/la nešto što zahtijeva fizički napor</w:t>
            </w:r>
          </w:p>
        </w:tc>
        <w:tc>
          <w:tcPr>
            <w:tcW w:w="2312" w:type="dxa"/>
          </w:tcPr>
          <w:p w14:paraId="6A7428B7" w14:textId="77777777" w:rsidR="009433D7" w:rsidRPr="000013C0" w:rsidRDefault="009433D7" w:rsidP="00F67A9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p>
        </w:tc>
      </w:tr>
    </w:tbl>
    <w:p w14:paraId="2696FAE3"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0923A31F" w14:textId="77777777" w:rsidR="009433D7" w:rsidRPr="000013C0" w:rsidRDefault="009433D7" w:rsidP="00AA1343">
      <w:pPr>
        <w:pStyle w:val="Odlomakpopisa"/>
        <w:numPr>
          <w:ilvl w:val="0"/>
          <w:numId w:val="25"/>
        </w:numPr>
        <w:tabs>
          <w:tab w:val="left" w:pos="284"/>
        </w:tabs>
        <w:spacing w:after="0" w:line="360" w:lineRule="auto"/>
        <w:ind w:left="0" w:hanging="284"/>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Označi koliko često si se bavio/la nekom fizičkom aktivnosti (npr. sportom, igrama, plesom ili bilo kojom drugom fizičkom aktivnošću) svaki dan prošlog tjedna.</w:t>
      </w:r>
    </w:p>
    <w:tbl>
      <w:tblPr>
        <w:tblStyle w:val="Obinatablica1"/>
        <w:tblW w:w="0" w:type="auto"/>
        <w:tblLook w:val="04A0" w:firstRow="1" w:lastRow="0" w:firstColumn="1" w:lastColumn="0" w:noHBand="0" w:noVBand="1"/>
      </w:tblPr>
      <w:tblGrid>
        <w:gridCol w:w="1518"/>
        <w:gridCol w:w="1518"/>
        <w:gridCol w:w="1518"/>
        <w:gridCol w:w="1519"/>
        <w:gridCol w:w="1519"/>
        <w:gridCol w:w="1519"/>
      </w:tblGrid>
      <w:tr w:rsidR="009433D7" w:rsidRPr="000013C0" w14:paraId="477E7910" w14:textId="77777777" w:rsidTr="00614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tcPr>
          <w:p w14:paraId="1BCCC35D" w14:textId="77777777" w:rsidR="009433D7" w:rsidRPr="000013C0" w:rsidRDefault="009433D7" w:rsidP="00F67A9F">
            <w:pPr>
              <w:spacing w:line="360" w:lineRule="auto"/>
              <w:jc w:val="both"/>
              <w:rPr>
                <w:rFonts w:ascii="Times New Roman" w:hAnsi="Times New Roman" w:cs="Times New Roman"/>
                <w:sz w:val="24"/>
                <w:szCs w:val="24"/>
                <w:lang w:val="hr-HR"/>
              </w:rPr>
            </w:pPr>
          </w:p>
        </w:tc>
        <w:tc>
          <w:tcPr>
            <w:tcW w:w="1518" w:type="dxa"/>
          </w:tcPr>
          <w:p w14:paraId="196F7970" w14:textId="77777777" w:rsidR="009433D7" w:rsidRPr="000013C0" w:rsidRDefault="009433D7" w:rsidP="000B235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sidRPr="000013C0">
              <w:rPr>
                <w:rFonts w:ascii="Times New Roman" w:hAnsi="Times New Roman" w:cs="Times New Roman"/>
                <w:sz w:val="24"/>
                <w:szCs w:val="24"/>
                <w:lang w:val="hr-HR"/>
              </w:rPr>
              <w:t>Ništa</w:t>
            </w:r>
          </w:p>
        </w:tc>
        <w:tc>
          <w:tcPr>
            <w:tcW w:w="1518" w:type="dxa"/>
          </w:tcPr>
          <w:p w14:paraId="64928F6F" w14:textId="77777777" w:rsidR="009433D7" w:rsidRPr="000013C0" w:rsidRDefault="009433D7" w:rsidP="000B235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sidRPr="000013C0">
              <w:rPr>
                <w:rFonts w:ascii="Times New Roman" w:hAnsi="Times New Roman" w:cs="Times New Roman"/>
                <w:sz w:val="24"/>
                <w:szCs w:val="24"/>
                <w:lang w:val="hr-HR"/>
              </w:rPr>
              <w:t>Malo</w:t>
            </w:r>
          </w:p>
        </w:tc>
        <w:tc>
          <w:tcPr>
            <w:tcW w:w="1519" w:type="dxa"/>
          </w:tcPr>
          <w:p w14:paraId="659575AE" w14:textId="77777777" w:rsidR="009433D7" w:rsidRPr="000013C0" w:rsidRDefault="009433D7" w:rsidP="000B235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sidRPr="000013C0">
              <w:rPr>
                <w:rFonts w:ascii="Times New Roman" w:hAnsi="Times New Roman" w:cs="Times New Roman"/>
                <w:sz w:val="24"/>
                <w:szCs w:val="24"/>
                <w:lang w:val="hr-HR"/>
              </w:rPr>
              <w:t>Osrednje</w:t>
            </w:r>
          </w:p>
        </w:tc>
        <w:tc>
          <w:tcPr>
            <w:tcW w:w="1519" w:type="dxa"/>
          </w:tcPr>
          <w:p w14:paraId="31D084AE" w14:textId="77777777" w:rsidR="009433D7" w:rsidRPr="000013C0" w:rsidRDefault="009433D7" w:rsidP="000B235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sidRPr="000013C0">
              <w:rPr>
                <w:rFonts w:ascii="Times New Roman" w:hAnsi="Times New Roman" w:cs="Times New Roman"/>
                <w:sz w:val="24"/>
                <w:szCs w:val="24"/>
                <w:lang w:val="hr-HR"/>
              </w:rPr>
              <w:t>Često</w:t>
            </w:r>
          </w:p>
        </w:tc>
        <w:tc>
          <w:tcPr>
            <w:tcW w:w="1519" w:type="dxa"/>
          </w:tcPr>
          <w:p w14:paraId="277ED357" w14:textId="77777777" w:rsidR="009433D7" w:rsidRPr="000013C0" w:rsidRDefault="009433D7" w:rsidP="000B235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sidRPr="000013C0">
              <w:rPr>
                <w:rFonts w:ascii="Times New Roman" w:hAnsi="Times New Roman" w:cs="Times New Roman"/>
                <w:sz w:val="24"/>
                <w:szCs w:val="24"/>
                <w:lang w:val="hr-HR"/>
              </w:rPr>
              <w:t>Vrlo često</w:t>
            </w:r>
          </w:p>
        </w:tc>
      </w:tr>
      <w:tr w:rsidR="009433D7" w:rsidRPr="000013C0" w14:paraId="38D60099"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tcPr>
          <w:p w14:paraId="59F72717" w14:textId="77777777" w:rsidR="009433D7" w:rsidRPr="000013C0" w:rsidRDefault="009433D7"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Ponedjeljak</w:t>
            </w:r>
          </w:p>
        </w:tc>
        <w:tc>
          <w:tcPr>
            <w:tcW w:w="1518" w:type="dxa"/>
          </w:tcPr>
          <w:p w14:paraId="79A373BF" w14:textId="34639BE3" w:rsidR="009433D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1</w:t>
            </w:r>
          </w:p>
        </w:tc>
        <w:tc>
          <w:tcPr>
            <w:tcW w:w="1518" w:type="dxa"/>
          </w:tcPr>
          <w:p w14:paraId="0E9C50CA" w14:textId="0A713AF7" w:rsidR="009433D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2</w:t>
            </w:r>
          </w:p>
        </w:tc>
        <w:tc>
          <w:tcPr>
            <w:tcW w:w="1519" w:type="dxa"/>
          </w:tcPr>
          <w:p w14:paraId="1DD4062A" w14:textId="34EFD32C" w:rsidR="009433D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3</w:t>
            </w:r>
          </w:p>
        </w:tc>
        <w:tc>
          <w:tcPr>
            <w:tcW w:w="1519" w:type="dxa"/>
          </w:tcPr>
          <w:p w14:paraId="69FD363F" w14:textId="6F8516B9" w:rsidR="009433D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4</w:t>
            </w:r>
          </w:p>
        </w:tc>
        <w:tc>
          <w:tcPr>
            <w:tcW w:w="1519" w:type="dxa"/>
          </w:tcPr>
          <w:p w14:paraId="3217098C" w14:textId="5FC5ABF2" w:rsidR="009433D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5</w:t>
            </w:r>
          </w:p>
        </w:tc>
      </w:tr>
      <w:tr w:rsidR="000B2357" w:rsidRPr="000013C0" w14:paraId="606B3CD9" w14:textId="77777777" w:rsidTr="006148BB">
        <w:tc>
          <w:tcPr>
            <w:cnfStyle w:val="001000000000" w:firstRow="0" w:lastRow="0" w:firstColumn="1" w:lastColumn="0" w:oddVBand="0" w:evenVBand="0" w:oddHBand="0" w:evenHBand="0" w:firstRowFirstColumn="0" w:firstRowLastColumn="0" w:lastRowFirstColumn="0" w:lastRowLastColumn="0"/>
            <w:tcW w:w="1518" w:type="dxa"/>
          </w:tcPr>
          <w:p w14:paraId="04E1C507" w14:textId="77777777" w:rsidR="000B2357" w:rsidRPr="000013C0" w:rsidRDefault="000B2357" w:rsidP="000B2357">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Utorak</w:t>
            </w:r>
          </w:p>
        </w:tc>
        <w:tc>
          <w:tcPr>
            <w:tcW w:w="1518" w:type="dxa"/>
          </w:tcPr>
          <w:p w14:paraId="6450500B" w14:textId="6C601F84" w:rsidR="000B2357" w:rsidRPr="000013C0" w:rsidRDefault="000B2357" w:rsidP="000B235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1</w:t>
            </w:r>
          </w:p>
        </w:tc>
        <w:tc>
          <w:tcPr>
            <w:tcW w:w="1518" w:type="dxa"/>
          </w:tcPr>
          <w:p w14:paraId="781BA02B" w14:textId="1E4115EC" w:rsidR="000B2357" w:rsidRPr="000013C0" w:rsidRDefault="000B2357" w:rsidP="000B235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2</w:t>
            </w:r>
          </w:p>
        </w:tc>
        <w:tc>
          <w:tcPr>
            <w:tcW w:w="1519" w:type="dxa"/>
          </w:tcPr>
          <w:p w14:paraId="56DC7A38" w14:textId="41F2C40B" w:rsidR="000B2357" w:rsidRPr="000013C0" w:rsidRDefault="000B2357" w:rsidP="000B235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3</w:t>
            </w:r>
          </w:p>
        </w:tc>
        <w:tc>
          <w:tcPr>
            <w:tcW w:w="1519" w:type="dxa"/>
          </w:tcPr>
          <w:p w14:paraId="6349A60F" w14:textId="1957B483" w:rsidR="000B2357" w:rsidRPr="000013C0" w:rsidRDefault="000B2357" w:rsidP="000B235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4</w:t>
            </w:r>
          </w:p>
        </w:tc>
        <w:tc>
          <w:tcPr>
            <w:tcW w:w="1519" w:type="dxa"/>
          </w:tcPr>
          <w:p w14:paraId="1B7486FC" w14:textId="54B4C940" w:rsidR="000B2357" w:rsidRPr="000013C0" w:rsidRDefault="000B2357" w:rsidP="000B235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5</w:t>
            </w:r>
          </w:p>
        </w:tc>
      </w:tr>
      <w:tr w:rsidR="000B2357" w:rsidRPr="000013C0" w14:paraId="099FDE86"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tcPr>
          <w:p w14:paraId="0D0A3FBB" w14:textId="77777777" w:rsidR="000B2357" w:rsidRPr="000013C0" w:rsidRDefault="000B2357" w:rsidP="000B2357">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Srijeda</w:t>
            </w:r>
          </w:p>
        </w:tc>
        <w:tc>
          <w:tcPr>
            <w:tcW w:w="1518" w:type="dxa"/>
          </w:tcPr>
          <w:p w14:paraId="5D3B95D0" w14:textId="3EA5F2CE" w:rsidR="000B235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1</w:t>
            </w:r>
          </w:p>
        </w:tc>
        <w:tc>
          <w:tcPr>
            <w:tcW w:w="1518" w:type="dxa"/>
          </w:tcPr>
          <w:p w14:paraId="51EF4532" w14:textId="369976EA" w:rsidR="000B235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2</w:t>
            </w:r>
          </w:p>
        </w:tc>
        <w:tc>
          <w:tcPr>
            <w:tcW w:w="1519" w:type="dxa"/>
          </w:tcPr>
          <w:p w14:paraId="633E79EF" w14:textId="3873C09B" w:rsidR="000B235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3</w:t>
            </w:r>
          </w:p>
        </w:tc>
        <w:tc>
          <w:tcPr>
            <w:tcW w:w="1519" w:type="dxa"/>
          </w:tcPr>
          <w:p w14:paraId="6ED8BFCE" w14:textId="4BB0CCBB" w:rsidR="000B235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4</w:t>
            </w:r>
          </w:p>
        </w:tc>
        <w:tc>
          <w:tcPr>
            <w:tcW w:w="1519" w:type="dxa"/>
          </w:tcPr>
          <w:p w14:paraId="0C4336F4" w14:textId="58AAF447" w:rsidR="000B235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5</w:t>
            </w:r>
          </w:p>
        </w:tc>
      </w:tr>
      <w:tr w:rsidR="000B2357" w:rsidRPr="000013C0" w14:paraId="44E48FA2" w14:textId="77777777" w:rsidTr="006148BB">
        <w:tc>
          <w:tcPr>
            <w:cnfStyle w:val="001000000000" w:firstRow="0" w:lastRow="0" w:firstColumn="1" w:lastColumn="0" w:oddVBand="0" w:evenVBand="0" w:oddHBand="0" w:evenHBand="0" w:firstRowFirstColumn="0" w:firstRowLastColumn="0" w:lastRowFirstColumn="0" w:lastRowLastColumn="0"/>
            <w:tcW w:w="1518" w:type="dxa"/>
          </w:tcPr>
          <w:p w14:paraId="552870C7" w14:textId="77777777" w:rsidR="000B2357" w:rsidRPr="000013C0" w:rsidRDefault="000B2357" w:rsidP="000B2357">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Četvrtak</w:t>
            </w:r>
          </w:p>
        </w:tc>
        <w:tc>
          <w:tcPr>
            <w:tcW w:w="1518" w:type="dxa"/>
          </w:tcPr>
          <w:p w14:paraId="0B7B61AE" w14:textId="7F609961" w:rsidR="000B2357" w:rsidRPr="000013C0" w:rsidRDefault="000B2357" w:rsidP="000B235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1</w:t>
            </w:r>
          </w:p>
        </w:tc>
        <w:tc>
          <w:tcPr>
            <w:tcW w:w="1518" w:type="dxa"/>
          </w:tcPr>
          <w:p w14:paraId="175F0C75" w14:textId="316A3989" w:rsidR="000B2357" w:rsidRPr="000013C0" w:rsidRDefault="000B2357" w:rsidP="000B235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2</w:t>
            </w:r>
          </w:p>
        </w:tc>
        <w:tc>
          <w:tcPr>
            <w:tcW w:w="1519" w:type="dxa"/>
          </w:tcPr>
          <w:p w14:paraId="346D997B" w14:textId="532E0C45" w:rsidR="000B2357" w:rsidRPr="000013C0" w:rsidRDefault="000B2357" w:rsidP="000B235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3</w:t>
            </w:r>
          </w:p>
        </w:tc>
        <w:tc>
          <w:tcPr>
            <w:tcW w:w="1519" w:type="dxa"/>
          </w:tcPr>
          <w:p w14:paraId="6BA5C744" w14:textId="28998231" w:rsidR="000B2357" w:rsidRPr="000013C0" w:rsidRDefault="000B2357" w:rsidP="000B235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4</w:t>
            </w:r>
          </w:p>
        </w:tc>
        <w:tc>
          <w:tcPr>
            <w:tcW w:w="1519" w:type="dxa"/>
          </w:tcPr>
          <w:p w14:paraId="51DA75C3" w14:textId="24246473" w:rsidR="000B2357" w:rsidRPr="000013C0" w:rsidRDefault="000B2357" w:rsidP="000B235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5</w:t>
            </w:r>
          </w:p>
        </w:tc>
      </w:tr>
      <w:tr w:rsidR="000B2357" w:rsidRPr="000013C0" w14:paraId="0D0A57BC"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tcPr>
          <w:p w14:paraId="0F6712DF" w14:textId="77777777" w:rsidR="000B2357" w:rsidRPr="000013C0" w:rsidRDefault="000B2357" w:rsidP="000B2357">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lastRenderedPageBreak/>
              <w:t>Petak</w:t>
            </w:r>
          </w:p>
        </w:tc>
        <w:tc>
          <w:tcPr>
            <w:tcW w:w="1518" w:type="dxa"/>
          </w:tcPr>
          <w:p w14:paraId="004BA066" w14:textId="37E9288F" w:rsidR="000B235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1</w:t>
            </w:r>
          </w:p>
        </w:tc>
        <w:tc>
          <w:tcPr>
            <w:tcW w:w="1518" w:type="dxa"/>
          </w:tcPr>
          <w:p w14:paraId="7055230C" w14:textId="232E50AB" w:rsidR="000B235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2</w:t>
            </w:r>
          </w:p>
        </w:tc>
        <w:tc>
          <w:tcPr>
            <w:tcW w:w="1519" w:type="dxa"/>
          </w:tcPr>
          <w:p w14:paraId="0D2E73D5" w14:textId="42D96F23" w:rsidR="000B235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3</w:t>
            </w:r>
          </w:p>
        </w:tc>
        <w:tc>
          <w:tcPr>
            <w:tcW w:w="1519" w:type="dxa"/>
          </w:tcPr>
          <w:p w14:paraId="4A1E669B" w14:textId="2A896257" w:rsidR="000B235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4</w:t>
            </w:r>
          </w:p>
        </w:tc>
        <w:tc>
          <w:tcPr>
            <w:tcW w:w="1519" w:type="dxa"/>
          </w:tcPr>
          <w:p w14:paraId="0B5312F1" w14:textId="738E6829" w:rsidR="000B235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5</w:t>
            </w:r>
          </w:p>
        </w:tc>
      </w:tr>
      <w:tr w:rsidR="000B2357" w:rsidRPr="000013C0" w14:paraId="47F57F41" w14:textId="77777777" w:rsidTr="006148BB">
        <w:tc>
          <w:tcPr>
            <w:cnfStyle w:val="001000000000" w:firstRow="0" w:lastRow="0" w:firstColumn="1" w:lastColumn="0" w:oddVBand="0" w:evenVBand="0" w:oddHBand="0" w:evenHBand="0" w:firstRowFirstColumn="0" w:firstRowLastColumn="0" w:lastRowFirstColumn="0" w:lastRowLastColumn="0"/>
            <w:tcW w:w="1518" w:type="dxa"/>
          </w:tcPr>
          <w:p w14:paraId="60D472E7" w14:textId="77777777" w:rsidR="000B2357" w:rsidRPr="000013C0" w:rsidRDefault="000B2357" w:rsidP="000B2357">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Subota</w:t>
            </w:r>
          </w:p>
        </w:tc>
        <w:tc>
          <w:tcPr>
            <w:tcW w:w="1518" w:type="dxa"/>
          </w:tcPr>
          <w:p w14:paraId="5148FD2E" w14:textId="06C5B56B" w:rsidR="000B2357" w:rsidRPr="000013C0" w:rsidRDefault="000B2357" w:rsidP="000B235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1</w:t>
            </w:r>
          </w:p>
        </w:tc>
        <w:tc>
          <w:tcPr>
            <w:tcW w:w="1518" w:type="dxa"/>
          </w:tcPr>
          <w:p w14:paraId="7825B1D0" w14:textId="393EF4D1" w:rsidR="000B2357" w:rsidRPr="000013C0" w:rsidRDefault="000B2357" w:rsidP="000B235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2</w:t>
            </w:r>
          </w:p>
        </w:tc>
        <w:tc>
          <w:tcPr>
            <w:tcW w:w="1519" w:type="dxa"/>
          </w:tcPr>
          <w:p w14:paraId="59236C2D" w14:textId="3F42BC95" w:rsidR="000B2357" w:rsidRPr="000013C0" w:rsidRDefault="000B2357" w:rsidP="000B235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3</w:t>
            </w:r>
          </w:p>
        </w:tc>
        <w:tc>
          <w:tcPr>
            <w:tcW w:w="1519" w:type="dxa"/>
          </w:tcPr>
          <w:p w14:paraId="3EF9DEAD" w14:textId="7E4984FB" w:rsidR="000B2357" w:rsidRPr="000013C0" w:rsidRDefault="000B2357" w:rsidP="000B235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4</w:t>
            </w:r>
          </w:p>
        </w:tc>
        <w:tc>
          <w:tcPr>
            <w:tcW w:w="1519" w:type="dxa"/>
          </w:tcPr>
          <w:p w14:paraId="12E07502" w14:textId="657F7DC1" w:rsidR="000B2357" w:rsidRPr="000013C0" w:rsidRDefault="000B2357" w:rsidP="000B235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5</w:t>
            </w:r>
          </w:p>
        </w:tc>
      </w:tr>
      <w:tr w:rsidR="000B2357" w:rsidRPr="000013C0" w14:paraId="525B42BF"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tcPr>
          <w:p w14:paraId="301FBCED" w14:textId="77777777" w:rsidR="000B2357" w:rsidRPr="000013C0" w:rsidRDefault="000B2357" w:rsidP="000B2357">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Nedjelja</w:t>
            </w:r>
          </w:p>
        </w:tc>
        <w:tc>
          <w:tcPr>
            <w:tcW w:w="1518" w:type="dxa"/>
          </w:tcPr>
          <w:p w14:paraId="4C9FA18B" w14:textId="69CD7793" w:rsidR="000B235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1</w:t>
            </w:r>
          </w:p>
        </w:tc>
        <w:tc>
          <w:tcPr>
            <w:tcW w:w="1518" w:type="dxa"/>
          </w:tcPr>
          <w:p w14:paraId="23053C59" w14:textId="67083698" w:rsidR="000B235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2</w:t>
            </w:r>
          </w:p>
        </w:tc>
        <w:tc>
          <w:tcPr>
            <w:tcW w:w="1519" w:type="dxa"/>
          </w:tcPr>
          <w:p w14:paraId="1AE8D68F" w14:textId="41234B1F" w:rsidR="000B235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3</w:t>
            </w:r>
          </w:p>
        </w:tc>
        <w:tc>
          <w:tcPr>
            <w:tcW w:w="1519" w:type="dxa"/>
          </w:tcPr>
          <w:p w14:paraId="717BF693" w14:textId="0205BF4E" w:rsidR="000B235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4</w:t>
            </w:r>
          </w:p>
        </w:tc>
        <w:tc>
          <w:tcPr>
            <w:tcW w:w="1519" w:type="dxa"/>
          </w:tcPr>
          <w:p w14:paraId="3BAF624F" w14:textId="3188BB0D" w:rsidR="000B2357" w:rsidRPr="000013C0" w:rsidRDefault="000B235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5</w:t>
            </w:r>
          </w:p>
        </w:tc>
      </w:tr>
    </w:tbl>
    <w:p w14:paraId="121C6F42"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67E4F098" w14:textId="77777777" w:rsidR="009433D7" w:rsidRPr="000013C0" w:rsidRDefault="009433D7" w:rsidP="00AA1343">
      <w:pPr>
        <w:pStyle w:val="Odlomakpopisa"/>
        <w:numPr>
          <w:ilvl w:val="0"/>
          <w:numId w:val="25"/>
        </w:numPr>
        <w:tabs>
          <w:tab w:val="left" w:pos="284"/>
        </w:tabs>
        <w:spacing w:after="0" w:line="360" w:lineRule="auto"/>
        <w:ind w:left="0" w:hanging="284"/>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Jesi li bio/la bolestan/na prošli tjedan, ili si zbog nekog drugog razloga bio/la spriječen/na raditi svoje normalne fizičke aktivnosti? (Označi jedan odgovor.)</w:t>
      </w:r>
    </w:p>
    <w:tbl>
      <w:tblPr>
        <w:tblStyle w:val="Obinatablica1"/>
        <w:tblW w:w="0" w:type="auto"/>
        <w:tblLook w:val="04A0" w:firstRow="1" w:lastRow="0" w:firstColumn="1" w:lastColumn="0" w:noHBand="0" w:noVBand="1"/>
      </w:tblPr>
      <w:tblGrid>
        <w:gridCol w:w="4555"/>
        <w:gridCol w:w="1819"/>
      </w:tblGrid>
      <w:tr w:rsidR="009433D7" w:rsidRPr="000013C0" w14:paraId="14915FD0" w14:textId="77777777" w:rsidTr="00614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5" w:type="dxa"/>
          </w:tcPr>
          <w:p w14:paraId="6CC230FC" w14:textId="77777777" w:rsidR="009433D7" w:rsidRPr="000013C0" w:rsidRDefault="009433D7"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Da</w:t>
            </w:r>
          </w:p>
        </w:tc>
        <w:tc>
          <w:tcPr>
            <w:tcW w:w="1819" w:type="dxa"/>
          </w:tcPr>
          <w:p w14:paraId="70DE207D" w14:textId="79015C5A" w:rsidR="009433D7" w:rsidRPr="000013C0" w:rsidRDefault="000B2357" w:rsidP="000B235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hr-HR"/>
              </w:rPr>
            </w:pPr>
            <w:r>
              <w:rPr>
                <w:rFonts w:ascii="Times New Roman" w:hAnsi="Times New Roman" w:cs="Times New Roman"/>
                <w:sz w:val="24"/>
                <w:szCs w:val="24"/>
                <w:lang w:val="hr-HR"/>
              </w:rPr>
              <w:t>1</w:t>
            </w:r>
          </w:p>
        </w:tc>
      </w:tr>
      <w:tr w:rsidR="009433D7" w:rsidRPr="000013C0" w14:paraId="51F5A2E9" w14:textId="77777777" w:rsidTr="0061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5" w:type="dxa"/>
          </w:tcPr>
          <w:p w14:paraId="2815608B" w14:textId="77777777" w:rsidR="009433D7" w:rsidRPr="000013C0" w:rsidRDefault="009433D7"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Ne</w:t>
            </w:r>
          </w:p>
        </w:tc>
        <w:tc>
          <w:tcPr>
            <w:tcW w:w="1819" w:type="dxa"/>
          </w:tcPr>
          <w:p w14:paraId="57256DE4" w14:textId="4440E620" w:rsidR="009433D7" w:rsidRPr="000013C0" w:rsidRDefault="009433D7" w:rsidP="000B235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hr-HR"/>
              </w:rPr>
            </w:pPr>
            <w:r w:rsidRPr="000013C0">
              <w:rPr>
                <w:rFonts w:ascii="Times New Roman" w:hAnsi="Times New Roman" w:cs="Times New Roman"/>
                <w:sz w:val="24"/>
                <w:szCs w:val="24"/>
                <w:lang w:val="hr-HR"/>
              </w:rPr>
              <w:t>2</w:t>
            </w:r>
          </w:p>
        </w:tc>
      </w:tr>
    </w:tbl>
    <w:p w14:paraId="4E4F41EB" w14:textId="77777777" w:rsidR="00274FF2" w:rsidRPr="000013C0" w:rsidRDefault="00274FF2" w:rsidP="00F67A9F">
      <w:pPr>
        <w:spacing w:after="0" w:line="360" w:lineRule="auto"/>
        <w:jc w:val="both"/>
        <w:rPr>
          <w:rFonts w:ascii="Times New Roman" w:hAnsi="Times New Roman" w:cs="Times New Roman"/>
          <w:sz w:val="24"/>
          <w:szCs w:val="24"/>
          <w:lang w:val="hr-HR"/>
        </w:rPr>
      </w:pPr>
    </w:p>
    <w:p w14:paraId="31F5D623" w14:textId="4417561C"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Ako da, što te je spriječilo?</w:t>
      </w:r>
    </w:p>
    <w:p w14:paraId="7EB8CBC3"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___________________________________________________________________________________________________________________________________________________. </w:t>
      </w:r>
    </w:p>
    <w:p w14:paraId="126DE8C3"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2C9DFCFE" w14:textId="43FF6627" w:rsidR="00F62849" w:rsidRPr="000013C0" w:rsidRDefault="00F62849" w:rsidP="00F67A9F">
      <w:pPr>
        <w:jc w:val="both"/>
        <w:rPr>
          <w:lang w:val="hr-HR"/>
        </w:rPr>
      </w:pPr>
    </w:p>
    <w:p w14:paraId="37FEC3C1" w14:textId="43A897EF" w:rsidR="00F62849" w:rsidRPr="000013C0" w:rsidRDefault="00F62849" w:rsidP="00F67A9F">
      <w:pPr>
        <w:jc w:val="both"/>
        <w:rPr>
          <w:lang w:val="hr-HR"/>
        </w:rPr>
      </w:pPr>
    </w:p>
    <w:p w14:paraId="35D976FA" w14:textId="72B635C6" w:rsidR="00F62849" w:rsidRPr="000013C0" w:rsidRDefault="00F62849" w:rsidP="00F67A9F">
      <w:pPr>
        <w:jc w:val="both"/>
        <w:rPr>
          <w:lang w:val="hr-HR"/>
        </w:rPr>
      </w:pPr>
    </w:p>
    <w:p w14:paraId="5339EEC8" w14:textId="708A4040" w:rsidR="00F62849" w:rsidRPr="000013C0" w:rsidRDefault="00F62849" w:rsidP="00F67A9F">
      <w:pPr>
        <w:jc w:val="both"/>
        <w:rPr>
          <w:lang w:val="hr-HR"/>
        </w:rPr>
      </w:pPr>
    </w:p>
    <w:p w14:paraId="02CFD00A" w14:textId="796CBB9D" w:rsidR="00F62849" w:rsidRPr="000013C0" w:rsidRDefault="00F62849" w:rsidP="00F67A9F">
      <w:pPr>
        <w:jc w:val="both"/>
        <w:rPr>
          <w:lang w:val="hr-HR"/>
        </w:rPr>
      </w:pPr>
    </w:p>
    <w:p w14:paraId="60FBBFE3" w14:textId="41EE1B0E" w:rsidR="00F77112" w:rsidRPr="000013C0" w:rsidRDefault="00F77112" w:rsidP="00F67A9F">
      <w:pPr>
        <w:jc w:val="both"/>
        <w:rPr>
          <w:lang w:val="hr-HR"/>
        </w:rPr>
      </w:pPr>
    </w:p>
    <w:p w14:paraId="6690B3D6" w14:textId="58500B15" w:rsidR="00F77112" w:rsidRPr="000013C0" w:rsidRDefault="00F77112" w:rsidP="00F67A9F">
      <w:pPr>
        <w:jc w:val="both"/>
        <w:rPr>
          <w:lang w:val="hr-HR"/>
        </w:rPr>
      </w:pPr>
    </w:p>
    <w:p w14:paraId="11C60584" w14:textId="74CE471B" w:rsidR="00F77112" w:rsidRPr="000013C0" w:rsidRDefault="00F77112" w:rsidP="00F67A9F">
      <w:pPr>
        <w:jc w:val="both"/>
        <w:rPr>
          <w:lang w:val="hr-HR"/>
        </w:rPr>
      </w:pPr>
    </w:p>
    <w:p w14:paraId="288AD2D1" w14:textId="70C66714" w:rsidR="00F77112" w:rsidRPr="000013C0" w:rsidRDefault="00F77112" w:rsidP="00F67A9F">
      <w:pPr>
        <w:jc w:val="both"/>
        <w:rPr>
          <w:lang w:val="hr-HR"/>
        </w:rPr>
      </w:pPr>
    </w:p>
    <w:p w14:paraId="066D4B3A" w14:textId="29EBA559" w:rsidR="00F77112" w:rsidRPr="000013C0" w:rsidRDefault="00F77112" w:rsidP="00F67A9F">
      <w:pPr>
        <w:jc w:val="both"/>
        <w:rPr>
          <w:lang w:val="hr-HR"/>
        </w:rPr>
      </w:pPr>
    </w:p>
    <w:p w14:paraId="5033006D" w14:textId="4FA43F2C" w:rsidR="00F77112" w:rsidRPr="000013C0" w:rsidRDefault="00F77112" w:rsidP="00F67A9F">
      <w:pPr>
        <w:jc w:val="both"/>
        <w:rPr>
          <w:lang w:val="hr-HR"/>
        </w:rPr>
      </w:pPr>
    </w:p>
    <w:p w14:paraId="6B185233" w14:textId="1F1658DA" w:rsidR="00F77112" w:rsidRPr="000013C0" w:rsidRDefault="00F77112" w:rsidP="00F67A9F">
      <w:pPr>
        <w:jc w:val="both"/>
        <w:rPr>
          <w:lang w:val="hr-HR"/>
        </w:rPr>
      </w:pPr>
    </w:p>
    <w:p w14:paraId="375B7372" w14:textId="4A68A47F" w:rsidR="00F77112" w:rsidRPr="000013C0" w:rsidRDefault="00F77112" w:rsidP="00F67A9F">
      <w:pPr>
        <w:jc w:val="both"/>
        <w:rPr>
          <w:lang w:val="hr-HR"/>
        </w:rPr>
      </w:pPr>
    </w:p>
    <w:p w14:paraId="2B7B6BF0" w14:textId="77777777" w:rsidR="00F77112" w:rsidRPr="000013C0" w:rsidRDefault="00F77112" w:rsidP="00F67A9F">
      <w:pPr>
        <w:jc w:val="both"/>
        <w:rPr>
          <w:lang w:val="hr-HR"/>
        </w:rPr>
      </w:pPr>
    </w:p>
    <w:p w14:paraId="12A31DC3" w14:textId="68A437A0" w:rsidR="00DC385F" w:rsidRPr="000013C0" w:rsidRDefault="00DC385F" w:rsidP="00F67A9F">
      <w:pPr>
        <w:jc w:val="both"/>
        <w:rPr>
          <w:lang w:val="hr-HR"/>
        </w:rPr>
      </w:pPr>
    </w:p>
    <w:p w14:paraId="7EF6F373" w14:textId="77777777" w:rsidR="00DC385F" w:rsidRPr="000013C0" w:rsidRDefault="00DC385F" w:rsidP="00F67A9F">
      <w:pPr>
        <w:jc w:val="both"/>
        <w:rPr>
          <w:lang w:val="hr-HR"/>
        </w:rPr>
      </w:pPr>
    </w:p>
    <w:p w14:paraId="55BF658C" w14:textId="77777777" w:rsidR="000B2357" w:rsidRDefault="000B2357">
      <w:pPr>
        <w:rPr>
          <w:rFonts w:ascii="Times New Roman" w:eastAsia="Times New Roman" w:hAnsi="Times New Roman" w:cs="Times New Roman"/>
          <w:b/>
          <w:bCs/>
          <w:sz w:val="24"/>
          <w:szCs w:val="24"/>
          <w:lang w:val="hr-HR"/>
        </w:rPr>
      </w:pPr>
      <w:bookmarkStart w:id="95" w:name="_Toc119433364"/>
      <w:r>
        <w:rPr>
          <w:sz w:val="24"/>
          <w:szCs w:val="24"/>
          <w:lang w:val="hr-HR"/>
        </w:rPr>
        <w:br w:type="page"/>
      </w:r>
    </w:p>
    <w:p w14:paraId="58535EF7" w14:textId="31C7B6DF" w:rsidR="009433D7" w:rsidRPr="000013C0" w:rsidRDefault="00796C39" w:rsidP="00F67A9F">
      <w:pPr>
        <w:pStyle w:val="Naslov2"/>
        <w:jc w:val="both"/>
        <w:rPr>
          <w:sz w:val="24"/>
          <w:szCs w:val="24"/>
          <w:lang w:val="hr-HR"/>
        </w:rPr>
      </w:pPr>
      <w:bookmarkStart w:id="96" w:name="_Toc123315239"/>
      <w:bookmarkStart w:id="97" w:name="_Toc124186772"/>
      <w:r w:rsidRPr="000013C0">
        <w:rPr>
          <w:sz w:val="24"/>
          <w:szCs w:val="24"/>
          <w:lang w:val="hr-HR"/>
        </w:rPr>
        <w:lastRenderedPageBreak/>
        <w:t>P</w:t>
      </w:r>
      <w:r w:rsidR="00F62849" w:rsidRPr="000013C0">
        <w:rPr>
          <w:sz w:val="24"/>
          <w:szCs w:val="24"/>
          <w:lang w:val="hr-HR"/>
        </w:rPr>
        <w:t>RILOG</w:t>
      </w:r>
      <w:r w:rsidRPr="000013C0">
        <w:rPr>
          <w:sz w:val="24"/>
          <w:szCs w:val="24"/>
          <w:lang w:val="hr-HR"/>
        </w:rPr>
        <w:t xml:space="preserve"> 2</w:t>
      </w:r>
      <w:bookmarkEnd w:id="95"/>
      <w:bookmarkEnd w:id="96"/>
      <w:bookmarkEnd w:id="97"/>
    </w:p>
    <w:p w14:paraId="27AD54B8" w14:textId="66A1B102" w:rsidR="009433D7" w:rsidRPr="000013C0" w:rsidRDefault="008D76BE" w:rsidP="00F67A9F">
      <w:pPr>
        <w:jc w:val="both"/>
        <w:rPr>
          <w:rFonts w:ascii="Times New Roman" w:hAnsi="Times New Roman" w:cs="Times New Roman"/>
          <w:b/>
          <w:bCs/>
          <w:sz w:val="24"/>
          <w:szCs w:val="24"/>
          <w:lang w:val="hr-HR"/>
        </w:rPr>
      </w:pPr>
      <w:r w:rsidRPr="000013C0">
        <w:rPr>
          <w:rFonts w:ascii="Times New Roman" w:hAnsi="Times New Roman" w:cs="Times New Roman"/>
          <w:b/>
          <w:bCs/>
          <w:sz w:val="24"/>
          <w:szCs w:val="24"/>
          <w:lang w:val="hr-HR"/>
        </w:rPr>
        <w:t>Upitnik za procjenu stavova učenika u odnosu na korištenje mobilnih aplikacija namijenjenih tjelesnom</w:t>
      </w:r>
      <w:r w:rsidR="009433D7" w:rsidRPr="000013C0">
        <w:rPr>
          <w:rFonts w:ascii="Times New Roman" w:hAnsi="Times New Roman" w:cs="Times New Roman"/>
          <w:b/>
          <w:bCs/>
          <w:sz w:val="24"/>
          <w:szCs w:val="24"/>
          <w:lang w:val="hr-HR"/>
        </w:rPr>
        <w:t xml:space="preserve"> </w:t>
      </w:r>
      <w:r w:rsidRPr="000013C0">
        <w:rPr>
          <w:rFonts w:ascii="Times New Roman" w:hAnsi="Times New Roman" w:cs="Times New Roman"/>
          <w:b/>
          <w:bCs/>
          <w:sz w:val="24"/>
          <w:szCs w:val="24"/>
          <w:lang w:val="hr-HR"/>
        </w:rPr>
        <w:t>vježbanju</w:t>
      </w:r>
    </w:p>
    <w:p w14:paraId="3F97DF26" w14:textId="77777777" w:rsidR="009433D7" w:rsidRPr="000013C0" w:rsidRDefault="009433D7" w:rsidP="00F67A9F">
      <w:pPr>
        <w:spacing w:after="0" w:line="360" w:lineRule="auto"/>
        <w:jc w:val="both"/>
        <w:rPr>
          <w:rFonts w:ascii="Times New Roman" w:hAnsi="Times New Roman" w:cs="Times New Roman"/>
          <w:sz w:val="28"/>
          <w:szCs w:val="28"/>
          <w:lang w:val="hr-HR"/>
        </w:rPr>
      </w:pPr>
    </w:p>
    <w:p w14:paraId="40589982" w14:textId="77777777" w:rsidR="009433D7" w:rsidRPr="000013C0" w:rsidRDefault="009433D7" w:rsidP="00F67A9F">
      <w:pPr>
        <w:spacing w:after="0" w:line="360" w:lineRule="auto"/>
        <w:jc w:val="both"/>
        <w:rPr>
          <w:rFonts w:ascii="Times New Roman" w:hAnsi="Times New Roman" w:cs="Times New Roman"/>
          <w:i/>
          <w:sz w:val="24"/>
          <w:szCs w:val="24"/>
          <w:lang w:val="hr-HR"/>
        </w:rPr>
      </w:pPr>
      <w:r w:rsidRPr="000013C0">
        <w:rPr>
          <w:rFonts w:ascii="Times New Roman" w:hAnsi="Times New Roman" w:cs="Times New Roman"/>
          <w:i/>
          <w:sz w:val="24"/>
          <w:szCs w:val="24"/>
          <w:lang w:val="hr-HR"/>
        </w:rPr>
        <w:t>Dragi učenici!</w:t>
      </w:r>
    </w:p>
    <w:p w14:paraId="2205EEDD" w14:textId="77777777" w:rsidR="009433D7" w:rsidRPr="000013C0" w:rsidRDefault="009433D7" w:rsidP="00F67A9F">
      <w:pPr>
        <w:spacing w:after="0" w:line="360" w:lineRule="auto"/>
        <w:jc w:val="both"/>
        <w:rPr>
          <w:rFonts w:ascii="Times New Roman" w:hAnsi="Times New Roman" w:cs="Times New Roman"/>
          <w:i/>
          <w:sz w:val="24"/>
          <w:szCs w:val="24"/>
          <w:lang w:val="hr-HR"/>
        </w:rPr>
      </w:pPr>
    </w:p>
    <w:p w14:paraId="58A95792" w14:textId="77777777" w:rsidR="009433D7" w:rsidRPr="000013C0" w:rsidRDefault="009433D7" w:rsidP="00F67A9F">
      <w:pPr>
        <w:spacing w:after="0" w:line="360" w:lineRule="auto"/>
        <w:jc w:val="both"/>
        <w:rPr>
          <w:rFonts w:ascii="Times New Roman" w:hAnsi="Times New Roman" w:cs="Times New Roman"/>
          <w:i/>
          <w:sz w:val="24"/>
          <w:szCs w:val="24"/>
          <w:lang w:val="hr-HR"/>
        </w:rPr>
      </w:pPr>
      <w:r w:rsidRPr="000013C0">
        <w:rPr>
          <w:rFonts w:ascii="Times New Roman" w:hAnsi="Times New Roman" w:cs="Times New Roman"/>
          <w:i/>
          <w:sz w:val="24"/>
          <w:szCs w:val="24"/>
          <w:lang w:val="hr-HR"/>
        </w:rPr>
        <w:t xml:space="preserve">Pred vama je drugi upitnik ili 12 pitanja za koje vas molim da ih pažljivo pročitate, a zatim zaokružite samo jedan odgovor (onaj koji je po vama točan). Svako pitanje posebno ću na glas pročitati te na najjednostavniji način objasniti što se pod njim misli. Molim vas da me u slučaju bilo kakvih nejasnoća odmah obavijestite, kako bih vam pružila potrebnu pomoć. </w:t>
      </w:r>
    </w:p>
    <w:p w14:paraId="73915A39"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2A3F22E9"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532B1531" w14:textId="13FD0822" w:rsidR="009433D7" w:rsidRPr="000013C0" w:rsidRDefault="006565BB" w:rsidP="00F67A9F">
      <w:pPr>
        <w:spacing w:after="0" w:line="360" w:lineRule="auto"/>
        <w:jc w:val="both"/>
        <w:rPr>
          <w:rFonts w:ascii="Times New Roman" w:hAnsi="Times New Roman" w:cs="Times New Roman"/>
          <w:b/>
          <w:sz w:val="24"/>
          <w:szCs w:val="24"/>
          <w:lang w:val="hr-HR"/>
        </w:rPr>
      </w:pPr>
      <w:r w:rsidRPr="000013C0">
        <w:rPr>
          <w:rFonts w:ascii="Times New Roman" w:hAnsi="Times New Roman" w:cs="Times New Roman"/>
          <w:b/>
          <w:sz w:val="24"/>
          <w:szCs w:val="24"/>
          <w:lang w:val="hr-HR"/>
        </w:rPr>
        <w:t>1. Koristite li neku od</w:t>
      </w:r>
      <w:r w:rsidR="009433D7" w:rsidRPr="000013C0">
        <w:rPr>
          <w:rFonts w:ascii="Times New Roman" w:hAnsi="Times New Roman" w:cs="Times New Roman"/>
          <w:b/>
          <w:sz w:val="24"/>
          <w:szCs w:val="24"/>
          <w:lang w:val="hr-HR"/>
        </w:rPr>
        <w:t xml:space="preserve"> mobilnih aplikacija namijenjenih mjerenju tjelesn</w:t>
      </w:r>
      <w:r w:rsidR="00F62849" w:rsidRPr="000013C0">
        <w:rPr>
          <w:rFonts w:ascii="Times New Roman" w:hAnsi="Times New Roman" w:cs="Times New Roman"/>
          <w:b/>
          <w:sz w:val="24"/>
          <w:szCs w:val="24"/>
          <w:lang w:val="hr-HR"/>
        </w:rPr>
        <w:t>om</w:t>
      </w:r>
      <w:r w:rsidR="009433D7" w:rsidRPr="000013C0">
        <w:rPr>
          <w:rFonts w:ascii="Times New Roman" w:hAnsi="Times New Roman" w:cs="Times New Roman"/>
          <w:b/>
          <w:sz w:val="24"/>
          <w:szCs w:val="24"/>
          <w:lang w:val="hr-HR"/>
        </w:rPr>
        <w:t xml:space="preserve"> </w:t>
      </w:r>
      <w:r w:rsidR="00F62849" w:rsidRPr="000013C0">
        <w:rPr>
          <w:rFonts w:ascii="Times New Roman" w:hAnsi="Times New Roman" w:cs="Times New Roman"/>
          <w:b/>
          <w:sz w:val="24"/>
          <w:szCs w:val="24"/>
          <w:lang w:val="hr-HR"/>
        </w:rPr>
        <w:t>vježbanju</w:t>
      </w:r>
      <w:r w:rsidR="009433D7" w:rsidRPr="000013C0">
        <w:rPr>
          <w:rFonts w:ascii="Times New Roman" w:hAnsi="Times New Roman" w:cs="Times New Roman"/>
          <w:b/>
          <w:sz w:val="24"/>
          <w:szCs w:val="24"/>
          <w:lang w:val="hr-HR"/>
        </w:rPr>
        <w:t>?</w:t>
      </w:r>
      <w:r w:rsidRPr="000013C0">
        <w:rPr>
          <w:rFonts w:ascii="Times New Roman" w:hAnsi="Times New Roman" w:cs="Times New Roman"/>
          <w:b/>
          <w:sz w:val="24"/>
          <w:szCs w:val="24"/>
          <w:lang w:val="hr-HR"/>
        </w:rPr>
        <w:t xml:space="preserve"> </w:t>
      </w:r>
    </w:p>
    <w:p w14:paraId="36D8DCC2" w14:textId="77777777" w:rsidR="009433D7" w:rsidRPr="000013C0" w:rsidRDefault="009433D7" w:rsidP="003279C6">
      <w:pPr>
        <w:spacing w:after="0" w:line="360" w:lineRule="auto"/>
        <w:ind w:firstLine="720"/>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1. DA </w:t>
      </w:r>
      <w:r w:rsidRPr="000013C0">
        <w:rPr>
          <w:rFonts w:ascii="Times New Roman" w:hAnsi="Times New Roman" w:cs="Times New Roman"/>
          <w:sz w:val="24"/>
          <w:szCs w:val="24"/>
          <w:lang w:val="hr-HR"/>
        </w:rPr>
        <w:tab/>
      </w:r>
      <w:r w:rsidRPr="000013C0">
        <w:rPr>
          <w:rFonts w:ascii="Times New Roman" w:hAnsi="Times New Roman" w:cs="Times New Roman"/>
          <w:sz w:val="24"/>
          <w:szCs w:val="24"/>
          <w:lang w:val="hr-HR"/>
        </w:rPr>
        <w:tab/>
      </w:r>
      <w:r w:rsidRPr="000013C0">
        <w:rPr>
          <w:rFonts w:ascii="Times New Roman" w:hAnsi="Times New Roman" w:cs="Times New Roman"/>
          <w:sz w:val="24"/>
          <w:szCs w:val="24"/>
          <w:lang w:val="hr-HR"/>
        </w:rPr>
        <w:tab/>
        <w:t>2. NE</w:t>
      </w:r>
    </w:p>
    <w:p w14:paraId="3899BDCB"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7D12DAE0" w14:textId="2738A8BC" w:rsidR="009433D7" w:rsidRPr="000013C0" w:rsidRDefault="009433D7" w:rsidP="00F67A9F">
      <w:pPr>
        <w:spacing w:after="0" w:line="360" w:lineRule="auto"/>
        <w:jc w:val="both"/>
        <w:rPr>
          <w:rFonts w:ascii="Times New Roman" w:hAnsi="Times New Roman" w:cs="Times New Roman"/>
          <w:b/>
          <w:sz w:val="24"/>
          <w:szCs w:val="24"/>
          <w:lang w:val="hr-HR"/>
        </w:rPr>
      </w:pPr>
      <w:r w:rsidRPr="000013C0">
        <w:rPr>
          <w:rFonts w:ascii="Times New Roman" w:hAnsi="Times New Roman" w:cs="Times New Roman"/>
          <w:b/>
          <w:sz w:val="24"/>
          <w:szCs w:val="24"/>
          <w:lang w:val="hr-HR"/>
        </w:rPr>
        <w:t>2. Ako ne koris</w:t>
      </w:r>
      <w:r w:rsidR="006565BB" w:rsidRPr="000013C0">
        <w:rPr>
          <w:rFonts w:ascii="Times New Roman" w:hAnsi="Times New Roman" w:cs="Times New Roman"/>
          <w:b/>
          <w:sz w:val="24"/>
          <w:szCs w:val="24"/>
          <w:lang w:val="hr-HR"/>
        </w:rPr>
        <w:t>tite, biste li koristili neku od</w:t>
      </w:r>
      <w:r w:rsidRPr="000013C0">
        <w:rPr>
          <w:rFonts w:ascii="Times New Roman" w:hAnsi="Times New Roman" w:cs="Times New Roman"/>
          <w:b/>
          <w:sz w:val="24"/>
          <w:szCs w:val="24"/>
          <w:lang w:val="hr-HR"/>
        </w:rPr>
        <w:t xml:space="preserve"> mobilnih aplikacija za mjerenje tjelesn</w:t>
      </w:r>
      <w:r w:rsidR="00F62849" w:rsidRPr="000013C0">
        <w:rPr>
          <w:rFonts w:ascii="Times New Roman" w:hAnsi="Times New Roman" w:cs="Times New Roman"/>
          <w:b/>
          <w:sz w:val="24"/>
          <w:szCs w:val="24"/>
          <w:lang w:val="hr-HR"/>
        </w:rPr>
        <w:t>o</w:t>
      </w:r>
      <w:r w:rsidR="009458FB">
        <w:rPr>
          <w:rFonts w:ascii="Times New Roman" w:hAnsi="Times New Roman" w:cs="Times New Roman"/>
          <w:b/>
          <w:sz w:val="24"/>
          <w:szCs w:val="24"/>
          <w:lang w:val="hr-HR"/>
        </w:rPr>
        <w:t>g</w:t>
      </w:r>
      <w:r w:rsidR="00F62849" w:rsidRPr="000013C0">
        <w:rPr>
          <w:rFonts w:ascii="Times New Roman" w:hAnsi="Times New Roman" w:cs="Times New Roman"/>
          <w:b/>
          <w:sz w:val="24"/>
          <w:szCs w:val="24"/>
          <w:lang w:val="hr-HR"/>
        </w:rPr>
        <w:t xml:space="preserve"> vježbanj</w:t>
      </w:r>
      <w:r w:rsidR="009458FB">
        <w:rPr>
          <w:rFonts w:ascii="Times New Roman" w:hAnsi="Times New Roman" w:cs="Times New Roman"/>
          <w:b/>
          <w:sz w:val="24"/>
          <w:szCs w:val="24"/>
          <w:lang w:val="hr-HR"/>
        </w:rPr>
        <w:t>a</w:t>
      </w:r>
      <w:r w:rsidRPr="000013C0">
        <w:rPr>
          <w:rFonts w:ascii="Times New Roman" w:hAnsi="Times New Roman" w:cs="Times New Roman"/>
          <w:b/>
          <w:sz w:val="24"/>
          <w:szCs w:val="24"/>
          <w:lang w:val="hr-HR"/>
        </w:rPr>
        <w:t>?</w:t>
      </w:r>
      <w:r w:rsidR="006565BB" w:rsidRPr="000013C0">
        <w:rPr>
          <w:rFonts w:ascii="Times New Roman" w:hAnsi="Times New Roman" w:cs="Times New Roman"/>
          <w:b/>
          <w:sz w:val="24"/>
          <w:szCs w:val="24"/>
          <w:lang w:val="hr-HR"/>
        </w:rPr>
        <w:t xml:space="preserve"> </w:t>
      </w:r>
    </w:p>
    <w:p w14:paraId="5763C42D" w14:textId="77777777" w:rsidR="009433D7" w:rsidRPr="000013C0" w:rsidRDefault="009433D7" w:rsidP="003279C6">
      <w:pPr>
        <w:spacing w:after="0" w:line="360" w:lineRule="auto"/>
        <w:ind w:firstLine="720"/>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1. DA </w:t>
      </w:r>
      <w:r w:rsidRPr="000013C0">
        <w:rPr>
          <w:rFonts w:ascii="Times New Roman" w:hAnsi="Times New Roman" w:cs="Times New Roman"/>
          <w:sz w:val="24"/>
          <w:szCs w:val="24"/>
          <w:lang w:val="hr-HR"/>
        </w:rPr>
        <w:tab/>
      </w:r>
      <w:r w:rsidRPr="000013C0">
        <w:rPr>
          <w:rFonts w:ascii="Times New Roman" w:hAnsi="Times New Roman" w:cs="Times New Roman"/>
          <w:sz w:val="24"/>
          <w:szCs w:val="24"/>
          <w:lang w:val="hr-HR"/>
        </w:rPr>
        <w:tab/>
      </w:r>
      <w:r w:rsidRPr="000013C0">
        <w:rPr>
          <w:rFonts w:ascii="Times New Roman" w:hAnsi="Times New Roman" w:cs="Times New Roman"/>
          <w:sz w:val="24"/>
          <w:szCs w:val="24"/>
          <w:lang w:val="hr-HR"/>
        </w:rPr>
        <w:tab/>
        <w:t>2. NE</w:t>
      </w:r>
      <w:r w:rsidRPr="000013C0">
        <w:rPr>
          <w:rFonts w:ascii="Times New Roman" w:hAnsi="Times New Roman" w:cs="Times New Roman"/>
          <w:sz w:val="24"/>
          <w:szCs w:val="24"/>
          <w:lang w:val="hr-HR"/>
        </w:rPr>
        <w:tab/>
      </w:r>
      <w:r w:rsidRPr="000013C0">
        <w:rPr>
          <w:rFonts w:ascii="Times New Roman" w:hAnsi="Times New Roman" w:cs="Times New Roman"/>
          <w:sz w:val="24"/>
          <w:szCs w:val="24"/>
          <w:lang w:val="hr-HR"/>
        </w:rPr>
        <w:tab/>
      </w:r>
      <w:r w:rsidRPr="000013C0">
        <w:rPr>
          <w:rFonts w:ascii="Times New Roman" w:hAnsi="Times New Roman" w:cs="Times New Roman"/>
          <w:sz w:val="24"/>
          <w:szCs w:val="24"/>
          <w:lang w:val="hr-HR"/>
        </w:rPr>
        <w:tab/>
      </w:r>
    </w:p>
    <w:p w14:paraId="2969D57B" w14:textId="77777777" w:rsidR="009433D7" w:rsidRPr="000013C0" w:rsidRDefault="009433D7" w:rsidP="00F67A9F">
      <w:pPr>
        <w:spacing w:after="0" w:line="360" w:lineRule="auto"/>
        <w:ind w:left="720" w:firstLine="720"/>
        <w:jc w:val="both"/>
        <w:rPr>
          <w:rFonts w:ascii="Times New Roman" w:hAnsi="Times New Roman" w:cs="Times New Roman"/>
          <w:sz w:val="24"/>
          <w:szCs w:val="24"/>
          <w:lang w:val="hr-HR"/>
        </w:rPr>
      </w:pPr>
    </w:p>
    <w:p w14:paraId="5C2F8F12"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27909901" w14:textId="77777777" w:rsidR="009433D7" w:rsidRPr="000013C0" w:rsidRDefault="009433D7" w:rsidP="00F67A9F">
      <w:pPr>
        <w:spacing w:after="0" w:line="360" w:lineRule="auto"/>
        <w:jc w:val="both"/>
        <w:rPr>
          <w:rFonts w:ascii="Times New Roman" w:hAnsi="Times New Roman" w:cs="Times New Roman"/>
          <w:b/>
          <w:sz w:val="24"/>
          <w:szCs w:val="24"/>
          <w:lang w:val="hr-HR"/>
        </w:rPr>
      </w:pPr>
      <w:r w:rsidRPr="000013C0">
        <w:rPr>
          <w:rFonts w:ascii="Times New Roman" w:hAnsi="Times New Roman" w:cs="Times New Roman"/>
          <w:b/>
          <w:sz w:val="24"/>
          <w:szCs w:val="24"/>
          <w:lang w:val="hr-HR"/>
        </w:rPr>
        <w:t>Molim vas da mi na sljedećoj skali (1-5) odgovorite koliko se slažete sa sljedećim tvrdnjama.</w:t>
      </w:r>
    </w:p>
    <w:p w14:paraId="714A91AE" w14:textId="13F437CC" w:rsidR="009433D7" w:rsidRPr="00494B77" w:rsidRDefault="009433D7" w:rsidP="00F67A9F">
      <w:pPr>
        <w:spacing w:after="0" w:line="360" w:lineRule="auto"/>
        <w:jc w:val="both"/>
        <w:rPr>
          <w:rFonts w:ascii="Times New Roman" w:hAnsi="Times New Roman" w:cs="Times New Roman"/>
          <w:b/>
          <w:sz w:val="24"/>
          <w:szCs w:val="24"/>
          <w:lang w:val="hr-HR"/>
        </w:rPr>
      </w:pPr>
    </w:p>
    <w:p w14:paraId="54C3A3A4" w14:textId="7A918839" w:rsidR="009433D7" w:rsidRPr="000013C0" w:rsidRDefault="009433D7" w:rsidP="00F67A9F">
      <w:pPr>
        <w:spacing w:after="0" w:line="360" w:lineRule="auto"/>
        <w:jc w:val="both"/>
        <w:rPr>
          <w:rFonts w:ascii="Times New Roman" w:hAnsi="Times New Roman" w:cs="Times New Roman"/>
          <w:b/>
          <w:sz w:val="24"/>
          <w:szCs w:val="24"/>
          <w:lang w:val="hr-HR"/>
        </w:rPr>
      </w:pPr>
      <w:r w:rsidRPr="000013C0">
        <w:rPr>
          <w:rFonts w:ascii="Times New Roman" w:hAnsi="Times New Roman" w:cs="Times New Roman"/>
          <w:b/>
          <w:sz w:val="24"/>
          <w:szCs w:val="24"/>
          <w:lang w:val="hr-HR"/>
        </w:rPr>
        <w:t>3. Ako koristite neku od mobilnih aplikacija koje mjere tjelesn</w:t>
      </w:r>
      <w:r w:rsidR="00F62849" w:rsidRPr="000013C0">
        <w:rPr>
          <w:rFonts w:ascii="Times New Roman" w:hAnsi="Times New Roman" w:cs="Times New Roman"/>
          <w:b/>
          <w:sz w:val="24"/>
          <w:szCs w:val="24"/>
          <w:lang w:val="hr-HR"/>
        </w:rPr>
        <w:t>o</w:t>
      </w:r>
      <w:r w:rsidRPr="000013C0">
        <w:rPr>
          <w:rFonts w:ascii="Times New Roman" w:hAnsi="Times New Roman" w:cs="Times New Roman"/>
          <w:b/>
          <w:sz w:val="24"/>
          <w:szCs w:val="24"/>
          <w:lang w:val="hr-HR"/>
        </w:rPr>
        <w:t xml:space="preserve"> </w:t>
      </w:r>
      <w:r w:rsidR="00F62849" w:rsidRPr="000013C0">
        <w:rPr>
          <w:rFonts w:ascii="Times New Roman" w:hAnsi="Times New Roman" w:cs="Times New Roman"/>
          <w:b/>
          <w:sz w:val="24"/>
          <w:szCs w:val="24"/>
          <w:lang w:val="hr-HR"/>
        </w:rPr>
        <w:t>vježbanje</w:t>
      </w:r>
      <w:r w:rsidRPr="000013C0">
        <w:rPr>
          <w:rFonts w:ascii="Times New Roman" w:hAnsi="Times New Roman" w:cs="Times New Roman"/>
          <w:b/>
          <w:sz w:val="24"/>
          <w:szCs w:val="24"/>
          <w:lang w:val="hr-HR"/>
        </w:rPr>
        <w:t>, koliko ih često koristite? (odgovaraju svi učenici)</w:t>
      </w:r>
    </w:p>
    <w:p w14:paraId="31FE321B" w14:textId="77777777" w:rsidR="0082050F" w:rsidRPr="000013C0" w:rsidRDefault="0082050F" w:rsidP="00F67A9F">
      <w:pPr>
        <w:spacing w:after="0" w:line="360" w:lineRule="auto"/>
        <w:jc w:val="both"/>
        <w:rPr>
          <w:rFonts w:ascii="Times New Roman" w:hAnsi="Times New Roman" w:cs="Times New Roman"/>
          <w:sz w:val="24"/>
          <w:szCs w:val="24"/>
          <w:lang w:val="hr-HR"/>
        </w:rPr>
      </w:pPr>
    </w:p>
    <w:p w14:paraId="7069A5EA" w14:textId="4D2622E0" w:rsidR="009433D7" w:rsidRPr="000013C0" w:rsidRDefault="009433D7" w:rsidP="00F67A9F">
      <w:pPr>
        <w:pStyle w:val="Odlomakpopisa"/>
        <w:numPr>
          <w:ilvl w:val="0"/>
          <w:numId w:val="47"/>
        </w:num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Rjeđe od jednom mjesečno</w:t>
      </w:r>
    </w:p>
    <w:p w14:paraId="200EEBF5" w14:textId="11FB0F3B" w:rsidR="009433D7" w:rsidRPr="000013C0" w:rsidRDefault="009433D7" w:rsidP="00F67A9F">
      <w:pPr>
        <w:pStyle w:val="Odlomakpopisa"/>
        <w:numPr>
          <w:ilvl w:val="0"/>
          <w:numId w:val="47"/>
        </w:num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Jedanput mjesečno</w:t>
      </w:r>
    </w:p>
    <w:p w14:paraId="777EE9D8" w14:textId="0046CF89" w:rsidR="009433D7" w:rsidRPr="000013C0" w:rsidRDefault="009433D7" w:rsidP="00F67A9F">
      <w:pPr>
        <w:pStyle w:val="Odlomakpopisa"/>
        <w:numPr>
          <w:ilvl w:val="0"/>
          <w:numId w:val="47"/>
        </w:num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Jedanput tjedno</w:t>
      </w:r>
    </w:p>
    <w:p w14:paraId="5ADE0D7C" w14:textId="4692CD44" w:rsidR="009433D7" w:rsidRPr="000013C0" w:rsidRDefault="009433D7" w:rsidP="00F67A9F">
      <w:pPr>
        <w:pStyle w:val="Odlomakpopisa"/>
        <w:numPr>
          <w:ilvl w:val="0"/>
          <w:numId w:val="47"/>
        </w:num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Dva puta tjedno</w:t>
      </w:r>
    </w:p>
    <w:p w14:paraId="13B83E5E" w14:textId="0798C4A2" w:rsidR="009433D7" w:rsidRPr="000013C0" w:rsidRDefault="009433D7" w:rsidP="00F67A9F">
      <w:pPr>
        <w:pStyle w:val="Odlomakpopisa"/>
        <w:numPr>
          <w:ilvl w:val="0"/>
          <w:numId w:val="47"/>
        </w:num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Svaki dan u tjednu</w:t>
      </w:r>
    </w:p>
    <w:p w14:paraId="1E3D5A57"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32BF8C4E" w14:textId="48A61904" w:rsidR="009433D7" w:rsidRPr="000013C0" w:rsidRDefault="009433D7" w:rsidP="00F67A9F">
      <w:pPr>
        <w:spacing w:after="0" w:line="360" w:lineRule="auto"/>
        <w:jc w:val="both"/>
        <w:rPr>
          <w:rFonts w:ascii="Times New Roman" w:hAnsi="Times New Roman" w:cs="Times New Roman"/>
          <w:b/>
          <w:sz w:val="24"/>
          <w:szCs w:val="24"/>
          <w:lang w:val="hr-HR"/>
        </w:rPr>
      </w:pPr>
      <w:r w:rsidRPr="000013C0">
        <w:rPr>
          <w:rFonts w:ascii="Times New Roman" w:hAnsi="Times New Roman" w:cs="Times New Roman"/>
          <w:b/>
          <w:sz w:val="24"/>
          <w:szCs w:val="24"/>
          <w:lang w:val="hr-HR"/>
        </w:rPr>
        <w:lastRenderedPageBreak/>
        <w:t>4. Koliko se slažete sa sljedećom tvrdnjom: Što više koristim mobilne aplikacije za praćenje tjelesn</w:t>
      </w:r>
      <w:r w:rsidR="00F62849" w:rsidRPr="000013C0">
        <w:rPr>
          <w:rFonts w:ascii="Times New Roman" w:hAnsi="Times New Roman" w:cs="Times New Roman"/>
          <w:b/>
          <w:sz w:val="24"/>
          <w:szCs w:val="24"/>
          <w:lang w:val="hr-HR"/>
        </w:rPr>
        <w:t>og</w:t>
      </w:r>
      <w:r w:rsidRPr="000013C0">
        <w:rPr>
          <w:rFonts w:ascii="Times New Roman" w:hAnsi="Times New Roman" w:cs="Times New Roman"/>
          <w:b/>
          <w:sz w:val="24"/>
          <w:szCs w:val="24"/>
          <w:lang w:val="hr-HR"/>
        </w:rPr>
        <w:t xml:space="preserve"> </w:t>
      </w:r>
      <w:proofErr w:type="spellStart"/>
      <w:r w:rsidR="00F62849" w:rsidRPr="000013C0">
        <w:rPr>
          <w:rFonts w:ascii="Times New Roman" w:hAnsi="Times New Roman" w:cs="Times New Roman"/>
          <w:b/>
          <w:sz w:val="24"/>
          <w:szCs w:val="24"/>
          <w:lang w:val="hr-HR"/>
        </w:rPr>
        <w:t>vjebanja</w:t>
      </w:r>
      <w:proofErr w:type="spellEnd"/>
      <w:r w:rsidRPr="000013C0">
        <w:rPr>
          <w:rFonts w:ascii="Times New Roman" w:hAnsi="Times New Roman" w:cs="Times New Roman"/>
          <w:b/>
          <w:sz w:val="24"/>
          <w:szCs w:val="24"/>
          <w:lang w:val="hr-HR"/>
        </w:rPr>
        <w:t>, više sam aktivan, tj. više se krećem, trčim i/ili vježbam. (odgovaraju učenici koji koriste aplikacije za tjelesno vježbanje)</w:t>
      </w:r>
    </w:p>
    <w:p w14:paraId="797657DC"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4C1596B8" w14:textId="77777777" w:rsidR="009433D7" w:rsidRPr="000013C0" w:rsidRDefault="009433D7" w:rsidP="00F67A9F">
      <w:pPr>
        <w:pStyle w:val="Odlomakpopisa"/>
        <w:numPr>
          <w:ilvl w:val="0"/>
          <w:numId w:val="22"/>
        </w:num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Uopće se ne slažem</w:t>
      </w:r>
    </w:p>
    <w:p w14:paraId="7343FE29" w14:textId="77777777" w:rsidR="009433D7" w:rsidRPr="000013C0" w:rsidRDefault="009433D7" w:rsidP="00F67A9F">
      <w:pPr>
        <w:pStyle w:val="Odlomakpopisa"/>
        <w:numPr>
          <w:ilvl w:val="0"/>
          <w:numId w:val="22"/>
        </w:num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Ne slažem se</w:t>
      </w:r>
    </w:p>
    <w:p w14:paraId="127A6BA0" w14:textId="77777777" w:rsidR="009433D7" w:rsidRPr="000013C0" w:rsidRDefault="009433D7" w:rsidP="00F67A9F">
      <w:pPr>
        <w:pStyle w:val="Odlomakpopisa"/>
        <w:numPr>
          <w:ilvl w:val="0"/>
          <w:numId w:val="22"/>
        </w:num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Niti se slažem, niti se ne slažem</w:t>
      </w:r>
    </w:p>
    <w:p w14:paraId="7D7F8EFF" w14:textId="77777777" w:rsidR="009433D7" w:rsidRPr="000013C0" w:rsidRDefault="009433D7" w:rsidP="00F67A9F">
      <w:pPr>
        <w:pStyle w:val="Odlomakpopisa"/>
        <w:numPr>
          <w:ilvl w:val="0"/>
          <w:numId w:val="22"/>
        </w:num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Slažem se</w:t>
      </w:r>
    </w:p>
    <w:p w14:paraId="219DBD7B" w14:textId="77777777" w:rsidR="009433D7" w:rsidRPr="000013C0" w:rsidRDefault="009433D7" w:rsidP="00F67A9F">
      <w:pPr>
        <w:pStyle w:val="Odlomakpopisa"/>
        <w:numPr>
          <w:ilvl w:val="0"/>
          <w:numId w:val="22"/>
        </w:num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Potpuno se slažem</w:t>
      </w:r>
    </w:p>
    <w:p w14:paraId="740110D6" w14:textId="1236C41B" w:rsidR="009433D7" w:rsidRPr="000013C0" w:rsidRDefault="009433D7" w:rsidP="00F67A9F">
      <w:pPr>
        <w:spacing w:after="0" w:line="360" w:lineRule="auto"/>
        <w:jc w:val="both"/>
        <w:rPr>
          <w:rFonts w:ascii="Times New Roman" w:hAnsi="Times New Roman" w:cs="Times New Roman"/>
          <w:b/>
          <w:sz w:val="24"/>
          <w:szCs w:val="24"/>
          <w:lang w:val="hr-HR"/>
        </w:rPr>
      </w:pPr>
      <w:r w:rsidRPr="000013C0">
        <w:rPr>
          <w:rFonts w:ascii="Times New Roman" w:hAnsi="Times New Roman" w:cs="Times New Roman"/>
          <w:b/>
          <w:sz w:val="24"/>
          <w:szCs w:val="24"/>
          <w:lang w:val="hr-HR"/>
        </w:rPr>
        <w:t>5. Koliko se slažete sa sljedećom tvrdnjom: Što bih više koristio/la mobilne aplikacije za praćenje tjeles</w:t>
      </w:r>
      <w:r w:rsidR="00F62849" w:rsidRPr="000013C0">
        <w:rPr>
          <w:rFonts w:ascii="Times New Roman" w:hAnsi="Times New Roman" w:cs="Times New Roman"/>
          <w:b/>
          <w:sz w:val="24"/>
          <w:szCs w:val="24"/>
          <w:lang w:val="hr-HR"/>
        </w:rPr>
        <w:t>nog vježbanja</w:t>
      </w:r>
      <w:r w:rsidRPr="000013C0">
        <w:rPr>
          <w:rFonts w:ascii="Times New Roman" w:hAnsi="Times New Roman" w:cs="Times New Roman"/>
          <w:b/>
          <w:sz w:val="24"/>
          <w:szCs w:val="24"/>
          <w:lang w:val="hr-HR"/>
        </w:rPr>
        <w:t>, više bih bio/la aktivan/na, tj. više se kretao/la, trčao/la i/ili vježbao/la.  (odgovaraju samo oni učenici koji ne koriste aplikacije za tjelesno vježbanje)</w:t>
      </w:r>
    </w:p>
    <w:p w14:paraId="67EFCE03" w14:textId="77777777" w:rsidR="009433D7" w:rsidRPr="000013C0" w:rsidRDefault="009433D7" w:rsidP="00F67A9F">
      <w:pPr>
        <w:spacing w:after="0" w:line="360" w:lineRule="auto"/>
        <w:ind w:left="2160" w:firstLine="720"/>
        <w:jc w:val="both"/>
        <w:rPr>
          <w:rFonts w:ascii="Times New Roman" w:hAnsi="Times New Roman" w:cs="Times New Roman"/>
          <w:sz w:val="24"/>
          <w:szCs w:val="24"/>
          <w:lang w:val="hr-HR"/>
        </w:rPr>
      </w:pPr>
    </w:p>
    <w:p w14:paraId="75BF350F" w14:textId="77777777" w:rsidR="009433D7" w:rsidRPr="000013C0" w:rsidRDefault="009433D7" w:rsidP="00F67A9F">
      <w:pPr>
        <w:pStyle w:val="Odlomakpopisa"/>
        <w:numPr>
          <w:ilvl w:val="0"/>
          <w:numId w:val="23"/>
        </w:numPr>
        <w:spacing w:after="0" w:line="360" w:lineRule="auto"/>
        <w:ind w:left="709"/>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Uopće se ne slažem</w:t>
      </w:r>
    </w:p>
    <w:p w14:paraId="436376D6" w14:textId="77777777" w:rsidR="009433D7" w:rsidRPr="000013C0" w:rsidRDefault="009433D7" w:rsidP="00F67A9F">
      <w:pPr>
        <w:pStyle w:val="Odlomakpopisa"/>
        <w:numPr>
          <w:ilvl w:val="0"/>
          <w:numId w:val="23"/>
        </w:num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Ne slažem se</w:t>
      </w:r>
    </w:p>
    <w:p w14:paraId="59D2C948" w14:textId="77777777" w:rsidR="009433D7" w:rsidRPr="000013C0" w:rsidRDefault="009433D7" w:rsidP="00F67A9F">
      <w:pPr>
        <w:pStyle w:val="Odlomakpopisa"/>
        <w:numPr>
          <w:ilvl w:val="0"/>
          <w:numId w:val="23"/>
        </w:num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Niti se slažem, niti se ne slažem</w:t>
      </w:r>
    </w:p>
    <w:p w14:paraId="0680AB52" w14:textId="77777777" w:rsidR="009433D7" w:rsidRPr="000013C0" w:rsidRDefault="009433D7" w:rsidP="00F67A9F">
      <w:pPr>
        <w:pStyle w:val="Odlomakpopisa"/>
        <w:numPr>
          <w:ilvl w:val="0"/>
          <w:numId w:val="23"/>
        </w:num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Slažem se</w:t>
      </w:r>
    </w:p>
    <w:p w14:paraId="11392C4D" w14:textId="77777777" w:rsidR="009433D7" w:rsidRPr="000013C0" w:rsidRDefault="009433D7" w:rsidP="00F67A9F">
      <w:pPr>
        <w:pStyle w:val="Odlomakpopisa"/>
        <w:numPr>
          <w:ilvl w:val="0"/>
          <w:numId w:val="23"/>
        </w:num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Potpuno se slažem</w:t>
      </w:r>
    </w:p>
    <w:p w14:paraId="1F2276DE"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0836F453" w14:textId="3718DA04" w:rsidR="009433D7" w:rsidRPr="000013C0" w:rsidRDefault="009433D7" w:rsidP="00F67A9F">
      <w:pPr>
        <w:spacing w:after="0" w:line="360" w:lineRule="auto"/>
        <w:jc w:val="both"/>
        <w:rPr>
          <w:rFonts w:ascii="Times New Roman" w:hAnsi="Times New Roman" w:cs="Times New Roman"/>
          <w:b/>
          <w:sz w:val="24"/>
          <w:szCs w:val="24"/>
          <w:lang w:val="hr-HR"/>
        </w:rPr>
      </w:pPr>
      <w:r w:rsidRPr="000013C0">
        <w:rPr>
          <w:rFonts w:ascii="Times New Roman" w:hAnsi="Times New Roman" w:cs="Times New Roman"/>
          <w:b/>
          <w:sz w:val="24"/>
          <w:szCs w:val="24"/>
          <w:lang w:val="hr-HR"/>
        </w:rPr>
        <w:t xml:space="preserve">6.Na koji način </w:t>
      </w:r>
      <w:proofErr w:type="spellStart"/>
      <w:r w:rsidRPr="000013C0">
        <w:rPr>
          <w:rFonts w:ascii="Times New Roman" w:hAnsi="Times New Roman" w:cs="Times New Roman"/>
          <w:b/>
          <w:sz w:val="24"/>
          <w:szCs w:val="24"/>
          <w:lang w:val="hr-HR"/>
        </w:rPr>
        <w:t>pandemijski</w:t>
      </w:r>
      <w:proofErr w:type="spellEnd"/>
      <w:r w:rsidRPr="000013C0">
        <w:rPr>
          <w:rFonts w:ascii="Times New Roman" w:hAnsi="Times New Roman" w:cs="Times New Roman"/>
          <w:b/>
          <w:sz w:val="24"/>
          <w:szCs w:val="24"/>
          <w:lang w:val="hr-HR"/>
        </w:rPr>
        <w:t xml:space="preserve"> kontekst (COVID-19) utječe na vaše navike i ponašanje u pogledu tjelesn</w:t>
      </w:r>
      <w:r w:rsidR="00F62849" w:rsidRPr="000013C0">
        <w:rPr>
          <w:rFonts w:ascii="Times New Roman" w:hAnsi="Times New Roman" w:cs="Times New Roman"/>
          <w:b/>
          <w:sz w:val="24"/>
          <w:szCs w:val="24"/>
          <w:lang w:val="hr-HR"/>
        </w:rPr>
        <w:t>og</w:t>
      </w:r>
      <w:r w:rsidRPr="000013C0">
        <w:rPr>
          <w:rFonts w:ascii="Times New Roman" w:hAnsi="Times New Roman" w:cs="Times New Roman"/>
          <w:b/>
          <w:sz w:val="24"/>
          <w:szCs w:val="24"/>
          <w:lang w:val="hr-HR"/>
        </w:rPr>
        <w:t xml:space="preserve"> </w:t>
      </w:r>
      <w:r w:rsidR="00F62849" w:rsidRPr="000013C0">
        <w:rPr>
          <w:rFonts w:ascii="Times New Roman" w:hAnsi="Times New Roman" w:cs="Times New Roman"/>
          <w:b/>
          <w:sz w:val="24"/>
          <w:szCs w:val="24"/>
          <w:lang w:val="hr-HR"/>
        </w:rPr>
        <w:t>vježbanja</w:t>
      </w:r>
      <w:r w:rsidRPr="000013C0">
        <w:rPr>
          <w:rFonts w:ascii="Times New Roman" w:hAnsi="Times New Roman" w:cs="Times New Roman"/>
          <w:b/>
          <w:sz w:val="24"/>
          <w:szCs w:val="24"/>
          <w:lang w:val="hr-HR"/>
        </w:rPr>
        <w:t>?</w:t>
      </w:r>
    </w:p>
    <w:p w14:paraId="3F47C72E" w14:textId="77777777" w:rsidR="009433D7" w:rsidRPr="000013C0" w:rsidRDefault="009433D7" w:rsidP="00F67A9F">
      <w:pPr>
        <w:spacing w:after="0" w:line="360" w:lineRule="auto"/>
        <w:jc w:val="both"/>
        <w:rPr>
          <w:rFonts w:ascii="Times New Roman" w:hAnsi="Times New Roman" w:cs="Times New Roman"/>
          <w:b/>
          <w:sz w:val="24"/>
          <w:szCs w:val="24"/>
          <w:lang w:val="hr-HR"/>
        </w:rPr>
      </w:pPr>
    </w:p>
    <w:p w14:paraId="3FB0FDF0" w14:textId="77777777" w:rsidR="009433D7" w:rsidRPr="000013C0" w:rsidRDefault="009433D7" w:rsidP="00F67A9F">
      <w:pPr>
        <w:spacing w:after="0" w:line="360" w:lineRule="auto"/>
        <w:jc w:val="both"/>
        <w:rPr>
          <w:rFonts w:ascii="Times New Roman" w:hAnsi="Times New Roman" w:cs="Times New Roman"/>
          <w:bCs/>
          <w:sz w:val="24"/>
          <w:szCs w:val="24"/>
          <w:lang w:val="hr-HR"/>
        </w:rPr>
      </w:pPr>
      <w:r w:rsidRPr="000013C0">
        <w:rPr>
          <w:rFonts w:ascii="Times New Roman" w:hAnsi="Times New Roman" w:cs="Times New Roman"/>
          <w:bCs/>
          <w:sz w:val="24"/>
          <w:szCs w:val="24"/>
          <w:lang w:val="hr-HR"/>
        </w:rPr>
        <w:t>1.  Puno manje sam aktivan</w:t>
      </w:r>
    </w:p>
    <w:p w14:paraId="040AABF2" w14:textId="77777777" w:rsidR="009433D7" w:rsidRPr="000013C0" w:rsidRDefault="009433D7" w:rsidP="00F67A9F">
      <w:pPr>
        <w:spacing w:after="0" w:line="360" w:lineRule="auto"/>
        <w:jc w:val="both"/>
        <w:rPr>
          <w:rFonts w:ascii="Times New Roman" w:hAnsi="Times New Roman" w:cs="Times New Roman"/>
          <w:bCs/>
          <w:sz w:val="24"/>
          <w:szCs w:val="24"/>
          <w:lang w:val="hr-HR"/>
        </w:rPr>
      </w:pPr>
      <w:r w:rsidRPr="000013C0">
        <w:rPr>
          <w:rFonts w:ascii="Times New Roman" w:hAnsi="Times New Roman" w:cs="Times New Roman"/>
          <w:bCs/>
          <w:sz w:val="24"/>
          <w:szCs w:val="24"/>
          <w:lang w:val="hr-HR"/>
        </w:rPr>
        <w:t>2.  Malo manje sam aktivan</w:t>
      </w:r>
    </w:p>
    <w:p w14:paraId="28730888" w14:textId="77777777" w:rsidR="009433D7" w:rsidRPr="000013C0" w:rsidRDefault="009433D7" w:rsidP="00F67A9F">
      <w:pPr>
        <w:spacing w:after="0" w:line="360" w:lineRule="auto"/>
        <w:jc w:val="both"/>
        <w:rPr>
          <w:rFonts w:ascii="Times New Roman" w:hAnsi="Times New Roman" w:cs="Times New Roman"/>
          <w:bCs/>
          <w:sz w:val="24"/>
          <w:szCs w:val="24"/>
          <w:lang w:val="hr-HR"/>
        </w:rPr>
      </w:pPr>
      <w:r w:rsidRPr="000013C0">
        <w:rPr>
          <w:rFonts w:ascii="Times New Roman" w:hAnsi="Times New Roman" w:cs="Times New Roman"/>
          <w:bCs/>
          <w:sz w:val="24"/>
          <w:szCs w:val="24"/>
          <w:lang w:val="hr-HR"/>
        </w:rPr>
        <w:t>3.  Aktivan sam jednako kao u vrijeme pandemije</w:t>
      </w:r>
    </w:p>
    <w:p w14:paraId="601B03EC" w14:textId="77777777" w:rsidR="009433D7" w:rsidRPr="000013C0" w:rsidRDefault="009433D7" w:rsidP="00F67A9F">
      <w:pPr>
        <w:spacing w:after="0" w:line="360" w:lineRule="auto"/>
        <w:jc w:val="both"/>
        <w:rPr>
          <w:rFonts w:ascii="Times New Roman" w:hAnsi="Times New Roman" w:cs="Times New Roman"/>
          <w:bCs/>
          <w:sz w:val="24"/>
          <w:szCs w:val="24"/>
          <w:lang w:val="hr-HR"/>
        </w:rPr>
      </w:pPr>
      <w:r w:rsidRPr="000013C0">
        <w:rPr>
          <w:rFonts w:ascii="Times New Roman" w:hAnsi="Times New Roman" w:cs="Times New Roman"/>
          <w:bCs/>
          <w:sz w:val="24"/>
          <w:szCs w:val="24"/>
          <w:lang w:val="hr-HR"/>
        </w:rPr>
        <w:t>4.  Malo više sam aktivan</w:t>
      </w:r>
    </w:p>
    <w:p w14:paraId="07726F9F" w14:textId="77777777" w:rsidR="009433D7" w:rsidRPr="000013C0" w:rsidRDefault="009433D7" w:rsidP="00F67A9F">
      <w:pPr>
        <w:spacing w:after="0" w:line="360" w:lineRule="auto"/>
        <w:jc w:val="both"/>
        <w:rPr>
          <w:rFonts w:ascii="Times New Roman" w:hAnsi="Times New Roman" w:cs="Times New Roman"/>
          <w:bCs/>
          <w:sz w:val="24"/>
          <w:szCs w:val="24"/>
          <w:lang w:val="hr-HR"/>
        </w:rPr>
      </w:pPr>
      <w:r w:rsidRPr="000013C0">
        <w:rPr>
          <w:rFonts w:ascii="Times New Roman" w:hAnsi="Times New Roman" w:cs="Times New Roman"/>
          <w:bCs/>
          <w:sz w:val="24"/>
          <w:szCs w:val="24"/>
          <w:lang w:val="hr-HR"/>
        </w:rPr>
        <w:t>5.  Puno više sam aktivan</w:t>
      </w:r>
    </w:p>
    <w:p w14:paraId="1E6AC5E5" w14:textId="77777777" w:rsidR="009433D7" w:rsidRPr="000013C0" w:rsidRDefault="009433D7" w:rsidP="00F67A9F">
      <w:pPr>
        <w:spacing w:after="0" w:line="360" w:lineRule="auto"/>
        <w:jc w:val="both"/>
        <w:rPr>
          <w:rFonts w:ascii="Times New Roman" w:hAnsi="Times New Roman" w:cs="Times New Roman"/>
          <w:b/>
          <w:sz w:val="24"/>
          <w:szCs w:val="24"/>
          <w:lang w:val="hr-HR"/>
        </w:rPr>
      </w:pPr>
    </w:p>
    <w:p w14:paraId="01369B71" w14:textId="624607AE" w:rsidR="009433D7" w:rsidRPr="000013C0" w:rsidRDefault="009433D7" w:rsidP="00F67A9F">
      <w:pPr>
        <w:spacing w:after="0" w:line="360" w:lineRule="auto"/>
        <w:jc w:val="both"/>
        <w:rPr>
          <w:rFonts w:ascii="Times New Roman" w:hAnsi="Times New Roman" w:cs="Times New Roman"/>
          <w:b/>
          <w:sz w:val="24"/>
          <w:szCs w:val="24"/>
          <w:lang w:val="hr-HR"/>
        </w:rPr>
      </w:pPr>
      <w:r w:rsidRPr="000013C0">
        <w:rPr>
          <w:rFonts w:ascii="Times New Roman" w:hAnsi="Times New Roman" w:cs="Times New Roman"/>
          <w:b/>
          <w:sz w:val="24"/>
          <w:szCs w:val="24"/>
          <w:lang w:val="hr-HR"/>
        </w:rPr>
        <w:t>7.Nastavnici/profesori</w:t>
      </w:r>
      <w:r w:rsidR="00F62849" w:rsidRPr="000013C0">
        <w:rPr>
          <w:rFonts w:ascii="Times New Roman" w:hAnsi="Times New Roman" w:cs="Times New Roman"/>
          <w:b/>
          <w:sz w:val="24"/>
          <w:szCs w:val="24"/>
          <w:lang w:val="hr-HR"/>
        </w:rPr>
        <w:t>/učitelji</w:t>
      </w:r>
      <w:r w:rsidRPr="000013C0">
        <w:rPr>
          <w:rFonts w:ascii="Times New Roman" w:hAnsi="Times New Roman" w:cs="Times New Roman"/>
          <w:b/>
          <w:sz w:val="24"/>
          <w:szCs w:val="24"/>
          <w:lang w:val="hr-HR"/>
        </w:rPr>
        <w:t xml:space="preserve"> potiču me na korištenje mobilnih aplikacija namijenjenih mjerenju tjelesn</w:t>
      </w:r>
      <w:r w:rsidR="00F62849" w:rsidRPr="000013C0">
        <w:rPr>
          <w:rFonts w:ascii="Times New Roman" w:hAnsi="Times New Roman" w:cs="Times New Roman"/>
          <w:b/>
          <w:sz w:val="24"/>
          <w:szCs w:val="24"/>
          <w:lang w:val="hr-HR"/>
        </w:rPr>
        <w:t>og</w:t>
      </w:r>
      <w:r w:rsidRPr="000013C0">
        <w:rPr>
          <w:rFonts w:ascii="Times New Roman" w:hAnsi="Times New Roman" w:cs="Times New Roman"/>
          <w:b/>
          <w:sz w:val="24"/>
          <w:szCs w:val="24"/>
          <w:lang w:val="hr-HR"/>
        </w:rPr>
        <w:t xml:space="preserve"> </w:t>
      </w:r>
      <w:r w:rsidR="00F62849" w:rsidRPr="000013C0">
        <w:rPr>
          <w:rFonts w:ascii="Times New Roman" w:hAnsi="Times New Roman" w:cs="Times New Roman"/>
          <w:b/>
          <w:sz w:val="24"/>
          <w:szCs w:val="24"/>
          <w:lang w:val="hr-HR"/>
        </w:rPr>
        <w:t>vježbanja</w:t>
      </w:r>
      <w:r w:rsidRPr="000013C0">
        <w:rPr>
          <w:rFonts w:ascii="Times New Roman" w:hAnsi="Times New Roman" w:cs="Times New Roman"/>
          <w:b/>
          <w:sz w:val="24"/>
          <w:szCs w:val="24"/>
          <w:lang w:val="hr-HR"/>
        </w:rPr>
        <w:t>?</w:t>
      </w:r>
    </w:p>
    <w:p w14:paraId="26F5E8D6" w14:textId="77777777" w:rsidR="009433D7" w:rsidRPr="000013C0" w:rsidRDefault="009433D7" w:rsidP="00F67A9F">
      <w:pPr>
        <w:spacing w:after="0" w:line="360" w:lineRule="auto"/>
        <w:jc w:val="both"/>
        <w:rPr>
          <w:rFonts w:ascii="Times New Roman" w:hAnsi="Times New Roman" w:cs="Times New Roman"/>
          <w:b/>
          <w:sz w:val="24"/>
          <w:szCs w:val="24"/>
          <w:lang w:val="hr-HR"/>
        </w:rPr>
      </w:pPr>
    </w:p>
    <w:p w14:paraId="42F228B8" w14:textId="77777777" w:rsidR="009433D7" w:rsidRPr="000013C0" w:rsidRDefault="009433D7" w:rsidP="00F67A9F">
      <w:pPr>
        <w:pStyle w:val="Odlomakpopisa"/>
        <w:numPr>
          <w:ilvl w:val="0"/>
          <w:numId w:val="24"/>
        </w:num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lastRenderedPageBreak/>
        <w:t>Uopće se ne slažem</w:t>
      </w:r>
    </w:p>
    <w:p w14:paraId="5F10EB0E" w14:textId="77777777" w:rsidR="009433D7" w:rsidRPr="000013C0" w:rsidRDefault="009433D7" w:rsidP="00F67A9F">
      <w:pPr>
        <w:pStyle w:val="Odlomakpopisa"/>
        <w:numPr>
          <w:ilvl w:val="0"/>
          <w:numId w:val="24"/>
        </w:num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Uglavnom se ne slažem</w:t>
      </w:r>
    </w:p>
    <w:p w14:paraId="27164FE7" w14:textId="77777777" w:rsidR="009433D7" w:rsidRPr="000013C0" w:rsidRDefault="009433D7" w:rsidP="00F67A9F">
      <w:pPr>
        <w:pStyle w:val="Odlomakpopisa"/>
        <w:numPr>
          <w:ilvl w:val="0"/>
          <w:numId w:val="24"/>
        </w:num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Niti se slažem niti se ne slažem</w:t>
      </w:r>
    </w:p>
    <w:p w14:paraId="1E042644" w14:textId="77777777" w:rsidR="009433D7" w:rsidRPr="000013C0" w:rsidRDefault="009433D7" w:rsidP="00F67A9F">
      <w:pPr>
        <w:pStyle w:val="Odlomakpopisa"/>
        <w:numPr>
          <w:ilvl w:val="0"/>
          <w:numId w:val="24"/>
        </w:num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Uglavnom se slažem</w:t>
      </w:r>
    </w:p>
    <w:p w14:paraId="203CADE9" w14:textId="77777777" w:rsidR="009433D7" w:rsidRPr="000013C0" w:rsidRDefault="009433D7" w:rsidP="00F67A9F">
      <w:pPr>
        <w:pStyle w:val="Odlomakpopisa"/>
        <w:numPr>
          <w:ilvl w:val="0"/>
          <w:numId w:val="24"/>
        </w:num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Slažem se</w:t>
      </w:r>
    </w:p>
    <w:p w14:paraId="3DACD539"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2A7CCAF1" w14:textId="741F0339" w:rsidR="009433D7" w:rsidRPr="000013C0" w:rsidRDefault="009433D7" w:rsidP="00F67A9F">
      <w:pPr>
        <w:spacing w:after="0" w:line="360" w:lineRule="auto"/>
        <w:jc w:val="both"/>
        <w:rPr>
          <w:rFonts w:ascii="Times New Roman" w:hAnsi="Times New Roman" w:cs="Times New Roman"/>
          <w:b/>
          <w:sz w:val="24"/>
          <w:szCs w:val="24"/>
          <w:lang w:val="hr-HR"/>
        </w:rPr>
      </w:pPr>
      <w:r w:rsidRPr="000013C0">
        <w:rPr>
          <w:rFonts w:ascii="Times New Roman" w:hAnsi="Times New Roman" w:cs="Times New Roman"/>
          <w:b/>
          <w:sz w:val="24"/>
          <w:szCs w:val="24"/>
          <w:lang w:val="hr-HR"/>
        </w:rPr>
        <w:t>8.Koliko dovoljno poznajete mogućnosti korištenja mobilnih aplikacija za mjerenje tjelesn</w:t>
      </w:r>
      <w:r w:rsidR="00384E11" w:rsidRPr="000013C0">
        <w:rPr>
          <w:rFonts w:ascii="Times New Roman" w:hAnsi="Times New Roman" w:cs="Times New Roman"/>
          <w:b/>
          <w:sz w:val="24"/>
          <w:szCs w:val="24"/>
          <w:lang w:val="hr-HR"/>
        </w:rPr>
        <w:t>og</w:t>
      </w:r>
      <w:r w:rsidRPr="000013C0">
        <w:rPr>
          <w:rFonts w:ascii="Times New Roman" w:hAnsi="Times New Roman" w:cs="Times New Roman"/>
          <w:b/>
          <w:sz w:val="24"/>
          <w:szCs w:val="24"/>
          <w:lang w:val="hr-HR"/>
        </w:rPr>
        <w:t xml:space="preserve"> </w:t>
      </w:r>
      <w:r w:rsidR="00384E11" w:rsidRPr="000013C0">
        <w:rPr>
          <w:rFonts w:ascii="Times New Roman" w:hAnsi="Times New Roman" w:cs="Times New Roman"/>
          <w:b/>
          <w:sz w:val="24"/>
          <w:szCs w:val="24"/>
          <w:lang w:val="hr-HR"/>
        </w:rPr>
        <w:t>vježbanja</w:t>
      </w:r>
      <w:r w:rsidRPr="000013C0">
        <w:rPr>
          <w:rFonts w:ascii="Times New Roman" w:hAnsi="Times New Roman" w:cs="Times New Roman"/>
          <w:b/>
          <w:sz w:val="24"/>
          <w:szCs w:val="24"/>
          <w:lang w:val="hr-HR"/>
        </w:rPr>
        <w:t>?</w:t>
      </w:r>
    </w:p>
    <w:p w14:paraId="10825439"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72E5CBEC"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 Nedovoljno</w:t>
      </w:r>
    </w:p>
    <w:p w14:paraId="74CD05EE"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2. Dovoljno</w:t>
      </w:r>
    </w:p>
    <w:p w14:paraId="78697C8F"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3. Dobro</w:t>
      </w:r>
    </w:p>
    <w:p w14:paraId="01DC78F5"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4. Vrlo dobro</w:t>
      </w:r>
    </w:p>
    <w:p w14:paraId="0218FDFD"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5. Odlično</w:t>
      </w:r>
    </w:p>
    <w:p w14:paraId="13D4821F"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5A909401" w14:textId="77777777" w:rsidR="009433D7" w:rsidRPr="000013C0" w:rsidRDefault="009433D7" w:rsidP="00F67A9F">
      <w:pPr>
        <w:spacing w:after="0" w:line="360" w:lineRule="auto"/>
        <w:jc w:val="both"/>
        <w:rPr>
          <w:rFonts w:ascii="Times New Roman" w:hAnsi="Times New Roman" w:cs="Times New Roman"/>
          <w:b/>
          <w:sz w:val="24"/>
          <w:szCs w:val="24"/>
          <w:lang w:val="hr-HR"/>
        </w:rPr>
      </w:pPr>
      <w:r w:rsidRPr="000013C0">
        <w:rPr>
          <w:rFonts w:ascii="Times New Roman" w:hAnsi="Times New Roman" w:cs="Times New Roman"/>
          <w:b/>
          <w:sz w:val="24"/>
          <w:szCs w:val="24"/>
          <w:lang w:val="hr-HR"/>
        </w:rPr>
        <w:t>9. Trenirate li neki sport?</w:t>
      </w:r>
    </w:p>
    <w:p w14:paraId="778ADE25" w14:textId="77777777" w:rsidR="009433D7" w:rsidRPr="000013C0" w:rsidRDefault="009433D7" w:rsidP="00F67A9F">
      <w:pPr>
        <w:spacing w:after="0" w:line="360" w:lineRule="auto"/>
        <w:ind w:left="2160" w:firstLine="720"/>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1. DA </w:t>
      </w:r>
      <w:r w:rsidRPr="000013C0">
        <w:rPr>
          <w:rFonts w:ascii="Times New Roman" w:hAnsi="Times New Roman" w:cs="Times New Roman"/>
          <w:sz w:val="24"/>
          <w:szCs w:val="24"/>
          <w:lang w:val="hr-HR"/>
        </w:rPr>
        <w:tab/>
      </w:r>
      <w:r w:rsidRPr="000013C0">
        <w:rPr>
          <w:rFonts w:ascii="Times New Roman" w:hAnsi="Times New Roman" w:cs="Times New Roman"/>
          <w:sz w:val="24"/>
          <w:szCs w:val="24"/>
          <w:lang w:val="hr-HR"/>
        </w:rPr>
        <w:tab/>
      </w:r>
      <w:r w:rsidRPr="000013C0">
        <w:rPr>
          <w:rFonts w:ascii="Times New Roman" w:hAnsi="Times New Roman" w:cs="Times New Roman"/>
          <w:sz w:val="24"/>
          <w:szCs w:val="24"/>
          <w:lang w:val="hr-HR"/>
        </w:rPr>
        <w:tab/>
        <w:t>2. NE</w:t>
      </w:r>
    </w:p>
    <w:p w14:paraId="25791BC4" w14:textId="77777777" w:rsidR="009433D7" w:rsidRPr="000013C0" w:rsidRDefault="009433D7" w:rsidP="00F67A9F">
      <w:pPr>
        <w:spacing w:after="0" w:line="360" w:lineRule="auto"/>
        <w:ind w:left="2160" w:firstLine="720"/>
        <w:jc w:val="both"/>
        <w:rPr>
          <w:rFonts w:ascii="Times New Roman" w:hAnsi="Times New Roman" w:cs="Times New Roman"/>
          <w:sz w:val="24"/>
          <w:szCs w:val="24"/>
          <w:lang w:val="hr-HR"/>
        </w:rPr>
      </w:pPr>
    </w:p>
    <w:p w14:paraId="322AFE74" w14:textId="77777777" w:rsidR="009433D7" w:rsidRPr="000013C0" w:rsidRDefault="009433D7" w:rsidP="00F67A9F">
      <w:pPr>
        <w:spacing w:after="0" w:line="360" w:lineRule="auto"/>
        <w:ind w:left="2160" w:firstLine="720"/>
        <w:jc w:val="both"/>
        <w:rPr>
          <w:rFonts w:ascii="Times New Roman" w:hAnsi="Times New Roman" w:cs="Times New Roman"/>
          <w:sz w:val="24"/>
          <w:szCs w:val="24"/>
          <w:lang w:val="hr-HR"/>
        </w:rPr>
      </w:pPr>
    </w:p>
    <w:p w14:paraId="36707039"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128E0A82" w14:textId="77777777" w:rsidR="009433D7" w:rsidRPr="000013C0" w:rsidRDefault="009433D7" w:rsidP="00F67A9F">
      <w:pPr>
        <w:spacing w:after="0" w:line="360" w:lineRule="auto"/>
        <w:jc w:val="both"/>
        <w:rPr>
          <w:rFonts w:ascii="Times New Roman" w:hAnsi="Times New Roman" w:cs="Times New Roman"/>
          <w:b/>
          <w:sz w:val="24"/>
          <w:szCs w:val="24"/>
          <w:lang w:val="hr-HR"/>
        </w:rPr>
      </w:pPr>
      <w:r w:rsidRPr="000013C0">
        <w:rPr>
          <w:rFonts w:ascii="Times New Roman" w:hAnsi="Times New Roman" w:cs="Times New Roman"/>
          <w:b/>
          <w:sz w:val="24"/>
          <w:szCs w:val="24"/>
          <w:lang w:val="hr-HR"/>
        </w:rPr>
        <w:t>10.Koji stupanj obrazovanja imaju vaši roditelji?</w:t>
      </w:r>
    </w:p>
    <w:p w14:paraId="6E35E1DC"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 Samo završenu osnovnu školu</w:t>
      </w:r>
    </w:p>
    <w:p w14:paraId="24269D73"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2.  Srednju školu</w:t>
      </w:r>
    </w:p>
    <w:p w14:paraId="7873073C"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3.  Fakultet</w:t>
      </w:r>
    </w:p>
    <w:p w14:paraId="6FE98D6B"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4. Magisterij</w:t>
      </w:r>
    </w:p>
    <w:p w14:paraId="6DE32F30" w14:textId="64CB9924"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5.  Doktorat</w:t>
      </w:r>
    </w:p>
    <w:p w14:paraId="71BEE898" w14:textId="77777777" w:rsidR="00384E11" w:rsidRPr="000013C0" w:rsidRDefault="00384E11" w:rsidP="00F67A9F">
      <w:pPr>
        <w:spacing w:after="0" w:line="360" w:lineRule="auto"/>
        <w:jc w:val="both"/>
        <w:rPr>
          <w:rFonts w:ascii="Times New Roman" w:hAnsi="Times New Roman" w:cs="Times New Roman"/>
          <w:sz w:val="24"/>
          <w:szCs w:val="24"/>
          <w:lang w:val="hr-HR"/>
        </w:rPr>
      </w:pPr>
    </w:p>
    <w:p w14:paraId="3F96453D"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b/>
          <w:sz w:val="24"/>
          <w:szCs w:val="24"/>
          <w:lang w:val="hr-HR"/>
        </w:rPr>
        <w:t>11. Jesu li vaši roditelji zaposleni?</w:t>
      </w:r>
    </w:p>
    <w:p w14:paraId="02EB184B"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 Ne</w:t>
      </w:r>
    </w:p>
    <w:p w14:paraId="100FB4A4"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2. Samo tata</w:t>
      </w:r>
    </w:p>
    <w:p w14:paraId="45919E52"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3. Samo mama</w:t>
      </w:r>
    </w:p>
    <w:p w14:paraId="7E7376BE"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lastRenderedPageBreak/>
        <w:t>4. Da, mama i tata</w:t>
      </w:r>
    </w:p>
    <w:p w14:paraId="2E9F57C0"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31F63CFD" w14:textId="77777777" w:rsidR="009433D7" w:rsidRPr="000013C0" w:rsidRDefault="009433D7" w:rsidP="00F67A9F">
      <w:pPr>
        <w:spacing w:after="0" w:line="360" w:lineRule="auto"/>
        <w:jc w:val="both"/>
        <w:rPr>
          <w:rFonts w:ascii="Times New Roman" w:hAnsi="Times New Roman" w:cs="Times New Roman"/>
          <w:b/>
          <w:bCs/>
          <w:sz w:val="24"/>
          <w:szCs w:val="24"/>
          <w:lang w:val="hr-HR"/>
        </w:rPr>
      </w:pPr>
      <w:r w:rsidRPr="000013C0">
        <w:rPr>
          <w:rFonts w:ascii="Times New Roman" w:hAnsi="Times New Roman" w:cs="Times New Roman"/>
          <w:b/>
          <w:bCs/>
          <w:sz w:val="24"/>
          <w:szCs w:val="24"/>
          <w:lang w:val="hr-HR"/>
        </w:rPr>
        <w:t>12. Kada se uspoređujem s ostalim vršnjacima iz moje sredine, rekao/rekla bih da su primanja i socijalni status moje obitelji:</w:t>
      </w:r>
    </w:p>
    <w:p w14:paraId="4E8E8063"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1. Znatno niža od ostalih</w:t>
      </w:r>
    </w:p>
    <w:p w14:paraId="4BE044EF"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2. Malo niža od ostalih</w:t>
      </w:r>
    </w:p>
    <w:p w14:paraId="75C15F09"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3. Podjednaka</w:t>
      </w:r>
    </w:p>
    <w:p w14:paraId="1667D0C9"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4. Malo viša od ostalih</w:t>
      </w:r>
    </w:p>
    <w:p w14:paraId="27C173E1"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5. Znatno viša od ostalih</w:t>
      </w:r>
    </w:p>
    <w:p w14:paraId="438755CE"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39F39C39"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51BD0F1F"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Hvala vam na izdvojenom vremenu!</w:t>
      </w:r>
    </w:p>
    <w:p w14:paraId="5CF9FEFD" w14:textId="77777777"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Navedena pitanja isključivo će se koristiti u svrhu doktorskog rada te se u druge svrhe neće koristiti. Svi vaši odgovori apsolutno su anonimni i zaštićeni.</w:t>
      </w:r>
    </w:p>
    <w:p w14:paraId="7DB80ADF" w14:textId="77777777" w:rsidR="009433D7" w:rsidRPr="000013C0" w:rsidRDefault="009433D7" w:rsidP="00F67A9F">
      <w:pPr>
        <w:spacing w:after="0" w:line="360" w:lineRule="auto"/>
        <w:jc w:val="both"/>
        <w:rPr>
          <w:rFonts w:ascii="Times New Roman" w:hAnsi="Times New Roman" w:cs="Times New Roman"/>
          <w:sz w:val="24"/>
          <w:szCs w:val="24"/>
          <w:lang w:val="hr-HR"/>
        </w:rPr>
      </w:pPr>
    </w:p>
    <w:p w14:paraId="1885FA7C" w14:textId="0701BE44" w:rsidR="009433D7" w:rsidRPr="000013C0" w:rsidRDefault="009433D7" w:rsidP="00F67A9F">
      <w:pPr>
        <w:spacing w:after="0"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Ivana Dubovečak</w:t>
      </w:r>
      <w:r w:rsidR="00384E11" w:rsidRPr="000013C0">
        <w:rPr>
          <w:rFonts w:ascii="Times New Roman" w:hAnsi="Times New Roman" w:cs="Times New Roman"/>
          <w:sz w:val="24"/>
          <w:szCs w:val="24"/>
          <w:lang w:val="hr-HR"/>
        </w:rPr>
        <w:t>, prof.</w:t>
      </w:r>
    </w:p>
    <w:p w14:paraId="02F219E0" w14:textId="1CD76A43" w:rsidR="00B062E3" w:rsidRPr="000013C0" w:rsidRDefault="00B062E3" w:rsidP="00F67A9F">
      <w:pPr>
        <w:spacing w:after="0" w:line="360" w:lineRule="auto"/>
        <w:jc w:val="both"/>
        <w:rPr>
          <w:rFonts w:ascii="Times New Roman" w:hAnsi="Times New Roman" w:cs="Times New Roman"/>
          <w:sz w:val="24"/>
          <w:szCs w:val="24"/>
          <w:lang w:val="hr-HR"/>
        </w:rPr>
      </w:pPr>
    </w:p>
    <w:p w14:paraId="5C150D10" w14:textId="77777777" w:rsidR="00494B77" w:rsidRDefault="00494B77">
      <w:pPr>
        <w:rPr>
          <w:rFonts w:ascii="Times New Roman" w:eastAsiaTheme="majorEastAsia" w:hAnsi="Times New Roman" w:cs="Times New Roman"/>
          <w:b/>
          <w:bCs/>
          <w:sz w:val="24"/>
          <w:szCs w:val="24"/>
          <w:lang w:val="hr-HR" w:eastAsia="hr-HR"/>
        </w:rPr>
      </w:pPr>
      <w:bookmarkStart w:id="98" w:name="_Toc119433365"/>
      <w:bookmarkStart w:id="99" w:name="_Toc123315240"/>
      <w:r>
        <w:rPr>
          <w:rFonts w:ascii="Times New Roman" w:hAnsi="Times New Roman" w:cs="Times New Roman"/>
          <w:b/>
          <w:bCs/>
          <w:sz w:val="24"/>
          <w:szCs w:val="24"/>
          <w:lang w:val="hr-HR" w:eastAsia="hr-HR"/>
        </w:rPr>
        <w:br w:type="page"/>
      </w:r>
    </w:p>
    <w:p w14:paraId="1E6A6151" w14:textId="1185FBAE" w:rsidR="00B062E3" w:rsidRPr="000013C0" w:rsidRDefault="00B062E3" w:rsidP="00F67A9F">
      <w:pPr>
        <w:pStyle w:val="Naslov1"/>
        <w:jc w:val="both"/>
        <w:rPr>
          <w:rFonts w:ascii="Times New Roman" w:hAnsi="Times New Roman" w:cs="Times New Roman"/>
          <w:b/>
          <w:bCs/>
          <w:color w:val="auto"/>
          <w:sz w:val="24"/>
          <w:szCs w:val="24"/>
          <w:lang w:val="hr-HR" w:eastAsia="hr-HR"/>
        </w:rPr>
      </w:pPr>
      <w:bookmarkStart w:id="100" w:name="_Toc124186773"/>
      <w:r w:rsidRPr="000013C0">
        <w:rPr>
          <w:rFonts w:ascii="Times New Roman" w:hAnsi="Times New Roman" w:cs="Times New Roman"/>
          <w:b/>
          <w:bCs/>
          <w:color w:val="auto"/>
          <w:sz w:val="24"/>
          <w:szCs w:val="24"/>
          <w:lang w:val="hr-HR" w:eastAsia="hr-HR"/>
        </w:rPr>
        <w:lastRenderedPageBreak/>
        <w:t>ŽIVOTOPIS AUTORA S POPISOM OBJAVLJENIH DJELA</w:t>
      </w:r>
      <w:bookmarkEnd w:id="98"/>
      <w:bookmarkEnd w:id="99"/>
      <w:bookmarkEnd w:id="100"/>
    </w:p>
    <w:p w14:paraId="72241B8B" w14:textId="77777777" w:rsidR="00B062E3" w:rsidRPr="000013C0" w:rsidRDefault="00B062E3" w:rsidP="00F67A9F">
      <w:pPr>
        <w:pStyle w:val="ECVLeftDetails"/>
        <w:spacing w:line="360" w:lineRule="auto"/>
        <w:jc w:val="both"/>
        <w:rPr>
          <w:rFonts w:ascii="Times New Roman" w:eastAsia="Times New Roman" w:hAnsi="Times New Roman" w:cs="Times New Roman"/>
          <w:color w:val="auto"/>
          <w:sz w:val="24"/>
          <w:lang w:eastAsia="hr-HR"/>
        </w:rPr>
      </w:pPr>
    </w:p>
    <w:p w14:paraId="6E418965" w14:textId="77777777" w:rsidR="00B062E3" w:rsidRPr="000013C0" w:rsidRDefault="00B062E3" w:rsidP="00F67A9F">
      <w:pPr>
        <w:pStyle w:val="ECVLeftDetails"/>
        <w:spacing w:line="360" w:lineRule="auto"/>
        <w:jc w:val="both"/>
        <w:rPr>
          <w:rFonts w:ascii="Times New Roman" w:eastAsia="Times New Roman" w:hAnsi="Times New Roman" w:cs="Times New Roman"/>
          <w:color w:val="auto"/>
          <w:sz w:val="24"/>
          <w:lang w:eastAsia="hr-HR"/>
        </w:rPr>
      </w:pPr>
      <w:r w:rsidRPr="000013C0">
        <w:rPr>
          <w:rFonts w:ascii="Times New Roman" w:eastAsia="Times New Roman" w:hAnsi="Times New Roman" w:cs="Times New Roman"/>
          <w:color w:val="auto"/>
          <w:sz w:val="24"/>
          <w:lang w:eastAsia="hr-HR"/>
        </w:rPr>
        <w:t xml:space="preserve">Ivana Dubovečak rođena je u Zagrebu, 12. srpnja 1977. godine. Diplomirala je na </w:t>
      </w:r>
      <w:proofErr w:type="spellStart"/>
      <w:r w:rsidRPr="000013C0">
        <w:rPr>
          <w:rFonts w:ascii="Times New Roman" w:eastAsia="Times New Roman" w:hAnsi="Times New Roman" w:cs="Times New Roman"/>
          <w:color w:val="auto"/>
          <w:sz w:val="24"/>
          <w:lang w:eastAsia="hr-HR"/>
        </w:rPr>
        <w:t>Filofofskom</w:t>
      </w:r>
      <w:proofErr w:type="spellEnd"/>
      <w:r w:rsidRPr="000013C0">
        <w:rPr>
          <w:rFonts w:ascii="Times New Roman" w:eastAsia="Times New Roman" w:hAnsi="Times New Roman" w:cs="Times New Roman"/>
          <w:color w:val="auto"/>
          <w:sz w:val="24"/>
          <w:lang w:eastAsia="hr-HR"/>
        </w:rPr>
        <w:t xml:space="preserve"> fakultetu Sveučilišta u Zagrebu. Profesorica je izvrsna savjetnica Hrvatskog jezika u osnovnoj školi Eugena Kvaternika u Velikoj Gorici s više od 20 godina iskustva u radu s djecom. </w:t>
      </w:r>
    </w:p>
    <w:p w14:paraId="7DE4AD3A" w14:textId="6340E917" w:rsidR="00B062E3" w:rsidRPr="000013C0" w:rsidRDefault="00B062E3" w:rsidP="00F67A9F">
      <w:pPr>
        <w:pStyle w:val="ECVLeftDetails"/>
        <w:spacing w:line="360" w:lineRule="auto"/>
        <w:jc w:val="both"/>
        <w:rPr>
          <w:rFonts w:ascii="Times New Roman" w:eastAsia="Times New Roman" w:hAnsi="Times New Roman" w:cs="Times New Roman"/>
          <w:color w:val="auto"/>
          <w:sz w:val="24"/>
          <w:lang w:eastAsia="hr-HR"/>
        </w:rPr>
      </w:pPr>
      <w:r w:rsidRPr="000013C0">
        <w:rPr>
          <w:rFonts w:ascii="Times New Roman" w:eastAsia="Times New Roman" w:hAnsi="Times New Roman" w:cs="Times New Roman"/>
          <w:color w:val="auto"/>
          <w:sz w:val="24"/>
          <w:lang w:eastAsia="hr-HR"/>
        </w:rPr>
        <w:t>Dugogodišnja je vanjska suradnica Učiteljskog i Fakulteta hrvatskih studija Sveučilišta u Zagrebu. Doktorski studij Cjeloživotni odgoj i obrazovne znanosti na Učiteljskom fakultetu Sveučilišta u Zagrebu upisala je 2018 godine.</w:t>
      </w:r>
    </w:p>
    <w:p w14:paraId="54AADECB" w14:textId="5F9A34C4" w:rsidR="00DD13BD" w:rsidRPr="000013C0" w:rsidRDefault="000C224E" w:rsidP="00F67A9F">
      <w:pPr>
        <w:pStyle w:val="ECVLeftDetails"/>
        <w:spacing w:line="360" w:lineRule="auto"/>
        <w:jc w:val="both"/>
        <w:rPr>
          <w:rFonts w:ascii="Times New Roman" w:hAnsi="Times New Roman" w:cs="Times New Roman"/>
          <w:bCs/>
          <w:color w:val="auto"/>
          <w:sz w:val="24"/>
        </w:rPr>
      </w:pPr>
      <w:r w:rsidRPr="000013C0">
        <w:rPr>
          <w:rFonts w:ascii="Times New Roman" w:eastAsia="Times New Roman" w:hAnsi="Times New Roman" w:cs="Times New Roman"/>
          <w:color w:val="auto"/>
          <w:sz w:val="24"/>
          <w:lang w:eastAsia="hr-HR"/>
        </w:rPr>
        <w:t>Mentorica je studentima na Filozofskom fakultetu, Učiteljskom fakultetu i Fakultetu hrvatskih studija Sveučilišta u Zagrebu. Sudjelovala je i/ili organizirala nekoliko projekata, a najvažniji su: Učenje s 4 šape, projekt koji je trajao od rujna do lipnja 2018</w:t>
      </w:r>
      <w:r w:rsidR="00640E92" w:rsidRPr="000013C0">
        <w:rPr>
          <w:rFonts w:ascii="Times New Roman" w:eastAsia="Times New Roman" w:hAnsi="Times New Roman" w:cs="Times New Roman"/>
          <w:color w:val="auto"/>
          <w:sz w:val="24"/>
          <w:lang w:eastAsia="hr-HR"/>
        </w:rPr>
        <w:t xml:space="preserve">. </w:t>
      </w:r>
      <w:r w:rsidRPr="000013C0">
        <w:rPr>
          <w:rFonts w:ascii="Times New Roman" w:eastAsia="Times New Roman" w:hAnsi="Times New Roman" w:cs="Times New Roman"/>
          <w:color w:val="auto"/>
          <w:sz w:val="24"/>
          <w:lang w:eastAsia="hr-HR"/>
        </w:rPr>
        <w:t>Projekt je nastao u suradnji s Centrom za odgoj i obrazovanje Velika Gorica, a ideja projekta bila je omogućiti učenicima osnovnih škola i djeci s teškoćama u razvoju da ostvare svoje potencijale, osjećaju se prihvaćenima i uče hrvatski jezik na nov i kreativan način uključivanjem terapijskog psa u odgojno-obrazovni proces. Vođena željom da svojim učenicima pruži dodatni način izražavanja nekih svojih interesa, osmisli</w:t>
      </w:r>
      <w:r w:rsidR="001C7EBE" w:rsidRPr="000013C0">
        <w:rPr>
          <w:rFonts w:ascii="Times New Roman" w:eastAsia="Times New Roman" w:hAnsi="Times New Roman" w:cs="Times New Roman"/>
          <w:color w:val="auto"/>
          <w:sz w:val="24"/>
          <w:lang w:eastAsia="hr-HR"/>
        </w:rPr>
        <w:t>la je</w:t>
      </w:r>
      <w:r w:rsidRPr="000013C0">
        <w:rPr>
          <w:rFonts w:ascii="Times New Roman" w:eastAsia="Times New Roman" w:hAnsi="Times New Roman" w:cs="Times New Roman"/>
          <w:color w:val="auto"/>
          <w:sz w:val="24"/>
          <w:lang w:eastAsia="hr-HR"/>
        </w:rPr>
        <w:t xml:space="preserve"> i pokrenu</w:t>
      </w:r>
      <w:r w:rsidR="001C7EBE" w:rsidRPr="000013C0">
        <w:rPr>
          <w:rFonts w:ascii="Times New Roman" w:eastAsia="Times New Roman" w:hAnsi="Times New Roman" w:cs="Times New Roman"/>
          <w:color w:val="auto"/>
          <w:sz w:val="24"/>
          <w:lang w:eastAsia="hr-HR"/>
        </w:rPr>
        <w:t>la</w:t>
      </w:r>
      <w:r w:rsidRPr="000013C0">
        <w:rPr>
          <w:rFonts w:ascii="Times New Roman" w:eastAsia="Times New Roman" w:hAnsi="Times New Roman" w:cs="Times New Roman"/>
          <w:color w:val="auto"/>
          <w:sz w:val="24"/>
          <w:lang w:eastAsia="hr-HR"/>
        </w:rPr>
        <w:t xml:space="preserve"> radijsku emisiju koju uređuju učenici osnovnih škola u Velikoj Gorici koji su zainteresirani za područje medijske kulture. Stoga je 2007. godine nastala </w:t>
      </w:r>
      <w:proofErr w:type="spellStart"/>
      <w:r w:rsidRPr="000013C0">
        <w:rPr>
          <w:rFonts w:ascii="Times New Roman" w:eastAsia="Times New Roman" w:hAnsi="Times New Roman" w:cs="Times New Roman"/>
          <w:color w:val="auto"/>
          <w:sz w:val="24"/>
          <w:lang w:eastAsia="hr-HR"/>
        </w:rPr>
        <w:t>Zvonjalica</w:t>
      </w:r>
      <w:proofErr w:type="spellEnd"/>
      <w:r w:rsidRPr="000013C0">
        <w:rPr>
          <w:rFonts w:ascii="Times New Roman" w:eastAsia="Times New Roman" w:hAnsi="Times New Roman" w:cs="Times New Roman"/>
          <w:color w:val="auto"/>
          <w:sz w:val="24"/>
          <w:lang w:eastAsia="hr-HR"/>
        </w:rPr>
        <w:t xml:space="preserve"> - emisija koju vode djeca.</w:t>
      </w:r>
      <w:r w:rsidR="00EE78BE" w:rsidRPr="000013C0">
        <w:rPr>
          <w:rFonts w:ascii="Times New Roman" w:eastAsia="Times New Roman" w:hAnsi="Times New Roman" w:cs="Times New Roman"/>
          <w:color w:val="auto"/>
          <w:sz w:val="24"/>
          <w:lang w:eastAsia="hr-HR"/>
        </w:rPr>
        <w:t xml:space="preserve"> </w:t>
      </w:r>
      <w:bookmarkStart w:id="101" w:name="_Hlk108244554"/>
      <w:r w:rsidR="0057491B" w:rsidRPr="000013C0">
        <w:rPr>
          <w:rFonts w:ascii="Times New Roman" w:eastAsia="Times New Roman" w:hAnsi="Times New Roman" w:cs="Times New Roman"/>
          <w:color w:val="auto"/>
          <w:sz w:val="24"/>
          <w:lang w:eastAsia="hr-HR"/>
        </w:rPr>
        <w:t xml:space="preserve">Autorica je brojnih projekata koji su dobili nacionalnu i europsku oznaku kvalitete. </w:t>
      </w:r>
      <w:r w:rsidR="00DD13BD" w:rsidRPr="000013C0">
        <w:rPr>
          <w:rFonts w:ascii="Times New Roman" w:hAnsi="Times New Roman" w:cs="Times New Roman"/>
          <w:bCs/>
          <w:color w:val="auto"/>
          <w:sz w:val="24"/>
        </w:rPr>
        <w:t xml:space="preserve">Izabrana </w:t>
      </w:r>
      <w:r w:rsidR="00640E92" w:rsidRPr="000013C0">
        <w:rPr>
          <w:rFonts w:ascii="Times New Roman" w:hAnsi="Times New Roman" w:cs="Times New Roman"/>
          <w:bCs/>
          <w:color w:val="auto"/>
          <w:sz w:val="24"/>
        </w:rPr>
        <w:t xml:space="preserve">je </w:t>
      </w:r>
      <w:r w:rsidR="00DD13BD" w:rsidRPr="000013C0">
        <w:rPr>
          <w:rFonts w:ascii="Times New Roman" w:hAnsi="Times New Roman" w:cs="Times New Roman"/>
          <w:bCs/>
          <w:color w:val="auto"/>
          <w:sz w:val="24"/>
        </w:rPr>
        <w:t xml:space="preserve">u 511 najuspješnijih odgojno-obrazovnih radnika u </w:t>
      </w:r>
      <w:proofErr w:type="spellStart"/>
      <w:r w:rsidR="00DD13BD" w:rsidRPr="000013C0">
        <w:rPr>
          <w:rFonts w:ascii="Times New Roman" w:hAnsi="Times New Roman" w:cs="Times New Roman"/>
          <w:bCs/>
          <w:color w:val="auto"/>
          <w:sz w:val="24"/>
        </w:rPr>
        <w:t>šk.god</w:t>
      </w:r>
      <w:proofErr w:type="spellEnd"/>
      <w:r w:rsidR="00DD13BD" w:rsidRPr="000013C0">
        <w:rPr>
          <w:rFonts w:ascii="Times New Roman" w:hAnsi="Times New Roman" w:cs="Times New Roman"/>
          <w:bCs/>
          <w:color w:val="auto"/>
          <w:sz w:val="24"/>
        </w:rPr>
        <w:t xml:space="preserve"> 2020./2021., M</w:t>
      </w:r>
      <w:r w:rsidR="000C0C63" w:rsidRPr="000013C0">
        <w:rPr>
          <w:rFonts w:ascii="Times New Roman" w:hAnsi="Times New Roman" w:cs="Times New Roman"/>
          <w:bCs/>
          <w:color w:val="auto"/>
          <w:sz w:val="24"/>
        </w:rPr>
        <w:t>inistarstva znanosti i obrazovanja te je d</w:t>
      </w:r>
      <w:r w:rsidR="00DD13BD" w:rsidRPr="000013C0">
        <w:rPr>
          <w:rFonts w:ascii="Times New Roman" w:hAnsi="Times New Roman" w:cs="Times New Roman"/>
          <w:bCs/>
          <w:color w:val="auto"/>
          <w:sz w:val="24"/>
        </w:rPr>
        <w:t>obitnica „Nagrade Ivan Filipović“ za 2020. godinu.</w:t>
      </w:r>
    </w:p>
    <w:bookmarkEnd w:id="101"/>
    <w:p w14:paraId="3F5499B4" w14:textId="3B4FA934" w:rsidR="000C224E" w:rsidRPr="000013C0" w:rsidRDefault="000C224E"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Autorica je </w:t>
      </w:r>
      <w:r w:rsidR="000C0C63" w:rsidRPr="000013C0">
        <w:rPr>
          <w:rFonts w:ascii="Times New Roman" w:hAnsi="Times New Roman" w:cs="Times New Roman"/>
          <w:sz w:val="24"/>
          <w:szCs w:val="24"/>
          <w:lang w:val="hr-HR"/>
        </w:rPr>
        <w:t>nekoliko</w:t>
      </w:r>
      <w:r w:rsidRPr="000013C0">
        <w:rPr>
          <w:rFonts w:ascii="Times New Roman" w:hAnsi="Times New Roman" w:cs="Times New Roman"/>
          <w:sz w:val="24"/>
          <w:szCs w:val="24"/>
          <w:lang w:val="hr-HR"/>
        </w:rPr>
        <w:t xml:space="preserve"> znanstvenih i stručnih radova.</w:t>
      </w:r>
    </w:p>
    <w:p w14:paraId="2B996F20" w14:textId="3B1F2639" w:rsidR="000C224E" w:rsidRPr="000013C0" w:rsidRDefault="000C224E" w:rsidP="00F67A9F">
      <w:pPr>
        <w:pStyle w:val="ECVSectionDetails"/>
        <w:spacing w:line="360" w:lineRule="auto"/>
        <w:jc w:val="both"/>
        <w:rPr>
          <w:rFonts w:ascii="Times New Roman" w:hAnsi="Times New Roman" w:cs="Times New Roman"/>
          <w:color w:val="auto"/>
          <w:sz w:val="24"/>
        </w:rPr>
      </w:pPr>
      <w:r w:rsidRPr="000013C0">
        <w:rPr>
          <w:rFonts w:ascii="Times New Roman" w:hAnsi="Times New Roman" w:cs="Times New Roman"/>
          <w:color w:val="auto"/>
          <w:sz w:val="24"/>
        </w:rPr>
        <w:t>1. Dubovečak, I. (2019). Početno čitanje i pisanje na hrvatskome jeziku, metodičko sadržajno-vremenski optimum poučavanja, prikaz knjige doc.</w:t>
      </w:r>
      <w:r w:rsidR="00A2407C" w:rsidRPr="000013C0">
        <w:rPr>
          <w:rFonts w:ascii="Times New Roman" w:hAnsi="Times New Roman" w:cs="Times New Roman"/>
          <w:color w:val="auto"/>
          <w:sz w:val="24"/>
        </w:rPr>
        <w:t xml:space="preserve"> </w:t>
      </w:r>
      <w:r w:rsidRPr="000013C0">
        <w:rPr>
          <w:rFonts w:ascii="Times New Roman" w:hAnsi="Times New Roman" w:cs="Times New Roman"/>
          <w:color w:val="auto"/>
          <w:sz w:val="24"/>
        </w:rPr>
        <w:t>dr.</w:t>
      </w:r>
      <w:r w:rsidR="00A2407C"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sc.Vesne</w:t>
      </w:r>
      <w:proofErr w:type="spellEnd"/>
      <w:r w:rsidRPr="000013C0">
        <w:rPr>
          <w:rFonts w:ascii="Times New Roman" w:hAnsi="Times New Roman" w:cs="Times New Roman"/>
          <w:color w:val="auto"/>
          <w:sz w:val="24"/>
        </w:rPr>
        <w:t xml:space="preserve"> Budinski. </w:t>
      </w:r>
      <w:r w:rsidRPr="00553759">
        <w:rPr>
          <w:rFonts w:ascii="Times New Roman" w:hAnsi="Times New Roman" w:cs="Times New Roman"/>
          <w:i/>
          <w:iCs/>
          <w:color w:val="auto"/>
          <w:sz w:val="24"/>
        </w:rPr>
        <w:t>Napredak.</w:t>
      </w:r>
      <w:r w:rsidRPr="000013C0">
        <w:rPr>
          <w:rFonts w:ascii="Times New Roman" w:hAnsi="Times New Roman" w:cs="Times New Roman"/>
          <w:color w:val="auto"/>
          <w:sz w:val="24"/>
        </w:rPr>
        <w:t xml:space="preserve"> </w:t>
      </w:r>
    </w:p>
    <w:p w14:paraId="3848E535" w14:textId="77777777" w:rsidR="000C224E" w:rsidRPr="000013C0" w:rsidRDefault="000C224E" w:rsidP="00F67A9F">
      <w:pPr>
        <w:pStyle w:val="ECVSectionDetails"/>
        <w:spacing w:line="360" w:lineRule="auto"/>
        <w:jc w:val="both"/>
        <w:rPr>
          <w:rFonts w:ascii="Times New Roman" w:hAnsi="Times New Roman" w:cs="Times New Roman"/>
          <w:color w:val="auto"/>
          <w:sz w:val="24"/>
        </w:rPr>
      </w:pPr>
      <w:r w:rsidRPr="000013C0">
        <w:rPr>
          <w:rFonts w:ascii="Times New Roman" w:hAnsi="Times New Roman" w:cs="Times New Roman"/>
          <w:color w:val="auto"/>
          <w:sz w:val="24"/>
        </w:rPr>
        <w:t xml:space="preserve">2. Dubovečak, I. (2019). Učenje jezičnih pravila pomoću pametnih telefona. </w:t>
      </w:r>
      <w:r w:rsidRPr="00553759">
        <w:rPr>
          <w:rFonts w:ascii="Times New Roman" w:hAnsi="Times New Roman" w:cs="Times New Roman"/>
          <w:i/>
          <w:iCs/>
          <w:color w:val="auto"/>
          <w:sz w:val="24"/>
        </w:rPr>
        <w:t>Zrno.</w:t>
      </w:r>
    </w:p>
    <w:p w14:paraId="5F8E0023" w14:textId="428BD008" w:rsidR="000C224E" w:rsidRPr="000013C0" w:rsidRDefault="000C224E" w:rsidP="00F67A9F">
      <w:pPr>
        <w:pStyle w:val="ECVSectionDetails"/>
        <w:spacing w:line="360" w:lineRule="auto"/>
        <w:jc w:val="both"/>
        <w:rPr>
          <w:rFonts w:ascii="Times New Roman" w:hAnsi="Times New Roman" w:cs="Times New Roman"/>
          <w:color w:val="auto"/>
          <w:sz w:val="24"/>
        </w:rPr>
      </w:pPr>
      <w:r w:rsidRPr="000013C0">
        <w:rPr>
          <w:rFonts w:ascii="Times New Roman" w:hAnsi="Times New Roman" w:cs="Times New Roman"/>
          <w:color w:val="auto"/>
          <w:sz w:val="24"/>
        </w:rPr>
        <w:t xml:space="preserve">3. Dubovečak, I. (2020). </w:t>
      </w:r>
      <w:proofErr w:type="spellStart"/>
      <w:r w:rsidRPr="000013C0">
        <w:rPr>
          <w:rFonts w:ascii="Times New Roman" w:hAnsi="Times New Roman" w:cs="Times New Roman"/>
          <w:color w:val="auto"/>
          <w:sz w:val="24"/>
        </w:rPr>
        <w:t>The</w:t>
      </w:r>
      <w:proofErr w:type="spellEnd"/>
      <w:r w:rsidRPr="000013C0">
        <w:rPr>
          <w:rFonts w:ascii="Times New Roman" w:hAnsi="Times New Roman" w:cs="Times New Roman"/>
          <w:color w:val="auto"/>
          <w:sz w:val="24"/>
        </w:rPr>
        <w:t xml:space="preserve"> role </w:t>
      </w:r>
      <w:proofErr w:type="spellStart"/>
      <w:r w:rsidRPr="000013C0">
        <w:rPr>
          <w:rFonts w:ascii="Times New Roman" w:hAnsi="Times New Roman" w:cs="Times New Roman"/>
          <w:color w:val="auto"/>
          <w:sz w:val="24"/>
        </w:rPr>
        <w:t>of</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mobile</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technology</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computers</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mobile</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phones</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tablets</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in</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methodical</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articulation</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and</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learning</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outcomes</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in</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croatian</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language</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teaching</w:t>
      </w:r>
      <w:proofErr w:type="spellEnd"/>
      <w:r w:rsidRPr="000013C0">
        <w:rPr>
          <w:rFonts w:ascii="Times New Roman" w:hAnsi="Times New Roman" w:cs="Times New Roman"/>
          <w:color w:val="auto"/>
          <w:sz w:val="24"/>
        </w:rPr>
        <w:t xml:space="preserve">. </w:t>
      </w:r>
      <w:r w:rsidRPr="00553759">
        <w:rPr>
          <w:rFonts w:ascii="Times New Roman" w:hAnsi="Times New Roman" w:cs="Times New Roman"/>
          <w:i/>
          <w:iCs/>
          <w:color w:val="auto"/>
          <w:sz w:val="24"/>
        </w:rPr>
        <w:t>ICERI 2020.</w:t>
      </w:r>
      <w:r w:rsidR="00553759">
        <w:rPr>
          <w:rFonts w:ascii="Times New Roman" w:hAnsi="Times New Roman" w:cs="Times New Roman"/>
          <w:color w:val="auto"/>
          <w:sz w:val="24"/>
        </w:rPr>
        <w:t xml:space="preserve"> </w:t>
      </w:r>
      <w:r w:rsidRPr="000013C0">
        <w:rPr>
          <w:rFonts w:ascii="Times New Roman" w:hAnsi="Times New Roman" w:cs="Times New Roman"/>
          <w:color w:val="auto"/>
          <w:sz w:val="24"/>
        </w:rPr>
        <w:t>Valencia. Španjolska.</w:t>
      </w:r>
    </w:p>
    <w:p w14:paraId="65A82F68" w14:textId="690E6B56" w:rsidR="000C224E" w:rsidRPr="000013C0" w:rsidRDefault="000C224E" w:rsidP="00F67A9F">
      <w:pPr>
        <w:pStyle w:val="ECVSectionDetails"/>
        <w:spacing w:line="360" w:lineRule="auto"/>
        <w:jc w:val="both"/>
        <w:rPr>
          <w:rFonts w:ascii="Times New Roman" w:hAnsi="Times New Roman" w:cs="Times New Roman"/>
          <w:color w:val="auto"/>
          <w:sz w:val="24"/>
        </w:rPr>
      </w:pPr>
      <w:r w:rsidRPr="000013C0">
        <w:rPr>
          <w:rFonts w:ascii="Times New Roman" w:hAnsi="Times New Roman" w:cs="Times New Roman"/>
          <w:color w:val="auto"/>
          <w:sz w:val="24"/>
        </w:rPr>
        <w:t>4. Dubovečak, I.</w:t>
      </w:r>
      <w:r w:rsidR="00844B8F">
        <w:rPr>
          <w:rFonts w:ascii="Times New Roman" w:hAnsi="Times New Roman" w:cs="Times New Roman"/>
          <w:color w:val="auto"/>
          <w:sz w:val="24"/>
        </w:rPr>
        <w:t>,</w:t>
      </w:r>
      <w:r w:rsidRPr="000013C0">
        <w:rPr>
          <w:rFonts w:ascii="Times New Roman" w:hAnsi="Times New Roman" w:cs="Times New Roman"/>
          <w:color w:val="auto"/>
          <w:sz w:val="24"/>
        </w:rPr>
        <w:t xml:space="preserve"> i Mužek, M. (2020). Uloga terapijskog psa</w:t>
      </w:r>
      <w:r w:rsidR="00553759">
        <w:rPr>
          <w:rFonts w:ascii="Times New Roman" w:hAnsi="Times New Roman" w:cs="Times New Roman"/>
          <w:color w:val="auto"/>
          <w:sz w:val="24"/>
        </w:rPr>
        <w:t>.</w:t>
      </w:r>
      <w:r w:rsidRPr="000013C0">
        <w:rPr>
          <w:rFonts w:ascii="Times New Roman" w:hAnsi="Times New Roman" w:cs="Times New Roman"/>
          <w:color w:val="auto"/>
          <w:sz w:val="24"/>
        </w:rPr>
        <w:t xml:space="preserve"> </w:t>
      </w:r>
      <w:r w:rsidRPr="00553759">
        <w:rPr>
          <w:rFonts w:ascii="Times New Roman" w:hAnsi="Times New Roman" w:cs="Times New Roman"/>
          <w:i/>
          <w:iCs/>
          <w:color w:val="auto"/>
          <w:sz w:val="24"/>
        </w:rPr>
        <w:t xml:space="preserve">Suodnos metodičke teorije i prakse 2. Zbornik radova. </w:t>
      </w:r>
      <w:r w:rsidRPr="000013C0">
        <w:rPr>
          <w:rFonts w:ascii="Times New Roman" w:hAnsi="Times New Roman" w:cs="Times New Roman"/>
          <w:color w:val="auto"/>
          <w:sz w:val="24"/>
        </w:rPr>
        <w:t>Učiteljski fakultet Sveučilišta u Zagrebu.</w:t>
      </w:r>
    </w:p>
    <w:p w14:paraId="002F89D1" w14:textId="6938C451" w:rsidR="000C224E" w:rsidRPr="000013C0" w:rsidRDefault="000C224E" w:rsidP="00F67A9F">
      <w:pPr>
        <w:pStyle w:val="ECVSectionDetails"/>
        <w:spacing w:line="360" w:lineRule="auto"/>
        <w:jc w:val="both"/>
        <w:rPr>
          <w:rFonts w:ascii="Times New Roman" w:hAnsi="Times New Roman" w:cs="Times New Roman"/>
          <w:color w:val="auto"/>
          <w:sz w:val="24"/>
        </w:rPr>
      </w:pPr>
      <w:r w:rsidRPr="000013C0">
        <w:rPr>
          <w:rFonts w:ascii="Times New Roman" w:hAnsi="Times New Roman" w:cs="Times New Roman"/>
          <w:color w:val="auto"/>
          <w:sz w:val="24"/>
        </w:rPr>
        <w:t>5. Dubovečak, I.</w:t>
      </w:r>
      <w:r w:rsidR="00844B8F">
        <w:rPr>
          <w:rFonts w:ascii="Times New Roman" w:hAnsi="Times New Roman" w:cs="Times New Roman"/>
          <w:color w:val="auto"/>
          <w:sz w:val="24"/>
        </w:rPr>
        <w:t>,</w:t>
      </w:r>
      <w:r w:rsidRPr="000013C0">
        <w:rPr>
          <w:rFonts w:ascii="Times New Roman" w:hAnsi="Times New Roman" w:cs="Times New Roman"/>
          <w:color w:val="auto"/>
          <w:sz w:val="24"/>
        </w:rPr>
        <w:t xml:space="preserve"> i Prskalo, I. (2021). </w:t>
      </w:r>
      <w:proofErr w:type="spellStart"/>
      <w:r w:rsidRPr="000013C0">
        <w:rPr>
          <w:rFonts w:ascii="Times New Roman" w:hAnsi="Times New Roman" w:cs="Times New Roman"/>
          <w:color w:val="auto"/>
          <w:sz w:val="24"/>
        </w:rPr>
        <w:t>The</w:t>
      </w:r>
      <w:proofErr w:type="spellEnd"/>
      <w:r w:rsidRPr="000013C0">
        <w:rPr>
          <w:rFonts w:ascii="Times New Roman" w:hAnsi="Times New Roman" w:cs="Times New Roman"/>
          <w:color w:val="auto"/>
          <w:sz w:val="24"/>
        </w:rPr>
        <w:t xml:space="preserve"> role </w:t>
      </w:r>
      <w:proofErr w:type="spellStart"/>
      <w:r w:rsidRPr="000013C0">
        <w:rPr>
          <w:rFonts w:ascii="Times New Roman" w:hAnsi="Times New Roman" w:cs="Times New Roman"/>
          <w:color w:val="auto"/>
          <w:sz w:val="24"/>
        </w:rPr>
        <w:t>of</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students</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kinesiological</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activites</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and</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information</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and</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comunication</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technologies</w:t>
      </w:r>
      <w:proofErr w:type="spellEnd"/>
      <w:r w:rsidRPr="000013C0">
        <w:rPr>
          <w:rFonts w:ascii="Times New Roman" w:hAnsi="Times New Roman" w:cs="Times New Roman"/>
          <w:color w:val="auto"/>
          <w:sz w:val="24"/>
        </w:rPr>
        <w:t xml:space="preserve"> (ICT) </w:t>
      </w:r>
      <w:proofErr w:type="spellStart"/>
      <w:r w:rsidRPr="000013C0">
        <w:rPr>
          <w:rFonts w:ascii="Times New Roman" w:hAnsi="Times New Roman" w:cs="Times New Roman"/>
          <w:color w:val="auto"/>
          <w:sz w:val="24"/>
        </w:rPr>
        <w:t>in</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forming</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leisure</w:t>
      </w:r>
      <w:proofErr w:type="spellEnd"/>
      <w:r w:rsidRPr="000013C0">
        <w:rPr>
          <w:rFonts w:ascii="Times New Roman" w:hAnsi="Times New Roman" w:cs="Times New Roman"/>
          <w:color w:val="auto"/>
          <w:sz w:val="24"/>
        </w:rPr>
        <w:t xml:space="preserve"> time for 8 </w:t>
      </w:r>
      <w:proofErr w:type="spellStart"/>
      <w:r w:rsidRPr="000013C0">
        <w:rPr>
          <w:rFonts w:ascii="Times New Roman" w:hAnsi="Times New Roman" w:cs="Times New Roman"/>
          <w:color w:val="auto"/>
          <w:sz w:val="24"/>
        </w:rPr>
        <w:t>th</w:t>
      </w:r>
      <w:proofErr w:type="spellEnd"/>
      <w:r w:rsidRPr="000013C0">
        <w:rPr>
          <w:rFonts w:ascii="Times New Roman" w:hAnsi="Times New Roman" w:cs="Times New Roman"/>
          <w:color w:val="auto"/>
          <w:sz w:val="24"/>
        </w:rPr>
        <w:t xml:space="preserve"> grade </w:t>
      </w:r>
      <w:proofErr w:type="spellStart"/>
      <w:r w:rsidRPr="000013C0">
        <w:rPr>
          <w:rFonts w:ascii="Times New Roman" w:hAnsi="Times New Roman" w:cs="Times New Roman"/>
          <w:color w:val="auto"/>
          <w:sz w:val="24"/>
        </w:rPr>
        <w:t>primary</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school</w:t>
      </w:r>
      <w:proofErr w:type="spellEnd"/>
      <w:r w:rsidRPr="000013C0">
        <w:rPr>
          <w:rFonts w:ascii="Times New Roman" w:hAnsi="Times New Roman" w:cs="Times New Roman"/>
          <w:color w:val="auto"/>
          <w:sz w:val="24"/>
        </w:rPr>
        <w:t xml:space="preserve">.  </w:t>
      </w:r>
      <w:r w:rsidRPr="00553759">
        <w:rPr>
          <w:rFonts w:ascii="Times New Roman" w:hAnsi="Times New Roman" w:cs="Times New Roman"/>
          <w:i/>
          <w:iCs/>
          <w:color w:val="auto"/>
          <w:sz w:val="24"/>
        </w:rPr>
        <w:t>INTED 2021,</w:t>
      </w:r>
      <w:r w:rsidRPr="000013C0">
        <w:rPr>
          <w:rFonts w:ascii="Times New Roman" w:hAnsi="Times New Roman" w:cs="Times New Roman"/>
          <w:color w:val="auto"/>
          <w:sz w:val="24"/>
        </w:rPr>
        <w:t xml:space="preserve"> Valencia. Španjolska.</w:t>
      </w:r>
    </w:p>
    <w:p w14:paraId="3AC6D305" w14:textId="41D03DDA" w:rsidR="000C224E" w:rsidRPr="000013C0" w:rsidRDefault="000C224E" w:rsidP="00F67A9F">
      <w:pPr>
        <w:pStyle w:val="ECVSectionDetails"/>
        <w:spacing w:line="360" w:lineRule="auto"/>
        <w:jc w:val="both"/>
        <w:rPr>
          <w:rFonts w:ascii="Times New Roman" w:hAnsi="Times New Roman" w:cs="Times New Roman"/>
          <w:color w:val="auto"/>
          <w:sz w:val="24"/>
        </w:rPr>
      </w:pPr>
      <w:r w:rsidRPr="000013C0">
        <w:rPr>
          <w:rFonts w:ascii="Times New Roman" w:hAnsi="Times New Roman" w:cs="Times New Roman"/>
          <w:color w:val="auto"/>
          <w:sz w:val="24"/>
        </w:rPr>
        <w:lastRenderedPageBreak/>
        <w:t>6. Dubovečak, I.</w:t>
      </w:r>
      <w:r w:rsidR="00844B8F">
        <w:rPr>
          <w:rFonts w:ascii="Times New Roman" w:hAnsi="Times New Roman" w:cs="Times New Roman"/>
          <w:color w:val="auto"/>
          <w:sz w:val="24"/>
        </w:rPr>
        <w:t>,</w:t>
      </w:r>
      <w:r w:rsidRPr="000013C0">
        <w:rPr>
          <w:rFonts w:ascii="Times New Roman" w:hAnsi="Times New Roman" w:cs="Times New Roman"/>
          <w:color w:val="auto"/>
          <w:sz w:val="24"/>
        </w:rPr>
        <w:t xml:space="preserve"> i Prskalo, I. (2021). </w:t>
      </w:r>
      <w:proofErr w:type="spellStart"/>
      <w:r w:rsidRPr="000013C0">
        <w:rPr>
          <w:rFonts w:ascii="Times New Roman" w:hAnsi="Times New Roman" w:cs="Times New Roman"/>
          <w:color w:val="auto"/>
          <w:sz w:val="24"/>
        </w:rPr>
        <w:t>Specifics</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of</w:t>
      </w:r>
      <w:proofErr w:type="spellEnd"/>
      <w:r w:rsidRPr="000013C0">
        <w:rPr>
          <w:rFonts w:ascii="Times New Roman" w:hAnsi="Times New Roman" w:cs="Times New Roman"/>
          <w:color w:val="auto"/>
          <w:sz w:val="24"/>
        </w:rPr>
        <w:t xml:space="preserve"> online </w:t>
      </w:r>
      <w:proofErr w:type="spellStart"/>
      <w:r w:rsidRPr="000013C0">
        <w:rPr>
          <w:rFonts w:ascii="Times New Roman" w:hAnsi="Times New Roman" w:cs="Times New Roman"/>
          <w:color w:val="auto"/>
          <w:sz w:val="24"/>
        </w:rPr>
        <w:t>environment</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and</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kinesiological</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activities</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in</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classroom</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teaching</w:t>
      </w:r>
      <w:proofErr w:type="spellEnd"/>
      <w:r w:rsidRPr="000013C0">
        <w:rPr>
          <w:rFonts w:ascii="Times New Roman" w:hAnsi="Times New Roman" w:cs="Times New Roman"/>
          <w:color w:val="auto"/>
          <w:sz w:val="24"/>
        </w:rPr>
        <w:t xml:space="preserve"> </w:t>
      </w:r>
      <w:proofErr w:type="spellStart"/>
      <w:r w:rsidRPr="000013C0">
        <w:rPr>
          <w:rFonts w:ascii="Times New Roman" w:hAnsi="Times New Roman" w:cs="Times New Roman"/>
          <w:color w:val="auto"/>
          <w:sz w:val="24"/>
        </w:rPr>
        <w:t>during</w:t>
      </w:r>
      <w:proofErr w:type="spellEnd"/>
      <w:r w:rsidRPr="000013C0">
        <w:rPr>
          <w:rFonts w:ascii="Times New Roman" w:hAnsi="Times New Roman" w:cs="Times New Roman"/>
          <w:color w:val="auto"/>
          <w:sz w:val="24"/>
        </w:rPr>
        <w:t xml:space="preserve"> a </w:t>
      </w:r>
      <w:proofErr w:type="spellStart"/>
      <w:r w:rsidRPr="000013C0">
        <w:rPr>
          <w:rFonts w:ascii="Times New Roman" w:hAnsi="Times New Roman" w:cs="Times New Roman"/>
          <w:color w:val="auto"/>
          <w:sz w:val="24"/>
        </w:rPr>
        <w:t>panndemic</w:t>
      </w:r>
      <w:proofErr w:type="spellEnd"/>
      <w:r w:rsidRPr="000013C0">
        <w:rPr>
          <w:rFonts w:ascii="Times New Roman" w:hAnsi="Times New Roman" w:cs="Times New Roman"/>
          <w:color w:val="auto"/>
          <w:sz w:val="24"/>
        </w:rPr>
        <w:t xml:space="preserve">. </w:t>
      </w:r>
      <w:proofErr w:type="spellStart"/>
      <w:r w:rsidRPr="00553759">
        <w:rPr>
          <w:rFonts w:ascii="Times New Roman" w:hAnsi="Times New Roman" w:cs="Times New Roman"/>
          <w:i/>
          <w:iCs/>
          <w:color w:val="auto"/>
          <w:sz w:val="24"/>
        </w:rPr>
        <w:t>Internacional</w:t>
      </w:r>
      <w:proofErr w:type="spellEnd"/>
      <w:r w:rsidRPr="00553759">
        <w:rPr>
          <w:rFonts w:ascii="Times New Roman" w:hAnsi="Times New Roman" w:cs="Times New Roman"/>
          <w:i/>
          <w:iCs/>
          <w:color w:val="auto"/>
          <w:sz w:val="24"/>
        </w:rPr>
        <w:t xml:space="preserve"> </w:t>
      </w:r>
      <w:proofErr w:type="spellStart"/>
      <w:r w:rsidRPr="00553759">
        <w:rPr>
          <w:rFonts w:ascii="Times New Roman" w:hAnsi="Times New Roman" w:cs="Times New Roman"/>
          <w:i/>
          <w:iCs/>
          <w:color w:val="auto"/>
          <w:sz w:val="24"/>
        </w:rPr>
        <w:t>Conference</w:t>
      </w:r>
      <w:proofErr w:type="spellEnd"/>
      <w:r w:rsidRPr="00553759">
        <w:rPr>
          <w:rFonts w:ascii="Times New Roman" w:hAnsi="Times New Roman" w:cs="Times New Roman"/>
          <w:i/>
          <w:iCs/>
          <w:color w:val="auto"/>
          <w:sz w:val="24"/>
        </w:rPr>
        <w:t xml:space="preserve"> on </w:t>
      </w:r>
      <w:proofErr w:type="spellStart"/>
      <w:r w:rsidRPr="00553759">
        <w:rPr>
          <w:rFonts w:ascii="Times New Roman" w:hAnsi="Times New Roman" w:cs="Times New Roman"/>
          <w:i/>
          <w:iCs/>
          <w:color w:val="auto"/>
          <w:sz w:val="24"/>
        </w:rPr>
        <w:t>Education</w:t>
      </w:r>
      <w:proofErr w:type="spellEnd"/>
      <w:r w:rsidRPr="00553759">
        <w:rPr>
          <w:rFonts w:ascii="Times New Roman" w:hAnsi="Times New Roman" w:cs="Times New Roman"/>
          <w:i/>
          <w:iCs/>
          <w:color w:val="auto"/>
          <w:sz w:val="24"/>
        </w:rPr>
        <w:t xml:space="preserve"> </w:t>
      </w:r>
      <w:proofErr w:type="spellStart"/>
      <w:r w:rsidRPr="00553759">
        <w:rPr>
          <w:rFonts w:ascii="Times New Roman" w:hAnsi="Times New Roman" w:cs="Times New Roman"/>
          <w:i/>
          <w:iCs/>
          <w:color w:val="auto"/>
          <w:sz w:val="24"/>
        </w:rPr>
        <w:t>and</w:t>
      </w:r>
      <w:proofErr w:type="spellEnd"/>
      <w:r w:rsidRPr="00553759">
        <w:rPr>
          <w:rFonts w:ascii="Times New Roman" w:hAnsi="Times New Roman" w:cs="Times New Roman"/>
          <w:i/>
          <w:iCs/>
          <w:color w:val="auto"/>
          <w:sz w:val="24"/>
        </w:rPr>
        <w:t xml:space="preserve"> New </w:t>
      </w:r>
      <w:proofErr w:type="spellStart"/>
      <w:r w:rsidRPr="00553759">
        <w:rPr>
          <w:rFonts w:ascii="Times New Roman" w:hAnsi="Times New Roman" w:cs="Times New Roman"/>
          <w:i/>
          <w:iCs/>
          <w:color w:val="auto"/>
          <w:sz w:val="24"/>
        </w:rPr>
        <w:t>Olearning</w:t>
      </w:r>
      <w:proofErr w:type="spellEnd"/>
      <w:r w:rsidRPr="00553759">
        <w:rPr>
          <w:rFonts w:ascii="Times New Roman" w:hAnsi="Times New Roman" w:cs="Times New Roman"/>
          <w:i/>
          <w:iCs/>
          <w:color w:val="auto"/>
          <w:sz w:val="24"/>
        </w:rPr>
        <w:t xml:space="preserve"> Technologies, EDULEARN 21.</w:t>
      </w:r>
      <w:r w:rsidRPr="000013C0">
        <w:rPr>
          <w:rFonts w:ascii="Times New Roman" w:hAnsi="Times New Roman" w:cs="Times New Roman"/>
          <w:color w:val="auto"/>
          <w:sz w:val="24"/>
        </w:rPr>
        <w:t xml:space="preserve"> Valencia. Španjolska.</w:t>
      </w:r>
    </w:p>
    <w:p w14:paraId="789A3437" w14:textId="6CE1B9A5" w:rsidR="000C224E" w:rsidRPr="000013C0" w:rsidRDefault="000C224E" w:rsidP="00F67A9F">
      <w:pPr>
        <w:pStyle w:val="ECVSectionDetails"/>
        <w:spacing w:line="360" w:lineRule="auto"/>
        <w:jc w:val="both"/>
        <w:rPr>
          <w:rFonts w:ascii="Times New Roman" w:hAnsi="Times New Roman" w:cs="Times New Roman"/>
          <w:color w:val="auto"/>
          <w:sz w:val="24"/>
        </w:rPr>
      </w:pPr>
      <w:r w:rsidRPr="000013C0">
        <w:rPr>
          <w:rFonts w:ascii="Times New Roman" w:hAnsi="Times New Roman" w:cs="Times New Roman"/>
          <w:color w:val="auto"/>
          <w:sz w:val="24"/>
        </w:rPr>
        <w:t>7. Dubovečak, I.</w:t>
      </w:r>
      <w:r w:rsidR="00844B8F">
        <w:rPr>
          <w:rFonts w:ascii="Times New Roman" w:hAnsi="Times New Roman" w:cs="Times New Roman"/>
          <w:color w:val="auto"/>
          <w:sz w:val="24"/>
        </w:rPr>
        <w:t>,</w:t>
      </w:r>
      <w:r w:rsidRPr="000013C0">
        <w:rPr>
          <w:rFonts w:ascii="Times New Roman" w:hAnsi="Times New Roman" w:cs="Times New Roman"/>
          <w:color w:val="auto"/>
          <w:sz w:val="24"/>
        </w:rPr>
        <w:t xml:space="preserve"> i Mužek, M.  (2021). </w:t>
      </w:r>
      <w:proofErr w:type="spellStart"/>
      <w:r w:rsidRPr="000013C0">
        <w:rPr>
          <w:rFonts w:ascii="Times New Roman" w:hAnsi="Times New Roman" w:cs="Times New Roman"/>
          <w:color w:val="auto"/>
          <w:sz w:val="24"/>
        </w:rPr>
        <w:t>Zvonjalica</w:t>
      </w:r>
      <w:proofErr w:type="spellEnd"/>
      <w:r w:rsidR="00DB5431" w:rsidRPr="000013C0">
        <w:rPr>
          <w:rFonts w:ascii="Times New Roman" w:hAnsi="Times New Roman" w:cs="Times New Roman"/>
          <w:color w:val="auto"/>
          <w:sz w:val="24"/>
        </w:rPr>
        <w:t xml:space="preserve"> </w:t>
      </w:r>
      <w:r w:rsidRPr="000013C0">
        <w:rPr>
          <w:rFonts w:ascii="Times New Roman" w:hAnsi="Times New Roman" w:cs="Times New Roman"/>
          <w:color w:val="auto"/>
          <w:sz w:val="24"/>
        </w:rPr>
        <w:t>-</w:t>
      </w:r>
      <w:r w:rsidR="00DB5431" w:rsidRPr="000013C0">
        <w:rPr>
          <w:rFonts w:ascii="Times New Roman" w:hAnsi="Times New Roman" w:cs="Times New Roman"/>
          <w:color w:val="auto"/>
          <w:sz w:val="24"/>
        </w:rPr>
        <w:t xml:space="preserve"> </w:t>
      </w:r>
      <w:r w:rsidRPr="000013C0">
        <w:rPr>
          <w:rFonts w:ascii="Times New Roman" w:hAnsi="Times New Roman" w:cs="Times New Roman"/>
          <w:color w:val="auto"/>
          <w:sz w:val="24"/>
        </w:rPr>
        <w:t xml:space="preserve">emisija koju stvaraju djeca. </w:t>
      </w:r>
      <w:r w:rsidRPr="00553759">
        <w:rPr>
          <w:rFonts w:ascii="Times New Roman" w:hAnsi="Times New Roman" w:cs="Times New Roman"/>
          <w:i/>
          <w:iCs/>
          <w:color w:val="auto"/>
          <w:sz w:val="24"/>
        </w:rPr>
        <w:t>Suodnos metodičke teorije i prakse 2. Zbornik radova.</w:t>
      </w:r>
      <w:r w:rsidRPr="000013C0">
        <w:rPr>
          <w:rFonts w:ascii="Times New Roman" w:hAnsi="Times New Roman" w:cs="Times New Roman"/>
          <w:color w:val="auto"/>
          <w:sz w:val="24"/>
        </w:rPr>
        <w:t xml:space="preserve"> Učiteljski fakultet Sveučilišta u Zagrebu.</w:t>
      </w:r>
    </w:p>
    <w:p w14:paraId="4ED2228F" w14:textId="77777777" w:rsidR="000C224E" w:rsidRPr="000013C0" w:rsidRDefault="000C224E" w:rsidP="00F67A9F">
      <w:pPr>
        <w:pStyle w:val="ECVSectionDetails"/>
        <w:spacing w:line="360" w:lineRule="auto"/>
        <w:jc w:val="both"/>
        <w:rPr>
          <w:rFonts w:ascii="Times New Roman" w:hAnsi="Times New Roman" w:cs="Times New Roman"/>
          <w:color w:val="auto"/>
          <w:sz w:val="24"/>
        </w:rPr>
      </w:pPr>
      <w:r w:rsidRPr="000013C0">
        <w:rPr>
          <w:rFonts w:ascii="Times New Roman" w:hAnsi="Times New Roman" w:cs="Times New Roman"/>
          <w:color w:val="auto"/>
          <w:sz w:val="24"/>
        </w:rPr>
        <w:t xml:space="preserve">8. Dubovečak, I. (2021). Uloga informacijsko-komunikacijske tehnologije na ishode učenja u nastavi Tjelesne i zdravstvene kulture. </w:t>
      </w:r>
      <w:r w:rsidRPr="00553759">
        <w:rPr>
          <w:rFonts w:ascii="Times New Roman" w:hAnsi="Times New Roman" w:cs="Times New Roman"/>
          <w:i/>
          <w:iCs/>
          <w:color w:val="auto"/>
          <w:sz w:val="24"/>
        </w:rPr>
        <w:t xml:space="preserve">Croatian </w:t>
      </w:r>
      <w:proofErr w:type="spellStart"/>
      <w:r w:rsidRPr="00553759">
        <w:rPr>
          <w:rFonts w:ascii="Times New Roman" w:hAnsi="Times New Roman" w:cs="Times New Roman"/>
          <w:i/>
          <w:iCs/>
          <w:color w:val="auto"/>
          <w:sz w:val="24"/>
        </w:rPr>
        <w:t>Society</w:t>
      </w:r>
      <w:proofErr w:type="spellEnd"/>
      <w:r w:rsidRPr="00553759">
        <w:rPr>
          <w:rFonts w:ascii="Times New Roman" w:hAnsi="Times New Roman" w:cs="Times New Roman"/>
          <w:i/>
          <w:iCs/>
          <w:color w:val="auto"/>
          <w:sz w:val="24"/>
        </w:rPr>
        <w:t xml:space="preserve"> </w:t>
      </w:r>
      <w:proofErr w:type="spellStart"/>
      <w:r w:rsidRPr="00553759">
        <w:rPr>
          <w:rFonts w:ascii="Times New Roman" w:hAnsi="Times New Roman" w:cs="Times New Roman"/>
          <w:i/>
          <w:iCs/>
          <w:color w:val="auto"/>
          <w:sz w:val="24"/>
        </w:rPr>
        <w:t>of</w:t>
      </w:r>
      <w:proofErr w:type="spellEnd"/>
      <w:r w:rsidRPr="00553759">
        <w:rPr>
          <w:rFonts w:ascii="Times New Roman" w:hAnsi="Times New Roman" w:cs="Times New Roman"/>
          <w:i/>
          <w:iCs/>
          <w:color w:val="auto"/>
          <w:sz w:val="24"/>
        </w:rPr>
        <w:t xml:space="preserve"> </w:t>
      </w:r>
      <w:proofErr w:type="spellStart"/>
      <w:r w:rsidRPr="00553759">
        <w:rPr>
          <w:rFonts w:ascii="Times New Roman" w:hAnsi="Times New Roman" w:cs="Times New Roman"/>
          <w:i/>
          <w:iCs/>
          <w:color w:val="auto"/>
          <w:sz w:val="24"/>
        </w:rPr>
        <w:t>Information</w:t>
      </w:r>
      <w:proofErr w:type="spellEnd"/>
      <w:r w:rsidRPr="00553759">
        <w:rPr>
          <w:rFonts w:ascii="Times New Roman" w:hAnsi="Times New Roman" w:cs="Times New Roman"/>
          <w:i/>
          <w:iCs/>
          <w:color w:val="auto"/>
          <w:sz w:val="24"/>
        </w:rPr>
        <w:t xml:space="preserve">, </w:t>
      </w:r>
      <w:proofErr w:type="spellStart"/>
      <w:r w:rsidRPr="00553759">
        <w:rPr>
          <w:rFonts w:ascii="Times New Roman" w:hAnsi="Times New Roman" w:cs="Times New Roman"/>
          <w:i/>
          <w:iCs/>
          <w:color w:val="auto"/>
          <w:sz w:val="24"/>
        </w:rPr>
        <w:t>Communication</w:t>
      </w:r>
      <w:proofErr w:type="spellEnd"/>
      <w:r w:rsidRPr="00553759">
        <w:rPr>
          <w:rFonts w:ascii="Times New Roman" w:hAnsi="Times New Roman" w:cs="Times New Roman"/>
          <w:i/>
          <w:iCs/>
          <w:color w:val="auto"/>
          <w:sz w:val="24"/>
        </w:rPr>
        <w:t xml:space="preserve"> </w:t>
      </w:r>
      <w:proofErr w:type="spellStart"/>
      <w:r w:rsidRPr="00553759">
        <w:rPr>
          <w:rFonts w:ascii="Times New Roman" w:hAnsi="Times New Roman" w:cs="Times New Roman"/>
          <w:i/>
          <w:iCs/>
          <w:color w:val="auto"/>
          <w:sz w:val="24"/>
        </w:rPr>
        <w:t>and</w:t>
      </w:r>
      <w:proofErr w:type="spellEnd"/>
      <w:r w:rsidRPr="00553759">
        <w:rPr>
          <w:rFonts w:ascii="Times New Roman" w:hAnsi="Times New Roman" w:cs="Times New Roman"/>
          <w:i/>
          <w:iCs/>
          <w:color w:val="auto"/>
          <w:sz w:val="24"/>
        </w:rPr>
        <w:t xml:space="preserve"> Electronic Technology – MIPRO. </w:t>
      </w:r>
      <w:r w:rsidRPr="000013C0">
        <w:rPr>
          <w:rFonts w:ascii="Times New Roman" w:hAnsi="Times New Roman" w:cs="Times New Roman"/>
          <w:color w:val="auto"/>
          <w:sz w:val="24"/>
        </w:rPr>
        <w:t>Rijeka.</w:t>
      </w:r>
    </w:p>
    <w:p w14:paraId="6E849619" w14:textId="2A9BECE6" w:rsidR="000C224E" w:rsidRPr="000013C0" w:rsidRDefault="000C224E"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9. Dubovečak, I.</w:t>
      </w:r>
      <w:r w:rsidR="00844B8F">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w:t>
      </w:r>
      <w:proofErr w:type="spellStart"/>
      <w:r w:rsidRPr="000013C0">
        <w:rPr>
          <w:rFonts w:ascii="Times New Roman" w:hAnsi="Times New Roman" w:cs="Times New Roman"/>
          <w:sz w:val="24"/>
          <w:szCs w:val="24"/>
          <w:lang w:val="hr-HR"/>
        </w:rPr>
        <w:t>Opić</w:t>
      </w:r>
      <w:proofErr w:type="spellEnd"/>
      <w:r w:rsidRPr="000013C0">
        <w:rPr>
          <w:rFonts w:ascii="Times New Roman" w:hAnsi="Times New Roman" w:cs="Times New Roman"/>
          <w:sz w:val="24"/>
          <w:szCs w:val="24"/>
          <w:lang w:val="hr-HR"/>
        </w:rPr>
        <w:t xml:space="preserve">, S. (2021). </w:t>
      </w:r>
      <w:proofErr w:type="spellStart"/>
      <w:r w:rsidRPr="000013C0">
        <w:rPr>
          <w:rFonts w:ascii="Times New Roman" w:hAnsi="Times New Roman" w:cs="Times New Roman"/>
          <w:sz w:val="24"/>
          <w:szCs w:val="24"/>
          <w:lang w:val="hr-HR"/>
        </w:rPr>
        <w:t>The</w:t>
      </w:r>
      <w:proofErr w:type="spellEnd"/>
      <w:r w:rsidRPr="000013C0">
        <w:rPr>
          <w:rFonts w:ascii="Times New Roman" w:hAnsi="Times New Roman" w:cs="Times New Roman"/>
          <w:sz w:val="24"/>
          <w:szCs w:val="24"/>
          <w:lang w:val="hr-HR"/>
        </w:rPr>
        <w:t xml:space="preserve"> Role </w:t>
      </w:r>
      <w:proofErr w:type="spellStart"/>
      <w:r w:rsidRPr="000013C0">
        <w:rPr>
          <w:rFonts w:ascii="Times New Roman" w:hAnsi="Times New Roman" w:cs="Times New Roman"/>
          <w:sz w:val="24"/>
          <w:szCs w:val="24"/>
          <w:lang w:val="hr-HR"/>
        </w:rPr>
        <w:t>of</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Extracurricular</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Activities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in</w:t>
      </w:r>
      <w:proofErr w:type="spellEnd"/>
      <w:r w:rsidRPr="000013C0">
        <w:rPr>
          <w:rFonts w:ascii="Times New Roman" w:hAnsi="Times New Roman" w:cs="Times New Roman"/>
          <w:sz w:val="24"/>
          <w:szCs w:val="24"/>
          <w:lang w:val="hr-HR"/>
        </w:rPr>
        <w:t xml:space="preserve"> Media </w:t>
      </w:r>
      <w:proofErr w:type="spellStart"/>
      <w:r w:rsidRPr="000013C0">
        <w:rPr>
          <w:rFonts w:ascii="Times New Roman" w:hAnsi="Times New Roman" w:cs="Times New Roman"/>
          <w:sz w:val="24"/>
          <w:szCs w:val="24"/>
          <w:lang w:val="hr-HR"/>
        </w:rPr>
        <w:t>Culture</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in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Promoting</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Level</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of</w:t>
      </w:r>
      <w:proofErr w:type="spellEnd"/>
      <w:r w:rsidRPr="000013C0">
        <w:rPr>
          <w:rFonts w:ascii="Times New Roman" w:hAnsi="Times New Roman" w:cs="Times New Roman"/>
          <w:sz w:val="24"/>
          <w:szCs w:val="24"/>
          <w:lang w:val="hr-HR"/>
        </w:rPr>
        <w:t xml:space="preserve"> Media </w:t>
      </w:r>
      <w:proofErr w:type="spellStart"/>
      <w:r w:rsidRPr="000013C0">
        <w:rPr>
          <w:rFonts w:ascii="Times New Roman" w:hAnsi="Times New Roman" w:cs="Times New Roman"/>
          <w:sz w:val="24"/>
          <w:szCs w:val="24"/>
          <w:lang w:val="hr-HR"/>
        </w:rPr>
        <w:t>Litereacy</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in</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Students</w:t>
      </w:r>
      <w:proofErr w:type="spellEnd"/>
      <w:r w:rsidRPr="000013C0">
        <w:rPr>
          <w:rFonts w:ascii="Times New Roman" w:hAnsi="Times New Roman" w:cs="Times New Roman"/>
          <w:sz w:val="24"/>
          <w:szCs w:val="24"/>
          <w:lang w:val="hr-HR"/>
        </w:rPr>
        <w:t xml:space="preserve">. U: S. </w:t>
      </w:r>
      <w:proofErr w:type="spellStart"/>
      <w:r w:rsidRPr="000013C0">
        <w:rPr>
          <w:rFonts w:ascii="Times New Roman" w:hAnsi="Times New Roman" w:cs="Times New Roman"/>
          <w:sz w:val="24"/>
          <w:szCs w:val="24"/>
          <w:lang w:val="hr-HR"/>
        </w:rPr>
        <w:t>Linhofer</w:t>
      </w:r>
      <w:proofErr w:type="spellEnd"/>
      <w:r w:rsidRPr="000013C0">
        <w:rPr>
          <w:rFonts w:ascii="Times New Roman" w:hAnsi="Times New Roman" w:cs="Times New Roman"/>
          <w:sz w:val="24"/>
          <w:szCs w:val="24"/>
          <w:lang w:val="hr-HR"/>
        </w:rPr>
        <w:t xml:space="preserve">, O. </w:t>
      </w:r>
      <w:proofErr w:type="spellStart"/>
      <w:r w:rsidRPr="000013C0">
        <w:rPr>
          <w:rFonts w:ascii="Times New Roman" w:hAnsi="Times New Roman" w:cs="Times New Roman"/>
          <w:sz w:val="24"/>
          <w:szCs w:val="24"/>
          <w:lang w:val="hr-HR"/>
        </w:rPr>
        <w:t>Holz</w:t>
      </w:r>
      <w:proofErr w:type="spellEnd"/>
      <w:r w:rsidRPr="000013C0">
        <w:rPr>
          <w:rFonts w:ascii="Times New Roman" w:hAnsi="Times New Roman" w:cs="Times New Roman"/>
          <w:sz w:val="24"/>
          <w:szCs w:val="24"/>
          <w:lang w:val="hr-HR"/>
        </w:rPr>
        <w:t xml:space="preserve">, M. </w:t>
      </w:r>
      <w:proofErr w:type="spellStart"/>
      <w:r w:rsidRPr="000013C0">
        <w:rPr>
          <w:rFonts w:ascii="Times New Roman" w:hAnsi="Times New Roman" w:cs="Times New Roman"/>
          <w:sz w:val="24"/>
          <w:szCs w:val="24"/>
          <w:lang w:val="hr-HR"/>
        </w:rPr>
        <w:t>Grabner</w:t>
      </w:r>
      <w:proofErr w:type="spellEnd"/>
      <w:r w:rsidRPr="000013C0">
        <w:rPr>
          <w:rFonts w:ascii="Times New Roman" w:hAnsi="Times New Roman" w:cs="Times New Roman"/>
          <w:sz w:val="24"/>
          <w:szCs w:val="24"/>
          <w:lang w:val="hr-HR"/>
        </w:rPr>
        <w:t xml:space="preserve"> i J. </w:t>
      </w:r>
      <w:proofErr w:type="spellStart"/>
      <w:r w:rsidRPr="000013C0">
        <w:rPr>
          <w:rFonts w:ascii="Times New Roman" w:hAnsi="Times New Roman" w:cs="Times New Roman"/>
          <w:sz w:val="24"/>
          <w:szCs w:val="24"/>
          <w:lang w:val="hr-HR"/>
        </w:rPr>
        <w:t>Kuhnis</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sz w:val="24"/>
          <w:szCs w:val="24"/>
          <w:lang w:val="hr-HR"/>
        </w:rPr>
        <w:t>Ur</w:t>
      </w:r>
      <w:proofErr w:type="spellEnd"/>
      <w:r w:rsidRPr="000013C0">
        <w:rPr>
          <w:rFonts w:ascii="Times New Roman" w:hAnsi="Times New Roman" w:cs="Times New Roman"/>
          <w:sz w:val="24"/>
          <w:szCs w:val="24"/>
          <w:lang w:val="hr-HR"/>
        </w:rPr>
        <w:t xml:space="preserve">.), </w:t>
      </w:r>
      <w:proofErr w:type="spellStart"/>
      <w:r w:rsidRPr="000013C0">
        <w:rPr>
          <w:rFonts w:ascii="Times New Roman" w:hAnsi="Times New Roman" w:cs="Times New Roman"/>
          <w:i/>
          <w:sz w:val="24"/>
          <w:szCs w:val="24"/>
          <w:lang w:val="hr-HR"/>
        </w:rPr>
        <w:t>School</w:t>
      </w:r>
      <w:proofErr w:type="spellEnd"/>
      <w:r w:rsidRPr="000013C0">
        <w:rPr>
          <w:rFonts w:ascii="Times New Roman" w:hAnsi="Times New Roman" w:cs="Times New Roman"/>
          <w:i/>
          <w:sz w:val="24"/>
          <w:szCs w:val="24"/>
          <w:lang w:val="hr-HR"/>
        </w:rPr>
        <w:t xml:space="preserve"> </w:t>
      </w:r>
      <w:proofErr w:type="spellStart"/>
      <w:r w:rsidRPr="000013C0">
        <w:rPr>
          <w:rFonts w:ascii="Times New Roman" w:hAnsi="Times New Roman" w:cs="Times New Roman"/>
          <w:i/>
          <w:sz w:val="24"/>
          <w:szCs w:val="24"/>
          <w:lang w:val="hr-HR"/>
        </w:rPr>
        <w:t>and</w:t>
      </w:r>
      <w:proofErr w:type="spellEnd"/>
      <w:r w:rsidRPr="000013C0">
        <w:rPr>
          <w:rFonts w:ascii="Times New Roman" w:hAnsi="Times New Roman" w:cs="Times New Roman"/>
          <w:i/>
          <w:sz w:val="24"/>
          <w:szCs w:val="24"/>
          <w:lang w:val="hr-HR"/>
        </w:rPr>
        <w:t xml:space="preserve"> </w:t>
      </w:r>
      <w:proofErr w:type="spellStart"/>
      <w:r w:rsidRPr="000013C0">
        <w:rPr>
          <w:rFonts w:ascii="Times New Roman" w:hAnsi="Times New Roman" w:cs="Times New Roman"/>
          <w:i/>
          <w:sz w:val="24"/>
          <w:szCs w:val="24"/>
          <w:lang w:val="hr-HR"/>
        </w:rPr>
        <w:t>teacher</w:t>
      </w:r>
      <w:proofErr w:type="spellEnd"/>
      <w:r w:rsidRPr="000013C0">
        <w:rPr>
          <w:rFonts w:ascii="Times New Roman" w:hAnsi="Times New Roman" w:cs="Times New Roman"/>
          <w:i/>
          <w:sz w:val="24"/>
          <w:szCs w:val="24"/>
          <w:lang w:val="hr-HR"/>
        </w:rPr>
        <w:t xml:space="preserve"> </w:t>
      </w:r>
      <w:proofErr w:type="spellStart"/>
      <w:r w:rsidRPr="000013C0">
        <w:rPr>
          <w:rFonts w:ascii="Times New Roman" w:hAnsi="Times New Roman" w:cs="Times New Roman"/>
          <w:i/>
          <w:sz w:val="24"/>
          <w:szCs w:val="24"/>
          <w:lang w:val="hr-HR"/>
        </w:rPr>
        <w:t>education</w:t>
      </w:r>
      <w:proofErr w:type="spellEnd"/>
      <w:r w:rsidRPr="000013C0">
        <w:rPr>
          <w:rFonts w:ascii="Times New Roman" w:hAnsi="Times New Roman" w:cs="Times New Roman"/>
          <w:i/>
          <w:sz w:val="24"/>
          <w:szCs w:val="24"/>
          <w:lang w:val="hr-HR"/>
        </w:rPr>
        <w:t xml:space="preserve"> 2030</w:t>
      </w:r>
      <w:r w:rsidRPr="000013C0">
        <w:rPr>
          <w:rFonts w:ascii="Times New Roman" w:hAnsi="Times New Roman" w:cs="Times New Roman"/>
          <w:sz w:val="24"/>
          <w:szCs w:val="24"/>
          <w:lang w:val="hr-HR"/>
        </w:rPr>
        <w:t xml:space="preserve"> (str.91-103). </w:t>
      </w:r>
    </w:p>
    <w:p w14:paraId="3D636E32" w14:textId="3ADBF412" w:rsidR="00704073" w:rsidRDefault="000C224E" w:rsidP="00F67A9F">
      <w:pPr>
        <w:spacing w:line="360" w:lineRule="auto"/>
        <w:jc w:val="both"/>
        <w:rPr>
          <w:rFonts w:ascii="Times New Roman" w:hAnsi="Times New Roman" w:cs="Times New Roman"/>
          <w:sz w:val="24"/>
          <w:szCs w:val="24"/>
          <w:lang w:val="hr-HR"/>
        </w:rPr>
      </w:pPr>
      <w:r w:rsidRPr="000013C0">
        <w:rPr>
          <w:rFonts w:ascii="Times New Roman" w:hAnsi="Times New Roman" w:cs="Times New Roman"/>
          <w:sz w:val="24"/>
          <w:szCs w:val="24"/>
          <w:lang w:val="hr-HR"/>
        </w:rPr>
        <w:t xml:space="preserve">10. Kolar </w:t>
      </w:r>
      <w:proofErr w:type="spellStart"/>
      <w:r w:rsidRPr="000013C0">
        <w:rPr>
          <w:rFonts w:ascii="Times New Roman" w:hAnsi="Times New Roman" w:cs="Times New Roman"/>
          <w:sz w:val="24"/>
          <w:szCs w:val="24"/>
          <w:lang w:val="hr-HR"/>
        </w:rPr>
        <w:t>Billege</w:t>
      </w:r>
      <w:proofErr w:type="spellEnd"/>
      <w:r w:rsidRPr="000013C0">
        <w:rPr>
          <w:rFonts w:ascii="Times New Roman" w:hAnsi="Times New Roman" w:cs="Times New Roman"/>
          <w:sz w:val="24"/>
          <w:szCs w:val="24"/>
          <w:lang w:val="hr-HR"/>
        </w:rPr>
        <w:t>, M., Budinski, V., Dubovečak, I.</w:t>
      </w:r>
      <w:r w:rsidR="00844B8F">
        <w:rPr>
          <w:rFonts w:ascii="Times New Roman" w:hAnsi="Times New Roman" w:cs="Times New Roman"/>
          <w:sz w:val="24"/>
          <w:szCs w:val="24"/>
          <w:lang w:val="hr-HR"/>
        </w:rPr>
        <w:t>,</w:t>
      </w:r>
      <w:r w:rsidRPr="000013C0">
        <w:rPr>
          <w:rFonts w:ascii="Times New Roman" w:hAnsi="Times New Roman" w:cs="Times New Roman"/>
          <w:sz w:val="24"/>
          <w:szCs w:val="24"/>
          <w:lang w:val="hr-HR"/>
        </w:rPr>
        <w:t xml:space="preserve"> i Papa, M. (2021). Recepcijsko-produkcijske sastavnice </w:t>
      </w:r>
      <w:proofErr w:type="spellStart"/>
      <w:r w:rsidRPr="000013C0">
        <w:rPr>
          <w:rFonts w:ascii="Times New Roman" w:hAnsi="Times New Roman" w:cs="Times New Roman"/>
          <w:sz w:val="24"/>
          <w:szCs w:val="24"/>
          <w:lang w:val="hr-HR"/>
        </w:rPr>
        <w:t>mikrostrukturiranoga</w:t>
      </w:r>
      <w:proofErr w:type="spellEnd"/>
      <w:r w:rsidRPr="000013C0">
        <w:rPr>
          <w:rFonts w:ascii="Times New Roman" w:hAnsi="Times New Roman" w:cs="Times New Roman"/>
          <w:sz w:val="24"/>
          <w:szCs w:val="24"/>
          <w:lang w:val="hr-HR"/>
        </w:rPr>
        <w:t xml:space="preserve"> metodičkoga modela Marulićeve Judite u nastavi Hrvatskoga jezika. U: D. </w:t>
      </w:r>
      <w:proofErr w:type="spellStart"/>
      <w:r w:rsidRPr="000013C0">
        <w:rPr>
          <w:rFonts w:ascii="Times New Roman" w:hAnsi="Times New Roman" w:cs="Times New Roman"/>
          <w:sz w:val="24"/>
          <w:szCs w:val="24"/>
          <w:lang w:val="hr-HR"/>
        </w:rPr>
        <w:t>Brezak</w:t>
      </w:r>
      <w:proofErr w:type="spellEnd"/>
      <w:r w:rsidRPr="000013C0">
        <w:rPr>
          <w:rFonts w:ascii="Times New Roman" w:hAnsi="Times New Roman" w:cs="Times New Roman"/>
          <w:sz w:val="24"/>
          <w:szCs w:val="24"/>
          <w:lang w:val="hr-HR"/>
        </w:rPr>
        <w:t xml:space="preserve"> Stamać, S. </w:t>
      </w:r>
      <w:proofErr w:type="spellStart"/>
      <w:r w:rsidRPr="000013C0">
        <w:rPr>
          <w:rFonts w:ascii="Times New Roman" w:hAnsi="Times New Roman" w:cs="Times New Roman"/>
          <w:sz w:val="24"/>
          <w:szCs w:val="24"/>
          <w:lang w:val="hr-HR"/>
        </w:rPr>
        <w:t>Listeš</w:t>
      </w:r>
      <w:proofErr w:type="spellEnd"/>
      <w:r w:rsidRPr="000013C0">
        <w:rPr>
          <w:rFonts w:ascii="Times New Roman" w:hAnsi="Times New Roman" w:cs="Times New Roman"/>
          <w:sz w:val="24"/>
          <w:szCs w:val="24"/>
          <w:lang w:val="hr-HR"/>
        </w:rPr>
        <w:t>, Ž. Jozić, V. Budinski, L. Miletić i T. Maleš (</w:t>
      </w:r>
      <w:proofErr w:type="spellStart"/>
      <w:r w:rsidRPr="000013C0">
        <w:rPr>
          <w:rFonts w:ascii="Times New Roman" w:hAnsi="Times New Roman" w:cs="Times New Roman"/>
          <w:sz w:val="24"/>
          <w:szCs w:val="24"/>
          <w:lang w:val="hr-HR"/>
        </w:rPr>
        <w:t>Ur</w:t>
      </w:r>
      <w:proofErr w:type="spellEnd"/>
      <w:r w:rsidRPr="000013C0">
        <w:rPr>
          <w:rFonts w:ascii="Times New Roman" w:hAnsi="Times New Roman" w:cs="Times New Roman"/>
          <w:sz w:val="24"/>
          <w:szCs w:val="24"/>
          <w:lang w:val="hr-HR"/>
        </w:rPr>
        <w:t xml:space="preserve">.), </w:t>
      </w:r>
      <w:r w:rsidRPr="00553759">
        <w:rPr>
          <w:rFonts w:ascii="Times New Roman" w:hAnsi="Times New Roman" w:cs="Times New Roman"/>
          <w:i/>
          <w:iCs/>
          <w:sz w:val="24"/>
          <w:szCs w:val="24"/>
          <w:lang w:val="hr-HR"/>
        </w:rPr>
        <w:t xml:space="preserve">Zbornik radova u povodu 500.obljetnice od </w:t>
      </w:r>
      <w:r w:rsidR="00492D20" w:rsidRPr="00553759">
        <w:rPr>
          <w:rFonts w:ascii="Times New Roman" w:hAnsi="Times New Roman" w:cs="Times New Roman"/>
          <w:i/>
          <w:iCs/>
          <w:sz w:val="24"/>
          <w:szCs w:val="24"/>
          <w:lang w:val="hr-HR"/>
        </w:rPr>
        <w:t>prvotiska Judite</w:t>
      </w:r>
      <w:r w:rsidR="00492D20" w:rsidRPr="000013C0">
        <w:rPr>
          <w:rFonts w:ascii="Times New Roman" w:hAnsi="Times New Roman" w:cs="Times New Roman"/>
          <w:sz w:val="24"/>
          <w:szCs w:val="24"/>
          <w:lang w:val="hr-HR"/>
        </w:rPr>
        <w:t xml:space="preserve"> (str.109</w:t>
      </w:r>
      <w:r w:rsidR="00553759">
        <w:rPr>
          <w:rFonts w:ascii="Times New Roman" w:hAnsi="Times New Roman" w:cs="Times New Roman"/>
          <w:sz w:val="24"/>
          <w:szCs w:val="24"/>
          <w:lang w:val="hr-HR"/>
        </w:rPr>
        <w:t>-</w:t>
      </w:r>
      <w:r w:rsidR="00492D20" w:rsidRPr="000013C0">
        <w:rPr>
          <w:rFonts w:ascii="Times New Roman" w:hAnsi="Times New Roman" w:cs="Times New Roman"/>
          <w:sz w:val="24"/>
          <w:szCs w:val="24"/>
          <w:lang w:val="hr-HR"/>
        </w:rPr>
        <w:t>139).</w:t>
      </w:r>
    </w:p>
    <w:p w14:paraId="2E104271" w14:textId="5E512E83" w:rsidR="00F90250" w:rsidRPr="000013C0" w:rsidRDefault="00993C65" w:rsidP="00494B77">
      <w:pPr>
        <w:spacing w:line="360" w:lineRule="auto"/>
        <w:rPr>
          <w:rFonts w:ascii="Times New Roman" w:hAnsi="Times New Roman" w:cs="Times New Roman"/>
          <w:sz w:val="24"/>
          <w:szCs w:val="24"/>
          <w:lang w:val="hr-HR"/>
        </w:rPr>
      </w:pPr>
      <w:bookmarkStart w:id="102" w:name="_Toc123988799"/>
      <w:r>
        <w:rPr>
          <w:rFonts w:ascii="Times New Roman" w:hAnsi="Times New Roman" w:cs="Times New Roman"/>
          <w:sz w:val="24"/>
          <w:szCs w:val="24"/>
          <w:lang w:val="hr-HR"/>
        </w:rPr>
        <w:t xml:space="preserve">11. Dubovečak, I. (2022). </w:t>
      </w:r>
      <w:r w:rsidRPr="001E772B">
        <w:rPr>
          <w:rFonts w:ascii="Times New Roman" w:hAnsi="Times New Roman" w:cs="Times New Roman"/>
          <w:sz w:val="24"/>
          <w:szCs w:val="24"/>
          <w:lang w:val="hr-HR"/>
        </w:rPr>
        <w:t xml:space="preserve">Uloga obrazovnih društvenih mreža u provođenju nastave Hrvatskog jezika u vrijeme pandemije. Suvremene teme u odgoju i obrazovanju – STOO 2. </w:t>
      </w:r>
      <w:r w:rsidRPr="001E772B">
        <w:rPr>
          <w:rFonts w:ascii="Times New Roman" w:hAnsi="Times New Roman" w:cs="Times New Roman"/>
          <w:i/>
          <w:iCs/>
          <w:sz w:val="24"/>
          <w:szCs w:val="24"/>
          <w:lang w:val="hr-HR"/>
        </w:rPr>
        <w:t xml:space="preserve">Zbornik radova STOO2 In memoriam prof. </w:t>
      </w:r>
      <w:proofErr w:type="spellStart"/>
      <w:r w:rsidRPr="001E772B">
        <w:rPr>
          <w:rFonts w:ascii="Times New Roman" w:hAnsi="Times New Roman" w:cs="Times New Roman"/>
          <w:i/>
          <w:iCs/>
          <w:sz w:val="24"/>
          <w:szCs w:val="24"/>
          <w:lang w:val="hr-HR"/>
        </w:rPr>
        <w:t>emer</w:t>
      </w:r>
      <w:proofErr w:type="spellEnd"/>
      <w:r w:rsidRPr="001E772B">
        <w:rPr>
          <w:rFonts w:ascii="Times New Roman" w:hAnsi="Times New Roman" w:cs="Times New Roman"/>
          <w:i/>
          <w:iCs/>
          <w:sz w:val="24"/>
          <w:szCs w:val="24"/>
          <w:lang w:val="hr-HR"/>
        </w:rPr>
        <w:t>. dr. sc. Milan Matijević.</w:t>
      </w:r>
      <w:bookmarkEnd w:id="102"/>
      <w:r w:rsidRPr="001E772B">
        <w:rPr>
          <w:rFonts w:ascii="Times New Roman" w:hAnsi="Times New Roman" w:cs="Times New Roman"/>
          <w:i/>
          <w:iCs/>
          <w:sz w:val="24"/>
          <w:szCs w:val="24"/>
          <w:lang w:val="hr-HR"/>
        </w:rPr>
        <w:t xml:space="preserve"> </w:t>
      </w:r>
    </w:p>
    <w:sectPr w:rsidR="00F90250" w:rsidRPr="000013C0" w:rsidSect="00F32305">
      <w:headerReference w:type="default" r:id="rId102"/>
      <w:footerReference w:type="default" r:id="rId103"/>
      <w:headerReference w:type="first" r:id="rId104"/>
      <w:footerReference w:type="first" r:id="rId105"/>
      <w:pgSz w:w="12240" w:h="15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2F9C3" w14:textId="77777777" w:rsidR="00517689" w:rsidRDefault="00517689" w:rsidP="000A1387">
      <w:pPr>
        <w:spacing w:after="0" w:line="240" w:lineRule="auto"/>
      </w:pPr>
      <w:r>
        <w:separator/>
      </w:r>
    </w:p>
  </w:endnote>
  <w:endnote w:type="continuationSeparator" w:id="0">
    <w:p w14:paraId="404C7DEF" w14:textId="77777777" w:rsidR="00517689" w:rsidRDefault="00517689" w:rsidP="000A1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MS Gothic"/>
    <w:panose1 w:val="00000000000000000000"/>
    <w:charset w:val="80"/>
    <w:family w:val="auto"/>
    <w:notTrueType/>
    <w:pitch w:val="default"/>
    <w:sig w:usb0="00000003" w:usb1="08070000" w:usb2="00000010" w:usb3="00000000" w:csb0="00020001" w:csb1="00000000"/>
  </w:font>
  <w:font w:name="BerkeleyBook">
    <w:altName w:val="MS Gothic"/>
    <w:panose1 w:val="00000000000000000000"/>
    <w:charset w:val="80"/>
    <w:family w:val="auto"/>
    <w:notTrueType/>
    <w:pitch w:val="default"/>
    <w:sig w:usb0="00000001" w:usb1="08070000" w:usb2="00000010" w:usb3="00000000" w:csb0="00020000"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Verdana-Italic">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AE26" w14:textId="77777777" w:rsidR="0058189A" w:rsidRDefault="0058189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396613"/>
      <w:docPartObj>
        <w:docPartGallery w:val="Page Numbers (Bottom of Page)"/>
        <w:docPartUnique/>
      </w:docPartObj>
    </w:sdtPr>
    <w:sdtEndPr/>
    <w:sdtContent>
      <w:p w14:paraId="7BB2E1E7" w14:textId="1BE5C010" w:rsidR="0058189A" w:rsidRDefault="0058189A">
        <w:pPr>
          <w:pStyle w:val="Podnoje"/>
          <w:jc w:val="right"/>
        </w:pPr>
        <w:r>
          <w:fldChar w:fldCharType="begin"/>
        </w:r>
        <w:r>
          <w:instrText>PAGE   \* MERGEFORMAT</w:instrText>
        </w:r>
        <w:r>
          <w:fldChar w:fldCharType="separate"/>
        </w:r>
        <w:r>
          <w:rPr>
            <w:lang w:val="hr-HR"/>
          </w:rPr>
          <w:t>2</w:t>
        </w:r>
        <w:r>
          <w:fldChar w:fldCharType="end"/>
        </w:r>
      </w:p>
    </w:sdtContent>
  </w:sdt>
  <w:p w14:paraId="383245F7" w14:textId="77777777" w:rsidR="0058189A" w:rsidRDefault="0058189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21293"/>
      <w:docPartObj>
        <w:docPartGallery w:val="Page Numbers (Bottom of Page)"/>
        <w:docPartUnique/>
      </w:docPartObj>
    </w:sdtPr>
    <w:sdtEndPr/>
    <w:sdtContent>
      <w:p w14:paraId="4D1F0E3C" w14:textId="1ACDADE0" w:rsidR="0058189A" w:rsidRDefault="0058189A">
        <w:pPr>
          <w:pStyle w:val="Podnoje"/>
          <w:jc w:val="right"/>
        </w:pPr>
        <w:r>
          <w:fldChar w:fldCharType="begin"/>
        </w:r>
        <w:r>
          <w:instrText>PAGE   \* MERGEFORMAT</w:instrText>
        </w:r>
        <w:r>
          <w:fldChar w:fldCharType="separate"/>
        </w:r>
        <w:r>
          <w:rPr>
            <w:lang w:val="hr-HR"/>
          </w:rPr>
          <w:t>2</w:t>
        </w:r>
        <w:r>
          <w:fldChar w:fldCharType="end"/>
        </w:r>
      </w:p>
    </w:sdtContent>
  </w:sdt>
  <w:p w14:paraId="42396CD6" w14:textId="77777777" w:rsidR="0058189A" w:rsidRDefault="0058189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25FBA" w14:textId="77777777" w:rsidR="00517689" w:rsidRDefault="00517689" w:rsidP="000A1387">
      <w:pPr>
        <w:spacing w:after="0" w:line="240" w:lineRule="auto"/>
      </w:pPr>
      <w:r>
        <w:separator/>
      </w:r>
    </w:p>
  </w:footnote>
  <w:footnote w:type="continuationSeparator" w:id="0">
    <w:p w14:paraId="662054A4" w14:textId="77777777" w:rsidR="00517689" w:rsidRDefault="00517689" w:rsidP="000A1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80F9" w14:textId="77777777" w:rsidR="0058189A" w:rsidRDefault="0058189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3757" w14:textId="77777777" w:rsidR="0058189A" w:rsidRDefault="0058189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2014"/>
    <w:multiLevelType w:val="hybridMultilevel"/>
    <w:tmpl w:val="F4F85BF2"/>
    <w:lvl w:ilvl="0" w:tplc="ABCE9014">
      <w:start w:val="1"/>
      <w:numFmt w:val="decimal"/>
      <w:lvlText w:val="%1."/>
      <w:lvlJc w:val="left"/>
      <w:pPr>
        <w:ind w:left="64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B4713"/>
    <w:multiLevelType w:val="multilevel"/>
    <w:tmpl w:val="C520E47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C7E5C"/>
    <w:multiLevelType w:val="hybridMultilevel"/>
    <w:tmpl w:val="D782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741C"/>
    <w:multiLevelType w:val="hybridMultilevel"/>
    <w:tmpl w:val="89F035A6"/>
    <w:lvl w:ilvl="0" w:tplc="1814FF8E">
      <w:start w:val="5"/>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A6FA0"/>
    <w:multiLevelType w:val="hybridMultilevel"/>
    <w:tmpl w:val="B798C9EA"/>
    <w:lvl w:ilvl="0" w:tplc="926CD414">
      <w:start w:val="15"/>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10EA10B3"/>
    <w:multiLevelType w:val="hybridMultilevel"/>
    <w:tmpl w:val="0ADE64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DC61B3"/>
    <w:multiLevelType w:val="multilevel"/>
    <w:tmpl w:val="C2CCB92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A852DC"/>
    <w:multiLevelType w:val="hybridMultilevel"/>
    <w:tmpl w:val="2522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8326C3"/>
    <w:multiLevelType w:val="multilevel"/>
    <w:tmpl w:val="641C011C"/>
    <w:lvl w:ilvl="0">
      <w:start w:val="1"/>
      <w:numFmt w:val="decimal"/>
      <w:lvlText w:val="%1."/>
      <w:lvlJc w:val="left"/>
      <w:pPr>
        <w:ind w:left="564" w:hanging="564"/>
      </w:pPr>
      <w:rPr>
        <w:rFonts w:hint="default"/>
      </w:rPr>
    </w:lvl>
    <w:lvl w:ilvl="1">
      <w:start w:val="6"/>
      <w:numFmt w:val="decimal"/>
      <w:lvlText w:val="%1.%2."/>
      <w:lvlJc w:val="left"/>
      <w:pPr>
        <w:ind w:left="564" w:hanging="56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DB6698"/>
    <w:multiLevelType w:val="hybridMultilevel"/>
    <w:tmpl w:val="CC766F6A"/>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B7D83"/>
    <w:multiLevelType w:val="multilevel"/>
    <w:tmpl w:val="CB40E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0F0095"/>
    <w:multiLevelType w:val="multilevel"/>
    <w:tmpl w:val="19C2701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6466FE"/>
    <w:multiLevelType w:val="hybridMultilevel"/>
    <w:tmpl w:val="EB8027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15459F2"/>
    <w:multiLevelType w:val="multilevel"/>
    <w:tmpl w:val="E11EC5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6D62B5"/>
    <w:multiLevelType w:val="multilevel"/>
    <w:tmpl w:val="04E050E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BA648F"/>
    <w:multiLevelType w:val="hybridMultilevel"/>
    <w:tmpl w:val="D6063F96"/>
    <w:lvl w:ilvl="0" w:tplc="85F0EE18">
      <w:start w:val="1"/>
      <w:numFmt w:val="decimal"/>
      <w:lvlText w:val="%1."/>
      <w:lvlJc w:val="left"/>
      <w:pPr>
        <w:ind w:left="643" w:hanging="360"/>
      </w:pPr>
      <w:rPr>
        <w:rFonts w:asciiTheme="minorHAnsi" w:hAnsiTheme="minorHAnsi" w:cs="Times New Roman" w:hint="default"/>
        <w:i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77D1D7C"/>
    <w:multiLevelType w:val="multilevel"/>
    <w:tmpl w:val="C8B8EE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7" w15:restartNumberingAfterBreak="0">
    <w:nsid w:val="280327E1"/>
    <w:multiLevelType w:val="hybridMultilevel"/>
    <w:tmpl w:val="E7146C62"/>
    <w:lvl w:ilvl="0" w:tplc="56E28814">
      <w:start w:val="7"/>
      <w:numFmt w:val="decimal"/>
      <w:lvlText w:val="%1."/>
      <w:lvlJc w:val="left"/>
      <w:pPr>
        <w:ind w:left="720" w:hanging="360"/>
      </w:pPr>
      <w:rPr>
        <w:rFonts w:ascii="Times New Roman" w:eastAsiaTheme="majorEastAsia"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777F4F"/>
    <w:multiLevelType w:val="hybridMultilevel"/>
    <w:tmpl w:val="6D6E70F2"/>
    <w:lvl w:ilvl="0" w:tplc="68F28C7E">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D38742D"/>
    <w:multiLevelType w:val="hybridMultilevel"/>
    <w:tmpl w:val="63A4E9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FC4325B"/>
    <w:multiLevelType w:val="hybridMultilevel"/>
    <w:tmpl w:val="17E06D66"/>
    <w:lvl w:ilvl="0" w:tplc="4B1C0126">
      <w:start w:val="1"/>
      <w:numFmt w:val="decimal"/>
      <w:lvlText w:val="%1."/>
      <w:lvlJc w:val="left"/>
      <w:pPr>
        <w:ind w:left="360" w:hanging="360"/>
      </w:pPr>
      <w:rPr>
        <w:rFonts w:hint="default"/>
        <w:color w:val="auto"/>
      </w:rPr>
    </w:lvl>
    <w:lvl w:ilvl="1" w:tplc="041A0019" w:tentative="1">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21" w15:restartNumberingAfterBreak="0">
    <w:nsid w:val="324A0A2A"/>
    <w:multiLevelType w:val="multilevel"/>
    <w:tmpl w:val="37B6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FE08DC"/>
    <w:multiLevelType w:val="multilevel"/>
    <w:tmpl w:val="46688FE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2300BE"/>
    <w:multiLevelType w:val="multilevel"/>
    <w:tmpl w:val="3FDA0640"/>
    <w:lvl w:ilvl="0">
      <w:start w:val="1"/>
      <w:numFmt w:val="decimal"/>
      <w:lvlText w:val="%1."/>
      <w:lvlJc w:val="left"/>
      <w:pPr>
        <w:ind w:left="540" w:hanging="540"/>
      </w:pPr>
      <w:rPr>
        <w:rFonts w:hint="default"/>
      </w:rPr>
    </w:lvl>
    <w:lvl w:ilvl="1">
      <w:start w:val="6"/>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4" w15:restartNumberingAfterBreak="0">
    <w:nsid w:val="3C026639"/>
    <w:multiLevelType w:val="multilevel"/>
    <w:tmpl w:val="DC4C09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EE5283C"/>
    <w:multiLevelType w:val="hybridMultilevel"/>
    <w:tmpl w:val="AB38319C"/>
    <w:lvl w:ilvl="0" w:tplc="09F0B5AA">
      <w:start w:val="6"/>
      <w:numFmt w:val="decimal"/>
      <w:lvlText w:val="%1."/>
      <w:lvlJc w:val="left"/>
      <w:pPr>
        <w:ind w:left="36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4179105F"/>
    <w:multiLevelType w:val="hybridMultilevel"/>
    <w:tmpl w:val="EB8027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18A14C6"/>
    <w:multiLevelType w:val="multilevel"/>
    <w:tmpl w:val="2DAEBFB2"/>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A17220"/>
    <w:multiLevelType w:val="hybridMultilevel"/>
    <w:tmpl w:val="07F6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4B622E"/>
    <w:multiLevelType w:val="hybridMultilevel"/>
    <w:tmpl w:val="8F425D02"/>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47587"/>
    <w:multiLevelType w:val="hybridMultilevel"/>
    <w:tmpl w:val="238AB8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C2D26D1"/>
    <w:multiLevelType w:val="hybridMultilevel"/>
    <w:tmpl w:val="6C9C1E06"/>
    <w:lvl w:ilvl="0" w:tplc="A79449A6">
      <w:start w:val="1"/>
      <w:numFmt w:val="decimal"/>
      <w:lvlText w:val="%1."/>
      <w:lvlJc w:val="left"/>
      <w:pPr>
        <w:ind w:left="643" w:hanging="360"/>
      </w:pPr>
      <w:rPr>
        <w:rFonts w:ascii="Times New Roman" w:eastAsiaTheme="minorHAnsi" w:hAnsi="Times New Roman" w:cs="Times New Roman"/>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C6C0FF1"/>
    <w:multiLevelType w:val="multilevel"/>
    <w:tmpl w:val="994C8D9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D4E5F5D"/>
    <w:multiLevelType w:val="multilevel"/>
    <w:tmpl w:val="80829A7C"/>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291DF6"/>
    <w:multiLevelType w:val="multilevel"/>
    <w:tmpl w:val="1D023AE8"/>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744F1F"/>
    <w:multiLevelType w:val="hybridMultilevel"/>
    <w:tmpl w:val="BD2E2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3C5189"/>
    <w:multiLevelType w:val="hybridMultilevel"/>
    <w:tmpl w:val="F4F85BF2"/>
    <w:lvl w:ilvl="0" w:tplc="ABCE9014">
      <w:start w:val="1"/>
      <w:numFmt w:val="decimal"/>
      <w:lvlText w:val="%1."/>
      <w:lvlJc w:val="left"/>
      <w:pPr>
        <w:ind w:left="64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1F3FB9"/>
    <w:multiLevelType w:val="multilevel"/>
    <w:tmpl w:val="B226D290"/>
    <w:lvl w:ilvl="0">
      <w:start w:val="1"/>
      <w:numFmt w:val="decimal"/>
      <w:lvlText w:val="%1."/>
      <w:lvlJc w:val="left"/>
      <w:pPr>
        <w:ind w:left="360" w:hanging="360"/>
      </w:pPr>
      <w:rPr>
        <w:rFonts w:eastAsiaTheme="minorHAnsi" w:hint="default"/>
        <w:u w:val="single"/>
      </w:rPr>
    </w:lvl>
    <w:lvl w:ilvl="1">
      <w:start w:val="1"/>
      <w:numFmt w:val="decimal"/>
      <w:lvlText w:val="%1.%2."/>
      <w:lvlJc w:val="left"/>
      <w:pPr>
        <w:ind w:left="580" w:hanging="360"/>
      </w:pPr>
      <w:rPr>
        <w:rFonts w:eastAsiaTheme="minorHAnsi" w:hint="default"/>
        <w:u w:val="single"/>
      </w:rPr>
    </w:lvl>
    <w:lvl w:ilvl="2">
      <w:start w:val="1"/>
      <w:numFmt w:val="decimal"/>
      <w:lvlText w:val="%1.%2.%3."/>
      <w:lvlJc w:val="left"/>
      <w:pPr>
        <w:ind w:left="1160" w:hanging="720"/>
      </w:pPr>
      <w:rPr>
        <w:rFonts w:eastAsiaTheme="minorHAnsi" w:hint="default"/>
        <w:u w:val="single"/>
      </w:rPr>
    </w:lvl>
    <w:lvl w:ilvl="3">
      <w:start w:val="1"/>
      <w:numFmt w:val="decimal"/>
      <w:lvlText w:val="%1.%2.%3.%4."/>
      <w:lvlJc w:val="left"/>
      <w:pPr>
        <w:ind w:left="1380" w:hanging="720"/>
      </w:pPr>
      <w:rPr>
        <w:rFonts w:eastAsiaTheme="minorHAnsi" w:hint="default"/>
        <w:u w:val="single"/>
      </w:rPr>
    </w:lvl>
    <w:lvl w:ilvl="4">
      <w:start w:val="1"/>
      <w:numFmt w:val="decimal"/>
      <w:lvlText w:val="%1.%2.%3.%4.%5."/>
      <w:lvlJc w:val="left"/>
      <w:pPr>
        <w:ind w:left="1960" w:hanging="1080"/>
      </w:pPr>
      <w:rPr>
        <w:rFonts w:eastAsiaTheme="minorHAnsi" w:hint="default"/>
        <w:u w:val="single"/>
      </w:rPr>
    </w:lvl>
    <w:lvl w:ilvl="5">
      <w:start w:val="1"/>
      <w:numFmt w:val="decimal"/>
      <w:lvlText w:val="%1.%2.%3.%4.%5.%6."/>
      <w:lvlJc w:val="left"/>
      <w:pPr>
        <w:ind w:left="2180" w:hanging="1080"/>
      </w:pPr>
      <w:rPr>
        <w:rFonts w:eastAsiaTheme="minorHAnsi" w:hint="default"/>
        <w:u w:val="single"/>
      </w:rPr>
    </w:lvl>
    <w:lvl w:ilvl="6">
      <w:start w:val="1"/>
      <w:numFmt w:val="decimal"/>
      <w:lvlText w:val="%1.%2.%3.%4.%5.%6.%7."/>
      <w:lvlJc w:val="left"/>
      <w:pPr>
        <w:ind w:left="2760" w:hanging="1440"/>
      </w:pPr>
      <w:rPr>
        <w:rFonts w:eastAsiaTheme="minorHAnsi" w:hint="default"/>
        <w:u w:val="single"/>
      </w:rPr>
    </w:lvl>
    <w:lvl w:ilvl="7">
      <w:start w:val="1"/>
      <w:numFmt w:val="decimal"/>
      <w:lvlText w:val="%1.%2.%3.%4.%5.%6.%7.%8."/>
      <w:lvlJc w:val="left"/>
      <w:pPr>
        <w:ind w:left="2980" w:hanging="1440"/>
      </w:pPr>
      <w:rPr>
        <w:rFonts w:eastAsiaTheme="minorHAnsi" w:hint="default"/>
        <w:u w:val="single"/>
      </w:rPr>
    </w:lvl>
    <w:lvl w:ilvl="8">
      <w:start w:val="1"/>
      <w:numFmt w:val="decimal"/>
      <w:lvlText w:val="%1.%2.%3.%4.%5.%6.%7.%8.%9."/>
      <w:lvlJc w:val="left"/>
      <w:pPr>
        <w:ind w:left="3560" w:hanging="1800"/>
      </w:pPr>
      <w:rPr>
        <w:rFonts w:eastAsiaTheme="minorHAnsi" w:hint="default"/>
        <w:u w:val="single"/>
      </w:rPr>
    </w:lvl>
  </w:abstractNum>
  <w:abstractNum w:abstractNumId="38" w15:restartNumberingAfterBreak="0">
    <w:nsid w:val="586569C1"/>
    <w:multiLevelType w:val="hybridMultilevel"/>
    <w:tmpl w:val="9CE8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5A1740"/>
    <w:multiLevelType w:val="multilevel"/>
    <w:tmpl w:val="29F065BC"/>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BC428D4"/>
    <w:multiLevelType w:val="multilevel"/>
    <w:tmpl w:val="2ECA3F88"/>
    <w:lvl w:ilvl="0">
      <w:start w:val="1"/>
      <w:numFmt w:val="decimal"/>
      <w:lvlText w:val="%1."/>
      <w:lvlJc w:val="left"/>
      <w:pPr>
        <w:ind w:left="540" w:hanging="540"/>
      </w:pPr>
      <w:rPr>
        <w:rFonts w:hint="default"/>
      </w:rPr>
    </w:lvl>
    <w:lvl w:ilvl="1">
      <w:start w:val="7"/>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1" w15:restartNumberingAfterBreak="0">
    <w:nsid w:val="5F4E728B"/>
    <w:multiLevelType w:val="hybridMultilevel"/>
    <w:tmpl w:val="7F22C8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07E0078"/>
    <w:multiLevelType w:val="hybridMultilevel"/>
    <w:tmpl w:val="895AADD8"/>
    <w:lvl w:ilvl="0" w:tplc="EAAEA0AE">
      <w:start w:val="1"/>
      <w:numFmt w:val="decimal"/>
      <w:lvlText w:val="%1."/>
      <w:lvlJc w:val="left"/>
      <w:pPr>
        <w:ind w:left="1080" w:hanging="360"/>
      </w:pPr>
      <w:rPr>
        <w:rFonts w:ascii="Times New Roman" w:eastAsiaTheme="minorHAnsi"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3" w15:restartNumberingAfterBreak="0">
    <w:nsid w:val="61AE0DC5"/>
    <w:multiLevelType w:val="multilevel"/>
    <w:tmpl w:val="0534F4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4642103"/>
    <w:multiLevelType w:val="multilevel"/>
    <w:tmpl w:val="304E6898"/>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4D216C2"/>
    <w:multiLevelType w:val="hybridMultilevel"/>
    <w:tmpl w:val="8BAE05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55D72E1"/>
    <w:multiLevelType w:val="multilevel"/>
    <w:tmpl w:val="DFC649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6336FF2"/>
    <w:multiLevelType w:val="hybridMultilevel"/>
    <w:tmpl w:val="80C0BD98"/>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F806AA"/>
    <w:multiLevelType w:val="hybridMultilevel"/>
    <w:tmpl w:val="B000755E"/>
    <w:lvl w:ilvl="0" w:tplc="149019EC">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7404F8F"/>
    <w:multiLevelType w:val="hybridMultilevel"/>
    <w:tmpl w:val="32067A74"/>
    <w:lvl w:ilvl="0" w:tplc="C4E4FFE8">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94C4C76"/>
    <w:multiLevelType w:val="hybridMultilevel"/>
    <w:tmpl w:val="2EB0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6A4310"/>
    <w:multiLevelType w:val="multilevel"/>
    <w:tmpl w:val="1B2E31D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2882620"/>
    <w:multiLevelType w:val="multilevel"/>
    <w:tmpl w:val="9D7AF6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3B12EB7"/>
    <w:multiLevelType w:val="multilevel"/>
    <w:tmpl w:val="A93E1C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52B35E7"/>
    <w:multiLevelType w:val="multilevel"/>
    <w:tmpl w:val="324AA1E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75883555"/>
    <w:multiLevelType w:val="hybridMultilevel"/>
    <w:tmpl w:val="6DC0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3A5A2C"/>
    <w:multiLevelType w:val="hybridMultilevel"/>
    <w:tmpl w:val="182A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C11E92"/>
    <w:multiLevelType w:val="multilevel"/>
    <w:tmpl w:val="4EBAA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8" w15:restartNumberingAfterBreak="0">
    <w:nsid w:val="7F623695"/>
    <w:multiLevelType w:val="multilevel"/>
    <w:tmpl w:val="83D62E1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56"/>
  </w:num>
  <w:num w:numId="3">
    <w:abstractNumId w:val="55"/>
  </w:num>
  <w:num w:numId="4">
    <w:abstractNumId w:val="28"/>
  </w:num>
  <w:num w:numId="5">
    <w:abstractNumId w:val="2"/>
  </w:num>
  <w:num w:numId="6">
    <w:abstractNumId w:val="9"/>
  </w:num>
  <w:num w:numId="7">
    <w:abstractNumId w:val="29"/>
  </w:num>
  <w:num w:numId="8">
    <w:abstractNumId w:val="24"/>
  </w:num>
  <w:num w:numId="9">
    <w:abstractNumId w:val="0"/>
  </w:num>
  <w:num w:numId="10">
    <w:abstractNumId w:val="54"/>
  </w:num>
  <w:num w:numId="11">
    <w:abstractNumId w:val="50"/>
  </w:num>
  <w:num w:numId="12">
    <w:abstractNumId w:val="7"/>
  </w:num>
  <w:num w:numId="13">
    <w:abstractNumId w:val="38"/>
  </w:num>
  <w:num w:numId="14">
    <w:abstractNumId w:val="22"/>
  </w:num>
  <w:num w:numId="15">
    <w:abstractNumId w:val="52"/>
  </w:num>
  <w:num w:numId="16">
    <w:abstractNumId w:val="14"/>
  </w:num>
  <w:num w:numId="17">
    <w:abstractNumId w:val="10"/>
  </w:num>
  <w:num w:numId="18">
    <w:abstractNumId w:val="51"/>
  </w:num>
  <w:num w:numId="19">
    <w:abstractNumId w:val="43"/>
  </w:num>
  <w:num w:numId="20">
    <w:abstractNumId w:val="36"/>
  </w:num>
  <w:num w:numId="21">
    <w:abstractNumId w:val="20"/>
  </w:num>
  <w:num w:numId="22">
    <w:abstractNumId w:val="48"/>
  </w:num>
  <w:num w:numId="23">
    <w:abstractNumId w:val="42"/>
  </w:num>
  <w:num w:numId="24">
    <w:abstractNumId w:val="18"/>
  </w:num>
  <w:num w:numId="25">
    <w:abstractNumId w:val="45"/>
  </w:num>
  <w:num w:numId="26">
    <w:abstractNumId w:val="49"/>
  </w:num>
  <w:num w:numId="27">
    <w:abstractNumId w:val="16"/>
  </w:num>
  <w:num w:numId="28">
    <w:abstractNumId w:val="37"/>
  </w:num>
  <w:num w:numId="29">
    <w:abstractNumId w:val="5"/>
  </w:num>
  <w:num w:numId="30">
    <w:abstractNumId w:val="41"/>
  </w:num>
  <w:num w:numId="31">
    <w:abstractNumId w:val="39"/>
  </w:num>
  <w:num w:numId="32">
    <w:abstractNumId w:val="8"/>
  </w:num>
  <w:num w:numId="33">
    <w:abstractNumId w:val="27"/>
  </w:num>
  <w:num w:numId="34">
    <w:abstractNumId w:val="4"/>
  </w:num>
  <w:num w:numId="35">
    <w:abstractNumId w:val="11"/>
  </w:num>
  <w:num w:numId="36">
    <w:abstractNumId w:val="53"/>
  </w:num>
  <w:num w:numId="37">
    <w:abstractNumId w:val="13"/>
  </w:num>
  <w:num w:numId="38">
    <w:abstractNumId w:val="31"/>
  </w:num>
  <w:num w:numId="39">
    <w:abstractNumId w:val="15"/>
  </w:num>
  <w:num w:numId="40">
    <w:abstractNumId w:val="21"/>
  </w:num>
  <w:num w:numId="41">
    <w:abstractNumId w:val="3"/>
  </w:num>
  <w:num w:numId="42">
    <w:abstractNumId w:val="57"/>
  </w:num>
  <w:num w:numId="43">
    <w:abstractNumId w:val="26"/>
  </w:num>
  <w:num w:numId="44">
    <w:abstractNumId w:val="12"/>
  </w:num>
  <w:num w:numId="45">
    <w:abstractNumId w:val="40"/>
  </w:num>
  <w:num w:numId="46">
    <w:abstractNumId w:val="33"/>
  </w:num>
  <w:num w:numId="47">
    <w:abstractNumId w:val="30"/>
  </w:num>
  <w:num w:numId="48">
    <w:abstractNumId w:val="1"/>
  </w:num>
  <w:num w:numId="49">
    <w:abstractNumId w:val="46"/>
  </w:num>
  <w:num w:numId="50">
    <w:abstractNumId w:val="6"/>
  </w:num>
  <w:num w:numId="51">
    <w:abstractNumId w:val="35"/>
  </w:num>
  <w:num w:numId="52">
    <w:abstractNumId w:val="17"/>
  </w:num>
  <w:num w:numId="53">
    <w:abstractNumId w:val="19"/>
  </w:num>
  <w:num w:numId="54">
    <w:abstractNumId w:val="58"/>
  </w:num>
  <w:num w:numId="55">
    <w:abstractNumId w:val="32"/>
  </w:num>
  <w:num w:numId="56">
    <w:abstractNumId w:val="34"/>
  </w:num>
  <w:num w:numId="57">
    <w:abstractNumId w:val="23"/>
  </w:num>
  <w:num w:numId="58">
    <w:abstractNumId w:val="44"/>
  </w:num>
  <w:num w:numId="59">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E7"/>
    <w:rsid w:val="000013C0"/>
    <w:rsid w:val="000046E5"/>
    <w:rsid w:val="00005400"/>
    <w:rsid w:val="000058CF"/>
    <w:rsid w:val="0000656F"/>
    <w:rsid w:val="000065B9"/>
    <w:rsid w:val="000071DF"/>
    <w:rsid w:val="00010129"/>
    <w:rsid w:val="00010E38"/>
    <w:rsid w:val="00011182"/>
    <w:rsid w:val="00011573"/>
    <w:rsid w:val="00011D87"/>
    <w:rsid w:val="0001275C"/>
    <w:rsid w:val="00012E2F"/>
    <w:rsid w:val="00014A06"/>
    <w:rsid w:val="00014B7A"/>
    <w:rsid w:val="00015EBA"/>
    <w:rsid w:val="0001669E"/>
    <w:rsid w:val="00016E35"/>
    <w:rsid w:val="0001759D"/>
    <w:rsid w:val="000205CE"/>
    <w:rsid w:val="00021BD1"/>
    <w:rsid w:val="00021C4C"/>
    <w:rsid w:val="00023787"/>
    <w:rsid w:val="000254A4"/>
    <w:rsid w:val="00027683"/>
    <w:rsid w:val="00031324"/>
    <w:rsid w:val="00032A32"/>
    <w:rsid w:val="00034DA9"/>
    <w:rsid w:val="000372F3"/>
    <w:rsid w:val="0003775A"/>
    <w:rsid w:val="00037CB3"/>
    <w:rsid w:val="00041581"/>
    <w:rsid w:val="00041D35"/>
    <w:rsid w:val="0004412F"/>
    <w:rsid w:val="00044379"/>
    <w:rsid w:val="00044C8B"/>
    <w:rsid w:val="0004736B"/>
    <w:rsid w:val="00047501"/>
    <w:rsid w:val="0005065F"/>
    <w:rsid w:val="000509B6"/>
    <w:rsid w:val="00051AFA"/>
    <w:rsid w:val="00053AE8"/>
    <w:rsid w:val="000550F9"/>
    <w:rsid w:val="00057D57"/>
    <w:rsid w:val="00060C81"/>
    <w:rsid w:val="000610C1"/>
    <w:rsid w:val="00061206"/>
    <w:rsid w:val="00062155"/>
    <w:rsid w:val="0006423A"/>
    <w:rsid w:val="00064FF6"/>
    <w:rsid w:val="000650EE"/>
    <w:rsid w:val="00065DA2"/>
    <w:rsid w:val="000671E6"/>
    <w:rsid w:val="000700A3"/>
    <w:rsid w:val="0007095A"/>
    <w:rsid w:val="000711C1"/>
    <w:rsid w:val="000713AC"/>
    <w:rsid w:val="000731E3"/>
    <w:rsid w:val="000735F9"/>
    <w:rsid w:val="000755A4"/>
    <w:rsid w:val="00075676"/>
    <w:rsid w:val="0007577E"/>
    <w:rsid w:val="00076331"/>
    <w:rsid w:val="000768F4"/>
    <w:rsid w:val="00077BB9"/>
    <w:rsid w:val="000804BE"/>
    <w:rsid w:val="00081DC9"/>
    <w:rsid w:val="00082BD3"/>
    <w:rsid w:val="00083F6B"/>
    <w:rsid w:val="00084A7E"/>
    <w:rsid w:val="00085F34"/>
    <w:rsid w:val="00087B40"/>
    <w:rsid w:val="00092117"/>
    <w:rsid w:val="00092374"/>
    <w:rsid w:val="00095936"/>
    <w:rsid w:val="00096CA8"/>
    <w:rsid w:val="00097D1C"/>
    <w:rsid w:val="000A0D6F"/>
    <w:rsid w:val="000A1387"/>
    <w:rsid w:val="000A295B"/>
    <w:rsid w:val="000A43BA"/>
    <w:rsid w:val="000A4BF0"/>
    <w:rsid w:val="000A5580"/>
    <w:rsid w:val="000A560A"/>
    <w:rsid w:val="000B1A1A"/>
    <w:rsid w:val="000B2357"/>
    <w:rsid w:val="000B2EFE"/>
    <w:rsid w:val="000B48E0"/>
    <w:rsid w:val="000B5352"/>
    <w:rsid w:val="000B692B"/>
    <w:rsid w:val="000C00B3"/>
    <w:rsid w:val="000C0435"/>
    <w:rsid w:val="000C0C63"/>
    <w:rsid w:val="000C224E"/>
    <w:rsid w:val="000C3518"/>
    <w:rsid w:val="000C43BC"/>
    <w:rsid w:val="000C593E"/>
    <w:rsid w:val="000C650A"/>
    <w:rsid w:val="000C6D45"/>
    <w:rsid w:val="000C6F30"/>
    <w:rsid w:val="000C723B"/>
    <w:rsid w:val="000C78C6"/>
    <w:rsid w:val="000D0081"/>
    <w:rsid w:val="000D0E5A"/>
    <w:rsid w:val="000D33B5"/>
    <w:rsid w:val="000D42FF"/>
    <w:rsid w:val="000D4B6C"/>
    <w:rsid w:val="000D4F98"/>
    <w:rsid w:val="000D53E3"/>
    <w:rsid w:val="000E021A"/>
    <w:rsid w:val="000E03C3"/>
    <w:rsid w:val="000E1150"/>
    <w:rsid w:val="000E1AF4"/>
    <w:rsid w:val="000E1B72"/>
    <w:rsid w:val="000E3C01"/>
    <w:rsid w:val="000E4050"/>
    <w:rsid w:val="000E4DF9"/>
    <w:rsid w:val="000E6BC6"/>
    <w:rsid w:val="000E72AD"/>
    <w:rsid w:val="000E74F2"/>
    <w:rsid w:val="000E7937"/>
    <w:rsid w:val="000E7B1C"/>
    <w:rsid w:val="000E7E91"/>
    <w:rsid w:val="000E7F3F"/>
    <w:rsid w:val="000E7FDB"/>
    <w:rsid w:val="000F0B49"/>
    <w:rsid w:val="000F0E73"/>
    <w:rsid w:val="000F20B1"/>
    <w:rsid w:val="000F29EB"/>
    <w:rsid w:val="000F4393"/>
    <w:rsid w:val="000F4D7B"/>
    <w:rsid w:val="000F6890"/>
    <w:rsid w:val="000F71B6"/>
    <w:rsid w:val="000F71E6"/>
    <w:rsid w:val="001016CC"/>
    <w:rsid w:val="00101D77"/>
    <w:rsid w:val="00104DA3"/>
    <w:rsid w:val="00105C8E"/>
    <w:rsid w:val="00110C7B"/>
    <w:rsid w:val="00112A7B"/>
    <w:rsid w:val="001132D9"/>
    <w:rsid w:val="00113C78"/>
    <w:rsid w:val="00113DD3"/>
    <w:rsid w:val="00114A06"/>
    <w:rsid w:val="00114FBA"/>
    <w:rsid w:val="00116BF1"/>
    <w:rsid w:val="0012129D"/>
    <w:rsid w:val="001218CF"/>
    <w:rsid w:val="0012191B"/>
    <w:rsid w:val="00121A29"/>
    <w:rsid w:val="00121D5A"/>
    <w:rsid w:val="001226E1"/>
    <w:rsid w:val="00122B25"/>
    <w:rsid w:val="0012362E"/>
    <w:rsid w:val="0012364D"/>
    <w:rsid w:val="00125F7C"/>
    <w:rsid w:val="0012681F"/>
    <w:rsid w:val="00127538"/>
    <w:rsid w:val="00130B49"/>
    <w:rsid w:val="00131B3F"/>
    <w:rsid w:val="00131B9D"/>
    <w:rsid w:val="001321DB"/>
    <w:rsid w:val="00132549"/>
    <w:rsid w:val="00133AC9"/>
    <w:rsid w:val="00134943"/>
    <w:rsid w:val="0013496E"/>
    <w:rsid w:val="00135582"/>
    <w:rsid w:val="0013618C"/>
    <w:rsid w:val="0013627D"/>
    <w:rsid w:val="00137811"/>
    <w:rsid w:val="001410C0"/>
    <w:rsid w:val="00142066"/>
    <w:rsid w:val="00144791"/>
    <w:rsid w:val="001451CE"/>
    <w:rsid w:val="001465E5"/>
    <w:rsid w:val="00146DFF"/>
    <w:rsid w:val="00147396"/>
    <w:rsid w:val="00147C24"/>
    <w:rsid w:val="0015399D"/>
    <w:rsid w:val="00153B60"/>
    <w:rsid w:val="00155F2C"/>
    <w:rsid w:val="0016074A"/>
    <w:rsid w:val="001607DC"/>
    <w:rsid w:val="00163845"/>
    <w:rsid w:val="001639FD"/>
    <w:rsid w:val="00163C86"/>
    <w:rsid w:val="00164F26"/>
    <w:rsid w:val="001653CB"/>
    <w:rsid w:val="001657F8"/>
    <w:rsid w:val="001701A6"/>
    <w:rsid w:val="00170481"/>
    <w:rsid w:val="00170664"/>
    <w:rsid w:val="00172C47"/>
    <w:rsid w:val="00173288"/>
    <w:rsid w:val="00173F44"/>
    <w:rsid w:val="00174F94"/>
    <w:rsid w:val="00176C15"/>
    <w:rsid w:val="00181AA1"/>
    <w:rsid w:val="00182AC9"/>
    <w:rsid w:val="00182EE3"/>
    <w:rsid w:val="00183601"/>
    <w:rsid w:val="00183738"/>
    <w:rsid w:val="0018380C"/>
    <w:rsid w:val="001842CE"/>
    <w:rsid w:val="001854A0"/>
    <w:rsid w:val="00185CE1"/>
    <w:rsid w:val="00187BDE"/>
    <w:rsid w:val="001901B6"/>
    <w:rsid w:val="001907C9"/>
    <w:rsid w:val="001915DA"/>
    <w:rsid w:val="00191840"/>
    <w:rsid w:val="00191C53"/>
    <w:rsid w:val="00191D1B"/>
    <w:rsid w:val="00192546"/>
    <w:rsid w:val="001929DD"/>
    <w:rsid w:val="001935D9"/>
    <w:rsid w:val="00195BB1"/>
    <w:rsid w:val="001A1C92"/>
    <w:rsid w:val="001A2E0E"/>
    <w:rsid w:val="001A2EBE"/>
    <w:rsid w:val="001A3526"/>
    <w:rsid w:val="001A3BC7"/>
    <w:rsid w:val="001A4DEB"/>
    <w:rsid w:val="001A5B9C"/>
    <w:rsid w:val="001A7A16"/>
    <w:rsid w:val="001B29C6"/>
    <w:rsid w:val="001B2A57"/>
    <w:rsid w:val="001B48EB"/>
    <w:rsid w:val="001B4B97"/>
    <w:rsid w:val="001B4D98"/>
    <w:rsid w:val="001B5E5B"/>
    <w:rsid w:val="001B6552"/>
    <w:rsid w:val="001B6DE9"/>
    <w:rsid w:val="001B6E7C"/>
    <w:rsid w:val="001B7337"/>
    <w:rsid w:val="001C0683"/>
    <w:rsid w:val="001C0782"/>
    <w:rsid w:val="001C09DA"/>
    <w:rsid w:val="001C245B"/>
    <w:rsid w:val="001C30DC"/>
    <w:rsid w:val="001C4C25"/>
    <w:rsid w:val="001C68AB"/>
    <w:rsid w:val="001C6D7B"/>
    <w:rsid w:val="001C78ED"/>
    <w:rsid w:val="001C7EBE"/>
    <w:rsid w:val="001D02A8"/>
    <w:rsid w:val="001D077F"/>
    <w:rsid w:val="001D088B"/>
    <w:rsid w:val="001D0D75"/>
    <w:rsid w:val="001D2D19"/>
    <w:rsid w:val="001D65A9"/>
    <w:rsid w:val="001D78FC"/>
    <w:rsid w:val="001D7940"/>
    <w:rsid w:val="001E0880"/>
    <w:rsid w:val="001E119E"/>
    <w:rsid w:val="001E38D0"/>
    <w:rsid w:val="001E3941"/>
    <w:rsid w:val="001E4405"/>
    <w:rsid w:val="001E5EA2"/>
    <w:rsid w:val="001E5FDA"/>
    <w:rsid w:val="001E6073"/>
    <w:rsid w:val="001E6515"/>
    <w:rsid w:val="001E6FCB"/>
    <w:rsid w:val="001E73C8"/>
    <w:rsid w:val="001E772B"/>
    <w:rsid w:val="001E7B88"/>
    <w:rsid w:val="001F1DE8"/>
    <w:rsid w:val="001F3C80"/>
    <w:rsid w:val="001F4F85"/>
    <w:rsid w:val="001F587F"/>
    <w:rsid w:val="001F5D0F"/>
    <w:rsid w:val="001F6919"/>
    <w:rsid w:val="001F736A"/>
    <w:rsid w:val="001F757A"/>
    <w:rsid w:val="002000F9"/>
    <w:rsid w:val="0020058F"/>
    <w:rsid w:val="00200D6D"/>
    <w:rsid w:val="002014FD"/>
    <w:rsid w:val="002035E0"/>
    <w:rsid w:val="00204968"/>
    <w:rsid w:val="00204D86"/>
    <w:rsid w:val="00205C9E"/>
    <w:rsid w:val="002124A0"/>
    <w:rsid w:val="00213870"/>
    <w:rsid w:val="00214721"/>
    <w:rsid w:val="00215087"/>
    <w:rsid w:val="00217217"/>
    <w:rsid w:val="00220190"/>
    <w:rsid w:val="00220974"/>
    <w:rsid w:val="0022274F"/>
    <w:rsid w:val="002236E3"/>
    <w:rsid w:val="00223DDD"/>
    <w:rsid w:val="0022616B"/>
    <w:rsid w:val="00227035"/>
    <w:rsid w:val="00230553"/>
    <w:rsid w:val="00232F9F"/>
    <w:rsid w:val="002335B4"/>
    <w:rsid w:val="00234380"/>
    <w:rsid w:val="00234F72"/>
    <w:rsid w:val="00235994"/>
    <w:rsid w:val="002359B5"/>
    <w:rsid w:val="00235D69"/>
    <w:rsid w:val="00236437"/>
    <w:rsid w:val="002371A3"/>
    <w:rsid w:val="002377EB"/>
    <w:rsid w:val="00237D82"/>
    <w:rsid w:val="0024398F"/>
    <w:rsid w:val="0024501F"/>
    <w:rsid w:val="002475C1"/>
    <w:rsid w:val="00250EB9"/>
    <w:rsid w:val="00252072"/>
    <w:rsid w:val="002521B4"/>
    <w:rsid w:val="00252F36"/>
    <w:rsid w:val="00254229"/>
    <w:rsid w:val="00256771"/>
    <w:rsid w:val="00256985"/>
    <w:rsid w:val="00257442"/>
    <w:rsid w:val="00257A91"/>
    <w:rsid w:val="00257DEF"/>
    <w:rsid w:val="00260E0C"/>
    <w:rsid w:val="002632AF"/>
    <w:rsid w:val="002649C4"/>
    <w:rsid w:val="00264F76"/>
    <w:rsid w:val="002655A0"/>
    <w:rsid w:val="00265601"/>
    <w:rsid w:val="0026564E"/>
    <w:rsid w:val="00265673"/>
    <w:rsid w:val="00266B10"/>
    <w:rsid w:val="002678A7"/>
    <w:rsid w:val="002706F4"/>
    <w:rsid w:val="002722D6"/>
    <w:rsid w:val="00272362"/>
    <w:rsid w:val="00274FF2"/>
    <w:rsid w:val="00275AF0"/>
    <w:rsid w:val="00275D49"/>
    <w:rsid w:val="0027698E"/>
    <w:rsid w:val="002771E3"/>
    <w:rsid w:val="00282CC9"/>
    <w:rsid w:val="002835AF"/>
    <w:rsid w:val="0028409F"/>
    <w:rsid w:val="002841A9"/>
    <w:rsid w:val="00284442"/>
    <w:rsid w:val="00284E24"/>
    <w:rsid w:val="002851DD"/>
    <w:rsid w:val="0028522F"/>
    <w:rsid w:val="002859BD"/>
    <w:rsid w:val="00286394"/>
    <w:rsid w:val="00287F26"/>
    <w:rsid w:val="00287F91"/>
    <w:rsid w:val="00287FD3"/>
    <w:rsid w:val="0029325F"/>
    <w:rsid w:val="00294959"/>
    <w:rsid w:val="00296838"/>
    <w:rsid w:val="00297BB7"/>
    <w:rsid w:val="002A178E"/>
    <w:rsid w:val="002A216A"/>
    <w:rsid w:val="002A2B62"/>
    <w:rsid w:val="002A3450"/>
    <w:rsid w:val="002A4346"/>
    <w:rsid w:val="002A4485"/>
    <w:rsid w:val="002A5001"/>
    <w:rsid w:val="002A548A"/>
    <w:rsid w:val="002A7E95"/>
    <w:rsid w:val="002B14E7"/>
    <w:rsid w:val="002B183A"/>
    <w:rsid w:val="002B3F53"/>
    <w:rsid w:val="002B4062"/>
    <w:rsid w:val="002B44D9"/>
    <w:rsid w:val="002B5E71"/>
    <w:rsid w:val="002C1F99"/>
    <w:rsid w:val="002C6C74"/>
    <w:rsid w:val="002C7544"/>
    <w:rsid w:val="002D12E8"/>
    <w:rsid w:val="002D1F88"/>
    <w:rsid w:val="002D285F"/>
    <w:rsid w:val="002D7590"/>
    <w:rsid w:val="002D7C82"/>
    <w:rsid w:val="002E0827"/>
    <w:rsid w:val="002E1697"/>
    <w:rsid w:val="002E260F"/>
    <w:rsid w:val="002E292C"/>
    <w:rsid w:val="002E319D"/>
    <w:rsid w:val="002E38DB"/>
    <w:rsid w:val="002E5099"/>
    <w:rsid w:val="002E5B75"/>
    <w:rsid w:val="002E7065"/>
    <w:rsid w:val="002E706A"/>
    <w:rsid w:val="002E7AF8"/>
    <w:rsid w:val="002F11ED"/>
    <w:rsid w:val="002F194E"/>
    <w:rsid w:val="002F19AF"/>
    <w:rsid w:val="002F1D4B"/>
    <w:rsid w:val="002F2268"/>
    <w:rsid w:val="002F230A"/>
    <w:rsid w:val="002F26C6"/>
    <w:rsid w:val="002F34A9"/>
    <w:rsid w:val="002F526B"/>
    <w:rsid w:val="002F7F7C"/>
    <w:rsid w:val="003002F0"/>
    <w:rsid w:val="00300F37"/>
    <w:rsid w:val="00302614"/>
    <w:rsid w:val="003030DD"/>
    <w:rsid w:val="003033CF"/>
    <w:rsid w:val="003042A6"/>
    <w:rsid w:val="003048EA"/>
    <w:rsid w:val="00307D44"/>
    <w:rsid w:val="00310877"/>
    <w:rsid w:val="00311573"/>
    <w:rsid w:val="00312331"/>
    <w:rsid w:val="003132E1"/>
    <w:rsid w:val="003136DB"/>
    <w:rsid w:val="003144BC"/>
    <w:rsid w:val="00315A26"/>
    <w:rsid w:val="0031776E"/>
    <w:rsid w:val="003203D9"/>
    <w:rsid w:val="003205BB"/>
    <w:rsid w:val="00320860"/>
    <w:rsid w:val="00321F0B"/>
    <w:rsid w:val="00322117"/>
    <w:rsid w:val="00322192"/>
    <w:rsid w:val="00324631"/>
    <w:rsid w:val="003256C3"/>
    <w:rsid w:val="003279C6"/>
    <w:rsid w:val="00327E82"/>
    <w:rsid w:val="00333CCF"/>
    <w:rsid w:val="00334207"/>
    <w:rsid w:val="0033493F"/>
    <w:rsid w:val="003352D2"/>
    <w:rsid w:val="003356A4"/>
    <w:rsid w:val="00335755"/>
    <w:rsid w:val="00335A12"/>
    <w:rsid w:val="00337156"/>
    <w:rsid w:val="00337A08"/>
    <w:rsid w:val="00337ED9"/>
    <w:rsid w:val="00340CB2"/>
    <w:rsid w:val="00341D4D"/>
    <w:rsid w:val="00341DE2"/>
    <w:rsid w:val="00343A34"/>
    <w:rsid w:val="00343CD4"/>
    <w:rsid w:val="003447A5"/>
    <w:rsid w:val="00344D43"/>
    <w:rsid w:val="00344F4C"/>
    <w:rsid w:val="00345D0E"/>
    <w:rsid w:val="0034663E"/>
    <w:rsid w:val="00346CAD"/>
    <w:rsid w:val="00347282"/>
    <w:rsid w:val="003525C7"/>
    <w:rsid w:val="00352787"/>
    <w:rsid w:val="00353242"/>
    <w:rsid w:val="0035360E"/>
    <w:rsid w:val="00353A85"/>
    <w:rsid w:val="00355A82"/>
    <w:rsid w:val="00355B43"/>
    <w:rsid w:val="00355B4A"/>
    <w:rsid w:val="003609B4"/>
    <w:rsid w:val="00360C35"/>
    <w:rsid w:val="00361020"/>
    <w:rsid w:val="00365687"/>
    <w:rsid w:val="00365BF9"/>
    <w:rsid w:val="003666BF"/>
    <w:rsid w:val="0037221F"/>
    <w:rsid w:val="00373A48"/>
    <w:rsid w:val="00374716"/>
    <w:rsid w:val="003749EA"/>
    <w:rsid w:val="00374E4A"/>
    <w:rsid w:val="00377F96"/>
    <w:rsid w:val="00381BB6"/>
    <w:rsid w:val="00382423"/>
    <w:rsid w:val="00382EDE"/>
    <w:rsid w:val="003831F3"/>
    <w:rsid w:val="00384E11"/>
    <w:rsid w:val="003857D1"/>
    <w:rsid w:val="0038626D"/>
    <w:rsid w:val="00390866"/>
    <w:rsid w:val="00390A65"/>
    <w:rsid w:val="0039149D"/>
    <w:rsid w:val="00394248"/>
    <w:rsid w:val="0039426A"/>
    <w:rsid w:val="003A011F"/>
    <w:rsid w:val="003A126C"/>
    <w:rsid w:val="003A396D"/>
    <w:rsid w:val="003A4D2C"/>
    <w:rsid w:val="003A5A20"/>
    <w:rsid w:val="003A7F3B"/>
    <w:rsid w:val="003B06D6"/>
    <w:rsid w:val="003B081B"/>
    <w:rsid w:val="003B0E78"/>
    <w:rsid w:val="003B110B"/>
    <w:rsid w:val="003B2C45"/>
    <w:rsid w:val="003B30A6"/>
    <w:rsid w:val="003B4AB9"/>
    <w:rsid w:val="003C16DB"/>
    <w:rsid w:val="003C1AFF"/>
    <w:rsid w:val="003C4005"/>
    <w:rsid w:val="003D0ED0"/>
    <w:rsid w:val="003D14FE"/>
    <w:rsid w:val="003D33A0"/>
    <w:rsid w:val="003D3EA7"/>
    <w:rsid w:val="003D4691"/>
    <w:rsid w:val="003D4961"/>
    <w:rsid w:val="003D5A46"/>
    <w:rsid w:val="003D6E1D"/>
    <w:rsid w:val="003D79EC"/>
    <w:rsid w:val="003E08AB"/>
    <w:rsid w:val="003E0EF2"/>
    <w:rsid w:val="003E1762"/>
    <w:rsid w:val="003E1AD3"/>
    <w:rsid w:val="003E1B67"/>
    <w:rsid w:val="003E284A"/>
    <w:rsid w:val="003E34D8"/>
    <w:rsid w:val="003E3D54"/>
    <w:rsid w:val="003E5155"/>
    <w:rsid w:val="003E6049"/>
    <w:rsid w:val="003F0F38"/>
    <w:rsid w:val="003F0FED"/>
    <w:rsid w:val="003F1096"/>
    <w:rsid w:val="003F214E"/>
    <w:rsid w:val="003F39DC"/>
    <w:rsid w:val="003F60F4"/>
    <w:rsid w:val="003F6805"/>
    <w:rsid w:val="003F7259"/>
    <w:rsid w:val="003F7C58"/>
    <w:rsid w:val="00401EB4"/>
    <w:rsid w:val="0040335F"/>
    <w:rsid w:val="004035AF"/>
    <w:rsid w:val="004046A0"/>
    <w:rsid w:val="00405BA6"/>
    <w:rsid w:val="00405CFA"/>
    <w:rsid w:val="00410B0B"/>
    <w:rsid w:val="00410B17"/>
    <w:rsid w:val="00410B9E"/>
    <w:rsid w:val="00411642"/>
    <w:rsid w:val="004117FD"/>
    <w:rsid w:val="00411975"/>
    <w:rsid w:val="004158F4"/>
    <w:rsid w:val="00415FFF"/>
    <w:rsid w:val="00416514"/>
    <w:rsid w:val="00416F4E"/>
    <w:rsid w:val="00416FD5"/>
    <w:rsid w:val="00420D7D"/>
    <w:rsid w:val="004213FD"/>
    <w:rsid w:val="0042178C"/>
    <w:rsid w:val="00421EBB"/>
    <w:rsid w:val="00421F9E"/>
    <w:rsid w:val="004221CB"/>
    <w:rsid w:val="00422232"/>
    <w:rsid w:val="004222E9"/>
    <w:rsid w:val="004227CA"/>
    <w:rsid w:val="0042740F"/>
    <w:rsid w:val="00430721"/>
    <w:rsid w:val="00430BF4"/>
    <w:rsid w:val="00430E2D"/>
    <w:rsid w:val="00431039"/>
    <w:rsid w:val="00431FA4"/>
    <w:rsid w:val="00432746"/>
    <w:rsid w:val="00432BD8"/>
    <w:rsid w:val="00435B78"/>
    <w:rsid w:val="00435BD6"/>
    <w:rsid w:val="00436AE6"/>
    <w:rsid w:val="00436CF7"/>
    <w:rsid w:val="00437F2D"/>
    <w:rsid w:val="00441F0F"/>
    <w:rsid w:val="00442260"/>
    <w:rsid w:val="004447B1"/>
    <w:rsid w:val="004458D1"/>
    <w:rsid w:val="004463D4"/>
    <w:rsid w:val="00446874"/>
    <w:rsid w:val="00447D62"/>
    <w:rsid w:val="00451736"/>
    <w:rsid w:val="00451E15"/>
    <w:rsid w:val="00452E66"/>
    <w:rsid w:val="004549B0"/>
    <w:rsid w:val="004554B9"/>
    <w:rsid w:val="00455722"/>
    <w:rsid w:val="00455E70"/>
    <w:rsid w:val="00456AD2"/>
    <w:rsid w:val="00457710"/>
    <w:rsid w:val="00457742"/>
    <w:rsid w:val="0046052B"/>
    <w:rsid w:val="00460567"/>
    <w:rsid w:val="004616C9"/>
    <w:rsid w:val="00461C6D"/>
    <w:rsid w:val="0046408A"/>
    <w:rsid w:val="00464828"/>
    <w:rsid w:val="004648D2"/>
    <w:rsid w:val="00467DE3"/>
    <w:rsid w:val="004722CD"/>
    <w:rsid w:val="00472750"/>
    <w:rsid w:val="004733F5"/>
    <w:rsid w:val="004735E9"/>
    <w:rsid w:val="00474697"/>
    <w:rsid w:val="00474C7F"/>
    <w:rsid w:val="004760ED"/>
    <w:rsid w:val="00476DF7"/>
    <w:rsid w:val="0048013C"/>
    <w:rsid w:val="004818E3"/>
    <w:rsid w:val="00482E6D"/>
    <w:rsid w:val="00483B7F"/>
    <w:rsid w:val="004851E4"/>
    <w:rsid w:val="00491E53"/>
    <w:rsid w:val="00492D20"/>
    <w:rsid w:val="00494B77"/>
    <w:rsid w:val="004A0941"/>
    <w:rsid w:val="004A0B0E"/>
    <w:rsid w:val="004A0B69"/>
    <w:rsid w:val="004A1D6A"/>
    <w:rsid w:val="004A34D8"/>
    <w:rsid w:val="004A38F3"/>
    <w:rsid w:val="004A3CCC"/>
    <w:rsid w:val="004A5020"/>
    <w:rsid w:val="004A5E8F"/>
    <w:rsid w:val="004B0199"/>
    <w:rsid w:val="004B0ABC"/>
    <w:rsid w:val="004B0BF6"/>
    <w:rsid w:val="004B2BB0"/>
    <w:rsid w:val="004B2CFA"/>
    <w:rsid w:val="004B34B3"/>
    <w:rsid w:val="004B41CD"/>
    <w:rsid w:val="004B670D"/>
    <w:rsid w:val="004B77F3"/>
    <w:rsid w:val="004B7E74"/>
    <w:rsid w:val="004C029F"/>
    <w:rsid w:val="004C0615"/>
    <w:rsid w:val="004C0D10"/>
    <w:rsid w:val="004C2EAF"/>
    <w:rsid w:val="004C3532"/>
    <w:rsid w:val="004C40FF"/>
    <w:rsid w:val="004C5388"/>
    <w:rsid w:val="004C6A6B"/>
    <w:rsid w:val="004C6C06"/>
    <w:rsid w:val="004C7A82"/>
    <w:rsid w:val="004D0FF8"/>
    <w:rsid w:val="004D11F4"/>
    <w:rsid w:val="004D17AC"/>
    <w:rsid w:val="004D1D00"/>
    <w:rsid w:val="004D24EA"/>
    <w:rsid w:val="004D32D8"/>
    <w:rsid w:val="004D3995"/>
    <w:rsid w:val="004D54BA"/>
    <w:rsid w:val="004D64E3"/>
    <w:rsid w:val="004E0076"/>
    <w:rsid w:val="004E2AC2"/>
    <w:rsid w:val="004E3852"/>
    <w:rsid w:val="004E474E"/>
    <w:rsid w:val="004E53E5"/>
    <w:rsid w:val="004E657C"/>
    <w:rsid w:val="004E6674"/>
    <w:rsid w:val="004E6E54"/>
    <w:rsid w:val="004F02A9"/>
    <w:rsid w:val="004F0B57"/>
    <w:rsid w:val="004F129A"/>
    <w:rsid w:val="004F2253"/>
    <w:rsid w:val="004F3D19"/>
    <w:rsid w:val="004F45DE"/>
    <w:rsid w:val="004F4C20"/>
    <w:rsid w:val="004F4F28"/>
    <w:rsid w:val="004F62AB"/>
    <w:rsid w:val="004F783B"/>
    <w:rsid w:val="004F7C38"/>
    <w:rsid w:val="004F7D14"/>
    <w:rsid w:val="00501AB5"/>
    <w:rsid w:val="0050261E"/>
    <w:rsid w:val="00502D1E"/>
    <w:rsid w:val="00503100"/>
    <w:rsid w:val="0050327C"/>
    <w:rsid w:val="00503C6B"/>
    <w:rsid w:val="00504099"/>
    <w:rsid w:val="0050558E"/>
    <w:rsid w:val="005066C7"/>
    <w:rsid w:val="00506915"/>
    <w:rsid w:val="005069A3"/>
    <w:rsid w:val="00510784"/>
    <w:rsid w:val="00510895"/>
    <w:rsid w:val="00511E35"/>
    <w:rsid w:val="005122A2"/>
    <w:rsid w:val="00514663"/>
    <w:rsid w:val="00514CB9"/>
    <w:rsid w:val="00515D7F"/>
    <w:rsid w:val="00515D9C"/>
    <w:rsid w:val="0051635B"/>
    <w:rsid w:val="0051639F"/>
    <w:rsid w:val="00516413"/>
    <w:rsid w:val="00516456"/>
    <w:rsid w:val="005175AF"/>
    <w:rsid w:val="00517689"/>
    <w:rsid w:val="00517913"/>
    <w:rsid w:val="005217EE"/>
    <w:rsid w:val="0052460C"/>
    <w:rsid w:val="00524CE3"/>
    <w:rsid w:val="0052648E"/>
    <w:rsid w:val="00530569"/>
    <w:rsid w:val="005331FD"/>
    <w:rsid w:val="00534F93"/>
    <w:rsid w:val="00536822"/>
    <w:rsid w:val="00536BDC"/>
    <w:rsid w:val="00536FB2"/>
    <w:rsid w:val="00540A62"/>
    <w:rsid w:val="00541AE3"/>
    <w:rsid w:val="00542CD3"/>
    <w:rsid w:val="00543031"/>
    <w:rsid w:val="005432C0"/>
    <w:rsid w:val="005454A9"/>
    <w:rsid w:val="00546037"/>
    <w:rsid w:val="005503F3"/>
    <w:rsid w:val="00550E6D"/>
    <w:rsid w:val="00550F93"/>
    <w:rsid w:val="00551B7E"/>
    <w:rsid w:val="00552389"/>
    <w:rsid w:val="00552B78"/>
    <w:rsid w:val="00553759"/>
    <w:rsid w:val="00554D93"/>
    <w:rsid w:val="00557B77"/>
    <w:rsid w:val="00560137"/>
    <w:rsid w:val="00563FD1"/>
    <w:rsid w:val="005647A9"/>
    <w:rsid w:val="005677F5"/>
    <w:rsid w:val="00570C32"/>
    <w:rsid w:val="00572012"/>
    <w:rsid w:val="00572727"/>
    <w:rsid w:val="0057283D"/>
    <w:rsid w:val="0057289D"/>
    <w:rsid w:val="005734C7"/>
    <w:rsid w:val="0057473A"/>
    <w:rsid w:val="0057491B"/>
    <w:rsid w:val="00574B84"/>
    <w:rsid w:val="005752C3"/>
    <w:rsid w:val="00575427"/>
    <w:rsid w:val="00576505"/>
    <w:rsid w:val="005772BA"/>
    <w:rsid w:val="0058182F"/>
    <w:rsid w:val="0058189A"/>
    <w:rsid w:val="00582159"/>
    <w:rsid w:val="00585F3B"/>
    <w:rsid w:val="00585FA3"/>
    <w:rsid w:val="00587E47"/>
    <w:rsid w:val="00590043"/>
    <w:rsid w:val="00591AD5"/>
    <w:rsid w:val="00591C51"/>
    <w:rsid w:val="00592A16"/>
    <w:rsid w:val="00593330"/>
    <w:rsid w:val="00593C85"/>
    <w:rsid w:val="0059560B"/>
    <w:rsid w:val="0059588F"/>
    <w:rsid w:val="00595C0B"/>
    <w:rsid w:val="005969DA"/>
    <w:rsid w:val="0059753C"/>
    <w:rsid w:val="005A0C8B"/>
    <w:rsid w:val="005A22B0"/>
    <w:rsid w:val="005A2C22"/>
    <w:rsid w:val="005A4733"/>
    <w:rsid w:val="005A5289"/>
    <w:rsid w:val="005A5773"/>
    <w:rsid w:val="005B051E"/>
    <w:rsid w:val="005B0D53"/>
    <w:rsid w:val="005B19C1"/>
    <w:rsid w:val="005B1AD4"/>
    <w:rsid w:val="005B4887"/>
    <w:rsid w:val="005B6979"/>
    <w:rsid w:val="005B70E3"/>
    <w:rsid w:val="005B7F83"/>
    <w:rsid w:val="005C1487"/>
    <w:rsid w:val="005C3B0B"/>
    <w:rsid w:val="005C4436"/>
    <w:rsid w:val="005C4BF3"/>
    <w:rsid w:val="005C5590"/>
    <w:rsid w:val="005C63B8"/>
    <w:rsid w:val="005C7929"/>
    <w:rsid w:val="005D028F"/>
    <w:rsid w:val="005D2064"/>
    <w:rsid w:val="005D282A"/>
    <w:rsid w:val="005D2B36"/>
    <w:rsid w:val="005D5A02"/>
    <w:rsid w:val="005D5CE1"/>
    <w:rsid w:val="005D6D48"/>
    <w:rsid w:val="005D78CF"/>
    <w:rsid w:val="005E544F"/>
    <w:rsid w:val="005F2672"/>
    <w:rsid w:val="005F271C"/>
    <w:rsid w:val="005F2D1D"/>
    <w:rsid w:val="005F337F"/>
    <w:rsid w:val="005F3905"/>
    <w:rsid w:val="005F49AB"/>
    <w:rsid w:val="005F5F89"/>
    <w:rsid w:val="005F6E1A"/>
    <w:rsid w:val="005F7BDC"/>
    <w:rsid w:val="005F7C9A"/>
    <w:rsid w:val="00601C28"/>
    <w:rsid w:val="00602895"/>
    <w:rsid w:val="00604087"/>
    <w:rsid w:val="00604599"/>
    <w:rsid w:val="00605002"/>
    <w:rsid w:val="00611983"/>
    <w:rsid w:val="00611F34"/>
    <w:rsid w:val="006137DB"/>
    <w:rsid w:val="00613C6D"/>
    <w:rsid w:val="006145FD"/>
    <w:rsid w:val="006148BB"/>
    <w:rsid w:val="00614918"/>
    <w:rsid w:val="00614D85"/>
    <w:rsid w:val="00615973"/>
    <w:rsid w:val="00616D6D"/>
    <w:rsid w:val="00616D73"/>
    <w:rsid w:val="00617BAF"/>
    <w:rsid w:val="006203F9"/>
    <w:rsid w:val="006208DB"/>
    <w:rsid w:val="00620D79"/>
    <w:rsid w:val="00622A7F"/>
    <w:rsid w:val="006234B0"/>
    <w:rsid w:val="00625A2D"/>
    <w:rsid w:val="00625E0D"/>
    <w:rsid w:val="00626849"/>
    <w:rsid w:val="00626B3F"/>
    <w:rsid w:val="00627FBD"/>
    <w:rsid w:val="00630424"/>
    <w:rsid w:val="00631AD9"/>
    <w:rsid w:val="00631F49"/>
    <w:rsid w:val="00632A9C"/>
    <w:rsid w:val="006331C3"/>
    <w:rsid w:val="006340AA"/>
    <w:rsid w:val="00635705"/>
    <w:rsid w:val="00635C84"/>
    <w:rsid w:val="00636151"/>
    <w:rsid w:val="0063765A"/>
    <w:rsid w:val="006378BF"/>
    <w:rsid w:val="006400DA"/>
    <w:rsid w:val="0064075B"/>
    <w:rsid w:val="00640E92"/>
    <w:rsid w:val="00641900"/>
    <w:rsid w:val="006420B4"/>
    <w:rsid w:val="00642287"/>
    <w:rsid w:val="0064241F"/>
    <w:rsid w:val="00644ABA"/>
    <w:rsid w:val="0064522E"/>
    <w:rsid w:val="00645743"/>
    <w:rsid w:val="00645A78"/>
    <w:rsid w:val="006472A3"/>
    <w:rsid w:val="00647436"/>
    <w:rsid w:val="00650420"/>
    <w:rsid w:val="0065274E"/>
    <w:rsid w:val="00652FD8"/>
    <w:rsid w:val="00653F79"/>
    <w:rsid w:val="006565BB"/>
    <w:rsid w:val="00656D30"/>
    <w:rsid w:val="00656EA0"/>
    <w:rsid w:val="0066058F"/>
    <w:rsid w:val="006606E9"/>
    <w:rsid w:val="00661397"/>
    <w:rsid w:val="0066218D"/>
    <w:rsid w:val="006621EE"/>
    <w:rsid w:val="00663DAC"/>
    <w:rsid w:val="006642D8"/>
    <w:rsid w:val="006644D5"/>
    <w:rsid w:val="00665513"/>
    <w:rsid w:val="00665C48"/>
    <w:rsid w:val="006705A4"/>
    <w:rsid w:val="00671738"/>
    <w:rsid w:val="00671FE3"/>
    <w:rsid w:val="00672688"/>
    <w:rsid w:val="00674CA9"/>
    <w:rsid w:val="00676FAA"/>
    <w:rsid w:val="006777FD"/>
    <w:rsid w:val="00683DF4"/>
    <w:rsid w:val="0068534C"/>
    <w:rsid w:val="0068763B"/>
    <w:rsid w:val="00687BD2"/>
    <w:rsid w:val="0069035F"/>
    <w:rsid w:val="00691A9B"/>
    <w:rsid w:val="0069290D"/>
    <w:rsid w:val="00692CBA"/>
    <w:rsid w:val="00692F40"/>
    <w:rsid w:val="00696B30"/>
    <w:rsid w:val="00697512"/>
    <w:rsid w:val="0069762F"/>
    <w:rsid w:val="006A0992"/>
    <w:rsid w:val="006A0999"/>
    <w:rsid w:val="006A19B0"/>
    <w:rsid w:val="006A2D89"/>
    <w:rsid w:val="006A37B7"/>
    <w:rsid w:val="006A391E"/>
    <w:rsid w:val="006A399F"/>
    <w:rsid w:val="006A52CD"/>
    <w:rsid w:val="006A532B"/>
    <w:rsid w:val="006A636E"/>
    <w:rsid w:val="006A7CB2"/>
    <w:rsid w:val="006B05F3"/>
    <w:rsid w:val="006B0AA5"/>
    <w:rsid w:val="006B3FD5"/>
    <w:rsid w:val="006B455E"/>
    <w:rsid w:val="006B552B"/>
    <w:rsid w:val="006B6A2E"/>
    <w:rsid w:val="006B735F"/>
    <w:rsid w:val="006B7829"/>
    <w:rsid w:val="006C0624"/>
    <w:rsid w:val="006C1C7B"/>
    <w:rsid w:val="006C22EE"/>
    <w:rsid w:val="006C2748"/>
    <w:rsid w:val="006C3700"/>
    <w:rsid w:val="006C5CC1"/>
    <w:rsid w:val="006C600A"/>
    <w:rsid w:val="006C71A9"/>
    <w:rsid w:val="006C7B89"/>
    <w:rsid w:val="006D30D5"/>
    <w:rsid w:val="006E0FF2"/>
    <w:rsid w:val="006E2EC0"/>
    <w:rsid w:val="006E3201"/>
    <w:rsid w:val="006E3BA7"/>
    <w:rsid w:val="006E3CA9"/>
    <w:rsid w:val="006E478F"/>
    <w:rsid w:val="006E480F"/>
    <w:rsid w:val="006E4E2B"/>
    <w:rsid w:val="006E5617"/>
    <w:rsid w:val="006E56BB"/>
    <w:rsid w:val="006E5DAC"/>
    <w:rsid w:val="006E7B22"/>
    <w:rsid w:val="006F2EC2"/>
    <w:rsid w:val="006F3445"/>
    <w:rsid w:val="006F3A13"/>
    <w:rsid w:val="006F4672"/>
    <w:rsid w:val="006F4CE2"/>
    <w:rsid w:val="006F53E0"/>
    <w:rsid w:val="006F55F5"/>
    <w:rsid w:val="006F59AE"/>
    <w:rsid w:val="006F5ED6"/>
    <w:rsid w:val="006F643C"/>
    <w:rsid w:val="006F65BB"/>
    <w:rsid w:val="006F697F"/>
    <w:rsid w:val="006F7CCF"/>
    <w:rsid w:val="006F7D42"/>
    <w:rsid w:val="00700222"/>
    <w:rsid w:val="00700F42"/>
    <w:rsid w:val="00701290"/>
    <w:rsid w:val="00701296"/>
    <w:rsid w:val="007014AB"/>
    <w:rsid w:val="00702BF0"/>
    <w:rsid w:val="00704073"/>
    <w:rsid w:val="00705612"/>
    <w:rsid w:val="00706399"/>
    <w:rsid w:val="0070706C"/>
    <w:rsid w:val="007123F1"/>
    <w:rsid w:val="007131F7"/>
    <w:rsid w:val="00713958"/>
    <w:rsid w:val="00714B3A"/>
    <w:rsid w:val="00715BBB"/>
    <w:rsid w:val="00715ED8"/>
    <w:rsid w:val="00716EDF"/>
    <w:rsid w:val="00716F34"/>
    <w:rsid w:val="007173AF"/>
    <w:rsid w:val="00720830"/>
    <w:rsid w:val="00720959"/>
    <w:rsid w:val="00723317"/>
    <w:rsid w:val="0072358F"/>
    <w:rsid w:val="0072379C"/>
    <w:rsid w:val="00725390"/>
    <w:rsid w:val="007265DD"/>
    <w:rsid w:val="00726712"/>
    <w:rsid w:val="00726CE6"/>
    <w:rsid w:val="00726E7D"/>
    <w:rsid w:val="00730065"/>
    <w:rsid w:val="0073077A"/>
    <w:rsid w:val="0073190F"/>
    <w:rsid w:val="00731E02"/>
    <w:rsid w:val="0073226E"/>
    <w:rsid w:val="007327D7"/>
    <w:rsid w:val="00734886"/>
    <w:rsid w:val="00734C82"/>
    <w:rsid w:val="00736A8D"/>
    <w:rsid w:val="00742A32"/>
    <w:rsid w:val="00743E4D"/>
    <w:rsid w:val="007440ED"/>
    <w:rsid w:val="00745A49"/>
    <w:rsid w:val="0074616F"/>
    <w:rsid w:val="007462F8"/>
    <w:rsid w:val="00750153"/>
    <w:rsid w:val="00751202"/>
    <w:rsid w:val="00751D87"/>
    <w:rsid w:val="00752FE4"/>
    <w:rsid w:val="00753B89"/>
    <w:rsid w:val="0075504C"/>
    <w:rsid w:val="007558DF"/>
    <w:rsid w:val="00756189"/>
    <w:rsid w:val="00756616"/>
    <w:rsid w:val="007577C0"/>
    <w:rsid w:val="00760FEC"/>
    <w:rsid w:val="00761CDA"/>
    <w:rsid w:val="00763198"/>
    <w:rsid w:val="007633DD"/>
    <w:rsid w:val="00764007"/>
    <w:rsid w:val="00764698"/>
    <w:rsid w:val="00764B9D"/>
    <w:rsid w:val="00765D67"/>
    <w:rsid w:val="0076713C"/>
    <w:rsid w:val="00767C70"/>
    <w:rsid w:val="007708A5"/>
    <w:rsid w:val="00770B7F"/>
    <w:rsid w:val="007714B5"/>
    <w:rsid w:val="00772759"/>
    <w:rsid w:val="00772A82"/>
    <w:rsid w:val="00773A3F"/>
    <w:rsid w:val="00773C0A"/>
    <w:rsid w:val="00773E55"/>
    <w:rsid w:val="00776AC7"/>
    <w:rsid w:val="00777F5C"/>
    <w:rsid w:val="007808FE"/>
    <w:rsid w:val="00781168"/>
    <w:rsid w:val="00781226"/>
    <w:rsid w:val="00781790"/>
    <w:rsid w:val="00783890"/>
    <w:rsid w:val="007857F6"/>
    <w:rsid w:val="00785BD9"/>
    <w:rsid w:val="007864B4"/>
    <w:rsid w:val="00786F9E"/>
    <w:rsid w:val="0078740C"/>
    <w:rsid w:val="00790B74"/>
    <w:rsid w:val="00791008"/>
    <w:rsid w:val="00791FA2"/>
    <w:rsid w:val="007929E2"/>
    <w:rsid w:val="00793B87"/>
    <w:rsid w:val="00793DE8"/>
    <w:rsid w:val="00793F1A"/>
    <w:rsid w:val="007948C5"/>
    <w:rsid w:val="00794E79"/>
    <w:rsid w:val="0079533B"/>
    <w:rsid w:val="0079564B"/>
    <w:rsid w:val="00796C39"/>
    <w:rsid w:val="00797FD5"/>
    <w:rsid w:val="007A1C42"/>
    <w:rsid w:val="007A2301"/>
    <w:rsid w:val="007A306D"/>
    <w:rsid w:val="007A6AE8"/>
    <w:rsid w:val="007B03ED"/>
    <w:rsid w:val="007B0D2C"/>
    <w:rsid w:val="007B1ACA"/>
    <w:rsid w:val="007B1B93"/>
    <w:rsid w:val="007B2388"/>
    <w:rsid w:val="007B258F"/>
    <w:rsid w:val="007B2D9C"/>
    <w:rsid w:val="007B321F"/>
    <w:rsid w:val="007B429D"/>
    <w:rsid w:val="007B475B"/>
    <w:rsid w:val="007B60D1"/>
    <w:rsid w:val="007B6832"/>
    <w:rsid w:val="007B6838"/>
    <w:rsid w:val="007B6C9D"/>
    <w:rsid w:val="007C14A9"/>
    <w:rsid w:val="007C3B5E"/>
    <w:rsid w:val="007C47EF"/>
    <w:rsid w:val="007C484F"/>
    <w:rsid w:val="007C4AF5"/>
    <w:rsid w:val="007C5C8B"/>
    <w:rsid w:val="007C6CE7"/>
    <w:rsid w:val="007C7CE6"/>
    <w:rsid w:val="007D2666"/>
    <w:rsid w:val="007D3AAB"/>
    <w:rsid w:val="007D5966"/>
    <w:rsid w:val="007D59B7"/>
    <w:rsid w:val="007D64FF"/>
    <w:rsid w:val="007D653A"/>
    <w:rsid w:val="007D7522"/>
    <w:rsid w:val="007E06DB"/>
    <w:rsid w:val="007E4CA7"/>
    <w:rsid w:val="007E5024"/>
    <w:rsid w:val="007E50DE"/>
    <w:rsid w:val="007E6FC0"/>
    <w:rsid w:val="007E6FF9"/>
    <w:rsid w:val="007E73DD"/>
    <w:rsid w:val="007F01D5"/>
    <w:rsid w:val="007F06AE"/>
    <w:rsid w:val="007F0CD9"/>
    <w:rsid w:val="007F12B0"/>
    <w:rsid w:val="007F1670"/>
    <w:rsid w:val="007F1B4B"/>
    <w:rsid w:val="007F3383"/>
    <w:rsid w:val="007F3497"/>
    <w:rsid w:val="007F3E29"/>
    <w:rsid w:val="007F5810"/>
    <w:rsid w:val="007F5C61"/>
    <w:rsid w:val="007F62C1"/>
    <w:rsid w:val="007F76A9"/>
    <w:rsid w:val="007F7E3E"/>
    <w:rsid w:val="0080146C"/>
    <w:rsid w:val="00801FC7"/>
    <w:rsid w:val="00802EF9"/>
    <w:rsid w:val="00804D47"/>
    <w:rsid w:val="0080511A"/>
    <w:rsid w:val="00807D1A"/>
    <w:rsid w:val="0081088A"/>
    <w:rsid w:val="0081184B"/>
    <w:rsid w:val="00811C53"/>
    <w:rsid w:val="00812749"/>
    <w:rsid w:val="00814673"/>
    <w:rsid w:val="00816D14"/>
    <w:rsid w:val="0082050F"/>
    <w:rsid w:val="008219AF"/>
    <w:rsid w:val="00821AB1"/>
    <w:rsid w:val="00821C81"/>
    <w:rsid w:val="00823CDE"/>
    <w:rsid w:val="0082718E"/>
    <w:rsid w:val="008275FB"/>
    <w:rsid w:val="00830A68"/>
    <w:rsid w:val="008311D2"/>
    <w:rsid w:val="0083172E"/>
    <w:rsid w:val="008323A2"/>
    <w:rsid w:val="008325CA"/>
    <w:rsid w:val="008327EA"/>
    <w:rsid w:val="00832C00"/>
    <w:rsid w:val="0083380C"/>
    <w:rsid w:val="00834663"/>
    <w:rsid w:val="00834B23"/>
    <w:rsid w:val="00835671"/>
    <w:rsid w:val="0083570A"/>
    <w:rsid w:val="00836BE2"/>
    <w:rsid w:val="00837270"/>
    <w:rsid w:val="00837DD1"/>
    <w:rsid w:val="0084064B"/>
    <w:rsid w:val="008434AF"/>
    <w:rsid w:val="008436D9"/>
    <w:rsid w:val="008447E8"/>
    <w:rsid w:val="00844B8F"/>
    <w:rsid w:val="00844E89"/>
    <w:rsid w:val="00844F70"/>
    <w:rsid w:val="00847034"/>
    <w:rsid w:val="008475DD"/>
    <w:rsid w:val="00847F29"/>
    <w:rsid w:val="0085075F"/>
    <w:rsid w:val="00853B13"/>
    <w:rsid w:val="00853E41"/>
    <w:rsid w:val="00854C5C"/>
    <w:rsid w:val="00856149"/>
    <w:rsid w:val="00856470"/>
    <w:rsid w:val="008606E8"/>
    <w:rsid w:val="00860B1A"/>
    <w:rsid w:val="008618A7"/>
    <w:rsid w:val="008631DE"/>
    <w:rsid w:val="00863888"/>
    <w:rsid w:val="00866A68"/>
    <w:rsid w:val="008673BB"/>
    <w:rsid w:val="0086740D"/>
    <w:rsid w:val="00867510"/>
    <w:rsid w:val="00867BEB"/>
    <w:rsid w:val="00872ACD"/>
    <w:rsid w:val="00872D67"/>
    <w:rsid w:val="00873DA4"/>
    <w:rsid w:val="008753C9"/>
    <w:rsid w:val="008766F7"/>
    <w:rsid w:val="00876F6F"/>
    <w:rsid w:val="00877928"/>
    <w:rsid w:val="00880DEB"/>
    <w:rsid w:val="00881A9C"/>
    <w:rsid w:val="008822A9"/>
    <w:rsid w:val="0088357C"/>
    <w:rsid w:val="00883624"/>
    <w:rsid w:val="00883D61"/>
    <w:rsid w:val="00883F5A"/>
    <w:rsid w:val="00885BCB"/>
    <w:rsid w:val="00886E5A"/>
    <w:rsid w:val="008904C0"/>
    <w:rsid w:val="00890BDC"/>
    <w:rsid w:val="00890FDB"/>
    <w:rsid w:val="00891356"/>
    <w:rsid w:val="00891E36"/>
    <w:rsid w:val="0089287E"/>
    <w:rsid w:val="00892B9F"/>
    <w:rsid w:val="00892C69"/>
    <w:rsid w:val="00892FA4"/>
    <w:rsid w:val="008934F7"/>
    <w:rsid w:val="00893828"/>
    <w:rsid w:val="00894136"/>
    <w:rsid w:val="0089436E"/>
    <w:rsid w:val="00894771"/>
    <w:rsid w:val="00895657"/>
    <w:rsid w:val="0089609D"/>
    <w:rsid w:val="0089752B"/>
    <w:rsid w:val="008A0397"/>
    <w:rsid w:val="008A0639"/>
    <w:rsid w:val="008A0F45"/>
    <w:rsid w:val="008A2541"/>
    <w:rsid w:val="008A2C41"/>
    <w:rsid w:val="008A3263"/>
    <w:rsid w:val="008A346B"/>
    <w:rsid w:val="008A38EB"/>
    <w:rsid w:val="008A3B0B"/>
    <w:rsid w:val="008A4626"/>
    <w:rsid w:val="008A50C7"/>
    <w:rsid w:val="008A5759"/>
    <w:rsid w:val="008B1A8A"/>
    <w:rsid w:val="008B1CE6"/>
    <w:rsid w:val="008B3767"/>
    <w:rsid w:val="008B3C3C"/>
    <w:rsid w:val="008B609D"/>
    <w:rsid w:val="008B61C4"/>
    <w:rsid w:val="008B708F"/>
    <w:rsid w:val="008B783C"/>
    <w:rsid w:val="008C1317"/>
    <w:rsid w:val="008C28F1"/>
    <w:rsid w:val="008C3045"/>
    <w:rsid w:val="008C305B"/>
    <w:rsid w:val="008C3E5D"/>
    <w:rsid w:val="008C46B2"/>
    <w:rsid w:val="008C5EC3"/>
    <w:rsid w:val="008C62FC"/>
    <w:rsid w:val="008C671B"/>
    <w:rsid w:val="008C7849"/>
    <w:rsid w:val="008D14E8"/>
    <w:rsid w:val="008D1707"/>
    <w:rsid w:val="008D223F"/>
    <w:rsid w:val="008D3AEF"/>
    <w:rsid w:val="008D4FB5"/>
    <w:rsid w:val="008D5FD5"/>
    <w:rsid w:val="008D67D7"/>
    <w:rsid w:val="008D76BE"/>
    <w:rsid w:val="008E0E1C"/>
    <w:rsid w:val="008E0F1B"/>
    <w:rsid w:val="008E1929"/>
    <w:rsid w:val="008E2672"/>
    <w:rsid w:val="008E28AB"/>
    <w:rsid w:val="008E3465"/>
    <w:rsid w:val="008E34FA"/>
    <w:rsid w:val="008E5728"/>
    <w:rsid w:val="008E6683"/>
    <w:rsid w:val="008E6D83"/>
    <w:rsid w:val="008F0068"/>
    <w:rsid w:val="008F03F2"/>
    <w:rsid w:val="008F091B"/>
    <w:rsid w:val="008F0ED3"/>
    <w:rsid w:val="008F1915"/>
    <w:rsid w:val="008F1951"/>
    <w:rsid w:val="008F1B5A"/>
    <w:rsid w:val="008F1BFE"/>
    <w:rsid w:val="008F2663"/>
    <w:rsid w:val="008F365D"/>
    <w:rsid w:val="008F7E82"/>
    <w:rsid w:val="0090022F"/>
    <w:rsid w:val="00900230"/>
    <w:rsid w:val="009026E6"/>
    <w:rsid w:val="009039D9"/>
    <w:rsid w:val="009047D8"/>
    <w:rsid w:val="00904F37"/>
    <w:rsid w:val="0090784E"/>
    <w:rsid w:val="0091077D"/>
    <w:rsid w:val="00910CDB"/>
    <w:rsid w:val="00913D18"/>
    <w:rsid w:val="00916F2A"/>
    <w:rsid w:val="0092115F"/>
    <w:rsid w:val="00921C1B"/>
    <w:rsid w:val="00922E67"/>
    <w:rsid w:val="00924ED7"/>
    <w:rsid w:val="00925464"/>
    <w:rsid w:val="00925A1C"/>
    <w:rsid w:val="0092629F"/>
    <w:rsid w:val="00931644"/>
    <w:rsid w:val="00932629"/>
    <w:rsid w:val="00932864"/>
    <w:rsid w:val="00932F9D"/>
    <w:rsid w:val="00936437"/>
    <w:rsid w:val="00936BBA"/>
    <w:rsid w:val="00937A91"/>
    <w:rsid w:val="00941A1D"/>
    <w:rsid w:val="00942DF9"/>
    <w:rsid w:val="009433D7"/>
    <w:rsid w:val="00943B7D"/>
    <w:rsid w:val="00943C85"/>
    <w:rsid w:val="00944B16"/>
    <w:rsid w:val="00945403"/>
    <w:rsid w:val="009457AD"/>
    <w:rsid w:val="009458FB"/>
    <w:rsid w:val="00946AC2"/>
    <w:rsid w:val="009474C7"/>
    <w:rsid w:val="00953FB2"/>
    <w:rsid w:val="009549ED"/>
    <w:rsid w:val="00956304"/>
    <w:rsid w:val="00960924"/>
    <w:rsid w:val="00960D6C"/>
    <w:rsid w:val="00962158"/>
    <w:rsid w:val="00962D07"/>
    <w:rsid w:val="00963A00"/>
    <w:rsid w:val="00963A59"/>
    <w:rsid w:val="00965247"/>
    <w:rsid w:val="009655B1"/>
    <w:rsid w:val="00966314"/>
    <w:rsid w:val="00967074"/>
    <w:rsid w:val="00967413"/>
    <w:rsid w:val="0097091A"/>
    <w:rsid w:val="00971A1D"/>
    <w:rsid w:val="00973466"/>
    <w:rsid w:val="0097430E"/>
    <w:rsid w:val="00974957"/>
    <w:rsid w:val="00974974"/>
    <w:rsid w:val="00974D09"/>
    <w:rsid w:val="00975547"/>
    <w:rsid w:val="00976E43"/>
    <w:rsid w:val="00977650"/>
    <w:rsid w:val="00977E67"/>
    <w:rsid w:val="00980515"/>
    <w:rsid w:val="0098074A"/>
    <w:rsid w:val="00981973"/>
    <w:rsid w:val="009831A3"/>
    <w:rsid w:val="00983318"/>
    <w:rsid w:val="00983C34"/>
    <w:rsid w:val="00985A3F"/>
    <w:rsid w:val="00990A9D"/>
    <w:rsid w:val="00990B3D"/>
    <w:rsid w:val="00990DD8"/>
    <w:rsid w:val="0099133E"/>
    <w:rsid w:val="009919BE"/>
    <w:rsid w:val="0099263F"/>
    <w:rsid w:val="00992F4D"/>
    <w:rsid w:val="00993C65"/>
    <w:rsid w:val="00994DF8"/>
    <w:rsid w:val="00996998"/>
    <w:rsid w:val="00997F3D"/>
    <w:rsid w:val="009A0174"/>
    <w:rsid w:val="009A0373"/>
    <w:rsid w:val="009A2EC9"/>
    <w:rsid w:val="009A3B2F"/>
    <w:rsid w:val="009A4466"/>
    <w:rsid w:val="009A48D7"/>
    <w:rsid w:val="009A518C"/>
    <w:rsid w:val="009B2C05"/>
    <w:rsid w:val="009B2C39"/>
    <w:rsid w:val="009B31A8"/>
    <w:rsid w:val="009B69A0"/>
    <w:rsid w:val="009B6CB1"/>
    <w:rsid w:val="009B74E1"/>
    <w:rsid w:val="009B7576"/>
    <w:rsid w:val="009B79B9"/>
    <w:rsid w:val="009C01CF"/>
    <w:rsid w:val="009C0257"/>
    <w:rsid w:val="009C0C9A"/>
    <w:rsid w:val="009C1706"/>
    <w:rsid w:val="009C1B29"/>
    <w:rsid w:val="009C2021"/>
    <w:rsid w:val="009C2FD8"/>
    <w:rsid w:val="009C312F"/>
    <w:rsid w:val="009C3894"/>
    <w:rsid w:val="009C43B5"/>
    <w:rsid w:val="009C4A37"/>
    <w:rsid w:val="009C62FE"/>
    <w:rsid w:val="009C6712"/>
    <w:rsid w:val="009C7B38"/>
    <w:rsid w:val="009D18EF"/>
    <w:rsid w:val="009D2552"/>
    <w:rsid w:val="009D2D17"/>
    <w:rsid w:val="009D2FF9"/>
    <w:rsid w:val="009D42FE"/>
    <w:rsid w:val="009D4E8D"/>
    <w:rsid w:val="009D67B4"/>
    <w:rsid w:val="009D7113"/>
    <w:rsid w:val="009D7480"/>
    <w:rsid w:val="009E1026"/>
    <w:rsid w:val="009E2705"/>
    <w:rsid w:val="009E2ABF"/>
    <w:rsid w:val="009E4666"/>
    <w:rsid w:val="009E4F10"/>
    <w:rsid w:val="009E5E72"/>
    <w:rsid w:val="009E695E"/>
    <w:rsid w:val="009E6A77"/>
    <w:rsid w:val="009E741C"/>
    <w:rsid w:val="009F0A77"/>
    <w:rsid w:val="009F0B03"/>
    <w:rsid w:val="009F1A92"/>
    <w:rsid w:val="009F33C6"/>
    <w:rsid w:val="009F3D1B"/>
    <w:rsid w:val="009F4230"/>
    <w:rsid w:val="009F5602"/>
    <w:rsid w:val="009F5BD0"/>
    <w:rsid w:val="009F5C07"/>
    <w:rsid w:val="009F6471"/>
    <w:rsid w:val="009F6C87"/>
    <w:rsid w:val="00A008E7"/>
    <w:rsid w:val="00A00FDB"/>
    <w:rsid w:val="00A01C5F"/>
    <w:rsid w:val="00A035AD"/>
    <w:rsid w:val="00A039CF"/>
    <w:rsid w:val="00A03EC1"/>
    <w:rsid w:val="00A040B0"/>
    <w:rsid w:val="00A041DD"/>
    <w:rsid w:val="00A043FB"/>
    <w:rsid w:val="00A04B46"/>
    <w:rsid w:val="00A05F7F"/>
    <w:rsid w:val="00A07244"/>
    <w:rsid w:val="00A1042F"/>
    <w:rsid w:val="00A10D81"/>
    <w:rsid w:val="00A11413"/>
    <w:rsid w:val="00A12801"/>
    <w:rsid w:val="00A20B62"/>
    <w:rsid w:val="00A224F6"/>
    <w:rsid w:val="00A22D10"/>
    <w:rsid w:val="00A22DAD"/>
    <w:rsid w:val="00A2407C"/>
    <w:rsid w:val="00A243F3"/>
    <w:rsid w:val="00A24706"/>
    <w:rsid w:val="00A3115F"/>
    <w:rsid w:val="00A3135D"/>
    <w:rsid w:val="00A3161B"/>
    <w:rsid w:val="00A3307F"/>
    <w:rsid w:val="00A33459"/>
    <w:rsid w:val="00A336D0"/>
    <w:rsid w:val="00A348C5"/>
    <w:rsid w:val="00A35DF7"/>
    <w:rsid w:val="00A37024"/>
    <w:rsid w:val="00A37760"/>
    <w:rsid w:val="00A37D0D"/>
    <w:rsid w:val="00A40484"/>
    <w:rsid w:val="00A41C61"/>
    <w:rsid w:val="00A42919"/>
    <w:rsid w:val="00A42CF9"/>
    <w:rsid w:val="00A42DDD"/>
    <w:rsid w:val="00A43DC8"/>
    <w:rsid w:val="00A46606"/>
    <w:rsid w:val="00A467B0"/>
    <w:rsid w:val="00A4794B"/>
    <w:rsid w:val="00A503A3"/>
    <w:rsid w:val="00A52AEB"/>
    <w:rsid w:val="00A55583"/>
    <w:rsid w:val="00A57180"/>
    <w:rsid w:val="00A57424"/>
    <w:rsid w:val="00A6062B"/>
    <w:rsid w:val="00A608B4"/>
    <w:rsid w:val="00A619CC"/>
    <w:rsid w:val="00A622E9"/>
    <w:rsid w:val="00A6241E"/>
    <w:rsid w:val="00A633D0"/>
    <w:rsid w:val="00A63F81"/>
    <w:rsid w:val="00A642D9"/>
    <w:rsid w:val="00A672C2"/>
    <w:rsid w:val="00A67373"/>
    <w:rsid w:val="00A6744F"/>
    <w:rsid w:val="00A67DD3"/>
    <w:rsid w:val="00A70619"/>
    <w:rsid w:val="00A70757"/>
    <w:rsid w:val="00A712BE"/>
    <w:rsid w:val="00A72516"/>
    <w:rsid w:val="00A75996"/>
    <w:rsid w:val="00A76CBF"/>
    <w:rsid w:val="00A7757F"/>
    <w:rsid w:val="00A80B68"/>
    <w:rsid w:val="00A81513"/>
    <w:rsid w:val="00A818D3"/>
    <w:rsid w:val="00A81D19"/>
    <w:rsid w:val="00A81EC9"/>
    <w:rsid w:val="00A82BB2"/>
    <w:rsid w:val="00A835D7"/>
    <w:rsid w:val="00A83E65"/>
    <w:rsid w:val="00A845DE"/>
    <w:rsid w:val="00A84F64"/>
    <w:rsid w:val="00A850B5"/>
    <w:rsid w:val="00A8555D"/>
    <w:rsid w:val="00A85CAC"/>
    <w:rsid w:val="00A85F6B"/>
    <w:rsid w:val="00A86E05"/>
    <w:rsid w:val="00A87325"/>
    <w:rsid w:val="00A90EDB"/>
    <w:rsid w:val="00A91065"/>
    <w:rsid w:val="00A9203C"/>
    <w:rsid w:val="00A933C6"/>
    <w:rsid w:val="00A94DA2"/>
    <w:rsid w:val="00A9570A"/>
    <w:rsid w:val="00A97309"/>
    <w:rsid w:val="00A97F5E"/>
    <w:rsid w:val="00AA1343"/>
    <w:rsid w:val="00AA1518"/>
    <w:rsid w:val="00AA18A6"/>
    <w:rsid w:val="00AA1B6F"/>
    <w:rsid w:val="00AA425C"/>
    <w:rsid w:val="00AA61B9"/>
    <w:rsid w:val="00AB2A25"/>
    <w:rsid w:val="00AB2E40"/>
    <w:rsid w:val="00AB3297"/>
    <w:rsid w:val="00AB3C88"/>
    <w:rsid w:val="00AB4A8C"/>
    <w:rsid w:val="00AB6B3C"/>
    <w:rsid w:val="00AB6CDB"/>
    <w:rsid w:val="00AB6F91"/>
    <w:rsid w:val="00AB773C"/>
    <w:rsid w:val="00AC031C"/>
    <w:rsid w:val="00AC2FF2"/>
    <w:rsid w:val="00AC3516"/>
    <w:rsid w:val="00AC3632"/>
    <w:rsid w:val="00AC45DB"/>
    <w:rsid w:val="00AC65EE"/>
    <w:rsid w:val="00AC6C6B"/>
    <w:rsid w:val="00AC790E"/>
    <w:rsid w:val="00AD041C"/>
    <w:rsid w:val="00AD0D4A"/>
    <w:rsid w:val="00AD24B0"/>
    <w:rsid w:val="00AD2D6E"/>
    <w:rsid w:val="00AD3EF4"/>
    <w:rsid w:val="00AD5A4B"/>
    <w:rsid w:val="00AD6185"/>
    <w:rsid w:val="00AD6E19"/>
    <w:rsid w:val="00AD7B7D"/>
    <w:rsid w:val="00AE08DD"/>
    <w:rsid w:val="00AE0BC7"/>
    <w:rsid w:val="00AE2F2A"/>
    <w:rsid w:val="00AE36AE"/>
    <w:rsid w:val="00AE3C3B"/>
    <w:rsid w:val="00AE6225"/>
    <w:rsid w:val="00AE7A60"/>
    <w:rsid w:val="00AF0A74"/>
    <w:rsid w:val="00AF262F"/>
    <w:rsid w:val="00AF28A6"/>
    <w:rsid w:val="00AF33A1"/>
    <w:rsid w:val="00AF4B6F"/>
    <w:rsid w:val="00AF62BD"/>
    <w:rsid w:val="00AF6B25"/>
    <w:rsid w:val="00AF6BAC"/>
    <w:rsid w:val="00AF6E19"/>
    <w:rsid w:val="00AF75AC"/>
    <w:rsid w:val="00B00140"/>
    <w:rsid w:val="00B008EF"/>
    <w:rsid w:val="00B024D2"/>
    <w:rsid w:val="00B0274D"/>
    <w:rsid w:val="00B02927"/>
    <w:rsid w:val="00B031C6"/>
    <w:rsid w:val="00B03796"/>
    <w:rsid w:val="00B046C4"/>
    <w:rsid w:val="00B05024"/>
    <w:rsid w:val="00B050C1"/>
    <w:rsid w:val="00B062E3"/>
    <w:rsid w:val="00B069F8"/>
    <w:rsid w:val="00B07EF6"/>
    <w:rsid w:val="00B10230"/>
    <w:rsid w:val="00B10C6F"/>
    <w:rsid w:val="00B11647"/>
    <w:rsid w:val="00B11A44"/>
    <w:rsid w:val="00B13520"/>
    <w:rsid w:val="00B14B1D"/>
    <w:rsid w:val="00B15BE4"/>
    <w:rsid w:val="00B15DCB"/>
    <w:rsid w:val="00B16DED"/>
    <w:rsid w:val="00B1779A"/>
    <w:rsid w:val="00B20583"/>
    <w:rsid w:val="00B24659"/>
    <w:rsid w:val="00B256B6"/>
    <w:rsid w:val="00B2576E"/>
    <w:rsid w:val="00B268A2"/>
    <w:rsid w:val="00B268C2"/>
    <w:rsid w:val="00B272C6"/>
    <w:rsid w:val="00B301C2"/>
    <w:rsid w:val="00B3088E"/>
    <w:rsid w:val="00B31954"/>
    <w:rsid w:val="00B3196D"/>
    <w:rsid w:val="00B32B5E"/>
    <w:rsid w:val="00B3643E"/>
    <w:rsid w:val="00B37038"/>
    <w:rsid w:val="00B370FE"/>
    <w:rsid w:val="00B3763C"/>
    <w:rsid w:val="00B4019D"/>
    <w:rsid w:val="00B416D5"/>
    <w:rsid w:val="00B432E3"/>
    <w:rsid w:val="00B4372E"/>
    <w:rsid w:val="00B43B54"/>
    <w:rsid w:val="00B43DC4"/>
    <w:rsid w:val="00B47694"/>
    <w:rsid w:val="00B47737"/>
    <w:rsid w:val="00B50208"/>
    <w:rsid w:val="00B507F6"/>
    <w:rsid w:val="00B50803"/>
    <w:rsid w:val="00B51AE7"/>
    <w:rsid w:val="00B526DD"/>
    <w:rsid w:val="00B527F3"/>
    <w:rsid w:val="00B52AE7"/>
    <w:rsid w:val="00B536C5"/>
    <w:rsid w:val="00B54D07"/>
    <w:rsid w:val="00B55920"/>
    <w:rsid w:val="00B564BA"/>
    <w:rsid w:val="00B5789C"/>
    <w:rsid w:val="00B6071D"/>
    <w:rsid w:val="00B643C5"/>
    <w:rsid w:val="00B64BB5"/>
    <w:rsid w:val="00B65132"/>
    <w:rsid w:val="00B65A74"/>
    <w:rsid w:val="00B66BBA"/>
    <w:rsid w:val="00B70FCE"/>
    <w:rsid w:val="00B71A81"/>
    <w:rsid w:val="00B71C60"/>
    <w:rsid w:val="00B72DE3"/>
    <w:rsid w:val="00B748B3"/>
    <w:rsid w:val="00B8044A"/>
    <w:rsid w:val="00B80574"/>
    <w:rsid w:val="00B81C4D"/>
    <w:rsid w:val="00B8254B"/>
    <w:rsid w:val="00B835EF"/>
    <w:rsid w:val="00B844B3"/>
    <w:rsid w:val="00B86B30"/>
    <w:rsid w:val="00B86E47"/>
    <w:rsid w:val="00B875EC"/>
    <w:rsid w:val="00B90732"/>
    <w:rsid w:val="00B90B18"/>
    <w:rsid w:val="00B932E6"/>
    <w:rsid w:val="00B95208"/>
    <w:rsid w:val="00B954A6"/>
    <w:rsid w:val="00B95AD8"/>
    <w:rsid w:val="00B97721"/>
    <w:rsid w:val="00BA0135"/>
    <w:rsid w:val="00BA20E3"/>
    <w:rsid w:val="00BA2B70"/>
    <w:rsid w:val="00BA3396"/>
    <w:rsid w:val="00BA5D9A"/>
    <w:rsid w:val="00BA7681"/>
    <w:rsid w:val="00BA7FD3"/>
    <w:rsid w:val="00BB03E6"/>
    <w:rsid w:val="00BB040D"/>
    <w:rsid w:val="00BB0F73"/>
    <w:rsid w:val="00BB18CF"/>
    <w:rsid w:val="00BB1E73"/>
    <w:rsid w:val="00BB255C"/>
    <w:rsid w:val="00BB2F76"/>
    <w:rsid w:val="00BB5774"/>
    <w:rsid w:val="00BB5B35"/>
    <w:rsid w:val="00BB5DF6"/>
    <w:rsid w:val="00BB632F"/>
    <w:rsid w:val="00BB762D"/>
    <w:rsid w:val="00BC01F4"/>
    <w:rsid w:val="00BC09A3"/>
    <w:rsid w:val="00BC0F8F"/>
    <w:rsid w:val="00BC153B"/>
    <w:rsid w:val="00BC1B83"/>
    <w:rsid w:val="00BC1DB4"/>
    <w:rsid w:val="00BC26A4"/>
    <w:rsid w:val="00BC26ED"/>
    <w:rsid w:val="00BC2DE9"/>
    <w:rsid w:val="00BC3A92"/>
    <w:rsid w:val="00BC6406"/>
    <w:rsid w:val="00BC6E20"/>
    <w:rsid w:val="00BD0661"/>
    <w:rsid w:val="00BD124B"/>
    <w:rsid w:val="00BD26D3"/>
    <w:rsid w:val="00BD3392"/>
    <w:rsid w:val="00BD41A1"/>
    <w:rsid w:val="00BD42E9"/>
    <w:rsid w:val="00BD52D0"/>
    <w:rsid w:val="00BD5C83"/>
    <w:rsid w:val="00BD6689"/>
    <w:rsid w:val="00BD6725"/>
    <w:rsid w:val="00BD766B"/>
    <w:rsid w:val="00BE1D09"/>
    <w:rsid w:val="00BE23E2"/>
    <w:rsid w:val="00BE2D42"/>
    <w:rsid w:val="00BE53BD"/>
    <w:rsid w:val="00BE7437"/>
    <w:rsid w:val="00BF0913"/>
    <w:rsid w:val="00BF0BBE"/>
    <w:rsid w:val="00BF1394"/>
    <w:rsid w:val="00BF1E1E"/>
    <w:rsid w:val="00BF4162"/>
    <w:rsid w:val="00BF570E"/>
    <w:rsid w:val="00BF6523"/>
    <w:rsid w:val="00BF6773"/>
    <w:rsid w:val="00C0018C"/>
    <w:rsid w:val="00C00911"/>
    <w:rsid w:val="00C00DCF"/>
    <w:rsid w:val="00C01DDB"/>
    <w:rsid w:val="00C01E83"/>
    <w:rsid w:val="00C0387D"/>
    <w:rsid w:val="00C100F2"/>
    <w:rsid w:val="00C10DEF"/>
    <w:rsid w:val="00C11963"/>
    <w:rsid w:val="00C13352"/>
    <w:rsid w:val="00C14031"/>
    <w:rsid w:val="00C1429A"/>
    <w:rsid w:val="00C14BE5"/>
    <w:rsid w:val="00C14ECC"/>
    <w:rsid w:val="00C14ED8"/>
    <w:rsid w:val="00C160AC"/>
    <w:rsid w:val="00C16DED"/>
    <w:rsid w:val="00C16E63"/>
    <w:rsid w:val="00C17A15"/>
    <w:rsid w:val="00C22271"/>
    <w:rsid w:val="00C238E2"/>
    <w:rsid w:val="00C24246"/>
    <w:rsid w:val="00C242F4"/>
    <w:rsid w:val="00C24801"/>
    <w:rsid w:val="00C249A3"/>
    <w:rsid w:val="00C25C18"/>
    <w:rsid w:val="00C25D57"/>
    <w:rsid w:val="00C25F80"/>
    <w:rsid w:val="00C3060A"/>
    <w:rsid w:val="00C30B62"/>
    <w:rsid w:val="00C33548"/>
    <w:rsid w:val="00C340B8"/>
    <w:rsid w:val="00C347DC"/>
    <w:rsid w:val="00C35348"/>
    <w:rsid w:val="00C36BAD"/>
    <w:rsid w:val="00C41507"/>
    <w:rsid w:val="00C41A94"/>
    <w:rsid w:val="00C42604"/>
    <w:rsid w:val="00C42694"/>
    <w:rsid w:val="00C4659D"/>
    <w:rsid w:val="00C46DA2"/>
    <w:rsid w:val="00C47417"/>
    <w:rsid w:val="00C47D4E"/>
    <w:rsid w:val="00C500C1"/>
    <w:rsid w:val="00C508F8"/>
    <w:rsid w:val="00C51500"/>
    <w:rsid w:val="00C543A3"/>
    <w:rsid w:val="00C547AB"/>
    <w:rsid w:val="00C55055"/>
    <w:rsid w:val="00C55F98"/>
    <w:rsid w:val="00C56A27"/>
    <w:rsid w:val="00C5712A"/>
    <w:rsid w:val="00C57274"/>
    <w:rsid w:val="00C5731B"/>
    <w:rsid w:val="00C60DAD"/>
    <w:rsid w:val="00C62A6D"/>
    <w:rsid w:val="00C639D8"/>
    <w:rsid w:val="00C63A43"/>
    <w:rsid w:val="00C63DF2"/>
    <w:rsid w:val="00C6626C"/>
    <w:rsid w:val="00C665CC"/>
    <w:rsid w:val="00C66B3D"/>
    <w:rsid w:val="00C6785D"/>
    <w:rsid w:val="00C678D6"/>
    <w:rsid w:val="00C679A0"/>
    <w:rsid w:val="00C67BFE"/>
    <w:rsid w:val="00C715FB"/>
    <w:rsid w:val="00C72323"/>
    <w:rsid w:val="00C736FA"/>
    <w:rsid w:val="00C7384E"/>
    <w:rsid w:val="00C73CCB"/>
    <w:rsid w:val="00C7514C"/>
    <w:rsid w:val="00C75B23"/>
    <w:rsid w:val="00C76EA6"/>
    <w:rsid w:val="00C8026E"/>
    <w:rsid w:val="00C809E6"/>
    <w:rsid w:val="00C82F2E"/>
    <w:rsid w:val="00C858C1"/>
    <w:rsid w:val="00C900C6"/>
    <w:rsid w:val="00C9082C"/>
    <w:rsid w:val="00C909CD"/>
    <w:rsid w:val="00C91B7F"/>
    <w:rsid w:val="00C91CE6"/>
    <w:rsid w:val="00C9231F"/>
    <w:rsid w:val="00C931AB"/>
    <w:rsid w:val="00C93C5D"/>
    <w:rsid w:val="00C94AB3"/>
    <w:rsid w:val="00CA015A"/>
    <w:rsid w:val="00CA153E"/>
    <w:rsid w:val="00CA4066"/>
    <w:rsid w:val="00CA408B"/>
    <w:rsid w:val="00CA50D3"/>
    <w:rsid w:val="00CA643F"/>
    <w:rsid w:val="00CA6C4A"/>
    <w:rsid w:val="00CB189D"/>
    <w:rsid w:val="00CB1A4C"/>
    <w:rsid w:val="00CB2484"/>
    <w:rsid w:val="00CB256E"/>
    <w:rsid w:val="00CB2D64"/>
    <w:rsid w:val="00CB3135"/>
    <w:rsid w:val="00CB3EB1"/>
    <w:rsid w:val="00CB4626"/>
    <w:rsid w:val="00CB4D33"/>
    <w:rsid w:val="00CB5FB3"/>
    <w:rsid w:val="00CB63A5"/>
    <w:rsid w:val="00CB7A93"/>
    <w:rsid w:val="00CB7FD2"/>
    <w:rsid w:val="00CC0DF5"/>
    <w:rsid w:val="00CC0E54"/>
    <w:rsid w:val="00CC1941"/>
    <w:rsid w:val="00CC212E"/>
    <w:rsid w:val="00CC2937"/>
    <w:rsid w:val="00CC2D21"/>
    <w:rsid w:val="00CC389B"/>
    <w:rsid w:val="00CC38D4"/>
    <w:rsid w:val="00CC59CA"/>
    <w:rsid w:val="00CC646D"/>
    <w:rsid w:val="00CC708B"/>
    <w:rsid w:val="00CD0207"/>
    <w:rsid w:val="00CD1A34"/>
    <w:rsid w:val="00CD1B08"/>
    <w:rsid w:val="00CD2139"/>
    <w:rsid w:val="00CD3B79"/>
    <w:rsid w:val="00CD67A6"/>
    <w:rsid w:val="00CE27B1"/>
    <w:rsid w:val="00CE2E08"/>
    <w:rsid w:val="00CE3A4C"/>
    <w:rsid w:val="00CE3C46"/>
    <w:rsid w:val="00CE3FD9"/>
    <w:rsid w:val="00CE4958"/>
    <w:rsid w:val="00CE4AB7"/>
    <w:rsid w:val="00CE505A"/>
    <w:rsid w:val="00CE66C2"/>
    <w:rsid w:val="00CE6959"/>
    <w:rsid w:val="00CE7447"/>
    <w:rsid w:val="00CE7E27"/>
    <w:rsid w:val="00CE7F5A"/>
    <w:rsid w:val="00CF385A"/>
    <w:rsid w:val="00CF5B14"/>
    <w:rsid w:val="00D0183A"/>
    <w:rsid w:val="00D01954"/>
    <w:rsid w:val="00D02A69"/>
    <w:rsid w:val="00D02C56"/>
    <w:rsid w:val="00D03457"/>
    <w:rsid w:val="00D038A7"/>
    <w:rsid w:val="00D04D56"/>
    <w:rsid w:val="00D06D70"/>
    <w:rsid w:val="00D075ED"/>
    <w:rsid w:val="00D10B63"/>
    <w:rsid w:val="00D11FDB"/>
    <w:rsid w:val="00D12270"/>
    <w:rsid w:val="00D12469"/>
    <w:rsid w:val="00D12488"/>
    <w:rsid w:val="00D13EC1"/>
    <w:rsid w:val="00D146CE"/>
    <w:rsid w:val="00D146FC"/>
    <w:rsid w:val="00D1537A"/>
    <w:rsid w:val="00D16200"/>
    <w:rsid w:val="00D178D7"/>
    <w:rsid w:val="00D203EF"/>
    <w:rsid w:val="00D208E0"/>
    <w:rsid w:val="00D229E0"/>
    <w:rsid w:val="00D22AA7"/>
    <w:rsid w:val="00D23837"/>
    <w:rsid w:val="00D2390A"/>
    <w:rsid w:val="00D24B77"/>
    <w:rsid w:val="00D2501C"/>
    <w:rsid w:val="00D251E3"/>
    <w:rsid w:val="00D2567C"/>
    <w:rsid w:val="00D25D1E"/>
    <w:rsid w:val="00D26347"/>
    <w:rsid w:val="00D3006F"/>
    <w:rsid w:val="00D30C4D"/>
    <w:rsid w:val="00D310EC"/>
    <w:rsid w:val="00D31D11"/>
    <w:rsid w:val="00D328F7"/>
    <w:rsid w:val="00D34D8C"/>
    <w:rsid w:val="00D416D1"/>
    <w:rsid w:val="00D4264F"/>
    <w:rsid w:val="00D43936"/>
    <w:rsid w:val="00D453C0"/>
    <w:rsid w:val="00D45D26"/>
    <w:rsid w:val="00D47DF1"/>
    <w:rsid w:val="00D53AAC"/>
    <w:rsid w:val="00D5423F"/>
    <w:rsid w:val="00D542FF"/>
    <w:rsid w:val="00D57DBD"/>
    <w:rsid w:val="00D604FF"/>
    <w:rsid w:val="00D60E72"/>
    <w:rsid w:val="00D61829"/>
    <w:rsid w:val="00D61935"/>
    <w:rsid w:val="00D623ED"/>
    <w:rsid w:val="00D62D58"/>
    <w:rsid w:val="00D651FB"/>
    <w:rsid w:val="00D65299"/>
    <w:rsid w:val="00D65D6A"/>
    <w:rsid w:val="00D67071"/>
    <w:rsid w:val="00D6754F"/>
    <w:rsid w:val="00D702B2"/>
    <w:rsid w:val="00D717D6"/>
    <w:rsid w:val="00D7319E"/>
    <w:rsid w:val="00D7687A"/>
    <w:rsid w:val="00D774FB"/>
    <w:rsid w:val="00D80831"/>
    <w:rsid w:val="00D81350"/>
    <w:rsid w:val="00D82164"/>
    <w:rsid w:val="00D82928"/>
    <w:rsid w:val="00D83F3D"/>
    <w:rsid w:val="00D84176"/>
    <w:rsid w:val="00D8448F"/>
    <w:rsid w:val="00D86064"/>
    <w:rsid w:val="00D87198"/>
    <w:rsid w:val="00D875B0"/>
    <w:rsid w:val="00D90524"/>
    <w:rsid w:val="00D90F9B"/>
    <w:rsid w:val="00D93547"/>
    <w:rsid w:val="00D94E75"/>
    <w:rsid w:val="00DA2B9C"/>
    <w:rsid w:val="00DA6D0B"/>
    <w:rsid w:val="00DB09CC"/>
    <w:rsid w:val="00DB0AAA"/>
    <w:rsid w:val="00DB1323"/>
    <w:rsid w:val="00DB1E3A"/>
    <w:rsid w:val="00DB336B"/>
    <w:rsid w:val="00DB3988"/>
    <w:rsid w:val="00DB417E"/>
    <w:rsid w:val="00DB4813"/>
    <w:rsid w:val="00DB4F7B"/>
    <w:rsid w:val="00DB5431"/>
    <w:rsid w:val="00DB56B7"/>
    <w:rsid w:val="00DB5754"/>
    <w:rsid w:val="00DB64FE"/>
    <w:rsid w:val="00DB7AF1"/>
    <w:rsid w:val="00DC14DF"/>
    <w:rsid w:val="00DC1C58"/>
    <w:rsid w:val="00DC1E32"/>
    <w:rsid w:val="00DC29AA"/>
    <w:rsid w:val="00DC385F"/>
    <w:rsid w:val="00DC4811"/>
    <w:rsid w:val="00DC4E5F"/>
    <w:rsid w:val="00DC6AAD"/>
    <w:rsid w:val="00DD0500"/>
    <w:rsid w:val="00DD0991"/>
    <w:rsid w:val="00DD13BD"/>
    <w:rsid w:val="00DD204D"/>
    <w:rsid w:val="00DD3B03"/>
    <w:rsid w:val="00DD3CEA"/>
    <w:rsid w:val="00DD3FD8"/>
    <w:rsid w:val="00DD53BA"/>
    <w:rsid w:val="00DD6937"/>
    <w:rsid w:val="00DE4A9D"/>
    <w:rsid w:val="00DE5030"/>
    <w:rsid w:val="00DE51CF"/>
    <w:rsid w:val="00DE5EF0"/>
    <w:rsid w:val="00DE6B0D"/>
    <w:rsid w:val="00DE78BA"/>
    <w:rsid w:val="00DE7D0E"/>
    <w:rsid w:val="00DF3674"/>
    <w:rsid w:val="00DF491C"/>
    <w:rsid w:val="00DF5494"/>
    <w:rsid w:val="00DF58D5"/>
    <w:rsid w:val="00DF6DB1"/>
    <w:rsid w:val="00DF7532"/>
    <w:rsid w:val="00DF7545"/>
    <w:rsid w:val="00DF7C77"/>
    <w:rsid w:val="00E000C9"/>
    <w:rsid w:val="00E00B77"/>
    <w:rsid w:val="00E00C32"/>
    <w:rsid w:val="00E00E4F"/>
    <w:rsid w:val="00E00F71"/>
    <w:rsid w:val="00E01548"/>
    <w:rsid w:val="00E04B5B"/>
    <w:rsid w:val="00E05428"/>
    <w:rsid w:val="00E068FB"/>
    <w:rsid w:val="00E07700"/>
    <w:rsid w:val="00E10AEB"/>
    <w:rsid w:val="00E113B3"/>
    <w:rsid w:val="00E11D57"/>
    <w:rsid w:val="00E11F76"/>
    <w:rsid w:val="00E13214"/>
    <w:rsid w:val="00E17D6B"/>
    <w:rsid w:val="00E209A2"/>
    <w:rsid w:val="00E20DE6"/>
    <w:rsid w:val="00E24018"/>
    <w:rsid w:val="00E24304"/>
    <w:rsid w:val="00E25210"/>
    <w:rsid w:val="00E25BA2"/>
    <w:rsid w:val="00E26CA0"/>
    <w:rsid w:val="00E277E0"/>
    <w:rsid w:val="00E30065"/>
    <w:rsid w:val="00E30F36"/>
    <w:rsid w:val="00E30F43"/>
    <w:rsid w:val="00E31080"/>
    <w:rsid w:val="00E319D9"/>
    <w:rsid w:val="00E31AE6"/>
    <w:rsid w:val="00E31F9A"/>
    <w:rsid w:val="00E322BF"/>
    <w:rsid w:val="00E35FBA"/>
    <w:rsid w:val="00E411FA"/>
    <w:rsid w:val="00E41D2F"/>
    <w:rsid w:val="00E427FF"/>
    <w:rsid w:val="00E43DC7"/>
    <w:rsid w:val="00E45625"/>
    <w:rsid w:val="00E45B38"/>
    <w:rsid w:val="00E45FFB"/>
    <w:rsid w:val="00E46450"/>
    <w:rsid w:val="00E46A7D"/>
    <w:rsid w:val="00E47829"/>
    <w:rsid w:val="00E501C1"/>
    <w:rsid w:val="00E50B09"/>
    <w:rsid w:val="00E50BCF"/>
    <w:rsid w:val="00E50F14"/>
    <w:rsid w:val="00E52A41"/>
    <w:rsid w:val="00E52A7B"/>
    <w:rsid w:val="00E52C77"/>
    <w:rsid w:val="00E5462F"/>
    <w:rsid w:val="00E57651"/>
    <w:rsid w:val="00E61831"/>
    <w:rsid w:val="00E62E3F"/>
    <w:rsid w:val="00E62F5F"/>
    <w:rsid w:val="00E634BA"/>
    <w:rsid w:val="00E64273"/>
    <w:rsid w:val="00E64A2D"/>
    <w:rsid w:val="00E71C2B"/>
    <w:rsid w:val="00E720B6"/>
    <w:rsid w:val="00E73117"/>
    <w:rsid w:val="00E733F4"/>
    <w:rsid w:val="00E73993"/>
    <w:rsid w:val="00E74DD9"/>
    <w:rsid w:val="00E77578"/>
    <w:rsid w:val="00E80C93"/>
    <w:rsid w:val="00E8129C"/>
    <w:rsid w:val="00E81778"/>
    <w:rsid w:val="00E827EC"/>
    <w:rsid w:val="00E83AAC"/>
    <w:rsid w:val="00E8442B"/>
    <w:rsid w:val="00E844DC"/>
    <w:rsid w:val="00E84F2D"/>
    <w:rsid w:val="00E85416"/>
    <w:rsid w:val="00E870B0"/>
    <w:rsid w:val="00E87BBD"/>
    <w:rsid w:val="00E900F4"/>
    <w:rsid w:val="00E913F5"/>
    <w:rsid w:val="00E9165F"/>
    <w:rsid w:val="00E91F23"/>
    <w:rsid w:val="00E92A4A"/>
    <w:rsid w:val="00E93191"/>
    <w:rsid w:val="00E93669"/>
    <w:rsid w:val="00E93ABC"/>
    <w:rsid w:val="00E94A7F"/>
    <w:rsid w:val="00E954FF"/>
    <w:rsid w:val="00E956F8"/>
    <w:rsid w:val="00E9599E"/>
    <w:rsid w:val="00E95B66"/>
    <w:rsid w:val="00E96E61"/>
    <w:rsid w:val="00E97113"/>
    <w:rsid w:val="00E97C5E"/>
    <w:rsid w:val="00EA0E9E"/>
    <w:rsid w:val="00EA2EB2"/>
    <w:rsid w:val="00EA3033"/>
    <w:rsid w:val="00EA3103"/>
    <w:rsid w:val="00EA47A8"/>
    <w:rsid w:val="00EA4C81"/>
    <w:rsid w:val="00EA4EFE"/>
    <w:rsid w:val="00EA5860"/>
    <w:rsid w:val="00EA6940"/>
    <w:rsid w:val="00EA6F77"/>
    <w:rsid w:val="00EA76AF"/>
    <w:rsid w:val="00EB0036"/>
    <w:rsid w:val="00EB018B"/>
    <w:rsid w:val="00EB2B72"/>
    <w:rsid w:val="00EB32A7"/>
    <w:rsid w:val="00EB4AF2"/>
    <w:rsid w:val="00EB50D6"/>
    <w:rsid w:val="00EB5F57"/>
    <w:rsid w:val="00EB6662"/>
    <w:rsid w:val="00EB6752"/>
    <w:rsid w:val="00EB6DA4"/>
    <w:rsid w:val="00EB7711"/>
    <w:rsid w:val="00EB7A19"/>
    <w:rsid w:val="00EC23C9"/>
    <w:rsid w:val="00EC2D76"/>
    <w:rsid w:val="00EC4D73"/>
    <w:rsid w:val="00EC619D"/>
    <w:rsid w:val="00EC7857"/>
    <w:rsid w:val="00EC7C97"/>
    <w:rsid w:val="00EC7D37"/>
    <w:rsid w:val="00ED076C"/>
    <w:rsid w:val="00ED0A06"/>
    <w:rsid w:val="00ED3092"/>
    <w:rsid w:val="00ED30B4"/>
    <w:rsid w:val="00ED37A4"/>
    <w:rsid w:val="00ED474F"/>
    <w:rsid w:val="00ED5690"/>
    <w:rsid w:val="00EE19BD"/>
    <w:rsid w:val="00EE2AEC"/>
    <w:rsid w:val="00EE330B"/>
    <w:rsid w:val="00EE4617"/>
    <w:rsid w:val="00EE4E71"/>
    <w:rsid w:val="00EE7098"/>
    <w:rsid w:val="00EE78BE"/>
    <w:rsid w:val="00EF02EF"/>
    <w:rsid w:val="00EF0A3F"/>
    <w:rsid w:val="00EF2DCB"/>
    <w:rsid w:val="00EF3882"/>
    <w:rsid w:val="00EF40DC"/>
    <w:rsid w:val="00EF465F"/>
    <w:rsid w:val="00EF489A"/>
    <w:rsid w:val="00EF50C9"/>
    <w:rsid w:val="00EF6305"/>
    <w:rsid w:val="00EF6B32"/>
    <w:rsid w:val="00EF7419"/>
    <w:rsid w:val="00F0108C"/>
    <w:rsid w:val="00F01AFB"/>
    <w:rsid w:val="00F03490"/>
    <w:rsid w:val="00F034D6"/>
    <w:rsid w:val="00F0374D"/>
    <w:rsid w:val="00F04EF4"/>
    <w:rsid w:val="00F05779"/>
    <w:rsid w:val="00F058D7"/>
    <w:rsid w:val="00F068AE"/>
    <w:rsid w:val="00F06CCB"/>
    <w:rsid w:val="00F07878"/>
    <w:rsid w:val="00F07A67"/>
    <w:rsid w:val="00F07EDB"/>
    <w:rsid w:val="00F1077B"/>
    <w:rsid w:val="00F10927"/>
    <w:rsid w:val="00F1263A"/>
    <w:rsid w:val="00F128AE"/>
    <w:rsid w:val="00F12953"/>
    <w:rsid w:val="00F145B8"/>
    <w:rsid w:val="00F16A42"/>
    <w:rsid w:val="00F1712D"/>
    <w:rsid w:val="00F218CC"/>
    <w:rsid w:val="00F21BCD"/>
    <w:rsid w:val="00F21EEC"/>
    <w:rsid w:val="00F22807"/>
    <w:rsid w:val="00F228EF"/>
    <w:rsid w:val="00F229A3"/>
    <w:rsid w:val="00F236DC"/>
    <w:rsid w:val="00F23D3E"/>
    <w:rsid w:val="00F25488"/>
    <w:rsid w:val="00F25669"/>
    <w:rsid w:val="00F260C2"/>
    <w:rsid w:val="00F26A73"/>
    <w:rsid w:val="00F2718A"/>
    <w:rsid w:val="00F302F7"/>
    <w:rsid w:val="00F30650"/>
    <w:rsid w:val="00F3226C"/>
    <w:rsid w:val="00F32305"/>
    <w:rsid w:val="00F32A33"/>
    <w:rsid w:val="00F335F6"/>
    <w:rsid w:val="00F3388B"/>
    <w:rsid w:val="00F33F56"/>
    <w:rsid w:val="00F35507"/>
    <w:rsid w:val="00F41B18"/>
    <w:rsid w:val="00F42749"/>
    <w:rsid w:val="00F42857"/>
    <w:rsid w:val="00F45B99"/>
    <w:rsid w:val="00F50CB5"/>
    <w:rsid w:val="00F5300A"/>
    <w:rsid w:val="00F5348C"/>
    <w:rsid w:val="00F540A9"/>
    <w:rsid w:val="00F550CB"/>
    <w:rsid w:val="00F55FE6"/>
    <w:rsid w:val="00F566F2"/>
    <w:rsid w:val="00F571C3"/>
    <w:rsid w:val="00F5776A"/>
    <w:rsid w:val="00F57FB0"/>
    <w:rsid w:val="00F60D74"/>
    <w:rsid w:val="00F61A57"/>
    <w:rsid w:val="00F61EBB"/>
    <w:rsid w:val="00F62849"/>
    <w:rsid w:val="00F6291A"/>
    <w:rsid w:val="00F63374"/>
    <w:rsid w:val="00F65BA1"/>
    <w:rsid w:val="00F66370"/>
    <w:rsid w:val="00F663D0"/>
    <w:rsid w:val="00F6649D"/>
    <w:rsid w:val="00F665F2"/>
    <w:rsid w:val="00F66C7B"/>
    <w:rsid w:val="00F67A9F"/>
    <w:rsid w:val="00F7091A"/>
    <w:rsid w:val="00F70CF6"/>
    <w:rsid w:val="00F721F1"/>
    <w:rsid w:val="00F72335"/>
    <w:rsid w:val="00F72903"/>
    <w:rsid w:val="00F72FE6"/>
    <w:rsid w:val="00F7351E"/>
    <w:rsid w:val="00F73A3B"/>
    <w:rsid w:val="00F73B16"/>
    <w:rsid w:val="00F74628"/>
    <w:rsid w:val="00F74F85"/>
    <w:rsid w:val="00F77112"/>
    <w:rsid w:val="00F77457"/>
    <w:rsid w:val="00F803A4"/>
    <w:rsid w:val="00F8053C"/>
    <w:rsid w:val="00F809E0"/>
    <w:rsid w:val="00F80D56"/>
    <w:rsid w:val="00F810B8"/>
    <w:rsid w:val="00F818D3"/>
    <w:rsid w:val="00F81BD6"/>
    <w:rsid w:val="00F83AF9"/>
    <w:rsid w:val="00F8470F"/>
    <w:rsid w:val="00F85251"/>
    <w:rsid w:val="00F856D3"/>
    <w:rsid w:val="00F8578B"/>
    <w:rsid w:val="00F85D63"/>
    <w:rsid w:val="00F85FBD"/>
    <w:rsid w:val="00F86DC5"/>
    <w:rsid w:val="00F90250"/>
    <w:rsid w:val="00F906AA"/>
    <w:rsid w:val="00F92D47"/>
    <w:rsid w:val="00F931A3"/>
    <w:rsid w:val="00F96A92"/>
    <w:rsid w:val="00F97798"/>
    <w:rsid w:val="00F97A0E"/>
    <w:rsid w:val="00F97E63"/>
    <w:rsid w:val="00FA161C"/>
    <w:rsid w:val="00FA23B3"/>
    <w:rsid w:val="00FA34D0"/>
    <w:rsid w:val="00FA77B0"/>
    <w:rsid w:val="00FB3250"/>
    <w:rsid w:val="00FB3CAF"/>
    <w:rsid w:val="00FB512B"/>
    <w:rsid w:val="00FB5F6C"/>
    <w:rsid w:val="00FB6625"/>
    <w:rsid w:val="00FB68EE"/>
    <w:rsid w:val="00FB763F"/>
    <w:rsid w:val="00FC0E7B"/>
    <w:rsid w:val="00FC1641"/>
    <w:rsid w:val="00FC2440"/>
    <w:rsid w:val="00FC2A03"/>
    <w:rsid w:val="00FC3086"/>
    <w:rsid w:val="00FC3FA4"/>
    <w:rsid w:val="00FC4FC5"/>
    <w:rsid w:val="00FC660D"/>
    <w:rsid w:val="00FC725D"/>
    <w:rsid w:val="00FC77DA"/>
    <w:rsid w:val="00FD06C7"/>
    <w:rsid w:val="00FD08C5"/>
    <w:rsid w:val="00FD1552"/>
    <w:rsid w:val="00FD45CA"/>
    <w:rsid w:val="00FD5BBB"/>
    <w:rsid w:val="00FD5D1F"/>
    <w:rsid w:val="00FD5DB9"/>
    <w:rsid w:val="00FD6567"/>
    <w:rsid w:val="00FE02A0"/>
    <w:rsid w:val="00FE0EE1"/>
    <w:rsid w:val="00FE1E7B"/>
    <w:rsid w:val="00FE244C"/>
    <w:rsid w:val="00FE4AD1"/>
    <w:rsid w:val="00FE500F"/>
    <w:rsid w:val="00FE6328"/>
    <w:rsid w:val="00FE652A"/>
    <w:rsid w:val="00FE6B87"/>
    <w:rsid w:val="00FE71DD"/>
    <w:rsid w:val="00FE7C70"/>
    <w:rsid w:val="00FF0711"/>
    <w:rsid w:val="00FF0B5E"/>
    <w:rsid w:val="00FF23FC"/>
    <w:rsid w:val="00FF2B15"/>
    <w:rsid w:val="00FF41CF"/>
    <w:rsid w:val="00FF623E"/>
    <w:rsid w:val="00FF6B3A"/>
    <w:rsid w:val="00FF745F"/>
    <w:rsid w:val="00FF7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18CF0"/>
  <w15:docId w15:val="{71A2659D-3591-4CED-94B4-F302467D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8E7"/>
  </w:style>
  <w:style w:type="paragraph" w:styleId="Naslov1">
    <w:name w:val="heading 1"/>
    <w:basedOn w:val="Normal"/>
    <w:next w:val="Normal"/>
    <w:link w:val="Naslov1Char"/>
    <w:uiPriority w:val="9"/>
    <w:qFormat/>
    <w:rsid w:val="00A008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qFormat/>
    <w:rsid w:val="00A008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slov3">
    <w:name w:val="heading 3"/>
    <w:basedOn w:val="Normal"/>
    <w:next w:val="Normal"/>
    <w:link w:val="Naslov3Char"/>
    <w:uiPriority w:val="9"/>
    <w:unhideWhenUsed/>
    <w:qFormat/>
    <w:rsid w:val="00A008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8631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A008E7"/>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856D3"/>
    <w:pPr>
      <w:keepNext/>
      <w:keepLines/>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F856D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F856D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008E7"/>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A008E7"/>
    <w:rPr>
      <w:rFonts w:ascii="Times New Roman" w:eastAsia="Times New Roman" w:hAnsi="Times New Roman" w:cs="Times New Roman"/>
      <w:b/>
      <w:bCs/>
      <w:sz w:val="36"/>
      <w:szCs w:val="36"/>
    </w:rPr>
  </w:style>
  <w:style w:type="character" w:customStyle="1" w:styleId="Naslov3Char">
    <w:name w:val="Naslov 3 Char"/>
    <w:basedOn w:val="Zadanifontodlomka"/>
    <w:link w:val="Naslov3"/>
    <w:uiPriority w:val="9"/>
    <w:rsid w:val="00A008E7"/>
    <w:rPr>
      <w:rFonts w:asciiTheme="majorHAnsi" w:eastAsiaTheme="majorEastAsia" w:hAnsiTheme="majorHAnsi" w:cstheme="majorBidi"/>
      <w:color w:val="1F4D78" w:themeColor="accent1" w:themeShade="7F"/>
      <w:sz w:val="24"/>
      <w:szCs w:val="24"/>
    </w:rPr>
  </w:style>
  <w:style w:type="character" w:customStyle="1" w:styleId="Naslov5Char">
    <w:name w:val="Naslov 5 Char"/>
    <w:basedOn w:val="Zadanifontodlomka"/>
    <w:link w:val="Naslov5"/>
    <w:uiPriority w:val="9"/>
    <w:rsid w:val="00A008E7"/>
    <w:rPr>
      <w:rFonts w:asciiTheme="majorHAnsi" w:eastAsiaTheme="majorEastAsia" w:hAnsiTheme="majorHAnsi" w:cstheme="majorBidi"/>
      <w:color w:val="2E74B5" w:themeColor="accent1" w:themeShade="BF"/>
    </w:rPr>
  </w:style>
  <w:style w:type="character" w:styleId="Hiperveza">
    <w:name w:val="Hyperlink"/>
    <w:basedOn w:val="Zadanifontodlomka"/>
    <w:uiPriority w:val="99"/>
    <w:unhideWhenUsed/>
    <w:rsid w:val="00A008E7"/>
    <w:rPr>
      <w:color w:val="0000FF"/>
      <w:u w:val="single"/>
    </w:rPr>
  </w:style>
  <w:style w:type="paragraph" w:styleId="StandardWeb">
    <w:name w:val="Normal (Web)"/>
    <w:basedOn w:val="Normal"/>
    <w:uiPriority w:val="99"/>
    <w:unhideWhenUsed/>
    <w:rsid w:val="00A008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lnk">
    <w:name w:val="ref-lnk"/>
    <w:basedOn w:val="Zadanifontodlomka"/>
    <w:rsid w:val="00A008E7"/>
  </w:style>
  <w:style w:type="character" w:customStyle="1" w:styleId="hlfld-contribauthor">
    <w:name w:val="hlfld-contribauthor"/>
    <w:basedOn w:val="Zadanifontodlomka"/>
    <w:rsid w:val="00A008E7"/>
  </w:style>
  <w:style w:type="character" w:customStyle="1" w:styleId="nlmgiven-names">
    <w:name w:val="nlm_given-names"/>
    <w:basedOn w:val="Zadanifontodlomka"/>
    <w:rsid w:val="00A008E7"/>
  </w:style>
  <w:style w:type="character" w:customStyle="1" w:styleId="nlmyear">
    <w:name w:val="nlm_year"/>
    <w:basedOn w:val="Zadanifontodlomka"/>
    <w:rsid w:val="00A008E7"/>
  </w:style>
  <w:style w:type="character" w:customStyle="1" w:styleId="nlmpublisher-loc">
    <w:name w:val="nlm_publisher-loc"/>
    <w:basedOn w:val="Zadanifontodlomka"/>
    <w:rsid w:val="00A008E7"/>
  </w:style>
  <w:style w:type="character" w:customStyle="1" w:styleId="nlmpublisher-name">
    <w:name w:val="nlm_publisher-name"/>
    <w:basedOn w:val="Zadanifontodlomka"/>
    <w:rsid w:val="00A008E7"/>
  </w:style>
  <w:style w:type="character" w:customStyle="1" w:styleId="reflink-block">
    <w:name w:val="reflink-block"/>
    <w:basedOn w:val="Zadanifontodlomka"/>
    <w:rsid w:val="00A008E7"/>
  </w:style>
  <w:style w:type="character" w:customStyle="1" w:styleId="nlmarticle-title">
    <w:name w:val="nlm_article-title"/>
    <w:basedOn w:val="Zadanifontodlomka"/>
    <w:rsid w:val="00A008E7"/>
  </w:style>
  <w:style w:type="character" w:customStyle="1" w:styleId="nlmfpage">
    <w:name w:val="nlm_fpage"/>
    <w:basedOn w:val="Zadanifontodlomka"/>
    <w:rsid w:val="00A008E7"/>
  </w:style>
  <w:style w:type="character" w:customStyle="1" w:styleId="nlmlpage">
    <w:name w:val="nlm_lpage"/>
    <w:basedOn w:val="Zadanifontodlomka"/>
    <w:rsid w:val="00A008E7"/>
  </w:style>
  <w:style w:type="paragraph" w:styleId="Odlomakpopisa">
    <w:name w:val="List Paragraph"/>
    <w:basedOn w:val="Normal"/>
    <w:uiPriority w:val="34"/>
    <w:qFormat/>
    <w:rsid w:val="00A008E7"/>
    <w:pPr>
      <w:ind w:left="720"/>
      <w:contextualSpacing/>
    </w:pPr>
  </w:style>
  <w:style w:type="character" w:styleId="Naglaeno">
    <w:name w:val="Strong"/>
    <w:basedOn w:val="Zadanifontodlomka"/>
    <w:uiPriority w:val="22"/>
    <w:qFormat/>
    <w:rsid w:val="00A008E7"/>
    <w:rPr>
      <w:b/>
      <w:bCs/>
    </w:rPr>
  </w:style>
  <w:style w:type="paragraph" w:customStyle="1" w:styleId="p">
    <w:name w:val="p"/>
    <w:basedOn w:val="Normal"/>
    <w:rsid w:val="00A008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popup-sensitive-area">
    <w:name w:val="figpopup-sensitive-area"/>
    <w:basedOn w:val="Zadanifontodlomka"/>
    <w:rsid w:val="00A008E7"/>
  </w:style>
  <w:style w:type="paragraph" w:customStyle="1" w:styleId="css-w6ymp8">
    <w:name w:val="css-w6ymp8"/>
    <w:basedOn w:val="Normal"/>
    <w:rsid w:val="00A008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axufdj">
    <w:name w:val="css-axufdj"/>
    <w:basedOn w:val="Normal"/>
    <w:rsid w:val="00A008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
    <w:name w:val="title-text"/>
    <w:basedOn w:val="Zadanifontodlomka"/>
    <w:rsid w:val="00A008E7"/>
  </w:style>
  <w:style w:type="paragraph" w:customStyle="1" w:styleId="mb15">
    <w:name w:val="mb15"/>
    <w:basedOn w:val="Normal"/>
    <w:rsid w:val="00A008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0">
    <w:name w:val="mb0"/>
    <w:basedOn w:val="Normal"/>
    <w:rsid w:val="00A008E7"/>
    <w:pPr>
      <w:spacing w:before="100" w:beforeAutospacing="1" w:after="100" w:afterAutospacing="1" w:line="240" w:lineRule="auto"/>
    </w:pPr>
    <w:rPr>
      <w:rFonts w:ascii="Times New Roman" w:eastAsia="Times New Roman" w:hAnsi="Times New Roman" w:cs="Times New Roman"/>
      <w:sz w:val="24"/>
      <w:szCs w:val="24"/>
    </w:rPr>
  </w:style>
  <w:style w:type="character" w:styleId="SlijeenaHiperveza">
    <w:name w:val="FollowedHyperlink"/>
    <w:basedOn w:val="Zadanifontodlomka"/>
    <w:uiPriority w:val="99"/>
    <w:semiHidden/>
    <w:unhideWhenUsed/>
    <w:rsid w:val="00A008E7"/>
    <w:rPr>
      <w:color w:val="954F72" w:themeColor="followedHyperlink"/>
      <w:u w:val="single"/>
    </w:rPr>
  </w:style>
  <w:style w:type="paragraph" w:styleId="Zaglavlje">
    <w:name w:val="header"/>
    <w:basedOn w:val="Normal"/>
    <w:link w:val="ZaglavljeChar"/>
    <w:uiPriority w:val="99"/>
    <w:unhideWhenUsed/>
    <w:rsid w:val="00A008E7"/>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A008E7"/>
  </w:style>
  <w:style w:type="paragraph" w:styleId="Podnoje">
    <w:name w:val="footer"/>
    <w:basedOn w:val="Normal"/>
    <w:link w:val="PodnojeChar"/>
    <w:uiPriority w:val="99"/>
    <w:unhideWhenUsed/>
    <w:rsid w:val="00A008E7"/>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A008E7"/>
  </w:style>
  <w:style w:type="paragraph" w:customStyle="1" w:styleId="elsevierstylepara">
    <w:name w:val="elsevierstylepara"/>
    <w:basedOn w:val="Normal"/>
    <w:rsid w:val="00A008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sevierstylesup">
    <w:name w:val="elsevierstylesup"/>
    <w:basedOn w:val="Zadanifontodlomka"/>
    <w:rsid w:val="00A008E7"/>
  </w:style>
  <w:style w:type="character" w:customStyle="1" w:styleId="elsevierstyleitalic">
    <w:name w:val="elsevierstyleitalic"/>
    <w:basedOn w:val="Zadanifontodlomka"/>
    <w:rsid w:val="00A008E7"/>
  </w:style>
  <w:style w:type="character" w:customStyle="1" w:styleId="elsevierstyleinf">
    <w:name w:val="elsevierstyleinf"/>
    <w:basedOn w:val="Zadanifontodlomka"/>
    <w:rsid w:val="00A008E7"/>
  </w:style>
  <w:style w:type="character" w:customStyle="1" w:styleId="elsevierstylebold">
    <w:name w:val="elsevierstylebold"/>
    <w:basedOn w:val="Zadanifontodlomka"/>
    <w:rsid w:val="00A008E7"/>
  </w:style>
  <w:style w:type="paragraph" w:styleId="TOCNaslov">
    <w:name w:val="TOC Heading"/>
    <w:basedOn w:val="Naslov1"/>
    <w:next w:val="Normal"/>
    <w:uiPriority w:val="39"/>
    <w:unhideWhenUsed/>
    <w:qFormat/>
    <w:rsid w:val="00A008E7"/>
    <w:pPr>
      <w:outlineLvl w:val="9"/>
    </w:pPr>
  </w:style>
  <w:style w:type="paragraph" w:styleId="Sadraj1">
    <w:name w:val="toc 1"/>
    <w:basedOn w:val="Normal"/>
    <w:next w:val="Normal"/>
    <w:autoRedefine/>
    <w:uiPriority w:val="39"/>
    <w:unhideWhenUsed/>
    <w:rsid w:val="007C4AF5"/>
    <w:pPr>
      <w:tabs>
        <w:tab w:val="left" w:pos="440"/>
        <w:tab w:val="right" w:leader="dot" w:pos="9394"/>
      </w:tabs>
      <w:spacing w:after="100"/>
    </w:pPr>
    <w:rPr>
      <w:rFonts w:ascii="Times New Roman" w:hAnsi="Times New Roman" w:cs="Times New Roman"/>
      <w:b/>
      <w:bCs/>
      <w:noProof/>
      <w:lang w:val="hr-HR"/>
    </w:rPr>
  </w:style>
  <w:style w:type="paragraph" w:styleId="Sadraj2">
    <w:name w:val="toc 2"/>
    <w:basedOn w:val="Normal"/>
    <w:next w:val="Normal"/>
    <w:autoRedefine/>
    <w:uiPriority w:val="39"/>
    <w:unhideWhenUsed/>
    <w:rsid w:val="00793B87"/>
    <w:pPr>
      <w:tabs>
        <w:tab w:val="right" w:leader="dot" w:pos="9394"/>
      </w:tabs>
      <w:spacing w:after="100"/>
      <w:ind w:left="220"/>
    </w:pPr>
    <w:rPr>
      <w:rFonts w:ascii="Times New Roman" w:hAnsi="Times New Roman" w:cs="Times New Roman"/>
      <w:b/>
      <w:noProof/>
      <w:sz w:val="24"/>
      <w:szCs w:val="24"/>
      <w:lang w:val="hr-HR"/>
    </w:rPr>
  </w:style>
  <w:style w:type="paragraph" w:styleId="Sadraj3">
    <w:name w:val="toc 3"/>
    <w:basedOn w:val="Normal"/>
    <w:next w:val="Normal"/>
    <w:autoRedefine/>
    <w:uiPriority w:val="39"/>
    <w:unhideWhenUsed/>
    <w:rsid w:val="002E5099"/>
    <w:pPr>
      <w:tabs>
        <w:tab w:val="left" w:pos="1320"/>
        <w:tab w:val="right" w:leader="dot" w:pos="9394"/>
      </w:tabs>
      <w:spacing w:after="100"/>
      <w:ind w:left="440"/>
    </w:pPr>
    <w:rPr>
      <w:rFonts w:ascii="Times New Roman" w:hAnsi="Times New Roman" w:cs="Times New Roman"/>
      <w:b/>
      <w:bCs/>
      <w:noProof/>
      <w:shd w:val="clear" w:color="auto" w:fill="FFFFFF"/>
      <w:lang w:val="hr-HR"/>
    </w:rPr>
  </w:style>
  <w:style w:type="paragraph" w:customStyle="1" w:styleId="para">
    <w:name w:val="para"/>
    <w:basedOn w:val="Normal"/>
    <w:rsid w:val="00A008E7"/>
    <w:pPr>
      <w:spacing w:before="100" w:beforeAutospacing="1" w:after="100" w:afterAutospacing="1" w:line="240" w:lineRule="auto"/>
    </w:pPr>
    <w:rPr>
      <w:rFonts w:ascii="Times New Roman" w:eastAsia="Times New Roman" w:hAnsi="Times New Roman" w:cs="Times New Roman"/>
      <w:sz w:val="24"/>
      <w:szCs w:val="24"/>
    </w:rPr>
  </w:style>
  <w:style w:type="character" w:styleId="Istaknuto">
    <w:name w:val="Emphasis"/>
    <w:basedOn w:val="Zadanifontodlomka"/>
    <w:uiPriority w:val="20"/>
    <w:qFormat/>
    <w:rsid w:val="00A008E7"/>
    <w:rPr>
      <w:i/>
      <w:iCs/>
    </w:rPr>
  </w:style>
  <w:style w:type="paragraph" w:styleId="Tekstbalonia">
    <w:name w:val="Balloon Text"/>
    <w:basedOn w:val="Normal"/>
    <w:link w:val="TekstbaloniaChar"/>
    <w:uiPriority w:val="99"/>
    <w:semiHidden/>
    <w:unhideWhenUsed/>
    <w:rsid w:val="00A008E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008E7"/>
    <w:rPr>
      <w:rFonts w:ascii="Tahoma" w:hAnsi="Tahoma" w:cs="Tahoma"/>
      <w:sz w:val="16"/>
      <w:szCs w:val="16"/>
    </w:rPr>
  </w:style>
  <w:style w:type="paragraph" w:customStyle="1" w:styleId="Default">
    <w:name w:val="Default"/>
    <w:rsid w:val="00A008E7"/>
    <w:pPr>
      <w:autoSpaceDE w:val="0"/>
      <w:autoSpaceDN w:val="0"/>
      <w:adjustRightInd w:val="0"/>
      <w:spacing w:after="0" w:line="240" w:lineRule="auto"/>
    </w:pPr>
    <w:rPr>
      <w:rFonts w:ascii="Times New Roman" w:hAnsi="Times New Roman" w:cs="Times New Roman"/>
      <w:color w:val="000000"/>
      <w:sz w:val="24"/>
      <w:szCs w:val="24"/>
      <w:lang w:val="hr-HR"/>
    </w:rPr>
  </w:style>
  <w:style w:type="character" w:customStyle="1" w:styleId="Nerijeenospominjanje1">
    <w:name w:val="Neriješeno spominjanje1"/>
    <w:basedOn w:val="Zadanifontodlomka"/>
    <w:uiPriority w:val="99"/>
    <w:semiHidden/>
    <w:unhideWhenUsed/>
    <w:rsid w:val="00A008E7"/>
    <w:rPr>
      <w:color w:val="605E5C"/>
      <w:shd w:val="clear" w:color="auto" w:fill="E1DFDD"/>
    </w:rPr>
  </w:style>
  <w:style w:type="character" w:customStyle="1" w:styleId="fontstyle01">
    <w:name w:val="fontstyle01"/>
    <w:basedOn w:val="Zadanifontodlomka"/>
    <w:rsid w:val="00631F49"/>
    <w:rPr>
      <w:rFonts w:ascii="Times New Roman" w:hAnsi="Times New Roman" w:cs="Times New Roman" w:hint="default"/>
      <w:b w:val="0"/>
      <w:bCs w:val="0"/>
      <w:i w:val="0"/>
      <w:iCs w:val="0"/>
      <w:color w:val="000000"/>
      <w:sz w:val="24"/>
      <w:szCs w:val="24"/>
    </w:rPr>
  </w:style>
  <w:style w:type="paragraph" w:customStyle="1" w:styleId="comp">
    <w:name w:val="comp"/>
    <w:basedOn w:val="Normal"/>
    <w:rsid w:val="003B4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inline-citation">
    <w:name w:val="mntl-inline-citation"/>
    <w:basedOn w:val="Zadanifontodlomka"/>
    <w:rsid w:val="003B4AB9"/>
  </w:style>
  <w:style w:type="character" w:customStyle="1" w:styleId="fontstyle21">
    <w:name w:val="fontstyle21"/>
    <w:basedOn w:val="Zadanifontodlomka"/>
    <w:rsid w:val="00C347DC"/>
    <w:rPr>
      <w:rFonts w:ascii="TimesNewRomanPS-ItalicMT" w:hAnsi="TimesNewRomanPS-ItalicMT" w:hint="default"/>
      <w:b w:val="0"/>
      <w:bCs w:val="0"/>
      <w:i/>
      <w:iCs/>
      <w:color w:val="242021"/>
      <w:sz w:val="22"/>
      <w:szCs w:val="22"/>
    </w:rPr>
  </w:style>
  <w:style w:type="character" w:customStyle="1" w:styleId="Nerijeenospominjanje2">
    <w:name w:val="Neriješeno spominjanje2"/>
    <w:basedOn w:val="Zadanifontodlomka"/>
    <w:uiPriority w:val="99"/>
    <w:semiHidden/>
    <w:unhideWhenUsed/>
    <w:rsid w:val="00337A08"/>
    <w:rPr>
      <w:color w:val="605E5C"/>
      <w:shd w:val="clear" w:color="auto" w:fill="E1DFDD"/>
    </w:rPr>
  </w:style>
  <w:style w:type="character" w:customStyle="1" w:styleId="Nerijeenospominjanje20">
    <w:name w:val="Neriješeno spominjanje2"/>
    <w:basedOn w:val="Zadanifontodlomka"/>
    <w:uiPriority w:val="99"/>
    <w:semiHidden/>
    <w:unhideWhenUsed/>
    <w:rsid w:val="0059560B"/>
    <w:rPr>
      <w:color w:val="605E5C"/>
      <w:shd w:val="clear" w:color="auto" w:fill="E1DFDD"/>
    </w:rPr>
  </w:style>
  <w:style w:type="table" w:customStyle="1" w:styleId="Svijetlareetkatablice1">
    <w:name w:val="Svijetla rešetka tablice1"/>
    <w:basedOn w:val="Obinatablica"/>
    <w:uiPriority w:val="40"/>
    <w:rsid w:val="001E11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unaprijedoblikovano">
    <w:name w:val="HTML Preformatted"/>
    <w:basedOn w:val="Normal"/>
    <w:link w:val="HTMLunaprijedoblikovanoChar"/>
    <w:uiPriority w:val="99"/>
    <w:unhideWhenUsed/>
    <w:rsid w:val="00860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hr-HR" w:eastAsia="hr-HR"/>
    </w:rPr>
  </w:style>
  <w:style w:type="character" w:customStyle="1" w:styleId="HTMLunaprijedoblikovanoChar">
    <w:name w:val="HTML unaprijed oblikovano Char"/>
    <w:basedOn w:val="Zadanifontodlomka"/>
    <w:link w:val="HTMLunaprijedoblikovano"/>
    <w:uiPriority w:val="99"/>
    <w:rsid w:val="008606E8"/>
    <w:rPr>
      <w:rFonts w:ascii="Courier New" w:eastAsia="Times New Roman" w:hAnsi="Courier New" w:cs="Courier New"/>
      <w:sz w:val="20"/>
      <w:szCs w:val="20"/>
      <w:lang w:val="hr-HR" w:eastAsia="hr-HR"/>
    </w:rPr>
  </w:style>
  <w:style w:type="character" w:customStyle="1" w:styleId="y2iqfc">
    <w:name w:val="y2iqfc"/>
    <w:basedOn w:val="Zadanifontodlomka"/>
    <w:rsid w:val="008606E8"/>
  </w:style>
  <w:style w:type="character" w:customStyle="1" w:styleId="t">
    <w:name w:val="t"/>
    <w:basedOn w:val="Zadanifontodlomka"/>
    <w:rsid w:val="003447A5"/>
  </w:style>
  <w:style w:type="character" w:customStyle="1" w:styleId="TekstkomentaraChar">
    <w:name w:val="Tekst komentara Char"/>
    <w:basedOn w:val="Zadanifontodlomka"/>
    <w:link w:val="Tekstkomentara"/>
    <w:uiPriority w:val="99"/>
    <w:rsid w:val="00960924"/>
    <w:rPr>
      <w:sz w:val="20"/>
      <w:szCs w:val="20"/>
    </w:rPr>
  </w:style>
  <w:style w:type="paragraph" w:styleId="Tekstkomentara">
    <w:name w:val="annotation text"/>
    <w:basedOn w:val="Normal"/>
    <w:link w:val="TekstkomentaraChar"/>
    <w:uiPriority w:val="99"/>
    <w:unhideWhenUsed/>
    <w:rsid w:val="00960924"/>
    <w:pPr>
      <w:spacing w:line="240" w:lineRule="auto"/>
    </w:pPr>
    <w:rPr>
      <w:sz w:val="20"/>
      <w:szCs w:val="20"/>
    </w:rPr>
  </w:style>
  <w:style w:type="character" w:customStyle="1" w:styleId="PredmetkomentaraChar">
    <w:name w:val="Predmet komentara Char"/>
    <w:basedOn w:val="TekstkomentaraChar"/>
    <w:link w:val="Predmetkomentara"/>
    <w:uiPriority w:val="99"/>
    <w:semiHidden/>
    <w:rsid w:val="00960924"/>
    <w:rPr>
      <w:b/>
      <w:bCs/>
      <w:sz w:val="20"/>
      <w:szCs w:val="20"/>
    </w:rPr>
  </w:style>
  <w:style w:type="paragraph" w:styleId="Predmetkomentara">
    <w:name w:val="annotation subject"/>
    <w:basedOn w:val="Tekstkomentara"/>
    <w:next w:val="Tekstkomentara"/>
    <w:link w:val="PredmetkomentaraChar"/>
    <w:uiPriority w:val="99"/>
    <w:semiHidden/>
    <w:unhideWhenUsed/>
    <w:rsid w:val="00960924"/>
    <w:rPr>
      <w:b/>
      <w:bCs/>
    </w:rPr>
  </w:style>
  <w:style w:type="table" w:styleId="Reetkatablice">
    <w:name w:val="Table Grid"/>
    <w:basedOn w:val="Obinatablica"/>
    <w:uiPriority w:val="39"/>
    <w:rsid w:val="00943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BB0F73"/>
    <w:rPr>
      <w:sz w:val="16"/>
      <w:szCs w:val="16"/>
    </w:rPr>
  </w:style>
  <w:style w:type="paragraph" w:customStyle="1" w:styleId="ECVLeftDetails">
    <w:name w:val="_ECV_LeftDetails"/>
    <w:basedOn w:val="Normal"/>
    <w:rsid w:val="000C224E"/>
    <w:pPr>
      <w:widowControl w:val="0"/>
      <w:suppressLineNumbers/>
      <w:suppressAutoHyphens/>
      <w:spacing w:before="23" w:after="0" w:line="240" w:lineRule="auto"/>
      <w:ind w:right="283"/>
      <w:jc w:val="right"/>
    </w:pPr>
    <w:rPr>
      <w:rFonts w:ascii="Arial" w:eastAsia="SimSun" w:hAnsi="Arial" w:cs="Mangal"/>
      <w:color w:val="0E4194"/>
      <w:spacing w:val="-6"/>
      <w:kern w:val="1"/>
      <w:sz w:val="18"/>
      <w:szCs w:val="24"/>
      <w:lang w:val="hr-HR" w:eastAsia="hi-IN" w:bidi="hi-IN"/>
    </w:rPr>
  </w:style>
  <w:style w:type="paragraph" w:customStyle="1" w:styleId="ECVSectionDetails">
    <w:name w:val="_ECV_SectionDetails"/>
    <w:basedOn w:val="Normal"/>
    <w:rsid w:val="000C224E"/>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hr-HR" w:eastAsia="hi-IN" w:bidi="hi-IN"/>
    </w:rPr>
  </w:style>
  <w:style w:type="character" w:customStyle="1" w:styleId="at4-visually-hidden">
    <w:name w:val="at4-visually-hidden"/>
    <w:basedOn w:val="Zadanifontodlomka"/>
    <w:rsid w:val="001C0782"/>
  </w:style>
  <w:style w:type="character" w:customStyle="1" w:styleId="Naslov4Char">
    <w:name w:val="Naslov 4 Char"/>
    <w:basedOn w:val="Zadanifontodlomka"/>
    <w:link w:val="Naslov4"/>
    <w:uiPriority w:val="9"/>
    <w:rsid w:val="008631DE"/>
    <w:rPr>
      <w:rFonts w:asciiTheme="majorHAnsi" w:eastAsiaTheme="majorEastAsia" w:hAnsiTheme="majorHAnsi" w:cstheme="majorBidi"/>
      <w:i/>
      <w:iCs/>
      <w:color w:val="2E74B5" w:themeColor="accent1" w:themeShade="BF"/>
    </w:rPr>
  </w:style>
  <w:style w:type="paragraph" w:styleId="Bezproreda">
    <w:name w:val="No Spacing"/>
    <w:uiPriority w:val="1"/>
    <w:qFormat/>
    <w:rsid w:val="008D76BE"/>
    <w:pPr>
      <w:spacing w:after="0" w:line="240" w:lineRule="auto"/>
    </w:pPr>
  </w:style>
  <w:style w:type="paragraph" w:styleId="Revizija">
    <w:name w:val="Revision"/>
    <w:hidden/>
    <w:uiPriority w:val="99"/>
    <w:semiHidden/>
    <w:rsid w:val="001607DC"/>
    <w:pPr>
      <w:spacing w:after="0" w:line="240" w:lineRule="auto"/>
    </w:pPr>
  </w:style>
  <w:style w:type="character" w:styleId="Nerijeenospominjanje">
    <w:name w:val="Unresolved Mention"/>
    <w:basedOn w:val="Zadanifontodlomka"/>
    <w:uiPriority w:val="99"/>
    <w:semiHidden/>
    <w:unhideWhenUsed/>
    <w:rsid w:val="005F6E1A"/>
    <w:rPr>
      <w:color w:val="605E5C"/>
      <w:shd w:val="clear" w:color="auto" w:fill="E1DFDD"/>
    </w:rPr>
  </w:style>
  <w:style w:type="character" w:customStyle="1" w:styleId="Naslov6Char">
    <w:name w:val="Naslov 6 Char"/>
    <w:basedOn w:val="Zadanifontodlomka"/>
    <w:link w:val="Naslov6"/>
    <w:uiPriority w:val="9"/>
    <w:rsid w:val="00F856D3"/>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F856D3"/>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F856D3"/>
    <w:rPr>
      <w:rFonts w:asciiTheme="majorHAnsi" w:eastAsiaTheme="majorEastAsia" w:hAnsiTheme="majorHAnsi" w:cstheme="majorBidi"/>
      <w:color w:val="272727" w:themeColor="text1" w:themeTint="D8"/>
      <w:sz w:val="21"/>
      <w:szCs w:val="21"/>
    </w:rPr>
  </w:style>
  <w:style w:type="table" w:styleId="Obinatablica1">
    <w:name w:val="Plain Table 1"/>
    <w:basedOn w:val="Obinatablica"/>
    <w:uiPriority w:val="41"/>
    <w:rsid w:val="006148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ijetlareetkatablice">
    <w:name w:val="Grid Table Light"/>
    <w:basedOn w:val="Obinatablica"/>
    <w:uiPriority w:val="40"/>
    <w:rsid w:val="006148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kstkomentaraChar1">
    <w:name w:val="Tekst komentara Char1"/>
    <w:basedOn w:val="Zadanifontodlomka"/>
    <w:uiPriority w:val="99"/>
    <w:semiHidden/>
    <w:rsid w:val="004E474E"/>
    <w:rPr>
      <w:sz w:val="20"/>
      <w:szCs w:val="20"/>
      <w:lang w:val="en-US"/>
    </w:rPr>
  </w:style>
  <w:style w:type="character" w:customStyle="1" w:styleId="PredmetkomentaraChar1">
    <w:name w:val="Predmet komentara Char1"/>
    <w:basedOn w:val="TekstkomentaraChar1"/>
    <w:uiPriority w:val="99"/>
    <w:semiHidden/>
    <w:rsid w:val="004E474E"/>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88225">
      <w:bodyDiv w:val="1"/>
      <w:marLeft w:val="0"/>
      <w:marRight w:val="0"/>
      <w:marTop w:val="0"/>
      <w:marBottom w:val="0"/>
      <w:divBdr>
        <w:top w:val="none" w:sz="0" w:space="0" w:color="auto"/>
        <w:left w:val="none" w:sz="0" w:space="0" w:color="auto"/>
        <w:bottom w:val="none" w:sz="0" w:space="0" w:color="auto"/>
        <w:right w:val="none" w:sz="0" w:space="0" w:color="auto"/>
      </w:divBdr>
    </w:div>
    <w:div w:id="318967575">
      <w:bodyDiv w:val="1"/>
      <w:marLeft w:val="0"/>
      <w:marRight w:val="0"/>
      <w:marTop w:val="0"/>
      <w:marBottom w:val="0"/>
      <w:divBdr>
        <w:top w:val="none" w:sz="0" w:space="0" w:color="auto"/>
        <w:left w:val="none" w:sz="0" w:space="0" w:color="auto"/>
        <w:bottom w:val="none" w:sz="0" w:space="0" w:color="auto"/>
        <w:right w:val="none" w:sz="0" w:space="0" w:color="auto"/>
      </w:divBdr>
    </w:div>
    <w:div w:id="413548221">
      <w:bodyDiv w:val="1"/>
      <w:marLeft w:val="0"/>
      <w:marRight w:val="0"/>
      <w:marTop w:val="0"/>
      <w:marBottom w:val="0"/>
      <w:divBdr>
        <w:top w:val="none" w:sz="0" w:space="0" w:color="auto"/>
        <w:left w:val="none" w:sz="0" w:space="0" w:color="auto"/>
        <w:bottom w:val="none" w:sz="0" w:space="0" w:color="auto"/>
        <w:right w:val="none" w:sz="0" w:space="0" w:color="auto"/>
      </w:divBdr>
    </w:div>
    <w:div w:id="950358024">
      <w:bodyDiv w:val="1"/>
      <w:marLeft w:val="0"/>
      <w:marRight w:val="0"/>
      <w:marTop w:val="0"/>
      <w:marBottom w:val="0"/>
      <w:divBdr>
        <w:top w:val="none" w:sz="0" w:space="0" w:color="auto"/>
        <w:left w:val="none" w:sz="0" w:space="0" w:color="auto"/>
        <w:bottom w:val="none" w:sz="0" w:space="0" w:color="auto"/>
        <w:right w:val="none" w:sz="0" w:space="0" w:color="auto"/>
      </w:divBdr>
    </w:div>
    <w:div w:id="1001470185">
      <w:bodyDiv w:val="1"/>
      <w:marLeft w:val="0"/>
      <w:marRight w:val="0"/>
      <w:marTop w:val="0"/>
      <w:marBottom w:val="0"/>
      <w:divBdr>
        <w:top w:val="none" w:sz="0" w:space="0" w:color="auto"/>
        <w:left w:val="none" w:sz="0" w:space="0" w:color="auto"/>
        <w:bottom w:val="none" w:sz="0" w:space="0" w:color="auto"/>
        <w:right w:val="none" w:sz="0" w:space="0" w:color="auto"/>
      </w:divBdr>
    </w:div>
    <w:div w:id="1035081881">
      <w:bodyDiv w:val="1"/>
      <w:marLeft w:val="0"/>
      <w:marRight w:val="0"/>
      <w:marTop w:val="0"/>
      <w:marBottom w:val="0"/>
      <w:divBdr>
        <w:top w:val="none" w:sz="0" w:space="0" w:color="auto"/>
        <w:left w:val="none" w:sz="0" w:space="0" w:color="auto"/>
        <w:bottom w:val="none" w:sz="0" w:space="0" w:color="auto"/>
        <w:right w:val="none" w:sz="0" w:space="0" w:color="auto"/>
      </w:divBdr>
    </w:div>
    <w:div w:id="1039941224">
      <w:bodyDiv w:val="1"/>
      <w:marLeft w:val="0"/>
      <w:marRight w:val="0"/>
      <w:marTop w:val="0"/>
      <w:marBottom w:val="0"/>
      <w:divBdr>
        <w:top w:val="none" w:sz="0" w:space="0" w:color="auto"/>
        <w:left w:val="none" w:sz="0" w:space="0" w:color="auto"/>
        <w:bottom w:val="none" w:sz="0" w:space="0" w:color="auto"/>
        <w:right w:val="none" w:sz="0" w:space="0" w:color="auto"/>
      </w:divBdr>
    </w:div>
    <w:div w:id="1159612328">
      <w:bodyDiv w:val="1"/>
      <w:marLeft w:val="0"/>
      <w:marRight w:val="0"/>
      <w:marTop w:val="0"/>
      <w:marBottom w:val="0"/>
      <w:divBdr>
        <w:top w:val="none" w:sz="0" w:space="0" w:color="auto"/>
        <w:left w:val="none" w:sz="0" w:space="0" w:color="auto"/>
        <w:bottom w:val="none" w:sz="0" w:space="0" w:color="auto"/>
        <w:right w:val="none" w:sz="0" w:space="0" w:color="auto"/>
      </w:divBdr>
      <w:divsChild>
        <w:div w:id="1314335705">
          <w:marLeft w:val="0"/>
          <w:marRight w:val="0"/>
          <w:marTop w:val="0"/>
          <w:marBottom w:val="0"/>
          <w:divBdr>
            <w:top w:val="none" w:sz="0" w:space="0" w:color="auto"/>
            <w:left w:val="single" w:sz="36" w:space="0" w:color="2EBE7E"/>
            <w:bottom w:val="none" w:sz="0" w:space="0" w:color="auto"/>
            <w:right w:val="none" w:sz="0" w:space="0" w:color="auto"/>
          </w:divBdr>
          <w:divsChild>
            <w:div w:id="4222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77212">
      <w:bodyDiv w:val="1"/>
      <w:marLeft w:val="0"/>
      <w:marRight w:val="0"/>
      <w:marTop w:val="0"/>
      <w:marBottom w:val="0"/>
      <w:divBdr>
        <w:top w:val="none" w:sz="0" w:space="0" w:color="auto"/>
        <w:left w:val="none" w:sz="0" w:space="0" w:color="auto"/>
        <w:bottom w:val="none" w:sz="0" w:space="0" w:color="auto"/>
        <w:right w:val="none" w:sz="0" w:space="0" w:color="auto"/>
      </w:divBdr>
    </w:div>
    <w:div w:id="1264143642">
      <w:bodyDiv w:val="1"/>
      <w:marLeft w:val="0"/>
      <w:marRight w:val="0"/>
      <w:marTop w:val="0"/>
      <w:marBottom w:val="0"/>
      <w:divBdr>
        <w:top w:val="none" w:sz="0" w:space="0" w:color="auto"/>
        <w:left w:val="none" w:sz="0" w:space="0" w:color="auto"/>
        <w:bottom w:val="none" w:sz="0" w:space="0" w:color="auto"/>
        <w:right w:val="none" w:sz="0" w:space="0" w:color="auto"/>
      </w:divBdr>
    </w:div>
    <w:div w:id="1347293403">
      <w:bodyDiv w:val="1"/>
      <w:marLeft w:val="0"/>
      <w:marRight w:val="0"/>
      <w:marTop w:val="0"/>
      <w:marBottom w:val="0"/>
      <w:divBdr>
        <w:top w:val="none" w:sz="0" w:space="0" w:color="auto"/>
        <w:left w:val="none" w:sz="0" w:space="0" w:color="auto"/>
        <w:bottom w:val="none" w:sz="0" w:space="0" w:color="auto"/>
        <w:right w:val="none" w:sz="0" w:space="0" w:color="auto"/>
      </w:divBdr>
    </w:div>
    <w:div w:id="1385642823">
      <w:bodyDiv w:val="1"/>
      <w:marLeft w:val="0"/>
      <w:marRight w:val="0"/>
      <w:marTop w:val="0"/>
      <w:marBottom w:val="0"/>
      <w:divBdr>
        <w:top w:val="none" w:sz="0" w:space="0" w:color="auto"/>
        <w:left w:val="none" w:sz="0" w:space="0" w:color="auto"/>
        <w:bottom w:val="none" w:sz="0" w:space="0" w:color="auto"/>
        <w:right w:val="none" w:sz="0" w:space="0" w:color="auto"/>
      </w:divBdr>
    </w:div>
    <w:div w:id="1438058239">
      <w:bodyDiv w:val="1"/>
      <w:marLeft w:val="0"/>
      <w:marRight w:val="0"/>
      <w:marTop w:val="0"/>
      <w:marBottom w:val="0"/>
      <w:divBdr>
        <w:top w:val="none" w:sz="0" w:space="0" w:color="auto"/>
        <w:left w:val="none" w:sz="0" w:space="0" w:color="auto"/>
        <w:bottom w:val="none" w:sz="0" w:space="0" w:color="auto"/>
        <w:right w:val="none" w:sz="0" w:space="0" w:color="auto"/>
      </w:divBdr>
    </w:div>
    <w:div w:id="1456949109">
      <w:bodyDiv w:val="1"/>
      <w:marLeft w:val="0"/>
      <w:marRight w:val="0"/>
      <w:marTop w:val="0"/>
      <w:marBottom w:val="0"/>
      <w:divBdr>
        <w:top w:val="none" w:sz="0" w:space="0" w:color="auto"/>
        <w:left w:val="none" w:sz="0" w:space="0" w:color="auto"/>
        <w:bottom w:val="none" w:sz="0" w:space="0" w:color="auto"/>
        <w:right w:val="none" w:sz="0" w:space="0" w:color="auto"/>
      </w:divBdr>
    </w:div>
    <w:div w:id="1593197650">
      <w:bodyDiv w:val="1"/>
      <w:marLeft w:val="0"/>
      <w:marRight w:val="0"/>
      <w:marTop w:val="0"/>
      <w:marBottom w:val="0"/>
      <w:divBdr>
        <w:top w:val="none" w:sz="0" w:space="0" w:color="auto"/>
        <w:left w:val="none" w:sz="0" w:space="0" w:color="auto"/>
        <w:bottom w:val="none" w:sz="0" w:space="0" w:color="auto"/>
        <w:right w:val="none" w:sz="0" w:space="0" w:color="auto"/>
      </w:divBdr>
    </w:div>
    <w:div w:id="1655645833">
      <w:bodyDiv w:val="1"/>
      <w:marLeft w:val="0"/>
      <w:marRight w:val="0"/>
      <w:marTop w:val="0"/>
      <w:marBottom w:val="0"/>
      <w:divBdr>
        <w:top w:val="none" w:sz="0" w:space="0" w:color="auto"/>
        <w:left w:val="none" w:sz="0" w:space="0" w:color="auto"/>
        <w:bottom w:val="none" w:sz="0" w:space="0" w:color="auto"/>
        <w:right w:val="none" w:sz="0" w:space="0" w:color="auto"/>
      </w:divBdr>
    </w:div>
    <w:div w:id="1743720251">
      <w:bodyDiv w:val="1"/>
      <w:marLeft w:val="0"/>
      <w:marRight w:val="0"/>
      <w:marTop w:val="0"/>
      <w:marBottom w:val="0"/>
      <w:divBdr>
        <w:top w:val="none" w:sz="0" w:space="0" w:color="auto"/>
        <w:left w:val="none" w:sz="0" w:space="0" w:color="auto"/>
        <w:bottom w:val="none" w:sz="0" w:space="0" w:color="auto"/>
        <w:right w:val="none" w:sz="0" w:space="0" w:color="auto"/>
      </w:divBdr>
    </w:div>
    <w:div w:id="1846938774">
      <w:bodyDiv w:val="1"/>
      <w:marLeft w:val="0"/>
      <w:marRight w:val="0"/>
      <w:marTop w:val="0"/>
      <w:marBottom w:val="0"/>
      <w:divBdr>
        <w:top w:val="none" w:sz="0" w:space="0" w:color="auto"/>
        <w:left w:val="none" w:sz="0" w:space="0" w:color="auto"/>
        <w:bottom w:val="none" w:sz="0" w:space="0" w:color="auto"/>
        <w:right w:val="none" w:sz="0" w:space="0" w:color="auto"/>
      </w:divBdr>
    </w:div>
    <w:div w:id="20550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live.cc/" TargetMode="External"/><Relationship Id="rId21" Type="http://schemas.openxmlformats.org/officeDocument/2006/relationships/hyperlink" Target="https://www.bodyfast.app/en/" TargetMode="External"/><Relationship Id="rId42" Type="http://schemas.openxmlformats.org/officeDocument/2006/relationships/hyperlink" Target="https://www.vidilab.com/hardver/mobil/pametni-satovi/6020-amazfit-gtr-3-pro" TargetMode="External"/><Relationship Id="rId47" Type="http://schemas.openxmlformats.org/officeDocument/2006/relationships/hyperlink" Target="https://www.medijskapismenost.hr/oznaka/skola/" TargetMode="External"/><Relationship Id="rId63" Type="http://schemas.openxmlformats.org/officeDocument/2006/relationships/image" Target="media/image18.emf"/><Relationship Id="rId68" Type="http://schemas.openxmlformats.org/officeDocument/2006/relationships/image" Target="media/image23.emf"/><Relationship Id="rId84" Type="http://schemas.openxmlformats.org/officeDocument/2006/relationships/hyperlink" Target="https://urn.nsk.hr/urn:nbn:hr:111:384209" TargetMode="External"/><Relationship Id="rId89" Type="http://schemas.openxmlformats.org/officeDocument/2006/relationships/hyperlink" Target="https://www.mobihealthnews.com/48273/survey-58-percent-of-smartphone-users-have-downloaded-a-fitness-or-health-app/" TargetMode="External"/><Relationship Id="rId16" Type="http://schemas.openxmlformats.org/officeDocument/2006/relationships/hyperlink" Target="https://www.strava.com/mobile" TargetMode="External"/><Relationship Id="rId107" Type="http://schemas.openxmlformats.org/officeDocument/2006/relationships/theme" Target="theme/theme1.xml"/><Relationship Id="rId11" Type="http://schemas.openxmlformats.org/officeDocument/2006/relationships/hyperlink" Target="https://aaptiv.com/" TargetMode="External"/><Relationship Id="rId32" Type="http://schemas.openxmlformats.org/officeDocument/2006/relationships/hyperlink" Target="https://www.nike.com/hr/ntc-app" TargetMode="External"/><Relationship Id="rId37" Type="http://schemas.openxmlformats.org/officeDocument/2006/relationships/hyperlink" Target="https://mi.hr/redmi-smart-band-pro-pametna-narukvica" TargetMode="External"/><Relationship Id="rId53" Type="http://schemas.openxmlformats.org/officeDocument/2006/relationships/image" Target="media/image8.emf"/><Relationship Id="rId58" Type="http://schemas.openxmlformats.org/officeDocument/2006/relationships/image" Target="media/image13.emf"/><Relationship Id="rId74" Type="http://schemas.openxmlformats.org/officeDocument/2006/relationships/image" Target="media/image29.emf"/><Relationship Id="rId79" Type="http://schemas.openxmlformats.org/officeDocument/2006/relationships/hyperlink" Target="https://doi.org/10.7309/jmtm.6.2.6"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doi.org/10.1001/jamainternmed.2016.1548" TargetMode="External"/><Relationship Id="rId95" Type="http://schemas.openxmlformats.org/officeDocument/2006/relationships/hyperlink" Target="http://unesdoc.unesco.org/images/0013/001390/139028e.pdf" TargetMode="External"/><Relationship Id="rId22" Type="http://schemas.openxmlformats.org/officeDocument/2006/relationships/hyperlink" Target="https://www.fatsecret.com/" TargetMode="External"/><Relationship Id="rId27" Type="http://schemas.openxmlformats.org/officeDocument/2006/relationships/hyperlink" Target="https://charitymiles.org/" TargetMode="External"/><Relationship Id="rId43" Type="http://schemas.openxmlformats.org/officeDocument/2006/relationships/hyperlink" Target="https://mi.hr/redmi-watch-2-lite-black-pametni-sat-crni" TargetMode="External"/><Relationship Id="rId48" Type="http://schemas.openxmlformats.org/officeDocument/2006/relationships/image" Target="media/image3.emf"/><Relationship Id="rId64" Type="http://schemas.openxmlformats.org/officeDocument/2006/relationships/image" Target="media/image19.emf"/><Relationship Id="rId69" Type="http://schemas.openxmlformats.org/officeDocument/2006/relationships/image" Target="media/image24.emf"/><Relationship Id="rId80" Type="http://schemas.openxmlformats.org/officeDocument/2006/relationships/hyperlink" Target="https://doi.org/10.1109/cts.2012.6261106" TargetMode="External"/><Relationship Id="rId85" Type="http://schemas.openxmlformats.org/officeDocument/2006/relationships/hyperlink" Target="https://doi.org/10.5888/pcd10.130010" TargetMode="External"/><Relationship Id="rId12" Type="http://schemas.openxmlformats.org/officeDocument/2006/relationships/hyperlink" Target="https://joggo.run/" TargetMode="External"/><Relationship Id="rId17" Type="http://schemas.openxmlformats.org/officeDocument/2006/relationships/hyperlink" Target="https://sworkit.com/" TargetMode="External"/><Relationship Id="rId33" Type="http://schemas.openxmlformats.org/officeDocument/2006/relationships/hyperlink" Target="https://consumer.huawei.com/hr/wearables/band6/" TargetMode="External"/><Relationship Id="rId38" Type="http://schemas.openxmlformats.org/officeDocument/2006/relationships/hyperlink" Target="https://www.nabava.net/pametni-satovi/apple-watch-series-7-45mm-pametni-sat-cijena-bez-crveni-plavi-zeleni-zlatni-164553851" TargetMode="External"/><Relationship Id="rId59" Type="http://schemas.openxmlformats.org/officeDocument/2006/relationships/image" Target="media/image14.emf"/><Relationship Id="rId103" Type="http://schemas.openxmlformats.org/officeDocument/2006/relationships/footer" Target="footer2.xml"/><Relationship Id="rId20" Type="http://schemas.openxmlformats.org/officeDocument/2006/relationships/hyperlink" Target="https://www.madbarz.com/" TargetMode="External"/><Relationship Id="rId41" Type="http://schemas.openxmlformats.org/officeDocument/2006/relationships/hyperlink" Target="https://www.svijet-medija.hr/art/pametni-sat-garmin-forerunner-55-crni/104291" TargetMode="External"/><Relationship Id="rId54" Type="http://schemas.openxmlformats.org/officeDocument/2006/relationships/image" Target="media/image9.emf"/><Relationship Id="rId62" Type="http://schemas.openxmlformats.org/officeDocument/2006/relationships/image" Target="media/image17.emf"/><Relationship Id="rId70" Type="http://schemas.openxmlformats.org/officeDocument/2006/relationships/image" Target="media/image25.emf"/><Relationship Id="rId75" Type="http://schemas.openxmlformats.org/officeDocument/2006/relationships/image" Target="media/image30.emf"/><Relationship Id="rId83" Type="http://schemas.openxmlformats.org/officeDocument/2006/relationships/hyperlink" Target="https://kidshealth.org/en/parents/fitness-13-18.html" TargetMode="External"/><Relationship Id="rId88" Type="http://schemas.openxmlformats.org/officeDocument/2006/relationships/hyperlink" Target="https://www.bib.irb.hr/879868" TargetMode="External"/><Relationship Id="rId91" Type="http://schemas.openxmlformats.org/officeDocument/2006/relationships/hyperlink" Target="https://ncdalliance.org/news-events/blog/the-4th-leading-cause-of-death-worldwide-physical-inactivity-is-an-urgent-public-health-priority" TargetMode="External"/><Relationship Id="rId96" Type="http://schemas.openxmlformats.org/officeDocument/2006/relationships/hyperlink" Target="https://www.verywellmind.com/what-is-media-literacy-521446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umatrac.puma.com/" TargetMode="External"/><Relationship Id="rId23" Type="http://schemas.openxmlformats.org/officeDocument/2006/relationships/hyperlink" Target="http://www.fitnotesapp.com/" TargetMode="External"/><Relationship Id="rId28" Type="http://schemas.openxmlformats.org/officeDocument/2006/relationships/hyperlink" Target="https://www.runtastic.com/" TargetMode="External"/><Relationship Id="rId36" Type="http://schemas.openxmlformats.org/officeDocument/2006/relationships/hyperlink" Target="https://www.amazfit.com/en/band5" TargetMode="External"/><Relationship Id="rId49" Type="http://schemas.openxmlformats.org/officeDocument/2006/relationships/image" Target="media/image4.emf"/><Relationship Id="rId57" Type="http://schemas.openxmlformats.org/officeDocument/2006/relationships/image" Target="media/image12.emf"/><Relationship Id="rId106"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www.nike.com/hr/ntc-app" TargetMode="External"/><Relationship Id="rId44" Type="http://schemas.openxmlformats.org/officeDocument/2006/relationships/hyperlink" Target="https://www.skimble.com/" TargetMode="External"/><Relationship Id="rId52" Type="http://schemas.openxmlformats.org/officeDocument/2006/relationships/image" Target="media/image7.emf"/><Relationship Id="rId60" Type="http://schemas.openxmlformats.org/officeDocument/2006/relationships/image" Target="media/image15.emf"/><Relationship Id="rId65" Type="http://schemas.openxmlformats.org/officeDocument/2006/relationships/image" Target="media/image20.emf"/><Relationship Id="rId73" Type="http://schemas.openxmlformats.org/officeDocument/2006/relationships/image" Target="media/image28.emf"/><Relationship Id="rId78" Type="http://schemas.openxmlformats.org/officeDocument/2006/relationships/hyperlink" Target="https://doi.org/10.1123/pes.6.4.406" TargetMode="External"/><Relationship Id="rId81" Type="http://schemas.openxmlformats.org/officeDocument/2006/relationships/hyperlink" Target="https://doi.org/10.1080/07303084.2020.1816099" TargetMode="External"/><Relationship Id="rId86" Type="http://schemas.openxmlformats.org/officeDocument/2006/relationships/hyperlink" Target="https://doi.org/10.1016/j.aej.2021.03.059" TargetMode="External"/><Relationship Id="rId94" Type="http://schemas.openxmlformats.org/officeDocument/2006/relationships/hyperlink" Target="https://hrcak.srce.hr/184689%201.%20rujna%202021" TargetMode="External"/><Relationship Id="rId99" Type="http://schemas.openxmlformats.org/officeDocument/2006/relationships/hyperlink" Target="https://doi.org/10.1186/1471-2458-11-507" TargetMode="External"/><Relationship Id="rId101" Type="http://schemas.openxmlformats.org/officeDocument/2006/relationships/hyperlink" Target="https://www.who.int/news-room/fact-sheets/detail/physical-activity"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downdogapp.com/" TargetMode="External"/><Relationship Id="rId18" Type="http://schemas.openxmlformats.org/officeDocument/2006/relationships/hyperlink" Target="https://7minuteworkout.jnj.com/" TargetMode="External"/><Relationship Id="rId39" Type="http://schemas.openxmlformats.org/officeDocument/2006/relationships/hyperlink" Target="https://www.mall.hr/pametni-satovi-samsung/samsung-galaxy-watch4-sm-r875-pametni-sat-44-mm-lte-crna?gclid=Cj0KCQiAtvSdBhD0ARIsAPf8oNlaHL-qKSdyVFpMpWlj7ROoE4--Ql1hvmiyOwZPpAYWyRrhnBi5onUaArfeEALw_wcB" TargetMode="External"/><Relationship Id="rId34" Type="http://schemas.openxmlformats.org/officeDocument/2006/relationships/hyperlink" Target="https://mi.hr/smart-band-6" TargetMode="External"/><Relationship Id="rId50" Type="http://schemas.openxmlformats.org/officeDocument/2006/relationships/image" Target="media/image5.emf"/><Relationship Id="rId55" Type="http://schemas.openxmlformats.org/officeDocument/2006/relationships/image" Target="media/image10.emf"/><Relationship Id="rId76" Type="http://schemas.openxmlformats.org/officeDocument/2006/relationships/hyperlink" Target="https://doi.org/10.47197/retos.v36i36.66628" TargetMode="External"/><Relationship Id="rId97" Type="http://schemas.openxmlformats.org/officeDocument/2006/relationships/hyperlink" Target="https://doi.org/10.1097/HCO.0000000000000437" TargetMode="External"/><Relationship Id="rId10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image" Target="media/image26.emf"/><Relationship Id="rId92" Type="http://schemas.openxmlformats.org/officeDocument/2006/relationships/hyperlink" Target="https://doi.org/10.14198/jhse.2016.11.proc1.08" TargetMode="External"/><Relationship Id="rId2" Type="http://schemas.openxmlformats.org/officeDocument/2006/relationships/numbering" Target="numbering.xml"/><Relationship Id="rId29" Type="http://schemas.openxmlformats.org/officeDocument/2006/relationships/hyperlink" Target="https://www.runtastic.com/" TargetMode="External"/><Relationship Id="rId24" Type="http://schemas.openxmlformats.org/officeDocument/2006/relationships/hyperlink" Target="https://lifesum.com/" TargetMode="External"/><Relationship Id="rId40" Type="http://schemas.openxmlformats.org/officeDocument/2006/relationships/hyperlink" Target="https://www.google.com/search?q=Huawei+Watch+3+Pro&amp;sxsrf=AJOqlzXltU4S3aN6lbZ0lsyUM-j79Hqs2Q%3A1673340544573&amp;ei=gCa9Y4vGIuKL9u8PoO-pgAo&amp;ved=0ahUKEwiLhv2lz7z8AhXihf0HHaB3CqAQ4dUDCA8&amp;uact=5&amp;oq=Huawei+Watch+3+Pro&amp;gs_lcp=Cgxnd3Mtd2l6LXNlcnAQAzIFCAAQgAQyBQgAEIAEMgUIABCABDIFCAAQgAQyBQgAEIAEMgQIABBDMgUIABCABDIFCAAQgAQyBQgAEIAEMgQIABBDOgoIABBHENYEELADOgcIABCwAxBDOgQIIxAnOgcIIxDqAhAnOgwIABDqAhC0AhBDGAE6EgguEMcBENEDEOoCELQCEEMYAUoECEEYAEoECEYYAVD5A1jIDGCaHmgCcAF4AYABkgGIAaEDkgEDMC4zmAEAoAEBoAECsAEUyAEKwAEB2gEGCAEQARgB&amp;sclient=gws-wiz-serp" TargetMode="External"/><Relationship Id="rId45" Type="http://schemas.openxmlformats.org/officeDocument/2006/relationships/hyperlink" Target="https://www.nike.com/hr/ntc-app" TargetMode="External"/><Relationship Id="rId66" Type="http://schemas.openxmlformats.org/officeDocument/2006/relationships/image" Target="media/image21.emf"/><Relationship Id="rId87" Type="http://schemas.openxmlformats.org/officeDocument/2006/relationships/hyperlink" Target="https://www.coursehero.com/file/105603517/06542pdf/" TargetMode="External"/><Relationship Id="rId61" Type="http://schemas.openxmlformats.org/officeDocument/2006/relationships/image" Target="media/image16.emf"/><Relationship Id="rId82" Type="http://schemas.openxmlformats.org/officeDocument/2006/relationships/hyperlink" Target="https://www.fitbase.com/blog/top-benefits-of-fitness-mobile-apps-heres-why-you-should-use-one/" TargetMode="External"/><Relationship Id="rId19" Type="http://schemas.openxmlformats.org/officeDocument/2006/relationships/hyperlink" Target="https://www.freeletics.com/en/" TargetMode="External"/><Relationship Id="rId14" Type="http://schemas.openxmlformats.org/officeDocument/2006/relationships/hyperlink" Target="https://fitonapp.com/" TargetMode="External"/><Relationship Id="rId30" Type="http://schemas.openxmlformats.org/officeDocument/2006/relationships/hyperlink" Target="https://www.mapmyrun.com/" TargetMode="External"/><Relationship Id="rId35" Type="http://schemas.openxmlformats.org/officeDocument/2006/relationships/hyperlink" Target="https://www.fitbit.com/global/us/products/trackers/charge5" TargetMode="External"/><Relationship Id="rId56" Type="http://schemas.openxmlformats.org/officeDocument/2006/relationships/image" Target="media/image11.emf"/><Relationship Id="rId77" Type="http://schemas.openxmlformats.org/officeDocument/2006/relationships/hyperlink" Target="https://www.bug.hr/bug/" TargetMode="External"/><Relationship Id="rId100" Type="http://schemas.openxmlformats.org/officeDocument/2006/relationships/hyperlink" Target="http://www.who.int/gho/ncd/risk_factors/physical_activity_text/en/" TargetMode="External"/><Relationship Id="rId105"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image" Target="media/image6.emf"/><Relationship Id="rId72" Type="http://schemas.openxmlformats.org/officeDocument/2006/relationships/image" Target="media/image27.emf"/><Relationship Id="rId93" Type="http://schemas.openxmlformats.org/officeDocument/2006/relationships/hyperlink" Target="https://doi.org/10.1515/pjst-2016-0022" TargetMode="External"/><Relationship Id="rId98" Type="http://schemas.openxmlformats.org/officeDocument/2006/relationships/hyperlink" Target="https://doi.org/10.1123/kr.2015-0031" TargetMode="External"/><Relationship Id="rId3" Type="http://schemas.openxmlformats.org/officeDocument/2006/relationships/styles" Target="styles.xml"/><Relationship Id="rId25" Type="http://schemas.openxmlformats.org/officeDocument/2006/relationships/hyperlink" Target="https://www.myfitnesspal.com/" TargetMode="External"/><Relationship Id="rId46" Type="http://schemas.openxmlformats.org/officeDocument/2006/relationships/hyperlink" Target="https://www.medijskapismenost.hr/koja-uloga-roditelja-medijskom-odgoju-djece-2/" TargetMode="External"/><Relationship Id="rId67" Type="http://schemas.openxmlformats.org/officeDocument/2006/relationships/image" Target="media/image2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E84EC-A1E6-4CB8-98C6-5F4F87ABA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154</Pages>
  <Words>46677</Words>
  <Characters>266061</Characters>
  <Application>Microsoft Office Word</Application>
  <DocSecurity>0</DocSecurity>
  <Lines>2217</Lines>
  <Paragraphs>624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Ivana Dubovečak</cp:lastModifiedBy>
  <cp:revision>66</cp:revision>
  <dcterms:created xsi:type="dcterms:W3CDTF">2023-01-07T08:45:00Z</dcterms:created>
  <dcterms:modified xsi:type="dcterms:W3CDTF">2023-01-18T17:50:00Z</dcterms:modified>
</cp:coreProperties>
</file>