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charts/chart34.xml" ContentType="application/vnd.openxmlformats-officedocument.drawingml.chart+xml"/>
  <Override PartName="/word/theme/themeOverride34.xml" ContentType="application/vnd.openxmlformats-officedocument.themeOverride+xml"/>
  <Override PartName="/word/charts/chart35.xml" ContentType="application/vnd.openxmlformats-officedocument.drawingml.chart+xml"/>
  <Override PartName="/word/theme/themeOverride35.xml" ContentType="application/vnd.openxmlformats-officedocument.themeOverride+xml"/>
  <Override PartName="/word/charts/chart36.xml" ContentType="application/vnd.openxmlformats-officedocument.drawingml.chart+xml"/>
  <Override PartName="/word/theme/themeOverride36.xml" ContentType="application/vnd.openxmlformats-officedocument.themeOverride+xml"/>
  <Override PartName="/word/charts/chart3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7.xml" ContentType="application/vnd.openxmlformats-officedocument.themeOverride+xml"/>
  <Override PartName="/word/charts/chart3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8.xml" ContentType="application/vnd.openxmlformats-officedocument.themeOverride+xml"/>
  <Override PartName="/word/charts/chart39.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9.xml" ContentType="application/vnd.openxmlformats-officedocument.themeOverride+xml"/>
  <Override PartName="/word/charts/chart40.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0.xml" ContentType="application/vnd.openxmlformats-officedocument.themeOverride+xml"/>
  <Override PartName="/word/charts/chart41.xml" ContentType="application/vnd.openxmlformats-officedocument.drawingml.chart+xml"/>
  <Override PartName="/word/charts/style7.xml" ContentType="application/vnd.ms-office.chartstyle+xml"/>
  <Override PartName="/word/charts/colors7.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EEE5" w14:textId="554451A5" w:rsidR="007B253C" w:rsidRPr="00B97E84" w:rsidRDefault="007B253C" w:rsidP="00370E4A">
      <w:pPr>
        <w:jc w:val="center"/>
      </w:pPr>
      <w:r w:rsidRPr="00370E4A">
        <w:rPr>
          <w:noProof/>
        </w:rPr>
        <w:drawing>
          <wp:inline distT="0" distB="0" distL="0" distR="0" wp14:anchorId="0A83CB4D" wp14:editId="70BB3501">
            <wp:extent cx="937895" cy="937895"/>
            <wp:effectExtent l="0" t="0" r="0" b="0"/>
            <wp:docPr id="1" name="Slika 1" descr="Sveučilište u Zagrebu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čilište u Zagrebu – Wikipe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555" cy="938555"/>
                    </a:xfrm>
                    <a:prstGeom prst="rect">
                      <a:avLst/>
                    </a:prstGeom>
                    <a:noFill/>
                    <a:ln>
                      <a:noFill/>
                    </a:ln>
                  </pic:spPr>
                </pic:pic>
              </a:graphicData>
            </a:graphic>
          </wp:inline>
        </w:drawing>
      </w:r>
    </w:p>
    <w:p w14:paraId="247A8FF3" w14:textId="77777777" w:rsidR="007B253C" w:rsidRPr="003532D5" w:rsidRDefault="007B253C" w:rsidP="007B253C">
      <w:pPr>
        <w:jc w:val="center"/>
        <w:rPr>
          <w:rFonts w:ascii="Arial" w:hAnsi="Arial" w:cs="Arial"/>
          <w:b/>
          <w:sz w:val="32"/>
          <w:szCs w:val="32"/>
        </w:rPr>
      </w:pPr>
      <w:r w:rsidRPr="003532D5">
        <w:rPr>
          <w:rFonts w:ascii="Arial" w:hAnsi="Arial" w:cs="Arial"/>
          <w:b/>
          <w:sz w:val="32"/>
          <w:szCs w:val="32"/>
        </w:rPr>
        <w:t>Sveučilište u Zagrebu</w:t>
      </w:r>
    </w:p>
    <w:p w14:paraId="19419516" w14:textId="77777777" w:rsidR="007B253C" w:rsidRPr="003532D5" w:rsidRDefault="007B253C" w:rsidP="007B253C">
      <w:pPr>
        <w:jc w:val="center"/>
        <w:rPr>
          <w:rFonts w:ascii="Arial" w:hAnsi="Arial" w:cs="Arial"/>
          <w:b/>
          <w:sz w:val="32"/>
          <w:szCs w:val="32"/>
        </w:rPr>
      </w:pPr>
      <w:r w:rsidRPr="003532D5">
        <w:rPr>
          <w:rFonts w:ascii="Arial" w:hAnsi="Arial" w:cs="Arial"/>
          <w:b/>
          <w:sz w:val="32"/>
          <w:szCs w:val="32"/>
        </w:rPr>
        <w:t>UČITELJSKI FAKULTET U ZAGREBU</w:t>
      </w:r>
    </w:p>
    <w:p w14:paraId="04013288" w14:textId="77777777" w:rsidR="007B253C" w:rsidRPr="00B97E84" w:rsidRDefault="007B253C" w:rsidP="007B253C">
      <w:pPr>
        <w:jc w:val="center"/>
        <w:rPr>
          <w:rFonts w:cs="Times New Roman"/>
          <w:b/>
        </w:rPr>
      </w:pPr>
    </w:p>
    <w:p w14:paraId="318152BE" w14:textId="77777777" w:rsidR="007B253C" w:rsidRPr="00B97E84" w:rsidRDefault="007B253C" w:rsidP="007B253C">
      <w:pPr>
        <w:jc w:val="center"/>
        <w:rPr>
          <w:rFonts w:cs="Times New Roman"/>
          <w:b/>
        </w:rPr>
      </w:pPr>
    </w:p>
    <w:p w14:paraId="49501ECF" w14:textId="77777777" w:rsidR="007B253C" w:rsidRPr="00B97E84" w:rsidRDefault="007B253C" w:rsidP="007B253C">
      <w:pPr>
        <w:jc w:val="center"/>
        <w:rPr>
          <w:rFonts w:cs="Times New Roman"/>
          <w:b/>
        </w:rPr>
      </w:pPr>
    </w:p>
    <w:p w14:paraId="21BAD899" w14:textId="77777777" w:rsidR="007B253C" w:rsidRPr="00B97E84" w:rsidRDefault="007B253C" w:rsidP="007B253C">
      <w:pPr>
        <w:jc w:val="center"/>
        <w:rPr>
          <w:rFonts w:cs="Times New Roman"/>
          <w:b/>
        </w:rPr>
      </w:pPr>
    </w:p>
    <w:p w14:paraId="1814208E" w14:textId="77777777" w:rsidR="007B253C" w:rsidRPr="00B97E84" w:rsidRDefault="007B253C" w:rsidP="007B253C">
      <w:pPr>
        <w:jc w:val="center"/>
        <w:rPr>
          <w:rFonts w:cs="Times New Roman"/>
          <w:b/>
        </w:rPr>
      </w:pPr>
    </w:p>
    <w:p w14:paraId="57319930" w14:textId="77777777" w:rsidR="007B253C" w:rsidRPr="003532D5" w:rsidRDefault="007B253C" w:rsidP="007B253C">
      <w:pPr>
        <w:jc w:val="center"/>
        <w:rPr>
          <w:rFonts w:ascii="Arial" w:hAnsi="Arial" w:cs="Arial"/>
          <w:b/>
          <w:sz w:val="32"/>
          <w:szCs w:val="32"/>
        </w:rPr>
      </w:pPr>
      <w:r w:rsidRPr="003532D5">
        <w:rPr>
          <w:rFonts w:ascii="Arial" w:hAnsi="Arial" w:cs="Arial"/>
          <w:b/>
          <w:sz w:val="32"/>
          <w:szCs w:val="32"/>
        </w:rPr>
        <w:t xml:space="preserve">Nikolina </w:t>
      </w:r>
      <w:proofErr w:type="spellStart"/>
      <w:r w:rsidRPr="003532D5">
        <w:rPr>
          <w:rFonts w:ascii="Arial" w:hAnsi="Arial" w:cs="Arial"/>
          <w:b/>
          <w:sz w:val="32"/>
          <w:szCs w:val="32"/>
        </w:rPr>
        <w:t>Bujić</w:t>
      </w:r>
      <w:proofErr w:type="spellEnd"/>
    </w:p>
    <w:p w14:paraId="24CEA9B8" w14:textId="77777777" w:rsidR="007B253C" w:rsidRPr="00B97E84" w:rsidRDefault="007B253C" w:rsidP="007B253C">
      <w:pPr>
        <w:jc w:val="center"/>
        <w:rPr>
          <w:rFonts w:cs="Times New Roman"/>
          <w:b/>
        </w:rPr>
      </w:pPr>
    </w:p>
    <w:p w14:paraId="0705EDD9" w14:textId="77777777" w:rsidR="007B253C" w:rsidRPr="00B97E84" w:rsidRDefault="007B253C" w:rsidP="007B253C">
      <w:pPr>
        <w:jc w:val="center"/>
        <w:rPr>
          <w:rFonts w:cs="Times New Roman"/>
          <w:b/>
        </w:rPr>
      </w:pPr>
    </w:p>
    <w:p w14:paraId="09824E8A" w14:textId="7F7C1286" w:rsidR="007B253C" w:rsidRPr="003532D5" w:rsidRDefault="007B253C" w:rsidP="007B253C">
      <w:pPr>
        <w:jc w:val="center"/>
        <w:rPr>
          <w:rFonts w:ascii="Arial" w:hAnsi="Arial" w:cs="Arial"/>
          <w:b/>
          <w:sz w:val="44"/>
          <w:szCs w:val="44"/>
        </w:rPr>
      </w:pPr>
      <w:r w:rsidRPr="003532D5">
        <w:rPr>
          <w:rFonts w:ascii="Arial" w:hAnsi="Arial" w:cs="Arial"/>
          <w:b/>
          <w:sz w:val="44"/>
          <w:szCs w:val="44"/>
        </w:rPr>
        <w:t xml:space="preserve">SADRŽAJ I PEDAGOŠKE IMPLIKACIJE </w:t>
      </w:r>
      <w:r w:rsidR="007D1CF1" w:rsidRPr="003532D5">
        <w:rPr>
          <w:rFonts w:ascii="Arial" w:hAnsi="Arial" w:cs="Arial"/>
          <w:b/>
          <w:sz w:val="44"/>
          <w:szCs w:val="44"/>
        </w:rPr>
        <w:t>ŠKOLSKOG</w:t>
      </w:r>
      <w:r w:rsidR="00854119" w:rsidRPr="003532D5">
        <w:rPr>
          <w:rFonts w:ascii="Arial" w:hAnsi="Arial" w:cs="Arial"/>
          <w:b/>
          <w:sz w:val="44"/>
          <w:szCs w:val="44"/>
        </w:rPr>
        <w:t>A</w:t>
      </w:r>
      <w:r w:rsidR="007D1CF1" w:rsidRPr="003532D5">
        <w:rPr>
          <w:rFonts w:ascii="Arial" w:hAnsi="Arial" w:cs="Arial"/>
          <w:b/>
          <w:sz w:val="44"/>
          <w:szCs w:val="44"/>
        </w:rPr>
        <w:t xml:space="preserve"> </w:t>
      </w:r>
      <w:r w:rsidRPr="003532D5">
        <w:rPr>
          <w:rFonts w:ascii="Arial" w:hAnsi="Arial" w:cs="Arial"/>
          <w:b/>
          <w:sz w:val="44"/>
          <w:szCs w:val="44"/>
        </w:rPr>
        <w:t>PROGRAMA TELEVIZIJE ZAGREB U PRVOM DESETLJEĆU DJELOVANJA</w:t>
      </w:r>
    </w:p>
    <w:p w14:paraId="47F168F2" w14:textId="77777777" w:rsidR="007B253C" w:rsidRPr="00B97E84" w:rsidRDefault="007B253C" w:rsidP="007B253C">
      <w:pPr>
        <w:jc w:val="center"/>
        <w:rPr>
          <w:rFonts w:cs="Times New Roman"/>
          <w:b/>
        </w:rPr>
      </w:pPr>
    </w:p>
    <w:p w14:paraId="1353F2A5" w14:textId="77777777" w:rsidR="007B253C" w:rsidRPr="00B97E84" w:rsidRDefault="007B253C" w:rsidP="007B253C">
      <w:pPr>
        <w:jc w:val="center"/>
        <w:rPr>
          <w:rFonts w:cs="Times New Roman"/>
          <w:b/>
        </w:rPr>
      </w:pPr>
    </w:p>
    <w:p w14:paraId="4DF43BBB" w14:textId="77777777" w:rsidR="007B253C" w:rsidRPr="003532D5" w:rsidRDefault="007B253C" w:rsidP="007B253C">
      <w:pPr>
        <w:jc w:val="center"/>
        <w:rPr>
          <w:rFonts w:ascii="Arial" w:hAnsi="Arial" w:cs="Arial"/>
          <w:b/>
          <w:sz w:val="32"/>
          <w:szCs w:val="32"/>
        </w:rPr>
      </w:pPr>
      <w:r w:rsidRPr="003532D5">
        <w:rPr>
          <w:rFonts w:ascii="Arial" w:hAnsi="Arial" w:cs="Arial"/>
          <w:b/>
          <w:sz w:val="32"/>
          <w:szCs w:val="32"/>
        </w:rPr>
        <w:t>DOKTORSKI RAD</w:t>
      </w:r>
    </w:p>
    <w:p w14:paraId="2DA45897" w14:textId="46432790" w:rsidR="007B253C" w:rsidRDefault="007B253C" w:rsidP="007B253C">
      <w:pPr>
        <w:jc w:val="center"/>
        <w:rPr>
          <w:rFonts w:cs="Times New Roman"/>
          <w:b/>
        </w:rPr>
      </w:pPr>
    </w:p>
    <w:p w14:paraId="19518DC4" w14:textId="68B8527F" w:rsidR="001B73E3" w:rsidRDefault="001B73E3" w:rsidP="007B253C">
      <w:pPr>
        <w:jc w:val="center"/>
        <w:rPr>
          <w:rFonts w:cs="Times New Roman"/>
          <w:b/>
        </w:rPr>
      </w:pPr>
    </w:p>
    <w:p w14:paraId="0241B81E" w14:textId="2E41128B" w:rsidR="001B73E3" w:rsidRDefault="001B73E3" w:rsidP="007B253C">
      <w:pPr>
        <w:jc w:val="center"/>
        <w:rPr>
          <w:rFonts w:cs="Times New Roman"/>
          <w:b/>
        </w:rPr>
      </w:pPr>
    </w:p>
    <w:p w14:paraId="11712875" w14:textId="77777777" w:rsidR="001B73E3" w:rsidRPr="00B97E84" w:rsidRDefault="001B73E3" w:rsidP="007B253C">
      <w:pPr>
        <w:jc w:val="center"/>
        <w:rPr>
          <w:rFonts w:cs="Times New Roman"/>
          <w:b/>
        </w:rPr>
      </w:pPr>
    </w:p>
    <w:p w14:paraId="0A9E1593" w14:textId="77777777" w:rsidR="0052344C" w:rsidRPr="00B97E84" w:rsidRDefault="0052344C" w:rsidP="007B253C">
      <w:pPr>
        <w:jc w:val="center"/>
        <w:rPr>
          <w:rFonts w:cs="Times New Roman"/>
          <w:b/>
        </w:rPr>
      </w:pPr>
    </w:p>
    <w:p w14:paraId="253A8734" w14:textId="1AC94BA9" w:rsidR="007B253C" w:rsidRPr="003532D5" w:rsidRDefault="007B253C" w:rsidP="007B253C">
      <w:pPr>
        <w:jc w:val="center"/>
        <w:rPr>
          <w:rFonts w:ascii="Arial" w:hAnsi="Arial" w:cs="Arial"/>
          <w:b/>
          <w:sz w:val="32"/>
          <w:szCs w:val="32"/>
        </w:rPr>
      </w:pPr>
      <w:r w:rsidRPr="003532D5">
        <w:rPr>
          <w:rFonts w:ascii="Arial" w:hAnsi="Arial" w:cs="Arial"/>
          <w:b/>
          <w:sz w:val="32"/>
          <w:szCs w:val="32"/>
        </w:rPr>
        <w:t>Zagreb, 202</w:t>
      </w:r>
      <w:r w:rsidR="007709EC">
        <w:rPr>
          <w:rFonts w:ascii="Arial" w:hAnsi="Arial" w:cs="Arial"/>
          <w:b/>
          <w:sz w:val="32"/>
          <w:szCs w:val="32"/>
        </w:rPr>
        <w:t>5</w:t>
      </w:r>
      <w:r w:rsidRPr="003532D5">
        <w:rPr>
          <w:rFonts w:ascii="Arial" w:hAnsi="Arial" w:cs="Arial"/>
          <w:b/>
          <w:sz w:val="32"/>
          <w:szCs w:val="32"/>
        </w:rPr>
        <w:t>.</w:t>
      </w:r>
    </w:p>
    <w:p w14:paraId="1CD43ACC" w14:textId="34C50354" w:rsidR="00E465D5" w:rsidRPr="00B97E84" w:rsidRDefault="003C2120" w:rsidP="00E465D5">
      <w:pPr>
        <w:jc w:val="center"/>
        <w:rPr>
          <w:rFonts w:cs="Times New Roman"/>
          <w:b/>
        </w:rPr>
      </w:pPr>
      <w:r w:rsidRPr="00370E4A">
        <w:rPr>
          <w:noProof/>
        </w:rPr>
        <w:lastRenderedPageBreak/>
        <w:drawing>
          <wp:inline distT="0" distB="0" distL="0" distR="0" wp14:anchorId="051D77D9" wp14:editId="568B7A80">
            <wp:extent cx="937895" cy="937895"/>
            <wp:effectExtent l="0" t="0" r="0" b="0"/>
            <wp:docPr id="1615262463" name="Slika 1" descr="Sveučilište u Zagrebu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čilište u Zagrebu – Wikipe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555" cy="938555"/>
                    </a:xfrm>
                    <a:prstGeom prst="rect">
                      <a:avLst/>
                    </a:prstGeom>
                    <a:noFill/>
                    <a:ln>
                      <a:noFill/>
                    </a:ln>
                  </pic:spPr>
                </pic:pic>
              </a:graphicData>
            </a:graphic>
          </wp:inline>
        </w:drawing>
      </w:r>
      <w:r w:rsidR="00E465D5" w:rsidRPr="00B97E84">
        <w:rPr>
          <w:rFonts w:cs="Times New Roman"/>
          <w:b/>
        </w:rPr>
        <w:t xml:space="preserve"> </w:t>
      </w:r>
    </w:p>
    <w:p w14:paraId="14E05DBB" w14:textId="77777777" w:rsidR="00E465D5" w:rsidRPr="003532D5" w:rsidRDefault="00E465D5" w:rsidP="00E465D5">
      <w:pPr>
        <w:jc w:val="center"/>
        <w:rPr>
          <w:rFonts w:ascii="Arial" w:hAnsi="Arial" w:cs="Arial"/>
          <w:b/>
          <w:sz w:val="32"/>
          <w:szCs w:val="32"/>
        </w:rPr>
      </w:pPr>
      <w:r w:rsidRPr="003532D5">
        <w:rPr>
          <w:rFonts w:ascii="Arial" w:hAnsi="Arial" w:cs="Arial"/>
          <w:b/>
          <w:sz w:val="32"/>
          <w:szCs w:val="32"/>
        </w:rPr>
        <w:t>Sveučilište u Zagrebu</w:t>
      </w:r>
    </w:p>
    <w:p w14:paraId="741AFAAE" w14:textId="77777777" w:rsidR="00E465D5" w:rsidRPr="003532D5" w:rsidRDefault="00E465D5" w:rsidP="00E465D5">
      <w:pPr>
        <w:jc w:val="center"/>
        <w:rPr>
          <w:rFonts w:ascii="Arial" w:hAnsi="Arial" w:cs="Arial"/>
          <w:b/>
          <w:sz w:val="32"/>
          <w:szCs w:val="32"/>
        </w:rPr>
      </w:pPr>
      <w:r w:rsidRPr="003532D5">
        <w:rPr>
          <w:rFonts w:ascii="Arial" w:hAnsi="Arial" w:cs="Arial"/>
          <w:b/>
          <w:sz w:val="32"/>
          <w:szCs w:val="32"/>
        </w:rPr>
        <w:t>UČITELJSKI FAKULTET U ZAGREBU</w:t>
      </w:r>
    </w:p>
    <w:p w14:paraId="4A0FD23B" w14:textId="77777777" w:rsidR="00E465D5" w:rsidRPr="00B97E84" w:rsidRDefault="00E465D5" w:rsidP="00E465D5">
      <w:pPr>
        <w:jc w:val="center"/>
        <w:rPr>
          <w:rFonts w:cs="Times New Roman"/>
          <w:b/>
        </w:rPr>
      </w:pPr>
    </w:p>
    <w:p w14:paraId="12F71F76" w14:textId="77777777" w:rsidR="00E465D5" w:rsidRDefault="00E465D5" w:rsidP="00E465D5">
      <w:pPr>
        <w:jc w:val="center"/>
        <w:rPr>
          <w:rFonts w:cs="Times New Roman"/>
          <w:b/>
        </w:rPr>
      </w:pPr>
    </w:p>
    <w:p w14:paraId="02F93AED" w14:textId="77777777" w:rsidR="00193A86" w:rsidRDefault="00193A86" w:rsidP="00E465D5">
      <w:pPr>
        <w:jc w:val="center"/>
        <w:rPr>
          <w:rFonts w:cs="Times New Roman"/>
          <w:b/>
        </w:rPr>
      </w:pPr>
    </w:p>
    <w:p w14:paraId="0A442A36" w14:textId="77777777" w:rsidR="00A85F97" w:rsidRDefault="00A85F97" w:rsidP="00E465D5">
      <w:pPr>
        <w:jc w:val="center"/>
        <w:rPr>
          <w:rFonts w:cs="Times New Roman"/>
          <w:b/>
        </w:rPr>
      </w:pPr>
    </w:p>
    <w:p w14:paraId="2D7EAAF7" w14:textId="77777777" w:rsidR="00E465D5" w:rsidRPr="003532D5" w:rsidRDefault="00E465D5" w:rsidP="00E465D5">
      <w:pPr>
        <w:jc w:val="center"/>
        <w:rPr>
          <w:rFonts w:ascii="Arial" w:hAnsi="Arial" w:cs="Arial"/>
          <w:b/>
          <w:sz w:val="32"/>
          <w:szCs w:val="32"/>
        </w:rPr>
      </w:pPr>
      <w:r w:rsidRPr="003532D5">
        <w:rPr>
          <w:rFonts w:ascii="Arial" w:hAnsi="Arial" w:cs="Arial"/>
          <w:b/>
          <w:sz w:val="32"/>
          <w:szCs w:val="32"/>
        </w:rPr>
        <w:t xml:space="preserve">Nikolina </w:t>
      </w:r>
      <w:proofErr w:type="spellStart"/>
      <w:r w:rsidRPr="003532D5">
        <w:rPr>
          <w:rFonts w:ascii="Arial" w:hAnsi="Arial" w:cs="Arial"/>
          <w:b/>
          <w:sz w:val="32"/>
          <w:szCs w:val="32"/>
        </w:rPr>
        <w:t>Bujić</w:t>
      </w:r>
      <w:proofErr w:type="spellEnd"/>
    </w:p>
    <w:p w14:paraId="09B6B588" w14:textId="77777777" w:rsidR="00E465D5" w:rsidRPr="00B97E84" w:rsidRDefault="00E465D5" w:rsidP="00E465D5">
      <w:pPr>
        <w:jc w:val="center"/>
        <w:rPr>
          <w:rFonts w:cs="Times New Roman"/>
          <w:b/>
        </w:rPr>
      </w:pPr>
    </w:p>
    <w:p w14:paraId="415ECC4B" w14:textId="202C4247" w:rsidR="00E465D5" w:rsidRPr="003532D5" w:rsidRDefault="00E465D5" w:rsidP="00E465D5">
      <w:pPr>
        <w:jc w:val="center"/>
        <w:rPr>
          <w:rFonts w:ascii="Arial" w:hAnsi="Arial" w:cs="Arial"/>
          <w:b/>
          <w:sz w:val="44"/>
          <w:szCs w:val="44"/>
        </w:rPr>
      </w:pPr>
      <w:r w:rsidRPr="003532D5">
        <w:rPr>
          <w:rFonts w:ascii="Arial" w:hAnsi="Arial" w:cs="Arial"/>
          <w:b/>
          <w:sz w:val="44"/>
          <w:szCs w:val="44"/>
        </w:rPr>
        <w:t xml:space="preserve">SADRŽAJ I PEDAGOŠKE IMPLIKACIJE </w:t>
      </w:r>
      <w:r w:rsidR="007D1CF1" w:rsidRPr="003532D5">
        <w:rPr>
          <w:rFonts w:ascii="Arial" w:hAnsi="Arial" w:cs="Arial"/>
          <w:b/>
          <w:sz w:val="44"/>
          <w:szCs w:val="44"/>
        </w:rPr>
        <w:t>ŠKOLSKOG</w:t>
      </w:r>
      <w:r w:rsidR="00854119" w:rsidRPr="003532D5">
        <w:rPr>
          <w:rFonts w:ascii="Arial" w:hAnsi="Arial" w:cs="Arial"/>
          <w:b/>
          <w:sz w:val="44"/>
          <w:szCs w:val="44"/>
        </w:rPr>
        <w:t>A</w:t>
      </w:r>
      <w:r w:rsidR="007D1CF1" w:rsidRPr="003532D5">
        <w:rPr>
          <w:rFonts w:ascii="Arial" w:hAnsi="Arial" w:cs="Arial"/>
          <w:b/>
          <w:sz w:val="44"/>
          <w:szCs w:val="44"/>
        </w:rPr>
        <w:t xml:space="preserve"> </w:t>
      </w:r>
      <w:r w:rsidRPr="003532D5">
        <w:rPr>
          <w:rFonts w:ascii="Arial" w:hAnsi="Arial" w:cs="Arial"/>
          <w:b/>
          <w:sz w:val="44"/>
          <w:szCs w:val="44"/>
        </w:rPr>
        <w:t>PROGRAMA TELEVIZIJE ZAGREB U PRVOM DESETLJEĆU DJELOVANJA</w:t>
      </w:r>
    </w:p>
    <w:p w14:paraId="6CD02153" w14:textId="77777777" w:rsidR="00E465D5" w:rsidRPr="00B97E84" w:rsidRDefault="00E465D5" w:rsidP="00E465D5">
      <w:pPr>
        <w:jc w:val="center"/>
        <w:rPr>
          <w:rFonts w:cs="Times New Roman"/>
          <w:b/>
        </w:rPr>
      </w:pPr>
    </w:p>
    <w:p w14:paraId="33A60AD9" w14:textId="77777777" w:rsidR="00E465D5" w:rsidRPr="003532D5" w:rsidRDefault="00E465D5" w:rsidP="00E465D5">
      <w:pPr>
        <w:jc w:val="center"/>
        <w:rPr>
          <w:rFonts w:ascii="Arial" w:hAnsi="Arial" w:cs="Arial"/>
          <w:b/>
          <w:sz w:val="32"/>
          <w:szCs w:val="32"/>
        </w:rPr>
      </w:pPr>
    </w:p>
    <w:p w14:paraId="03FAE51A" w14:textId="77777777" w:rsidR="00E465D5" w:rsidRPr="003532D5" w:rsidRDefault="00E465D5" w:rsidP="00E465D5">
      <w:pPr>
        <w:jc w:val="center"/>
        <w:rPr>
          <w:rFonts w:ascii="Arial" w:hAnsi="Arial" w:cs="Arial"/>
          <w:b/>
          <w:sz w:val="32"/>
          <w:szCs w:val="32"/>
        </w:rPr>
      </w:pPr>
      <w:r w:rsidRPr="003532D5">
        <w:rPr>
          <w:rFonts w:ascii="Arial" w:hAnsi="Arial" w:cs="Arial"/>
          <w:b/>
          <w:sz w:val="32"/>
          <w:szCs w:val="32"/>
        </w:rPr>
        <w:t>DOKTORSKI RAD</w:t>
      </w:r>
    </w:p>
    <w:p w14:paraId="4B33C7BF" w14:textId="77777777" w:rsidR="00E465D5" w:rsidRPr="00B97E84" w:rsidRDefault="00E465D5" w:rsidP="00E465D5">
      <w:pPr>
        <w:jc w:val="center"/>
        <w:rPr>
          <w:rFonts w:cs="Times New Roman"/>
          <w:b/>
        </w:rPr>
      </w:pPr>
    </w:p>
    <w:p w14:paraId="1C82D829" w14:textId="77777777" w:rsidR="00E465D5" w:rsidRPr="00D719A4" w:rsidRDefault="00E465D5" w:rsidP="00E465D5">
      <w:pPr>
        <w:jc w:val="center"/>
        <w:rPr>
          <w:rFonts w:ascii="Arial" w:hAnsi="Arial" w:cs="Arial"/>
          <w:b/>
          <w:sz w:val="32"/>
          <w:szCs w:val="32"/>
        </w:rPr>
      </w:pPr>
      <w:r w:rsidRPr="00D719A4">
        <w:rPr>
          <w:rFonts w:ascii="Arial" w:hAnsi="Arial" w:cs="Arial"/>
          <w:b/>
          <w:sz w:val="32"/>
          <w:szCs w:val="32"/>
        </w:rPr>
        <w:t>Mentori:</w:t>
      </w:r>
    </w:p>
    <w:p w14:paraId="62AB5457" w14:textId="2531CFB3" w:rsidR="00E465D5" w:rsidRPr="00D719A4" w:rsidRDefault="009B4E7A" w:rsidP="00E465D5">
      <w:pPr>
        <w:jc w:val="center"/>
        <w:rPr>
          <w:rFonts w:ascii="Arial" w:hAnsi="Arial" w:cs="Arial"/>
          <w:b/>
          <w:sz w:val="32"/>
          <w:szCs w:val="32"/>
        </w:rPr>
      </w:pPr>
      <w:r w:rsidRPr="00D719A4">
        <w:rPr>
          <w:rFonts w:ascii="Arial" w:eastAsia="Calibri" w:hAnsi="Arial" w:cs="Arial"/>
          <w:b/>
          <w:sz w:val="32"/>
          <w:szCs w:val="32"/>
        </w:rPr>
        <w:t xml:space="preserve">Izv. prof. dr. sc. </w:t>
      </w:r>
      <w:r w:rsidR="00E465D5" w:rsidRPr="00D719A4">
        <w:rPr>
          <w:rFonts w:ascii="Arial" w:hAnsi="Arial" w:cs="Arial"/>
          <w:b/>
          <w:sz w:val="32"/>
          <w:szCs w:val="32"/>
        </w:rPr>
        <w:t>Marina Gabelica</w:t>
      </w:r>
    </w:p>
    <w:p w14:paraId="61CF7754" w14:textId="3055B45A" w:rsidR="00E465D5" w:rsidRDefault="009B4E7A" w:rsidP="00E465D5">
      <w:pPr>
        <w:jc w:val="center"/>
        <w:rPr>
          <w:rFonts w:ascii="Arial" w:hAnsi="Arial" w:cs="Arial"/>
          <w:b/>
          <w:sz w:val="32"/>
          <w:szCs w:val="32"/>
        </w:rPr>
      </w:pPr>
      <w:r w:rsidRPr="00D719A4">
        <w:rPr>
          <w:rFonts w:ascii="Arial" w:eastAsia="Calibri" w:hAnsi="Arial" w:cs="Arial"/>
          <w:b/>
          <w:sz w:val="32"/>
          <w:szCs w:val="32"/>
        </w:rPr>
        <w:t xml:space="preserve">Izv. prof. dr. sc. </w:t>
      </w:r>
      <w:r w:rsidR="00E465D5" w:rsidRPr="00D719A4">
        <w:rPr>
          <w:rFonts w:ascii="Arial" w:hAnsi="Arial" w:cs="Arial"/>
          <w:b/>
          <w:sz w:val="32"/>
          <w:szCs w:val="32"/>
        </w:rPr>
        <w:t xml:space="preserve">Tomislav </w:t>
      </w:r>
      <w:proofErr w:type="spellStart"/>
      <w:r w:rsidR="00E465D5" w:rsidRPr="00D719A4">
        <w:rPr>
          <w:rFonts w:ascii="Arial" w:hAnsi="Arial" w:cs="Arial"/>
          <w:b/>
          <w:sz w:val="32"/>
          <w:szCs w:val="32"/>
        </w:rPr>
        <w:t>Topolovčan</w:t>
      </w:r>
      <w:proofErr w:type="spellEnd"/>
    </w:p>
    <w:p w14:paraId="65D17CA2" w14:textId="77777777" w:rsidR="00D64459" w:rsidRDefault="00D64459" w:rsidP="00E465D5">
      <w:pPr>
        <w:jc w:val="center"/>
        <w:rPr>
          <w:rFonts w:ascii="Arial" w:hAnsi="Arial" w:cs="Arial"/>
          <w:b/>
          <w:sz w:val="32"/>
          <w:szCs w:val="32"/>
        </w:rPr>
      </w:pPr>
    </w:p>
    <w:p w14:paraId="1AE2B786" w14:textId="77777777" w:rsidR="00D64459" w:rsidRPr="00D719A4" w:rsidRDefault="00D64459" w:rsidP="00E465D5">
      <w:pPr>
        <w:jc w:val="center"/>
        <w:rPr>
          <w:rFonts w:ascii="Arial" w:hAnsi="Arial" w:cs="Arial"/>
          <w:b/>
          <w:sz w:val="32"/>
          <w:szCs w:val="32"/>
        </w:rPr>
      </w:pPr>
    </w:p>
    <w:p w14:paraId="1E33BBE4" w14:textId="359835D5" w:rsidR="00E465D5" w:rsidRPr="003532D5" w:rsidRDefault="00E465D5" w:rsidP="00E465D5">
      <w:pPr>
        <w:jc w:val="center"/>
        <w:rPr>
          <w:rFonts w:ascii="Arial" w:hAnsi="Arial" w:cs="Arial"/>
          <w:b/>
          <w:sz w:val="32"/>
          <w:szCs w:val="32"/>
        </w:rPr>
      </w:pPr>
      <w:r w:rsidRPr="003532D5">
        <w:rPr>
          <w:rFonts w:ascii="Arial" w:hAnsi="Arial" w:cs="Arial"/>
          <w:b/>
          <w:sz w:val="32"/>
          <w:szCs w:val="32"/>
        </w:rPr>
        <w:t>Zagreb, 202</w:t>
      </w:r>
      <w:r w:rsidR="007709EC">
        <w:rPr>
          <w:rFonts w:ascii="Arial" w:hAnsi="Arial" w:cs="Arial"/>
          <w:b/>
          <w:sz w:val="32"/>
          <w:szCs w:val="32"/>
        </w:rPr>
        <w:t>5</w:t>
      </w:r>
      <w:r w:rsidRPr="003532D5">
        <w:rPr>
          <w:rFonts w:ascii="Arial" w:hAnsi="Arial" w:cs="Arial"/>
          <w:b/>
          <w:sz w:val="32"/>
          <w:szCs w:val="32"/>
        </w:rPr>
        <w:t>.</w:t>
      </w:r>
    </w:p>
    <w:p w14:paraId="7ECB1BAD" w14:textId="0794AADE" w:rsidR="004173FD" w:rsidRPr="00B97E84" w:rsidRDefault="003C2120" w:rsidP="004173FD">
      <w:pPr>
        <w:jc w:val="center"/>
        <w:rPr>
          <w:rFonts w:cs="Times New Roman"/>
          <w:b/>
        </w:rPr>
      </w:pPr>
      <w:r w:rsidRPr="00370E4A">
        <w:rPr>
          <w:noProof/>
        </w:rPr>
        <w:lastRenderedPageBreak/>
        <w:drawing>
          <wp:inline distT="0" distB="0" distL="0" distR="0" wp14:anchorId="6D6BA9F0" wp14:editId="56634B3B">
            <wp:extent cx="937895" cy="937895"/>
            <wp:effectExtent l="0" t="0" r="0" b="0"/>
            <wp:docPr id="1041096010" name="Slika 1" descr="Sveučilište u Zagrebu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čilište u Zagrebu – Wikipe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555" cy="938555"/>
                    </a:xfrm>
                    <a:prstGeom prst="rect">
                      <a:avLst/>
                    </a:prstGeom>
                    <a:noFill/>
                    <a:ln>
                      <a:noFill/>
                    </a:ln>
                  </pic:spPr>
                </pic:pic>
              </a:graphicData>
            </a:graphic>
          </wp:inline>
        </w:drawing>
      </w:r>
      <w:r w:rsidR="004173FD" w:rsidRPr="00B97E84">
        <w:rPr>
          <w:rFonts w:cs="Times New Roman"/>
          <w:b/>
        </w:rPr>
        <w:t xml:space="preserve"> </w:t>
      </w:r>
    </w:p>
    <w:p w14:paraId="50F1B90D" w14:textId="77777777" w:rsidR="004173FD" w:rsidRPr="003532D5" w:rsidRDefault="004173FD" w:rsidP="004173FD">
      <w:pPr>
        <w:jc w:val="center"/>
        <w:rPr>
          <w:rFonts w:ascii="Arial" w:hAnsi="Arial" w:cs="Arial"/>
          <w:b/>
          <w:sz w:val="32"/>
          <w:szCs w:val="32"/>
        </w:rPr>
      </w:pPr>
      <w:r w:rsidRPr="003532D5">
        <w:rPr>
          <w:rFonts w:ascii="Arial" w:hAnsi="Arial" w:cs="Arial"/>
          <w:b/>
          <w:sz w:val="32"/>
          <w:szCs w:val="32"/>
        </w:rPr>
        <w:t>Sveučilište u Zagrebu</w:t>
      </w:r>
    </w:p>
    <w:p w14:paraId="2F2C2054" w14:textId="77777777" w:rsidR="004173FD" w:rsidRPr="003532D5" w:rsidRDefault="004173FD" w:rsidP="004173FD">
      <w:pPr>
        <w:jc w:val="center"/>
        <w:rPr>
          <w:rFonts w:ascii="Arial" w:hAnsi="Arial" w:cs="Arial"/>
          <w:b/>
          <w:sz w:val="32"/>
          <w:szCs w:val="32"/>
        </w:rPr>
      </w:pPr>
      <w:r w:rsidRPr="003532D5">
        <w:rPr>
          <w:rFonts w:ascii="Arial" w:hAnsi="Arial" w:cs="Arial"/>
          <w:b/>
          <w:sz w:val="32"/>
          <w:szCs w:val="32"/>
        </w:rPr>
        <w:t>FACULTY OF TEACHER EDUCATION IN ZAGREB</w:t>
      </w:r>
    </w:p>
    <w:p w14:paraId="4AE0F1A2" w14:textId="77777777" w:rsidR="004173FD" w:rsidRPr="00B97E84" w:rsidRDefault="004173FD" w:rsidP="004173FD">
      <w:pPr>
        <w:jc w:val="center"/>
        <w:rPr>
          <w:rFonts w:cs="Times New Roman"/>
          <w:b/>
        </w:rPr>
      </w:pPr>
    </w:p>
    <w:p w14:paraId="32A2B9C1" w14:textId="77777777" w:rsidR="004173FD" w:rsidRPr="00B97E84" w:rsidRDefault="004173FD" w:rsidP="004173FD">
      <w:pPr>
        <w:jc w:val="center"/>
        <w:rPr>
          <w:rFonts w:cs="Times New Roman"/>
          <w:b/>
        </w:rPr>
      </w:pPr>
    </w:p>
    <w:p w14:paraId="3CCDC59C" w14:textId="77777777" w:rsidR="004173FD" w:rsidRPr="00B97E84" w:rsidRDefault="004173FD" w:rsidP="004173FD">
      <w:pPr>
        <w:jc w:val="center"/>
        <w:rPr>
          <w:rFonts w:cs="Times New Roman"/>
          <w:b/>
        </w:rPr>
      </w:pPr>
    </w:p>
    <w:p w14:paraId="3D22D1CE" w14:textId="77777777" w:rsidR="004173FD" w:rsidRPr="003532D5" w:rsidRDefault="004173FD" w:rsidP="004173FD">
      <w:pPr>
        <w:jc w:val="center"/>
        <w:rPr>
          <w:rFonts w:ascii="Arial" w:hAnsi="Arial" w:cs="Arial"/>
          <w:b/>
          <w:sz w:val="32"/>
          <w:szCs w:val="32"/>
        </w:rPr>
      </w:pPr>
      <w:r w:rsidRPr="003532D5">
        <w:rPr>
          <w:rFonts w:ascii="Arial" w:hAnsi="Arial" w:cs="Arial"/>
          <w:b/>
          <w:sz w:val="32"/>
          <w:szCs w:val="32"/>
        </w:rPr>
        <w:t xml:space="preserve">Nikolina </w:t>
      </w:r>
      <w:proofErr w:type="spellStart"/>
      <w:r w:rsidRPr="003532D5">
        <w:rPr>
          <w:rFonts w:ascii="Arial" w:hAnsi="Arial" w:cs="Arial"/>
          <w:b/>
          <w:sz w:val="32"/>
          <w:szCs w:val="32"/>
        </w:rPr>
        <w:t>Bujić</w:t>
      </w:r>
      <w:proofErr w:type="spellEnd"/>
    </w:p>
    <w:p w14:paraId="7BD7A765" w14:textId="77777777" w:rsidR="004173FD" w:rsidRPr="00B97E84" w:rsidRDefault="004173FD" w:rsidP="004173FD">
      <w:pPr>
        <w:jc w:val="center"/>
        <w:rPr>
          <w:rFonts w:cs="Times New Roman"/>
          <w:b/>
        </w:rPr>
      </w:pPr>
    </w:p>
    <w:p w14:paraId="1B3DCC8C" w14:textId="77777777" w:rsidR="004173FD" w:rsidRPr="003532D5" w:rsidRDefault="004173FD" w:rsidP="004173FD">
      <w:pPr>
        <w:jc w:val="center"/>
        <w:rPr>
          <w:rFonts w:ascii="Arial" w:hAnsi="Arial" w:cs="Arial"/>
          <w:b/>
          <w:sz w:val="44"/>
          <w:szCs w:val="44"/>
        </w:rPr>
      </w:pPr>
    </w:p>
    <w:p w14:paraId="3047B484" w14:textId="77777777" w:rsidR="004173FD" w:rsidRPr="003532D5" w:rsidRDefault="004173FD" w:rsidP="004173FD">
      <w:pPr>
        <w:jc w:val="center"/>
        <w:rPr>
          <w:rFonts w:ascii="Arial" w:hAnsi="Arial" w:cs="Arial"/>
          <w:b/>
          <w:sz w:val="44"/>
          <w:szCs w:val="44"/>
          <w:lang w:val="en-US"/>
        </w:rPr>
      </w:pPr>
      <w:r w:rsidRPr="003532D5">
        <w:rPr>
          <w:rFonts w:ascii="Arial" w:hAnsi="Arial" w:cs="Arial"/>
          <w:b/>
          <w:sz w:val="44"/>
          <w:szCs w:val="44"/>
          <w:lang w:val="en-US"/>
        </w:rPr>
        <w:t>THE CONTENT AND THE PEDAGOGICAL IMPLICATIONS OF TELEVISION ZAGREB'S SCHOOL PROGRAMMES IN THE FIRST DECADE OD THEIR BROADCASTING</w:t>
      </w:r>
    </w:p>
    <w:p w14:paraId="49E4EF50" w14:textId="77777777" w:rsidR="004173FD" w:rsidRPr="00B97E84" w:rsidRDefault="004173FD" w:rsidP="004173FD">
      <w:pPr>
        <w:jc w:val="center"/>
        <w:rPr>
          <w:rFonts w:cs="Times New Roman"/>
          <w:b/>
          <w:lang w:val="en-US"/>
        </w:rPr>
      </w:pPr>
    </w:p>
    <w:p w14:paraId="210FF3D0" w14:textId="77777777" w:rsidR="004173FD" w:rsidRPr="003532D5" w:rsidRDefault="004173FD" w:rsidP="004173FD">
      <w:pPr>
        <w:jc w:val="center"/>
        <w:rPr>
          <w:rFonts w:ascii="Arial" w:hAnsi="Arial" w:cs="Arial"/>
          <w:b/>
        </w:rPr>
      </w:pPr>
    </w:p>
    <w:p w14:paraId="7C0933AC" w14:textId="77777777" w:rsidR="004173FD" w:rsidRPr="003532D5" w:rsidRDefault="004173FD" w:rsidP="004173FD">
      <w:pPr>
        <w:jc w:val="center"/>
        <w:rPr>
          <w:rFonts w:ascii="Arial" w:hAnsi="Arial" w:cs="Arial"/>
          <w:b/>
          <w:sz w:val="32"/>
          <w:szCs w:val="32"/>
        </w:rPr>
      </w:pPr>
      <w:r w:rsidRPr="003532D5">
        <w:rPr>
          <w:rFonts w:ascii="Arial" w:hAnsi="Arial" w:cs="Arial"/>
          <w:b/>
          <w:sz w:val="32"/>
          <w:szCs w:val="32"/>
        </w:rPr>
        <w:t>DOCTORAL THESIS</w:t>
      </w:r>
    </w:p>
    <w:p w14:paraId="04D8B1A7" w14:textId="77777777" w:rsidR="008549D8" w:rsidRDefault="008549D8" w:rsidP="004173FD">
      <w:pPr>
        <w:jc w:val="center"/>
        <w:rPr>
          <w:rFonts w:cs="Times New Roman"/>
          <w:b/>
        </w:rPr>
      </w:pPr>
    </w:p>
    <w:p w14:paraId="5E346973" w14:textId="77777777" w:rsidR="0052344C" w:rsidRDefault="0052344C" w:rsidP="004173FD">
      <w:pPr>
        <w:jc w:val="center"/>
        <w:rPr>
          <w:rFonts w:cs="Times New Roman"/>
          <w:b/>
        </w:rPr>
      </w:pPr>
    </w:p>
    <w:p w14:paraId="596549F2" w14:textId="77777777" w:rsidR="00214A3F" w:rsidRDefault="00214A3F" w:rsidP="004173FD">
      <w:pPr>
        <w:jc w:val="center"/>
        <w:rPr>
          <w:rFonts w:cs="Times New Roman"/>
          <w:b/>
        </w:rPr>
      </w:pPr>
    </w:p>
    <w:p w14:paraId="37ABB5E7" w14:textId="77777777" w:rsidR="00214A3F" w:rsidRDefault="00214A3F" w:rsidP="004173FD">
      <w:pPr>
        <w:jc w:val="center"/>
        <w:rPr>
          <w:rFonts w:cs="Times New Roman"/>
          <w:b/>
        </w:rPr>
      </w:pPr>
    </w:p>
    <w:p w14:paraId="0B9E467F" w14:textId="77777777" w:rsidR="00214A3F" w:rsidRDefault="00214A3F" w:rsidP="004173FD">
      <w:pPr>
        <w:jc w:val="center"/>
        <w:rPr>
          <w:rFonts w:cs="Times New Roman"/>
          <w:b/>
        </w:rPr>
      </w:pPr>
    </w:p>
    <w:p w14:paraId="32CAE70F" w14:textId="559FBE80" w:rsidR="00BA3FEE" w:rsidRDefault="004173FD" w:rsidP="004173FD">
      <w:pPr>
        <w:jc w:val="center"/>
        <w:rPr>
          <w:rFonts w:ascii="Arial" w:hAnsi="Arial" w:cs="Arial"/>
          <w:b/>
          <w:sz w:val="32"/>
          <w:szCs w:val="32"/>
        </w:rPr>
        <w:sectPr w:rsidR="00BA3FEE" w:rsidSect="001B73E3">
          <w:footerReference w:type="default" r:id="rId9"/>
          <w:footerReference w:type="first" r:id="rId10"/>
          <w:pgSz w:w="11906" w:h="16838"/>
          <w:pgMar w:top="1701" w:right="1701" w:bottom="1701" w:left="1701" w:header="709" w:footer="709" w:gutter="0"/>
          <w:cols w:space="708"/>
          <w:titlePg/>
          <w:docGrid w:linePitch="360"/>
        </w:sectPr>
      </w:pPr>
      <w:r w:rsidRPr="003532D5">
        <w:rPr>
          <w:rFonts w:ascii="Arial" w:hAnsi="Arial" w:cs="Arial"/>
          <w:b/>
          <w:sz w:val="32"/>
          <w:szCs w:val="32"/>
        </w:rPr>
        <w:t>Zagreb, 202</w:t>
      </w:r>
      <w:r w:rsidR="007709EC">
        <w:rPr>
          <w:rFonts w:ascii="Arial" w:hAnsi="Arial" w:cs="Arial"/>
          <w:b/>
          <w:sz w:val="32"/>
          <w:szCs w:val="32"/>
        </w:rPr>
        <w:t>5</w:t>
      </w:r>
      <w:r w:rsidRPr="003532D5">
        <w:rPr>
          <w:rFonts w:ascii="Arial" w:hAnsi="Arial" w:cs="Arial"/>
          <w:b/>
          <w:sz w:val="32"/>
          <w:szCs w:val="32"/>
        </w:rPr>
        <w:t>.</w:t>
      </w:r>
    </w:p>
    <w:p w14:paraId="53EF475E" w14:textId="6F5094CF" w:rsidR="00AD31E0" w:rsidRPr="00B97E84" w:rsidRDefault="00AD31E0" w:rsidP="00AD31E0">
      <w:pPr>
        <w:rPr>
          <w:rFonts w:eastAsia="Calibri" w:cs="Times New Roman"/>
          <w:b/>
          <w:szCs w:val="24"/>
        </w:rPr>
      </w:pPr>
      <w:r w:rsidRPr="00B97E84">
        <w:rPr>
          <w:rFonts w:eastAsia="Calibri" w:cs="Times New Roman"/>
          <w:b/>
          <w:szCs w:val="24"/>
        </w:rPr>
        <w:lastRenderedPageBreak/>
        <w:t>ŽIVOTOPIS MENTOR</w:t>
      </w:r>
      <w:r w:rsidR="004E0E46" w:rsidRPr="00B97E84">
        <w:rPr>
          <w:rFonts w:eastAsia="Calibri" w:cs="Times New Roman"/>
          <w:b/>
          <w:szCs w:val="24"/>
        </w:rPr>
        <w:t>ICE</w:t>
      </w:r>
    </w:p>
    <w:p w14:paraId="182FB9BE" w14:textId="77777777" w:rsidR="005C763B" w:rsidRDefault="005C763B" w:rsidP="00007487">
      <w:pPr>
        <w:jc w:val="both"/>
        <w:rPr>
          <w:rFonts w:cs="Times New Roman"/>
          <w:b/>
          <w:szCs w:val="24"/>
        </w:rPr>
      </w:pPr>
    </w:p>
    <w:p w14:paraId="56FC7773" w14:textId="60652DBC" w:rsidR="007709EC" w:rsidRDefault="00007487" w:rsidP="00007487">
      <w:pPr>
        <w:jc w:val="both"/>
        <w:rPr>
          <w:rFonts w:cs="Times New Roman"/>
          <w:szCs w:val="24"/>
        </w:rPr>
      </w:pPr>
      <w:r w:rsidRPr="00B97E84">
        <w:rPr>
          <w:rFonts w:cs="Times New Roman"/>
          <w:b/>
          <w:szCs w:val="24"/>
        </w:rPr>
        <w:t>Izv. prof. dr. sc. Marina Gabelica</w:t>
      </w:r>
      <w:r w:rsidRPr="00B97E84">
        <w:rPr>
          <w:rFonts w:cs="Times New Roman"/>
          <w:szCs w:val="24"/>
        </w:rPr>
        <w:t xml:space="preserve"> rođena je u Koprivnici gdje je završila osnovnoškolsko i srednjoškolsko obrazovanje</w:t>
      </w:r>
      <w:r w:rsidR="007709EC">
        <w:rPr>
          <w:rFonts w:cs="Times New Roman"/>
          <w:szCs w:val="24"/>
        </w:rPr>
        <w:t>.</w:t>
      </w:r>
      <w:r w:rsidRPr="00B97E84">
        <w:rPr>
          <w:rFonts w:cs="Times New Roman"/>
          <w:szCs w:val="24"/>
        </w:rPr>
        <w:t xml:space="preserve"> Po završetku diplomskog studija na Učiteljskom fakultetu Sveučilišta u Zagrebu (smjer razredna nastava i hrvatski jezik) neko vrijeme radi kao učiteljica razredne nastave i učiteljica hrvatskoga jezika, a od 2007. godine zaposlena je kao znanstvena novakinja i asistentica na Učiteljskom fakultetu u Zagrebu.</w:t>
      </w:r>
      <w:r w:rsidR="004B5D4F">
        <w:rPr>
          <w:rFonts w:cs="Times New Roman"/>
          <w:szCs w:val="24"/>
        </w:rPr>
        <w:t xml:space="preserve"> </w:t>
      </w:r>
      <w:r w:rsidRPr="00B97E84">
        <w:rPr>
          <w:rFonts w:cs="Times New Roman"/>
          <w:szCs w:val="24"/>
        </w:rPr>
        <w:t xml:space="preserve">Doktorirala je na </w:t>
      </w:r>
      <w:r w:rsidRPr="00B97E84">
        <w:rPr>
          <w:rFonts w:cs="Times New Roman"/>
          <w:iCs/>
          <w:szCs w:val="24"/>
        </w:rPr>
        <w:t>P</w:t>
      </w:r>
      <w:r w:rsidRPr="00B97E84">
        <w:rPr>
          <w:rFonts w:cs="Times New Roman"/>
          <w:szCs w:val="24"/>
        </w:rPr>
        <w:t xml:space="preserve">oslijediplomskom doktorskom studiju književnosti, izvedbenih umjetnosti, filma i kulture na Filozofskom fakultetu Sveučilišta u Zagrebu 2014. godine. </w:t>
      </w:r>
      <w:r w:rsidR="007709EC">
        <w:rPr>
          <w:rFonts w:cs="Times New Roman"/>
          <w:szCs w:val="24"/>
        </w:rPr>
        <w:t>N</w:t>
      </w:r>
      <w:r w:rsidR="007709EC" w:rsidRPr="007709EC">
        <w:rPr>
          <w:rFonts w:cs="Times New Roman"/>
          <w:szCs w:val="24"/>
        </w:rPr>
        <w:t xml:space="preserve">a Učiteljskom fakultetu Sveučilišta u Zagrebu na učiteljskim i odgojiteljskim studijima te doktorskom studiju predaje kolegije iz područja dječje književnosti i medija. Također, kao vanjska suradnica sudjelovala je u izvedbi kolegija iz područja metodike nastave filma koji se izvode na Akademiji dramske umjetnosti u suradnji triju sveučilišnih sastavnica (Akademija dramske umjetnosti, Učiteljski fakultet i Filozofski fakultet). Mentorica je i </w:t>
      </w:r>
      <w:proofErr w:type="spellStart"/>
      <w:r w:rsidR="007709EC" w:rsidRPr="007709EC">
        <w:rPr>
          <w:rFonts w:cs="Times New Roman"/>
          <w:szCs w:val="24"/>
        </w:rPr>
        <w:t>sumentorica</w:t>
      </w:r>
      <w:proofErr w:type="spellEnd"/>
      <w:r w:rsidR="007709EC" w:rsidRPr="007709EC">
        <w:rPr>
          <w:rFonts w:cs="Times New Roman"/>
          <w:szCs w:val="24"/>
        </w:rPr>
        <w:t xml:space="preserve"> </w:t>
      </w:r>
      <w:r w:rsidR="007709EC">
        <w:rPr>
          <w:rFonts w:cs="Times New Roman"/>
          <w:szCs w:val="24"/>
        </w:rPr>
        <w:t xml:space="preserve">na </w:t>
      </w:r>
      <w:r w:rsidR="007709EC" w:rsidRPr="007709EC">
        <w:rPr>
          <w:rFonts w:cs="Times New Roman"/>
          <w:szCs w:val="24"/>
        </w:rPr>
        <w:t xml:space="preserve">više diplomskih i završnih radova studenata Učiteljskoga fakulteta, kao i na dva diplomska rada na Arhitektonskom fakultetu – Studiju dizajna. Savjetnica je i </w:t>
      </w:r>
      <w:proofErr w:type="spellStart"/>
      <w:r w:rsidR="007709EC" w:rsidRPr="007709EC">
        <w:rPr>
          <w:rFonts w:cs="Times New Roman"/>
          <w:szCs w:val="24"/>
        </w:rPr>
        <w:t>sumentorica</w:t>
      </w:r>
      <w:proofErr w:type="spellEnd"/>
      <w:r w:rsidR="007709EC" w:rsidRPr="007709EC">
        <w:rPr>
          <w:rFonts w:cs="Times New Roman"/>
          <w:szCs w:val="24"/>
        </w:rPr>
        <w:t xml:space="preserve"> doktorandima na poslijediplomskim doktorskim studijima koji se izvode na Učiteljskom fakultetu i doktorandice na Filozofskom fakultetu Sveučilišta u Zagrebu.</w:t>
      </w:r>
    </w:p>
    <w:p w14:paraId="1A6B88F9" w14:textId="7DCACC03" w:rsidR="007709EC" w:rsidRPr="007709EC" w:rsidRDefault="007709EC" w:rsidP="007709EC">
      <w:pPr>
        <w:jc w:val="both"/>
        <w:rPr>
          <w:rFonts w:cs="Times New Roman"/>
          <w:szCs w:val="24"/>
        </w:rPr>
      </w:pPr>
      <w:r w:rsidRPr="007709EC">
        <w:rPr>
          <w:rFonts w:cs="Times New Roman"/>
          <w:szCs w:val="24"/>
        </w:rPr>
        <w:t xml:space="preserve">Uz znanstvene i stručne radove, autorica je znanstvene knjige i sveučilišnog priručnika, urednica nekoliko zbornika s međunarodnih znanstvenih i stručnih konferencija, autorica više metodičkih priručnika iz područja medijske i filmske pismenosti te nekoliko udžbenika, priručnika i ispita za nastavu Hrvatskoga jezika u mlađim razredima osnovne škole. Sudjeluje ili je sudjelovala je na nekoliko znanstveno-istraživačkih projekata (Ministarstvo znanosti, obrazovanja i športa, Sveučilište u Zagrebu, Institut društvenih znanosti Ivo Pilar) i </w:t>
      </w:r>
      <w:r w:rsidR="004B5D4F">
        <w:rPr>
          <w:rFonts w:cs="Times New Roman"/>
          <w:szCs w:val="24"/>
        </w:rPr>
        <w:t>znanstveno-</w:t>
      </w:r>
      <w:r w:rsidRPr="007709EC">
        <w:rPr>
          <w:rFonts w:cs="Times New Roman"/>
          <w:szCs w:val="24"/>
        </w:rPr>
        <w:t xml:space="preserve">stručnih projekata (Ministarstvo znanosti i obrazovanja, Agencija za elektroničke medije, Savez društava Naša djeca Hrvatske, Hrvatski audiovizualni centar i dr.). </w:t>
      </w:r>
    </w:p>
    <w:p w14:paraId="02980204" w14:textId="3CF62481" w:rsidR="007709EC" w:rsidRPr="007709EC" w:rsidRDefault="001B38F7" w:rsidP="007709EC">
      <w:pPr>
        <w:jc w:val="both"/>
        <w:rPr>
          <w:rFonts w:cs="Times New Roman"/>
          <w:szCs w:val="24"/>
        </w:rPr>
      </w:pPr>
      <w:r>
        <w:rPr>
          <w:rFonts w:cs="Times New Roman"/>
          <w:szCs w:val="24"/>
        </w:rPr>
        <w:t>Čl</w:t>
      </w:r>
      <w:r w:rsidRPr="007709EC">
        <w:rPr>
          <w:rFonts w:cs="Times New Roman"/>
          <w:szCs w:val="24"/>
        </w:rPr>
        <w:t>anica je Nacionalnog odbora za dječju knjigu (hrvatska sekcija IBBY), upravnog odbora Hrvatske udruge istraživača dječje književnosti</w:t>
      </w:r>
      <w:r>
        <w:rPr>
          <w:rFonts w:cs="Times New Roman"/>
          <w:szCs w:val="24"/>
        </w:rPr>
        <w:t>,</w:t>
      </w:r>
      <w:r w:rsidRPr="007709EC">
        <w:rPr>
          <w:rFonts w:cs="Times New Roman"/>
          <w:szCs w:val="24"/>
        </w:rPr>
        <w:t xml:space="preserve"> </w:t>
      </w:r>
      <w:r w:rsidR="007709EC" w:rsidRPr="007709EC">
        <w:rPr>
          <w:rFonts w:cs="Times New Roman"/>
          <w:szCs w:val="24"/>
        </w:rPr>
        <w:t>vijeća Centra za istraživanje ranog i predškolskog odgoja i obrazovanja, Centra za istraživanje dječje književnosti i kulture te Centra za europsko obrazovanje na Učiteljskom fakultetu u Zagrebu</w:t>
      </w:r>
      <w:r>
        <w:rPr>
          <w:rFonts w:cs="Times New Roman"/>
          <w:szCs w:val="24"/>
        </w:rPr>
        <w:t>. Također, č</w:t>
      </w:r>
      <w:r w:rsidRPr="007709EC">
        <w:rPr>
          <w:rFonts w:cs="Times New Roman"/>
          <w:szCs w:val="24"/>
        </w:rPr>
        <w:t xml:space="preserve">lanica je Ekspertne grupe Hrvatskog audiovizualnog centra za područje filmske pismenosti i članica uredništva filmskog portala Vrti svoj film. </w:t>
      </w:r>
      <w:r w:rsidR="007709EC" w:rsidRPr="007709EC">
        <w:rPr>
          <w:rFonts w:cs="Times New Roman"/>
          <w:szCs w:val="24"/>
        </w:rPr>
        <w:t xml:space="preserve">Suradnica je filmsko-edukacijskog programa Sedmi kontinent, Hrvatskog filmskog saveza i Hrvatskog audiovizualnog centra u aktivnostima vezanima uz promicanje medijske i filmske pismenosti. </w:t>
      </w:r>
    </w:p>
    <w:p w14:paraId="13CFBA4E" w14:textId="77777777" w:rsidR="00007487" w:rsidRPr="00B97E84" w:rsidRDefault="00007487" w:rsidP="00007487">
      <w:pPr>
        <w:rPr>
          <w:rFonts w:cs="Times New Roman"/>
          <w:b/>
          <w:bCs w:val="0"/>
          <w:szCs w:val="24"/>
        </w:rPr>
      </w:pPr>
      <w:r w:rsidRPr="00B97E84">
        <w:rPr>
          <w:rFonts w:cs="Times New Roman"/>
          <w:b/>
          <w:szCs w:val="24"/>
        </w:rPr>
        <w:lastRenderedPageBreak/>
        <w:t>Popis recentnih radova izv. prof. dr. sc. Marina Gabelica</w:t>
      </w:r>
    </w:p>
    <w:p w14:paraId="7BEBB759" w14:textId="77777777" w:rsidR="00BB29A8" w:rsidRDefault="00BB29A8" w:rsidP="002C6883">
      <w:pPr>
        <w:ind w:left="709" w:hanging="709"/>
        <w:jc w:val="both"/>
        <w:rPr>
          <w:rFonts w:cs="Times New Roman"/>
          <w:szCs w:val="24"/>
        </w:rPr>
      </w:pPr>
    </w:p>
    <w:p w14:paraId="3992B046" w14:textId="697044AA" w:rsidR="00BB29A8" w:rsidRDefault="00BB29A8" w:rsidP="002C6883">
      <w:pPr>
        <w:ind w:left="709" w:hanging="709"/>
        <w:jc w:val="both"/>
        <w:rPr>
          <w:rFonts w:cs="Times New Roman"/>
          <w:szCs w:val="24"/>
        </w:rPr>
      </w:pPr>
      <w:proofErr w:type="spellStart"/>
      <w:r>
        <w:rPr>
          <w:rFonts w:cs="Times New Roman"/>
          <w:szCs w:val="24"/>
        </w:rPr>
        <w:t>Bujić</w:t>
      </w:r>
      <w:proofErr w:type="spellEnd"/>
      <w:r>
        <w:rPr>
          <w:rFonts w:cs="Times New Roman"/>
          <w:szCs w:val="24"/>
        </w:rPr>
        <w:t xml:space="preserve">, N. i Gabelica, M. (2025). </w:t>
      </w:r>
      <w:r w:rsidRPr="00BB29A8">
        <w:rPr>
          <w:rFonts w:cs="Times New Roman"/>
          <w:szCs w:val="24"/>
        </w:rPr>
        <w:t>Razvoj i metodička načela</w:t>
      </w:r>
      <w:r>
        <w:rPr>
          <w:rFonts w:cs="Times New Roman"/>
          <w:szCs w:val="24"/>
        </w:rPr>
        <w:t xml:space="preserve"> </w:t>
      </w:r>
      <w:r w:rsidRPr="00BB29A8">
        <w:rPr>
          <w:rFonts w:cs="Times New Roman"/>
          <w:szCs w:val="24"/>
        </w:rPr>
        <w:t>Školskog radija Radio Zagreba</w:t>
      </w:r>
      <w:r>
        <w:rPr>
          <w:rFonts w:cs="Times New Roman"/>
          <w:szCs w:val="24"/>
        </w:rPr>
        <w:t xml:space="preserve">. Napredak, 166 (1-2), 5 – 23. </w:t>
      </w:r>
    </w:p>
    <w:p w14:paraId="6F21BCD5" w14:textId="77777777" w:rsidR="00BB29A8" w:rsidRDefault="00BB29A8" w:rsidP="002C6883">
      <w:pPr>
        <w:ind w:left="709" w:hanging="709"/>
        <w:jc w:val="both"/>
        <w:rPr>
          <w:rFonts w:cs="Times New Roman"/>
          <w:szCs w:val="24"/>
        </w:rPr>
      </w:pPr>
      <w:r w:rsidRPr="00BB29A8">
        <w:rPr>
          <w:rFonts w:cs="Times New Roman"/>
          <w:szCs w:val="24"/>
        </w:rPr>
        <w:t xml:space="preserve">Gabelica, M. (2025). Čitamo li ili se igramo? Funkcije </w:t>
      </w:r>
      <w:proofErr w:type="spellStart"/>
      <w:r w:rsidRPr="00BB29A8">
        <w:rPr>
          <w:rFonts w:cs="Times New Roman"/>
          <w:szCs w:val="24"/>
        </w:rPr>
        <w:t>ludičkog</w:t>
      </w:r>
      <w:proofErr w:type="spellEnd"/>
      <w:r w:rsidRPr="00BB29A8">
        <w:rPr>
          <w:rFonts w:cs="Times New Roman"/>
          <w:szCs w:val="24"/>
        </w:rPr>
        <w:t xml:space="preserve"> diskursa u elektroničkim slikovnicama. U D. Haramija (</w:t>
      </w:r>
      <w:proofErr w:type="spellStart"/>
      <w:r w:rsidRPr="00BB29A8">
        <w:rPr>
          <w:rFonts w:cs="Times New Roman"/>
          <w:szCs w:val="24"/>
        </w:rPr>
        <w:t>ur</w:t>
      </w:r>
      <w:proofErr w:type="spellEnd"/>
      <w:r w:rsidRPr="00BB29A8">
        <w:rPr>
          <w:rFonts w:cs="Times New Roman"/>
          <w:szCs w:val="24"/>
        </w:rPr>
        <w:t xml:space="preserve">.), </w:t>
      </w:r>
      <w:proofErr w:type="spellStart"/>
      <w:r w:rsidRPr="00BB29A8">
        <w:rPr>
          <w:rFonts w:cs="Times New Roman"/>
          <w:i/>
          <w:iCs/>
          <w:szCs w:val="24"/>
        </w:rPr>
        <w:t>Preučevanje</w:t>
      </w:r>
      <w:proofErr w:type="spellEnd"/>
      <w:r w:rsidRPr="00BB29A8">
        <w:rPr>
          <w:rFonts w:cs="Times New Roman"/>
          <w:i/>
          <w:iCs/>
          <w:szCs w:val="24"/>
        </w:rPr>
        <w:t xml:space="preserve"> </w:t>
      </w:r>
      <w:proofErr w:type="spellStart"/>
      <w:r w:rsidRPr="00BB29A8">
        <w:rPr>
          <w:rFonts w:cs="Times New Roman"/>
          <w:i/>
          <w:iCs/>
          <w:szCs w:val="24"/>
        </w:rPr>
        <w:t>otroške</w:t>
      </w:r>
      <w:proofErr w:type="spellEnd"/>
      <w:r w:rsidRPr="00BB29A8">
        <w:rPr>
          <w:rFonts w:cs="Times New Roman"/>
          <w:i/>
          <w:iCs/>
          <w:szCs w:val="24"/>
        </w:rPr>
        <w:t xml:space="preserve"> </w:t>
      </w:r>
      <w:proofErr w:type="spellStart"/>
      <w:r w:rsidRPr="00BB29A8">
        <w:rPr>
          <w:rFonts w:cs="Times New Roman"/>
          <w:i/>
          <w:iCs/>
          <w:szCs w:val="24"/>
        </w:rPr>
        <w:t>in</w:t>
      </w:r>
      <w:proofErr w:type="spellEnd"/>
      <w:r w:rsidRPr="00BB29A8">
        <w:rPr>
          <w:rFonts w:cs="Times New Roman"/>
          <w:i/>
          <w:iCs/>
          <w:szCs w:val="24"/>
        </w:rPr>
        <w:t xml:space="preserve"> </w:t>
      </w:r>
      <w:proofErr w:type="spellStart"/>
      <w:r w:rsidRPr="00BB29A8">
        <w:rPr>
          <w:rFonts w:cs="Times New Roman"/>
          <w:i/>
          <w:iCs/>
          <w:szCs w:val="24"/>
        </w:rPr>
        <w:t>mladinske</w:t>
      </w:r>
      <w:proofErr w:type="spellEnd"/>
      <w:r w:rsidRPr="00BB29A8">
        <w:rPr>
          <w:rFonts w:cs="Times New Roman"/>
          <w:i/>
          <w:iCs/>
          <w:szCs w:val="24"/>
        </w:rPr>
        <w:t xml:space="preserve"> književnosti</w:t>
      </w:r>
      <w:r w:rsidRPr="00BB29A8">
        <w:rPr>
          <w:rFonts w:cs="Times New Roman"/>
          <w:szCs w:val="24"/>
        </w:rPr>
        <w:t xml:space="preserve"> (str. 209–226). </w:t>
      </w:r>
      <w:proofErr w:type="spellStart"/>
      <w:r w:rsidRPr="00BB29A8">
        <w:rPr>
          <w:rFonts w:cs="Times New Roman"/>
          <w:szCs w:val="24"/>
        </w:rPr>
        <w:t>Univerzitetna</w:t>
      </w:r>
      <w:proofErr w:type="spellEnd"/>
      <w:r w:rsidRPr="00BB29A8">
        <w:rPr>
          <w:rFonts w:cs="Times New Roman"/>
          <w:szCs w:val="24"/>
        </w:rPr>
        <w:t xml:space="preserve"> </w:t>
      </w:r>
      <w:proofErr w:type="spellStart"/>
      <w:r w:rsidRPr="00BB29A8">
        <w:rPr>
          <w:rFonts w:cs="Times New Roman"/>
          <w:szCs w:val="24"/>
        </w:rPr>
        <w:t>založba</w:t>
      </w:r>
      <w:proofErr w:type="spellEnd"/>
      <w:r w:rsidRPr="00BB29A8">
        <w:rPr>
          <w:rFonts w:cs="Times New Roman"/>
          <w:szCs w:val="24"/>
        </w:rPr>
        <w:t xml:space="preserve"> </w:t>
      </w:r>
      <w:proofErr w:type="spellStart"/>
      <w:r w:rsidRPr="00BB29A8">
        <w:rPr>
          <w:rFonts w:cs="Times New Roman"/>
          <w:szCs w:val="24"/>
        </w:rPr>
        <w:t>Univerze</w:t>
      </w:r>
      <w:proofErr w:type="spellEnd"/>
      <w:r w:rsidRPr="00BB29A8">
        <w:rPr>
          <w:rFonts w:cs="Times New Roman"/>
          <w:szCs w:val="24"/>
        </w:rPr>
        <w:t xml:space="preserve"> v Mariboru.</w:t>
      </w:r>
    </w:p>
    <w:p w14:paraId="3BCA7D44" w14:textId="77777777" w:rsidR="00BB29A8" w:rsidRDefault="00BB29A8" w:rsidP="002C6883">
      <w:pPr>
        <w:ind w:left="709" w:hanging="709"/>
        <w:jc w:val="both"/>
        <w:rPr>
          <w:rFonts w:cs="Times New Roman"/>
          <w:szCs w:val="24"/>
        </w:rPr>
      </w:pPr>
      <w:r w:rsidRPr="00BB29A8">
        <w:rPr>
          <w:rFonts w:cs="Times New Roman"/>
          <w:szCs w:val="24"/>
        </w:rPr>
        <w:t xml:space="preserve">Gabelica, M. (2025). Rani i predškolski odgoj i obrazovanje. U </w:t>
      </w:r>
      <w:r w:rsidRPr="00BB29A8">
        <w:rPr>
          <w:rFonts w:cs="Times New Roman"/>
          <w:i/>
          <w:iCs/>
          <w:szCs w:val="24"/>
        </w:rPr>
        <w:t>Prijedlog kurikuluma za nastavu filmske umjetnosti</w:t>
      </w:r>
      <w:r w:rsidRPr="00BB29A8">
        <w:rPr>
          <w:rFonts w:cs="Times New Roman"/>
          <w:szCs w:val="24"/>
        </w:rPr>
        <w:t xml:space="preserve"> (str. 18–38). HAVC.</w:t>
      </w:r>
    </w:p>
    <w:p w14:paraId="61485B04" w14:textId="77777777" w:rsidR="00BB29A8" w:rsidRDefault="00BB29A8" w:rsidP="00ED24C6">
      <w:pPr>
        <w:ind w:left="709" w:hanging="709"/>
        <w:jc w:val="both"/>
        <w:rPr>
          <w:rFonts w:cs="Times New Roman"/>
          <w:szCs w:val="24"/>
        </w:rPr>
      </w:pPr>
      <w:r w:rsidRPr="00BB29A8">
        <w:rPr>
          <w:rFonts w:cs="Times New Roman"/>
          <w:szCs w:val="24"/>
        </w:rPr>
        <w:t xml:space="preserve">Gabelica, M. (2023). Rani i predškolski odgoj i obrazovanje. U </w:t>
      </w:r>
      <w:r w:rsidRPr="00BB29A8">
        <w:rPr>
          <w:rFonts w:cs="Times New Roman"/>
          <w:i/>
          <w:iCs/>
          <w:szCs w:val="24"/>
        </w:rPr>
        <w:t>Analiza stanja i strateške smjernice razvoja filmske edukacije i poticanja filmske pismenosti za razdoblje 2023.–2026.</w:t>
      </w:r>
      <w:r w:rsidRPr="00BB29A8">
        <w:rPr>
          <w:rFonts w:cs="Times New Roman"/>
          <w:szCs w:val="24"/>
        </w:rPr>
        <w:t xml:space="preserve"> (str. 14–34). HAVC Media.</w:t>
      </w:r>
    </w:p>
    <w:p w14:paraId="57DFC8CC" w14:textId="62EE0BD2" w:rsidR="00BB29A8" w:rsidRDefault="00BB29A8" w:rsidP="00ED24C6">
      <w:pPr>
        <w:ind w:left="709" w:hanging="709"/>
        <w:jc w:val="both"/>
        <w:rPr>
          <w:rFonts w:cs="Times New Roman"/>
          <w:szCs w:val="24"/>
        </w:rPr>
      </w:pPr>
      <w:r w:rsidRPr="00BB29A8">
        <w:rPr>
          <w:rFonts w:cs="Times New Roman"/>
          <w:szCs w:val="24"/>
        </w:rPr>
        <w:t xml:space="preserve">Gabelica, M., Jurić, S., Marjanović, V., </w:t>
      </w:r>
      <w:proofErr w:type="spellStart"/>
      <w:r w:rsidRPr="00BB29A8">
        <w:rPr>
          <w:rFonts w:cs="Times New Roman"/>
          <w:szCs w:val="24"/>
        </w:rPr>
        <w:t>Nemec</w:t>
      </w:r>
      <w:proofErr w:type="spellEnd"/>
      <w:r w:rsidRPr="00BB29A8">
        <w:rPr>
          <w:rFonts w:cs="Times New Roman"/>
          <w:szCs w:val="24"/>
        </w:rPr>
        <w:t xml:space="preserve">, I. i Bišćan, V. (2023). Jezično-komunikacijsko područje. U </w:t>
      </w:r>
      <w:r w:rsidRPr="00BB29A8">
        <w:rPr>
          <w:rFonts w:cs="Times New Roman"/>
          <w:i/>
          <w:iCs/>
          <w:szCs w:val="24"/>
        </w:rPr>
        <w:t>Metodičke smjernice – Program potpore, potpomognutog i obogaćenog učenja A2 u sklopu eksperimentalnog programa „Osnovna škola kao cjelodnevna škola – Uravnotežen, pravedan, učinkovit i održiv sustav odgoja i obrazovanja“</w:t>
      </w:r>
      <w:r w:rsidRPr="00BB29A8">
        <w:rPr>
          <w:rFonts w:cs="Times New Roman"/>
          <w:szCs w:val="24"/>
        </w:rPr>
        <w:t xml:space="preserve"> (str. 25–134). Ministarstvo znanosti i obrazovanja.</w:t>
      </w:r>
    </w:p>
    <w:p w14:paraId="5757847D" w14:textId="77777777" w:rsidR="00BB29A8" w:rsidRDefault="00BB29A8" w:rsidP="00ED24C6">
      <w:pPr>
        <w:ind w:left="709" w:hanging="709"/>
        <w:jc w:val="both"/>
        <w:rPr>
          <w:rFonts w:cs="Times New Roman"/>
          <w:szCs w:val="24"/>
        </w:rPr>
      </w:pPr>
      <w:r w:rsidRPr="00BB29A8">
        <w:rPr>
          <w:rFonts w:cs="Times New Roman"/>
          <w:szCs w:val="24"/>
        </w:rPr>
        <w:t xml:space="preserve">Kralj </w:t>
      </w:r>
      <w:proofErr w:type="spellStart"/>
      <w:r w:rsidRPr="00BB29A8">
        <w:rPr>
          <w:rFonts w:cs="Times New Roman"/>
          <w:szCs w:val="24"/>
        </w:rPr>
        <w:t>Kreković</w:t>
      </w:r>
      <w:proofErr w:type="spellEnd"/>
      <w:r w:rsidRPr="00BB29A8">
        <w:rPr>
          <w:rFonts w:cs="Times New Roman"/>
          <w:szCs w:val="24"/>
        </w:rPr>
        <w:t xml:space="preserve">, K. i Gabelica, M. (2023). </w:t>
      </w:r>
      <w:proofErr w:type="spellStart"/>
      <w:r w:rsidRPr="00BB29A8">
        <w:rPr>
          <w:rFonts w:cs="Times New Roman"/>
          <w:szCs w:val="24"/>
        </w:rPr>
        <w:t>The</w:t>
      </w:r>
      <w:proofErr w:type="spellEnd"/>
      <w:r w:rsidRPr="00BB29A8">
        <w:rPr>
          <w:rFonts w:cs="Times New Roman"/>
          <w:szCs w:val="24"/>
        </w:rPr>
        <w:t xml:space="preserve"> </w:t>
      </w:r>
      <w:proofErr w:type="spellStart"/>
      <w:r w:rsidRPr="00BB29A8">
        <w:rPr>
          <w:rFonts w:cs="Times New Roman"/>
          <w:szCs w:val="24"/>
        </w:rPr>
        <w:t>concept</w:t>
      </w:r>
      <w:proofErr w:type="spellEnd"/>
      <w:r w:rsidRPr="00BB29A8">
        <w:rPr>
          <w:rFonts w:cs="Times New Roman"/>
          <w:szCs w:val="24"/>
        </w:rPr>
        <w:t xml:space="preserve"> </w:t>
      </w:r>
      <w:proofErr w:type="spellStart"/>
      <w:r w:rsidRPr="00BB29A8">
        <w:rPr>
          <w:rFonts w:cs="Times New Roman"/>
          <w:szCs w:val="24"/>
        </w:rPr>
        <w:t>of</w:t>
      </w:r>
      <w:proofErr w:type="spellEnd"/>
      <w:r w:rsidRPr="00BB29A8">
        <w:rPr>
          <w:rFonts w:cs="Times New Roman"/>
          <w:szCs w:val="24"/>
        </w:rPr>
        <w:t xml:space="preserve"> </w:t>
      </w:r>
      <w:proofErr w:type="spellStart"/>
      <w:r w:rsidRPr="00BB29A8">
        <w:rPr>
          <w:rFonts w:cs="Times New Roman"/>
          <w:szCs w:val="24"/>
        </w:rPr>
        <w:t>integration</w:t>
      </w:r>
      <w:proofErr w:type="spellEnd"/>
      <w:r w:rsidRPr="00BB29A8">
        <w:rPr>
          <w:rFonts w:cs="Times New Roman"/>
          <w:szCs w:val="24"/>
        </w:rPr>
        <w:t xml:space="preserve"> </w:t>
      </w:r>
      <w:proofErr w:type="spellStart"/>
      <w:r w:rsidRPr="00BB29A8">
        <w:rPr>
          <w:rFonts w:cs="Times New Roman"/>
          <w:szCs w:val="24"/>
        </w:rPr>
        <w:t>within</w:t>
      </w:r>
      <w:proofErr w:type="spellEnd"/>
      <w:r w:rsidRPr="00BB29A8">
        <w:rPr>
          <w:rFonts w:cs="Times New Roman"/>
          <w:szCs w:val="24"/>
        </w:rPr>
        <w:t xml:space="preserve"> </w:t>
      </w:r>
      <w:proofErr w:type="spellStart"/>
      <w:r w:rsidRPr="00BB29A8">
        <w:rPr>
          <w:rFonts w:cs="Times New Roman"/>
          <w:szCs w:val="24"/>
        </w:rPr>
        <w:t>the</w:t>
      </w:r>
      <w:proofErr w:type="spellEnd"/>
      <w:r w:rsidRPr="00BB29A8">
        <w:rPr>
          <w:rFonts w:cs="Times New Roman"/>
          <w:szCs w:val="24"/>
        </w:rPr>
        <w:t xml:space="preserve"> </w:t>
      </w:r>
      <w:proofErr w:type="spellStart"/>
      <w:r w:rsidRPr="00BB29A8">
        <w:rPr>
          <w:rFonts w:cs="Times New Roman"/>
          <w:szCs w:val="24"/>
        </w:rPr>
        <w:t>framework</w:t>
      </w:r>
      <w:proofErr w:type="spellEnd"/>
      <w:r w:rsidRPr="00BB29A8">
        <w:rPr>
          <w:rFonts w:cs="Times New Roman"/>
          <w:szCs w:val="24"/>
        </w:rPr>
        <w:t xml:space="preserve"> </w:t>
      </w:r>
      <w:proofErr w:type="spellStart"/>
      <w:r w:rsidRPr="00BB29A8">
        <w:rPr>
          <w:rFonts w:cs="Times New Roman"/>
          <w:szCs w:val="24"/>
        </w:rPr>
        <w:t>of</w:t>
      </w:r>
      <w:proofErr w:type="spellEnd"/>
      <w:r w:rsidRPr="00BB29A8">
        <w:rPr>
          <w:rFonts w:cs="Times New Roman"/>
          <w:szCs w:val="24"/>
        </w:rPr>
        <w:t xml:space="preserve"> </w:t>
      </w:r>
      <w:proofErr w:type="spellStart"/>
      <w:r w:rsidRPr="00BB29A8">
        <w:rPr>
          <w:rFonts w:cs="Times New Roman"/>
          <w:szCs w:val="24"/>
        </w:rPr>
        <w:t>creative</w:t>
      </w:r>
      <w:proofErr w:type="spellEnd"/>
      <w:r w:rsidRPr="00BB29A8">
        <w:rPr>
          <w:rFonts w:cs="Times New Roman"/>
          <w:szCs w:val="24"/>
        </w:rPr>
        <w:t xml:space="preserve"> </w:t>
      </w:r>
      <w:proofErr w:type="spellStart"/>
      <w:r w:rsidRPr="00BB29A8">
        <w:rPr>
          <w:rFonts w:cs="Times New Roman"/>
          <w:szCs w:val="24"/>
        </w:rPr>
        <w:t>approach</w:t>
      </w:r>
      <w:proofErr w:type="spellEnd"/>
      <w:r w:rsidRPr="00BB29A8">
        <w:rPr>
          <w:rFonts w:cs="Times New Roman"/>
          <w:szCs w:val="24"/>
        </w:rPr>
        <w:t xml:space="preserve"> to </w:t>
      </w:r>
      <w:proofErr w:type="spellStart"/>
      <w:r w:rsidRPr="00BB29A8">
        <w:rPr>
          <w:rFonts w:cs="Times New Roman"/>
          <w:szCs w:val="24"/>
        </w:rPr>
        <w:t>required</w:t>
      </w:r>
      <w:proofErr w:type="spellEnd"/>
      <w:r w:rsidRPr="00BB29A8">
        <w:rPr>
          <w:rFonts w:cs="Times New Roman"/>
          <w:szCs w:val="24"/>
        </w:rPr>
        <w:t xml:space="preserve"> </w:t>
      </w:r>
      <w:proofErr w:type="spellStart"/>
      <w:r w:rsidRPr="00BB29A8">
        <w:rPr>
          <w:rFonts w:cs="Times New Roman"/>
          <w:szCs w:val="24"/>
        </w:rPr>
        <w:t>reading</w:t>
      </w:r>
      <w:proofErr w:type="spellEnd"/>
      <w:r w:rsidRPr="00BB29A8">
        <w:rPr>
          <w:rFonts w:cs="Times New Roman"/>
          <w:szCs w:val="24"/>
        </w:rPr>
        <w:t>. U A. Balić, M. Županić Benić i M. Cestarić (</w:t>
      </w:r>
      <w:proofErr w:type="spellStart"/>
      <w:r w:rsidRPr="00BB29A8">
        <w:rPr>
          <w:rFonts w:cs="Times New Roman"/>
          <w:szCs w:val="24"/>
        </w:rPr>
        <w:t>ur</w:t>
      </w:r>
      <w:proofErr w:type="spellEnd"/>
      <w:r w:rsidRPr="00BB29A8">
        <w:rPr>
          <w:rFonts w:cs="Times New Roman"/>
          <w:szCs w:val="24"/>
        </w:rPr>
        <w:t xml:space="preserve">.), </w:t>
      </w:r>
      <w:r w:rsidRPr="00BB29A8">
        <w:rPr>
          <w:rFonts w:cs="Times New Roman"/>
          <w:i/>
          <w:iCs/>
          <w:szCs w:val="24"/>
        </w:rPr>
        <w:t>Zbornik radova ACE 2022, 3. međunarodna umjetničko-znanstvena konferencija</w:t>
      </w:r>
      <w:r w:rsidRPr="00BB29A8">
        <w:rPr>
          <w:rFonts w:cs="Times New Roman"/>
          <w:szCs w:val="24"/>
        </w:rPr>
        <w:t xml:space="preserve"> (str. 84–101). Učiteljski fakultet Sveučilišta u Zagrebu.</w:t>
      </w:r>
    </w:p>
    <w:p w14:paraId="3108888B" w14:textId="4EE58CCD" w:rsidR="00007487" w:rsidRPr="00B97E84" w:rsidRDefault="00007487" w:rsidP="00ED24C6">
      <w:pPr>
        <w:ind w:left="709" w:hanging="709"/>
        <w:jc w:val="both"/>
        <w:rPr>
          <w:rFonts w:cs="Times New Roman"/>
          <w:szCs w:val="24"/>
        </w:rPr>
      </w:pPr>
      <w:r w:rsidRPr="00B97E84">
        <w:rPr>
          <w:rFonts w:cs="Times New Roman"/>
          <w:szCs w:val="24"/>
        </w:rPr>
        <w:t xml:space="preserve">Gabelica, M. (2022). Pepeljuga u novom ruhu – Hipertekstualne odlike vizualnog romana </w:t>
      </w:r>
      <w:proofErr w:type="spellStart"/>
      <w:r w:rsidRPr="00B97E84">
        <w:rPr>
          <w:rFonts w:cs="Times New Roman"/>
          <w:szCs w:val="24"/>
        </w:rPr>
        <w:t>Cinders</w:t>
      </w:r>
      <w:proofErr w:type="spellEnd"/>
      <w:r w:rsidRPr="00B97E84">
        <w:rPr>
          <w:rFonts w:cs="Times New Roman"/>
          <w:szCs w:val="24"/>
        </w:rPr>
        <w:t xml:space="preserve">. </w:t>
      </w:r>
      <w:r w:rsidRPr="00B97E84">
        <w:rPr>
          <w:rFonts w:cs="Times New Roman"/>
          <w:i/>
          <w:iCs/>
          <w:szCs w:val="24"/>
        </w:rPr>
        <w:t xml:space="preserve">Godišnjak Instituta za </w:t>
      </w:r>
      <w:proofErr w:type="spellStart"/>
      <w:r w:rsidRPr="00B97E84">
        <w:rPr>
          <w:rFonts w:cs="Times New Roman"/>
          <w:i/>
          <w:iCs/>
          <w:szCs w:val="24"/>
        </w:rPr>
        <w:t>dečju</w:t>
      </w:r>
      <w:proofErr w:type="spellEnd"/>
      <w:r w:rsidRPr="00B97E84">
        <w:rPr>
          <w:rFonts w:cs="Times New Roman"/>
          <w:i/>
          <w:iCs/>
          <w:szCs w:val="24"/>
        </w:rPr>
        <w:t xml:space="preserve"> književnost</w:t>
      </w:r>
      <w:r w:rsidRPr="00B97E84">
        <w:rPr>
          <w:rFonts w:cs="Times New Roman"/>
          <w:szCs w:val="24"/>
        </w:rPr>
        <w:t xml:space="preserve">, (2), 145 – 161. </w:t>
      </w:r>
    </w:p>
    <w:p w14:paraId="2F6B0015" w14:textId="77777777" w:rsidR="00007487" w:rsidRPr="00B97E84" w:rsidRDefault="00007487" w:rsidP="00ED24C6">
      <w:pPr>
        <w:ind w:left="709" w:hanging="709"/>
        <w:jc w:val="both"/>
        <w:rPr>
          <w:rFonts w:cs="Times New Roman"/>
          <w:szCs w:val="24"/>
        </w:rPr>
      </w:pPr>
      <w:r w:rsidRPr="00B97E84">
        <w:rPr>
          <w:rFonts w:cs="Times New Roman"/>
          <w:szCs w:val="24"/>
        </w:rPr>
        <w:t xml:space="preserve">Gabelica, M. (2022). Od šuma do zvučne priče – uporaba digitalnih medija u razvoju slušanja i literarne pismenosti. U M. </w:t>
      </w:r>
      <w:proofErr w:type="spellStart"/>
      <w:r w:rsidRPr="00B97E84">
        <w:rPr>
          <w:rFonts w:cs="Times New Roman"/>
          <w:szCs w:val="24"/>
        </w:rPr>
        <w:t>Orel</w:t>
      </w:r>
      <w:proofErr w:type="spellEnd"/>
      <w:r w:rsidRPr="00B97E84">
        <w:rPr>
          <w:rFonts w:cs="Times New Roman"/>
          <w:szCs w:val="24"/>
        </w:rPr>
        <w:t xml:space="preserve"> </w:t>
      </w:r>
      <w:proofErr w:type="spellStart"/>
      <w:r w:rsidRPr="00B97E84">
        <w:rPr>
          <w:rFonts w:cs="Times New Roman"/>
          <w:szCs w:val="24"/>
        </w:rPr>
        <w:t>et</w:t>
      </w:r>
      <w:proofErr w:type="spellEnd"/>
      <w:r w:rsidRPr="00B97E84">
        <w:rPr>
          <w:rFonts w:cs="Times New Roman"/>
          <w:szCs w:val="24"/>
        </w:rPr>
        <w:t xml:space="preserve"> </w:t>
      </w:r>
      <w:proofErr w:type="spellStart"/>
      <w:r w:rsidRPr="00B97E84">
        <w:rPr>
          <w:rFonts w:cs="Times New Roman"/>
          <w:szCs w:val="24"/>
        </w:rPr>
        <w:t>al</w:t>
      </w:r>
      <w:proofErr w:type="spellEnd"/>
      <w:r w:rsidRPr="00B97E84">
        <w:rPr>
          <w:rFonts w:cs="Times New Roman"/>
          <w:szCs w:val="24"/>
        </w:rPr>
        <w:t>. (</w:t>
      </w:r>
      <w:proofErr w:type="spellStart"/>
      <w:r w:rsidRPr="00B97E84">
        <w:rPr>
          <w:rFonts w:cs="Times New Roman"/>
          <w:szCs w:val="24"/>
        </w:rPr>
        <w:t>ur</w:t>
      </w:r>
      <w:proofErr w:type="spellEnd"/>
      <w:r w:rsidRPr="00B97E84">
        <w:rPr>
          <w:rFonts w:cs="Times New Roman"/>
          <w:szCs w:val="24"/>
        </w:rPr>
        <w:t xml:space="preserve">.), </w:t>
      </w:r>
      <w:proofErr w:type="spellStart"/>
      <w:r w:rsidRPr="00B97E84">
        <w:rPr>
          <w:rFonts w:cs="Times New Roman"/>
          <w:i/>
          <w:iCs/>
          <w:szCs w:val="24"/>
        </w:rPr>
        <w:t>Mednarodna</w:t>
      </w:r>
      <w:proofErr w:type="spellEnd"/>
      <w:r w:rsidRPr="00B97E84">
        <w:rPr>
          <w:rFonts w:cs="Times New Roman"/>
          <w:i/>
          <w:iCs/>
          <w:szCs w:val="24"/>
        </w:rPr>
        <w:t xml:space="preserve"> </w:t>
      </w:r>
      <w:proofErr w:type="spellStart"/>
      <w:r w:rsidRPr="00B97E84">
        <w:rPr>
          <w:rFonts w:cs="Times New Roman"/>
          <w:i/>
          <w:iCs/>
          <w:szCs w:val="24"/>
        </w:rPr>
        <w:t>konferenca</w:t>
      </w:r>
      <w:proofErr w:type="spellEnd"/>
      <w:r w:rsidRPr="00B97E84">
        <w:rPr>
          <w:rFonts w:cs="Times New Roman"/>
          <w:i/>
          <w:iCs/>
          <w:szCs w:val="24"/>
        </w:rPr>
        <w:t xml:space="preserve"> </w:t>
      </w:r>
      <w:proofErr w:type="spellStart"/>
      <w:r w:rsidRPr="00B97E84">
        <w:rPr>
          <w:rFonts w:cs="Times New Roman"/>
          <w:i/>
          <w:iCs/>
          <w:szCs w:val="24"/>
        </w:rPr>
        <w:t>EDUizziv</w:t>
      </w:r>
      <w:proofErr w:type="spellEnd"/>
      <w:r w:rsidRPr="00B97E84">
        <w:rPr>
          <w:rFonts w:cs="Times New Roman"/>
          <w:i/>
          <w:iCs/>
          <w:szCs w:val="24"/>
        </w:rPr>
        <w:t xml:space="preserve"> "Aktualni </w:t>
      </w:r>
      <w:proofErr w:type="spellStart"/>
      <w:r w:rsidRPr="00B97E84">
        <w:rPr>
          <w:rFonts w:cs="Times New Roman"/>
          <w:i/>
          <w:iCs/>
          <w:szCs w:val="24"/>
        </w:rPr>
        <w:t>pristopi</w:t>
      </w:r>
      <w:proofErr w:type="spellEnd"/>
      <w:r w:rsidRPr="00B97E84">
        <w:rPr>
          <w:rFonts w:cs="Times New Roman"/>
          <w:i/>
          <w:iCs/>
          <w:szCs w:val="24"/>
        </w:rPr>
        <w:t xml:space="preserve"> </w:t>
      </w:r>
      <w:proofErr w:type="spellStart"/>
      <w:r w:rsidRPr="00B97E84">
        <w:rPr>
          <w:rFonts w:cs="Times New Roman"/>
          <w:i/>
          <w:iCs/>
          <w:szCs w:val="24"/>
        </w:rPr>
        <w:t>poučevanja</w:t>
      </w:r>
      <w:proofErr w:type="spellEnd"/>
      <w:r w:rsidRPr="00B97E84">
        <w:rPr>
          <w:rFonts w:cs="Times New Roman"/>
          <w:i/>
          <w:iCs/>
          <w:szCs w:val="24"/>
        </w:rPr>
        <w:t xml:space="preserve"> </w:t>
      </w:r>
      <w:proofErr w:type="spellStart"/>
      <w:r w:rsidRPr="00B97E84">
        <w:rPr>
          <w:rFonts w:cs="Times New Roman"/>
          <w:i/>
          <w:iCs/>
          <w:szCs w:val="24"/>
        </w:rPr>
        <w:t>in</w:t>
      </w:r>
      <w:proofErr w:type="spellEnd"/>
      <w:r w:rsidRPr="00B97E84">
        <w:rPr>
          <w:rFonts w:cs="Times New Roman"/>
          <w:i/>
          <w:iCs/>
          <w:szCs w:val="24"/>
        </w:rPr>
        <w:t xml:space="preserve"> </w:t>
      </w:r>
      <w:proofErr w:type="spellStart"/>
      <w:r w:rsidRPr="00B97E84">
        <w:rPr>
          <w:rFonts w:cs="Times New Roman"/>
          <w:i/>
          <w:iCs/>
          <w:szCs w:val="24"/>
        </w:rPr>
        <w:t>vrednotenja</w:t>
      </w:r>
      <w:proofErr w:type="spellEnd"/>
      <w:r w:rsidRPr="00B97E84">
        <w:rPr>
          <w:rFonts w:cs="Times New Roman"/>
          <w:i/>
          <w:iCs/>
          <w:szCs w:val="24"/>
        </w:rPr>
        <w:t xml:space="preserve"> znanja"</w:t>
      </w:r>
      <w:r w:rsidRPr="00B97E84">
        <w:rPr>
          <w:rFonts w:cs="Times New Roman"/>
          <w:szCs w:val="24"/>
        </w:rPr>
        <w:t xml:space="preserve"> (str. 18 – 31). </w:t>
      </w:r>
      <w:proofErr w:type="spellStart"/>
      <w:r w:rsidRPr="00B97E84">
        <w:rPr>
          <w:rFonts w:cs="Times New Roman"/>
          <w:szCs w:val="24"/>
        </w:rPr>
        <w:t>EDUvision</w:t>
      </w:r>
      <w:proofErr w:type="spellEnd"/>
      <w:r w:rsidRPr="00B97E84">
        <w:rPr>
          <w:rFonts w:cs="Times New Roman"/>
          <w:szCs w:val="24"/>
        </w:rPr>
        <w:t xml:space="preserve">. </w:t>
      </w:r>
    </w:p>
    <w:p w14:paraId="36EEF953" w14:textId="3360B3AC" w:rsidR="00007487" w:rsidRPr="00B97E84" w:rsidRDefault="00007487" w:rsidP="00ED24C6">
      <w:pPr>
        <w:ind w:left="709" w:hanging="709"/>
        <w:jc w:val="both"/>
        <w:rPr>
          <w:rFonts w:cs="Times New Roman"/>
          <w:szCs w:val="24"/>
        </w:rPr>
      </w:pPr>
      <w:r w:rsidRPr="00B97E84">
        <w:rPr>
          <w:rFonts w:cs="Times New Roman"/>
          <w:szCs w:val="24"/>
        </w:rPr>
        <w:t xml:space="preserve">Gabelica, M. (2021). Književnost u procesu </w:t>
      </w:r>
      <w:proofErr w:type="spellStart"/>
      <w:r w:rsidRPr="00B97E84">
        <w:rPr>
          <w:rFonts w:cs="Times New Roman"/>
          <w:szCs w:val="24"/>
        </w:rPr>
        <w:t>remedijacije</w:t>
      </w:r>
      <w:proofErr w:type="spellEnd"/>
      <w:r w:rsidRPr="00B97E84">
        <w:rPr>
          <w:rFonts w:cs="Times New Roman"/>
          <w:szCs w:val="24"/>
        </w:rPr>
        <w:t xml:space="preserve"> – primjeri strategije </w:t>
      </w:r>
      <w:proofErr w:type="spellStart"/>
      <w:r w:rsidRPr="00B97E84">
        <w:rPr>
          <w:rFonts w:cs="Times New Roman"/>
          <w:szCs w:val="24"/>
        </w:rPr>
        <w:t>hipermedijacije</w:t>
      </w:r>
      <w:proofErr w:type="spellEnd"/>
      <w:r w:rsidRPr="00B97E84">
        <w:rPr>
          <w:rFonts w:cs="Times New Roman"/>
          <w:szCs w:val="24"/>
        </w:rPr>
        <w:t xml:space="preserve"> u suvremenim romanima za djecu i mlade. </w:t>
      </w:r>
      <w:r w:rsidRPr="00B97E84">
        <w:rPr>
          <w:rFonts w:cs="Times New Roman"/>
          <w:i/>
          <w:iCs/>
          <w:szCs w:val="24"/>
        </w:rPr>
        <w:t xml:space="preserve">Godišnjak Instituta za </w:t>
      </w:r>
      <w:proofErr w:type="spellStart"/>
      <w:r w:rsidRPr="00B97E84">
        <w:rPr>
          <w:rFonts w:cs="Times New Roman"/>
          <w:i/>
          <w:iCs/>
          <w:szCs w:val="24"/>
        </w:rPr>
        <w:t>dečju</w:t>
      </w:r>
      <w:proofErr w:type="spellEnd"/>
      <w:r w:rsidRPr="00B97E84">
        <w:rPr>
          <w:rFonts w:cs="Times New Roman"/>
          <w:i/>
          <w:iCs/>
          <w:szCs w:val="24"/>
        </w:rPr>
        <w:t xml:space="preserve"> književnost</w:t>
      </w:r>
      <w:r w:rsidRPr="00B97E84">
        <w:rPr>
          <w:rFonts w:cs="Times New Roman"/>
          <w:szCs w:val="24"/>
        </w:rPr>
        <w:t>, (1), 68</w:t>
      </w:r>
      <w:r w:rsidR="00BB29A8">
        <w:rPr>
          <w:rFonts w:cs="Times New Roman"/>
          <w:szCs w:val="24"/>
        </w:rPr>
        <w:t xml:space="preserve"> – </w:t>
      </w:r>
      <w:r w:rsidRPr="00B97E84">
        <w:rPr>
          <w:rFonts w:cs="Times New Roman"/>
          <w:szCs w:val="24"/>
        </w:rPr>
        <w:t xml:space="preserve">92. </w:t>
      </w:r>
    </w:p>
    <w:p w14:paraId="08DFBAE0" w14:textId="77777777" w:rsidR="00007487" w:rsidRDefault="00007487" w:rsidP="00ED24C6">
      <w:pPr>
        <w:ind w:left="709" w:hanging="709"/>
        <w:jc w:val="both"/>
        <w:rPr>
          <w:rFonts w:cs="Times New Roman"/>
          <w:szCs w:val="24"/>
        </w:rPr>
      </w:pPr>
      <w:r w:rsidRPr="00B97E84">
        <w:rPr>
          <w:rFonts w:cs="Times New Roman"/>
          <w:szCs w:val="24"/>
        </w:rPr>
        <w:t xml:space="preserve">Gabelica, M. (2021). </w:t>
      </w:r>
      <w:proofErr w:type="spellStart"/>
      <w:r w:rsidRPr="00B97E84">
        <w:rPr>
          <w:rFonts w:cs="Times New Roman"/>
          <w:szCs w:val="24"/>
        </w:rPr>
        <w:t>Storytelling</w:t>
      </w:r>
      <w:proofErr w:type="spellEnd"/>
      <w:r w:rsidRPr="00B97E84">
        <w:rPr>
          <w:rFonts w:cs="Times New Roman"/>
          <w:szCs w:val="24"/>
        </w:rPr>
        <w:t xml:space="preserve"> as a Bridge </w:t>
      </w:r>
      <w:proofErr w:type="spellStart"/>
      <w:r w:rsidRPr="00B97E84">
        <w:rPr>
          <w:rFonts w:cs="Times New Roman"/>
          <w:szCs w:val="24"/>
        </w:rPr>
        <w:t>Between</w:t>
      </w:r>
      <w:proofErr w:type="spellEnd"/>
      <w:r w:rsidRPr="00B97E84">
        <w:rPr>
          <w:rFonts w:cs="Times New Roman"/>
          <w:szCs w:val="24"/>
        </w:rPr>
        <w:t xml:space="preserve"> </w:t>
      </w:r>
      <w:proofErr w:type="spellStart"/>
      <w:r w:rsidRPr="00B97E84">
        <w:rPr>
          <w:rFonts w:cs="Times New Roman"/>
          <w:szCs w:val="24"/>
        </w:rPr>
        <w:t>the</w:t>
      </w:r>
      <w:proofErr w:type="spellEnd"/>
      <w:r w:rsidRPr="00B97E84">
        <w:rPr>
          <w:rFonts w:cs="Times New Roman"/>
          <w:szCs w:val="24"/>
        </w:rPr>
        <w:t xml:space="preserve"> </w:t>
      </w:r>
      <w:proofErr w:type="spellStart"/>
      <w:r w:rsidRPr="00B97E84">
        <w:rPr>
          <w:rFonts w:cs="Times New Roman"/>
          <w:szCs w:val="24"/>
        </w:rPr>
        <w:t>Virtual</w:t>
      </w:r>
      <w:proofErr w:type="spellEnd"/>
      <w:r w:rsidRPr="00B97E84">
        <w:rPr>
          <w:rFonts w:cs="Times New Roman"/>
          <w:szCs w:val="24"/>
        </w:rPr>
        <w:t xml:space="preserve"> </w:t>
      </w:r>
      <w:proofErr w:type="spellStart"/>
      <w:r w:rsidRPr="00B97E84">
        <w:rPr>
          <w:rFonts w:cs="Times New Roman"/>
          <w:szCs w:val="24"/>
        </w:rPr>
        <w:t>and</w:t>
      </w:r>
      <w:proofErr w:type="spellEnd"/>
      <w:r w:rsidRPr="00B97E84">
        <w:rPr>
          <w:rFonts w:cs="Times New Roman"/>
          <w:szCs w:val="24"/>
        </w:rPr>
        <w:t xml:space="preserve"> </w:t>
      </w:r>
      <w:proofErr w:type="spellStart"/>
      <w:r w:rsidRPr="00B97E84">
        <w:rPr>
          <w:rFonts w:cs="Times New Roman"/>
          <w:szCs w:val="24"/>
        </w:rPr>
        <w:t>the</w:t>
      </w:r>
      <w:proofErr w:type="spellEnd"/>
      <w:r w:rsidRPr="00B97E84">
        <w:rPr>
          <w:rFonts w:cs="Times New Roman"/>
          <w:szCs w:val="24"/>
        </w:rPr>
        <w:t xml:space="preserve"> </w:t>
      </w:r>
      <w:proofErr w:type="spellStart"/>
      <w:r w:rsidRPr="00B97E84">
        <w:rPr>
          <w:rFonts w:cs="Times New Roman"/>
          <w:szCs w:val="24"/>
        </w:rPr>
        <w:t>Sensory</w:t>
      </w:r>
      <w:proofErr w:type="spellEnd"/>
      <w:r w:rsidRPr="00B97E84">
        <w:rPr>
          <w:rFonts w:cs="Times New Roman"/>
          <w:szCs w:val="24"/>
        </w:rPr>
        <w:t xml:space="preserve">. U: M. </w:t>
      </w:r>
      <w:proofErr w:type="spellStart"/>
      <w:r w:rsidRPr="00B97E84">
        <w:rPr>
          <w:rFonts w:cs="Times New Roman"/>
          <w:szCs w:val="24"/>
        </w:rPr>
        <w:t>Orel</w:t>
      </w:r>
      <w:proofErr w:type="spellEnd"/>
      <w:r w:rsidRPr="00B97E84">
        <w:rPr>
          <w:rFonts w:cs="Times New Roman"/>
          <w:szCs w:val="24"/>
        </w:rPr>
        <w:t xml:space="preserve"> </w:t>
      </w:r>
      <w:proofErr w:type="spellStart"/>
      <w:r w:rsidRPr="00B97E84">
        <w:rPr>
          <w:rFonts w:cs="Times New Roman"/>
          <w:szCs w:val="24"/>
        </w:rPr>
        <w:t>et</w:t>
      </w:r>
      <w:proofErr w:type="spellEnd"/>
      <w:r w:rsidRPr="00B97E84">
        <w:rPr>
          <w:rFonts w:cs="Times New Roman"/>
          <w:szCs w:val="24"/>
        </w:rPr>
        <w:t xml:space="preserve"> </w:t>
      </w:r>
      <w:proofErr w:type="spellStart"/>
      <w:r w:rsidRPr="00B97E84">
        <w:rPr>
          <w:rFonts w:cs="Times New Roman"/>
          <w:szCs w:val="24"/>
        </w:rPr>
        <w:t>al</w:t>
      </w:r>
      <w:proofErr w:type="spellEnd"/>
      <w:r w:rsidRPr="00B97E84">
        <w:rPr>
          <w:rFonts w:cs="Times New Roman"/>
          <w:szCs w:val="24"/>
        </w:rPr>
        <w:t>. (</w:t>
      </w:r>
      <w:proofErr w:type="spellStart"/>
      <w:r w:rsidRPr="00B97E84">
        <w:rPr>
          <w:rFonts w:cs="Times New Roman"/>
          <w:szCs w:val="24"/>
        </w:rPr>
        <w:t>ur</w:t>
      </w:r>
      <w:proofErr w:type="spellEnd"/>
      <w:r w:rsidRPr="00B97E84">
        <w:rPr>
          <w:rFonts w:cs="Times New Roman"/>
          <w:szCs w:val="24"/>
        </w:rPr>
        <w:t xml:space="preserve">.), </w:t>
      </w:r>
      <w:proofErr w:type="spellStart"/>
      <w:r w:rsidRPr="00B97E84">
        <w:rPr>
          <w:rFonts w:cs="Times New Roman"/>
          <w:i/>
          <w:iCs/>
          <w:szCs w:val="24"/>
        </w:rPr>
        <w:t>EDUvision</w:t>
      </w:r>
      <w:proofErr w:type="spellEnd"/>
      <w:r w:rsidRPr="00B97E84">
        <w:rPr>
          <w:rFonts w:cs="Times New Roman"/>
          <w:i/>
          <w:iCs/>
          <w:szCs w:val="24"/>
        </w:rPr>
        <w:t xml:space="preserve"> 2021. </w:t>
      </w:r>
      <w:proofErr w:type="spellStart"/>
      <w:r w:rsidRPr="00B97E84">
        <w:rPr>
          <w:rFonts w:cs="Times New Roman"/>
          <w:i/>
          <w:iCs/>
          <w:szCs w:val="24"/>
        </w:rPr>
        <w:t>Modern</w:t>
      </w:r>
      <w:proofErr w:type="spellEnd"/>
      <w:r w:rsidRPr="00B97E84">
        <w:rPr>
          <w:rFonts w:cs="Times New Roman"/>
          <w:i/>
          <w:iCs/>
          <w:szCs w:val="24"/>
        </w:rPr>
        <w:t xml:space="preserve"> </w:t>
      </w:r>
      <w:proofErr w:type="spellStart"/>
      <w:r w:rsidRPr="00B97E84">
        <w:rPr>
          <w:rFonts w:cs="Times New Roman"/>
          <w:i/>
          <w:iCs/>
          <w:szCs w:val="24"/>
        </w:rPr>
        <w:t>Approaches</w:t>
      </w:r>
      <w:proofErr w:type="spellEnd"/>
      <w:r w:rsidRPr="00B97E84">
        <w:rPr>
          <w:rFonts w:cs="Times New Roman"/>
          <w:i/>
          <w:iCs/>
          <w:szCs w:val="24"/>
        </w:rPr>
        <w:t xml:space="preserve"> to </w:t>
      </w:r>
      <w:proofErr w:type="spellStart"/>
      <w:r w:rsidRPr="00B97E84">
        <w:rPr>
          <w:rFonts w:cs="Times New Roman"/>
          <w:i/>
          <w:iCs/>
          <w:szCs w:val="24"/>
        </w:rPr>
        <w:t>Teaching</w:t>
      </w:r>
      <w:proofErr w:type="spellEnd"/>
      <w:r w:rsidRPr="00B97E84">
        <w:rPr>
          <w:rFonts w:cs="Times New Roman"/>
          <w:i/>
          <w:iCs/>
          <w:szCs w:val="24"/>
        </w:rPr>
        <w:t xml:space="preserve"> </w:t>
      </w:r>
      <w:proofErr w:type="spellStart"/>
      <w:r w:rsidRPr="00B97E84">
        <w:rPr>
          <w:rFonts w:cs="Times New Roman"/>
          <w:i/>
          <w:iCs/>
          <w:szCs w:val="24"/>
        </w:rPr>
        <w:t>Coming</w:t>
      </w:r>
      <w:proofErr w:type="spellEnd"/>
      <w:r w:rsidRPr="00B97E84">
        <w:rPr>
          <w:rFonts w:cs="Times New Roman"/>
          <w:i/>
          <w:iCs/>
          <w:szCs w:val="24"/>
        </w:rPr>
        <w:t xml:space="preserve"> </w:t>
      </w:r>
      <w:proofErr w:type="spellStart"/>
      <w:r w:rsidRPr="00B97E84">
        <w:rPr>
          <w:rFonts w:cs="Times New Roman"/>
          <w:i/>
          <w:iCs/>
          <w:szCs w:val="24"/>
        </w:rPr>
        <w:t>Generation</w:t>
      </w:r>
      <w:proofErr w:type="spellEnd"/>
      <w:r w:rsidRPr="00B97E84">
        <w:rPr>
          <w:rFonts w:cs="Times New Roman"/>
          <w:szCs w:val="24"/>
        </w:rPr>
        <w:t xml:space="preserve"> (str. 463 – 474). </w:t>
      </w:r>
      <w:proofErr w:type="spellStart"/>
      <w:r w:rsidRPr="00B97E84">
        <w:rPr>
          <w:rFonts w:cs="Times New Roman"/>
          <w:szCs w:val="24"/>
        </w:rPr>
        <w:t>EDUvision</w:t>
      </w:r>
      <w:proofErr w:type="spellEnd"/>
      <w:r w:rsidRPr="00B97E84">
        <w:rPr>
          <w:rFonts w:cs="Times New Roman"/>
          <w:szCs w:val="24"/>
        </w:rPr>
        <w:t>.</w:t>
      </w:r>
    </w:p>
    <w:p w14:paraId="32784886" w14:textId="77777777" w:rsidR="00C009BC" w:rsidRDefault="00C009BC" w:rsidP="00ED24C6">
      <w:pPr>
        <w:ind w:left="709" w:hanging="709"/>
        <w:jc w:val="both"/>
        <w:rPr>
          <w:rFonts w:cs="Times New Roman"/>
          <w:szCs w:val="24"/>
        </w:rPr>
      </w:pPr>
    </w:p>
    <w:p w14:paraId="7CC4D7DA" w14:textId="77777777" w:rsidR="00C009BC" w:rsidRDefault="00C009BC" w:rsidP="00ED24C6">
      <w:pPr>
        <w:ind w:left="709" w:hanging="709"/>
        <w:jc w:val="both"/>
        <w:rPr>
          <w:rFonts w:cs="Times New Roman"/>
          <w:szCs w:val="24"/>
        </w:rPr>
      </w:pPr>
    </w:p>
    <w:p w14:paraId="7B4FE739" w14:textId="24D39B9B" w:rsidR="004E0E46" w:rsidRPr="00B97E84" w:rsidRDefault="004E0E46" w:rsidP="004E0E46">
      <w:pPr>
        <w:rPr>
          <w:rFonts w:eastAsia="Calibri" w:cs="Times New Roman"/>
          <w:b/>
          <w:szCs w:val="24"/>
        </w:rPr>
      </w:pPr>
      <w:r w:rsidRPr="00B97E84">
        <w:rPr>
          <w:rFonts w:eastAsia="Calibri" w:cs="Times New Roman"/>
          <w:b/>
          <w:szCs w:val="24"/>
        </w:rPr>
        <w:lastRenderedPageBreak/>
        <w:t>ŽIVOTOPIS MENTORA</w:t>
      </w:r>
    </w:p>
    <w:p w14:paraId="7A01961D" w14:textId="56672CE5" w:rsidR="00AD31E0" w:rsidRPr="00B97E84" w:rsidRDefault="00AD31E0" w:rsidP="00007487">
      <w:pPr>
        <w:jc w:val="both"/>
        <w:rPr>
          <w:rFonts w:eastAsia="Calibri" w:cs="Times New Roman"/>
          <w:szCs w:val="24"/>
        </w:rPr>
      </w:pPr>
      <w:bookmarkStart w:id="0" w:name="_Hlk170148896"/>
      <w:r w:rsidRPr="00B97E84">
        <w:rPr>
          <w:rFonts w:eastAsia="Calibri" w:cs="Times New Roman"/>
          <w:b/>
          <w:szCs w:val="24"/>
        </w:rPr>
        <w:t>Izv. prof. dr. sc.</w:t>
      </w:r>
      <w:bookmarkEnd w:id="0"/>
      <w:r w:rsidRPr="00B97E84">
        <w:rPr>
          <w:rFonts w:eastAsia="Calibri" w:cs="Times New Roman"/>
          <w:b/>
          <w:szCs w:val="24"/>
        </w:rPr>
        <w:t xml:space="preserve"> Tomislav </w:t>
      </w:r>
      <w:proofErr w:type="spellStart"/>
      <w:r w:rsidRPr="00B97E84">
        <w:rPr>
          <w:rFonts w:eastAsia="Calibri" w:cs="Times New Roman"/>
          <w:b/>
          <w:szCs w:val="24"/>
        </w:rPr>
        <w:t>Topolovčan</w:t>
      </w:r>
      <w:proofErr w:type="spellEnd"/>
      <w:r w:rsidRPr="00B97E84">
        <w:rPr>
          <w:rFonts w:eastAsia="Calibri" w:cs="Times New Roman"/>
          <w:szCs w:val="24"/>
        </w:rPr>
        <w:t xml:space="preserve"> rođen je 1984. godine. Smjer likovne umjetnosti i dizajna završio je 2003. godine u Graditeljskoj školi u Čakovcu, a diplomirao je 2008. godine razrednu nastavu s pojačanim programom iz nastavnog predmeta likovne kulture na Učiteljskom fakultetu Sveučilišta u Zagrebu. Doktorirao je na Učiteljskom fakultetu Sveučilišta u Zagrebu 2015. godine u području društvenih znanosti, polje odgojne znanosti, grana didaktika.</w:t>
      </w:r>
    </w:p>
    <w:p w14:paraId="29E8D9BC" w14:textId="77777777" w:rsidR="00AD31E0" w:rsidRPr="00B97E84" w:rsidRDefault="00AD31E0" w:rsidP="00CD761B">
      <w:pPr>
        <w:jc w:val="both"/>
        <w:rPr>
          <w:rFonts w:eastAsia="Calibri" w:cs="Times New Roman"/>
          <w:szCs w:val="24"/>
        </w:rPr>
      </w:pPr>
      <w:r w:rsidRPr="00B97E84">
        <w:rPr>
          <w:rFonts w:eastAsia="Calibri" w:cs="Times New Roman"/>
          <w:szCs w:val="24"/>
        </w:rPr>
        <w:t>Od 2008. do 2010. godine radio je u osnovnoj školi kao učitelj likovne kulture, a od 2010. godine je zaposlen na Učiteljskom fakultetu Sveučilišta u Zagrebu. Izabran je u znanstveno-nastavno zvanje izvanrednog profesora 2022. godine. Sudjelovao je na nekoliko znanstvenih projekata (Nove obrazovne tehnologije i cjeloživotno obrazovanje, MZOS i Nastava i škola za net-generacije: unutarnja reforma nastave u osnovnoj i srednjoj školi, Hrvatske zaklade za znanost).</w:t>
      </w:r>
    </w:p>
    <w:p w14:paraId="64F5DD3B" w14:textId="77777777" w:rsidR="00AD31E0" w:rsidRPr="00B97E84" w:rsidRDefault="00AD31E0" w:rsidP="00CD761B">
      <w:pPr>
        <w:jc w:val="both"/>
        <w:rPr>
          <w:rFonts w:eastAsia="Calibri" w:cs="Times New Roman"/>
          <w:szCs w:val="24"/>
        </w:rPr>
      </w:pPr>
      <w:r w:rsidRPr="00B97E84">
        <w:rPr>
          <w:rFonts w:eastAsia="Calibri" w:cs="Times New Roman"/>
          <w:szCs w:val="24"/>
        </w:rPr>
        <w:t xml:space="preserve">Nositelj je na Učiteljskom fakultetu Sveučilišta u Zagrebu na diplomskim studijima kolegija Nastavni kurikulum, Povijest pedagogije i školstva Medijska didaktika, Teorije nastave i obrazovanja, Metodologija društvenih znanosti te Kvalitativne i kvantitativne metode, dok je na poslijediplomskom doktorskom studiju na kolegijima Kvalitativne metode istraživanja u obrazovnim znanostima te Digitalne obrazovne tehnologije i multimedijska didaktika. Na Medicinskom fakultetu i Fakultetu za dentalnu medicinu i zdravstvo Sveučilištu Josipa Jurja Strossmayera u Osijeku kao vanjski suradnik je izvodio nastavu na kolegijima Didaktika, Teorija kurikuluma te Metodika nastave zdravstvene njege. Na poslijediplomskom doktorskom studiju Obrazovne znanosti i perspektive obrazovanja na Fakultetu za odgojne i obrazovne znanosti Sveučilišta Josipa Jurja Strossmayera u Osijeku je bio gost predavač na kolegiju Metodologija znanstvenog rada. </w:t>
      </w:r>
    </w:p>
    <w:p w14:paraId="47351BC4" w14:textId="77777777" w:rsidR="00AD31E0" w:rsidRPr="00B97E84" w:rsidRDefault="00AD31E0" w:rsidP="00CD761B">
      <w:pPr>
        <w:jc w:val="both"/>
        <w:rPr>
          <w:rFonts w:eastAsia="Calibri" w:cs="Times New Roman"/>
          <w:szCs w:val="24"/>
        </w:rPr>
      </w:pPr>
      <w:r w:rsidRPr="00B97E84">
        <w:rPr>
          <w:rFonts w:eastAsia="Calibri" w:cs="Times New Roman"/>
          <w:szCs w:val="24"/>
        </w:rPr>
        <w:t xml:space="preserve">Izlagao je na međunarodnim znanstvenim konferencijama u Hrvatskoj i inozemstvu (Mađarska, Njemačka, Slovenija, BiH, Norveška, Grčka, Albanija). Sudjelovao je na programu </w:t>
      </w:r>
      <w:proofErr w:type="spellStart"/>
      <w:r w:rsidRPr="00B97E84">
        <w:rPr>
          <w:rFonts w:eastAsia="Calibri" w:cs="Times New Roman"/>
          <w:szCs w:val="24"/>
        </w:rPr>
        <w:t>Social</w:t>
      </w:r>
      <w:proofErr w:type="spellEnd"/>
      <w:r w:rsidRPr="00B97E84">
        <w:rPr>
          <w:rFonts w:eastAsia="Calibri" w:cs="Times New Roman"/>
          <w:szCs w:val="24"/>
        </w:rPr>
        <w:t xml:space="preserve"> </w:t>
      </w:r>
      <w:proofErr w:type="spellStart"/>
      <w:r w:rsidRPr="00B97E84">
        <w:rPr>
          <w:rFonts w:eastAsia="Calibri" w:cs="Times New Roman"/>
          <w:szCs w:val="24"/>
        </w:rPr>
        <w:t>media</w:t>
      </w:r>
      <w:proofErr w:type="spellEnd"/>
      <w:r w:rsidRPr="00B97E84">
        <w:rPr>
          <w:rFonts w:eastAsia="Calibri" w:cs="Times New Roman"/>
          <w:szCs w:val="24"/>
        </w:rPr>
        <w:t xml:space="preserve"> for </w:t>
      </w:r>
      <w:proofErr w:type="spellStart"/>
      <w:r w:rsidRPr="00B97E84">
        <w:rPr>
          <w:rFonts w:eastAsia="Calibri" w:cs="Times New Roman"/>
          <w:szCs w:val="24"/>
        </w:rPr>
        <w:t>democratic</w:t>
      </w:r>
      <w:proofErr w:type="spellEnd"/>
      <w:r w:rsidRPr="00B97E84">
        <w:rPr>
          <w:rFonts w:eastAsia="Calibri" w:cs="Times New Roman"/>
          <w:szCs w:val="24"/>
        </w:rPr>
        <w:t xml:space="preserve"> </w:t>
      </w:r>
      <w:proofErr w:type="spellStart"/>
      <w:r w:rsidRPr="00B97E84">
        <w:rPr>
          <w:rFonts w:eastAsia="Calibri" w:cs="Times New Roman"/>
          <w:szCs w:val="24"/>
        </w:rPr>
        <w:t>participation</w:t>
      </w:r>
      <w:proofErr w:type="spellEnd"/>
      <w:r w:rsidRPr="00B97E84">
        <w:rPr>
          <w:rFonts w:eastAsia="Calibri" w:cs="Times New Roman"/>
          <w:szCs w:val="24"/>
        </w:rPr>
        <w:t xml:space="preserve"> u sklopu Pestalozzi programu Vijeća Europe u sklopu programa u Francuskoj i Turskoj 2012. i 2013. godine. U suautor je jednog sveučilišnog udžbenika i jedne znanstvene monografije.</w:t>
      </w:r>
    </w:p>
    <w:p w14:paraId="5B77074B" w14:textId="77777777" w:rsidR="00AD31E0" w:rsidRPr="00B97E84" w:rsidRDefault="00AD31E0" w:rsidP="00CD761B">
      <w:pPr>
        <w:jc w:val="both"/>
        <w:rPr>
          <w:rFonts w:eastAsia="Calibri" w:cs="Times New Roman"/>
          <w:szCs w:val="24"/>
        </w:rPr>
      </w:pPr>
      <w:r w:rsidRPr="00B97E84">
        <w:rPr>
          <w:rFonts w:eastAsia="Calibri" w:cs="Times New Roman"/>
          <w:szCs w:val="24"/>
        </w:rPr>
        <w:t>Znanstveni interesi su mu u domeni didaktike, kurikuluma, povijesti pedagogije i školstva, medijske didaktike, konstruktivističke didaktike te metodologije istraživanja odgoja i obrazovanja.</w:t>
      </w:r>
    </w:p>
    <w:p w14:paraId="005FA0F7" w14:textId="77777777" w:rsidR="00AD31E0" w:rsidRDefault="00AD31E0" w:rsidP="00AD31E0">
      <w:pPr>
        <w:jc w:val="both"/>
        <w:rPr>
          <w:rFonts w:cs="Times New Roman"/>
        </w:rPr>
      </w:pPr>
    </w:p>
    <w:p w14:paraId="1F11D624" w14:textId="77777777" w:rsidR="00CD761B" w:rsidRPr="00B97E84" w:rsidRDefault="00CD761B" w:rsidP="00AD31E0">
      <w:pPr>
        <w:jc w:val="both"/>
        <w:rPr>
          <w:rFonts w:cs="Times New Roman"/>
        </w:rPr>
      </w:pPr>
    </w:p>
    <w:p w14:paraId="6FAED99A" w14:textId="2866CD7E" w:rsidR="00AD31E0" w:rsidRPr="00B97E84" w:rsidRDefault="00AD31E0" w:rsidP="00AD31E0">
      <w:pPr>
        <w:rPr>
          <w:rFonts w:eastAsia="Calibri" w:cs="Times New Roman"/>
          <w:b/>
          <w:bCs w:val="0"/>
          <w:szCs w:val="24"/>
        </w:rPr>
      </w:pPr>
      <w:r w:rsidRPr="00B97E84">
        <w:rPr>
          <w:rFonts w:eastAsia="Calibri" w:cs="Times New Roman"/>
          <w:b/>
          <w:szCs w:val="24"/>
        </w:rPr>
        <w:lastRenderedPageBreak/>
        <w:t>Popis recentnih znanstvenih radova izv. prof. dr. sc. Tomislava Topolovčana</w:t>
      </w:r>
    </w:p>
    <w:p w14:paraId="21DED9CA" w14:textId="77777777" w:rsidR="00AD31E0" w:rsidRPr="00B97E84" w:rsidRDefault="00AD31E0" w:rsidP="00C12B4D">
      <w:pPr>
        <w:ind w:left="539" w:hanging="539"/>
        <w:jc w:val="both"/>
        <w:rPr>
          <w:rFonts w:eastAsia="Aptos" w:cs="Times New Roman"/>
          <w:szCs w:val="24"/>
        </w:rPr>
      </w:pPr>
      <w:proofErr w:type="spellStart"/>
      <w:r w:rsidRPr="00B97E84">
        <w:rPr>
          <w:rFonts w:eastAsia="Aptos" w:cs="Times New Roman"/>
          <w:szCs w:val="24"/>
        </w:rPr>
        <w:t>Topolovčan</w:t>
      </w:r>
      <w:proofErr w:type="spellEnd"/>
      <w:r w:rsidRPr="00B97E84">
        <w:rPr>
          <w:rFonts w:eastAsia="Aptos" w:cs="Times New Roman"/>
          <w:szCs w:val="24"/>
        </w:rPr>
        <w:t xml:space="preserve">, T. i </w:t>
      </w:r>
      <w:proofErr w:type="spellStart"/>
      <w:r w:rsidRPr="00B97E84">
        <w:rPr>
          <w:rFonts w:eastAsia="Aptos" w:cs="Times New Roman"/>
          <w:szCs w:val="24"/>
        </w:rPr>
        <w:t>Dubovicki</w:t>
      </w:r>
      <w:proofErr w:type="spellEnd"/>
      <w:r w:rsidRPr="00B97E84">
        <w:rPr>
          <w:rFonts w:eastAsia="Aptos" w:cs="Times New Roman"/>
          <w:szCs w:val="24"/>
        </w:rPr>
        <w:t xml:space="preserve">, S. (2024). </w:t>
      </w:r>
      <w:proofErr w:type="spellStart"/>
      <w:r w:rsidRPr="00B97E84">
        <w:rPr>
          <w:rFonts w:eastAsia="Aptos" w:cs="Times New Roman"/>
          <w:szCs w:val="24"/>
        </w:rPr>
        <w:t>Metaanaliza</w:t>
      </w:r>
      <w:proofErr w:type="spellEnd"/>
      <w:r w:rsidRPr="00B97E84">
        <w:rPr>
          <w:rFonts w:eastAsia="Aptos" w:cs="Times New Roman"/>
          <w:szCs w:val="24"/>
        </w:rPr>
        <w:t xml:space="preserve"> prvog i drugog reda u pedagoškim istraživanjima: Rekapitulacija sintetizirajućeg istraživanja odgoja i obrazovanja. U B. Filipan-</w:t>
      </w:r>
      <w:proofErr w:type="spellStart"/>
      <w:r w:rsidRPr="00B97E84">
        <w:rPr>
          <w:rFonts w:eastAsia="Aptos" w:cs="Times New Roman"/>
          <w:szCs w:val="24"/>
        </w:rPr>
        <w:t>Žignić</w:t>
      </w:r>
      <w:proofErr w:type="spellEnd"/>
      <w:r w:rsidRPr="00B97E84">
        <w:rPr>
          <w:rFonts w:eastAsia="Aptos" w:cs="Times New Roman"/>
          <w:szCs w:val="24"/>
        </w:rPr>
        <w:t xml:space="preserve">, M. Sabo </w:t>
      </w:r>
      <w:proofErr w:type="spellStart"/>
      <w:r w:rsidRPr="00B97E84">
        <w:rPr>
          <w:rFonts w:eastAsia="Aptos" w:cs="Times New Roman"/>
          <w:szCs w:val="24"/>
        </w:rPr>
        <w:t>Junger</w:t>
      </w:r>
      <w:proofErr w:type="spellEnd"/>
      <w:r w:rsidRPr="00B97E84">
        <w:rPr>
          <w:rFonts w:eastAsia="Aptos" w:cs="Times New Roman"/>
          <w:szCs w:val="24"/>
        </w:rPr>
        <w:t xml:space="preserve">, G. </w:t>
      </w:r>
      <w:proofErr w:type="spellStart"/>
      <w:r w:rsidRPr="00B97E84">
        <w:rPr>
          <w:rFonts w:eastAsia="Aptos" w:cs="Times New Roman"/>
          <w:szCs w:val="24"/>
        </w:rPr>
        <w:t>Lapat</w:t>
      </w:r>
      <w:proofErr w:type="spellEnd"/>
      <w:r w:rsidRPr="00B97E84">
        <w:rPr>
          <w:rFonts w:eastAsia="Aptos" w:cs="Times New Roman"/>
          <w:szCs w:val="24"/>
        </w:rPr>
        <w:t>, I. Nikolić, H. Šlezak i A. Višnjić-</w:t>
      </w:r>
      <w:proofErr w:type="spellStart"/>
      <w:r w:rsidRPr="00B97E84">
        <w:rPr>
          <w:rFonts w:eastAsia="Aptos" w:cs="Times New Roman"/>
          <w:szCs w:val="24"/>
        </w:rPr>
        <w:t>Jevtić</w:t>
      </w:r>
      <w:proofErr w:type="spellEnd"/>
      <w:r w:rsidRPr="00B97E84">
        <w:rPr>
          <w:rFonts w:eastAsia="Aptos" w:cs="Times New Roman"/>
          <w:szCs w:val="24"/>
        </w:rPr>
        <w:t xml:space="preserve"> (</w:t>
      </w:r>
      <w:proofErr w:type="spellStart"/>
      <w:r w:rsidRPr="00B97E84">
        <w:rPr>
          <w:rFonts w:eastAsia="Aptos" w:cs="Times New Roman"/>
          <w:szCs w:val="24"/>
        </w:rPr>
        <w:t>ur</w:t>
      </w:r>
      <w:proofErr w:type="spellEnd"/>
      <w:r w:rsidRPr="00B97E84">
        <w:rPr>
          <w:rFonts w:eastAsia="Aptos" w:cs="Times New Roman"/>
          <w:szCs w:val="24"/>
        </w:rPr>
        <w:t xml:space="preserve">.), </w:t>
      </w:r>
      <w:r w:rsidRPr="00B97E84">
        <w:rPr>
          <w:rFonts w:eastAsia="Aptos" w:cs="Times New Roman"/>
          <w:i/>
          <w:iCs/>
          <w:szCs w:val="24"/>
        </w:rPr>
        <w:t>Zbornik radova s Međunarodnog znanstvenog skupa 5. Međimurski filološki i pedagoški dani: Jezik, književnost i obrazovanje - stanje i perspektive</w:t>
      </w:r>
      <w:r w:rsidRPr="00B97E84">
        <w:rPr>
          <w:rFonts w:eastAsia="Aptos" w:cs="Times New Roman"/>
          <w:szCs w:val="24"/>
        </w:rPr>
        <w:t xml:space="preserve"> (str. 606-616). Čakovec: Sveučilište u Zagrebu, Učiteljski fakultet.</w:t>
      </w:r>
    </w:p>
    <w:p w14:paraId="7D55F15F" w14:textId="77777777" w:rsidR="00AD31E0" w:rsidRPr="00B97E84" w:rsidRDefault="00AD31E0" w:rsidP="00C12B4D">
      <w:pPr>
        <w:ind w:left="539" w:hanging="539"/>
        <w:jc w:val="both"/>
        <w:rPr>
          <w:rFonts w:eastAsia="Aptos" w:cs="Times New Roman"/>
          <w:szCs w:val="24"/>
        </w:rPr>
      </w:pPr>
      <w:proofErr w:type="spellStart"/>
      <w:r w:rsidRPr="00B97E84">
        <w:rPr>
          <w:rFonts w:eastAsia="Aptos" w:cs="Times New Roman"/>
          <w:szCs w:val="24"/>
        </w:rPr>
        <w:t>Herenčić</w:t>
      </w:r>
      <w:proofErr w:type="spellEnd"/>
      <w:r w:rsidRPr="00B97E84">
        <w:rPr>
          <w:rFonts w:eastAsia="Aptos" w:cs="Times New Roman"/>
          <w:szCs w:val="24"/>
        </w:rPr>
        <w:t xml:space="preserve">, L. i </w:t>
      </w:r>
      <w:proofErr w:type="spellStart"/>
      <w:r w:rsidRPr="00B97E84">
        <w:rPr>
          <w:rFonts w:eastAsia="Aptos" w:cs="Times New Roman"/>
          <w:szCs w:val="24"/>
        </w:rPr>
        <w:t>Topolovčan</w:t>
      </w:r>
      <w:proofErr w:type="spellEnd"/>
      <w:r w:rsidRPr="00B97E84">
        <w:rPr>
          <w:rFonts w:eastAsia="Aptos" w:cs="Times New Roman"/>
          <w:szCs w:val="24"/>
        </w:rPr>
        <w:t xml:space="preserve">, T. (2023). Waldorf </w:t>
      </w:r>
      <w:proofErr w:type="spellStart"/>
      <w:r w:rsidRPr="00B97E84">
        <w:rPr>
          <w:rFonts w:eastAsia="Aptos" w:cs="Times New Roman"/>
          <w:szCs w:val="24"/>
        </w:rPr>
        <w:t>school</w:t>
      </w:r>
      <w:proofErr w:type="spellEnd"/>
      <w:r w:rsidRPr="00B97E84">
        <w:rPr>
          <w:rFonts w:eastAsia="Aptos" w:cs="Times New Roman"/>
          <w:szCs w:val="24"/>
        </w:rPr>
        <w:t xml:space="preserve">. Ex post facto </w:t>
      </w:r>
      <w:proofErr w:type="spellStart"/>
      <w:r w:rsidRPr="00B97E84">
        <w:rPr>
          <w:rFonts w:eastAsia="Aptos" w:cs="Times New Roman"/>
          <w:szCs w:val="24"/>
        </w:rPr>
        <w:t>case</w:t>
      </w:r>
      <w:proofErr w:type="spellEnd"/>
      <w:r w:rsidRPr="00B97E84">
        <w:rPr>
          <w:rFonts w:eastAsia="Aptos" w:cs="Times New Roman"/>
          <w:szCs w:val="24"/>
        </w:rPr>
        <w:t xml:space="preserve"> </w:t>
      </w:r>
      <w:proofErr w:type="spellStart"/>
      <w:r w:rsidRPr="00B97E84">
        <w:rPr>
          <w:rFonts w:eastAsia="Aptos" w:cs="Times New Roman"/>
          <w:szCs w:val="24"/>
        </w:rPr>
        <w:t>study</w:t>
      </w:r>
      <w:proofErr w:type="spellEnd"/>
      <w:r w:rsidRPr="00B97E84">
        <w:rPr>
          <w:rFonts w:eastAsia="Aptos" w:cs="Times New Roman"/>
          <w:szCs w:val="24"/>
        </w:rPr>
        <w:t xml:space="preserve">: </w:t>
      </w:r>
      <w:proofErr w:type="spellStart"/>
      <w:r w:rsidRPr="00B97E84">
        <w:rPr>
          <w:rFonts w:eastAsia="Aptos" w:cs="Times New Roman"/>
          <w:szCs w:val="24"/>
        </w:rPr>
        <w:t>The</w:t>
      </w:r>
      <w:proofErr w:type="spellEnd"/>
      <w:r w:rsidRPr="00B97E84">
        <w:rPr>
          <w:rFonts w:eastAsia="Aptos" w:cs="Times New Roman"/>
          <w:szCs w:val="24"/>
        </w:rPr>
        <w:t xml:space="preserve"> </w:t>
      </w:r>
      <w:proofErr w:type="spellStart"/>
      <w:r w:rsidRPr="00B97E84">
        <w:rPr>
          <w:rFonts w:eastAsia="Aptos" w:cs="Times New Roman"/>
          <w:szCs w:val="24"/>
        </w:rPr>
        <w:t>reconstruction</w:t>
      </w:r>
      <w:proofErr w:type="spellEnd"/>
      <w:r w:rsidRPr="00B97E84">
        <w:rPr>
          <w:rFonts w:eastAsia="Aptos" w:cs="Times New Roman"/>
          <w:szCs w:val="24"/>
        </w:rPr>
        <w:t xml:space="preserve"> </w:t>
      </w:r>
      <w:proofErr w:type="spellStart"/>
      <w:r w:rsidRPr="00B97E84">
        <w:rPr>
          <w:rFonts w:eastAsia="Aptos" w:cs="Times New Roman"/>
          <w:szCs w:val="24"/>
        </w:rPr>
        <w:t>of</w:t>
      </w:r>
      <w:proofErr w:type="spellEnd"/>
      <w:r w:rsidRPr="00B97E84">
        <w:rPr>
          <w:rFonts w:eastAsia="Aptos" w:cs="Times New Roman"/>
          <w:szCs w:val="24"/>
        </w:rPr>
        <w:t xml:space="preserve"> </w:t>
      </w:r>
      <w:proofErr w:type="spellStart"/>
      <w:r w:rsidRPr="00B97E84">
        <w:rPr>
          <w:rFonts w:eastAsia="Aptos" w:cs="Times New Roman"/>
          <w:szCs w:val="24"/>
        </w:rPr>
        <w:t>educational</w:t>
      </w:r>
      <w:proofErr w:type="spellEnd"/>
      <w:r w:rsidRPr="00B97E84">
        <w:rPr>
          <w:rFonts w:eastAsia="Aptos" w:cs="Times New Roman"/>
          <w:szCs w:val="24"/>
        </w:rPr>
        <w:t xml:space="preserve"> </w:t>
      </w:r>
      <w:proofErr w:type="spellStart"/>
      <w:r w:rsidRPr="00B97E84">
        <w:rPr>
          <w:rFonts w:eastAsia="Aptos" w:cs="Times New Roman"/>
          <w:szCs w:val="24"/>
        </w:rPr>
        <w:t>biographies</w:t>
      </w:r>
      <w:proofErr w:type="spellEnd"/>
      <w:r w:rsidRPr="00B97E84">
        <w:rPr>
          <w:rFonts w:eastAsia="Aptos" w:cs="Times New Roman"/>
          <w:szCs w:val="24"/>
        </w:rPr>
        <w:t xml:space="preserve"> </w:t>
      </w:r>
      <w:proofErr w:type="spellStart"/>
      <w:r w:rsidRPr="00B97E84">
        <w:rPr>
          <w:rFonts w:eastAsia="Aptos" w:cs="Times New Roman"/>
          <w:szCs w:val="24"/>
        </w:rPr>
        <w:t>of</w:t>
      </w:r>
      <w:proofErr w:type="spellEnd"/>
      <w:r w:rsidRPr="00B97E84">
        <w:rPr>
          <w:rFonts w:eastAsia="Aptos" w:cs="Times New Roman"/>
          <w:szCs w:val="24"/>
        </w:rPr>
        <w:t xml:space="preserve"> </w:t>
      </w:r>
      <w:proofErr w:type="spellStart"/>
      <w:r w:rsidRPr="00B97E84">
        <w:rPr>
          <w:rFonts w:eastAsia="Aptos" w:cs="Times New Roman"/>
          <w:szCs w:val="24"/>
        </w:rPr>
        <w:t>children</w:t>
      </w:r>
      <w:proofErr w:type="spellEnd"/>
      <w:r w:rsidRPr="00B97E84">
        <w:rPr>
          <w:rFonts w:eastAsia="Aptos" w:cs="Times New Roman"/>
          <w:szCs w:val="24"/>
        </w:rPr>
        <w:t xml:space="preserve"> </w:t>
      </w:r>
      <w:proofErr w:type="spellStart"/>
      <w:r w:rsidRPr="00B97E84">
        <w:rPr>
          <w:rFonts w:eastAsia="Aptos" w:cs="Times New Roman"/>
          <w:szCs w:val="24"/>
        </w:rPr>
        <w:t>of</w:t>
      </w:r>
      <w:proofErr w:type="spellEnd"/>
      <w:r w:rsidRPr="00B97E84">
        <w:rPr>
          <w:rFonts w:eastAsia="Aptos" w:cs="Times New Roman"/>
          <w:szCs w:val="24"/>
        </w:rPr>
        <w:t xml:space="preserve"> one </w:t>
      </w:r>
      <w:proofErr w:type="spellStart"/>
      <w:r w:rsidRPr="00B97E84">
        <w:rPr>
          <w:rFonts w:eastAsia="Aptos" w:cs="Times New Roman"/>
          <w:szCs w:val="24"/>
        </w:rPr>
        <w:t>family</w:t>
      </w:r>
      <w:proofErr w:type="spellEnd"/>
      <w:r w:rsidRPr="00B97E84">
        <w:rPr>
          <w:rFonts w:eastAsia="Aptos" w:cs="Times New Roman"/>
          <w:szCs w:val="24"/>
        </w:rPr>
        <w:t xml:space="preserve">. </w:t>
      </w:r>
      <w:r w:rsidRPr="00B97E84">
        <w:rPr>
          <w:rFonts w:eastAsia="Aptos" w:cs="Times New Roman"/>
          <w:i/>
          <w:iCs/>
          <w:szCs w:val="24"/>
        </w:rPr>
        <w:t>Metodički obzori, 18</w:t>
      </w:r>
      <w:r w:rsidRPr="00B97E84">
        <w:rPr>
          <w:rFonts w:eastAsia="Aptos" w:cs="Times New Roman"/>
          <w:szCs w:val="24"/>
        </w:rPr>
        <w:t>(1), 5-28.</w:t>
      </w:r>
    </w:p>
    <w:p w14:paraId="6519C54B" w14:textId="77777777" w:rsidR="00AD31E0" w:rsidRPr="00B97E84" w:rsidRDefault="00AD31E0" w:rsidP="00C12B4D">
      <w:pPr>
        <w:ind w:left="539" w:hanging="539"/>
        <w:jc w:val="both"/>
        <w:rPr>
          <w:rFonts w:eastAsia="Aptos" w:cs="Times New Roman"/>
          <w:szCs w:val="24"/>
        </w:rPr>
      </w:pPr>
      <w:r w:rsidRPr="00B97E84">
        <w:rPr>
          <w:rFonts w:eastAsia="Aptos" w:cs="Times New Roman"/>
          <w:szCs w:val="24"/>
        </w:rPr>
        <w:t xml:space="preserve">Martinko, L. i </w:t>
      </w:r>
      <w:proofErr w:type="spellStart"/>
      <w:r w:rsidRPr="00B97E84">
        <w:rPr>
          <w:rFonts w:eastAsia="Aptos" w:cs="Times New Roman"/>
          <w:szCs w:val="24"/>
        </w:rPr>
        <w:t>Topolovčan</w:t>
      </w:r>
      <w:proofErr w:type="spellEnd"/>
      <w:r w:rsidRPr="00B97E84">
        <w:rPr>
          <w:rFonts w:eastAsia="Aptos" w:cs="Times New Roman"/>
          <w:szCs w:val="24"/>
        </w:rPr>
        <w:t xml:space="preserve">, T. (2023). Područna osnovna škola i kombinirani razredni odjel: studija slučaja. Reinkarnacija didaktičkih ideja John </w:t>
      </w:r>
      <w:proofErr w:type="spellStart"/>
      <w:r w:rsidRPr="00B97E84">
        <w:rPr>
          <w:rFonts w:eastAsia="Aptos" w:cs="Times New Roman"/>
          <w:szCs w:val="24"/>
        </w:rPr>
        <w:t>Deweya</w:t>
      </w:r>
      <w:proofErr w:type="spellEnd"/>
      <w:r w:rsidRPr="00B97E84">
        <w:rPr>
          <w:rFonts w:eastAsia="Aptos" w:cs="Times New Roman"/>
          <w:szCs w:val="24"/>
        </w:rPr>
        <w:t xml:space="preserve">, Peter </w:t>
      </w:r>
      <w:proofErr w:type="spellStart"/>
      <w:r w:rsidRPr="00B97E84">
        <w:rPr>
          <w:rFonts w:eastAsia="Aptos" w:cs="Times New Roman"/>
          <w:szCs w:val="24"/>
        </w:rPr>
        <w:t>Petersena</w:t>
      </w:r>
      <w:proofErr w:type="spellEnd"/>
      <w:r w:rsidRPr="00B97E84">
        <w:rPr>
          <w:rFonts w:eastAsia="Aptos" w:cs="Times New Roman"/>
          <w:szCs w:val="24"/>
        </w:rPr>
        <w:t xml:space="preserve"> i </w:t>
      </w:r>
      <w:proofErr w:type="spellStart"/>
      <w:r w:rsidRPr="00B97E84">
        <w:rPr>
          <w:rFonts w:eastAsia="Aptos" w:cs="Times New Roman"/>
          <w:szCs w:val="24"/>
        </w:rPr>
        <w:t>Célestin</w:t>
      </w:r>
      <w:proofErr w:type="spellEnd"/>
      <w:r w:rsidRPr="00B97E84">
        <w:rPr>
          <w:rFonts w:eastAsia="Aptos" w:cs="Times New Roman"/>
          <w:szCs w:val="24"/>
        </w:rPr>
        <w:t xml:space="preserve"> </w:t>
      </w:r>
      <w:proofErr w:type="spellStart"/>
      <w:r w:rsidRPr="00B97E84">
        <w:rPr>
          <w:rFonts w:eastAsia="Aptos" w:cs="Times New Roman"/>
          <w:szCs w:val="24"/>
        </w:rPr>
        <w:t>Freineta</w:t>
      </w:r>
      <w:proofErr w:type="spellEnd"/>
      <w:r w:rsidRPr="00B97E84">
        <w:rPr>
          <w:rFonts w:eastAsia="Aptos" w:cs="Times New Roman"/>
          <w:szCs w:val="24"/>
        </w:rPr>
        <w:t xml:space="preserve"> u Hrvatskoj. </w:t>
      </w:r>
      <w:r w:rsidRPr="00B97E84">
        <w:rPr>
          <w:rFonts w:eastAsia="Aptos" w:cs="Times New Roman"/>
          <w:i/>
          <w:iCs/>
          <w:szCs w:val="24"/>
        </w:rPr>
        <w:t xml:space="preserve">Acta </w:t>
      </w:r>
      <w:proofErr w:type="spellStart"/>
      <w:r w:rsidRPr="00B97E84">
        <w:rPr>
          <w:rFonts w:eastAsia="Aptos" w:cs="Times New Roman"/>
          <w:i/>
          <w:iCs/>
          <w:szCs w:val="24"/>
        </w:rPr>
        <w:t>Iadertina</w:t>
      </w:r>
      <w:proofErr w:type="spellEnd"/>
      <w:r w:rsidRPr="00B97E84">
        <w:rPr>
          <w:rFonts w:eastAsia="Aptos" w:cs="Times New Roman"/>
          <w:i/>
          <w:iCs/>
          <w:szCs w:val="24"/>
        </w:rPr>
        <w:t>, 20</w:t>
      </w:r>
      <w:r w:rsidRPr="00B97E84">
        <w:rPr>
          <w:rFonts w:eastAsia="Aptos" w:cs="Times New Roman"/>
          <w:szCs w:val="24"/>
        </w:rPr>
        <w:t>(2), 159-183.</w:t>
      </w:r>
    </w:p>
    <w:p w14:paraId="28B2AAC9" w14:textId="77777777" w:rsidR="00AD31E0" w:rsidRPr="00B97E84" w:rsidRDefault="00AD31E0" w:rsidP="00C12B4D">
      <w:pPr>
        <w:ind w:left="539" w:hanging="539"/>
        <w:jc w:val="both"/>
        <w:rPr>
          <w:rFonts w:eastAsia="Aptos" w:cs="Times New Roman"/>
          <w:szCs w:val="24"/>
        </w:rPr>
      </w:pPr>
      <w:proofErr w:type="spellStart"/>
      <w:r w:rsidRPr="00B97E84">
        <w:rPr>
          <w:rFonts w:eastAsia="Aptos" w:cs="Times New Roman"/>
          <w:szCs w:val="24"/>
        </w:rPr>
        <w:t>Topolovčan</w:t>
      </w:r>
      <w:proofErr w:type="spellEnd"/>
      <w:r w:rsidRPr="00B97E84">
        <w:rPr>
          <w:rFonts w:eastAsia="Aptos" w:cs="Times New Roman"/>
          <w:szCs w:val="24"/>
        </w:rPr>
        <w:t xml:space="preserve">, T. (2023). Novi mediji, individualizirana nastava i personalizirano učenje: elaboracija i rekapitulacija povijesne didaktičke aspiracije u digitalnom dobu. </w:t>
      </w:r>
      <w:r w:rsidRPr="00B97E84">
        <w:rPr>
          <w:rFonts w:eastAsia="Aptos" w:cs="Times New Roman"/>
          <w:i/>
          <w:iCs/>
          <w:szCs w:val="24"/>
        </w:rPr>
        <w:t>Napredak, 164</w:t>
      </w:r>
      <w:r w:rsidRPr="00B97E84">
        <w:rPr>
          <w:rFonts w:eastAsia="Aptos" w:cs="Times New Roman"/>
          <w:szCs w:val="24"/>
        </w:rPr>
        <w:t>(3-4), 329-346.</w:t>
      </w:r>
    </w:p>
    <w:p w14:paraId="694EA102"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Topolovčan</w:t>
      </w:r>
      <w:proofErr w:type="spellEnd"/>
      <w:r w:rsidRPr="00B97E84">
        <w:rPr>
          <w:rFonts w:eastAsia="Calibri" w:cs="Times New Roman"/>
          <w:szCs w:val="24"/>
        </w:rPr>
        <w:t xml:space="preserve">, T. (2023). </w:t>
      </w:r>
      <w:proofErr w:type="spellStart"/>
      <w:r w:rsidRPr="00B97E84">
        <w:rPr>
          <w:rFonts w:eastAsia="Calibri" w:cs="Times New Roman"/>
          <w:szCs w:val="24"/>
        </w:rPr>
        <w:t>The</w:t>
      </w:r>
      <w:proofErr w:type="spellEnd"/>
      <w:r w:rsidRPr="00B97E84">
        <w:rPr>
          <w:rFonts w:eastAsia="Calibri" w:cs="Times New Roman"/>
          <w:szCs w:val="24"/>
        </w:rPr>
        <w:t xml:space="preserve"> </w:t>
      </w:r>
      <w:proofErr w:type="spellStart"/>
      <w:r w:rsidRPr="00B97E84">
        <w:rPr>
          <w:rFonts w:eastAsia="Calibri" w:cs="Times New Roman"/>
          <w:szCs w:val="24"/>
        </w:rPr>
        <w:t>unknown</w:t>
      </w:r>
      <w:proofErr w:type="spellEnd"/>
      <w:r w:rsidRPr="00B97E84">
        <w:rPr>
          <w:rFonts w:eastAsia="Calibri" w:cs="Times New Roman"/>
          <w:szCs w:val="24"/>
        </w:rPr>
        <w:t xml:space="preserve"> </w:t>
      </w:r>
      <w:proofErr w:type="spellStart"/>
      <w:r w:rsidRPr="00B97E84">
        <w:rPr>
          <w:rFonts w:eastAsia="Calibri" w:cs="Times New Roman"/>
          <w:szCs w:val="24"/>
        </w:rPr>
        <w:t>about</w:t>
      </w:r>
      <w:proofErr w:type="spellEnd"/>
      <w:r w:rsidRPr="00B97E84">
        <w:rPr>
          <w:rFonts w:eastAsia="Calibri" w:cs="Times New Roman"/>
          <w:szCs w:val="24"/>
        </w:rPr>
        <w:t xml:space="preserve"> </w:t>
      </w:r>
      <w:proofErr w:type="spellStart"/>
      <w:r w:rsidRPr="00B97E84">
        <w:rPr>
          <w:rFonts w:eastAsia="Calibri" w:cs="Times New Roman"/>
          <w:szCs w:val="24"/>
        </w:rPr>
        <w:t>the</w:t>
      </w:r>
      <w:proofErr w:type="spellEnd"/>
      <w:r w:rsidRPr="00B97E84">
        <w:rPr>
          <w:rFonts w:eastAsia="Calibri" w:cs="Times New Roman"/>
          <w:szCs w:val="24"/>
        </w:rPr>
        <w:t xml:space="preserve"> </w:t>
      </w:r>
      <w:proofErr w:type="spellStart"/>
      <w:r w:rsidRPr="00B97E84">
        <w:rPr>
          <w:rFonts w:eastAsia="Calibri" w:cs="Times New Roman"/>
          <w:szCs w:val="24"/>
        </w:rPr>
        <w:t>known</w:t>
      </w:r>
      <w:proofErr w:type="spellEnd"/>
      <w:r w:rsidRPr="00B97E84">
        <w:rPr>
          <w:rFonts w:eastAsia="Calibri" w:cs="Times New Roman"/>
          <w:szCs w:val="24"/>
        </w:rPr>
        <w:t xml:space="preserve">: </w:t>
      </w:r>
      <w:proofErr w:type="spellStart"/>
      <w:r w:rsidRPr="00B97E84">
        <w:rPr>
          <w:rFonts w:eastAsia="Calibri" w:cs="Times New Roman"/>
          <w:szCs w:val="24"/>
        </w:rPr>
        <w:t>The</w:t>
      </w:r>
      <w:proofErr w:type="spellEnd"/>
      <w:r w:rsidRPr="00B97E84">
        <w:rPr>
          <w:rFonts w:eastAsia="Calibri" w:cs="Times New Roman"/>
          <w:szCs w:val="24"/>
        </w:rPr>
        <w:t xml:space="preserve"> </w:t>
      </w:r>
      <w:proofErr w:type="spellStart"/>
      <w:r w:rsidRPr="00B97E84">
        <w:rPr>
          <w:rFonts w:eastAsia="Calibri" w:cs="Times New Roman"/>
          <w:szCs w:val="24"/>
        </w:rPr>
        <w:t>myths</w:t>
      </w:r>
      <w:proofErr w:type="spellEnd"/>
      <w:r w:rsidRPr="00B97E84">
        <w:rPr>
          <w:rFonts w:eastAsia="Calibri" w:cs="Times New Roman"/>
          <w:szCs w:val="24"/>
        </w:rPr>
        <w:t xml:space="preserve"> </w:t>
      </w:r>
      <w:proofErr w:type="spellStart"/>
      <w:r w:rsidRPr="00B97E84">
        <w:rPr>
          <w:rFonts w:eastAsia="Calibri" w:cs="Times New Roman"/>
          <w:szCs w:val="24"/>
        </w:rPr>
        <w:t>about</w:t>
      </w:r>
      <w:proofErr w:type="spellEnd"/>
      <w:r w:rsidRPr="00B97E84">
        <w:rPr>
          <w:rFonts w:eastAsia="Calibri" w:cs="Times New Roman"/>
          <w:szCs w:val="24"/>
        </w:rPr>
        <w:t xml:space="preserve"> </w:t>
      </w:r>
      <w:proofErr w:type="spellStart"/>
      <w:r w:rsidRPr="00B97E84">
        <w:rPr>
          <w:rFonts w:eastAsia="Calibri" w:cs="Times New Roman"/>
          <w:szCs w:val="24"/>
        </w:rPr>
        <w:t>teaching</w:t>
      </w:r>
      <w:proofErr w:type="spellEnd"/>
      <w:r w:rsidRPr="00B97E84">
        <w:rPr>
          <w:rFonts w:eastAsia="Calibri" w:cs="Times New Roman"/>
          <w:szCs w:val="24"/>
        </w:rPr>
        <w:t xml:space="preserve">, </w:t>
      </w:r>
      <w:proofErr w:type="spellStart"/>
      <w:r w:rsidRPr="00B97E84">
        <w:rPr>
          <w:rFonts w:eastAsia="Calibri" w:cs="Times New Roman"/>
          <w:szCs w:val="24"/>
        </w:rPr>
        <w:t>school</w:t>
      </w:r>
      <w:proofErr w:type="spellEnd"/>
      <w:r w:rsidRPr="00B97E84">
        <w:rPr>
          <w:rFonts w:eastAsia="Calibri" w:cs="Times New Roman"/>
          <w:szCs w:val="24"/>
        </w:rPr>
        <w:t xml:space="preserve">, </w:t>
      </w:r>
      <w:proofErr w:type="spellStart"/>
      <w:r w:rsidRPr="00B97E84">
        <w:rPr>
          <w:rFonts w:eastAsia="Calibri" w:cs="Times New Roman"/>
          <w:szCs w:val="24"/>
        </w:rPr>
        <w:t>learning</w:t>
      </w:r>
      <w:proofErr w:type="spellEnd"/>
      <w:r w:rsidRPr="00B97E84">
        <w:rPr>
          <w:rFonts w:eastAsia="Calibri" w:cs="Times New Roman"/>
          <w:szCs w:val="24"/>
        </w:rPr>
        <w:t xml:space="preserve">, </w:t>
      </w:r>
      <w:proofErr w:type="spellStart"/>
      <w:r w:rsidRPr="00B97E84">
        <w:rPr>
          <w:rFonts w:eastAsia="Calibri" w:cs="Times New Roman"/>
          <w:szCs w:val="24"/>
        </w:rPr>
        <w:t>instruction</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education</w:t>
      </w:r>
      <w:proofErr w:type="spellEnd"/>
      <w:r w:rsidRPr="00B97E84">
        <w:rPr>
          <w:rFonts w:eastAsia="Calibri" w:cs="Times New Roman"/>
          <w:szCs w:val="24"/>
        </w:rPr>
        <w:t xml:space="preserve">. U: S. </w:t>
      </w:r>
      <w:proofErr w:type="spellStart"/>
      <w:r w:rsidRPr="00B97E84">
        <w:rPr>
          <w:rFonts w:eastAsia="Calibri" w:cs="Times New Roman"/>
          <w:szCs w:val="24"/>
        </w:rPr>
        <w:t>Inayatullah</w:t>
      </w:r>
      <w:proofErr w:type="spellEnd"/>
      <w:r w:rsidRPr="00B97E84">
        <w:rPr>
          <w:rFonts w:eastAsia="Calibri" w:cs="Times New Roman"/>
          <w:szCs w:val="24"/>
        </w:rPr>
        <w:t xml:space="preserve">, S. </w:t>
      </w:r>
      <w:proofErr w:type="spellStart"/>
      <w:r w:rsidRPr="00B97E84">
        <w:rPr>
          <w:rFonts w:eastAsia="Calibri" w:cs="Times New Roman"/>
          <w:szCs w:val="24"/>
        </w:rPr>
        <w:t>Dubovicki</w:t>
      </w:r>
      <w:proofErr w:type="spellEnd"/>
      <w:r w:rsidRPr="00B97E84">
        <w:rPr>
          <w:rFonts w:eastAsia="Calibri" w:cs="Times New Roman"/>
          <w:szCs w:val="24"/>
        </w:rPr>
        <w:t xml:space="preserve"> i A. Bilić (</w:t>
      </w:r>
      <w:proofErr w:type="spellStart"/>
      <w:r w:rsidRPr="00B97E84">
        <w:rPr>
          <w:rFonts w:eastAsia="Calibri" w:cs="Times New Roman"/>
          <w:szCs w:val="24"/>
        </w:rPr>
        <w:t>ur</w:t>
      </w:r>
      <w:proofErr w:type="spellEnd"/>
      <w:r w:rsidRPr="00B97E84">
        <w:rPr>
          <w:rFonts w:eastAsia="Calibri" w:cs="Times New Roman"/>
          <w:szCs w:val="24"/>
        </w:rPr>
        <w:t xml:space="preserve">.), </w:t>
      </w:r>
      <w:proofErr w:type="spellStart"/>
      <w:r w:rsidRPr="00B97E84">
        <w:rPr>
          <w:rFonts w:eastAsia="Calibri" w:cs="Times New Roman"/>
          <w:szCs w:val="24"/>
        </w:rPr>
        <w:t>Didactic</w:t>
      </w:r>
      <w:proofErr w:type="spellEnd"/>
      <w:r w:rsidRPr="00B97E84">
        <w:rPr>
          <w:rFonts w:eastAsia="Calibri" w:cs="Times New Roman"/>
          <w:szCs w:val="24"/>
        </w:rPr>
        <w:t xml:space="preserve"> </w:t>
      </w:r>
      <w:proofErr w:type="spellStart"/>
      <w:r w:rsidRPr="00B97E84">
        <w:rPr>
          <w:rFonts w:eastAsia="Calibri" w:cs="Times New Roman"/>
          <w:szCs w:val="24"/>
        </w:rPr>
        <w:t>challenges</w:t>
      </w:r>
      <w:proofErr w:type="spellEnd"/>
      <w:r w:rsidRPr="00B97E84">
        <w:rPr>
          <w:rFonts w:eastAsia="Calibri" w:cs="Times New Roman"/>
          <w:szCs w:val="24"/>
        </w:rPr>
        <w:t xml:space="preserve"> IV: </w:t>
      </w:r>
      <w:proofErr w:type="spellStart"/>
      <w:r w:rsidRPr="00B97E84">
        <w:rPr>
          <w:rFonts w:eastAsia="Calibri" w:cs="Times New Roman"/>
          <w:szCs w:val="24"/>
        </w:rPr>
        <w:t>Futures</w:t>
      </w:r>
      <w:proofErr w:type="spellEnd"/>
      <w:r w:rsidRPr="00B97E84">
        <w:rPr>
          <w:rFonts w:eastAsia="Calibri" w:cs="Times New Roman"/>
          <w:szCs w:val="24"/>
        </w:rPr>
        <w:t xml:space="preserve"> </w:t>
      </w:r>
      <w:proofErr w:type="spellStart"/>
      <w:r w:rsidRPr="00B97E84">
        <w:rPr>
          <w:rFonts w:eastAsia="Calibri" w:cs="Times New Roman"/>
          <w:szCs w:val="24"/>
        </w:rPr>
        <w:t>studies</w:t>
      </w:r>
      <w:proofErr w:type="spellEnd"/>
      <w:r w:rsidRPr="00B97E84">
        <w:rPr>
          <w:rFonts w:eastAsia="Calibri" w:cs="Times New Roman"/>
          <w:szCs w:val="24"/>
        </w:rPr>
        <w:t xml:space="preserve"> </w:t>
      </w:r>
      <w:proofErr w:type="spellStart"/>
      <w:r w:rsidRPr="00B97E84">
        <w:rPr>
          <w:rFonts w:eastAsia="Calibri" w:cs="Times New Roman"/>
          <w:szCs w:val="24"/>
        </w:rPr>
        <w:t>in</w:t>
      </w:r>
      <w:proofErr w:type="spellEnd"/>
      <w:r w:rsidRPr="00B97E84">
        <w:rPr>
          <w:rFonts w:eastAsia="Calibri" w:cs="Times New Roman"/>
          <w:szCs w:val="24"/>
        </w:rPr>
        <w:t xml:space="preserve"> </w:t>
      </w:r>
      <w:proofErr w:type="spellStart"/>
      <w:r w:rsidRPr="00B97E84">
        <w:rPr>
          <w:rFonts w:eastAsia="Calibri" w:cs="Times New Roman"/>
          <w:szCs w:val="24"/>
        </w:rPr>
        <w:t>education</w:t>
      </w:r>
      <w:proofErr w:type="spellEnd"/>
      <w:r w:rsidRPr="00B97E84">
        <w:rPr>
          <w:rFonts w:eastAsia="Calibri" w:cs="Times New Roman"/>
          <w:szCs w:val="24"/>
        </w:rPr>
        <w:t xml:space="preserve"> (str. 20-31). Sveučilište Josipa Jurja Strossmayera u Osijeku.</w:t>
      </w:r>
    </w:p>
    <w:p w14:paraId="0883A837"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Topolovčan</w:t>
      </w:r>
      <w:proofErr w:type="spellEnd"/>
      <w:r w:rsidRPr="00B97E84">
        <w:rPr>
          <w:rFonts w:eastAsia="Calibri" w:cs="Times New Roman"/>
          <w:szCs w:val="24"/>
        </w:rPr>
        <w:t xml:space="preserve">, T. (2023). </w:t>
      </w:r>
      <w:proofErr w:type="spellStart"/>
      <w:r w:rsidRPr="00B97E84">
        <w:rPr>
          <w:rFonts w:eastAsia="Calibri" w:cs="Times New Roman"/>
          <w:szCs w:val="24"/>
        </w:rPr>
        <w:t>What</w:t>
      </w:r>
      <w:proofErr w:type="spellEnd"/>
      <w:r w:rsidRPr="00B97E84">
        <w:rPr>
          <w:rFonts w:eastAsia="Calibri" w:cs="Times New Roman"/>
          <w:szCs w:val="24"/>
        </w:rPr>
        <w:t xml:space="preserve"> </w:t>
      </w:r>
      <w:proofErr w:type="spellStart"/>
      <w:r w:rsidRPr="00B97E84">
        <w:rPr>
          <w:rFonts w:eastAsia="Calibri" w:cs="Times New Roman"/>
          <w:szCs w:val="24"/>
        </w:rPr>
        <w:t>is</w:t>
      </w:r>
      <w:proofErr w:type="spellEnd"/>
      <w:r w:rsidRPr="00B97E84">
        <w:rPr>
          <w:rFonts w:eastAsia="Calibri" w:cs="Times New Roman"/>
          <w:szCs w:val="24"/>
        </w:rPr>
        <w:t xml:space="preserve"> </w:t>
      </w:r>
      <w:proofErr w:type="spellStart"/>
      <w:r w:rsidRPr="00B97E84">
        <w:rPr>
          <w:rFonts w:eastAsia="Calibri" w:cs="Times New Roman"/>
          <w:szCs w:val="24"/>
        </w:rPr>
        <w:t>wrong</w:t>
      </w:r>
      <w:proofErr w:type="spellEnd"/>
      <w:r w:rsidRPr="00B97E84">
        <w:rPr>
          <w:rFonts w:eastAsia="Calibri" w:cs="Times New Roman"/>
          <w:szCs w:val="24"/>
        </w:rPr>
        <w:t xml:space="preserve"> </w:t>
      </w:r>
      <w:proofErr w:type="spellStart"/>
      <w:r w:rsidRPr="00B97E84">
        <w:rPr>
          <w:rFonts w:eastAsia="Calibri" w:cs="Times New Roman"/>
          <w:szCs w:val="24"/>
        </w:rPr>
        <w:t>with</w:t>
      </w:r>
      <w:proofErr w:type="spellEnd"/>
      <w:r w:rsidRPr="00B97E84">
        <w:rPr>
          <w:rFonts w:eastAsia="Calibri" w:cs="Times New Roman"/>
          <w:szCs w:val="24"/>
        </w:rPr>
        <w:t xml:space="preserve"> </w:t>
      </w:r>
      <w:proofErr w:type="spellStart"/>
      <w:r w:rsidRPr="00B97E84">
        <w:rPr>
          <w:rFonts w:eastAsia="Calibri" w:cs="Times New Roman"/>
          <w:szCs w:val="24"/>
        </w:rPr>
        <w:t>constructivist</w:t>
      </w:r>
      <w:proofErr w:type="spellEnd"/>
      <w:r w:rsidRPr="00B97E84">
        <w:rPr>
          <w:rFonts w:eastAsia="Calibri" w:cs="Times New Roman"/>
          <w:szCs w:val="24"/>
        </w:rPr>
        <w:t xml:space="preserve"> </w:t>
      </w:r>
      <w:proofErr w:type="spellStart"/>
      <w:r w:rsidRPr="00B97E84">
        <w:rPr>
          <w:rFonts w:eastAsia="Calibri" w:cs="Times New Roman"/>
          <w:szCs w:val="24"/>
        </w:rPr>
        <w:t>teaching</w:t>
      </w:r>
      <w:proofErr w:type="spellEnd"/>
      <w:r w:rsidRPr="00B97E84">
        <w:rPr>
          <w:rFonts w:eastAsia="Calibri" w:cs="Times New Roman"/>
          <w:szCs w:val="24"/>
        </w:rPr>
        <w:t xml:space="preserve">? </w:t>
      </w:r>
      <w:proofErr w:type="spellStart"/>
      <w:r w:rsidRPr="00B97E84">
        <w:rPr>
          <w:rFonts w:eastAsia="Calibri" w:cs="Times New Roman"/>
          <w:szCs w:val="24"/>
        </w:rPr>
        <w:t>Elaboration</w:t>
      </w:r>
      <w:proofErr w:type="spellEnd"/>
      <w:r w:rsidRPr="00B97E84">
        <w:rPr>
          <w:rFonts w:eastAsia="Calibri" w:cs="Times New Roman"/>
          <w:szCs w:val="24"/>
        </w:rPr>
        <w:t xml:space="preserve">, </w:t>
      </w:r>
      <w:proofErr w:type="spellStart"/>
      <w:r w:rsidRPr="00B97E84">
        <w:rPr>
          <w:rFonts w:eastAsia="Calibri" w:cs="Times New Roman"/>
          <w:szCs w:val="24"/>
        </w:rPr>
        <w:t>recapitulation</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synthesis</w:t>
      </w:r>
      <w:proofErr w:type="spellEnd"/>
      <w:r w:rsidRPr="00B97E84">
        <w:rPr>
          <w:rFonts w:eastAsia="Calibri" w:cs="Times New Roman"/>
          <w:szCs w:val="24"/>
        </w:rPr>
        <w:t xml:space="preserve"> </w:t>
      </w:r>
      <w:proofErr w:type="spellStart"/>
      <w:r w:rsidRPr="00B97E84">
        <w:rPr>
          <w:rFonts w:eastAsia="Calibri" w:cs="Times New Roman"/>
          <w:szCs w:val="24"/>
        </w:rPr>
        <w:t>of</w:t>
      </w:r>
      <w:proofErr w:type="spellEnd"/>
      <w:r w:rsidRPr="00B97E84">
        <w:rPr>
          <w:rFonts w:eastAsia="Calibri" w:cs="Times New Roman"/>
          <w:szCs w:val="24"/>
        </w:rPr>
        <w:t xml:space="preserve"> </w:t>
      </w:r>
      <w:proofErr w:type="spellStart"/>
      <w:r w:rsidRPr="00B97E84">
        <w:rPr>
          <w:rFonts w:eastAsia="Calibri" w:cs="Times New Roman"/>
          <w:szCs w:val="24"/>
        </w:rPr>
        <w:t>theoretical</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historical</w:t>
      </w:r>
      <w:proofErr w:type="spellEnd"/>
      <w:r w:rsidRPr="00B97E84">
        <w:rPr>
          <w:rFonts w:eastAsia="Calibri" w:cs="Times New Roman"/>
          <w:szCs w:val="24"/>
        </w:rPr>
        <w:t xml:space="preserve"> </w:t>
      </w:r>
      <w:proofErr w:type="spellStart"/>
      <w:r w:rsidRPr="00B97E84">
        <w:rPr>
          <w:rFonts w:eastAsia="Calibri" w:cs="Times New Roman"/>
          <w:szCs w:val="24"/>
        </w:rPr>
        <w:t>controversies</w:t>
      </w:r>
      <w:proofErr w:type="spellEnd"/>
      <w:r w:rsidRPr="00B97E84">
        <w:rPr>
          <w:rFonts w:eastAsia="Calibri" w:cs="Times New Roman"/>
          <w:szCs w:val="24"/>
        </w:rPr>
        <w:t xml:space="preserve">. </w:t>
      </w:r>
      <w:r w:rsidRPr="00B97E84">
        <w:rPr>
          <w:rFonts w:eastAsia="Calibri" w:cs="Times New Roman"/>
          <w:i/>
          <w:iCs/>
          <w:szCs w:val="24"/>
        </w:rPr>
        <w:t>Školski vjesnik, 72</w:t>
      </w:r>
      <w:r w:rsidRPr="00B97E84">
        <w:rPr>
          <w:rFonts w:eastAsia="Calibri" w:cs="Times New Roman"/>
          <w:szCs w:val="24"/>
        </w:rPr>
        <w:t>(1), 183-208.</w:t>
      </w:r>
    </w:p>
    <w:p w14:paraId="3DD8FB54"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Topolovčan</w:t>
      </w:r>
      <w:proofErr w:type="spellEnd"/>
      <w:r w:rsidRPr="00B97E84">
        <w:rPr>
          <w:rFonts w:eastAsia="Calibri" w:cs="Times New Roman"/>
          <w:szCs w:val="24"/>
        </w:rPr>
        <w:t xml:space="preserve">, T. (2022). Medijska didaktika: jučer, danas, sutra. Anatomija discipline, povijest i recentni trendovi. </w:t>
      </w:r>
      <w:r w:rsidRPr="00B97E84">
        <w:rPr>
          <w:rFonts w:eastAsia="Calibri" w:cs="Times New Roman"/>
          <w:i/>
          <w:iCs/>
          <w:szCs w:val="24"/>
        </w:rPr>
        <w:t>Metodički ogledi: časopis za filozofiju odgoja, 29</w:t>
      </w:r>
      <w:r w:rsidRPr="00B97E84">
        <w:rPr>
          <w:rFonts w:eastAsia="Calibri" w:cs="Times New Roman"/>
          <w:szCs w:val="24"/>
        </w:rPr>
        <w:t>(2), 153-178.</w:t>
      </w:r>
    </w:p>
    <w:p w14:paraId="482EABF1"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Dubovicki</w:t>
      </w:r>
      <w:proofErr w:type="spellEnd"/>
      <w:r w:rsidRPr="00B97E84">
        <w:rPr>
          <w:rFonts w:eastAsia="Calibri" w:cs="Times New Roman"/>
          <w:szCs w:val="24"/>
        </w:rPr>
        <w:t xml:space="preserve">, S. i </w:t>
      </w:r>
      <w:proofErr w:type="spellStart"/>
      <w:r w:rsidRPr="00B97E84">
        <w:rPr>
          <w:rFonts w:eastAsia="Calibri" w:cs="Times New Roman"/>
          <w:szCs w:val="24"/>
        </w:rPr>
        <w:t>Topolovčan</w:t>
      </w:r>
      <w:proofErr w:type="spellEnd"/>
      <w:r w:rsidRPr="00B97E84">
        <w:rPr>
          <w:rFonts w:eastAsia="Calibri" w:cs="Times New Roman"/>
          <w:szCs w:val="24"/>
        </w:rPr>
        <w:t xml:space="preserve">, T. (2021). </w:t>
      </w:r>
      <w:proofErr w:type="spellStart"/>
      <w:r w:rsidRPr="00B97E84">
        <w:rPr>
          <w:rFonts w:eastAsia="Calibri" w:cs="Times New Roman"/>
          <w:szCs w:val="24"/>
        </w:rPr>
        <w:t>Methodological</w:t>
      </w:r>
      <w:proofErr w:type="spellEnd"/>
      <w:r w:rsidRPr="00B97E84">
        <w:rPr>
          <w:rFonts w:eastAsia="Calibri" w:cs="Times New Roman"/>
          <w:szCs w:val="24"/>
        </w:rPr>
        <w:t xml:space="preserve"> </w:t>
      </w:r>
      <w:proofErr w:type="spellStart"/>
      <w:r w:rsidRPr="00B97E84">
        <w:rPr>
          <w:rFonts w:eastAsia="Calibri" w:cs="Times New Roman"/>
          <w:i/>
          <w:iCs/>
          <w:szCs w:val="24"/>
        </w:rPr>
        <w:t>Approaches</w:t>
      </w:r>
      <w:proofErr w:type="spellEnd"/>
      <w:r w:rsidRPr="00B97E84">
        <w:rPr>
          <w:rFonts w:eastAsia="Calibri" w:cs="Times New Roman"/>
          <w:i/>
          <w:iCs/>
          <w:szCs w:val="24"/>
        </w:rPr>
        <w:t xml:space="preserve"> to </w:t>
      </w:r>
      <w:proofErr w:type="spellStart"/>
      <w:r w:rsidRPr="00B97E84">
        <w:rPr>
          <w:rFonts w:eastAsia="Calibri" w:cs="Times New Roman"/>
          <w:i/>
          <w:iCs/>
          <w:szCs w:val="24"/>
        </w:rPr>
        <w:t>the</w:t>
      </w:r>
      <w:proofErr w:type="spellEnd"/>
      <w:r w:rsidRPr="00B97E84">
        <w:rPr>
          <w:rFonts w:eastAsia="Calibri" w:cs="Times New Roman"/>
          <w:i/>
          <w:iCs/>
          <w:szCs w:val="24"/>
        </w:rPr>
        <w:t xml:space="preserve"> </w:t>
      </w:r>
      <w:proofErr w:type="spellStart"/>
      <w:r w:rsidRPr="00B97E84">
        <w:rPr>
          <w:rFonts w:eastAsia="Calibri" w:cs="Times New Roman"/>
          <w:i/>
          <w:iCs/>
          <w:szCs w:val="24"/>
        </w:rPr>
        <w:t>Inclusion</w:t>
      </w:r>
      <w:proofErr w:type="spellEnd"/>
      <w:r w:rsidRPr="00B97E84">
        <w:rPr>
          <w:rFonts w:eastAsia="Calibri" w:cs="Times New Roman"/>
          <w:i/>
          <w:iCs/>
          <w:szCs w:val="24"/>
        </w:rPr>
        <w:t xml:space="preserve"> </w:t>
      </w:r>
      <w:proofErr w:type="spellStart"/>
      <w:r w:rsidRPr="00B97E84">
        <w:rPr>
          <w:rFonts w:eastAsia="Calibri" w:cs="Times New Roman"/>
          <w:i/>
          <w:iCs/>
          <w:szCs w:val="24"/>
        </w:rPr>
        <w:t>of</w:t>
      </w:r>
      <w:proofErr w:type="spellEnd"/>
      <w:r w:rsidRPr="00B97E84">
        <w:rPr>
          <w:rFonts w:eastAsia="Calibri" w:cs="Times New Roman"/>
          <w:i/>
          <w:iCs/>
          <w:szCs w:val="24"/>
        </w:rPr>
        <w:t xml:space="preserve"> </w:t>
      </w:r>
      <w:proofErr w:type="spellStart"/>
      <w:r w:rsidRPr="00B97E84">
        <w:rPr>
          <w:rFonts w:eastAsia="Calibri" w:cs="Times New Roman"/>
          <w:i/>
          <w:iCs/>
          <w:szCs w:val="24"/>
        </w:rPr>
        <w:t>Students</w:t>
      </w:r>
      <w:proofErr w:type="spellEnd"/>
      <w:r w:rsidRPr="00B97E84">
        <w:rPr>
          <w:rFonts w:eastAsia="Calibri" w:cs="Times New Roman"/>
          <w:i/>
          <w:iCs/>
          <w:szCs w:val="24"/>
        </w:rPr>
        <w:t xml:space="preserve"> </w:t>
      </w:r>
      <w:proofErr w:type="spellStart"/>
      <w:r w:rsidRPr="00B97E84">
        <w:rPr>
          <w:rFonts w:eastAsia="Calibri" w:cs="Times New Roman"/>
          <w:i/>
          <w:iCs/>
          <w:szCs w:val="24"/>
        </w:rPr>
        <w:t>with</w:t>
      </w:r>
      <w:proofErr w:type="spellEnd"/>
      <w:r w:rsidRPr="00B97E84">
        <w:rPr>
          <w:rFonts w:eastAsia="Calibri" w:cs="Times New Roman"/>
          <w:i/>
          <w:iCs/>
          <w:szCs w:val="24"/>
        </w:rPr>
        <w:t xml:space="preserve"> </w:t>
      </w:r>
      <w:proofErr w:type="spellStart"/>
      <w:r w:rsidRPr="00B97E84">
        <w:rPr>
          <w:rFonts w:eastAsia="Calibri" w:cs="Times New Roman"/>
          <w:i/>
          <w:iCs/>
          <w:szCs w:val="24"/>
        </w:rPr>
        <w:t>Disabilities</w:t>
      </w:r>
      <w:proofErr w:type="spellEnd"/>
      <w:r w:rsidRPr="00B97E84">
        <w:rPr>
          <w:rFonts w:eastAsia="Calibri" w:cs="Times New Roman"/>
          <w:szCs w:val="24"/>
        </w:rPr>
        <w:t xml:space="preserve">. </w:t>
      </w:r>
      <w:proofErr w:type="spellStart"/>
      <w:r w:rsidRPr="00B97E84">
        <w:rPr>
          <w:rFonts w:eastAsia="Calibri" w:cs="Times New Roman"/>
          <w:i/>
          <w:iCs/>
          <w:szCs w:val="24"/>
        </w:rPr>
        <w:t>Didactica</w:t>
      </w:r>
      <w:proofErr w:type="spellEnd"/>
      <w:r w:rsidRPr="00B97E84">
        <w:rPr>
          <w:rFonts w:eastAsia="Calibri" w:cs="Times New Roman"/>
          <w:i/>
          <w:iCs/>
          <w:szCs w:val="24"/>
        </w:rPr>
        <w:t xml:space="preserve"> </w:t>
      </w:r>
      <w:proofErr w:type="spellStart"/>
      <w:r w:rsidRPr="00B97E84">
        <w:rPr>
          <w:rFonts w:eastAsia="Calibri" w:cs="Times New Roman"/>
          <w:i/>
          <w:iCs/>
          <w:szCs w:val="24"/>
        </w:rPr>
        <w:t>Slovenica</w:t>
      </w:r>
      <w:proofErr w:type="spellEnd"/>
      <w:r w:rsidRPr="00B97E84">
        <w:rPr>
          <w:rFonts w:eastAsia="Calibri" w:cs="Times New Roman"/>
          <w:i/>
          <w:iCs/>
          <w:szCs w:val="24"/>
        </w:rPr>
        <w:t xml:space="preserve"> – Pedagoška obzorja,</w:t>
      </w:r>
      <w:r w:rsidRPr="00B97E84">
        <w:rPr>
          <w:rFonts w:eastAsia="Calibri" w:cs="Times New Roman"/>
          <w:szCs w:val="24"/>
        </w:rPr>
        <w:t xml:space="preserve"> </w:t>
      </w:r>
      <w:r w:rsidRPr="00B97E84">
        <w:rPr>
          <w:rFonts w:eastAsia="Calibri" w:cs="Times New Roman"/>
          <w:i/>
          <w:iCs/>
          <w:szCs w:val="24"/>
        </w:rPr>
        <w:t>36</w:t>
      </w:r>
      <w:r w:rsidRPr="00B97E84">
        <w:rPr>
          <w:rFonts w:eastAsia="Calibri" w:cs="Times New Roman"/>
          <w:szCs w:val="24"/>
        </w:rPr>
        <w:t>(3-4), 148-165.</w:t>
      </w:r>
    </w:p>
    <w:p w14:paraId="41872201"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Topolovčan</w:t>
      </w:r>
      <w:proofErr w:type="spellEnd"/>
      <w:r w:rsidRPr="00B97E84">
        <w:rPr>
          <w:rFonts w:eastAsia="Calibri" w:cs="Times New Roman"/>
          <w:szCs w:val="24"/>
        </w:rPr>
        <w:t xml:space="preserve">, T. (2020). </w:t>
      </w:r>
      <w:proofErr w:type="spellStart"/>
      <w:r w:rsidRPr="00B97E84">
        <w:rPr>
          <w:rFonts w:eastAsia="Calibri" w:cs="Times New Roman"/>
          <w:szCs w:val="24"/>
        </w:rPr>
        <w:t>Certain</w:t>
      </w:r>
      <w:proofErr w:type="spellEnd"/>
      <w:r w:rsidRPr="00B97E84">
        <w:rPr>
          <w:rFonts w:eastAsia="Calibri" w:cs="Times New Roman"/>
          <w:szCs w:val="24"/>
        </w:rPr>
        <w:t xml:space="preserve"> </w:t>
      </w:r>
      <w:proofErr w:type="spellStart"/>
      <w:r w:rsidRPr="00B97E84">
        <w:rPr>
          <w:rFonts w:eastAsia="Calibri" w:cs="Times New Roman"/>
          <w:szCs w:val="24"/>
        </w:rPr>
        <w:t>dilemmas</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opportunities</w:t>
      </w:r>
      <w:proofErr w:type="spellEnd"/>
      <w:r w:rsidRPr="00B97E84">
        <w:rPr>
          <w:rFonts w:eastAsia="Calibri" w:cs="Times New Roman"/>
          <w:szCs w:val="24"/>
        </w:rPr>
        <w:t xml:space="preserve"> to </w:t>
      </w:r>
      <w:proofErr w:type="spellStart"/>
      <w:r w:rsidRPr="00B97E84">
        <w:rPr>
          <w:rFonts w:eastAsia="Calibri" w:cs="Times New Roman"/>
          <w:szCs w:val="24"/>
        </w:rPr>
        <w:t>research</w:t>
      </w:r>
      <w:proofErr w:type="spellEnd"/>
      <w:r w:rsidRPr="00B97E84">
        <w:rPr>
          <w:rFonts w:eastAsia="Calibri" w:cs="Times New Roman"/>
          <w:szCs w:val="24"/>
        </w:rPr>
        <w:t xml:space="preserve"> </w:t>
      </w:r>
      <w:proofErr w:type="spellStart"/>
      <w:r w:rsidRPr="00B97E84">
        <w:rPr>
          <w:rFonts w:eastAsia="Calibri" w:cs="Times New Roman"/>
          <w:szCs w:val="24"/>
        </w:rPr>
        <w:t>the</w:t>
      </w:r>
      <w:proofErr w:type="spellEnd"/>
      <w:r w:rsidRPr="00B97E84">
        <w:rPr>
          <w:rFonts w:eastAsia="Calibri" w:cs="Times New Roman"/>
          <w:szCs w:val="24"/>
        </w:rPr>
        <w:t xml:space="preserve"> role </w:t>
      </w:r>
      <w:proofErr w:type="spellStart"/>
      <w:r w:rsidRPr="00B97E84">
        <w:rPr>
          <w:rFonts w:eastAsia="Calibri" w:cs="Times New Roman"/>
          <w:szCs w:val="24"/>
        </w:rPr>
        <w:t>of</w:t>
      </w:r>
      <w:proofErr w:type="spellEnd"/>
      <w:r w:rsidRPr="00B97E84">
        <w:rPr>
          <w:rFonts w:eastAsia="Calibri" w:cs="Times New Roman"/>
          <w:szCs w:val="24"/>
        </w:rPr>
        <w:t xml:space="preserve"> </w:t>
      </w:r>
      <w:proofErr w:type="spellStart"/>
      <w:r w:rsidRPr="00B97E84">
        <w:rPr>
          <w:rFonts w:eastAsia="Calibri" w:cs="Times New Roman"/>
          <w:szCs w:val="24"/>
        </w:rPr>
        <w:t>digital</w:t>
      </w:r>
      <w:proofErr w:type="spellEnd"/>
      <w:r w:rsidRPr="00B97E84">
        <w:rPr>
          <w:rFonts w:eastAsia="Calibri" w:cs="Times New Roman"/>
          <w:szCs w:val="24"/>
        </w:rPr>
        <w:t xml:space="preserve"> </w:t>
      </w:r>
      <w:proofErr w:type="spellStart"/>
      <w:r w:rsidRPr="00B97E84">
        <w:rPr>
          <w:rFonts w:eastAsia="Calibri" w:cs="Times New Roman"/>
          <w:szCs w:val="24"/>
        </w:rPr>
        <w:t>media</w:t>
      </w:r>
      <w:proofErr w:type="spellEnd"/>
      <w:r w:rsidRPr="00B97E84">
        <w:rPr>
          <w:rFonts w:eastAsia="Calibri" w:cs="Times New Roman"/>
          <w:szCs w:val="24"/>
        </w:rPr>
        <w:t xml:space="preserve"> </w:t>
      </w:r>
      <w:proofErr w:type="spellStart"/>
      <w:r w:rsidRPr="00B97E84">
        <w:rPr>
          <w:rFonts w:eastAsia="Calibri" w:cs="Times New Roman"/>
          <w:szCs w:val="24"/>
        </w:rPr>
        <w:t>in</w:t>
      </w:r>
      <w:proofErr w:type="spellEnd"/>
      <w:r w:rsidRPr="00B97E84">
        <w:rPr>
          <w:rFonts w:eastAsia="Calibri" w:cs="Times New Roman"/>
          <w:szCs w:val="24"/>
        </w:rPr>
        <w:t xml:space="preserve"> </w:t>
      </w:r>
      <w:proofErr w:type="spellStart"/>
      <w:r w:rsidRPr="00B97E84">
        <w:rPr>
          <w:rFonts w:eastAsia="Calibri" w:cs="Times New Roman"/>
          <w:szCs w:val="24"/>
        </w:rPr>
        <w:t>teaching</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learning</w:t>
      </w:r>
      <w:proofErr w:type="spellEnd"/>
      <w:r w:rsidRPr="00B97E84">
        <w:rPr>
          <w:rFonts w:eastAsia="Calibri" w:cs="Times New Roman"/>
          <w:szCs w:val="24"/>
        </w:rPr>
        <w:t xml:space="preserve">. U: A. Peko, M. </w:t>
      </w:r>
      <w:proofErr w:type="spellStart"/>
      <w:r w:rsidRPr="00B97E84">
        <w:rPr>
          <w:rFonts w:eastAsia="Calibri" w:cs="Times New Roman"/>
          <w:szCs w:val="24"/>
        </w:rPr>
        <w:t>Ivanuš</w:t>
      </w:r>
      <w:proofErr w:type="spellEnd"/>
      <w:r w:rsidRPr="00B97E84">
        <w:rPr>
          <w:rFonts w:eastAsia="Calibri" w:cs="Times New Roman"/>
          <w:szCs w:val="24"/>
        </w:rPr>
        <w:t xml:space="preserve"> Grmek i J. </w:t>
      </w:r>
      <w:proofErr w:type="spellStart"/>
      <w:r w:rsidRPr="00B97E84">
        <w:rPr>
          <w:rFonts w:eastAsia="Calibri" w:cs="Times New Roman"/>
          <w:szCs w:val="24"/>
        </w:rPr>
        <w:t>Delcheva</w:t>
      </w:r>
      <w:proofErr w:type="spellEnd"/>
      <w:r w:rsidRPr="00B97E84">
        <w:rPr>
          <w:rFonts w:eastAsia="Calibri" w:cs="Times New Roman"/>
          <w:szCs w:val="24"/>
        </w:rPr>
        <w:t xml:space="preserve"> </w:t>
      </w:r>
      <w:proofErr w:type="spellStart"/>
      <w:r w:rsidRPr="00B97E84">
        <w:rPr>
          <w:rFonts w:eastAsia="Calibri" w:cs="Times New Roman"/>
          <w:szCs w:val="24"/>
        </w:rPr>
        <w:t>Dizarevski</w:t>
      </w:r>
      <w:proofErr w:type="spellEnd"/>
      <w:r w:rsidRPr="00B97E84">
        <w:rPr>
          <w:rFonts w:eastAsia="Calibri" w:cs="Times New Roman"/>
          <w:szCs w:val="24"/>
        </w:rPr>
        <w:t xml:space="preserve"> (</w:t>
      </w:r>
      <w:proofErr w:type="spellStart"/>
      <w:r w:rsidRPr="00B97E84">
        <w:rPr>
          <w:rFonts w:eastAsia="Calibri" w:cs="Times New Roman"/>
          <w:szCs w:val="24"/>
        </w:rPr>
        <w:t>ur</w:t>
      </w:r>
      <w:proofErr w:type="spellEnd"/>
      <w:r w:rsidRPr="00B97E84">
        <w:rPr>
          <w:rFonts w:eastAsia="Calibri" w:cs="Times New Roman"/>
          <w:szCs w:val="24"/>
        </w:rPr>
        <w:t xml:space="preserve">.), </w:t>
      </w:r>
      <w:r w:rsidRPr="00B97E84">
        <w:rPr>
          <w:rFonts w:eastAsia="Calibri" w:cs="Times New Roman"/>
          <w:i/>
          <w:iCs/>
          <w:szCs w:val="24"/>
        </w:rPr>
        <w:t xml:space="preserve">Didaktički izazovi 3: Didaktička retrospektiva i perspektiva. Kamo i kako dalje? </w:t>
      </w:r>
      <w:r w:rsidRPr="00B97E84">
        <w:rPr>
          <w:rFonts w:eastAsia="Calibri" w:cs="Times New Roman"/>
          <w:szCs w:val="24"/>
        </w:rPr>
        <w:t>(str. 376-388). Fakultet za odgojne i obrazovne znanosti Sveučilišta Josipa Jurja Strossmayera u Osijeku i Hrvatska akademija znanosti i umjetnosti, Centar za znanstveni rad u Vinkovcima.</w:t>
      </w:r>
    </w:p>
    <w:p w14:paraId="783057F4"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Dubovicki</w:t>
      </w:r>
      <w:proofErr w:type="spellEnd"/>
      <w:r w:rsidRPr="00B97E84">
        <w:rPr>
          <w:rFonts w:eastAsia="Calibri" w:cs="Times New Roman"/>
          <w:szCs w:val="24"/>
        </w:rPr>
        <w:t xml:space="preserve">, S. i </w:t>
      </w:r>
      <w:proofErr w:type="spellStart"/>
      <w:r w:rsidRPr="00B97E84">
        <w:rPr>
          <w:rFonts w:eastAsia="Calibri" w:cs="Times New Roman"/>
          <w:szCs w:val="24"/>
        </w:rPr>
        <w:t>Topolovčan</w:t>
      </w:r>
      <w:proofErr w:type="spellEnd"/>
      <w:r w:rsidRPr="00B97E84">
        <w:rPr>
          <w:rFonts w:eastAsia="Calibri" w:cs="Times New Roman"/>
          <w:szCs w:val="24"/>
        </w:rPr>
        <w:t xml:space="preserve">, T. (2020). </w:t>
      </w:r>
      <w:proofErr w:type="spellStart"/>
      <w:r w:rsidRPr="00B97E84">
        <w:rPr>
          <w:rFonts w:eastAsia="Calibri" w:cs="Times New Roman"/>
          <w:szCs w:val="24"/>
        </w:rPr>
        <w:t>Through</w:t>
      </w:r>
      <w:proofErr w:type="spellEnd"/>
      <w:r w:rsidRPr="00B97E84">
        <w:rPr>
          <w:rFonts w:eastAsia="Calibri" w:cs="Times New Roman"/>
          <w:szCs w:val="24"/>
        </w:rPr>
        <w:t xml:space="preserve"> </w:t>
      </w:r>
      <w:proofErr w:type="spellStart"/>
      <w:r w:rsidRPr="00B97E84">
        <w:rPr>
          <w:rFonts w:eastAsia="Calibri" w:cs="Times New Roman"/>
          <w:szCs w:val="24"/>
        </w:rPr>
        <w:t>the</w:t>
      </w:r>
      <w:proofErr w:type="spellEnd"/>
      <w:r w:rsidRPr="00B97E84">
        <w:rPr>
          <w:rFonts w:eastAsia="Calibri" w:cs="Times New Roman"/>
          <w:szCs w:val="24"/>
        </w:rPr>
        <w:t xml:space="preserve"> </w:t>
      </w:r>
      <w:proofErr w:type="spellStart"/>
      <w:r w:rsidRPr="00B97E84">
        <w:rPr>
          <w:rFonts w:eastAsia="Calibri" w:cs="Times New Roman"/>
          <w:szCs w:val="24"/>
        </w:rPr>
        <w:t>looking</w:t>
      </w:r>
      <w:proofErr w:type="spellEnd"/>
      <w:r w:rsidRPr="00B97E84">
        <w:rPr>
          <w:rFonts w:eastAsia="Calibri" w:cs="Times New Roman"/>
          <w:szCs w:val="24"/>
        </w:rPr>
        <w:t xml:space="preserve"> </w:t>
      </w:r>
      <w:proofErr w:type="spellStart"/>
      <w:r w:rsidRPr="00B97E84">
        <w:rPr>
          <w:rFonts w:eastAsia="Calibri" w:cs="Times New Roman"/>
          <w:szCs w:val="24"/>
        </w:rPr>
        <w:t>glass</w:t>
      </w:r>
      <w:proofErr w:type="spellEnd"/>
      <w:r w:rsidRPr="00B97E84">
        <w:rPr>
          <w:rFonts w:eastAsia="Calibri" w:cs="Times New Roman"/>
          <w:szCs w:val="24"/>
        </w:rPr>
        <w:t xml:space="preserve">: </w:t>
      </w:r>
      <w:proofErr w:type="spellStart"/>
      <w:r w:rsidRPr="00B97E84">
        <w:rPr>
          <w:rFonts w:eastAsia="Calibri" w:cs="Times New Roman"/>
          <w:szCs w:val="24"/>
        </w:rPr>
        <w:t>Methodological</w:t>
      </w:r>
      <w:proofErr w:type="spellEnd"/>
      <w:r w:rsidRPr="00B97E84">
        <w:rPr>
          <w:rFonts w:eastAsia="Calibri" w:cs="Times New Roman"/>
          <w:szCs w:val="24"/>
        </w:rPr>
        <w:t xml:space="preserve"> </w:t>
      </w:r>
      <w:proofErr w:type="spellStart"/>
      <w:r w:rsidRPr="00B97E84">
        <w:rPr>
          <w:rFonts w:eastAsia="Calibri" w:cs="Times New Roman"/>
          <w:szCs w:val="24"/>
        </w:rPr>
        <w:t>features</w:t>
      </w:r>
      <w:proofErr w:type="spellEnd"/>
      <w:r w:rsidRPr="00B97E84">
        <w:rPr>
          <w:rFonts w:eastAsia="Calibri" w:cs="Times New Roman"/>
          <w:szCs w:val="24"/>
        </w:rPr>
        <w:t xml:space="preserve"> </w:t>
      </w:r>
      <w:proofErr w:type="spellStart"/>
      <w:r w:rsidRPr="00B97E84">
        <w:rPr>
          <w:rFonts w:eastAsia="Calibri" w:cs="Times New Roman"/>
          <w:szCs w:val="24"/>
        </w:rPr>
        <w:t>of</w:t>
      </w:r>
      <w:proofErr w:type="spellEnd"/>
      <w:r w:rsidRPr="00B97E84">
        <w:rPr>
          <w:rFonts w:eastAsia="Calibri" w:cs="Times New Roman"/>
          <w:szCs w:val="24"/>
        </w:rPr>
        <w:t xml:space="preserve"> </w:t>
      </w:r>
      <w:proofErr w:type="spellStart"/>
      <w:r w:rsidRPr="00B97E84">
        <w:rPr>
          <w:rFonts w:eastAsia="Calibri" w:cs="Times New Roman"/>
          <w:szCs w:val="24"/>
        </w:rPr>
        <w:t>research</w:t>
      </w:r>
      <w:proofErr w:type="spellEnd"/>
      <w:r w:rsidRPr="00B97E84">
        <w:rPr>
          <w:rFonts w:eastAsia="Calibri" w:cs="Times New Roman"/>
          <w:szCs w:val="24"/>
        </w:rPr>
        <w:t xml:space="preserve"> </w:t>
      </w:r>
      <w:proofErr w:type="spellStart"/>
      <w:r w:rsidRPr="00B97E84">
        <w:rPr>
          <w:rFonts w:eastAsia="Calibri" w:cs="Times New Roman"/>
          <w:szCs w:val="24"/>
        </w:rPr>
        <w:t>of</w:t>
      </w:r>
      <w:proofErr w:type="spellEnd"/>
      <w:r w:rsidRPr="00B97E84">
        <w:rPr>
          <w:rFonts w:eastAsia="Calibri" w:cs="Times New Roman"/>
          <w:szCs w:val="24"/>
        </w:rPr>
        <w:t xml:space="preserve"> alternative </w:t>
      </w:r>
      <w:proofErr w:type="spellStart"/>
      <w:r w:rsidRPr="00B97E84">
        <w:rPr>
          <w:rFonts w:eastAsia="Calibri" w:cs="Times New Roman"/>
          <w:szCs w:val="24"/>
        </w:rPr>
        <w:t>schools</w:t>
      </w:r>
      <w:proofErr w:type="spellEnd"/>
      <w:r w:rsidRPr="00B97E84">
        <w:rPr>
          <w:rFonts w:eastAsia="Calibri" w:cs="Times New Roman"/>
          <w:szCs w:val="24"/>
        </w:rPr>
        <w:t xml:space="preserve">. </w:t>
      </w:r>
      <w:r w:rsidRPr="00B97E84">
        <w:rPr>
          <w:rFonts w:eastAsia="Calibri" w:cs="Times New Roman"/>
          <w:i/>
          <w:iCs/>
          <w:szCs w:val="24"/>
        </w:rPr>
        <w:t xml:space="preserve">Journal </w:t>
      </w:r>
      <w:proofErr w:type="spellStart"/>
      <w:r w:rsidRPr="00B97E84">
        <w:rPr>
          <w:rFonts w:eastAsia="Calibri" w:cs="Times New Roman"/>
          <w:i/>
          <w:iCs/>
          <w:szCs w:val="24"/>
        </w:rPr>
        <w:t>of</w:t>
      </w:r>
      <w:proofErr w:type="spellEnd"/>
      <w:r w:rsidRPr="00B97E84">
        <w:rPr>
          <w:rFonts w:eastAsia="Calibri" w:cs="Times New Roman"/>
          <w:i/>
          <w:iCs/>
          <w:szCs w:val="24"/>
        </w:rPr>
        <w:t xml:space="preserve"> </w:t>
      </w:r>
      <w:proofErr w:type="spellStart"/>
      <w:r w:rsidRPr="00B97E84">
        <w:rPr>
          <w:rFonts w:eastAsia="Calibri" w:cs="Times New Roman"/>
          <w:i/>
          <w:iCs/>
          <w:szCs w:val="24"/>
        </w:rPr>
        <w:t>Elementary</w:t>
      </w:r>
      <w:proofErr w:type="spellEnd"/>
      <w:r w:rsidRPr="00B97E84">
        <w:rPr>
          <w:rFonts w:eastAsia="Calibri" w:cs="Times New Roman"/>
          <w:i/>
          <w:iCs/>
          <w:szCs w:val="24"/>
        </w:rPr>
        <w:t xml:space="preserve"> </w:t>
      </w:r>
      <w:proofErr w:type="spellStart"/>
      <w:r w:rsidRPr="00B97E84">
        <w:rPr>
          <w:rFonts w:eastAsia="Calibri" w:cs="Times New Roman"/>
          <w:i/>
          <w:iCs/>
          <w:szCs w:val="24"/>
        </w:rPr>
        <w:t>Education</w:t>
      </w:r>
      <w:proofErr w:type="spellEnd"/>
      <w:r w:rsidRPr="00B97E84">
        <w:rPr>
          <w:rFonts w:eastAsia="Calibri" w:cs="Times New Roman"/>
          <w:i/>
          <w:iCs/>
          <w:szCs w:val="24"/>
        </w:rPr>
        <w:t>, 13</w:t>
      </w:r>
      <w:r w:rsidRPr="00B97E84">
        <w:rPr>
          <w:rFonts w:eastAsia="Calibri" w:cs="Times New Roman"/>
          <w:szCs w:val="24"/>
        </w:rPr>
        <w:t>(1), 55-71.</w:t>
      </w:r>
    </w:p>
    <w:p w14:paraId="71AB1271"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lastRenderedPageBreak/>
        <w:t>Dubovicki</w:t>
      </w:r>
      <w:proofErr w:type="spellEnd"/>
      <w:r w:rsidRPr="00B97E84">
        <w:rPr>
          <w:rFonts w:eastAsia="Calibri" w:cs="Times New Roman"/>
          <w:szCs w:val="24"/>
        </w:rPr>
        <w:t xml:space="preserve">, S. i </w:t>
      </w:r>
      <w:proofErr w:type="spellStart"/>
      <w:r w:rsidRPr="00B97E84">
        <w:rPr>
          <w:rFonts w:eastAsia="Calibri" w:cs="Times New Roman"/>
          <w:szCs w:val="24"/>
        </w:rPr>
        <w:t>Topolovčan</w:t>
      </w:r>
      <w:proofErr w:type="spellEnd"/>
      <w:r w:rsidRPr="00B97E84">
        <w:rPr>
          <w:rFonts w:eastAsia="Calibri" w:cs="Times New Roman"/>
          <w:szCs w:val="24"/>
        </w:rPr>
        <w:t xml:space="preserve">, T. (2020). </w:t>
      </w:r>
      <w:proofErr w:type="spellStart"/>
      <w:r w:rsidRPr="00B97E84">
        <w:rPr>
          <w:rFonts w:eastAsia="Calibri" w:cs="Times New Roman"/>
          <w:szCs w:val="24"/>
        </w:rPr>
        <w:t>Methodological</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thematic</w:t>
      </w:r>
      <w:proofErr w:type="spellEnd"/>
      <w:r w:rsidRPr="00B97E84">
        <w:rPr>
          <w:rFonts w:eastAsia="Calibri" w:cs="Times New Roman"/>
          <w:szCs w:val="24"/>
        </w:rPr>
        <w:t xml:space="preserve"> </w:t>
      </w:r>
      <w:proofErr w:type="spellStart"/>
      <w:r w:rsidRPr="00B97E84">
        <w:rPr>
          <w:rFonts w:eastAsia="Calibri" w:cs="Times New Roman"/>
          <w:szCs w:val="24"/>
        </w:rPr>
        <w:t>trends</w:t>
      </w:r>
      <w:proofErr w:type="spellEnd"/>
      <w:r w:rsidRPr="00B97E84">
        <w:rPr>
          <w:rFonts w:eastAsia="Calibri" w:cs="Times New Roman"/>
          <w:szCs w:val="24"/>
        </w:rPr>
        <w:t xml:space="preserve">: A </w:t>
      </w:r>
      <w:proofErr w:type="spellStart"/>
      <w:r w:rsidRPr="00B97E84">
        <w:rPr>
          <w:rFonts w:eastAsia="Calibri" w:cs="Times New Roman"/>
          <w:szCs w:val="24"/>
        </w:rPr>
        <w:t>case</w:t>
      </w:r>
      <w:proofErr w:type="spellEnd"/>
      <w:r w:rsidRPr="00B97E84">
        <w:rPr>
          <w:rFonts w:eastAsia="Calibri" w:cs="Times New Roman"/>
          <w:szCs w:val="24"/>
        </w:rPr>
        <w:t xml:space="preserve"> </w:t>
      </w:r>
      <w:proofErr w:type="spellStart"/>
      <w:r w:rsidRPr="00B97E84">
        <w:rPr>
          <w:rFonts w:eastAsia="Calibri" w:cs="Times New Roman"/>
          <w:szCs w:val="24"/>
        </w:rPr>
        <w:t>study</w:t>
      </w:r>
      <w:proofErr w:type="spellEnd"/>
      <w:r w:rsidRPr="00B97E84">
        <w:rPr>
          <w:rFonts w:eastAsia="Calibri" w:cs="Times New Roman"/>
          <w:szCs w:val="24"/>
        </w:rPr>
        <w:t xml:space="preserve"> </w:t>
      </w:r>
      <w:proofErr w:type="spellStart"/>
      <w:r w:rsidRPr="00B97E84">
        <w:rPr>
          <w:rFonts w:eastAsia="Calibri" w:cs="Times New Roman"/>
          <w:szCs w:val="24"/>
        </w:rPr>
        <w:t>of</w:t>
      </w:r>
      <w:proofErr w:type="spellEnd"/>
      <w:r w:rsidRPr="00B97E84">
        <w:rPr>
          <w:rFonts w:eastAsia="Calibri" w:cs="Times New Roman"/>
          <w:szCs w:val="24"/>
        </w:rPr>
        <w:t xml:space="preserve"> </w:t>
      </w:r>
      <w:proofErr w:type="spellStart"/>
      <w:r w:rsidRPr="00B97E84">
        <w:rPr>
          <w:rFonts w:eastAsia="Calibri" w:cs="Times New Roman"/>
          <w:szCs w:val="24"/>
        </w:rPr>
        <w:t>two</w:t>
      </w:r>
      <w:proofErr w:type="spellEnd"/>
      <w:r w:rsidRPr="00B97E84">
        <w:rPr>
          <w:rFonts w:eastAsia="Calibri" w:cs="Times New Roman"/>
          <w:szCs w:val="24"/>
        </w:rPr>
        <w:t xml:space="preserve"> </w:t>
      </w:r>
      <w:proofErr w:type="spellStart"/>
      <w:r w:rsidRPr="00B97E84">
        <w:rPr>
          <w:rFonts w:eastAsia="Calibri" w:cs="Times New Roman"/>
          <w:szCs w:val="24"/>
        </w:rPr>
        <w:t>pedagogical</w:t>
      </w:r>
      <w:proofErr w:type="spellEnd"/>
      <w:r w:rsidRPr="00B97E84">
        <w:rPr>
          <w:rFonts w:eastAsia="Calibri" w:cs="Times New Roman"/>
          <w:szCs w:val="24"/>
        </w:rPr>
        <w:t xml:space="preserve"> </w:t>
      </w:r>
      <w:proofErr w:type="spellStart"/>
      <w:r w:rsidRPr="00B97E84">
        <w:rPr>
          <w:rFonts w:eastAsia="Calibri" w:cs="Times New Roman"/>
          <w:szCs w:val="24"/>
        </w:rPr>
        <w:t>journals</w:t>
      </w:r>
      <w:proofErr w:type="spellEnd"/>
      <w:r w:rsidRPr="00B97E84">
        <w:rPr>
          <w:rFonts w:eastAsia="Calibri" w:cs="Times New Roman"/>
          <w:szCs w:val="24"/>
        </w:rPr>
        <w:t xml:space="preserve"> </w:t>
      </w:r>
      <w:proofErr w:type="spellStart"/>
      <w:r w:rsidRPr="00B97E84">
        <w:rPr>
          <w:rFonts w:eastAsia="Calibri" w:cs="Times New Roman"/>
          <w:szCs w:val="24"/>
        </w:rPr>
        <w:t>in</w:t>
      </w:r>
      <w:proofErr w:type="spellEnd"/>
      <w:r w:rsidRPr="00B97E84">
        <w:rPr>
          <w:rFonts w:eastAsia="Calibri" w:cs="Times New Roman"/>
          <w:szCs w:val="24"/>
        </w:rPr>
        <w:t xml:space="preserve"> Croatia. U: A. Lipovec, J. </w:t>
      </w:r>
      <w:proofErr w:type="spellStart"/>
      <w:r w:rsidRPr="00B97E84">
        <w:rPr>
          <w:rFonts w:eastAsia="Calibri" w:cs="Times New Roman"/>
          <w:szCs w:val="24"/>
        </w:rPr>
        <w:t>Batič</w:t>
      </w:r>
      <w:proofErr w:type="spellEnd"/>
      <w:r w:rsidRPr="00B97E84">
        <w:rPr>
          <w:rFonts w:eastAsia="Calibri" w:cs="Times New Roman"/>
          <w:szCs w:val="24"/>
        </w:rPr>
        <w:t xml:space="preserve"> i E. Kranjec (</w:t>
      </w:r>
      <w:proofErr w:type="spellStart"/>
      <w:r w:rsidRPr="00B97E84">
        <w:rPr>
          <w:rFonts w:eastAsia="Calibri" w:cs="Times New Roman"/>
          <w:szCs w:val="24"/>
        </w:rPr>
        <w:t>ur</w:t>
      </w:r>
      <w:proofErr w:type="spellEnd"/>
      <w:r w:rsidRPr="00B97E84">
        <w:rPr>
          <w:rFonts w:eastAsia="Calibri" w:cs="Times New Roman"/>
          <w:szCs w:val="24"/>
        </w:rPr>
        <w:t xml:space="preserve">.), </w:t>
      </w:r>
      <w:r w:rsidRPr="00B97E84">
        <w:rPr>
          <w:rFonts w:eastAsia="Calibri" w:cs="Times New Roman"/>
          <w:i/>
          <w:iCs/>
          <w:szCs w:val="24"/>
        </w:rPr>
        <w:t xml:space="preserve">New </w:t>
      </w:r>
      <w:proofErr w:type="spellStart"/>
      <w:r w:rsidRPr="00B97E84">
        <w:rPr>
          <w:rFonts w:eastAsia="Calibri" w:cs="Times New Roman"/>
          <w:i/>
          <w:iCs/>
          <w:szCs w:val="24"/>
        </w:rPr>
        <w:t>Horizons</w:t>
      </w:r>
      <w:proofErr w:type="spellEnd"/>
      <w:r w:rsidRPr="00B97E84">
        <w:rPr>
          <w:rFonts w:eastAsia="Calibri" w:cs="Times New Roman"/>
          <w:i/>
          <w:iCs/>
          <w:szCs w:val="24"/>
        </w:rPr>
        <w:t xml:space="preserve"> </w:t>
      </w:r>
      <w:proofErr w:type="spellStart"/>
      <w:r w:rsidRPr="00B97E84">
        <w:rPr>
          <w:rFonts w:eastAsia="Calibri" w:cs="Times New Roman"/>
          <w:i/>
          <w:iCs/>
          <w:szCs w:val="24"/>
        </w:rPr>
        <w:t>in</w:t>
      </w:r>
      <w:proofErr w:type="spellEnd"/>
      <w:r w:rsidRPr="00B97E84">
        <w:rPr>
          <w:rFonts w:eastAsia="Calibri" w:cs="Times New Roman"/>
          <w:i/>
          <w:iCs/>
          <w:szCs w:val="24"/>
        </w:rPr>
        <w:t xml:space="preserve"> </w:t>
      </w:r>
      <w:proofErr w:type="spellStart"/>
      <w:r w:rsidRPr="00B97E84">
        <w:rPr>
          <w:rFonts w:eastAsia="Calibri" w:cs="Times New Roman"/>
          <w:i/>
          <w:iCs/>
          <w:szCs w:val="24"/>
        </w:rPr>
        <w:t>Subject-Specific</w:t>
      </w:r>
      <w:proofErr w:type="spellEnd"/>
      <w:r w:rsidRPr="00B97E84">
        <w:rPr>
          <w:rFonts w:eastAsia="Calibri" w:cs="Times New Roman"/>
          <w:i/>
          <w:iCs/>
          <w:szCs w:val="24"/>
        </w:rPr>
        <w:t xml:space="preserve"> </w:t>
      </w:r>
      <w:proofErr w:type="spellStart"/>
      <w:r w:rsidRPr="00B97E84">
        <w:rPr>
          <w:rFonts w:eastAsia="Calibri" w:cs="Times New Roman"/>
          <w:i/>
          <w:iCs/>
          <w:szCs w:val="24"/>
        </w:rPr>
        <w:t>Education</w:t>
      </w:r>
      <w:proofErr w:type="spellEnd"/>
      <w:r w:rsidRPr="00B97E84">
        <w:rPr>
          <w:rFonts w:eastAsia="Calibri" w:cs="Times New Roman"/>
          <w:i/>
          <w:iCs/>
          <w:szCs w:val="24"/>
        </w:rPr>
        <w:t xml:space="preserve">/Research </w:t>
      </w:r>
      <w:proofErr w:type="spellStart"/>
      <w:r w:rsidRPr="00B97E84">
        <w:rPr>
          <w:rFonts w:eastAsia="Calibri" w:cs="Times New Roman"/>
          <w:i/>
          <w:iCs/>
          <w:szCs w:val="24"/>
        </w:rPr>
        <w:t>Aspects</w:t>
      </w:r>
      <w:proofErr w:type="spellEnd"/>
      <w:r w:rsidRPr="00B97E84">
        <w:rPr>
          <w:rFonts w:eastAsia="Calibri" w:cs="Times New Roman"/>
          <w:i/>
          <w:iCs/>
          <w:szCs w:val="24"/>
        </w:rPr>
        <w:t xml:space="preserve"> </w:t>
      </w:r>
      <w:proofErr w:type="spellStart"/>
      <w:r w:rsidRPr="00B97E84">
        <w:rPr>
          <w:rFonts w:eastAsia="Calibri" w:cs="Times New Roman"/>
          <w:i/>
          <w:iCs/>
          <w:szCs w:val="24"/>
        </w:rPr>
        <w:t>of</w:t>
      </w:r>
      <w:proofErr w:type="spellEnd"/>
      <w:r w:rsidRPr="00B97E84">
        <w:rPr>
          <w:rFonts w:eastAsia="Calibri" w:cs="Times New Roman"/>
          <w:i/>
          <w:iCs/>
          <w:szCs w:val="24"/>
        </w:rPr>
        <w:t xml:space="preserve"> </w:t>
      </w:r>
      <w:proofErr w:type="spellStart"/>
      <w:r w:rsidRPr="00B97E84">
        <w:rPr>
          <w:rFonts w:eastAsia="Calibri" w:cs="Times New Roman"/>
          <w:i/>
          <w:iCs/>
          <w:szCs w:val="24"/>
        </w:rPr>
        <w:t>Subject-Specific</w:t>
      </w:r>
      <w:proofErr w:type="spellEnd"/>
      <w:r w:rsidRPr="00B97E84">
        <w:rPr>
          <w:rFonts w:eastAsia="Calibri" w:cs="Times New Roman"/>
          <w:i/>
          <w:iCs/>
          <w:szCs w:val="24"/>
        </w:rPr>
        <w:t xml:space="preserve"> </w:t>
      </w:r>
      <w:proofErr w:type="spellStart"/>
      <w:r w:rsidRPr="00B97E84">
        <w:rPr>
          <w:rFonts w:eastAsia="Calibri" w:cs="Times New Roman"/>
          <w:i/>
          <w:iCs/>
          <w:szCs w:val="24"/>
        </w:rPr>
        <w:t>Didactics</w:t>
      </w:r>
      <w:proofErr w:type="spellEnd"/>
      <w:r w:rsidRPr="00B97E84">
        <w:rPr>
          <w:rFonts w:eastAsia="Calibri" w:cs="Times New Roman"/>
          <w:szCs w:val="24"/>
        </w:rPr>
        <w:t xml:space="preserve"> (str. 159-180). University </w:t>
      </w:r>
      <w:proofErr w:type="spellStart"/>
      <w:r w:rsidRPr="00B97E84">
        <w:rPr>
          <w:rFonts w:eastAsia="Calibri" w:cs="Times New Roman"/>
          <w:szCs w:val="24"/>
        </w:rPr>
        <w:t>of</w:t>
      </w:r>
      <w:proofErr w:type="spellEnd"/>
      <w:r w:rsidRPr="00B97E84">
        <w:rPr>
          <w:rFonts w:eastAsia="Calibri" w:cs="Times New Roman"/>
          <w:szCs w:val="24"/>
        </w:rPr>
        <w:t xml:space="preserve"> Maribor, University Press.</w:t>
      </w:r>
    </w:p>
    <w:p w14:paraId="4AEF5AFB" w14:textId="77777777" w:rsidR="00AD31E0" w:rsidRPr="00B97E84" w:rsidRDefault="00AD31E0" w:rsidP="00C12B4D">
      <w:pPr>
        <w:ind w:left="539" w:hanging="539"/>
        <w:jc w:val="both"/>
        <w:rPr>
          <w:rFonts w:eastAsia="Calibri" w:cs="Times New Roman"/>
          <w:szCs w:val="24"/>
        </w:rPr>
      </w:pPr>
      <w:r w:rsidRPr="00B97E84">
        <w:rPr>
          <w:rFonts w:eastAsia="Calibri" w:cs="Times New Roman"/>
          <w:szCs w:val="24"/>
        </w:rPr>
        <w:t xml:space="preserve">Matijević, M. i </w:t>
      </w:r>
      <w:proofErr w:type="spellStart"/>
      <w:r w:rsidRPr="00B97E84">
        <w:rPr>
          <w:rFonts w:eastAsia="Calibri" w:cs="Times New Roman"/>
          <w:szCs w:val="24"/>
        </w:rPr>
        <w:t>Topolovčan</w:t>
      </w:r>
      <w:proofErr w:type="spellEnd"/>
      <w:r w:rsidRPr="00B97E84">
        <w:rPr>
          <w:rFonts w:eastAsia="Calibri" w:cs="Times New Roman"/>
          <w:szCs w:val="24"/>
        </w:rPr>
        <w:t xml:space="preserve">, T. (2019). </w:t>
      </w:r>
      <w:proofErr w:type="spellStart"/>
      <w:r w:rsidRPr="00B97E84">
        <w:rPr>
          <w:rFonts w:eastAsia="Calibri" w:cs="Times New Roman"/>
          <w:szCs w:val="24"/>
        </w:rPr>
        <w:t>Informal</w:t>
      </w:r>
      <w:proofErr w:type="spellEnd"/>
      <w:r w:rsidRPr="00B97E84">
        <w:rPr>
          <w:rFonts w:eastAsia="Calibri" w:cs="Times New Roman"/>
          <w:szCs w:val="24"/>
        </w:rPr>
        <w:t xml:space="preserve"> </w:t>
      </w:r>
      <w:proofErr w:type="spellStart"/>
      <w:r w:rsidRPr="00B97E84">
        <w:rPr>
          <w:rFonts w:eastAsia="Calibri" w:cs="Times New Roman"/>
          <w:szCs w:val="24"/>
        </w:rPr>
        <w:t>learning</w:t>
      </w:r>
      <w:proofErr w:type="spellEnd"/>
      <w:r w:rsidRPr="00B97E84">
        <w:rPr>
          <w:rFonts w:eastAsia="Calibri" w:cs="Times New Roman"/>
          <w:szCs w:val="24"/>
        </w:rPr>
        <w:t xml:space="preserve"> </w:t>
      </w:r>
      <w:proofErr w:type="spellStart"/>
      <w:r w:rsidRPr="00B97E84">
        <w:rPr>
          <w:rFonts w:eastAsia="Calibri" w:cs="Times New Roman"/>
          <w:szCs w:val="24"/>
        </w:rPr>
        <w:t>among</w:t>
      </w:r>
      <w:proofErr w:type="spellEnd"/>
      <w:r w:rsidRPr="00B97E84">
        <w:rPr>
          <w:rFonts w:eastAsia="Calibri" w:cs="Times New Roman"/>
          <w:szCs w:val="24"/>
        </w:rPr>
        <w:t xml:space="preserve"> </w:t>
      </w:r>
      <w:proofErr w:type="spellStart"/>
      <w:r w:rsidRPr="00B97E84">
        <w:rPr>
          <w:rFonts w:eastAsia="Calibri" w:cs="Times New Roman"/>
          <w:szCs w:val="24"/>
        </w:rPr>
        <w:t>teenagers</w:t>
      </w:r>
      <w:proofErr w:type="spellEnd"/>
      <w:r w:rsidRPr="00B97E84">
        <w:rPr>
          <w:rFonts w:eastAsia="Calibri" w:cs="Times New Roman"/>
          <w:szCs w:val="24"/>
        </w:rPr>
        <w:t xml:space="preserve"> </w:t>
      </w:r>
      <w:proofErr w:type="spellStart"/>
      <w:r w:rsidRPr="00B97E84">
        <w:rPr>
          <w:rFonts w:eastAsia="Calibri" w:cs="Times New Roman"/>
          <w:szCs w:val="24"/>
        </w:rPr>
        <w:t>through</w:t>
      </w:r>
      <w:proofErr w:type="spellEnd"/>
      <w:r w:rsidRPr="00B97E84">
        <w:rPr>
          <w:rFonts w:eastAsia="Calibri" w:cs="Times New Roman"/>
          <w:szCs w:val="24"/>
        </w:rPr>
        <w:t xml:space="preserve"> video </w:t>
      </w:r>
      <w:proofErr w:type="spellStart"/>
      <w:r w:rsidRPr="00B97E84">
        <w:rPr>
          <w:rFonts w:eastAsia="Calibri" w:cs="Times New Roman"/>
          <w:szCs w:val="24"/>
        </w:rPr>
        <w:t>games</w:t>
      </w:r>
      <w:proofErr w:type="spellEnd"/>
      <w:r w:rsidRPr="00B97E84">
        <w:rPr>
          <w:rFonts w:eastAsia="Calibri" w:cs="Times New Roman"/>
          <w:szCs w:val="24"/>
        </w:rPr>
        <w:t xml:space="preserve">: A </w:t>
      </w:r>
      <w:proofErr w:type="spellStart"/>
      <w:r w:rsidRPr="00B97E84">
        <w:rPr>
          <w:rFonts w:eastAsia="Calibri" w:cs="Times New Roman"/>
          <w:szCs w:val="24"/>
        </w:rPr>
        <w:t>qualitative</w:t>
      </w:r>
      <w:proofErr w:type="spellEnd"/>
      <w:r w:rsidRPr="00B97E84">
        <w:rPr>
          <w:rFonts w:eastAsia="Calibri" w:cs="Times New Roman"/>
          <w:szCs w:val="24"/>
        </w:rPr>
        <w:t xml:space="preserve"> </w:t>
      </w:r>
      <w:proofErr w:type="spellStart"/>
      <w:r w:rsidRPr="00B97E84">
        <w:rPr>
          <w:rFonts w:eastAsia="Calibri" w:cs="Times New Roman"/>
          <w:szCs w:val="24"/>
        </w:rPr>
        <w:t>analysis</w:t>
      </w:r>
      <w:proofErr w:type="spellEnd"/>
      <w:r w:rsidRPr="00B97E84">
        <w:rPr>
          <w:rFonts w:eastAsia="Calibri" w:cs="Times New Roman"/>
          <w:szCs w:val="24"/>
        </w:rPr>
        <w:t xml:space="preserve"> </w:t>
      </w:r>
      <w:proofErr w:type="spellStart"/>
      <w:r w:rsidRPr="00B97E84">
        <w:rPr>
          <w:rFonts w:eastAsia="Calibri" w:cs="Times New Roman"/>
          <w:szCs w:val="24"/>
        </w:rPr>
        <w:t>of</w:t>
      </w:r>
      <w:proofErr w:type="spellEnd"/>
      <w:r w:rsidRPr="00B97E84">
        <w:rPr>
          <w:rFonts w:eastAsia="Calibri" w:cs="Times New Roman"/>
          <w:szCs w:val="24"/>
        </w:rPr>
        <w:t xml:space="preserve"> </w:t>
      </w:r>
      <w:proofErr w:type="spellStart"/>
      <w:r w:rsidRPr="00B97E84">
        <w:rPr>
          <w:rFonts w:eastAsia="Calibri" w:cs="Times New Roman"/>
          <w:szCs w:val="24"/>
        </w:rPr>
        <w:t>experiences</w:t>
      </w:r>
      <w:proofErr w:type="spellEnd"/>
      <w:r w:rsidRPr="00B97E84">
        <w:rPr>
          <w:rFonts w:eastAsia="Calibri" w:cs="Times New Roman"/>
          <w:szCs w:val="24"/>
        </w:rPr>
        <w:t xml:space="preserve">, game </w:t>
      </w:r>
      <w:proofErr w:type="spellStart"/>
      <w:r w:rsidRPr="00B97E84">
        <w:rPr>
          <w:rFonts w:eastAsia="Calibri" w:cs="Times New Roman"/>
          <w:szCs w:val="24"/>
        </w:rPr>
        <w:t>modes</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didactic</w:t>
      </w:r>
      <w:proofErr w:type="spellEnd"/>
      <w:r w:rsidRPr="00B97E84">
        <w:rPr>
          <w:rFonts w:eastAsia="Calibri" w:cs="Times New Roman"/>
          <w:szCs w:val="24"/>
        </w:rPr>
        <w:t xml:space="preserve"> </w:t>
      </w:r>
      <w:proofErr w:type="spellStart"/>
      <w:r w:rsidRPr="00B97E84">
        <w:rPr>
          <w:rFonts w:eastAsia="Calibri" w:cs="Times New Roman"/>
          <w:szCs w:val="24"/>
        </w:rPr>
        <w:t>benefits</w:t>
      </w:r>
      <w:proofErr w:type="spellEnd"/>
      <w:r w:rsidRPr="00B97E84">
        <w:rPr>
          <w:rFonts w:eastAsia="Calibri" w:cs="Times New Roman"/>
          <w:szCs w:val="24"/>
        </w:rPr>
        <w:t xml:space="preserve">. </w:t>
      </w:r>
      <w:r w:rsidRPr="00B97E84">
        <w:rPr>
          <w:rFonts w:eastAsia="Calibri" w:cs="Times New Roman"/>
          <w:i/>
          <w:iCs/>
          <w:szCs w:val="24"/>
        </w:rPr>
        <w:t xml:space="preserve">Journal </w:t>
      </w:r>
      <w:proofErr w:type="spellStart"/>
      <w:r w:rsidRPr="00B97E84">
        <w:rPr>
          <w:rFonts w:eastAsia="Calibri" w:cs="Times New Roman"/>
          <w:i/>
          <w:iCs/>
          <w:szCs w:val="24"/>
        </w:rPr>
        <w:t>of</w:t>
      </w:r>
      <w:proofErr w:type="spellEnd"/>
      <w:r w:rsidRPr="00B97E84">
        <w:rPr>
          <w:rFonts w:eastAsia="Calibri" w:cs="Times New Roman"/>
          <w:i/>
          <w:iCs/>
          <w:szCs w:val="24"/>
        </w:rPr>
        <w:t xml:space="preserve"> </w:t>
      </w:r>
      <w:proofErr w:type="spellStart"/>
      <w:r w:rsidRPr="00B97E84">
        <w:rPr>
          <w:rFonts w:eastAsia="Calibri" w:cs="Times New Roman"/>
          <w:i/>
          <w:iCs/>
          <w:szCs w:val="24"/>
        </w:rPr>
        <w:t>Elementary</w:t>
      </w:r>
      <w:proofErr w:type="spellEnd"/>
      <w:r w:rsidRPr="00B97E84">
        <w:rPr>
          <w:rFonts w:eastAsia="Calibri" w:cs="Times New Roman"/>
          <w:i/>
          <w:iCs/>
          <w:szCs w:val="24"/>
        </w:rPr>
        <w:t xml:space="preserve"> </w:t>
      </w:r>
      <w:proofErr w:type="spellStart"/>
      <w:r w:rsidRPr="00B97E84">
        <w:rPr>
          <w:rFonts w:eastAsia="Calibri" w:cs="Times New Roman"/>
          <w:i/>
          <w:iCs/>
          <w:szCs w:val="24"/>
        </w:rPr>
        <w:t>Education</w:t>
      </w:r>
      <w:proofErr w:type="spellEnd"/>
      <w:r w:rsidRPr="00B97E84">
        <w:rPr>
          <w:rFonts w:eastAsia="Calibri" w:cs="Times New Roman"/>
          <w:i/>
          <w:iCs/>
          <w:szCs w:val="24"/>
        </w:rPr>
        <w:t>, 12</w:t>
      </w:r>
      <w:r w:rsidRPr="00B97E84">
        <w:rPr>
          <w:rFonts w:eastAsia="Calibri" w:cs="Times New Roman"/>
          <w:szCs w:val="24"/>
        </w:rPr>
        <w:t>(1). 1-26.</w:t>
      </w:r>
    </w:p>
    <w:p w14:paraId="5B82389B" w14:textId="77777777" w:rsidR="00AD31E0" w:rsidRPr="00B97E84" w:rsidRDefault="00AD31E0" w:rsidP="00C12B4D">
      <w:pPr>
        <w:ind w:left="539" w:hanging="539"/>
        <w:jc w:val="both"/>
        <w:rPr>
          <w:rFonts w:eastAsia="Calibri" w:cs="Times New Roman"/>
          <w:szCs w:val="24"/>
        </w:rPr>
      </w:pPr>
      <w:proofErr w:type="spellStart"/>
      <w:r w:rsidRPr="00B97E84">
        <w:rPr>
          <w:rFonts w:eastAsia="Calibri" w:cs="Times New Roman"/>
          <w:szCs w:val="24"/>
        </w:rPr>
        <w:t>Topolovčan</w:t>
      </w:r>
      <w:proofErr w:type="spellEnd"/>
      <w:r w:rsidRPr="00B97E84">
        <w:rPr>
          <w:rFonts w:eastAsia="Calibri" w:cs="Times New Roman"/>
          <w:szCs w:val="24"/>
        </w:rPr>
        <w:t xml:space="preserve">, T. i </w:t>
      </w:r>
      <w:proofErr w:type="spellStart"/>
      <w:r w:rsidRPr="00B97E84">
        <w:rPr>
          <w:rFonts w:eastAsia="Calibri" w:cs="Times New Roman"/>
          <w:szCs w:val="24"/>
        </w:rPr>
        <w:t>Dubovicki</w:t>
      </w:r>
      <w:proofErr w:type="spellEnd"/>
      <w:r w:rsidRPr="00B97E84">
        <w:rPr>
          <w:rFonts w:eastAsia="Calibri" w:cs="Times New Roman"/>
          <w:szCs w:val="24"/>
        </w:rPr>
        <w:t xml:space="preserve">, S. (2019). </w:t>
      </w:r>
      <w:proofErr w:type="spellStart"/>
      <w:r w:rsidRPr="00B97E84">
        <w:rPr>
          <w:rFonts w:eastAsia="Calibri" w:cs="Times New Roman"/>
          <w:szCs w:val="24"/>
        </w:rPr>
        <w:t>The</w:t>
      </w:r>
      <w:proofErr w:type="spellEnd"/>
      <w:r w:rsidRPr="00B97E84">
        <w:rPr>
          <w:rFonts w:eastAsia="Calibri" w:cs="Times New Roman"/>
          <w:szCs w:val="24"/>
        </w:rPr>
        <w:t xml:space="preserve"> </w:t>
      </w:r>
      <w:proofErr w:type="spellStart"/>
      <w:r w:rsidRPr="00B97E84">
        <w:rPr>
          <w:rFonts w:eastAsia="Calibri" w:cs="Times New Roman"/>
          <w:szCs w:val="24"/>
        </w:rPr>
        <w:t>heritage</w:t>
      </w:r>
      <w:proofErr w:type="spellEnd"/>
      <w:r w:rsidRPr="00B97E84">
        <w:rPr>
          <w:rFonts w:eastAsia="Calibri" w:cs="Times New Roman"/>
          <w:szCs w:val="24"/>
        </w:rPr>
        <w:t xml:space="preserve"> </w:t>
      </w:r>
      <w:proofErr w:type="spellStart"/>
      <w:r w:rsidRPr="00B97E84">
        <w:rPr>
          <w:rFonts w:eastAsia="Calibri" w:cs="Times New Roman"/>
          <w:szCs w:val="24"/>
        </w:rPr>
        <w:t>of</w:t>
      </w:r>
      <w:proofErr w:type="spellEnd"/>
      <w:r w:rsidRPr="00B97E84">
        <w:rPr>
          <w:rFonts w:eastAsia="Calibri" w:cs="Times New Roman"/>
          <w:szCs w:val="24"/>
        </w:rPr>
        <w:t xml:space="preserve"> </w:t>
      </w:r>
      <w:proofErr w:type="spellStart"/>
      <w:r w:rsidRPr="00B97E84">
        <w:rPr>
          <w:rFonts w:eastAsia="Calibri" w:cs="Times New Roman"/>
          <w:szCs w:val="24"/>
        </w:rPr>
        <w:t>the</w:t>
      </w:r>
      <w:proofErr w:type="spellEnd"/>
      <w:r w:rsidRPr="00B97E84">
        <w:rPr>
          <w:rFonts w:eastAsia="Calibri" w:cs="Times New Roman"/>
          <w:szCs w:val="24"/>
        </w:rPr>
        <w:t xml:space="preserve"> Cold </w:t>
      </w:r>
      <w:proofErr w:type="spellStart"/>
      <w:r w:rsidRPr="00B97E84">
        <w:rPr>
          <w:rFonts w:eastAsia="Calibri" w:cs="Times New Roman"/>
          <w:szCs w:val="24"/>
        </w:rPr>
        <w:t>war</w:t>
      </w:r>
      <w:proofErr w:type="spellEnd"/>
      <w:r w:rsidRPr="00B97E84">
        <w:rPr>
          <w:rFonts w:eastAsia="Calibri" w:cs="Times New Roman"/>
          <w:szCs w:val="24"/>
        </w:rPr>
        <w:t xml:space="preserve"> </w:t>
      </w:r>
      <w:proofErr w:type="spellStart"/>
      <w:r w:rsidRPr="00B97E84">
        <w:rPr>
          <w:rFonts w:eastAsia="Calibri" w:cs="Times New Roman"/>
          <w:szCs w:val="24"/>
        </w:rPr>
        <w:t>in</w:t>
      </w:r>
      <w:proofErr w:type="spellEnd"/>
      <w:r w:rsidRPr="00B97E84">
        <w:rPr>
          <w:rFonts w:eastAsia="Calibri" w:cs="Times New Roman"/>
          <w:szCs w:val="24"/>
        </w:rPr>
        <w:t xml:space="preserve"> </w:t>
      </w:r>
      <w:proofErr w:type="spellStart"/>
      <w:r w:rsidRPr="00B97E84">
        <w:rPr>
          <w:rFonts w:eastAsia="Calibri" w:cs="Times New Roman"/>
          <w:szCs w:val="24"/>
        </w:rPr>
        <w:t>contemporary</w:t>
      </w:r>
      <w:proofErr w:type="spellEnd"/>
      <w:r w:rsidRPr="00B97E84">
        <w:rPr>
          <w:rFonts w:eastAsia="Calibri" w:cs="Times New Roman"/>
          <w:szCs w:val="24"/>
        </w:rPr>
        <w:t xml:space="preserve"> </w:t>
      </w:r>
      <w:proofErr w:type="spellStart"/>
      <w:r w:rsidRPr="00B97E84">
        <w:rPr>
          <w:rFonts w:eastAsia="Calibri" w:cs="Times New Roman"/>
          <w:szCs w:val="24"/>
        </w:rPr>
        <w:t>curricula</w:t>
      </w:r>
      <w:proofErr w:type="spellEnd"/>
      <w:r w:rsidRPr="00B97E84">
        <w:rPr>
          <w:rFonts w:eastAsia="Calibri" w:cs="Times New Roman"/>
          <w:szCs w:val="24"/>
        </w:rPr>
        <w:t xml:space="preserve"> </w:t>
      </w:r>
      <w:proofErr w:type="spellStart"/>
      <w:r w:rsidRPr="00B97E84">
        <w:rPr>
          <w:rFonts w:eastAsia="Calibri" w:cs="Times New Roman"/>
          <w:szCs w:val="24"/>
        </w:rPr>
        <w:t>and</w:t>
      </w:r>
      <w:proofErr w:type="spellEnd"/>
      <w:r w:rsidRPr="00B97E84">
        <w:rPr>
          <w:rFonts w:eastAsia="Calibri" w:cs="Times New Roman"/>
          <w:szCs w:val="24"/>
        </w:rPr>
        <w:t xml:space="preserve"> </w:t>
      </w:r>
      <w:proofErr w:type="spellStart"/>
      <w:r w:rsidRPr="00B97E84">
        <w:rPr>
          <w:rFonts w:eastAsia="Calibri" w:cs="Times New Roman"/>
          <w:szCs w:val="24"/>
        </w:rPr>
        <w:t>educational</w:t>
      </w:r>
      <w:proofErr w:type="spellEnd"/>
      <w:r w:rsidRPr="00B97E84">
        <w:rPr>
          <w:rFonts w:eastAsia="Calibri" w:cs="Times New Roman"/>
          <w:szCs w:val="24"/>
        </w:rPr>
        <w:t xml:space="preserve"> </w:t>
      </w:r>
      <w:proofErr w:type="spellStart"/>
      <w:r w:rsidRPr="00B97E84">
        <w:rPr>
          <w:rFonts w:eastAsia="Calibri" w:cs="Times New Roman"/>
          <w:szCs w:val="24"/>
        </w:rPr>
        <w:t>reforms</w:t>
      </w:r>
      <w:proofErr w:type="spellEnd"/>
      <w:r w:rsidRPr="00B97E84">
        <w:rPr>
          <w:rFonts w:eastAsia="Calibri" w:cs="Times New Roman"/>
          <w:szCs w:val="24"/>
        </w:rPr>
        <w:t xml:space="preserve">. </w:t>
      </w:r>
      <w:proofErr w:type="spellStart"/>
      <w:r w:rsidRPr="00B97E84">
        <w:rPr>
          <w:rFonts w:eastAsia="Calibri" w:cs="Times New Roman"/>
          <w:i/>
          <w:iCs/>
          <w:szCs w:val="24"/>
        </w:rPr>
        <w:t>Center</w:t>
      </w:r>
      <w:proofErr w:type="spellEnd"/>
      <w:r w:rsidRPr="00B97E84">
        <w:rPr>
          <w:rFonts w:eastAsia="Calibri" w:cs="Times New Roman"/>
          <w:i/>
          <w:iCs/>
          <w:szCs w:val="24"/>
        </w:rPr>
        <w:t xml:space="preserve"> for </w:t>
      </w:r>
      <w:proofErr w:type="spellStart"/>
      <w:r w:rsidRPr="00B97E84">
        <w:rPr>
          <w:rFonts w:eastAsia="Calibri" w:cs="Times New Roman"/>
          <w:i/>
          <w:iCs/>
          <w:szCs w:val="24"/>
        </w:rPr>
        <w:t>Educational</w:t>
      </w:r>
      <w:proofErr w:type="spellEnd"/>
      <w:r w:rsidRPr="00B97E84">
        <w:rPr>
          <w:rFonts w:eastAsia="Calibri" w:cs="Times New Roman"/>
          <w:i/>
          <w:iCs/>
          <w:szCs w:val="24"/>
        </w:rPr>
        <w:t xml:space="preserve"> </w:t>
      </w:r>
      <w:proofErr w:type="spellStart"/>
      <w:r w:rsidRPr="00B97E84">
        <w:rPr>
          <w:rFonts w:eastAsia="Calibri" w:cs="Times New Roman"/>
          <w:i/>
          <w:iCs/>
          <w:szCs w:val="24"/>
        </w:rPr>
        <w:t>Policy</w:t>
      </w:r>
      <w:proofErr w:type="spellEnd"/>
      <w:r w:rsidRPr="00B97E84">
        <w:rPr>
          <w:rFonts w:eastAsia="Calibri" w:cs="Times New Roman"/>
          <w:i/>
          <w:iCs/>
          <w:szCs w:val="24"/>
        </w:rPr>
        <w:t xml:space="preserve"> </w:t>
      </w:r>
      <w:proofErr w:type="spellStart"/>
      <w:r w:rsidRPr="00B97E84">
        <w:rPr>
          <w:rFonts w:eastAsia="Calibri" w:cs="Times New Roman"/>
          <w:i/>
          <w:iCs/>
          <w:szCs w:val="24"/>
        </w:rPr>
        <w:t>Studies</w:t>
      </w:r>
      <w:proofErr w:type="spellEnd"/>
      <w:r w:rsidRPr="00B97E84">
        <w:rPr>
          <w:rFonts w:eastAsia="Calibri" w:cs="Times New Roman"/>
          <w:i/>
          <w:iCs/>
          <w:szCs w:val="24"/>
        </w:rPr>
        <w:t xml:space="preserve"> Journal, 9</w:t>
      </w:r>
      <w:r w:rsidRPr="00B97E84">
        <w:rPr>
          <w:rFonts w:eastAsia="Calibri" w:cs="Times New Roman"/>
          <w:szCs w:val="24"/>
        </w:rPr>
        <w:t>(2), 11-32.</w:t>
      </w:r>
    </w:p>
    <w:p w14:paraId="7EB7552E" w14:textId="77777777" w:rsidR="00381577" w:rsidRPr="00B97E84" w:rsidRDefault="00381577" w:rsidP="003D606F">
      <w:pPr>
        <w:rPr>
          <w:rFonts w:cs="Times New Roman"/>
          <w:b/>
          <w:bCs w:val="0"/>
          <w:sz w:val="22"/>
        </w:rPr>
      </w:pPr>
    </w:p>
    <w:p w14:paraId="37D3DA1F" w14:textId="77777777" w:rsidR="00571E38" w:rsidRPr="00B97E84" w:rsidRDefault="00571E38">
      <w:pPr>
        <w:spacing w:after="200" w:line="276" w:lineRule="auto"/>
        <w:rPr>
          <w:rFonts w:cs="Times New Roman"/>
          <w:b/>
          <w:bCs w:val="0"/>
          <w:sz w:val="22"/>
        </w:rPr>
      </w:pPr>
      <w:r w:rsidRPr="00B97E84">
        <w:rPr>
          <w:rFonts w:cs="Times New Roman"/>
          <w:b/>
          <w:bCs w:val="0"/>
          <w:sz w:val="22"/>
        </w:rPr>
        <w:br w:type="page"/>
      </w:r>
    </w:p>
    <w:p w14:paraId="18359B3E" w14:textId="04BF3EAB" w:rsidR="00AF4148" w:rsidRDefault="00D016D8" w:rsidP="002F7FFA">
      <w:pPr>
        <w:spacing w:line="480" w:lineRule="auto"/>
        <w:rPr>
          <w:rFonts w:cs="Times New Roman"/>
          <w:b/>
          <w:bCs w:val="0"/>
          <w:szCs w:val="24"/>
        </w:rPr>
      </w:pPr>
      <w:r w:rsidRPr="00B97E84">
        <w:rPr>
          <w:rFonts w:cs="Times New Roman"/>
          <w:b/>
          <w:bCs w:val="0"/>
          <w:szCs w:val="24"/>
        </w:rPr>
        <w:lastRenderedPageBreak/>
        <w:t>ZAHVALE</w:t>
      </w:r>
    </w:p>
    <w:p w14:paraId="108DCA86" w14:textId="4B42A06F" w:rsidR="007A59AD" w:rsidRPr="00B97E84" w:rsidRDefault="00014280" w:rsidP="003D64BA">
      <w:pPr>
        <w:jc w:val="both"/>
        <w:rPr>
          <w:rFonts w:cs="Times New Roman"/>
        </w:rPr>
      </w:pPr>
      <w:r w:rsidRPr="00B97E84">
        <w:rPr>
          <w:rFonts w:cs="Times New Roman"/>
        </w:rPr>
        <w:t xml:space="preserve">Zahvaljujući </w:t>
      </w:r>
      <w:r w:rsidRPr="0061233D">
        <w:rPr>
          <w:rFonts w:cs="Times New Roman"/>
        </w:rPr>
        <w:t xml:space="preserve">stručnosti, profesionalnosti, motiviranosti i </w:t>
      </w:r>
      <w:r w:rsidR="00852E09" w:rsidRPr="0061233D">
        <w:rPr>
          <w:rFonts w:cs="Times New Roman"/>
        </w:rPr>
        <w:t>velikom trudu</w:t>
      </w:r>
      <w:r w:rsidRPr="0061233D">
        <w:rPr>
          <w:rFonts w:cs="Times New Roman"/>
        </w:rPr>
        <w:t xml:space="preserve"> mojih mentora </w:t>
      </w:r>
      <w:r w:rsidR="0061233D" w:rsidRPr="0061233D">
        <w:rPr>
          <w:rFonts w:cs="Times New Roman"/>
        </w:rPr>
        <w:t>i</w:t>
      </w:r>
      <w:r w:rsidR="0061233D" w:rsidRPr="0061233D">
        <w:rPr>
          <w:rFonts w:cs="Times New Roman"/>
          <w:szCs w:val="24"/>
        </w:rPr>
        <w:t xml:space="preserve">zv. prof. dr. sc. </w:t>
      </w:r>
      <w:r w:rsidRPr="0061233D">
        <w:rPr>
          <w:rFonts w:cs="Times New Roman"/>
        </w:rPr>
        <w:t xml:space="preserve">Marine </w:t>
      </w:r>
      <w:r w:rsidR="00D744D7" w:rsidRPr="0061233D">
        <w:rPr>
          <w:rFonts w:cs="Times New Roman"/>
        </w:rPr>
        <w:t>Gabelice</w:t>
      </w:r>
      <w:r w:rsidRPr="0061233D">
        <w:rPr>
          <w:rFonts w:cs="Times New Roman"/>
        </w:rPr>
        <w:t xml:space="preserve"> i </w:t>
      </w:r>
      <w:r w:rsidR="0061233D" w:rsidRPr="0061233D">
        <w:rPr>
          <w:rFonts w:cs="Times New Roman"/>
          <w:szCs w:val="24"/>
        </w:rPr>
        <w:t xml:space="preserve">izv. prof. dr. sc. </w:t>
      </w:r>
      <w:r w:rsidRPr="0061233D">
        <w:rPr>
          <w:rFonts w:cs="Times New Roman"/>
        </w:rPr>
        <w:t>Tomislava</w:t>
      </w:r>
      <w:r w:rsidRPr="00B97E84">
        <w:rPr>
          <w:rFonts w:cs="Times New Roman"/>
        </w:rPr>
        <w:t xml:space="preserve"> </w:t>
      </w:r>
      <w:r w:rsidR="00D744D7" w:rsidRPr="00B97E84">
        <w:rPr>
          <w:rFonts w:cs="Times New Roman"/>
        </w:rPr>
        <w:t>Topolovčana</w:t>
      </w:r>
      <w:r w:rsidRPr="00B97E84">
        <w:rPr>
          <w:rFonts w:cs="Times New Roman"/>
        </w:rPr>
        <w:t>,  pisanje ovog doktorskog rada ostaje mi kao nezaboravno iskustvo</w:t>
      </w:r>
      <w:r w:rsidR="002357BF" w:rsidRPr="00B97E84">
        <w:rPr>
          <w:rFonts w:cs="Times New Roman"/>
        </w:rPr>
        <w:t xml:space="preserve"> </w:t>
      </w:r>
      <w:r w:rsidR="008259EA" w:rsidRPr="00B97E84">
        <w:rPr>
          <w:rFonts w:cs="Times New Roman"/>
        </w:rPr>
        <w:t xml:space="preserve"> i </w:t>
      </w:r>
      <w:r w:rsidR="00DB32A9" w:rsidRPr="00B97E84">
        <w:rPr>
          <w:rFonts w:cs="Times New Roman"/>
        </w:rPr>
        <w:t>neprocjenjiv doprinos ostvarenju</w:t>
      </w:r>
      <w:r w:rsidR="00CD1472" w:rsidRPr="00B97E84">
        <w:rPr>
          <w:rFonts w:cs="Times New Roman"/>
        </w:rPr>
        <w:t xml:space="preserve"> mog znanstvenog cilja koji je na koncu rezultirao</w:t>
      </w:r>
      <w:r w:rsidR="00DB32A9" w:rsidRPr="00B97E84">
        <w:rPr>
          <w:rFonts w:cs="Times New Roman"/>
        </w:rPr>
        <w:t xml:space="preserve"> </w:t>
      </w:r>
      <w:r w:rsidR="00CE42A4" w:rsidRPr="00B97E84">
        <w:rPr>
          <w:rFonts w:cs="Times New Roman"/>
        </w:rPr>
        <w:t>ov</w:t>
      </w:r>
      <w:r w:rsidR="00CD1472" w:rsidRPr="00B97E84">
        <w:rPr>
          <w:rFonts w:cs="Times New Roman"/>
        </w:rPr>
        <w:t>im</w:t>
      </w:r>
      <w:r w:rsidR="00CE42A4" w:rsidRPr="00B97E84">
        <w:rPr>
          <w:rFonts w:cs="Times New Roman"/>
        </w:rPr>
        <w:t xml:space="preserve"> znanstven</w:t>
      </w:r>
      <w:r w:rsidR="00CD1472" w:rsidRPr="00B97E84">
        <w:rPr>
          <w:rFonts w:cs="Times New Roman"/>
        </w:rPr>
        <w:t>im</w:t>
      </w:r>
      <w:r w:rsidR="00DB32A9" w:rsidRPr="00B97E84">
        <w:rPr>
          <w:rFonts w:cs="Times New Roman"/>
        </w:rPr>
        <w:t xml:space="preserve"> </w:t>
      </w:r>
      <w:r w:rsidR="00D710A7" w:rsidRPr="00B97E84">
        <w:rPr>
          <w:rFonts w:cs="Times New Roman"/>
        </w:rPr>
        <w:t>prilog</w:t>
      </w:r>
      <w:r w:rsidR="00CD1472" w:rsidRPr="00B97E84">
        <w:rPr>
          <w:rFonts w:cs="Times New Roman"/>
        </w:rPr>
        <w:t>om</w:t>
      </w:r>
      <w:r w:rsidR="00D710A7" w:rsidRPr="00B97E84">
        <w:rPr>
          <w:rFonts w:cs="Times New Roman"/>
        </w:rPr>
        <w:t xml:space="preserve"> </w:t>
      </w:r>
      <w:r w:rsidRPr="00B97E84">
        <w:rPr>
          <w:rFonts w:cs="Times New Roman"/>
        </w:rPr>
        <w:t xml:space="preserve">koji </w:t>
      </w:r>
      <w:r w:rsidR="00D710A7" w:rsidRPr="00B97E84">
        <w:rPr>
          <w:rFonts w:cs="Times New Roman"/>
        </w:rPr>
        <w:t>ostavljam</w:t>
      </w:r>
      <w:r w:rsidRPr="00B97E84">
        <w:rPr>
          <w:rFonts w:cs="Times New Roman"/>
        </w:rPr>
        <w:t xml:space="preserve"> budućim </w:t>
      </w:r>
      <w:r w:rsidR="002168F5" w:rsidRPr="00B97E84">
        <w:rPr>
          <w:rFonts w:cs="Times New Roman"/>
        </w:rPr>
        <w:t>istraživačima</w:t>
      </w:r>
      <w:r w:rsidRPr="00B97E84">
        <w:rPr>
          <w:rFonts w:cs="Times New Roman"/>
        </w:rPr>
        <w:t xml:space="preserve"> iz područja odgojnih znanosti. Strpljivost, razumijevanje, predanost i velika podrška mojih mentora bili su </w:t>
      </w:r>
      <w:r w:rsidR="00121C77" w:rsidRPr="00B97E84">
        <w:rPr>
          <w:rFonts w:cs="Times New Roman"/>
        </w:rPr>
        <w:t xml:space="preserve">od </w:t>
      </w:r>
      <w:r w:rsidR="0046428D" w:rsidRPr="00B97E84">
        <w:rPr>
          <w:rFonts w:cs="Times New Roman"/>
        </w:rPr>
        <w:t xml:space="preserve">neprocjenjive i </w:t>
      </w:r>
      <w:r w:rsidR="00876AD2" w:rsidRPr="00B97E84">
        <w:rPr>
          <w:rFonts w:cs="Times New Roman"/>
        </w:rPr>
        <w:t>neizmjerno značajne</w:t>
      </w:r>
      <w:r w:rsidR="00121C77" w:rsidRPr="00B97E84">
        <w:rPr>
          <w:rFonts w:cs="Times New Roman"/>
        </w:rPr>
        <w:t xml:space="preserve"> važnosti </w:t>
      </w:r>
      <w:r w:rsidRPr="00B97E84">
        <w:rPr>
          <w:rFonts w:cs="Times New Roman"/>
        </w:rPr>
        <w:t xml:space="preserve">za </w:t>
      </w:r>
      <w:r w:rsidR="0015681C" w:rsidRPr="00B97E84">
        <w:rPr>
          <w:rFonts w:cs="Times New Roman"/>
        </w:rPr>
        <w:t>pisanje i provođenje istraživanja u ovom radu</w:t>
      </w:r>
      <w:r w:rsidR="00F636B4" w:rsidRPr="00B97E84">
        <w:rPr>
          <w:rFonts w:cs="Times New Roman"/>
        </w:rPr>
        <w:t>.</w:t>
      </w:r>
      <w:r w:rsidR="001B294C" w:rsidRPr="00B97E84">
        <w:rPr>
          <w:rFonts w:cs="Times New Roman"/>
        </w:rPr>
        <w:t xml:space="preserve"> </w:t>
      </w:r>
    </w:p>
    <w:p w14:paraId="15EEDA81" w14:textId="18305085" w:rsidR="00014280" w:rsidRPr="00B97E84" w:rsidRDefault="00014280" w:rsidP="003D64BA">
      <w:pPr>
        <w:jc w:val="both"/>
        <w:rPr>
          <w:rFonts w:cs="Times New Roman"/>
        </w:rPr>
      </w:pPr>
      <w:r w:rsidRPr="00B97E84">
        <w:rPr>
          <w:rFonts w:cs="Times New Roman"/>
        </w:rPr>
        <w:t>Zbog njihove velike angažiranosti i povjerenja koje su imali u mene, na kraju ovog znanstvenog puta još jednom im se posebno zahvaljujem na ovom zajedničkom postignuću te im izražavam svoje duboko poštovanje i bezgranično hvala.</w:t>
      </w:r>
    </w:p>
    <w:p w14:paraId="6BD53C19" w14:textId="77777777" w:rsidR="003D64BA" w:rsidRPr="00B97E84" w:rsidRDefault="003D64BA" w:rsidP="003D64BA">
      <w:pPr>
        <w:jc w:val="both"/>
        <w:rPr>
          <w:rFonts w:cs="Times New Roman"/>
        </w:rPr>
      </w:pPr>
    </w:p>
    <w:p w14:paraId="2E3363E6" w14:textId="4EB9B837" w:rsidR="0010567E" w:rsidRPr="00B97E84" w:rsidRDefault="00014280" w:rsidP="003D64BA">
      <w:pPr>
        <w:jc w:val="both"/>
        <w:rPr>
          <w:rFonts w:cs="Times New Roman"/>
        </w:rPr>
      </w:pPr>
      <w:r w:rsidRPr="00B97E84">
        <w:rPr>
          <w:rFonts w:cs="Times New Roman"/>
        </w:rPr>
        <w:t xml:space="preserve">Ovaj </w:t>
      </w:r>
      <w:r w:rsidR="003323BA" w:rsidRPr="00B97E84">
        <w:rPr>
          <w:rFonts w:cs="Times New Roman"/>
        </w:rPr>
        <w:t>rad</w:t>
      </w:r>
      <w:r w:rsidRPr="00B97E84">
        <w:rPr>
          <w:rFonts w:cs="Times New Roman"/>
        </w:rPr>
        <w:t xml:space="preserve"> ne bi mogao nastati bez neprocjenjive prijateljske, ali i profesionalne pomoći drage </w:t>
      </w:r>
      <w:r w:rsidR="00433BC4">
        <w:rPr>
          <w:rFonts w:cs="Times New Roman"/>
          <w:bCs w:val="0"/>
        </w:rPr>
        <w:t>i</w:t>
      </w:r>
      <w:r w:rsidR="00C17626" w:rsidRPr="00C17626">
        <w:rPr>
          <w:rFonts w:cs="Times New Roman"/>
          <w:bCs w:val="0"/>
        </w:rPr>
        <w:t>zv. prof. dr. sc.</w:t>
      </w:r>
      <w:r w:rsidRPr="00C17626">
        <w:rPr>
          <w:rFonts w:cs="Times New Roman"/>
          <w:bCs w:val="0"/>
        </w:rPr>
        <w:t xml:space="preserve"> Lane </w:t>
      </w:r>
      <w:proofErr w:type="spellStart"/>
      <w:r w:rsidRPr="00C17626">
        <w:rPr>
          <w:rFonts w:cs="Times New Roman"/>
          <w:bCs w:val="0"/>
        </w:rPr>
        <w:t>Jurčec</w:t>
      </w:r>
      <w:proofErr w:type="spellEnd"/>
      <w:r w:rsidRPr="00C17626">
        <w:rPr>
          <w:rFonts w:cs="Times New Roman"/>
          <w:bCs w:val="0"/>
        </w:rPr>
        <w:t>, koja je svojim profesionalnim i prijateljskim savjetima te</w:t>
      </w:r>
      <w:r w:rsidRPr="00B97E84">
        <w:rPr>
          <w:rFonts w:cs="Times New Roman"/>
        </w:rPr>
        <w:t xml:space="preserve"> neopisivom emotivnom podrškom uvijek bila izvor inspiracije i oslonac </w:t>
      </w:r>
      <w:r w:rsidR="001273EF" w:rsidRPr="00B97E84">
        <w:rPr>
          <w:rFonts w:cs="Times New Roman"/>
        </w:rPr>
        <w:t>pa čak i</w:t>
      </w:r>
      <w:r w:rsidR="00F50A8C" w:rsidRPr="00B97E84">
        <w:rPr>
          <w:rFonts w:cs="Times New Roman"/>
        </w:rPr>
        <w:t xml:space="preserve"> onda </w:t>
      </w:r>
      <w:r w:rsidRPr="00B97E84">
        <w:rPr>
          <w:rFonts w:cs="Times New Roman"/>
        </w:rPr>
        <w:t>kad</w:t>
      </w:r>
      <w:r w:rsidR="003D64BA" w:rsidRPr="00B97E84">
        <w:rPr>
          <w:rFonts w:cs="Times New Roman"/>
        </w:rPr>
        <w:t>a</w:t>
      </w:r>
      <w:r w:rsidRPr="00B97E84">
        <w:rPr>
          <w:rFonts w:cs="Times New Roman"/>
        </w:rPr>
        <w:t xml:space="preserve"> se činilo </w:t>
      </w:r>
      <w:r w:rsidR="003B2930" w:rsidRPr="00B97E84">
        <w:rPr>
          <w:rFonts w:cs="Times New Roman"/>
        </w:rPr>
        <w:t xml:space="preserve">da </w:t>
      </w:r>
      <w:r w:rsidRPr="00B97E84">
        <w:rPr>
          <w:rFonts w:cs="Times New Roman"/>
        </w:rPr>
        <w:t>nemoguće</w:t>
      </w:r>
      <w:r w:rsidR="00F50A8C" w:rsidRPr="00B97E84">
        <w:rPr>
          <w:rFonts w:cs="Times New Roman"/>
        </w:rPr>
        <w:t xml:space="preserve"> nastaviti dalje</w:t>
      </w:r>
      <w:r w:rsidRPr="00B97E84">
        <w:rPr>
          <w:rFonts w:cs="Times New Roman"/>
        </w:rPr>
        <w:t>.</w:t>
      </w:r>
      <w:r w:rsidR="003323BA" w:rsidRPr="00B97E84">
        <w:rPr>
          <w:rFonts w:cs="Times New Roman"/>
        </w:rPr>
        <w:t xml:space="preserve"> </w:t>
      </w:r>
    </w:p>
    <w:p w14:paraId="770A3153" w14:textId="36DCCC2B" w:rsidR="00D756CA" w:rsidRPr="00B97E84" w:rsidRDefault="0010567E" w:rsidP="003D64BA">
      <w:pPr>
        <w:jc w:val="both"/>
        <w:rPr>
          <w:rFonts w:cs="Times New Roman"/>
        </w:rPr>
      </w:pPr>
      <w:r w:rsidRPr="00B97E84">
        <w:rPr>
          <w:rFonts w:cs="Times New Roman"/>
        </w:rPr>
        <w:t>Za</w:t>
      </w:r>
      <w:r w:rsidR="003323BA" w:rsidRPr="00B97E84">
        <w:rPr>
          <w:rFonts w:cs="Times New Roman"/>
        </w:rPr>
        <w:t xml:space="preserve">hvaljujem </w:t>
      </w:r>
      <w:r w:rsidR="00654B8A" w:rsidRPr="00B97E84">
        <w:rPr>
          <w:rFonts w:cs="Times New Roman"/>
        </w:rPr>
        <w:t>dragoj prijateljici</w:t>
      </w:r>
      <w:r w:rsidR="003323BA" w:rsidRPr="00B97E84">
        <w:rPr>
          <w:rFonts w:cs="Times New Roman"/>
        </w:rPr>
        <w:t xml:space="preserve"> dr.</w:t>
      </w:r>
      <w:r w:rsidR="008659DA">
        <w:rPr>
          <w:rFonts w:cs="Times New Roman"/>
        </w:rPr>
        <w:t xml:space="preserve"> </w:t>
      </w:r>
      <w:r w:rsidR="003323BA" w:rsidRPr="00B97E84">
        <w:rPr>
          <w:rFonts w:cs="Times New Roman"/>
        </w:rPr>
        <w:t xml:space="preserve">sc. Ivani Perković </w:t>
      </w:r>
      <w:proofErr w:type="spellStart"/>
      <w:r w:rsidR="008A0B92" w:rsidRPr="00B97E84">
        <w:rPr>
          <w:rFonts w:cs="Times New Roman"/>
        </w:rPr>
        <w:t>Krijan</w:t>
      </w:r>
      <w:proofErr w:type="spellEnd"/>
      <w:r w:rsidR="00654B8A" w:rsidRPr="00B97E84">
        <w:rPr>
          <w:rFonts w:cs="Times New Roman"/>
        </w:rPr>
        <w:t xml:space="preserve"> koja me svoj</w:t>
      </w:r>
      <w:r w:rsidR="00F50A8C" w:rsidRPr="00B97E84">
        <w:rPr>
          <w:rFonts w:cs="Times New Roman"/>
        </w:rPr>
        <w:t xml:space="preserve">om </w:t>
      </w:r>
      <w:r w:rsidR="0018564B" w:rsidRPr="00B97E84">
        <w:rPr>
          <w:rFonts w:cs="Times New Roman"/>
        </w:rPr>
        <w:t>pozitivnošću,</w:t>
      </w:r>
      <w:r w:rsidR="00654B8A" w:rsidRPr="00B97E84">
        <w:rPr>
          <w:rFonts w:cs="Times New Roman"/>
        </w:rPr>
        <w:t xml:space="preserve"> </w:t>
      </w:r>
      <w:r w:rsidR="006C6710" w:rsidRPr="00B97E84">
        <w:rPr>
          <w:rFonts w:cs="Times New Roman"/>
        </w:rPr>
        <w:t>s</w:t>
      </w:r>
      <w:r w:rsidR="007A59AD" w:rsidRPr="00B97E84">
        <w:rPr>
          <w:rFonts w:cs="Times New Roman"/>
        </w:rPr>
        <w:t>ugestijama</w:t>
      </w:r>
      <w:r w:rsidR="00F16E13" w:rsidRPr="00B97E84">
        <w:rPr>
          <w:rFonts w:cs="Times New Roman"/>
        </w:rPr>
        <w:t>, dostupnošću</w:t>
      </w:r>
      <w:r w:rsidR="006C6710" w:rsidRPr="00B97E84">
        <w:rPr>
          <w:rFonts w:cs="Times New Roman"/>
        </w:rPr>
        <w:t xml:space="preserve"> i </w:t>
      </w:r>
      <w:r w:rsidR="004114F4" w:rsidRPr="00B97E84">
        <w:rPr>
          <w:rFonts w:cs="Times New Roman"/>
        </w:rPr>
        <w:t>uvijek brz</w:t>
      </w:r>
      <w:r w:rsidR="0009652B" w:rsidRPr="00B97E84">
        <w:rPr>
          <w:rFonts w:cs="Times New Roman"/>
        </w:rPr>
        <w:t>im i korisnim informacijama</w:t>
      </w:r>
      <w:r w:rsidR="004114F4" w:rsidRPr="00B97E84">
        <w:rPr>
          <w:rFonts w:cs="Times New Roman"/>
        </w:rPr>
        <w:t xml:space="preserve"> </w:t>
      </w:r>
      <w:r w:rsidR="007D3A78" w:rsidRPr="00B97E84">
        <w:rPr>
          <w:rFonts w:cs="Times New Roman"/>
        </w:rPr>
        <w:t>podržavala u ustrajnosti prilikom izrad</w:t>
      </w:r>
      <w:r w:rsidR="00305F19" w:rsidRPr="00B97E84">
        <w:rPr>
          <w:rFonts w:cs="Times New Roman"/>
        </w:rPr>
        <w:t>e</w:t>
      </w:r>
      <w:r w:rsidR="007D3A78" w:rsidRPr="00B97E84">
        <w:rPr>
          <w:rFonts w:cs="Times New Roman"/>
        </w:rPr>
        <w:t xml:space="preserve"> ovog rada.</w:t>
      </w:r>
      <w:r w:rsidR="00E37EFC" w:rsidRPr="00B97E84">
        <w:rPr>
          <w:rFonts w:cs="Times New Roman"/>
        </w:rPr>
        <w:t xml:space="preserve"> </w:t>
      </w:r>
    </w:p>
    <w:p w14:paraId="34E8EF8D" w14:textId="61E15EE5" w:rsidR="003E489D" w:rsidRPr="00B97E84" w:rsidRDefault="00E37EFC" w:rsidP="003D64BA">
      <w:pPr>
        <w:jc w:val="both"/>
        <w:rPr>
          <w:rFonts w:cs="Times New Roman"/>
        </w:rPr>
      </w:pPr>
      <w:r w:rsidRPr="00B97E84">
        <w:rPr>
          <w:rFonts w:cs="Times New Roman"/>
        </w:rPr>
        <w:t xml:space="preserve">Zahvaljujem </w:t>
      </w:r>
      <w:r w:rsidR="00EF41F7" w:rsidRPr="00B97E84">
        <w:rPr>
          <w:rFonts w:cs="Times New Roman"/>
        </w:rPr>
        <w:t xml:space="preserve">dipl. </w:t>
      </w:r>
      <w:r w:rsidR="00F16E13" w:rsidRPr="00B97E84">
        <w:rPr>
          <w:rFonts w:cs="Times New Roman"/>
        </w:rPr>
        <w:t>ing.</w:t>
      </w:r>
      <w:r w:rsidR="00881CF8" w:rsidRPr="00B97E84">
        <w:rPr>
          <w:rFonts w:cs="Times New Roman"/>
        </w:rPr>
        <w:t xml:space="preserve"> </w:t>
      </w:r>
      <w:r w:rsidRPr="00B97E84">
        <w:rPr>
          <w:rFonts w:cs="Times New Roman"/>
        </w:rPr>
        <w:t xml:space="preserve">Ani </w:t>
      </w:r>
      <w:proofErr w:type="spellStart"/>
      <w:r w:rsidRPr="00B97E84">
        <w:rPr>
          <w:rFonts w:cs="Times New Roman"/>
        </w:rPr>
        <w:t>Alfirev</w:t>
      </w:r>
      <w:proofErr w:type="spellEnd"/>
      <w:r w:rsidRPr="00B97E84">
        <w:rPr>
          <w:rFonts w:cs="Times New Roman"/>
        </w:rPr>
        <w:t xml:space="preserve"> na svim satima</w:t>
      </w:r>
      <w:r w:rsidR="00A80538" w:rsidRPr="00B97E84">
        <w:rPr>
          <w:rFonts w:cs="Times New Roman"/>
        </w:rPr>
        <w:t xml:space="preserve"> i danima </w:t>
      </w:r>
      <w:r w:rsidR="001F5D0A" w:rsidRPr="00B97E84">
        <w:rPr>
          <w:rFonts w:cs="Times New Roman"/>
        </w:rPr>
        <w:t xml:space="preserve">koje smo potrošile </w:t>
      </w:r>
      <w:r w:rsidR="005463BF" w:rsidRPr="00B97E84">
        <w:rPr>
          <w:rFonts w:cs="Times New Roman"/>
        </w:rPr>
        <w:t>analizirajući</w:t>
      </w:r>
      <w:r w:rsidR="00D80448" w:rsidRPr="00B97E84">
        <w:rPr>
          <w:rFonts w:cs="Times New Roman"/>
        </w:rPr>
        <w:t xml:space="preserve"> </w:t>
      </w:r>
      <w:r w:rsidR="005463BF" w:rsidRPr="00B97E84">
        <w:rPr>
          <w:rFonts w:cs="Times New Roman"/>
        </w:rPr>
        <w:t xml:space="preserve">i </w:t>
      </w:r>
      <w:r w:rsidR="00D80448" w:rsidRPr="00B97E84">
        <w:rPr>
          <w:rFonts w:cs="Times New Roman"/>
        </w:rPr>
        <w:t>provjerav</w:t>
      </w:r>
      <w:r w:rsidR="005463BF" w:rsidRPr="00B97E84">
        <w:rPr>
          <w:rFonts w:cs="Times New Roman"/>
        </w:rPr>
        <w:t>ajući</w:t>
      </w:r>
      <w:r w:rsidR="001F5D0A" w:rsidRPr="00B97E84">
        <w:rPr>
          <w:rFonts w:cs="Times New Roman"/>
        </w:rPr>
        <w:t xml:space="preserve"> </w:t>
      </w:r>
      <w:r w:rsidR="005463BF" w:rsidRPr="00B97E84">
        <w:rPr>
          <w:rFonts w:cs="Times New Roman"/>
        </w:rPr>
        <w:t>prikupljene podatke</w:t>
      </w:r>
      <w:r w:rsidR="00A80538" w:rsidRPr="00B97E84">
        <w:rPr>
          <w:rFonts w:cs="Times New Roman"/>
        </w:rPr>
        <w:t xml:space="preserve">, </w:t>
      </w:r>
      <w:r w:rsidR="00806B7C" w:rsidRPr="00B97E84">
        <w:rPr>
          <w:rFonts w:cs="Times New Roman"/>
        </w:rPr>
        <w:t xml:space="preserve">te </w:t>
      </w:r>
      <w:r w:rsidR="001F5D0A" w:rsidRPr="00B97E84">
        <w:rPr>
          <w:rFonts w:cs="Times New Roman"/>
        </w:rPr>
        <w:t>na</w:t>
      </w:r>
      <w:r w:rsidR="00881CF8" w:rsidRPr="00B97E84">
        <w:rPr>
          <w:rFonts w:cs="Times New Roman"/>
        </w:rPr>
        <w:t xml:space="preserve"> razgovor</w:t>
      </w:r>
      <w:r w:rsidR="00806B7C" w:rsidRPr="00B97E84">
        <w:rPr>
          <w:rFonts w:cs="Times New Roman"/>
        </w:rPr>
        <w:t xml:space="preserve">ima </w:t>
      </w:r>
      <w:r w:rsidR="00881CF8" w:rsidRPr="00B97E84">
        <w:rPr>
          <w:rFonts w:cs="Times New Roman"/>
        </w:rPr>
        <w:t>koji su uvijek bili ohrabrujući</w:t>
      </w:r>
      <w:r w:rsidR="00806B7C" w:rsidRPr="00B97E84">
        <w:rPr>
          <w:rFonts w:cs="Times New Roman"/>
        </w:rPr>
        <w:t xml:space="preserve"> </w:t>
      </w:r>
      <w:r w:rsidR="00F203A3" w:rsidRPr="00B97E84">
        <w:rPr>
          <w:rFonts w:cs="Times New Roman"/>
        </w:rPr>
        <w:t>i optimistični</w:t>
      </w:r>
      <w:r w:rsidR="003E7813" w:rsidRPr="00B97E84">
        <w:rPr>
          <w:rFonts w:cs="Times New Roman"/>
        </w:rPr>
        <w:t>.</w:t>
      </w:r>
    </w:p>
    <w:p w14:paraId="0E40B192" w14:textId="77777777" w:rsidR="003E7813" w:rsidRPr="00B97E84" w:rsidRDefault="003E7813" w:rsidP="003D64BA">
      <w:pPr>
        <w:jc w:val="both"/>
        <w:rPr>
          <w:rFonts w:cs="Times New Roman"/>
        </w:rPr>
      </w:pPr>
    </w:p>
    <w:p w14:paraId="3D311563" w14:textId="2A5A3241" w:rsidR="0013624A" w:rsidRPr="00B97E84" w:rsidRDefault="00014280" w:rsidP="003D64BA">
      <w:pPr>
        <w:jc w:val="both"/>
        <w:rPr>
          <w:rFonts w:cs="Times New Roman"/>
        </w:rPr>
      </w:pPr>
      <w:r w:rsidRPr="00B97E84">
        <w:rPr>
          <w:rFonts w:cs="Times New Roman"/>
        </w:rPr>
        <w:t xml:space="preserve">Zahvaljujem svim kolegama i prijateljima s kojima sam surađivala na Hrvatskoj radio televiziji, kolegama iz </w:t>
      </w:r>
      <w:r w:rsidR="00FF6AA4" w:rsidRPr="00B97E84">
        <w:rPr>
          <w:rFonts w:cs="Times New Roman"/>
        </w:rPr>
        <w:t xml:space="preserve">RJ </w:t>
      </w:r>
      <w:r w:rsidRPr="00B97E84">
        <w:rPr>
          <w:rFonts w:cs="Times New Roman"/>
        </w:rPr>
        <w:t>Arhiv</w:t>
      </w:r>
      <w:r w:rsidR="004603BD" w:rsidRPr="00B97E84">
        <w:rPr>
          <w:rFonts w:cs="Times New Roman"/>
        </w:rPr>
        <w:t>i i programsko gradivo</w:t>
      </w:r>
      <w:r w:rsidRPr="00B97E84">
        <w:rPr>
          <w:rFonts w:cs="Times New Roman"/>
        </w:rPr>
        <w:t xml:space="preserve"> HRT-a, Mariu Koiću i Hrvoju </w:t>
      </w:r>
      <w:proofErr w:type="spellStart"/>
      <w:r w:rsidR="000E3B4E" w:rsidRPr="00B97E84">
        <w:rPr>
          <w:rFonts w:cs="Times New Roman"/>
        </w:rPr>
        <w:t>Križevan</w:t>
      </w:r>
      <w:proofErr w:type="spellEnd"/>
      <w:r w:rsidRPr="00B97E84">
        <w:rPr>
          <w:rFonts w:cs="Times New Roman"/>
        </w:rPr>
        <w:t>, na njihovoj uvijek pozitivnoj susretljivosti</w:t>
      </w:r>
      <w:r w:rsidR="00541D02" w:rsidRPr="00B97E84">
        <w:rPr>
          <w:rFonts w:cs="Times New Roman"/>
        </w:rPr>
        <w:t xml:space="preserve">, znanju </w:t>
      </w:r>
      <w:r w:rsidR="00784799" w:rsidRPr="00B97E84">
        <w:rPr>
          <w:rFonts w:cs="Times New Roman"/>
        </w:rPr>
        <w:t>i podijeljenom iskustvu vezanim uz korištenje arhivske</w:t>
      </w:r>
      <w:r w:rsidR="0013624A" w:rsidRPr="00B97E84">
        <w:rPr>
          <w:rFonts w:cs="Times New Roman"/>
        </w:rPr>
        <w:t xml:space="preserve"> građe Hrvatske radiotelevizije. </w:t>
      </w:r>
    </w:p>
    <w:p w14:paraId="657E1F69" w14:textId="307F17A1" w:rsidR="00014280" w:rsidRPr="00B97E84" w:rsidRDefault="004603BD" w:rsidP="003D64BA">
      <w:pPr>
        <w:jc w:val="both"/>
        <w:rPr>
          <w:rFonts w:cs="Times New Roman"/>
        </w:rPr>
      </w:pPr>
      <w:r w:rsidRPr="00B97E84">
        <w:rPr>
          <w:rFonts w:cs="Times New Roman"/>
        </w:rPr>
        <w:t xml:space="preserve">Veliko hvala i dragim </w:t>
      </w:r>
      <w:r w:rsidR="00014280" w:rsidRPr="00B97E84">
        <w:rPr>
          <w:rFonts w:cs="Times New Roman"/>
        </w:rPr>
        <w:t xml:space="preserve">kolegicama iz Akademije HRT-a, Neli Gudelj i </w:t>
      </w:r>
      <w:proofErr w:type="spellStart"/>
      <w:r w:rsidR="00014280" w:rsidRPr="00B97E84">
        <w:rPr>
          <w:rFonts w:cs="Times New Roman"/>
        </w:rPr>
        <w:t>Kristinki</w:t>
      </w:r>
      <w:proofErr w:type="spellEnd"/>
      <w:r w:rsidR="00014280" w:rsidRPr="00B97E84">
        <w:rPr>
          <w:rFonts w:cs="Times New Roman"/>
        </w:rPr>
        <w:t xml:space="preserve"> Knežević </w:t>
      </w:r>
      <w:proofErr w:type="spellStart"/>
      <w:r w:rsidR="00014280" w:rsidRPr="00B97E84">
        <w:rPr>
          <w:rFonts w:cs="Times New Roman"/>
        </w:rPr>
        <w:t>Wozdecky</w:t>
      </w:r>
      <w:proofErr w:type="spellEnd"/>
      <w:r w:rsidR="00014280" w:rsidRPr="00B97E84">
        <w:rPr>
          <w:rFonts w:cs="Times New Roman"/>
        </w:rPr>
        <w:t xml:space="preserve">, na njihovoj dobroti, povjerenju, susretljivosti i pomoći oko </w:t>
      </w:r>
      <w:r w:rsidR="00E25A55" w:rsidRPr="00B97E84">
        <w:rPr>
          <w:rFonts w:cs="Times New Roman"/>
        </w:rPr>
        <w:t xml:space="preserve">rješavanja </w:t>
      </w:r>
      <w:r w:rsidR="00014280" w:rsidRPr="00B97E84">
        <w:rPr>
          <w:rFonts w:cs="Times New Roman"/>
        </w:rPr>
        <w:t>svih poslovnih izazova bez kojih ovaj rad ne bi mogao nastati.</w:t>
      </w:r>
    </w:p>
    <w:p w14:paraId="3287F7DB" w14:textId="32936BE2" w:rsidR="00014280" w:rsidRPr="00B97E84" w:rsidRDefault="00014280" w:rsidP="003D64BA">
      <w:pPr>
        <w:jc w:val="both"/>
        <w:rPr>
          <w:rFonts w:cs="Times New Roman"/>
        </w:rPr>
      </w:pPr>
      <w:r w:rsidRPr="00B97E84">
        <w:rPr>
          <w:rFonts w:cs="Times New Roman"/>
        </w:rPr>
        <w:t xml:space="preserve">Posebno se zahvaljujem kolegi Damiru Šimunoviću na višegodišnjem poslovnom mentorstvu te vječitom i upornom  poticanju snažne volje za stjecanjem i istraživanjem novih znanja i iskustva. Takva motivacijska, moralna i stručna podrška i pomoć zaslužna je ne samo za izradu </w:t>
      </w:r>
      <w:r w:rsidRPr="00B97E84">
        <w:rPr>
          <w:rFonts w:cs="Times New Roman"/>
        </w:rPr>
        <w:lastRenderedPageBreak/>
        <w:t xml:space="preserve">ovog rada nego i za prepoznavanje </w:t>
      </w:r>
      <w:r w:rsidR="00172702" w:rsidRPr="00B97E84">
        <w:rPr>
          <w:rFonts w:cs="Times New Roman"/>
        </w:rPr>
        <w:t xml:space="preserve">i savladavanje ostalih </w:t>
      </w:r>
      <w:r w:rsidRPr="00B97E84">
        <w:rPr>
          <w:rFonts w:cs="Times New Roman"/>
        </w:rPr>
        <w:t>uspješnih stručnih usavršavanja u različitim segmentima poslovnog rada, a naročito u onim područjima koja povezuju obrazovanje i informacijsko komunikacijska znanja koja su u ovom radu rezultat našeg zajedničkog učenja.</w:t>
      </w:r>
    </w:p>
    <w:p w14:paraId="623586C6" w14:textId="77777777" w:rsidR="003C7874" w:rsidRPr="00B97E84" w:rsidRDefault="003C7874" w:rsidP="003D64BA">
      <w:pPr>
        <w:jc w:val="both"/>
        <w:rPr>
          <w:rFonts w:cs="Times New Roman"/>
        </w:rPr>
      </w:pPr>
    </w:p>
    <w:p w14:paraId="253C57F0" w14:textId="03F0E6DC" w:rsidR="00014280" w:rsidRPr="00B97E84" w:rsidRDefault="003C7874" w:rsidP="003D64BA">
      <w:pPr>
        <w:jc w:val="both"/>
        <w:rPr>
          <w:rFonts w:cs="Times New Roman"/>
        </w:rPr>
      </w:pPr>
      <w:r w:rsidRPr="00B97E84">
        <w:rPr>
          <w:rFonts w:cs="Times New Roman"/>
        </w:rPr>
        <w:t xml:space="preserve">Zahvaljujem kolegama iz Arhiva Radio Beograda, </w:t>
      </w:r>
      <w:r w:rsidR="00541083" w:rsidRPr="00B97E84">
        <w:rPr>
          <w:rFonts w:cs="Times New Roman"/>
        </w:rPr>
        <w:t xml:space="preserve">a </w:t>
      </w:r>
      <w:r w:rsidRPr="00B97E84">
        <w:rPr>
          <w:rFonts w:cs="Times New Roman"/>
        </w:rPr>
        <w:t xml:space="preserve">posebno kolegi Đorđu </w:t>
      </w:r>
      <w:r w:rsidR="00541083" w:rsidRPr="00B97E84">
        <w:rPr>
          <w:rFonts w:cs="Times New Roman"/>
        </w:rPr>
        <w:t xml:space="preserve">Brkiću na trudu i </w:t>
      </w:r>
      <w:r w:rsidR="006F212E" w:rsidRPr="00B97E84">
        <w:rPr>
          <w:rFonts w:cs="Times New Roman"/>
        </w:rPr>
        <w:t xml:space="preserve">pomoći oko prikupljanja potrebnim podataka, kao i na ljudskoj </w:t>
      </w:r>
      <w:r w:rsidR="00CC22A3" w:rsidRPr="00B97E84">
        <w:rPr>
          <w:rFonts w:cs="Times New Roman"/>
        </w:rPr>
        <w:t xml:space="preserve">i prijateljskoj </w:t>
      </w:r>
      <w:r w:rsidR="006F212E" w:rsidRPr="00B97E84">
        <w:rPr>
          <w:rFonts w:cs="Times New Roman"/>
        </w:rPr>
        <w:t>podršci</w:t>
      </w:r>
      <w:r w:rsidR="00CC22A3" w:rsidRPr="00B97E84">
        <w:rPr>
          <w:rFonts w:cs="Times New Roman"/>
        </w:rPr>
        <w:t xml:space="preserve"> koja je</w:t>
      </w:r>
      <w:r w:rsidR="00386DF5" w:rsidRPr="00B97E84">
        <w:rPr>
          <w:rFonts w:cs="Times New Roman"/>
        </w:rPr>
        <w:t xml:space="preserve"> uvelike</w:t>
      </w:r>
      <w:r w:rsidR="00CC22A3" w:rsidRPr="00B97E84">
        <w:rPr>
          <w:rFonts w:cs="Times New Roman"/>
        </w:rPr>
        <w:t xml:space="preserve"> utjecala na kvalitetu ovog rada.</w:t>
      </w:r>
    </w:p>
    <w:p w14:paraId="103A07DA" w14:textId="77777777" w:rsidR="00525B45" w:rsidRPr="00B97E84" w:rsidRDefault="00525B45" w:rsidP="003D64BA">
      <w:pPr>
        <w:jc w:val="both"/>
        <w:rPr>
          <w:rFonts w:cs="Times New Roman"/>
        </w:rPr>
      </w:pPr>
    </w:p>
    <w:p w14:paraId="170661B0" w14:textId="68502369" w:rsidR="00014280" w:rsidRPr="00B97E84" w:rsidRDefault="00525B45" w:rsidP="003D64BA">
      <w:pPr>
        <w:jc w:val="both"/>
        <w:rPr>
          <w:rFonts w:cs="Times New Roman"/>
        </w:rPr>
      </w:pPr>
      <w:r w:rsidRPr="00B97E84">
        <w:rPr>
          <w:rFonts w:cs="Times New Roman"/>
        </w:rPr>
        <w:t>Na kraju</w:t>
      </w:r>
      <w:r w:rsidR="00846D54" w:rsidRPr="00B97E84">
        <w:rPr>
          <w:rFonts w:cs="Times New Roman"/>
        </w:rPr>
        <w:t>,</w:t>
      </w:r>
      <w:r w:rsidRPr="00B97E84">
        <w:rPr>
          <w:rFonts w:cs="Times New Roman"/>
        </w:rPr>
        <w:t xml:space="preserve"> </w:t>
      </w:r>
      <w:r w:rsidR="005446B8" w:rsidRPr="00B97E84">
        <w:rPr>
          <w:rFonts w:cs="Times New Roman"/>
        </w:rPr>
        <w:t xml:space="preserve">najiskrenija i </w:t>
      </w:r>
      <w:r w:rsidRPr="00B97E84">
        <w:rPr>
          <w:rFonts w:cs="Times New Roman"/>
        </w:rPr>
        <w:t>velika zahvala mojoj</w:t>
      </w:r>
      <w:r w:rsidR="00014280" w:rsidRPr="00B97E84">
        <w:rPr>
          <w:rFonts w:cs="Times New Roman"/>
        </w:rPr>
        <w:t xml:space="preserve"> kćeri Maji na svoj ljubavi</w:t>
      </w:r>
      <w:r w:rsidRPr="00B97E84">
        <w:rPr>
          <w:rFonts w:cs="Times New Roman"/>
        </w:rPr>
        <w:t>, po</w:t>
      </w:r>
      <w:r w:rsidR="00D744D7" w:rsidRPr="00B97E84">
        <w:rPr>
          <w:rFonts w:cs="Times New Roman"/>
        </w:rPr>
        <w:t>dršci</w:t>
      </w:r>
      <w:r w:rsidR="00014280" w:rsidRPr="00B97E84">
        <w:rPr>
          <w:rFonts w:cs="Times New Roman"/>
        </w:rPr>
        <w:t xml:space="preserve"> i razumijevanju </w:t>
      </w:r>
      <w:r w:rsidR="00D744D7" w:rsidRPr="00B97E84">
        <w:rPr>
          <w:rFonts w:cs="Times New Roman"/>
        </w:rPr>
        <w:t xml:space="preserve">koje je imala </w:t>
      </w:r>
      <w:r w:rsidR="00014280" w:rsidRPr="00B97E84">
        <w:rPr>
          <w:rFonts w:cs="Times New Roman"/>
        </w:rPr>
        <w:t xml:space="preserve">zbog </w:t>
      </w:r>
      <w:r w:rsidR="00386DF5" w:rsidRPr="00B97E84">
        <w:rPr>
          <w:rFonts w:cs="Times New Roman"/>
        </w:rPr>
        <w:t>svog onog vremena</w:t>
      </w:r>
      <w:r w:rsidR="00014280" w:rsidRPr="00B97E84">
        <w:rPr>
          <w:rFonts w:cs="Times New Roman"/>
        </w:rPr>
        <w:t xml:space="preserve"> koj</w:t>
      </w:r>
      <w:r w:rsidR="00386DF5" w:rsidRPr="00B97E84">
        <w:rPr>
          <w:rFonts w:cs="Times New Roman"/>
        </w:rPr>
        <w:t>i</w:t>
      </w:r>
      <w:r w:rsidR="00014280" w:rsidRPr="00B97E84">
        <w:rPr>
          <w:rFonts w:cs="Times New Roman"/>
        </w:rPr>
        <w:t xml:space="preserve"> je ovaj rad zahtijevao, a ona strpljivo stoički podnosila.  </w:t>
      </w:r>
    </w:p>
    <w:p w14:paraId="32328B98" w14:textId="77777777" w:rsidR="00B502DB" w:rsidRPr="00B97E84" w:rsidRDefault="00B502DB" w:rsidP="003D64BA">
      <w:pPr>
        <w:jc w:val="both"/>
        <w:rPr>
          <w:rFonts w:cs="Times New Roman"/>
        </w:rPr>
      </w:pPr>
    </w:p>
    <w:p w14:paraId="19DA0828" w14:textId="77777777" w:rsidR="00D0757F" w:rsidRPr="00B97E84" w:rsidRDefault="00D0757F">
      <w:pPr>
        <w:spacing w:after="200" w:line="276" w:lineRule="auto"/>
        <w:rPr>
          <w:rFonts w:cs="Times New Roman"/>
          <w:b/>
          <w:bCs w:val="0"/>
          <w:sz w:val="22"/>
        </w:rPr>
      </w:pPr>
      <w:r w:rsidRPr="00B97E84">
        <w:rPr>
          <w:rFonts w:cs="Times New Roman"/>
          <w:b/>
          <w:bCs w:val="0"/>
          <w:sz w:val="22"/>
        </w:rPr>
        <w:br w:type="page"/>
      </w:r>
    </w:p>
    <w:p w14:paraId="50001102" w14:textId="77777777" w:rsidR="00647B7D" w:rsidRPr="00AB22ED" w:rsidRDefault="00647B7D" w:rsidP="002F7FFA">
      <w:pPr>
        <w:spacing w:line="480" w:lineRule="auto"/>
        <w:jc w:val="both"/>
        <w:rPr>
          <w:rFonts w:cs="Times New Roman"/>
          <w:b/>
          <w:bCs w:val="0"/>
        </w:rPr>
      </w:pPr>
      <w:r w:rsidRPr="00AB22ED">
        <w:rPr>
          <w:rFonts w:cs="Times New Roman"/>
          <w:b/>
          <w:bCs w:val="0"/>
        </w:rPr>
        <w:lastRenderedPageBreak/>
        <w:t>SAŽETAK</w:t>
      </w:r>
    </w:p>
    <w:p w14:paraId="2D995B49" w14:textId="77777777" w:rsidR="00647B7D" w:rsidRPr="00B97E84" w:rsidRDefault="00647B7D" w:rsidP="00647B7D">
      <w:pPr>
        <w:jc w:val="both"/>
        <w:rPr>
          <w:rFonts w:cs="Times New Roman"/>
        </w:rPr>
      </w:pPr>
      <w:r w:rsidRPr="00B97E84">
        <w:rPr>
          <w:rFonts w:cs="Times New Roman"/>
        </w:rPr>
        <w:t>Televizija Zagreb od svojih je početaka do sedamdesetih godina 20. stoljeća emitirala školski program koji je, u izravnoj suradnji sa Savjetom za prosvjetu, bio usklađen s formalnim obrazovnim programom.</w:t>
      </w:r>
    </w:p>
    <w:p w14:paraId="6F4FC606" w14:textId="77777777" w:rsidR="00647B7D" w:rsidRPr="00B97E84" w:rsidRDefault="00647B7D" w:rsidP="00647B7D">
      <w:pPr>
        <w:jc w:val="both"/>
        <w:rPr>
          <w:rFonts w:cs="Times New Roman"/>
        </w:rPr>
      </w:pPr>
      <w:r w:rsidRPr="00B97E84">
        <w:rPr>
          <w:rFonts w:cs="Times New Roman"/>
        </w:rPr>
        <w:t xml:space="preserve">U radu će se prikazati razvoj suradnje Televizije Zagreb i prosvjetne vlasti, analizirat će se školski program u procesu integracije u formalno školsko obrazovanje s posebnim osvrtom na žanrovsku i tematsku raznolikost sadržaja te kritike opće i stručne javnosti o pedagoškim implikacijama uporabe televizije kao nastavnog sredstva. Podaci o emitiranom programu i ostala arhivska građa raspoloživi su u arhivskom sustavu HRT-a, a obrazovni dokumenti dostupni su u Nacionalnoj i sveučilišnoj knjižnici u Zagrebu. Kvantitativna analiza zahtijevat će usustavljivanje podataka o emitiranom televizijskom sadržaju i popratnim </w:t>
      </w:r>
      <w:proofErr w:type="spellStart"/>
      <w:r w:rsidRPr="00B97E84">
        <w:rPr>
          <w:rFonts w:cs="Times New Roman"/>
        </w:rPr>
        <w:t>paratekstualnim</w:t>
      </w:r>
      <w:proofErr w:type="spellEnd"/>
      <w:r w:rsidRPr="00B97E84">
        <w:rPr>
          <w:rFonts w:cs="Times New Roman"/>
        </w:rPr>
        <w:t xml:space="preserve"> elementima dok će se kvalitativnom analizom utvrditi načela i načini usklađivanja televizijskog programa s nastavnim planovima i programima, a s ciljem procjene kvalitete te prednosti i nedostataka integracije televizijskog programa u odgojno-obrazovni sustav.</w:t>
      </w:r>
    </w:p>
    <w:p w14:paraId="0879F71F" w14:textId="77777777" w:rsidR="00647B7D" w:rsidRPr="00B97E84" w:rsidRDefault="00647B7D" w:rsidP="00647B7D">
      <w:pPr>
        <w:jc w:val="both"/>
        <w:rPr>
          <w:rFonts w:cs="Times New Roman"/>
          <w:i/>
          <w:iCs/>
        </w:rPr>
      </w:pPr>
    </w:p>
    <w:p w14:paraId="626CD175" w14:textId="5BD0C07E" w:rsidR="00647B7D" w:rsidRDefault="00647B7D" w:rsidP="00647B7D">
      <w:pPr>
        <w:jc w:val="both"/>
        <w:rPr>
          <w:rFonts w:cs="Times New Roman"/>
        </w:rPr>
      </w:pPr>
      <w:r w:rsidRPr="00B97E84">
        <w:rPr>
          <w:rFonts w:cs="Times New Roman"/>
          <w:i/>
          <w:iCs/>
        </w:rPr>
        <w:t>Ključne riječi:</w:t>
      </w:r>
      <w:r w:rsidRPr="00B97E84">
        <w:rPr>
          <w:rFonts w:cs="Times New Roman"/>
        </w:rPr>
        <w:t xml:space="preserve"> </w:t>
      </w:r>
      <w:r w:rsidR="00FB22A0" w:rsidRPr="00B97E84">
        <w:rPr>
          <w:rFonts w:cs="Times New Roman"/>
        </w:rPr>
        <w:t xml:space="preserve">školski program, Školska Televizija, Školski radio, </w:t>
      </w:r>
      <w:r w:rsidR="002C272E" w:rsidRPr="00B97E84">
        <w:rPr>
          <w:rFonts w:cs="Times New Roman"/>
        </w:rPr>
        <w:t xml:space="preserve">odgojno-obrazovni proces, </w:t>
      </w:r>
      <w:r w:rsidR="008E510D" w:rsidRPr="00B97E84">
        <w:rPr>
          <w:rFonts w:cs="Times New Roman"/>
        </w:rPr>
        <w:t>obrazovni program,</w:t>
      </w:r>
      <w:r w:rsidR="00D34D5C" w:rsidRPr="00B97E84">
        <w:rPr>
          <w:rFonts w:cs="Times New Roman"/>
        </w:rPr>
        <w:t xml:space="preserve"> obrazovni sadržaj,</w:t>
      </w:r>
      <w:r w:rsidR="008E510D" w:rsidRPr="00B97E84">
        <w:rPr>
          <w:rFonts w:cs="Times New Roman"/>
        </w:rPr>
        <w:t xml:space="preserve"> </w:t>
      </w:r>
      <w:r w:rsidR="00633CE0" w:rsidRPr="00B97E84">
        <w:rPr>
          <w:rFonts w:cs="Times New Roman"/>
        </w:rPr>
        <w:t xml:space="preserve">suradnja RTZ i obrazovnog sustava, pedagoška implementacija, obrazovanje djece, </w:t>
      </w:r>
      <w:r w:rsidR="00274868" w:rsidRPr="00B97E84">
        <w:rPr>
          <w:rFonts w:cs="Times New Roman"/>
        </w:rPr>
        <w:t>javni medijski servis</w:t>
      </w:r>
      <w:r w:rsidR="00B62C3A" w:rsidRPr="00B97E84">
        <w:rPr>
          <w:rFonts w:cs="Times New Roman"/>
        </w:rPr>
        <w:t>.</w:t>
      </w:r>
    </w:p>
    <w:p w14:paraId="55C32935" w14:textId="77777777" w:rsidR="00C12B4D" w:rsidRPr="00B97E84" w:rsidRDefault="00C12B4D" w:rsidP="00647B7D">
      <w:pPr>
        <w:jc w:val="both"/>
        <w:rPr>
          <w:rFonts w:cs="Times New Roman"/>
        </w:rPr>
      </w:pPr>
    </w:p>
    <w:p w14:paraId="03AC6A52" w14:textId="77777777" w:rsidR="00647B7D" w:rsidRPr="00B97E84" w:rsidRDefault="00647B7D" w:rsidP="00647B7D">
      <w:pPr>
        <w:jc w:val="both"/>
        <w:rPr>
          <w:rFonts w:cs="Times New Roman"/>
        </w:rPr>
      </w:pPr>
    </w:p>
    <w:p w14:paraId="08778616" w14:textId="77777777" w:rsidR="00647B7D" w:rsidRPr="00AB22ED" w:rsidRDefault="00647B7D" w:rsidP="002F7FFA">
      <w:pPr>
        <w:spacing w:line="480" w:lineRule="auto"/>
        <w:jc w:val="both"/>
        <w:rPr>
          <w:rFonts w:cs="Times New Roman"/>
          <w:b/>
          <w:bCs w:val="0"/>
          <w:lang w:val="en-US"/>
        </w:rPr>
      </w:pPr>
      <w:r w:rsidRPr="00AB22ED">
        <w:rPr>
          <w:rFonts w:cs="Times New Roman"/>
          <w:b/>
          <w:bCs w:val="0"/>
          <w:lang w:val="en-US"/>
        </w:rPr>
        <w:t>SUMMARY</w:t>
      </w:r>
    </w:p>
    <w:p w14:paraId="76FCD51A" w14:textId="77777777" w:rsidR="0055100F" w:rsidRDefault="00647B7D" w:rsidP="00647B7D">
      <w:pPr>
        <w:jc w:val="both"/>
        <w:rPr>
          <w:rFonts w:cs="Times New Roman"/>
          <w:lang w:val="en-US"/>
        </w:rPr>
      </w:pPr>
      <w:r w:rsidRPr="00B97E84">
        <w:rPr>
          <w:rFonts w:cs="Times New Roman"/>
          <w:lang w:val="en-US"/>
        </w:rPr>
        <w:t>From its beginnings to the 1970s, TVZ (</w:t>
      </w:r>
      <w:proofErr w:type="spellStart"/>
      <w:r w:rsidRPr="00B97E84">
        <w:rPr>
          <w:rFonts w:cs="Times New Roman"/>
          <w:lang w:val="en-US"/>
        </w:rPr>
        <w:t>Televizija</w:t>
      </w:r>
      <w:proofErr w:type="spellEnd"/>
      <w:r w:rsidRPr="00B97E84">
        <w:rPr>
          <w:rFonts w:cs="Times New Roman"/>
          <w:lang w:val="en-US"/>
        </w:rPr>
        <w:t xml:space="preserve"> Zagreb) has broadcasted school </w:t>
      </w:r>
      <w:proofErr w:type="spellStart"/>
      <w:r w:rsidRPr="00B97E84">
        <w:rPr>
          <w:rFonts w:cs="Times New Roman"/>
          <w:lang w:val="en-US"/>
        </w:rPr>
        <w:t>programmes</w:t>
      </w:r>
      <w:proofErr w:type="spellEnd"/>
      <w:r w:rsidRPr="00B97E84">
        <w:rPr>
          <w:rFonts w:cs="Times New Roman"/>
          <w:lang w:val="en-US"/>
        </w:rPr>
        <w:t xml:space="preserve"> coordinated with the official educational curriculum through direct cooperation with the Board of Education. The paper will present the development of the cooperation between </w:t>
      </w:r>
      <w:proofErr w:type="spellStart"/>
      <w:r w:rsidRPr="00B97E84">
        <w:rPr>
          <w:rFonts w:cs="Times New Roman"/>
          <w:lang w:val="en-US"/>
        </w:rPr>
        <w:t>Televizija</w:t>
      </w:r>
      <w:proofErr w:type="spellEnd"/>
      <w:r w:rsidRPr="00B97E84">
        <w:rPr>
          <w:rFonts w:cs="Times New Roman"/>
          <w:lang w:val="en-US"/>
        </w:rPr>
        <w:t xml:space="preserve"> Zagreb and the educational authorities, and the process of these school </w:t>
      </w:r>
      <w:proofErr w:type="spellStart"/>
      <w:r w:rsidRPr="00B97E84">
        <w:rPr>
          <w:rFonts w:cs="Times New Roman"/>
          <w:lang w:val="en-US"/>
        </w:rPr>
        <w:t>programmes'</w:t>
      </w:r>
      <w:proofErr w:type="spellEnd"/>
      <w:r w:rsidRPr="00B97E84">
        <w:rPr>
          <w:rFonts w:cs="Times New Roman"/>
          <w:lang w:val="en-US"/>
        </w:rPr>
        <w:t xml:space="preserve"> integration into formal school education will be </w:t>
      </w:r>
      <w:proofErr w:type="spellStart"/>
      <w:r w:rsidRPr="00B97E84">
        <w:rPr>
          <w:rFonts w:cs="Times New Roman"/>
          <w:lang w:val="en-US"/>
        </w:rPr>
        <w:t>analysed</w:t>
      </w:r>
      <w:proofErr w:type="spellEnd"/>
      <w:r w:rsidRPr="00B97E84">
        <w:rPr>
          <w:rFonts w:cs="Times New Roman"/>
          <w:lang w:val="en-US"/>
        </w:rPr>
        <w:t xml:space="preserve"> with special emphasis on the genre and thematic diversity of content and the public and professional criticism of the pedagogical implications of using television as an educational tool. The data about the broadcast </w:t>
      </w:r>
      <w:proofErr w:type="spellStart"/>
      <w:r w:rsidRPr="00B97E84">
        <w:rPr>
          <w:rFonts w:cs="Times New Roman"/>
          <w:lang w:val="en-US"/>
        </w:rPr>
        <w:t>programmes</w:t>
      </w:r>
      <w:proofErr w:type="spellEnd"/>
      <w:r w:rsidRPr="00B97E84">
        <w:rPr>
          <w:rFonts w:cs="Times New Roman"/>
          <w:lang w:val="en-US"/>
        </w:rPr>
        <w:t xml:space="preserve"> and other archival materials are available in the Croatian Radio Television archive system, and the educational documents are available at the National and University Library in Zagreb. </w:t>
      </w:r>
    </w:p>
    <w:p w14:paraId="725EA7CF" w14:textId="77777777" w:rsidR="0055100F" w:rsidRDefault="0055100F" w:rsidP="00647B7D">
      <w:pPr>
        <w:jc w:val="both"/>
        <w:rPr>
          <w:rFonts w:cs="Times New Roman"/>
          <w:lang w:val="en-US"/>
        </w:rPr>
      </w:pPr>
    </w:p>
    <w:p w14:paraId="2F605151" w14:textId="5C884227" w:rsidR="00647B7D" w:rsidRPr="00B97E84" w:rsidRDefault="00647B7D" w:rsidP="00647B7D">
      <w:pPr>
        <w:jc w:val="both"/>
        <w:rPr>
          <w:rFonts w:cs="Times New Roman"/>
          <w:lang w:val="en-US"/>
        </w:rPr>
      </w:pPr>
      <w:r w:rsidRPr="00B97E84">
        <w:rPr>
          <w:rFonts w:cs="Times New Roman"/>
          <w:lang w:val="en-US"/>
        </w:rPr>
        <w:t xml:space="preserve">Quantitative analysis will require the </w:t>
      </w:r>
      <w:proofErr w:type="spellStart"/>
      <w:r w:rsidRPr="00B97E84">
        <w:rPr>
          <w:rFonts w:cs="Times New Roman"/>
          <w:lang w:val="en-US"/>
        </w:rPr>
        <w:t>systematisation</w:t>
      </w:r>
      <w:proofErr w:type="spellEnd"/>
      <w:r w:rsidRPr="00B97E84">
        <w:rPr>
          <w:rFonts w:cs="Times New Roman"/>
          <w:lang w:val="en-US"/>
        </w:rPr>
        <w:t xml:space="preserve"> of data on</w:t>
      </w:r>
      <w:r w:rsidR="0055100F">
        <w:rPr>
          <w:rFonts w:cs="Times New Roman"/>
          <w:lang w:val="en-US"/>
        </w:rPr>
        <w:t xml:space="preserve"> </w:t>
      </w:r>
      <w:r w:rsidRPr="00B97E84">
        <w:rPr>
          <w:rFonts w:cs="Times New Roman"/>
          <w:lang w:val="en-US"/>
        </w:rPr>
        <w:t xml:space="preserve">the broadcast television content and related paratextual elements, while qualitative analysis will determine the principles and </w:t>
      </w:r>
      <w:r w:rsidRPr="00B97E84">
        <w:rPr>
          <w:rFonts w:cs="Times New Roman"/>
          <w:lang w:val="en-US"/>
        </w:rPr>
        <w:lastRenderedPageBreak/>
        <w:t xml:space="preserve">ways of aligning the television </w:t>
      </w:r>
      <w:proofErr w:type="spellStart"/>
      <w:r w:rsidRPr="00B97E84">
        <w:rPr>
          <w:rFonts w:cs="Times New Roman"/>
          <w:lang w:val="en-US"/>
        </w:rPr>
        <w:t>programmes</w:t>
      </w:r>
      <w:proofErr w:type="spellEnd"/>
      <w:r w:rsidRPr="00B97E84">
        <w:rPr>
          <w:rFonts w:cs="Times New Roman"/>
          <w:lang w:val="en-US"/>
        </w:rPr>
        <w:t xml:space="preserve"> with the curricula </w:t>
      </w:r>
      <w:proofErr w:type="gramStart"/>
      <w:r w:rsidRPr="00B97E84">
        <w:rPr>
          <w:rFonts w:cs="Times New Roman"/>
          <w:lang w:val="en-US"/>
        </w:rPr>
        <w:t>in order to</w:t>
      </w:r>
      <w:proofErr w:type="gramEnd"/>
      <w:r w:rsidRPr="00B97E84">
        <w:rPr>
          <w:rFonts w:cs="Times New Roman"/>
          <w:lang w:val="en-US"/>
        </w:rPr>
        <w:t xml:space="preserve"> assess the quality, advantages, and disadvantages of integrating television </w:t>
      </w:r>
      <w:proofErr w:type="spellStart"/>
      <w:r w:rsidRPr="00B97E84">
        <w:rPr>
          <w:rFonts w:cs="Times New Roman"/>
          <w:lang w:val="en-US"/>
        </w:rPr>
        <w:t>programmes</w:t>
      </w:r>
      <w:proofErr w:type="spellEnd"/>
      <w:r w:rsidRPr="00B97E84">
        <w:rPr>
          <w:rFonts w:cs="Times New Roman"/>
          <w:lang w:val="en-US"/>
        </w:rPr>
        <w:t xml:space="preserve"> into the educational system.</w:t>
      </w:r>
    </w:p>
    <w:p w14:paraId="259A03F2" w14:textId="77777777" w:rsidR="00647B7D" w:rsidRDefault="00647B7D" w:rsidP="00647B7D">
      <w:pPr>
        <w:jc w:val="both"/>
        <w:rPr>
          <w:rFonts w:cs="Times New Roman"/>
          <w:lang w:val="en-GB"/>
        </w:rPr>
      </w:pPr>
      <w:r w:rsidRPr="00B97E84">
        <w:rPr>
          <w:rFonts w:cs="Times New Roman"/>
          <w:lang w:val="en-GB"/>
        </w:rPr>
        <w:t xml:space="preserve">To date, </w:t>
      </w:r>
      <w:proofErr w:type="gramStart"/>
      <w:r w:rsidRPr="00B97E84">
        <w:rPr>
          <w:rFonts w:cs="Times New Roman"/>
          <w:lang w:val="en-GB"/>
        </w:rPr>
        <w:t>a large number of</w:t>
      </w:r>
      <w:proofErr w:type="gramEnd"/>
      <w:r w:rsidRPr="00B97E84">
        <w:rPr>
          <w:rFonts w:cs="Times New Roman"/>
          <w:lang w:val="en-GB"/>
        </w:rPr>
        <w:t xml:space="preserve"> studies have been conducted on the adverse effects of television on children and young adults. While the dangers of excessive and uncontrolled consumption of television content create reasonable fears, many experts agree that</w:t>
      </w:r>
      <w:r w:rsidRPr="00B97E84">
        <w:rPr>
          <w:rFonts w:cs="Times New Roman"/>
        </w:rPr>
        <w:t xml:space="preserve"> </w:t>
      </w:r>
      <w:r w:rsidRPr="00B97E84">
        <w:rPr>
          <w:rFonts w:cs="Times New Roman"/>
          <w:lang w:val="en-GB"/>
        </w:rPr>
        <w:t xml:space="preserve">planned and organised use of television programmes as a teaching tool can positively affect the quality of contemporary teaching (Bognar &amp; Matijević, 2002; </w:t>
      </w:r>
      <w:proofErr w:type="spellStart"/>
      <w:r w:rsidRPr="00B97E84">
        <w:rPr>
          <w:rFonts w:cs="Times New Roman"/>
          <w:lang w:val="en-GB"/>
        </w:rPr>
        <w:t>Mušanović</w:t>
      </w:r>
      <w:proofErr w:type="spellEnd"/>
      <w:r w:rsidRPr="00B97E84">
        <w:rPr>
          <w:rFonts w:cs="Times New Roman"/>
          <w:lang w:val="en-GB"/>
        </w:rPr>
        <w:t xml:space="preserve"> et al., 2010; Vukić, 2014; </w:t>
      </w:r>
      <w:proofErr w:type="spellStart"/>
      <w:r w:rsidRPr="00B97E84">
        <w:rPr>
          <w:rFonts w:cs="Times New Roman"/>
          <w:lang w:val="en-GB"/>
        </w:rPr>
        <w:t>Youens</w:t>
      </w:r>
      <w:proofErr w:type="spellEnd"/>
      <w:r w:rsidRPr="00B97E84">
        <w:rPr>
          <w:rFonts w:cs="Times New Roman"/>
          <w:lang w:val="en-GB"/>
        </w:rPr>
        <w:t>, 2014), as well as create a "media-enriched</w:t>
      </w:r>
      <w:r w:rsidRPr="00B97E84">
        <w:rPr>
          <w:rFonts w:cs="Times New Roman"/>
        </w:rPr>
        <w:t xml:space="preserve"> </w:t>
      </w:r>
      <w:r w:rsidRPr="00B97E84">
        <w:rPr>
          <w:rFonts w:cs="Times New Roman"/>
          <w:lang w:val="en-GB"/>
        </w:rPr>
        <w:t xml:space="preserve">environment" (Matijević, 2011). </w:t>
      </w:r>
      <w:proofErr w:type="gramStart"/>
      <w:r w:rsidRPr="00B97E84">
        <w:rPr>
          <w:rFonts w:cs="Times New Roman"/>
          <w:lang w:val="en-GB"/>
        </w:rPr>
        <w:t>In order to</w:t>
      </w:r>
      <w:proofErr w:type="gramEnd"/>
      <w:r w:rsidRPr="00B97E84">
        <w:rPr>
          <w:rFonts w:cs="Times New Roman"/>
          <w:lang w:val="en-GB"/>
        </w:rPr>
        <w:t xml:space="preserve"> achieve the latter, great emphasis is placed on the responsibilities and competencies of teachers. This paper proposes consideration of another key stakeholder of this process: public television. </w:t>
      </w:r>
    </w:p>
    <w:p w14:paraId="473DEAB7" w14:textId="77777777" w:rsidR="0055100F" w:rsidRPr="00B97E84" w:rsidRDefault="0055100F" w:rsidP="00647B7D">
      <w:pPr>
        <w:jc w:val="both"/>
        <w:rPr>
          <w:rFonts w:cs="Times New Roman"/>
          <w:lang w:val="en-GB"/>
        </w:rPr>
      </w:pPr>
    </w:p>
    <w:p w14:paraId="209611FD" w14:textId="77777777" w:rsidR="00647B7D" w:rsidRDefault="00647B7D" w:rsidP="00647B7D">
      <w:pPr>
        <w:jc w:val="both"/>
        <w:rPr>
          <w:rFonts w:cs="Times New Roman"/>
          <w:lang w:val="en-GB"/>
        </w:rPr>
      </w:pPr>
      <w:r w:rsidRPr="00B97E84">
        <w:rPr>
          <w:rFonts w:cs="Times New Roman"/>
          <w:lang w:val="en-GB"/>
        </w:rPr>
        <w:t>Creating quality education</w:t>
      </w:r>
      <w:r w:rsidRPr="00B97E84">
        <w:rPr>
          <w:rFonts w:cs="Times New Roman"/>
        </w:rPr>
        <w:t xml:space="preserve"> </w:t>
      </w:r>
      <w:r w:rsidRPr="00B97E84">
        <w:rPr>
          <w:rFonts w:cs="Times New Roman"/>
          <w:lang w:val="en-GB"/>
        </w:rPr>
        <w:t>programs in cooperation with the profession is crucial for the positive implementation of television in the modern teaching environment. Public television has proved to be an extremely useful tool in remote teaching, for example, during the COVID-</w:t>
      </w:r>
      <w:proofErr w:type="gramStart"/>
      <w:r w:rsidRPr="00B97E84">
        <w:rPr>
          <w:rFonts w:cs="Times New Roman"/>
          <w:lang w:val="en-GB"/>
        </w:rPr>
        <w:t>19  pandemic</w:t>
      </w:r>
      <w:proofErr w:type="gramEnd"/>
      <w:r w:rsidRPr="00B97E84">
        <w:rPr>
          <w:rFonts w:cs="Times New Roman"/>
          <w:lang w:val="en-GB"/>
        </w:rPr>
        <w:t>. Still, long before the "School on Channel 3", Croatian Radio and Television produced and aired extremely rich school and educational programmes, especially in the 1960s. However, to date, no research has been done on their development that would consider the potential</w:t>
      </w:r>
      <w:r w:rsidRPr="00B97E84">
        <w:rPr>
          <w:rFonts w:cs="Times New Roman"/>
        </w:rPr>
        <w:t xml:space="preserve"> </w:t>
      </w:r>
      <w:r w:rsidRPr="00B97E84">
        <w:rPr>
          <w:rFonts w:cs="Times New Roman"/>
          <w:lang w:val="en-GB"/>
        </w:rPr>
        <w:t>of the use of television (and radio) in accordance with teaching curricula.</w:t>
      </w:r>
    </w:p>
    <w:p w14:paraId="18A94593" w14:textId="77777777" w:rsidR="00FF6B9B" w:rsidRPr="00B97E84" w:rsidRDefault="00FF6B9B" w:rsidP="00647B7D">
      <w:pPr>
        <w:jc w:val="both"/>
        <w:rPr>
          <w:rFonts w:cs="Times New Roman"/>
        </w:rPr>
      </w:pPr>
    </w:p>
    <w:p w14:paraId="383CDDCB" w14:textId="77777777" w:rsidR="00647B7D" w:rsidRDefault="00647B7D" w:rsidP="00647B7D">
      <w:pPr>
        <w:jc w:val="both"/>
        <w:rPr>
          <w:rFonts w:cs="Times New Roman"/>
          <w:lang w:val="en-GB"/>
        </w:rPr>
      </w:pPr>
      <w:r w:rsidRPr="00B97E84">
        <w:rPr>
          <w:rFonts w:cs="Times New Roman"/>
          <w:lang w:val="en-GB"/>
        </w:rPr>
        <w:t>In the 1960s, there was a significant increase in publishing activities aimed at children and young adults (Alečković, 1969), which indicates that there was a development of awareness of the need to create content exclusively for children and young adults in order to satisfy their "hunger for storytelling" that, initially, television could not satisfy (</w:t>
      </w:r>
      <w:proofErr w:type="spellStart"/>
      <w:r w:rsidRPr="00B97E84">
        <w:rPr>
          <w:rFonts w:cs="Times New Roman"/>
          <w:lang w:val="en-GB"/>
        </w:rPr>
        <w:t>Majhut</w:t>
      </w:r>
      <w:proofErr w:type="spellEnd"/>
      <w:r w:rsidRPr="00B97E84">
        <w:rPr>
          <w:rFonts w:cs="Times New Roman"/>
          <w:lang w:val="en-GB"/>
        </w:rPr>
        <w:t>, 2003). Since 1951, many countries have dedicated up to 27 hours a week of television programming to children (Newcomb, 2004). The situation is similar in Croatia, where in 1956, a joint program of Zagreb, Belgrade, and Ljubljana Television started to be broadcast. Until November 1959, however, there was no systematic record of television programmes in the press, and the occasional recording was uncoordinated (Marić, 2008) because various types of content (animated or feature films or educational content) were labelled as "shows for children". This changed somewhat in the 1960s when direct and formal cooperation was established between the educational system and Radio Television Zagreb, which justified the educational and pedagogical considerations about introducing radio and television in schools.</w:t>
      </w:r>
    </w:p>
    <w:p w14:paraId="6DD8CD10" w14:textId="77777777" w:rsidR="00FF6B9B" w:rsidRPr="00B97E84" w:rsidRDefault="00FF6B9B" w:rsidP="00647B7D">
      <w:pPr>
        <w:jc w:val="both"/>
        <w:rPr>
          <w:rFonts w:cs="Times New Roman"/>
        </w:rPr>
      </w:pPr>
    </w:p>
    <w:p w14:paraId="7986B7C4" w14:textId="77777777" w:rsidR="00FF6B9B" w:rsidRDefault="00647B7D" w:rsidP="00647B7D">
      <w:pPr>
        <w:jc w:val="both"/>
        <w:rPr>
          <w:rFonts w:cs="Times New Roman"/>
          <w:lang w:val="en-GB"/>
        </w:rPr>
      </w:pPr>
      <w:r w:rsidRPr="00B97E84">
        <w:rPr>
          <w:rFonts w:cs="Times New Roman"/>
          <w:lang w:val="en-GB"/>
        </w:rPr>
        <w:lastRenderedPageBreak/>
        <w:t xml:space="preserve">The School Radio, which started in 1953, tailors its program in accordance with the reform and modernisation of schooling. "At that time, new teaching content and new forms of work were gradually introduced into schools, and free time activities took a prominent place in the education system with specific hours" (Nola, 1960/1961). </w:t>
      </w:r>
    </w:p>
    <w:p w14:paraId="2D2AF191" w14:textId="77777777" w:rsidR="00FF6B9B" w:rsidRDefault="00647B7D" w:rsidP="00647B7D">
      <w:pPr>
        <w:jc w:val="both"/>
        <w:rPr>
          <w:rFonts w:cs="Times New Roman"/>
          <w:lang w:val="en-GB"/>
        </w:rPr>
      </w:pPr>
      <w:r w:rsidRPr="00B97E84">
        <w:rPr>
          <w:rFonts w:cs="Times New Roman"/>
          <w:lang w:val="en-GB"/>
        </w:rPr>
        <w:t>On the well-laid educational direction and experience of the School Radio, in 1960, the editorial board of School Radio and Television was formed, which was the first to start broadcasting a systematic school educational radio and television program (the first educational TV</w:t>
      </w:r>
      <w:r w:rsidRPr="00B97E84">
        <w:rPr>
          <w:rFonts w:cs="Times New Roman"/>
        </w:rPr>
        <w:t xml:space="preserve"> </w:t>
      </w:r>
      <w:r w:rsidRPr="00B97E84">
        <w:rPr>
          <w:rFonts w:cs="Times New Roman"/>
          <w:lang w:val="en-GB"/>
        </w:rPr>
        <w:t xml:space="preserve">programme for school children, "TV in School" was broadcast on 6 October 1960, and the chief editor was H. </w:t>
      </w:r>
      <w:proofErr w:type="spellStart"/>
      <w:r w:rsidRPr="00B97E84">
        <w:rPr>
          <w:rFonts w:cs="Times New Roman"/>
          <w:lang w:val="en-GB"/>
        </w:rPr>
        <w:t>Juračić</w:t>
      </w:r>
      <w:proofErr w:type="spellEnd"/>
      <w:r w:rsidRPr="00B97E84">
        <w:rPr>
          <w:rFonts w:cs="Times New Roman"/>
          <w:lang w:val="en-GB"/>
        </w:rPr>
        <w:t xml:space="preserve">) (Galić, 2016, p. 518). </w:t>
      </w:r>
    </w:p>
    <w:p w14:paraId="0F0DDC01" w14:textId="77777777" w:rsidR="00FF6B9B" w:rsidRDefault="00647B7D" w:rsidP="00647B7D">
      <w:pPr>
        <w:jc w:val="both"/>
        <w:rPr>
          <w:rFonts w:cs="Times New Roman"/>
          <w:lang w:val="en-GB"/>
        </w:rPr>
      </w:pPr>
      <w:r w:rsidRPr="00B97E84">
        <w:rPr>
          <w:rFonts w:cs="Times New Roman"/>
          <w:lang w:val="en-GB"/>
        </w:rPr>
        <w:t>After the school reform of 1958, when the compulsory eight-year education was introduced, the work of production groups composed of pedagogues and</w:t>
      </w:r>
      <w:r w:rsidRPr="00B97E84">
        <w:rPr>
          <w:rFonts w:cs="Times New Roman"/>
        </w:rPr>
        <w:t xml:space="preserve"> </w:t>
      </w:r>
      <w:r w:rsidRPr="00B97E84">
        <w:rPr>
          <w:rFonts w:cs="Times New Roman"/>
          <w:lang w:val="en-GB"/>
        </w:rPr>
        <w:t>teachers, methodologists for specific school subjects, writers, editors, directors, and technicians demonstrates the seriousness of the organisation in the introduction of the school television program. Divided by cycles, the programmes dealt with topics aligned with the curriculum</w:t>
      </w:r>
      <w:r w:rsidRPr="00B97E84">
        <w:rPr>
          <w:rFonts w:cs="Times New Roman"/>
        </w:rPr>
        <w:t xml:space="preserve"> </w:t>
      </w:r>
      <w:r w:rsidRPr="00B97E84">
        <w:rPr>
          <w:rFonts w:cs="Times New Roman"/>
          <w:lang w:val="en-GB"/>
        </w:rPr>
        <w:t>(</w:t>
      </w:r>
      <w:proofErr w:type="spellStart"/>
      <w:r w:rsidRPr="00B97E84">
        <w:rPr>
          <w:rFonts w:cs="Times New Roman"/>
          <w:lang w:val="en-GB"/>
        </w:rPr>
        <w:t>Plemenčić</w:t>
      </w:r>
      <w:proofErr w:type="spellEnd"/>
      <w:r w:rsidRPr="00B97E84">
        <w:rPr>
          <w:rFonts w:cs="Times New Roman"/>
          <w:lang w:val="en-GB"/>
        </w:rPr>
        <w:t xml:space="preserve">, 1982). </w:t>
      </w:r>
    </w:p>
    <w:p w14:paraId="12158825" w14:textId="63820BDC" w:rsidR="00647B7D" w:rsidRDefault="00647B7D" w:rsidP="00647B7D">
      <w:pPr>
        <w:jc w:val="both"/>
        <w:rPr>
          <w:rFonts w:cs="Times New Roman"/>
          <w:lang w:val="en-GB"/>
        </w:rPr>
      </w:pPr>
      <w:r w:rsidRPr="00B97E84">
        <w:rPr>
          <w:rFonts w:cs="Times New Roman"/>
          <w:lang w:val="en-GB"/>
        </w:rPr>
        <w:t xml:space="preserve">The cycles, aimed at individual ages (schools of 1st and 2nd degree), specialised magazines, and the production of </w:t>
      </w:r>
      <w:proofErr w:type="spellStart"/>
      <w:r w:rsidRPr="00B97E84">
        <w:rPr>
          <w:rFonts w:cs="Times New Roman"/>
          <w:lang w:val="en-GB"/>
        </w:rPr>
        <w:t>diafilms</w:t>
      </w:r>
      <w:proofErr w:type="spellEnd"/>
      <w:r w:rsidRPr="00B97E84">
        <w:rPr>
          <w:rFonts w:cs="Times New Roman"/>
          <w:lang w:val="en-GB"/>
        </w:rPr>
        <w:t xml:space="preserve"> and educational television films as a complement to the program, were of great help to teachers. In addition to monitoring the program's success</w:t>
      </w:r>
      <w:r w:rsidRPr="00B97E84">
        <w:rPr>
          <w:rFonts w:cs="Times New Roman"/>
        </w:rPr>
        <w:t xml:space="preserve"> </w:t>
      </w:r>
      <w:r w:rsidRPr="00B97E84">
        <w:rPr>
          <w:rFonts w:cs="Times New Roman"/>
          <w:lang w:val="en-GB"/>
        </w:rPr>
        <w:t xml:space="preserve">(visits to schools, surveys, evaluations of programmes, testing of students, briefings), school programmes created conditions for a better and more modern teaching process. </w:t>
      </w:r>
    </w:p>
    <w:p w14:paraId="088C7895" w14:textId="77777777" w:rsidR="00FF6B9B" w:rsidRPr="00B97E84" w:rsidRDefault="00FF6B9B" w:rsidP="00647B7D">
      <w:pPr>
        <w:jc w:val="both"/>
        <w:rPr>
          <w:rFonts w:cs="Times New Roman"/>
          <w:lang w:val="en-GB"/>
        </w:rPr>
      </w:pPr>
    </w:p>
    <w:p w14:paraId="5F14AD49" w14:textId="77777777" w:rsidR="00647B7D" w:rsidRPr="00B97E84" w:rsidRDefault="00647B7D" w:rsidP="00647B7D">
      <w:pPr>
        <w:jc w:val="both"/>
        <w:rPr>
          <w:rFonts w:cs="Times New Roman"/>
          <w:lang w:val="en-GB"/>
        </w:rPr>
      </w:pPr>
      <w:r w:rsidRPr="00B97E84">
        <w:rPr>
          <w:rFonts w:cs="Times New Roman"/>
          <w:lang w:val="en-GB"/>
        </w:rPr>
        <w:t xml:space="preserve">Various papers, conclusions, and records testify about the educational value of the shows at the time, but </w:t>
      </w:r>
      <w:proofErr w:type="spellStart"/>
      <w:r w:rsidRPr="00B97E84">
        <w:rPr>
          <w:rFonts w:cs="Times New Roman"/>
          <w:lang w:val="en-GB"/>
        </w:rPr>
        <w:t>Pletenac</w:t>
      </w:r>
      <w:proofErr w:type="spellEnd"/>
      <w:r w:rsidRPr="00B97E84">
        <w:rPr>
          <w:rFonts w:cs="Times New Roman"/>
          <w:lang w:val="en-GB"/>
        </w:rPr>
        <w:t xml:space="preserve"> (1986) warns of a small number of actual scientific research and adds that no research would try to connect the academic success of pupils with the number and character of modern media. Vončina (2001) notes that even after sixty years of continuous broadcasting (radio program), a systematic and methodologically based study of the history of broadcasting has not even begun. </w:t>
      </w:r>
      <w:proofErr w:type="spellStart"/>
      <w:r w:rsidRPr="00B97E84">
        <w:rPr>
          <w:rFonts w:cs="Times New Roman"/>
          <w:lang w:val="en-GB"/>
        </w:rPr>
        <w:t>Omčikus</w:t>
      </w:r>
      <w:proofErr w:type="spellEnd"/>
      <w:r w:rsidRPr="00B97E84">
        <w:rPr>
          <w:rFonts w:cs="Times New Roman"/>
          <w:lang w:val="en-GB"/>
        </w:rPr>
        <w:t xml:space="preserve"> (1967) claims that the conclusions of the expert consultations at the time are aligned with the results of research that proved the multiple benefits of media in teaching: a base for conceptual thinking is created, acquired knowledge is more permanent and diverse, media influence the enrichment of children's vocabulary, etc. </w:t>
      </w:r>
    </w:p>
    <w:p w14:paraId="1DB86440" w14:textId="77777777" w:rsidR="00FF6B9B" w:rsidRDefault="00647B7D" w:rsidP="00647B7D">
      <w:pPr>
        <w:jc w:val="both"/>
        <w:rPr>
          <w:rFonts w:cs="Times New Roman"/>
          <w:lang w:val="en-GB"/>
        </w:rPr>
      </w:pPr>
      <w:r w:rsidRPr="00B97E84">
        <w:rPr>
          <w:rFonts w:cs="Times New Roman"/>
          <w:lang w:val="en-GB"/>
        </w:rPr>
        <w:t xml:space="preserve">Given that research has shown that audiovisual media is a powerful platform whose influence is constantly growing, educational circles have assessed that media is a good facilitator in implementing educational content that affects a child's sociological, psychological, aesthetic, ethical, and pedagogical development. </w:t>
      </w:r>
      <w:proofErr w:type="spellStart"/>
      <w:r w:rsidRPr="00B97E84">
        <w:rPr>
          <w:rFonts w:cs="Times New Roman"/>
          <w:lang w:val="en-GB"/>
        </w:rPr>
        <w:t>Pletenac</w:t>
      </w:r>
      <w:proofErr w:type="spellEnd"/>
      <w:r w:rsidRPr="00B97E84">
        <w:rPr>
          <w:rFonts w:cs="Times New Roman"/>
          <w:lang w:val="en-GB"/>
        </w:rPr>
        <w:t xml:space="preserve"> (1986) concludes that television connects the curriculum with the content of life and thus actualises it. </w:t>
      </w:r>
      <w:proofErr w:type="spellStart"/>
      <w:r w:rsidRPr="00B97E84">
        <w:rPr>
          <w:rFonts w:cs="Times New Roman"/>
          <w:lang w:val="en-GB"/>
        </w:rPr>
        <w:t>Juračić</w:t>
      </w:r>
      <w:proofErr w:type="spellEnd"/>
      <w:r w:rsidRPr="00B97E84">
        <w:rPr>
          <w:rFonts w:cs="Times New Roman"/>
          <w:lang w:val="en-GB"/>
        </w:rPr>
        <w:t xml:space="preserve"> (1970)</w:t>
      </w:r>
      <w:r w:rsidRPr="00B97E84">
        <w:rPr>
          <w:rFonts w:cs="Times New Roman"/>
        </w:rPr>
        <w:t xml:space="preserve"> </w:t>
      </w:r>
      <w:r w:rsidRPr="00B97E84">
        <w:rPr>
          <w:rFonts w:cs="Times New Roman"/>
          <w:lang w:val="en-GB"/>
        </w:rPr>
        <w:t xml:space="preserve">finds that radio and </w:t>
      </w:r>
      <w:r w:rsidRPr="00B97E84">
        <w:rPr>
          <w:rFonts w:cs="Times New Roman"/>
          <w:lang w:val="en-GB"/>
        </w:rPr>
        <w:lastRenderedPageBreak/>
        <w:t xml:space="preserve">television are "educationally (...) irreplaceable means of educating the character, i.e., humanisation". International research (USA, UK, France, and others) </w:t>
      </w:r>
      <w:proofErr w:type="gramStart"/>
      <w:r w:rsidRPr="00B97E84">
        <w:rPr>
          <w:rFonts w:cs="Times New Roman"/>
          <w:lang w:val="en-GB"/>
        </w:rPr>
        <w:t>show</w:t>
      </w:r>
      <w:proofErr w:type="gramEnd"/>
      <w:r w:rsidRPr="00B97E84">
        <w:rPr>
          <w:rFonts w:cs="Times New Roman"/>
          <w:lang w:val="en-GB"/>
        </w:rPr>
        <w:t xml:space="preserve"> that because of its diversity, television is readily accepted in schools (Matković, 1995) and is a significant factor in the formation of children's attitudes. Since radio and television, as a means of public communication in social life, are responsible for the development of not only media culture but also the general culture of the society in which they operate, it is important to explore the segment of cultural history related to the broadcasting industry, and especially its impact on the educational process. This paper will explore and analyse the experiences and the success of using television content in the formal education of children starting from the beginning of the school program in Croatia with the aim of applying these experiences in the modern education system. </w:t>
      </w:r>
    </w:p>
    <w:p w14:paraId="3748AC0D" w14:textId="0FFAA5D4" w:rsidR="00647B7D" w:rsidRPr="00B97E84" w:rsidRDefault="00647B7D" w:rsidP="00647B7D">
      <w:pPr>
        <w:jc w:val="both"/>
        <w:rPr>
          <w:rFonts w:cs="Times New Roman"/>
        </w:rPr>
      </w:pPr>
      <w:r w:rsidRPr="00B97E84">
        <w:rPr>
          <w:rFonts w:cs="Times New Roman"/>
          <w:lang w:val="en-GB"/>
        </w:rPr>
        <w:t>The focus of the research will be on the analysis of the content of the television program intended for primary school children in the palimpsest network of supporting texts (from programme announcements to the reactions of the professional and general public) in order to follow the process of cooperation between educational bodies and the development of the school educational program in the first decade of operation of School Television. Finally, this paper will try to determine the success of the cooperation between various educational workers in the formation of the school program and the reasons why, after a period of strong cooperation, the intensity of the use of public electronic media for education has significantly decreased, which could contribute to strengthening the educational function of the public media service in the future, as it was in the 1960s and the 1970s.</w:t>
      </w:r>
    </w:p>
    <w:p w14:paraId="79FD4317" w14:textId="77777777" w:rsidR="00647B7D" w:rsidRPr="008A3336" w:rsidRDefault="00647B7D" w:rsidP="00647B7D">
      <w:pPr>
        <w:jc w:val="both"/>
        <w:rPr>
          <w:rFonts w:cs="Times New Roman"/>
          <w:lang w:val="en-GB"/>
        </w:rPr>
      </w:pPr>
    </w:p>
    <w:p w14:paraId="0403B76E" w14:textId="7AE0B7CF" w:rsidR="00647B7D" w:rsidRPr="008A3336" w:rsidRDefault="005E1980" w:rsidP="008A3336">
      <w:pPr>
        <w:jc w:val="both"/>
        <w:rPr>
          <w:rFonts w:cs="Times New Roman"/>
          <w:lang w:val="en-GB"/>
        </w:rPr>
      </w:pPr>
      <w:r w:rsidRPr="008A3336">
        <w:rPr>
          <w:rFonts w:cs="Times New Roman"/>
          <w:i/>
          <w:iCs/>
          <w:lang w:val="en-GB"/>
        </w:rPr>
        <w:t>Keywords</w:t>
      </w:r>
      <w:r w:rsidRPr="008A3336">
        <w:rPr>
          <w:rFonts w:cs="Times New Roman"/>
          <w:lang w:val="en-GB"/>
        </w:rPr>
        <w:t xml:space="preserve">: school program, School Television, School Radio, educational process, </w:t>
      </w:r>
      <w:r w:rsidR="008A3336" w:rsidRPr="008A3336">
        <w:rPr>
          <w:rFonts w:cs="Times New Roman"/>
          <w:lang w:val="en-GB"/>
        </w:rPr>
        <w:t>e</w:t>
      </w:r>
      <w:r w:rsidRPr="008A3336">
        <w:rPr>
          <w:rFonts w:cs="Times New Roman"/>
          <w:lang w:val="en-GB"/>
        </w:rPr>
        <w:t>ducational program, educational content, cooperation between RTZ and the educational system, pedagogical implementation, children's education, public media service.</w:t>
      </w:r>
    </w:p>
    <w:p w14:paraId="1DA0A3FF" w14:textId="77777777" w:rsidR="00647B7D" w:rsidRPr="00B97E84" w:rsidRDefault="00647B7D" w:rsidP="00647B7D">
      <w:pPr>
        <w:jc w:val="both"/>
        <w:rPr>
          <w:rFonts w:cs="Times New Roman"/>
          <w:lang w:val="en-US"/>
        </w:rPr>
      </w:pPr>
    </w:p>
    <w:p w14:paraId="36C0277B" w14:textId="77777777" w:rsidR="00647B7D" w:rsidRPr="00B97E84" w:rsidRDefault="00647B7D" w:rsidP="00647B7D">
      <w:pPr>
        <w:jc w:val="both"/>
        <w:rPr>
          <w:rFonts w:cs="Times New Roman"/>
          <w:lang w:val="en-US"/>
        </w:rPr>
      </w:pPr>
    </w:p>
    <w:p w14:paraId="3C4A288A" w14:textId="77777777" w:rsidR="00D97CF4" w:rsidRPr="00B97E84" w:rsidRDefault="00D97CF4" w:rsidP="00D97CF4">
      <w:pPr>
        <w:tabs>
          <w:tab w:val="left" w:pos="1365"/>
        </w:tabs>
        <w:jc w:val="both"/>
        <w:rPr>
          <w:rFonts w:cs="Times New Roman"/>
          <w:lang w:val="en-US"/>
        </w:rPr>
      </w:pPr>
    </w:p>
    <w:p w14:paraId="0BCCA686" w14:textId="77777777" w:rsidR="00007487" w:rsidRPr="00B97E84" w:rsidRDefault="00007487" w:rsidP="00D97CF4">
      <w:pPr>
        <w:tabs>
          <w:tab w:val="left" w:pos="1365"/>
        </w:tabs>
        <w:jc w:val="both"/>
        <w:rPr>
          <w:rFonts w:cs="Times New Roman"/>
          <w:b/>
          <w:bCs w:val="0"/>
        </w:rPr>
      </w:pPr>
    </w:p>
    <w:p w14:paraId="7BAD3D4F" w14:textId="77777777" w:rsidR="007B253C" w:rsidRPr="00B97E84" w:rsidRDefault="007B253C" w:rsidP="003D64BA">
      <w:pPr>
        <w:spacing w:after="200" w:line="276" w:lineRule="auto"/>
        <w:jc w:val="both"/>
        <w:rPr>
          <w:rFonts w:cs="Times New Roman"/>
          <w:b/>
          <w:bCs w:val="0"/>
          <w:sz w:val="22"/>
        </w:rPr>
      </w:pPr>
      <w:r w:rsidRPr="00B97E84">
        <w:rPr>
          <w:rFonts w:cs="Times New Roman"/>
          <w:b/>
          <w:bCs w:val="0"/>
          <w:sz w:val="22"/>
        </w:rPr>
        <w:br w:type="page"/>
      </w:r>
    </w:p>
    <w:sdt>
      <w:sdtPr>
        <w:rPr>
          <w:rFonts w:cs="Times New Roman"/>
          <w:b/>
          <w:bCs w:val="0"/>
          <w:sz w:val="22"/>
        </w:rPr>
        <w:id w:val="-2121520671"/>
        <w:docPartObj>
          <w:docPartGallery w:val="Table of Contents"/>
          <w:docPartUnique/>
        </w:docPartObj>
      </w:sdtPr>
      <w:sdtEndPr>
        <w:rPr>
          <w:b w:val="0"/>
          <w:bCs/>
          <w:sz w:val="24"/>
        </w:rPr>
      </w:sdtEndPr>
      <w:sdtContent>
        <w:p w14:paraId="7E3C8869" w14:textId="4CF99806" w:rsidR="0091473E" w:rsidRDefault="00952B90" w:rsidP="002F7FFA">
          <w:pPr>
            <w:spacing w:line="480" w:lineRule="auto"/>
            <w:jc w:val="both"/>
            <w:rPr>
              <w:rFonts w:cs="Times New Roman"/>
              <w:b/>
              <w:bCs w:val="0"/>
            </w:rPr>
          </w:pPr>
          <w:r>
            <w:rPr>
              <w:rFonts w:cs="Times New Roman"/>
              <w:b/>
              <w:bCs w:val="0"/>
            </w:rPr>
            <w:t>SADRŽAJ</w:t>
          </w:r>
        </w:p>
        <w:p w14:paraId="3552A317" w14:textId="548D7883" w:rsidR="00901ADA" w:rsidRDefault="00084078">
          <w:pPr>
            <w:pStyle w:val="TOC1"/>
            <w:rPr>
              <w:rFonts w:asciiTheme="minorHAnsi" w:eastAsiaTheme="minorEastAsia" w:hAnsiTheme="minorHAnsi"/>
              <w:bCs w:val="0"/>
              <w:noProof/>
              <w:kern w:val="2"/>
              <w:szCs w:val="24"/>
              <w:lang w:eastAsia="hr-HR"/>
              <w14:ligatures w14:val="standardContextual"/>
            </w:rPr>
          </w:pPr>
          <w:r w:rsidRPr="00B97E84">
            <w:rPr>
              <w:rFonts w:cs="Times New Roman"/>
              <w:b/>
            </w:rPr>
            <w:fldChar w:fldCharType="begin"/>
          </w:r>
          <w:r w:rsidRPr="00B97E84">
            <w:rPr>
              <w:rFonts w:cs="Times New Roman"/>
              <w:b/>
            </w:rPr>
            <w:instrText xml:space="preserve"> TOC \o "1-5" \h \z \u </w:instrText>
          </w:r>
          <w:r w:rsidRPr="00B97E84">
            <w:rPr>
              <w:rFonts w:cs="Times New Roman"/>
              <w:b/>
            </w:rPr>
            <w:fldChar w:fldCharType="separate"/>
          </w:r>
          <w:hyperlink w:anchor="_Toc201256413" w:history="1">
            <w:r w:rsidR="00901ADA" w:rsidRPr="00CC6BDC">
              <w:rPr>
                <w:rStyle w:val="Hyperlink"/>
                <w:rFonts w:cs="Times New Roman"/>
                <w:noProof/>
              </w:rPr>
              <w:t>1. UVOD</w:t>
            </w:r>
            <w:r w:rsidR="00901ADA">
              <w:rPr>
                <w:noProof/>
                <w:webHidden/>
              </w:rPr>
              <w:tab/>
            </w:r>
            <w:r w:rsidR="00901ADA">
              <w:rPr>
                <w:noProof/>
                <w:webHidden/>
              </w:rPr>
              <w:fldChar w:fldCharType="begin"/>
            </w:r>
            <w:r w:rsidR="00901ADA">
              <w:rPr>
                <w:noProof/>
                <w:webHidden/>
              </w:rPr>
              <w:instrText xml:space="preserve"> PAGEREF _Toc201256413 \h </w:instrText>
            </w:r>
            <w:r w:rsidR="00901ADA">
              <w:rPr>
                <w:noProof/>
                <w:webHidden/>
              </w:rPr>
            </w:r>
            <w:r w:rsidR="00901ADA">
              <w:rPr>
                <w:noProof/>
                <w:webHidden/>
              </w:rPr>
              <w:fldChar w:fldCharType="separate"/>
            </w:r>
            <w:r w:rsidR="00901ADA">
              <w:rPr>
                <w:noProof/>
                <w:webHidden/>
              </w:rPr>
              <w:t>15</w:t>
            </w:r>
            <w:r w:rsidR="00901ADA">
              <w:rPr>
                <w:noProof/>
                <w:webHidden/>
              </w:rPr>
              <w:fldChar w:fldCharType="end"/>
            </w:r>
          </w:hyperlink>
        </w:p>
        <w:p w14:paraId="3E476DFD" w14:textId="23E5BF80"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14" w:history="1">
            <w:r w:rsidRPr="00CC6BDC">
              <w:rPr>
                <w:rStyle w:val="Hyperlink"/>
                <w:noProof/>
              </w:rPr>
              <w:t>2. RADIO ZAGREB – Od prvih emisija za djecu do školskog radijskog programa</w:t>
            </w:r>
            <w:r>
              <w:rPr>
                <w:noProof/>
                <w:webHidden/>
              </w:rPr>
              <w:tab/>
            </w:r>
            <w:r>
              <w:rPr>
                <w:noProof/>
                <w:webHidden/>
              </w:rPr>
              <w:fldChar w:fldCharType="begin"/>
            </w:r>
            <w:r>
              <w:rPr>
                <w:noProof/>
                <w:webHidden/>
              </w:rPr>
              <w:instrText xml:space="preserve"> PAGEREF _Toc201256414 \h </w:instrText>
            </w:r>
            <w:r>
              <w:rPr>
                <w:noProof/>
                <w:webHidden/>
              </w:rPr>
            </w:r>
            <w:r>
              <w:rPr>
                <w:noProof/>
                <w:webHidden/>
              </w:rPr>
              <w:fldChar w:fldCharType="separate"/>
            </w:r>
            <w:r>
              <w:rPr>
                <w:noProof/>
                <w:webHidden/>
              </w:rPr>
              <w:t>20</w:t>
            </w:r>
            <w:r>
              <w:rPr>
                <w:noProof/>
                <w:webHidden/>
              </w:rPr>
              <w:fldChar w:fldCharType="end"/>
            </w:r>
          </w:hyperlink>
        </w:p>
        <w:p w14:paraId="55536B6F" w14:textId="7FA43BB6"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15" w:history="1">
            <w:r w:rsidRPr="00CC6BDC">
              <w:rPr>
                <w:rStyle w:val="Hyperlink"/>
                <w:noProof/>
              </w:rPr>
              <w:t>2. 1. Prve emisije za djecu Radio Zagreba (1926. – 1941.)</w:t>
            </w:r>
            <w:r>
              <w:rPr>
                <w:noProof/>
                <w:webHidden/>
              </w:rPr>
              <w:tab/>
            </w:r>
            <w:r>
              <w:rPr>
                <w:noProof/>
                <w:webHidden/>
              </w:rPr>
              <w:fldChar w:fldCharType="begin"/>
            </w:r>
            <w:r>
              <w:rPr>
                <w:noProof/>
                <w:webHidden/>
              </w:rPr>
              <w:instrText xml:space="preserve"> PAGEREF _Toc201256415 \h </w:instrText>
            </w:r>
            <w:r>
              <w:rPr>
                <w:noProof/>
                <w:webHidden/>
              </w:rPr>
            </w:r>
            <w:r>
              <w:rPr>
                <w:noProof/>
                <w:webHidden/>
              </w:rPr>
              <w:fldChar w:fldCharType="separate"/>
            </w:r>
            <w:r>
              <w:rPr>
                <w:noProof/>
                <w:webHidden/>
              </w:rPr>
              <w:t>20</w:t>
            </w:r>
            <w:r>
              <w:rPr>
                <w:noProof/>
                <w:webHidden/>
              </w:rPr>
              <w:fldChar w:fldCharType="end"/>
            </w:r>
          </w:hyperlink>
        </w:p>
        <w:p w14:paraId="7C4D6A12" w14:textId="7199C5C6"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16" w:history="1">
            <w:r w:rsidRPr="00CC6BDC">
              <w:rPr>
                <w:rStyle w:val="Hyperlink"/>
                <w:noProof/>
              </w:rPr>
              <w:t>2. 2. Razdoblje tijekom Drugog svjetskog rata i poratne godine (1941. – 1951.)</w:t>
            </w:r>
            <w:r>
              <w:rPr>
                <w:noProof/>
                <w:webHidden/>
              </w:rPr>
              <w:tab/>
            </w:r>
            <w:r>
              <w:rPr>
                <w:noProof/>
                <w:webHidden/>
              </w:rPr>
              <w:fldChar w:fldCharType="begin"/>
            </w:r>
            <w:r>
              <w:rPr>
                <w:noProof/>
                <w:webHidden/>
              </w:rPr>
              <w:instrText xml:space="preserve"> PAGEREF _Toc201256416 \h </w:instrText>
            </w:r>
            <w:r>
              <w:rPr>
                <w:noProof/>
                <w:webHidden/>
              </w:rPr>
            </w:r>
            <w:r>
              <w:rPr>
                <w:noProof/>
                <w:webHidden/>
              </w:rPr>
              <w:fldChar w:fldCharType="separate"/>
            </w:r>
            <w:r>
              <w:rPr>
                <w:noProof/>
                <w:webHidden/>
              </w:rPr>
              <w:t>23</w:t>
            </w:r>
            <w:r>
              <w:rPr>
                <w:noProof/>
                <w:webHidden/>
              </w:rPr>
              <w:fldChar w:fldCharType="end"/>
            </w:r>
          </w:hyperlink>
        </w:p>
        <w:p w14:paraId="40EB3232" w14:textId="7E0B63ED"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17" w:history="1">
            <w:r w:rsidRPr="00CC6BDC">
              <w:rPr>
                <w:rStyle w:val="Hyperlink"/>
                <w:noProof/>
              </w:rPr>
              <w:t>2. 3. Obrazovna uloga radija i začetak školskog radijskog programa</w:t>
            </w:r>
            <w:r>
              <w:rPr>
                <w:noProof/>
                <w:webHidden/>
              </w:rPr>
              <w:tab/>
            </w:r>
            <w:r>
              <w:rPr>
                <w:noProof/>
                <w:webHidden/>
              </w:rPr>
              <w:fldChar w:fldCharType="begin"/>
            </w:r>
            <w:r>
              <w:rPr>
                <w:noProof/>
                <w:webHidden/>
              </w:rPr>
              <w:instrText xml:space="preserve"> PAGEREF _Toc201256417 \h </w:instrText>
            </w:r>
            <w:r>
              <w:rPr>
                <w:noProof/>
                <w:webHidden/>
              </w:rPr>
            </w:r>
            <w:r>
              <w:rPr>
                <w:noProof/>
                <w:webHidden/>
              </w:rPr>
              <w:fldChar w:fldCharType="separate"/>
            </w:r>
            <w:r>
              <w:rPr>
                <w:noProof/>
                <w:webHidden/>
              </w:rPr>
              <w:t>25</w:t>
            </w:r>
            <w:r>
              <w:rPr>
                <w:noProof/>
                <w:webHidden/>
              </w:rPr>
              <w:fldChar w:fldCharType="end"/>
            </w:r>
          </w:hyperlink>
        </w:p>
        <w:p w14:paraId="19F1732C" w14:textId="6A7AB4C0"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18" w:history="1">
            <w:r w:rsidRPr="00CC6BDC">
              <w:rPr>
                <w:rStyle w:val="Hyperlink"/>
                <w:noProof/>
              </w:rPr>
              <w:t>2. 3. 1. Eksperimentalni program Školskog radija u Hrvatskoj</w:t>
            </w:r>
            <w:r>
              <w:rPr>
                <w:noProof/>
                <w:webHidden/>
              </w:rPr>
              <w:tab/>
            </w:r>
            <w:r>
              <w:rPr>
                <w:noProof/>
                <w:webHidden/>
              </w:rPr>
              <w:fldChar w:fldCharType="begin"/>
            </w:r>
            <w:r>
              <w:rPr>
                <w:noProof/>
                <w:webHidden/>
              </w:rPr>
              <w:instrText xml:space="preserve"> PAGEREF _Toc201256418 \h </w:instrText>
            </w:r>
            <w:r>
              <w:rPr>
                <w:noProof/>
                <w:webHidden/>
              </w:rPr>
            </w:r>
            <w:r>
              <w:rPr>
                <w:noProof/>
                <w:webHidden/>
              </w:rPr>
              <w:fldChar w:fldCharType="separate"/>
            </w:r>
            <w:r>
              <w:rPr>
                <w:noProof/>
                <w:webHidden/>
              </w:rPr>
              <w:t>27</w:t>
            </w:r>
            <w:r>
              <w:rPr>
                <w:noProof/>
                <w:webHidden/>
              </w:rPr>
              <w:fldChar w:fldCharType="end"/>
            </w:r>
          </w:hyperlink>
        </w:p>
        <w:p w14:paraId="5EDC0BA4" w14:textId="27AC8046"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19" w:history="1">
            <w:r w:rsidRPr="00CC6BDC">
              <w:rPr>
                <w:rStyle w:val="Hyperlink"/>
                <w:noProof/>
              </w:rPr>
              <w:t>2. 3. 2. Školski radio – redoviti program</w:t>
            </w:r>
            <w:r>
              <w:rPr>
                <w:noProof/>
                <w:webHidden/>
              </w:rPr>
              <w:tab/>
            </w:r>
            <w:r>
              <w:rPr>
                <w:noProof/>
                <w:webHidden/>
              </w:rPr>
              <w:fldChar w:fldCharType="begin"/>
            </w:r>
            <w:r>
              <w:rPr>
                <w:noProof/>
                <w:webHidden/>
              </w:rPr>
              <w:instrText xml:space="preserve"> PAGEREF _Toc201256419 \h </w:instrText>
            </w:r>
            <w:r>
              <w:rPr>
                <w:noProof/>
                <w:webHidden/>
              </w:rPr>
            </w:r>
            <w:r>
              <w:rPr>
                <w:noProof/>
                <w:webHidden/>
              </w:rPr>
              <w:fldChar w:fldCharType="separate"/>
            </w:r>
            <w:r>
              <w:rPr>
                <w:noProof/>
                <w:webHidden/>
              </w:rPr>
              <w:t>28</w:t>
            </w:r>
            <w:r>
              <w:rPr>
                <w:noProof/>
                <w:webHidden/>
              </w:rPr>
              <w:fldChar w:fldCharType="end"/>
            </w:r>
          </w:hyperlink>
        </w:p>
        <w:p w14:paraId="3AB7764F" w14:textId="68D141BB"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20" w:history="1">
            <w:r w:rsidRPr="00CC6BDC">
              <w:rPr>
                <w:rStyle w:val="Hyperlink"/>
                <w:noProof/>
              </w:rPr>
              <w:t>2. 3. 3. Metodičke upute i dodatni materijali za nastavnike</w:t>
            </w:r>
            <w:r>
              <w:rPr>
                <w:noProof/>
                <w:webHidden/>
              </w:rPr>
              <w:tab/>
            </w:r>
            <w:r>
              <w:rPr>
                <w:noProof/>
                <w:webHidden/>
              </w:rPr>
              <w:fldChar w:fldCharType="begin"/>
            </w:r>
            <w:r>
              <w:rPr>
                <w:noProof/>
                <w:webHidden/>
              </w:rPr>
              <w:instrText xml:space="preserve"> PAGEREF _Toc201256420 \h </w:instrText>
            </w:r>
            <w:r>
              <w:rPr>
                <w:noProof/>
                <w:webHidden/>
              </w:rPr>
            </w:r>
            <w:r>
              <w:rPr>
                <w:noProof/>
                <w:webHidden/>
              </w:rPr>
              <w:fldChar w:fldCharType="separate"/>
            </w:r>
            <w:r>
              <w:rPr>
                <w:noProof/>
                <w:webHidden/>
              </w:rPr>
              <w:t>32</w:t>
            </w:r>
            <w:r>
              <w:rPr>
                <w:noProof/>
                <w:webHidden/>
              </w:rPr>
              <w:fldChar w:fldCharType="end"/>
            </w:r>
          </w:hyperlink>
        </w:p>
        <w:p w14:paraId="2B428579" w14:textId="569B0921"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21" w:history="1">
            <w:r w:rsidRPr="00CC6BDC">
              <w:rPr>
                <w:rStyle w:val="Hyperlink"/>
                <w:noProof/>
              </w:rPr>
              <w:t>2. 3. 4. Izazovi primjene radija u nastavi</w:t>
            </w:r>
            <w:r>
              <w:rPr>
                <w:noProof/>
                <w:webHidden/>
              </w:rPr>
              <w:tab/>
            </w:r>
            <w:r>
              <w:rPr>
                <w:noProof/>
                <w:webHidden/>
              </w:rPr>
              <w:fldChar w:fldCharType="begin"/>
            </w:r>
            <w:r>
              <w:rPr>
                <w:noProof/>
                <w:webHidden/>
              </w:rPr>
              <w:instrText xml:space="preserve"> PAGEREF _Toc201256421 \h </w:instrText>
            </w:r>
            <w:r>
              <w:rPr>
                <w:noProof/>
                <w:webHidden/>
              </w:rPr>
            </w:r>
            <w:r>
              <w:rPr>
                <w:noProof/>
                <w:webHidden/>
              </w:rPr>
              <w:fldChar w:fldCharType="separate"/>
            </w:r>
            <w:r>
              <w:rPr>
                <w:noProof/>
                <w:webHidden/>
              </w:rPr>
              <w:t>35</w:t>
            </w:r>
            <w:r>
              <w:rPr>
                <w:noProof/>
                <w:webHidden/>
              </w:rPr>
              <w:fldChar w:fldCharType="end"/>
            </w:r>
          </w:hyperlink>
        </w:p>
        <w:p w14:paraId="32074574" w14:textId="44FB7A75"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2" w:history="1">
            <w:r w:rsidRPr="00CC6BDC">
              <w:rPr>
                <w:rStyle w:val="Hyperlink"/>
                <w:noProof/>
              </w:rPr>
              <w:t>2. 4. Novi ustroj Školskog radija</w:t>
            </w:r>
            <w:r>
              <w:rPr>
                <w:noProof/>
                <w:webHidden/>
              </w:rPr>
              <w:tab/>
            </w:r>
            <w:r>
              <w:rPr>
                <w:noProof/>
                <w:webHidden/>
              </w:rPr>
              <w:fldChar w:fldCharType="begin"/>
            </w:r>
            <w:r>
              <w:rPr>
                <w:noProof/>
                <w:webHidden/>
              </w:rPr>
              <w:instrText xml:space="preserve"> PAGEREF _Toc201256422 \h </w:instrText>
            </w:r>
            <w:r>
              <w:rPr>
                <w:noProof/>
                <w:webHidden/>
              </w:rPr>
            </w:r>
            <w:r>
              <w:rPr>
                <w:noProof/>
                <w:webHidden/>
              </w:rPr>
              <w:fldChar w:fldCharType="separate"/>
            </w:r>
            <w:r>
              <w:rPr>
                <w:noProof/>
                <w:webHidden/>
              </w:rPr>
              <w:t>37</w:t>
            </w:r>
            <w:r>
              <w:rPr>
                <w:noProof/>
                <w:webHidden/>
              </w:rPr>
              <w:fldChar w:fldCharType="end"/>
            </w:r>
          </w:hyperlink>
        </w:p>
        <w:p w14:paraId="5C004C74" w14:textId="51A45516"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23" w:history="1">
            <w:r w:rsidRPr="00CC6BDC">
              <w:rPr>
                <w:rStyle w:val="Hyperlink"/>
                <w:noProof/>
              </w:rPr>
              <w:t>3. TELEVIZIJA KAO OBRAZOVNI MEDIJ – Teorijski temelji i društveni kontekst prije institucionalizacije Školske televizije</w:t>
            </w:r>
            <w:r>
              <w:rPr>
                <w:noProof/>
                <w:webHidden/>
              </w:rPr>
              <w:tab/>
            </w:r>
            <w:r>
              <w:rPr>
                <w:noProof/>
                <w:webHidden/>
              </w:rPr>
              <w:fldChar w:fldCharType="begin"/>
            </w:r>
            <w:r>
              <w:rPr>
                <w:noProof/>
                <w:webHidden/>
              </w:rPr>
              <w:instrText xml:space="preserve"> PAGEREF _Toc201256423 \h </w:instrText>
            </w:r>
            <w:r>
              <w:rPr>
                <w:noProof/>
                <w:webHidden/>
              </w:rPr>
            </w:r>
            <w:r>
              <w:rPr>
                <w:noProof/>
                <w:webHidden/>
              </w:rPr>
              <w:fldChar w:fldCharType="separate"/>
            </w:r>
            <w:r>
              <w:rPr>
                <w:noProof/>
                <w:webHidden/>
              </w:rPr>
              <w:t>39</w:t>
            </w:r>
            <w:r>
              <w:rPr>
                <w:noProof/>
                <w:webHidden/>
              </w:rPr>
              <w:fldChar w:fldCharType="end"/>
            </w:r>
          </w:hyperlink>
        </w:p>
        <w:p w14:paraId="1281EBC4" w14:textId="2EB45B04"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4" w:history="1">
            <w:r w:rsidRPr="00CC6BDC">
              <w:rPr>
                <w:rStyle w:val="Hyperlink"/>
                <w:noProof/>
              </w:rPr>
              <w:t>3. 1. Televizija kao obrazovni medij</w:t>
            </w:r>
            <w:r>
              <w:rPr>
                <w:noProof/>
                <w:webHidden/>
              </w:rPr>
              <w:tab/>
            </w:r>
            <w:r>
              <w:rPr>
                <w:noProof/>
                <w:webHidden/>
              </w:rPr>
              <w:fldChar w:fldCharType="begin"/>
            </w:r>
            <w:r>
              <w:rPr>
                <w:noProof/>
                <w:webHidden/>
              </w:rPr>
              <w:instrText xml:space="preserve"> PAGEREF _Toc201256424 \h </w:instrText>
            </w:r>
            <w:r>
              <w:rPr>
                <w:noProof/>
                <w:webHidden/>
              </w:rPr>
            </w:r>
            <w:r>
              <w:rPr>
                <w:noProof/>
                <w:webHidden/>
              </w:rPr>
              <w:fldChar w:fldCharType="separate"/>
            </w:r>
            <w:r>
              <w:rPr>
                <w:noProof/>
                <w:webHidden/>
              </w:rPr>
              <w:t>39</w:t>
            </w:r>
            <w:r>
              <w:rPr>
                <w:noProof/>
                <w:webHidden/>
              </w:rPr>
              <w:fldChar w:fldCharType="end"/>
            </w:r>
          </w:hyperlink>
        </w:p>
        <w:p w14:paraId="1D3E67B7" w14:textId="23EE9EE8"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5" w:history="1">
            <w:r w:rsidRPr="00CC6BDC">
              <w:rPr>
                <w:rStyle w:val="Hyperlink"/>
                <w:noProof/>
              </w:rPr>
              <w:t>3. 2. Počeci obrazovne televizije u svijetu</w:t>
            </w:r>
            <w:r>
              <w:rPr>
                <w:noProof/>
                <w:webHidden/>
              </w:rPr>
              <w:tab/>
            </w:r>
            <w:r>
              <w:rPr>
                <w:noProof/>
                <w:webHidden/>
              </w:rPr>
              <w:fldChar w:fldCharType="begin"/>
            </w:r>
            <w:r>
              <w:rPr>
                <w:noProof/>
                <w:webHidden/>
              </w:rPr>
              <w:instrText xml:space="preserve"> PAGEREF _Toc201256425 \h </w:instrText>
            </w:r>
            <w:r>
              <w:rPr>
                <w:noProof/>
                <w:webHidden/>
              </w:rPr>
            </w:r>
            <w:r>
              <w:rPr>
                <w:noProof/>
                <w:webHidden/>
              </w:rPr>
              <w:fldChar w:fldCharType="separate"/>
            </w:r>
            <w:r>
              <w:rPr>
                <w:noProof/>
                <w:webHidden/>
              </w:rPr>
              <w:t>42</w:t>
            </w:r>
            <w:r>
              <w:rPr>
                <w:noProof/>
                <w:webHidden/>
              </w:rPr>
              <w:fldChar w:fldCharType="end"/>
            </w:r>
          </w:hyperlink>
        </w:p>
        <w:p w14:paraId="7E1DA314" w14:textId="4B821C98"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6" w:history="1">
            <w:r w:rsidRPr="00CC6BDC">
              <w:rPr>
                <w:rStyle w:val="Hyperlink"/>
                <w:noProof/>
              </w:rPr>
              <w:t>3. 3. Televizija u industrijskom i društvenom kontekstu</w:t>
            </w:r>
            <w:r>
              <w:rPr>
                <w:noProof/>
                <w:webHidden/>
              </w:rPr>
              <w:tab/>
            </w:r>
            <w:r>
              <w:rPr>
                <w:noProof/>
                <w:webHidden/>
              </w:rPr>
              <w:fldChar w:fldCharType="begin"/>
            </w:r>
            <w:r>
              <w:rPr>
                <w:noProof/>
                <w:webHidden/>
              </w:rPr>
              <w:instrText xml:space="preserve"> PAGEREF _Toc201256426 \h </w:instrText>
            </w:r>
            <w:r>
              <w:rPr>
                <w:noProof/>
                <w:webHidden/>
              </w:rPr>
            </w:r>
            <w:r>
              <w:rPr>
                <w:noProof/>
                <w:webHidden/>
              </w:rPr>
              <w:fldChar w:fldCharType="separate"/>
            </w:r>
            <w:r>
              <w:rPr>
                <w:noProof/>
                <w:webHidden/>
              </w:rPr>
              <w:t>44</w:t>
            </w:r>
            <w:r>
              <w:rPr>
                <w:noProof/>
                <w:webHidden/>
              </w:rPr>
              <w:fldChar w:fldCharType="end"/>
            </w:r>
          </w:hyperlink>
        </w:p>
        <w:p w14:paraId="52064108" w14:textId="7E193A57"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7" w:history="1">
            <w:r w:rsidRPr="00CC6BDC">
              <w:rPr>
                <w:rStyle w:val="Hyperlink"/>
                <w:noProof/>
              </w:rPr>
              <w:t>3. 4. Utemeljenje televizije u Hrvatskoj: između političkih odluka i tehničkih izazova</w:t>
            </w:r>
            <w:r>
              <w:rPr>
                <w:noProof/>
                <w:webHidden/>
              </w:rPr>
              <w:tab/>
            </w:r>
            <w:r>
              <w:rPr>
                <w:noProof/>
                <w:webHidden/>
              </w:rPr>
              <w:fldChar w:fldCharType="begin"/>
            </w:r>
            <w:r>
              <w:rPr>
                <w:noProof/>
                <w:webHidden/>
              </w:rPr>
              <w:instrText xml:space="preserve"> PAGEREF _Toc201256427 \h </w:instrText>
            </w:r>
            <w:r>
              <w:rPr>
                <w:noProof/>
                <w:webHidden/>
              </w:rPr>
            </w:r>
            <w:r>
              <w:rPr>
                <w:noProof/>
                <w:webHidden/>
              </w:rPr>
              <w:fldChar w:fldCharType="separate"/>
            </w:r>
            <w:r>
              <w:rPr>
                <w:noProof/>
                <w:webHidden/>
              </w:rPr>
              <w:t>46</w:t>
            </w:r>
            <w:r>
              <w:rPr>
                <w:noProof/>
                <w:webHidden/>
              </w:rPr>
              <w:fldChar w:fldCharType="end"/>
            </w:r>
          </w:hyperlink>
        </w:p>
        <w:p w14:paraId="54F9B908" w14:textId="37EB2DB5"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8" w:history="1">
            <w:r w:rsidRPr="00CC6BDC">
              <w:rPr>
                <w:rStyle w:val="Hyperlink"/>
                <w:noProof/>
              </w:rPr>
              <w:t>3. 5. Formiranje televizijskog odjela i početci emitiranja programa</w:t>
            </w:r>
            <w:r>
              <w:rPr>
                <w:noProof/>
                <w:webHidden/>
              </w:rPr>
              <w:tab/>
            </w:r>
            <w:r>
              <w:rPr>
                <w:noProof/>
                <w:webHidden/>
              </w:rPr>
              <w:fldChar w:fldCharType="begin"/>
            </w:r>
            <w:r>
              <w:rPr>
                <w:noProof/>
                <w:webHidden/>
              </w:rPr>
              <w:instrText xml:space="preserve"> PAGEREF _Toc201256428 \h </w:instrText>
            </w:r>
            <w:r>
              <w:rPr>
                <w:noProof/>
                <w:webHidden/>
              </w:rPr>
            </w:r>
            <w:r>
              <w:rPr>
                <w:noProof/>
                <w:webHidden/>
              </w:rPr>
              <w:fldChar w:fldCharType="separate"/>
            </w:r>
            <w:r>
              <w:rPr>
                <w:noProof/>
                <w:webHidden/>
              </w:rPr>
              <w:t>51</w:t>
            </w:r>
            <w:r>
              <w:rPr>
                <w:noProof/>
                <w:webHidden/>
              </w:rPr>
              <w:fldChar w:fldCharType="end"/>
            </w:r>
          </w:hyperlink>
        </w:p>
        <w:p w14:paraId="0B3C3BAE" w14:textId="00481C5F"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29" w:history="1">
            <w:r w:rsidRPr="00CC6BDC">
              <w:rPr>
                <w:rStyle w:val="Hyperlink"/>
                <w:noProof/>
              </w:rPr>
              <w:t>3. 6. Razvoj dječjeg televizijskog programa: između igre, obrazovanja i kulturne misije</w:t>
            </w:r>
            <w:r>
              <w:rPr>
                <w:noProof/>
                <w:webHidden/>
              </w:rPr>
              <w:tab/>
            </w:r>
            <w:r>
              <w:rPr>
                <w:noProof/>
                <w:webHidden/>
              </w:rPr>
              <w:fldChar w:fldCharType="begin"/>
            </w:r>
            <w:r>
              <w:rPr>
                <w:noProof/>
                <w:webHidden/>
              </w:rPr>
              <w:instrText xml:space="preserve"> PAGEREF _Toc201256429 \h </w:instrText>
            </w:r>
            <w:r>
              <w:rPr>
                <w:noProof/>
                <w:webHidden/>
              </w:rPr>
            </w:r>
            <w:r>
              <w:rPr>
                <w:noProof/>
                <w:webHidden/>
              </w:rPr>
              <w:fldChar w:fldCharType="separate"/>
            </w:r>
            <w:r>
              <w:rPr>
                <w:noProof/>
                <w:webHidden/>
              </w:rPr>
              <w:t>53</w:t>
            </w:r>
            <w:r>
              <w:rPr>
                <w:noProof/>
                <w:webHidden/>
              </w:rPr>
              <w:fldChar w:fldCharType="end"/>
            </w:r>
          </w:hyperlink>
        </w:p>
        <w:p w14:paraId="20CA3889" w14:textId="4D9CE0A0"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30" w:history="1">
            <w:r w:rsidRPr="00CC6BDC">
              <w:rPr>
                <w:rStyle w:val="Hyperlink"/>
                <w:noProof/>
              </w:rPr>
              <w:t>4. RAZVOJ ŠKOLSKE TELEVIZIJE</w:t>
            </w:r>
            <w:r>
              <w:rPr>
                <w:noProof/>
                <w:webHidden/>
              </w:rPr>
              <w:tab/>
            </w:r>
            <w:r>
              <w:rPr>
                <w:noProof/>
                <w:webHidden/>
              </w:rPr>
              <w:fldChar w:fldCharType="begin"/>
            </w:r>
            <w:r>
              <w:rPr>
                <w:noProof/>
                <w:webHidden/>
              </w:rPr>
              <w:instrText xml:space="preserve"> PAGEREF _Toc201256430 \h </w:instrText>
            </w:r>
            <w:r>
              <w:rPr>
                <w:noProof/>
                <w:webHidden/>
              </w:rPr>
            </w:r>
            <w:r>
              <w:rPr>
                <w:noProof/>
                <w:webHidden/>
              </w:rPr>
              <w:fldChar w:fldCharType="separate"/>
            </w:r>
            <w:r>
              <w:rPr>
                <w:noProof/>
                <w:webHidden/>
              </w:rPr>
              <w:t>58</w:t>
            </w:r>
            <w:r>
              <w:rPr>
                <w:noProof/>
                <w:webHidden/>
              </w:rPr>
              <w:fldChar w:fldCharType="end"/>
            </w:r>
          </w:hyperlink>
        </w:p>
        <w:p w14:paraId="08E7ADB3" w14:textId="50F77653"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1" w:history="1">
            <w:r w:rsidRPr="00CC6BDC">
              <w:rPr>
                <w:rStyle w:val="Hyperlink"/>
                <w:noProof/>
              </w:rPr>
              <w:t>4. 1. Počeci Školske televizije: kontekst, izazovi i recepcija</w:t>
            </w:r>
            <w:r>
              <w:rPr>
                <w:noProof/>
                <w:webHidden/>
              </w:rPr>
              <w:tab/>
            </w:r>
            <w:r>
              <w:rPr>
                <w:noProof/>
                <w:webHidden/>
              </w:rPr>
              <w:fldChar w:fldCharType="begin"/>
            </w:r>
            <w:r>
              <w:rPr>
                <w:noProof/>
                <w:webHidden/>
              </w:rPr>
              <w:instrText xml:space="preserve"> PAGEREF _Toc201256431 \h </w:instrText>
            </w:r>
            <w:r>
              <w:rPr>
                <w:noProof/>
                <w:webHidden/>
              </w:rPr>
            </w:r>
            <w:r>
              <w:rPr>
                <w:noProof/>
                <w:webHidden/>
              </w:rPr>
              <w:fldChar w:fldCharType="separate"/>
            </w:r>
            <w:r>
              <w:rPr>
                <w:noProof/>
                <w:webHidden/>
              </w:rPr>
              <w:t>58</w:t>
            </w:r>
            <w:r>
              <w:rPr>
                <w:noProof/>
                <w:webHidden/>
              </w:rPr>
              <w:fldChar w:fldCharType="end"/>
            </w:r>
          </w:hyperlink>
        </w:p>
        <w:p w14:paraId="3AFF5BE8" w14:textId="0248F0F5"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2" w:history="1">
            <w:r w:rsidRPr="00CC6BDC">
              <w:rPr>
                <w:rStyle w:val="Hyperlink"/>
                <w:noProof/>
              </w:rPr>
              <w:t>4. 2. Televizija kao pedagoško sredstvo: integracija u nastavu i izazovi obrazovne prakse</w:t>
            </w:r>
            <w:r>
              <w:rPr>
                <w:noProof/>
                <w:webHidden/>
              </w:rPr>
              <w:tab/>
            </w:r>
            <w:r>
              <w:rPr>
                <w:noProof/>
                <w:webHidden/>
              </w:rPr>
              <w:fldChar w:fldCharType="begin"/>
            </w:r>
            <w:r>
              <w:rPr>
                <w:noProof/>
                <w:webHidden/>
              </w:rPr>
              <w:instrText xml:space="preserve"> PAGEREF _Toc201256432 \h </w:instrText>
            </w:r>
            <w:r>
              <w:rPr>
                <w:noProof/>
                <w:webHidden/>
              </w:rPr>
            </w:r>
            <w:r>
              <w:rPr>
                <w:noProof/>
                <w:webHidden/>
              </w:rPr>
              <w:fldChar w:fldCharType="separate"/>
            </w:r>
            <w:r>
              <w:rPr>
                <w:noProof/>
                <w:webHidden/>
              </w:rPr>
              <w:t>64</w:t>
            </w:r>
            <w:r>
              <w:rPr>
                <w:noProof/>
                <w:webHidden/>
              </w:rPr>
              <w:fldChar w:fldCharType="end"/>
            </w:r>
          </w:hyperlink>
        </w:p>
        <w:p w14:paraId="7175AFBD" w14:textId="0817BD48"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3" w:history="1">
            <w:r w:rsidRPr="00CC6BDC">
              <w:rPr>
                <w:rStyle w:val="Hyperlink"/>
                <w:noProof/>
              </w:rPr>
              <w:t>4. 3. Uloga nastavnika u formiranju obrazovnog programa</w:t>
            </w:r>
            <w:r>
              <w:rPr>
                <w:noProof/>
                <w:webHidden/>
              </w:rPr>
              <w:tab/>
            </w:r>
            <w:r>
              <w:rPr>
                <w:noProof/>
                <w:webHidden/>
              </w:rPr>
              <w:fldChar w:fldCharType="begin"/>
            </w:r>
            <w:r>
              <w:rPr>
                <w:noProof/>
                <w:webHidden/>
              </w:rPr>
              <w:instrText xml:space="preserve"> PAGEREF _Toc201256433 \h </w:instrText>
            </w:r>
            <w:r>
              <w:rPr>
                <w:noProof/>
                <w:webHidden/>
              </w:rPr>
            </w:r>
            <w:r>
              <w:rPr>
                <w:noProof/>
                <w:webHidden/>
              </w:rPr>
              <w:fldChar w:fldCharType="separate"/>
            </w:r>
            <w:r>
              <w:rPr>
                <w:noProof/>
                <w:webHidden/>
              </w:rPr>
              <w:t>65</w:t>
            </w:r>
            <w:r>
              <w:rPr>
                <w:noProof/>
                <w:webHidden/>
              </w:rPr>
              <w:fldChar w:fldCharType="end"/>
            </w:r>
          </w:hyperlink>
        </w:p>
        <w:p w14:paraId="4AE3EB68" w14:textId="53DAE159"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4" w:history="1">
            <w:r w:rsidRPr="00CC6BDC">
              <w:rPr>
                <w:rStyle w:val="Hyperlink"/>
                <w:noProof/>
              </w:rPr>
              <w:t>4. 4. Eksperimentalni program Školske televizije</w:t>
            </w:r>
            <w:r>
              <w:rPr>
                <w:noProof/>
                <w:webHidden/>
              </w:rPr>
              <w:tab/>
            </w:r>
            <w:r>
              <w:rPr>
                <w:noProof/>
                <w:webHidden/>
              </w:rPr>
              <w:fldChar w:fldCharType="begin"/>
            </w:r>
            <w:r>
              <w:rPr>
                <w:noProof/>
                <w:webHidden/>
              </w:rPr>
              <w:instrText xml:space="preserve"> PAGEREF _Toc201256434 \h </w:instrText>
            </w:r>
            <w:r>
              <w:rPr>
                <w:noProof/>
                <w:webHidden/>
              </w:rPr>
            </w:r>
            <w:r>
              <w:rPr>
                <w:noProof/>
                <w:webHidden/>
              </w:rPr>
              <w:fldChar w:fldCharType="separate"/>
            </w:r>
            <w:r>
              <w:rPr>
                <w:noProof/>
                <w:webHidden/>
              </w:rPr>
              <w:t>70</w:t>
            </w:r>
            <w:r>
              <w:rPr>
                <w:noProof/>
                <w:webHidden/>
              </w:rPr>
              <w:fldChar w:fldCharType="end"/>
            </w:r>
          </w:hyperlink>
        </w:p>
        <w:p w14:paraId="24CAD777" w14:textId="28A814E0"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5" w:history="1">
            <w:r w:rsidRPr="00CC6BDC">
              <w:rPr>
                <w:rStyle w:val="Hyperlink"/>
                <w:noProof/>
              </w:rPr>
              <w:t>4. 5. Od eksperimenta do institucionalne ekspanzije</w:t>
            </w:r>
            <w:r>
              <w:rPr>
                <w:noProof/>
                <w:webHidden/>
              </w:rPr>
              <w:tab/>
            </w:r>
            <w:r>
              <w:rPr>
                <w:noProof/>
                <w:webHidden/>
              </w:rPr>
              <w:fldChar w:fldCharType="begin"/>
            </w:r>
            <w:r>
              <w:rPr>
                <w:noProof/>
                <w:webHidden/>
              </w:rPr>
              <w:instrText xml:space="preserve"> PAGEREF _Toc201256435 \h </w:instrText>
            </w:r>
            <w:r>
              <w:rPr>
                <w:noProof/>
                <w:webHidden/>
              </w:rPr>
            </w:r>
            <w:r>
              <w:rPr>
                <w:noProof/>
                <w:webHidden/>
              </w:rPr>
              <w:fldChar w:fldCharType="separate"/>
            </w:r>
            <w:r>
              <w:rPr>
                <w:noProof/>
                <w:webHidden/>
              </w:rPr>
              <w:t>75</w:t>
            </w:r>
            <w:r>
              <w:rPr>
                <w:noProof/>
                <w:webHidden/>
              </w:rPr>
              <w:fldChar w:fldCharType="end"/>
            </w:r>
          </w:hyperlink>
        </w:p>
        <w:p w14:paraId="14B8AC2D" w14:textId="4D56253D"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6" w:history="1">
            <w:r w:rsidRPr="00CC6BDC">
              <w:rPr>
                <w:rStyle w:val="Hyperlink"/>
                <w:noProof/>
              </w:rPr>
              <w:t>4. 6. Formiranje Obrazovnog programa Radio-televizije Zagreb</w:t>
            </w:r>
            <w:r>
              <w:rPr>
                <w:noProof/>
                <w:webHidden/>
              </w:rPr>
              <w:tab/>
            </w:r>
            <w:r>
              <w:rPr>
                <w:noProof/>
                <w:webHidden/>
              </w:rPr>
              <w:fldChar w:fldCharType="begin"/>
            </w:r>
            <w:r>
              <w:rPr>
                <w:noProof/>
                <w:webHidden/>
              </w:rPr>
              <w:instrText xml:space="preserve"> PAGEREF _Toc201256436 \h </w:instrText>
            </w:r>
            <w:r>
              <w:rPr>
                <w:noProof/>
                <w:webHidden/>
              </w:rPr>
            </w:r>
            <w:r>
              <w:rPr>
                <w:noProof/>
                <w:webHidden/>
              </w:rPr>
              <w:fldChar w:fldCharType="separate"/>
            </w:r>
            <w:r>
              <w:rPr>
                <w:noProof/>
                <w:webHidden/>
              </w:rPr>
              <w:t>81</w:t>
            </w:r>
            <w:r>
              <w:rPr>
                <w:noProof/>
                <w:webHidden/>
              </w:rPr>
              <w:fldChar w:fldCharType="end"/>
            </w:r>
          </w:hyperlink>
        </w:p>
        <w:p w14:paraId="0BB1F9D1" w14:textId="237B5B9F"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7" w:history="1">
            <w:r w:rsidRPr="00CC6BDC">
              <w:rPr>
                <w:rStyle w:val="Hyperlink"/>
                <w:noProof/>
              </w:rPr>
              <w:t>4. 7. Pedagoške implikacije – osvrti prosvjetnih radnika, gledatelja i stručnjaka</w:t>
            </w:r>
            <w:r>
              <w:rPr>
                <w:noProof/>
                <w:webHidden/>
              </w:rPr>
              <w:tab/>
            </w:r>
            <w:r>
              <w:rPr>
                <w:noProof/>
                <w:webHidden/>
              </w:rPr>
              <w:fldChar w:fldCharType="begin"/>
            </w:r>
            <w:r>
              <w:rPr>
                <w:noProof/>
                <w:webHidden/>
              </w:rPr>
              <w:instrText xml:space="preserve"> PAGEREF _Toc201256437 \h </w:instrText>
            </w:r>
            <w:r>
              <w:rPr>
                <w:noProof/>
                <w:webHidden/>
              </w:rPr>
            </w:r>
            <w:r>
              <w:rPr>
                <w:noProof/>
                <w:webHidden/>
              </w:rPr>
              <w:fldChar w:fldCharType="separate"/>
            </w:r>
            <w:r>
              <w:rPr>
                <w:noProof/>
                <w:webHidden/>
              </w:rPr>
              <w:t>86</w:t>
            </w:r>
            <w:r>
              <w:rPr>
                <w:noProof/>
                <w:webHidden/>
              </w:rPr>
              <w:fldChar w:fldCharType="end"/>
            </w:r>
          </w:hyperlink>
        </w:p>
        <w:p w14:paraId="45C974A2" w14:textId="392054CB"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8" w:history="1">
            <w:r w:rsidRPr="00CC6BDC">
              <w:rPr>
                <w:rStyle w:val="Hyperlink"/>
                <w:noProof/>
              </w:rPr>
              <w:t>4. 8. Obrazovna televizija: programske smjernice i društvena percepcija</w:t>
            </w:r>
            <w:r>
              <w:rPr>
                <w:noProof/>
                <w:webHidden/>
              </w:rPr>
              <w:tab/>
            </w:r>
            <w:r>
              <w:rPr>
                <w:noProof/>
                <w:webHidden/>
              </w:rPr>
              <w:fldChar w:fldCharType="begin"/>
            </w:r>
            <w:r>
              <w:rPr>
                <w:noProof/>
                <w:webHidden/>
              </w:rPr>
              <w:instrText xml:space="preserve"> PAGEREF _Toc201256438 \h </w:instrText>
            </w:r>
            <w:r>
              <w:rPr>
                <w:noProof/>
                <w:webHidden/>
              </w:rPr>
            </w:r>
            <w:r>
              <w:rPr>
                <w:noProof/>
                <w:webHidden/>
              </w:rPr>
              <w:fldChar w:fldCharType="separate"/>
            </w:r>
            <w:r>
              <w:rPr>
                <w:noProof/>
                <w:webHidden/>
              </w:rPr>
              <w:t>97</w:t>
            </w:r>
            <w:r>
              <w:rPr>
                <w:noProof/>
                <w:webHidden/>
              </w:rPr>
              <w:fldChar w:fldCharType="end"/>
            </w:r>
          </w:hyperlink>
        </w:p>
        <w:p w14:paraId="5C8C3D0C" w14:textId="4BB00375"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39" w:history="1">
            <w:r w:rsidRPr="00CC6BDC">
              <w:rPr>
                <w:rStyle w:val="Hyperlink"/>
                <w:noProof/>
              </w:rPr>
              <w:t>4. 9. Razvoj i transformacija obrazovne televizije u sedamdesetim godinama</w:t>
            </w:r>
            <w:r>
              <w:rPr>
                <w:noProof/>
                <w:webHidden/>
              </w:rPr>
              <w:tab/>
            </w:r>
            <w:r>
              <w:rPr>
                <w:noProof/>
                <w:webHidden/>
              </w:rPr>
              <w:fldChar w:fldCharType="begin"/>
            </w:r>
            <w:r>
              <w:rPr>
                <w:noProof/>
                <w:webHidden/>
              </w:rPr>
              <w:instrText xml:space="preserve"> PAGEREF _Toc201256439 \h </w:instrText>
            </w:r>
            <w:r>
              <w:rPr>
                <w:noProof/>
                <w:webHidden/>
              </w:rPr>
            </w:r>
            <w:r>
              <w:rPr>
                <w:noProof/>
                <w:webHidden/>
              </w:rPr>
              <w:fldChar w:fldCharType="separate"/>
            </w:r>
            <w:r>
              <w:rPr>
                <w:noProof/>
                <w:webHidden/>
              </w:rPr>
              <w:t>104</w:t>
            </w:r>
            <w:r>
              <w:rPr>
                <w:noProof/>
                <w:webHidden/>
              </w:rPr>
              <w:fldChar w:fldCharType="end"/>
            </w:r>
          </w:hyperlink>
        </w:p>
        <w:p w14:paraId="0B0ED92B" w14:textId="11CE9107"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0" w:history="1">
            <w:r w:rsidRPr="00CC6BDC">
              <w:rPr>
                <w:rStyle w:val="Hyperlink"/>
                <w:noProof/>
              </w:rPr>
              <w:t>4. 10. Zaključne napomene o obrazovnom programu Radio-televizije Zagreb (1960. –1975.)</w:t>
            </w:r>
            <w:r>
              <w:rPr>
                <w:noProof/>
                <w:webHidden/>
              </w:rPr>
              <w:tab/>
            </w:r>
            <w:r>
              <w:rPr>
                <w:noProof/>
                <w:webHidden/>
              </w:rPr>
              <w:fldChar w:fldCharType="begin"/>
            </w:r>
            <w:r>
              <w:rPr>
                <w:noProof/>
                <w:webHidden/>
              </w:rPr>
              <w:instrText xml:space="preserve"> PAGEREF _Toc201256440 \h </w:instrText>
            </w:r>
            <w:r>
              <w:rPr>
                <w:noProof/>
                <w:webHidden/>
              </w:rPr>
            </w:r>
            <w:r>
              <w:rPr>
                <w:noProof/>
                <w:webHidden/>
              </w:rPr>
              <w:fldChar w:fldCharType="separate"/>
            </w:r>
            <w:r>
              <w:rPr>
                <w:noProof/>
                <w:webHidden/>
              </w:rPr>
              <w:t>108</w:t>
            </w:r>
            <w:r>
              <w:rPr>
                <w:noProof/>
                <w:webHidden/>
              </w:rPr>
              <w:fldChar w:fldCharType="end"/>
            </w:r>
          </w:hyperlink>
        </w:p>
        <w:p w14:paraId="53ADF7FF" w14:textId="243970F5"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41" w:history="1">
            <w:r w:rsidRPr="00CC6BDC">
              <w:rPr>
                <w:rStyle w:val="Hyperlink"/>
                <w:rFonts w:cs="Times New Roman"/>
                <w:noProof/>
              </w:rPr>
              <w:t>5. METODOLOGIJA ZNANSTVENOG ISTRAŽIVANJA</w:t>
            </w:r>
            <w:r>
              <w:rPr>
                <w:noProof/>
                <w:webHidden/>
              </w:rPr>
              <w:tab/>
            </w:r>
            <w:r>
              <w:rPr>
                <w:noProof/>
                <w:webHidden/>
              </w:rPr>
              <w:fldChar w:fldCharType="begin"/>
            </w:r>
            <w:r>
              <w:rPr>
                <w:noProof/>
                <w:webHidden/>
              </w:rPr>
              <w:instrText xml:space="preserve"> PAGEREF _Toc201256441 \h </w:instrText>
            </w:r>
            <w:r>
              <w:rPr>
                <w:noProof/>
                <w:webHidden/>
              </w:rPr>
            </w:r>
            <w:r>
              <w:rPr>
                <w:noProof/>
                <w:webHidden/>
              </w:rPr>
              <w:fldChar w:fldCharType="separate"/>
            </w:r>
            <w:r>
              <w:rPr>
                <w:noProof/>
                <w:webHidden/>
              </w:rPr>
              <w:t>110</w:t>
            </w:r>
            <w:r>
              <w:rPr>
                <w:noProof/>
                <w:webHidden/>
              </w:rPr>
              <w:fldChar w:fldCharType="end"/>
            </w:r>
          </w:hyperlink>
        </w:p>
        <w:p w14:paraId="540FE660" w14:textId="3CA89A8F"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2" w:history="1">
            <w:r w:rsidRPr="00CC6BDC">
              <w:rPr>
                <w:rStyle w:val="Hyperlink"/>
                <w:rFonts w:cs="Times New Roman"/>
                <w:noProof/>
              </w:rPr>
              <w:t>5. 1. Cilj istraživanja</w:t>
            </w:r>
            <w:r>
              <w:rPr>
                <w:noProof/>
                <w:webHidden/>
              </w:rPr>
              <w:tab/>
            </w:r>
            <w:r>
              <w:rPr>
                <w:noProof/>
                <w:webHidden/>
              </w:rPr>
              <w:fldChar w:fldCharType="begin"/>
            </w:r>
            <w:r>
              <w:rPr>
                <w:noProof/>
                <w:webHidden/>
              </w:rPr>
              <w:instrText xml:space="preserve"> PAGEREF _Toc201256442 \h </w:instrText>
            </w:r>
            <w:r>
              <w:rPr>
                <w:noProof/>
                <w:webHidden/>
              </w:rPr>
            </w:r>
            <w:r>
              <w:rPr>
                <w:noProof/>
                <w:webHidden/>
              </w:rPr>
              <w:fldChar w:fldCharType="separate"/>
            </w:r>
            <w:r>
              <w:rPr>
                <w:noProof/>
                <w:webHidden/>
              </w:rPr>
              <w:t>110</w:t>
            </w:r>
            <w:r>
              <w:rPr>
                <w:noProof/>
                <w:webHidden/>
              </w:rPr>
              <w:fldChar w:fldCharType="end"/>
            </w:r>
          </w:hyperlink>
        </w:p>
        <w:p w14:paraId="0105CA91" w14:textId="0E837D51"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3" w:history="1">
            <w:r w:rsidRPr="00CC6BDC">
              <w:rPr>
                <w:rStyle w:val="Hyperlink"/>
                <w:rFonts w:cs="Times New Roman"/>
                <w:noProof/>
              </w:rPr>
              <w:t>5. 2. Hipoteze istraživanja</w:t>
            </w:r>
            <w:r>
              <w:rPr>
                <w:noProof/>
                <w:webHidden/>
              </w:rPr>
              <w:tab/>
            </w:r>
            <w:r>
              <w:rPr>
                <w:noProof/>
                <w:webHidden/>
              </w:rPr>
              <w:fldChar w:fldCharType="begin"/>
            </w:r>
            <w:r>
              <w:rPr>
                <w:noProof/>
                <w:webHidden/>
              </w:rPr>
              <w:instrText xml:space="preserve"> PAGEREF _Toc201256443 \h </w:instrText>
            </w:r>
            <w:r>
              <w:rPr>
                <w:noProof/>
                <w:webHidden/>
              </w:rPr>
            </w:r>
            <w:r>
              <w:rPr>
                <w:noProof/>
                <w:webHidden/>
              </w:rPr>
              <w:fldChar w:fldCharType="separate"/>
            </w:r>
            <w:r>
              <w:rPr>
                <w:noProof/>
                <w:webHidden/>
              </w:rPr>
              <w:t>110</w:t>
            </w:r>
            <w:r>
              <w:rPr>
                <w:noProof/>
                <w:webHidden/>
              </w:rPr>
              <w:fldChar w:fldCharType="end"/>
            </w:r>
          </w:hyperlink>
        </w:p>
        <w:p w14:paraId="5638E069" w14:textId="5D03E3A9"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4" w:history="1">
            <w:r w:rsidRPr="00CC6BDC">
              <w:rPr>
                <w:rStyle w:val="Hyperlink"/>
                <w:rFonts w:cs="Times New Roman"/>
                <w:noProof/>
              </w:rPr>
              <w:t>5. 3. Postupak prikupljanja podataka</w:t>
            </w:r>
            <w:r>
              <w:rPr>
                <w:noProof/>
                <w:webHidden/>
              </w:rPr>
              <w:tab/>
            </w:r>
            <w:r>
              <w:rPr>
                <w:noProof/>
                <w:webHidden/>
              </w:rPr>
              <w:fldChar w:fldCharType="begin"/>
            </w:r>
            <w:r>
              <w:rPr>
                <w:noProof/>
                <w:webHidden/>
              </w:rPr>
              <w:instrText xml:space="preserve"> PAGEREF _Toc201256444 \h </w:instrText>
            </w:r>
            <w:r>
              <w:rPr>
                <w:noProof/>
                <w:webHidden/>
              </w:rPr>
            </w:r>
            <w:r>
              <w:rPr>
                <w:noProof/>
                <w:webHidden/>
              </w:rPr>
              <w:fldChar w:fldCharType="separate"/>
            </w:r>
            <w:r>
              <w:rPr>
                <w:noProof/>
                <w:webHidden/>
              </w:rPr>
              <w:t>110</w:t>
            </w:r>
            <w:r>
              <w:rPr>
                <w:noProof/>
                <w:webHidden/>
              </w:rPr>
              <w:fldChar w:fldCharType="end"/>
            </w:r>
          </w:hyperlink>
        </w:p>
        <w:p w14:paraId="5F05FDC7" w14:textId="673D9858"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5" w:history="1">
            <w:r w:rsidRPr="00CC6BDC">
              <w:rPr>
                <w:rStyle w:val="Hyperlink"/>
                <w:noProof/>
              </w:rPr>
              <w:t>5. 4. Materijal (jedinice analize) istraživanja</w:t>
            </w:r>
            <w:r>
              <w:rPr>
                <w:noProof/>
                <w:webHidden/>
              </w:rPr>
              <w:tab/>
            </w:r>
            <w:r>
              <w:rPr>
                <w:noProof/>
                <w:webHidden/>
              </w:rPr>
              <w:fldChar w:fldCharType="begin"/>
            </w:r>
            <w:r>
              <w:rPr>
                <w:noProof/>
                <w:webHidden/>
              </w:rPr>
              <w:instrText xml:space="preserve"> PAGEREF _Toc201256445 \h </w:instrText>
            </w:r>
            <w:r>
              <w:rPr>
                <w:noProof/>
                <w:webHidden/>
              </w:rPr>
            </w:r>
            <w:r>
              <w:rPr>
                <w:noProof/>
                <w:webHidden/>
              </w:rPr>
              <w:fldChar w:fldCharType="separate"/>
            </w:r>
            <w:r>
              <w:rPr>
                <w:noProof/>
                <w:webHidden/>
              </w:rPr>
              <w:t>111</w:t>
            </w:r>
            <w:r>
              <w:rPr>
                <w:noProof/>
                <w:webHidden/>
              </w:rPr>
              <w:fldChar w:fldCharType="end"/>
            </w:r>
          </w:hyperlink>
        </w:p>
        <w:p w14:paraId="03E5943D" w14:textId="45DB4236"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6" w:history="1">
            <w:r w:rsidRPr="00CC6BDC">
              <w:rPr>
                <w:rStyle w:val="Hyperlink"/>
                <w:noProof/>
              </w:rPr>
              <w:t>5. 5. Analiza podataka</w:t>
            </w:r>
            <w:r>
              <w:rPr>
                <w:noProof/>
                <w:webHidden/>
              </w:rPr>
              <w:tab/>
            </w:r>
            <w:r>
              <w:rPr>
                <w:noProof/>
                <w:webHidden/>
              </w:rPr>
              <w:fldChar w:fldCharType="begin"/>
            </w:r>
            <w:r>
              <w:rPr>
                <w:noProof/>
                <w:webHidden/>
              </w:rPr>
              <w:instrText xml:space="preserve"> PAGEREF _Toc201256446 \h </w:instrText>
            </w:r>
            <w:r>
              <w:rPr>
                <w:noProof/>
                <w:webHidden/>
              </w:rPr>
            </w:r>
            <w:r>
              <w:rPr>
                <w:noProof/>
                <w:webHidden/>
              </w:rPr>
              <w:fldChar w:fldCharType="separate"/>
            </w:r>
            <w:r>
              <w:rPr>
                <w:noProof/>
                <w:webHidden/>
              </w:rPr>
              <w:t>112</w:t>
            </w:r>
            <w:r>
              <w:rPr>
                <w:noProof/>
                <w:webHidden/>
              </w:rPr>
              <w:fldChar w:fldCharType="end"/>
            </w:r>
          </w:hyperlink>
        </w:p>
        <w:p w14:paraId="19748C94" w14:textId="02DF8A82"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47" w:history="1">
            <w:r w:rsidRPr="00CC6BDC">
              <w:rPr>
                <w:rStyle w:val="Hyperlink"/>
                <w:rFonts w:cs="Times New Roman"/>
                <w:noProof/>
              </w:rPr>
              <w:t xml:space="preserve">5. 5. 1. </w:t>
            </w:r>
            <w:r w:rsidRPr="00CC6BDC">
              <w:rPr>
                <w:rStyle w:val="Hyperlink"/>
                <w:noProof/>
              </w:rPr>
              <w:t>Obrazloženje kodne liste i kodne matrice</w:t>
            </w:r>
            <w:r>
              <w:rPr>
                <w:noProof/>
                <w:webHidden/>
              </w:rPr>
              <w:tab/>
            </w:r>
            <w:r>
              <w:rPr>
                <w:noProof/>
                <w:webHidden/>
              </w:rPr>
              <w:fldChar w:fldCharType="begin"/>
            </w:r>
            <w:r>
              <w:rPr>
                <w:noProof/>
                <w:webHidden/>
              </w:rPr>
              <w:instrText xml:space="preserve"> PAGEREF _Toc201256447 \h </w:instrText>
            </w:r>
            <w:r>
              <w:rPr>
                <w:noProof/>
                <w:webHidden/>
              </w:rPr>
            </w:r>
            <w:r>
              <w:rPr>
                <w:noProof/>
                <w:webHidden/>
              </w:rPr>
              <w:fldChar w:fldCharType="separate"/>
            </w:r>
            <w:r>
              <w:rPr>
                <w:noProof/>
                <w:webHidden/>
              </w:rPr>
              <w:t>113</w:t>
            </w:r>
            <w:r>
              <w:rPr>
                <w:noProof/>
                <w:webHidden/>
              </w:rPr>
              <w:fldChar w:fldCharType="end"/>
            </w:r>
          </w:hyperlink>
        </w:p>
        <w:p w14:paraId="2741C7E2" w14:textId="7F4541B7"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48" w:history="1">
            <w:r w:rsidRPr="00CC6BDC">
              <w:rPr>
                <w:rStyle w:val="Hyperlink"/>
                <w:rFonts w:cs="Times New Roman"/>
                <w:noProof/>
              </w:rPr>
              <w:t>5. 6. Obrada podataka</w:t>
            </w:r>
            <w:r>
              <w:rPr>
                <w:noProof/>
                <w:webHidden/>
              </w:rPr>
              <w:tab/>
            </w:r>
            <w:r>
              <w:rPr>
                <w:noProof/>
                <w:webHidden/>
              </w:rPr>
              <w:fldChar w:fldCharType="begin"/>
            </w:r>
            <w:r>
              <w:rPr>
                <w:noProof/>
                <w:webHidden/>
              </w:rPr>
              <w:instrText xml:space="preserve"> PAGEREF _Toc201256448 \h </w:instrText>
            </w:r>
            <w:r>
              <w:rPr>
                <w:noProof/>
                <w:webHidden/>
              </w:rPr>
            </w:r>
            <w:r>
              <w:rPr>
                <w:noProof/>
                <w:webHidden/>
              </w:rPr>
              <w:fldChar w:fldCharType="separate"/>
            </w:r>
            <w:r>
              <w:rPr>
                <w:noProof/>
                <w:webHidden/>
              </w:rPr>
              <w:t>115</w:t>
            </w:r>
            <w:r>
              <w:rPr>
                <w:noProof/>
                <w:webHidden/>
              </w:rPr>
              <w:fldChar w:fldCharType="end"/>
            </w:r>
          </w:hyperlink>
        </w:p>
        <w:p w14:paraId="219DF2D5" w14:textId="038C4F29"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49" w:history="1">
            <w:r w:rsidRPr="00CC6BDC">
              <w:rPr>
                <w:rStyle w:val="Hyperlink"/>
                <w:rFonts w:cs="Times New Roman"/>
                <w:noProof/>
              </w:rPr>
              <w:t>5. 6. 1. Godišnji broj emisija za učenike</w:t>
            </w:r>
            <w:r>
              <w:rPr>
                <w:noProof/>
                <w:webHidden/>
              </w:rPr>
              <w:tab/>
            </w:r>
            <w:r>
              <w:rPr>
                <w:noProof/>
                <w:webHidden/>
              </w:rPr>
              <w:fldChar w:fldCharType="begin"/>
            </w:r>
            <w:r>
              <w:rPr>
                <w:noProof/>
                <w:webHidden/>
              </w:rPr>
              <w:instrText xml:space="preserve"> PAGEREF _Toc201256449 \h </w:instrText>
            </w:r>
            <w:r>
              <w:rPr>
                <w:noProof/>
                <w:webHidden/>
              </w:rPr>
            </w:r>
            <w:r>
              <w:rPr>
                <w:noProof/>
                <w:webHidden/>
              </w:rPr>
              <w:fldChar w:fldCharType="separate"/>
            </w:r>
            <w:r>
              <w:rPr>
                <w:noProof/>
                <w:webHidden/>
              </w:rPr>
              <w:t>115</w:t>
            </w:r>
            <w:r>
              <w:rPr>
                <w:noProof/>
                <w:webHidden/>
              </w:rPr>
              <w:fldChar w:fldCharType="end"/>
            </w:r>
          </w:hyperlink>
        </w:p>
        <w:p w14:paraId="4379A507" w14:textId="0B8F438F"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50" w:history="1">
            <w:r w:rsidRPr="00CC6BDC">
              <w:rPr>
                <w:rStyle w:val="Hyperlink"/>
                <w:rFonts w:cs="Times New Roman"/>
                <w:noProof/>
              </w:rPr>
              <w:t>5. 6. 2. Godišnji broj emisija za učitelje/nastavnike</w:t>
            </w:r>
            <w:r>
              <w:rPr>
                <w:noProof/>
                <w:webHidden/>
              </w:rPr>
              <w:tab/>
            </w:r>
            <w:r>
              <w:rPr>
                <w:noProof/>
                <w:webHidden/>
              </w:rPr>
              <w:fldChar w:fldCharType="begin"/>
            </w:r>
            <w:r>
              <w:rPr>
                <w:noProof/>
                <w:webHidden/>
              </w:rPr>
              <w:instrText xml:space="preserve"> PAGEREF _Toc201256450 \h </w:instrText>
            </w:r>
            <w:r>
              <w:rPr>
                <w:noProof/>
                <w:webHidden/>
              </w:rPr>
            </w:r>
            <w:r>
              <w:rPr>
                <w:noProof/>
                <w:webHidden/>
              </w:rPr>
              <w:fldChar w:fldCharType="separate"/>
            </w:r>
            <w:r>
              <w:rPr>
                <w:noProof/>
                <w:webHidden/>
              </w:rPr>
              <w:t>117</w:t>
            </w:r>
            <w:r>
              <w:rPr>
                <w:noProof/>
                <w:webHidden/>
              </w:rPr>
              <w:fldChar w:fldCharType="end"/>
            </w:r>
          </w:hyperlink>
        </w:p>
        <w:p w14:paraId="2CBCDA9B" w14:textId="5FA5F960"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51" w:history="1">
            <w:r w:rsidRPr="00CC6BDC">
              <w:rPr>
                <w:rStyle w:val="Hyperlink"/>
                <w:rFonts w:cs="Times New Roman"/>
                <w:noProof/>
              </w:rPr>
              <w:t>5. 6. 3. Godišnji broj emisija za učenike, nastavnike i rani i predškolski odgoj i obrazovanje</w:t>
            </w:r>
            <w:r>
              <w:rPr>
                <w:noProof/>
                <w:webHidden/>
              </w:rPr>
              <w:tab/>
            </w:r>
            <w:r>
              <w:rPr>
                <w:noProof/>
                <w:webHidden/>
              </w:rPr>
              <w:fldChar w:fldCharType="begin"/>
            </w:r>
            <w:r>
              <w:rPr>
                <w:noProof/>
                <w:webHidden/>
              </w:rPr>
              <w:instrText xml:space="preserve"> PAGEREF _Toc201256451 \h </w:instrText>
            </w:r>
            <w:r>
              <w:rPr>
                <w:noProof/>
                <w:webHidden/>
              </w:rPr>
            </w:r>
            <w:r>
              <w:rPr>
                <w:noProof/>
                <w:webHidden/>
              </w:rPr>
              <w:fldChar w:fldCharType="separate"/>
            </w:r>
            <w:r>
              <w:rPr>
                <w:noProof/>
                <w:webHidden/>
              </w:rPr>
              <w:t>119</w:t>
            </w:r>
            <w:r>
              <w:rPr>
                <w:noProof/>
                <w:webHidden/>
              </w:rPr>
              <w:fldChar w:fldCharType="end"/>
            </w:r>
          </w:hyperlink>
        </w:p>
        <w:p w14:paraId="641B36B6" w14:textId="6B0E8923"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52" w:history="1">
            <w:r w:rsidRPr="00CC6BDC">
              <w:rPr>
                <w:rStyle w:val="Hyperlink"/>
                <w:rFonts w:cs="Times New Roman"/>
                <w:noProof/>
              </w:rPr>
              <w:t>5. 6. 4. Godišnji broj emisija za pojedino nastavno područje (posebno za učenike i posebno za nastavnike</w:t>
            </w:r>
            <w:r>
              <w:rPr>
                <w:noProof/>
                <w:webHidden/>
              </w:rPr>
              <w:tab/>
            </w:r>
            <w:r>
              <w:rPr>
                <w:noProof/>
                <w:webHidden/>
              </w:rPr>
              <w:fldChar w:fldCharType="begin"/>
            </w:r>
            <w:r>
              <w:rPr>
                <w:noProof/>
                <w:webHidden/>
              </w:rPr>
              <w:instrText xml:space="preserve"> PAGEREF _Toc201256452 \h </w:instrText>
            </w:r>
            <w:r>
              <w:rPr>
                <w:noProof/>
                <w:webHidden/>
              </w:rPr>
            </w:r>
            <w:r>
              <w:rPr>
                <w:noProof/>
                <w:webHidden/>
              </w:rPr>
              <w:fldChar w:fldCharType="separate"/>
            </w:r>
            <w:r>
              <w:rPr>
                <w:noProof/>
                <w:webHidden/>
              </w:rPr>
              <w:t>121</w:t>
            </w:r>
            <w:r>
              <w:rPr>
                <w:noProof/>
                <w:webHidden/>
              </w:rPr>
              <w:fldChar w:fldCharType="end"/>
            </w:r>
          </w:hyperlink>
        </w:p>
        <w:p w14:paraId="030ECC1F" w14:textId="2511F173" w:rsidR="00901ADA" w:rsidRDefault="00901ADA">
          <w:pPr>
            <w:pStyle w:val="TOC4"/>
            <w:rPr>
              <w:rFonts w:asciiTheme="minorHAnsi" w:hAnsiTheme="minorHAnsi"/>
              <w:noProof/>
              <w:kern w:val="2"/>
              <w:szCs w:val="24"/>
              <w14:ligatures w14:val="standardContextual"/>
            </w:rPr>
          </w:pPr>
          <w:hyperlink w:anchor="_Toc201256453" w:history="1">
            <w:r w:rsidRPr="00CC6BDC">
              <w:rPr>
                <w:rStyle w:val="Hyperlink"/>
                <w:rFonts w:cs="Times New Roman"/>
                <w:noProof/>
              </w:rPr>
              <w:t>5. 6. 4. 1. Godišnji broj emisija za područje: Program za pionire za učenike</w:t>
            </w:r>
            <w:r>
              <w:rPr>
                <w:noProof/>
                <w:webHidden/>
              </w:rPr>
              <w:tab/>
            </w:r>
            <w:r>
              <w:rPr>
                <w:noProof/>
                <w:webHidden/>
              </w:rPr>
              <w:fldChar w:fldCharType="begin"/>
            </w:r>
            <w:r>
              <w:rPr>
                <w:noProof/>
                <w:webHidden/>
              </w:rPr>
              <w:instrText xml:space="preserve"> PAGEREF _Toc201256453 \h </w:instrText>
            </w:r>
            <w:r>
              <w:rPr>
                <w:noProof/>
                <w:webHidden/>
              </w:rPr>
            </w:r>
            <w:r>
              <w:rPr>
                <w:noProof/>
                <w:webHidden/>
              </w:rPr>
              <w:fldChar w:fldCharType="separate"/>
            </w:r>
            <w:r>
              <w:rPr>
                <w:noProof/>
                <w:webHidden/>
              </w:rPr>
              <w:t>121</w:t>
            </w:r>
            <w:r>
              <w:rPr>
                <w:noProof/>
                <w:webHidden/>
              </w:rPr>
              <w:fldChar w:fldCharType="end"/>
            </w:r>
          </w:hyperlink>
        </w:p>
        <w:p w14:paraId="69B9793B" w14:textId="12B255EA" w:rsidR="00901ADA" w:rsidRDefault="00901ADA">
          <w:pPr>
            <w:pStyle w:val="TOC4"/>
            <w:rPr>
              <w:rFonts w:asciiTheme="minorHAnsi" w:hAnsiTheme="minorHAnsi"/>
              <w:noProof/>
              <w:kern w:val="2"/>
              <w:szCs w:val="24"/>
              <w14:ligatures w14:val="standardContextual"/>
            </w:rPr>
          </w:pPr>
          <w:hyperlink w:anchor="_Toc201256454" w:history="1">
            <w:r w:rsidRPr="00CC6BDC">
              <w:rPr>
                <w:rStyle w:val="Hyperlink"/>
                <w:noProof/>
              </w:rPr>
              <w:t>5. 6. 4. 2.</w:t>
            </w:r>
            <w:r w:rsidRPr="00CC6BDC">
              <w:rPr>
                <w:rStyle w:val="Hyperlink"/>
                <w:rFonts w:cs="Times New Roman"/>
                <w:noProof/>
              </w:rPr>
              <w:t xml:space="preserve"> Godišnji broj emisija za područje: Društvo i kultura za učenike</w:t>
            </w:r>
            <w:r>
              <w:rPr>
                <w:noProof/>
                <w:webHidden/>
              </w:rPr>
              <w:tab/>
            </w:r>
            <w:r>
              <w:rPr>
                <w:noProof/>
                <w:webHidden/>
              </w:rPr>
              <w:fldChar w:fldCharType="begin"/>
            </w:r>
            <w:r>
              <w:rPr>
                <w:noProof/>
                <w:webHidden/>
              </w:rPr>
              <w:instrText xml:space="preserve"> PAGEREF _Toc201256454 \h </w:instrText>
            </w:r>
            <w:r>
              <w:rPr>
                <w:noProof/>
                <w:webHidden/>
              </w:rPr>
            </w:r>
            <w:r>
              <w:rPr>
                <w:noProof/>
                <w:webHidden/>
              </w:rPr>
              <w:fldChar w:fldCharType="separate"/>
            </w:r>
            <w:r>
              <w:rPr>
                <w:noProof/>
                <w:webHidden/>
              </w:rPr>
              <w:t>123</w:t>
            </w:r>
            <w:r>
              <w:rPr>
                <w:noProof/>
                <w:webHidden/>
              </w:rPr>
              <w:fldChar w:fldCharType="end"/>
            </w:r>
          </w:hyperlink>
        </w:p>
        <w:p w14:paraId="0B6CC094" w14:textId="5403FB78" w:rsidR="00901ADA" w:rsidRDefault="00901ADA">
          <w:pPr>
            <w:pStyle w:val="TOC4"/>
            <w:rPr>
              <w:rFonts w:asciiTheme="minorHAnsi" w:hAnsiTheme="minorHAnsi"/>
              <w:noProof/>
              <w:kern w:val="2"/>
              <w:szCs w:val="24"/>
              <w14:ligatures w14:val="standardContextual"/>
            </w:rPr>
          </w:pPr>
          <w:hyperlink w:anchor="_Toc201256455" w:history="1">
            <w:r w:rsidRPr="00CC6BDC">
              <w:rPr>
                <w:rStyle w:val="Hyperlink"/>
                <w:rFonts w:cs="Times New Roman"/>
                <w:noProof/>
              </w:rPr>
              <w:t>5. 6. 4. 3. Godišnji broj emisija za područje: Razgovor o školi za učenike</w:t>
            </w:r>
            <w:r>
              <w:rPr>
                <w:noProof/>
                <w:webHidden/>
              </w:rPr>
              <w:tab/>
            </w:r>
            <w:r>
              <w:rPr>
                <w:noProof/>
                <w:webHidden/>
              </w:rPr>
              <w:fldChar w:fldCharType="begin"/>
            </w:r>
            <w:r>
              <w:rPr>
                <w:noProof/>
                <w:webHidden/>
              </w:rPr>
              <w:instrText xml:space="preserve"> PAGEREF _Toc201256455 \h </w:instrText>
            </w:r>
            <w:r>
              <w:rPr>
                <w:noProof/>
                <w:webHidden/>
              </w:rPr>
            </w:r>
            <w:r>
              <w:rPr>
                <w:noProof/>
                <w:webHidden/>
              </w:rPr>
              <w:fldChar w:fldCharType="separate"/>
            </w:r>
            <w:r>
              <w:rPr>
                <w:noProof/>
                <w:webHidden/>
              </w:rPr>
              <w:t>125</w:t>
            </w:r>
            <w:r>
              <w:rPr>
                <w:noProof/>
                <w:webHidden/>
              </w:rPr>
              <w:fldChar w:fldCharType="end"/>
            </w:r>
          </w:hyperlink>
        </w:p>
        <w:p w14:paraId="6624A6B6" w14:textId="35F64125" w:rsidR="00901ADA" w:rsidRDefault="00901ADA">
          <w:pPr>
            <w:pStyle w:val="TOC4"/>
            <w:rPr>
              <w:rFonts w:asciiTheme="minorHAnsi" w:hAnsiTheme="minorHAnsi"/>
              <w:noProof/>
              <w:kern w:val="2"/>
              <w:szCs w:val="24"/>
              <w14:ligatures w14:val="standardContextual"/>
            </w:rPr>
          </w:pPr>
          <w:hyperlink w:anchor="_Toc201256456" w:history="1">
            <w:r w:rsidRPr="00CC6BDC">
              <w:rPr>
                <w:rStyle w:val="Hyperlink"/>
                <w:rFonts w:cs="Times New Roman"/>
                <w:noProof/>
              </w:rPr>
              <w:t>5. 6. 4. 4. Godišnji broj emisija za područje: Književnost i jezik za učenike</w:t>
            </w:r>
            <w:r>
              <w:rPr>
                <w:noProof/>
                <w:webHidden/>
              </w:rPr>
              <w:tab/>
            </w:r>
            <w:r>
              <w:rPr>
                <w:noProof/>
                <w:webHidden/>
              </w:rPr>
              <w:fldChar w:fldCharType="begin"/>
            </w:r>
            <w:r>
              <w:rPr>
                <w:noProof/>
                <w:webHidden/>
              </w:rPr>
              <w:instrText xml:space="preserve"> PAGEREF _Toc201256456 \h </w:instrText>
            </w:r>
            <w:r>
              <w:rPr>
                <w:noProof/>
                <w:webHidden/>
              </w:rPr>
            </w:r>
            <w:r>
              <w:rPr>
                <w:noProof/>
                <w:webHidden/>
              </w:rPr>
              <w:fldChar w:fldCharType="separate"/>
            </w:r>
            <w:r>
              <w:rPr>
                <w:noProof/>
                <w:webHidden/>
              </w:rPr>
              <w:t>128</w:t>
            </w:r>
            <w:r>
              <w:rPr>
                <w:noProof/>
                <w:webHidden/>
              </w:rPr>
              <w:fldChar w:fldCharType="end"/>
            </w:r>
          </w:hyperlink>
        </w:p>
        <w:p w14:paraId="271C6FC2" w14:textId="530CA484" w:rsidR="00901ADA" w:rsidRDefault="00901ADA">
          <w:pPr>
            <w:pStyle w:val="TOC4"/>
            <w:rPr>
              <w:rFonts w:asciiTheme="minorHAnsi" w:hAnsiTheme="minorHAnsi"/>
              <w:noProof/>
              <w:kern w:val="2"/>
              <w:szCs w:val="24"/>
              <w14:ligatures w14:val="standardContextual"/>
            </w:rPr>
          </w:pPr>
          <w:hyperlink w:anchor="_Toc201256457" w:history="1">
            <w:r w:rsidRPr="00CC6BDC">
              <w:rPr>
                <w:rStyle w:val="Hyperlink"/>
                <w:rFonts w:cs="Times New Roman"/>
                <w:noProof/>
              </w:rPr>
              <w:t>5. 6. 4. 5. Godišnji broj emisija za područje: Matematika za učenike</w:t>
            </w:r>
            <w:r>
              <w:rPr>
                <w:noProof/>
                <w:webHidden/>
              </w:rPr>
              <w:tab/>
            </w:r>
            <w:r>
              <w:rPr>
                <w:noProof/>
                <w:webHidden/>
              </w:rPr>
              <w:fldChar w:fldCharType="begin"/>
            </w:r>
            <w:r>
              <w:rPr>
                <w:noProof/>
                <w:webHidden/>
              </w:rPr>
              <w:instrText xml:space="preserve"> PAGEREF _Toc201256457 \h </w:instrText>
            </w:r>
            <w:r>
              <w:rPr>
                <w:noProof/>
                <w:webHidden/>
              </w:rPr>
            </w:r>
            <w:r>
              <w:rPr>
                <w:noProof/>
                <w:webHidden/>
              </w:rPr>
              <w:fldChar w:fldCharType="separate"/>
            </w:r>
            <w:r>
              <w:rPr>
                <w:noProof/>
                <w:webHidden/>
              </w:rPr>
              <w:t>131</w:t>
            </w:r>
            <w:r>
              <w:rPr>
                <w:noProof/>
                <w:webHidden/>
              </w:rPr>
              <w:fldChar w:fldCharType="end"/>
            </w:r>
          </w:hyperlink>
        </w:p>
        <w:p w14:paraId="08F81E93" w14:textId="32966DCF" w:rsidR="00901ADA" w:rsidRDefault="00901ADA">
          <w:pPr>
            <w:pStyle w:val="TOC4"/>
            <w:rPr>
              <w:rFonts w:asciiTheme="minorHAnsi" w:hAnsiTheme="minorHAnsi"/>
              <w:noProof/>
              <w:kern w:val="2"/>
              <w:szCs w:val="24"/>
              <w14:ligatures w14:val="standardContextual"/>
            </w:rPr>
          </w:pPr>
          <w:hyperlink w:anchor="_Toc201256458" w:history="1">
            <w:r w:rsidRPr="00CC6BDC">
              <w:rPr>
                <w:rStyle w:val="Hyperlink"/>
                <w:rFonts w:cs="Times New Roman"/>
                <w:noProof/>
              </w:rPr>
              <w:t>5. 6. 4. 6. Godišnji broj emisija za područje: Fizika za učenike</w:t>
            </w:r>
            <w:r>
              <w:rPr>
                <w:noProof/>
                <w:webHidden/>
              </w:rPr>
              <w:tab/>
            </w:r>
            <w:r>
              <w:rPr>
                <w:noProof/>
                <w:webHidden/>
              </w:rPr>
              <w:fldChar w:fldCharType="begin"/>
            </w:r>
            <w:r>
              <w:rPr>
                <w:noProof/>
                <w:webHidden/>
              </w:rPr>
              <w:instrText xml:space="preserve"> PAGEREF _Toc201256458 \h </w:instrText>
            </w:r>
            <w:r>
              <w:rPr>
                <w:noProof/>
                <w:webHidden/>
              </w:rPr>
            </w:r>
            <w:r>
              <w:rPr>
                <w:noProof/>
                <w:webHidden/>
              </w:rPr>
              <w:fldChar w:fldCharType="separate"/>
            </w:r>
            <w:r>
              <w:rPr>
                <w:noProof/>
                <w:webHidden/>
              </w:rPr>
              <w:t>134</w:t>
            </w:r>
            <w:r>
              <w:rPr>
                <w:noProof/>
                <w:webHidden/>
              </w:rPr>
              <w:fldChar w:fldCharType="end"/>
            </w:r>
          </w:hyperlink>
        </w:p>
        <w:p w14:paraId="31B9B09D" w14:textId="155C9870" w:rsidR="00901ADA" w:rsidRDefault="00901ADA">
          <w:pPr>
            <w:pStyle w:val="TOC4"/>
            <w:rPr>
              <w:rFonts w:asciiTheme="minorHAnsi" w:hAnsiTheme="minorHAnsi"/>
              <w:noProof/>
              <w:kern w:val="2"/>
              <w:szCs w:val="24"/>
              <w14:ligatures w14:val="standardContextual"/>
            </w:rPr>
          </w:pPr>
          <w:hyperlink w:anchor="_Toc201256459" w:history="1">
            <w:r w:rsidRPr="00CC6BDC">
              <w:rPr>
                <w:rStyle w:val="Hyperlink"/>
                <w:rFonts w:cs="Times New Roman"/>
                <w:noProof/>
              </w:rPr>
              <w:t>5. 6. 4. 7. Godišnji broj emisija za područje: Kemija za učenike</w:t>
            </w:r>
            <w:r>
              <w:rPr>
                <w:noProof/>
                <w:webHidden/>
              </w:rPr>
              <w:tab/>
            </w:r>
            <w:r>
              <w:rPr>
                <w:noProof/>
                <w:webHidden/>
              </w:rPr>
              <w:fldChar w:fldCharType="begin"/>
            </w:r>
            <w:r>
              <w:rPr>
                <w:noProof/>
                <w:webHidden/>
              </w:rPr>
              <w:instrText xml:space="preserve"> PAGEREF _Toc201256459 \h </w:instrText>
            </w:r>
            <w:r>
              <w:rPr>
                <w:noProof/>
                <w:webHidden/>
              </w:rPr>
            </w:r>
            <w:r>
              <w:rPr>
                <w:noProof/>
                <w:webHidden/>
              </w:rPr>
              <w:fldChar w:fldCharType="separate"/>
            </w:r>
            <w:r>
              <w:rPr>
                <w:noProof/>
                <w:webHidden/>
              </w:rPr>
              <w:t>136</w:t>
            </w:r>
            <w:r>
              <w:rPr>
                <w:noProof/>
                <w:webHidden/>
              </w:rPr>
              <w:fldChar w:fldCharType="end"/>
            </w:r>
          </w:hyperlink>
        </w:p>
        <w:p w14:paraId="3BB94E41" w14:textId="624FBC12" w:rsidR="00901ADA" w:rsidRDefault="00901ADA">
          <w:pPr>
            <w:pStyle w:val="TOC4"/>
            <w:rPr>
              <w:rFonts w:asciiTheme="minorHAnsi" w:hAnsiTheme="minorHAnsi"/>
              <w:noProof/>
              <w:kern w:val="2"/>
              <w:szCs w:val="24"/>
              <w14:ligatures w14:val="standardContextual"/>
            </w:rPr>
          </w:pPr>
          <w:hyperlink w:anchor="_Toc201256460" w:history="1">
            <w:r w:rsidRPr="00CC6BDC">
              <w:rPr>
                <w:rStyle w:val="Hyperlink"/>
                <w:rFonts w:cs="Times New Roman"/>
                <w:noProof/>
              </w:rPr>
              <w:t>5. 6. 4. 8. Godišnji broj emisija za područje: Biologija za učenike</w:t>
            </w:r>
            <w:r>
              <w:rPr>
                <w:noProof/>
                <w:webHidden/>
              </w:rPr>
              <w:tab/>
            </w:r>
            <w:r>
              <w:rPr>
                <w:noProof/>
                <w:webHidden/>
              </w:rPr>
              <w:fldChar w:fldCharType="begin"/>
            </w:r>
            <w:r>
              <w:rPr>
                <w:noProof/>
                <w:webHidden/>
              </w:rPr>
              <w:instrText xml:space="preserve"> PAGEREF _Toc201256460 \h </w:instrText>
            </w:r>
            <w:r>
              <w:rPr>
                <w:noProof/>
                <w:webHidden/>
              </w:rPr>
            </w:r>
            <w:r>
              <w:rPr>
                <w:noProof/>
                <w:webHidden/>
              </w:rPr>
              <w:fldChar w:fldCharType="separate"/>
            </w:r>
            <w:r>
              <w:rPr>
                <w:noProof/>
                <w:webHidden/>
              </w:rPr>
              <w:t>138</w:t>
            </w:r>
            <w:r>
              <w:rPr>
                <w:noProof/>
                <w:webHidden/>
              </w:rPr>
              <w:fldChar w:fldCharType="end"/>
            </w:r>
          </w:hyperlink>
        </w:p>
        <w:p w14:paraId="4EFBD793" w14:textId="1314DA36" w:rsidR="00901ADA" w:rsidRDefault="00901ADA">
          <w:pPr>
            <w:pStyle w:val="TOC4"/>
            <w:rPr>
              <w:rFonts w:asciiTheme="minorHAnsi" w:hAnsiTheme="minorHAnsi"/>
              <w:noProof/>
              <w:kern w:val="2"/>
              <w:szCs w:val="24"/>
              <w14:ligatures w14:val="standardContextual"/>
            </w:rPr>
          </w:pPr>
          <w:hyperlink w:anchor="_Toc201256461" w:history="1">
            <w:r w:rsidRPr="00CC6BDC">
              <w:rPr>
                <w:rStyle w:val="Hyperlink"/>
                <w:rFonts w:cs="Times New Roman"/>
                <w:noProof/>
              </w:rPr>
              <w:t>5. 6. 4. 9. Godišnji broj emisija za područje: Priroda i društvo za učenike</w:t>
            </w:r>
            <w:r>
              <w:rPr>
                <w:noProof/>
                <w:webHidden/>
              </w:rPr>
              <w:tab/>
            </w:r>
            <w:r>
              <w:rPr>
                <w:noProof/>
                <w:webHidden/>
              </w:rPr>
              <w:fldChar w:fldCharType="begin"/>
            </w:r>
            <w:r>
              <w:rPr>
                <w:noProof/>
                <w:webHidden/>
              </w:rPr>
              <w:instrText xml:space="preserve"> PAGEREF _Toc201256461 \h </w:instrText>
            </w:r>
            <w:r>
              <w:rPr>
                <w:noProof/>
                <w:webHidden/>
              </w:rPr>
            </w:r>
            <w:r>
              <w:rPr>
                <w:noProof/>
                <w:webHidden/>
              </w:rPr>
              <w:fldChar w:fldCharType="separate"/>
            </w:r>
            <w:r>
              <w:rPr>
                <w:noProof/>
                <w:webHidden/>
              </w:rPr>
              <w:t>140</w:t>
            </w:r>
            <w:r>
              <w:rPr>
                <w:noProof/>
                <w:webHidden/>
              </w:rPr>
              <w:fldChar w:fldCharType="end"/>
            </w:r>
          </w:hyperlink>
        </w:p>
        <w:p w14:paraId="2E89F294" w14:textId="10C6143A" w:rsidR="00901ADA" w:rsidRDefault="00901ADA">
          <w:pPr>
            <w:pStyle w:val="TOC4"/>
            <w:rPr>
              <w:rFonts w:asciiTheme="minorHAnsi" w:hAnsiTheme="minorHAnsi"/>
              <w:noProof/>
              <w:kern w:val="2"/>
              <w:szCs w:val="24"/>
              <w14:ligatures w14:val="standardContextual"/>
            </w:rPr>
          </w:pPr>
          <w:hyperlink w:anchor="_Toc201256462" w:history="1">
            <w:r w:rsidRPr="00CC6BDC">
              <w:rPr>
                <w:rStyle w:val="Hyperlink"/>
                <w:rFonts w:cs="Times New Roman"/>
                <w:noProof/>
              </w:rPr>
              <w:t>5. 6. 4. 10. Godišnji broj emisija za područje: Prirodne znanosti za učenike</w:t>
            </w:r>
            <w:r>
              <w:rPr>
                <w:noProof/>
                <w:webHidden/>
              </w:rPr>
              <w:tab/>
            </w:r>
            <w:r>
              <w:rPr>
                <w:noProof/>
                <w:webHidden/>
              </w:rPr>
              <w:fldChar w:fldCharType="begin"/>
            </w:r>
            <w:r>
              <w:rPr>
                <w:noProof/>
                <w:webHidden/>
              </w:rPr>
              <w:instrText xml:space="preserve"> PAGEREF _Toc201256462 \h </w:instrText>
            </w:r>
            <w:r>
              <w:rPr>
                <w:noProof/>
                <w:webHidden/>
              </w:rPr>
            </w:r>
            <w:r>
              <w:rPr>
                <w:noProof/>
                <w:webHidden/>
              </w:rPr>
              <w:fldChar w:fldCharType="separate"/>
            </w:r>
            <w:r>
              <w:rPr>
                <w:noProof/>
                <w:webHidden/>
              </w:rPr>
              <w:t>143</w:t>
            </w:r>
            <w:r>
              <w:rPr>
                <w:noProof/>
                <w:webHidden/>
              </w:rPr>
              <w:fldChar w:fldCharType="end"/>
            </w:r>
          </w:hyperlink>
        </w:p>
        <w:p w14:paraId="7D2BD8E0" w14:textId="739B6DEF" w:rsidR="00901ADA" w:rsidRDefault="00901ADA">
          <w:pPr>
            <w:pStyle w:val="TOC4"/>
            <w:rPr>
              <w:rFonts w:asciiTheme="minorHAnsi" w:hAnsiTheme="minorHAnsi"/>
              <w:noProof/>
              <w:kern w:val="2"/>
              <w:szCs w:val="24"/>
              <w14:ligatures w14:val="standardContextual"/>
            </w:rPr>
          </w:pPr>
          <w:hyperlink w:anchor="_Toc201256463" w:history="1">
            <w:r w:rsidRPr="00CC6BDC">
              <w:rPr>
                <w:rStyle w:val="Hyperlink"/>
                <w:rFonts w:cs="Times New Roman"/>
                <w:noProof/>
              </w:rPr>
              <w:t>5. 6. 4. 11. Godišnji broj emisija za područje: Geografija za učenike</w:t>
            </w:r>
            <w:r>
              <w:rPr>
                <w:noProof/>
                <w:webHidden/>
              </w:rPr>
              <w:tab/>
            </w:r>
            <w:r>
              <w:rPr>
                <w:noProof/>
                <w:webHidden/>
              </w:rPr>
              <w:fldChar w:fldCharType="begin"/>
            </w:r>
            <w:r>
              <w:rPr>
                <w:noProof/>
                <w:webHidden/>
              </w:rPr>
              <w:instrText xml:space="preserve"> PAGEREF _Toc201256463 \h </w:instrText>
            </w:r>
            <w:r>
              <w:rPr>
                <w:noProof/>
                <w:webHidden/>
              </w:rPr>
            </w:r>
            <w:r>
              <w:rPr>
                <w:noProof/>
                <w:webHidden/>
              </w:rPr>
              <w:fldChar w:fldCharType="separate"/>
            </w:r>
            <w:r>
              <w:rPr>
                <w:noProof/>
                <w:webHidden/>
              </w:rPr>
              <w:t>144</w:t>
            </w:r>
            <w:r>
              <w:rPr>
                <w:noProof/>
                <w:webHidden/>
              </w:rPr>
              <w:fldChar w:fldCharType="end"/>
            </w:r>
          </w:hyperlink>
        </w:p>
        <w:p w14:paraId="162C03A9" w14:textId="0F7FE0AE" w:rsidR="00901ADA" w:rsidRDefault="00901ADA">
          <w:pPr>
            <w:pStyle w:val="TOC4"/>
            <w:rPr>
              <w:rFonts w:asciiTheme="minorHAnsi" w:hAnsiTheme="minorHAnsi"/>
              <w:noProof/>
              <w:kern w:val="2"/>
              <w:szCs w:val="24"/>
              <w14:ligatures w14:val="standardContextual"/>
            </w:rPr>
          </w:pPr>
          <w:hyperlink w:anchor="_Toc201256464" w:history="1">
            <w:r w:rsidRPr="00CC6BDC">
              <w:rPr>
                <w:rStyle w:val="Hyperlink"/>
                <w:rFonts w:cs="Times New Roman"/>
                <w:noProof/>
              </w:rPr>
              <w:t>5. 6. 4. 12. Godišnji broj emisija za područje: Povijest za učenike</w:t>
            </w:r>
            <w:r>
              <w:rPr>
                <w:noProof/>
                <w:webHidden/>
              </w:rPr>
              <w:tab/>
            </w:r>
            <w:r>
              <w:rPr>
                <w:noProof/>
                <w:webHidden/>
              </w:rPr>
              <w:fldChar w:fldCharType="begin"/>
            </w:r>
            <w:r>
              <w:rPr>
                <w:noProof/>
                <w:webHidden/>
              </w:rPr>
              <w:instrText xml:space="preserve"> PAGEREF _Toc201256464 \h </w:instrText>
            </w:r>
            <w:r>
              <w:rPr>
                <w:noProof/>
                <w:webHidden/>
              </w:rPr>
            </w:r>
            <w:r>
              <w:rPr>
                <w:noProof/>
                <w:webHidden/>
              </w:rPr>
              <w:fldChar w:fldCharType="separate"/>
            </w:r>
            <w:r>
              <w:rPr>
                <w:noProof/>
                <w:webHidden/>
              </w:rPr>
              <w:t>147</w:t>
            </w:r>
            <w:r>
              <w:rPr>
                <w:noProof/>
                <w:webHidden/>
              </w:rPr>
              <w:fldChar w:fldCharType="end"/>
            </w:r>
          </w:hyperlink>
        </w:p>
        <w:p w14:paraId="31952EA8" w14:textId="6D2022D7" w:rsidR="00901ADA" w:rsidRDefault="00901ADA">
          <w:pPr>
            <w:pStyle w:val="TOC4"/>
            <w:rPr>
              <w:rFonts w:asciiTheme="minorHAnsi" w:hAnsiTheme="minorHAnsi"/>
              <w:noProof/>
              <w:kern w:val="2"/>
              <w:szCs w:val="24"/>
              <w14:ligatures w14:val="standardContextual"/>
            </w:rPr>
          </w:pPr>
          <w:hyperlink w:anchor="_Toc201256465" w:history="1">
            <w:r w:rsidRPr="00CC6BDC">
              <w:rPr>
                <w:rStyle w:val="Hyperlink"/>
                <w:rFonts w:cs="Times New Roman"/>
                <w:noProof/>
              </w:rPr>
              <w:t>5. 6. 4. 13. Godišnji broj emisija za područje: Glazbeni odgoj za učenike</w:t>
            </w:r>
            <w:r>
              <w:rPr>
                <w:noProof/>
                <w:webHidden/>
              </w:rPr>
              <w:tab/>
            </w:r>
            <w:r>
              <w:rPr>
                <w:noProof/>
                <w:webHidden/>
              </w:rPr>
              <w:fldChar w:fldCharType="begin"/>
            </w:r>
            <w:r>
              <w:rPr>
                <w:noProof/>
                <w:webHidden/>
              </w:rPr>
              <w:instrText xml:space="preserve"> PAGEREF _Toc201256465 \h </w:instrText>
            </w:r>
            <w:r>
              <w:rPr>
                <w:noProof/>
                <w:webHidden/>
              </w:rPr>
            </w:r>
            <w:r>
              <w:rPr>
                <w:noProof/>
                <w:webHidden/>
              </w:rPr>
              <w:fldChar w:fldCharType="separate"/>
            </w:r>
            <w:r>
              <w:rPr>
                <w:noProof/>
                <w:webHidden/>
              </w:rPr>
              <w:t>149</w:t>
            </w:r>
            <w:r>
              <w:rPr>
                <w:noProof/>
                <w:webHidden/>
              </w:rPr>
              <w:fldChar w:fldCharType="end"/>
            </w:r>
          </w:hyperlink>
        </w:p>
        <w:p w14:paraId="432BA8B7" w14:textId="744AA7F7" w:rsidR="00901ADA" w:rsidRDefault="00901ADA">
          <w:pPr>
            <w:pStyle w:val="TOC4"/>
            <w:rPr>
              <w:rFonts w:asciiTheme="minorHAnsi" w:hAnsiTheme="minorHAnsi"/>
              <w:noProof/>
              <w:kern w:val="2"/>
              <w:szCs w:val="24"/>
              <w14:ligatures w14:val="standardContextual"/>
            </w:rPr>
          </w:pPr>
          <w:hyperlink w:anchor="_Toc201256466" w:history="1">
            <w:r w:rsidRPr="00CC6BDC">
              <w:rPr>
                <w:rStyle w:val="Hyperlink"/>
                <w:rFonts w:cs="Times New Roman"/>
                <w:noProof/>
              </w:rPr>
              <w:t>5. 6. 4. 14. Godišnji broj emisija za područje: Likovni odgoj za učenike</w:t>
            </w:r>
            <w:r>
              <w:rPr>
                <w:noProof/>
                <w:webHidden/>
              </w:rPr>
              <w:tab/>
            </w:r>
            <w:r>
              <w:rPr>
                <w:noProof/>
                <w:webHidden/>
              </w:rPr>
              <w:fldChar w:fldCharType="begin"/>
            </w:r>
            <w:r>
              <w:rPr>
                <w:noProof/>
                <w:webHidden/>
              </w:rPr>
              <w:instrText xml:space="preserve"> PAGEREF _Toc201256466 \h </w:instrText>
            </w:r>
            <w:r>
              <w:rPr>
                <w:noProof/>
                <w:webHidden/>
              </w:rPr>
            </w:r>
            <w:r>
              <w:rPr>
                <w:noProof/>
                <w:webHidden/>
              </w:rPr>
              <w:fldChar w:fldCharType="separate"/>
            </w:r>
            <w:r>
              <w:rPr>
                <w:noProof/>
                <w:webHidden/>
              </w:rPr>
              <w:t>150</w:t>
            </w:r>
            <w:r>
              <w:rPr>
                <w:noProof/>
                <w:webHidden/>
              </w:rPr>
              <w:fldChar w:fldCharType="end"/>
            </w:r>
          </w:hyperlink>
        </w:p>
        <w:p w14:paraId="7CF44B78" w14:textId="6D4B7D6E" w:rsidR="00901ADA" w:rsidRDefault="00901ADA">
          <w:pPr>
            <w:pStyle w:val="TOC4"/>
            <w:rPr>
              <w:rFonts w:asciiTheme="minorHAnsi" w:hAnsiTheme="minorHAnsi"/>
              <w:noProof/>
              <w:kern w:val="2"/>
              <w:szCs w:val="24"/>
              <w14:ligatures w14:val="standardContextual"/>
            </w:rPr>
          </w:pPr>
          <w:hyperlink w:anchor="_Toc201256467" w:history="1">
            <w:r w:rsidRPr="00CC6BDC">
              <w:rPr>
                <w:rStyle w:val="Hyperlink"/>
                <w:rFonts w:cs="Times New Roman"/>
                <w:noProof/>
              </w:rPr>
              <w:t>5. 6. 4. 15. Godišnji broj emisija za područje: Tehnički odgoj za učenike</w:t>
            </w:r>
            <w:r>
              <w:rPr>
                <w:noProof/>
                <w:webHidden/>
              </w:rPr>
              <w:tab/>
            </w:r>
            <w:r>
              <w:rPr>
                <w:noProof/>
                <w:webHidden/>
              </w:rPr>
              <w:fldChar w:fldCharType="begin"/>
            </w:r>
            <w:r>
              <w:rPr>
                <w:noProof/>
                <w:webHidden/>
              </w:rPr>
              <w:instrText xml:space="preserve"> PAGEREF _Toc201256467 \h </w:instrText>
            </w:r>
            <w:r>
              <w:rPr>
                <w:noProof/>
                <w:webHidden/>
              </w:rPr>
            </w:r>
            <w:r>
              <w:rPr>
                <w:noProof/>
                <w:webHidden/>
              </w:rPr>
              <w:fldChar w:fldCharType="separate"/>
            </w:r>
            <w:r>
              <w:rPr>
                <w:noProof/>
                <w:webHidden/>
              </w:rPr>
              <w:t>152</w:t>
            </w:r>
            <w:r>
              <w:rPr>
                <w:noProof/>
                <w:webHidden/>
              </w:rPr>
              <w:fldChar w:fldCharType="end"/>
            </w:r>
          </w:hyperlink>
        </w:p>
        <w:p w14:paraId="43003660" w14:textId="1FE27A7F" w:rsidR="00901ADA" w:rsidRDefault="00901ADA">
          <w:pPr>
            <w:pStyle w:val="TOC4"/>
            <w:rPr>
              <w:rFonts w:asciiTheme="minorHAnsi" w:hAnsiTheme="minorHAnsi"/>
              <w:noProof/>
              <w:kern w:val="2"/>
              <w:szCs w:val="24"/>
              <w14:ligatures w14:val="standardContextual"/>
            </w:rPr>
          </w:pPr>
          <w:hyperlink w:anchor="_Toc201256468" w:history="1">
            <w:r w:rsidRPr="00CC6BDC">
              <w:rPr>
                <w:rStyle w:val="Hyperlink"/>
                <w:rFonts w:cs="Times New Roman"/>
                <w:noProof/>
              </w:rPr>
              <w:t>5. 6. 4. 16. Godišnji broj emisija za područje: Umjetnost i kultura za učenike</w:t>
            </w:r>
            <w:r>
              <w:rPr>
                <w:noProof/>
                <w:webHidden/>
              </w:rPr>
              <w:tab/>
            </w:r>
            <w:r>
              <w:rPr>
                <w:noProof/>
                <w:webHidden/>
              </w:rPr>
              <w:fldChar w:fldCharType="begin"/>
            </w:r>
            <w:r>
              <w:rPr>
                <w:noProof/>
                <w:webHidden/>
              </w:rPr>
              <w:instrText xml:space="preserve"> PAGEREF _Toc201256468 \h </w:instrText>
            </w:r>
            <w:r>
              <w:rPr>
                <w:noProof/>
                <w:webHidden/>
              </w:rPr>
            </w:r>
            <w:r>
              <w:rPr>
                <w:noProof/>
                <w:webHidden/>
              </w:rPr>
              <w:fldChar w:fldCharType="separate"/>
            </w:r>
            <w:r>
              <w:rPr>
                <w:noProof/>
                <w:webHidden/>
              </w:rPr>
              <w:t>154</w:t>
            </w:r>
            <w:r>
              <w:rPr>
                <w:noProof/>
                <w:webHidden/>
              </w:rPr>
              <w:fldChar w:fldCharType="end"/>
            </w:r>
          </w:hyperlink>
        </w:p>
        <w:p w14:paraId="7A32DD69" w14:textId="6F06298F" w:rsidR="00901ADA" w:rsidRDefault="00901ADA">
          <w:pPr>
            <w:pStyle w:val="TOC4"/>
            <w:rPr>
              <w:rFonts w:asciiTheme="minorHAnsi" w:hAnsiTheme="minorHAnsi"/>
              <w:noProof/>
              <w:kern w:val="2"/>
              <w:szCs w:val="24"/>
              <w14:ligatures w14:val="standardContextual"/>
            </w:rPr>
          </w:pPr>
          <w:hyperlink w:anchor="_Toc201256469" w:history="1">
            <w:r w:rsidRPr="00CC6BDC">
              <w:rPr>
                <w:rStyle w:val="Hyperlink"/>
                <w:rFonts w:cs="Times New Roman"/>
                <w:noProof/>
              </w:rPr>
              <w:t>5. 6. 4. 17. Godišnji broj emisija za područje: Strani jezik za učenike</w:t>
            </w:r>
            <w:r>
              <w:rPr>
                <w:noProof/>
                <w:webHidden/>
              </w:rPr>
              <w:tab/>
            </w:r>
            <w:r>
              <w:rPr>
                <w:noProof/>
                <w:webHidden/>
              </w:rPr>
              <w:fldChar w:fldCharType="begin"/>
            </w:r>
            <w:r>
              <w:rPr>
                <w:noProof/>
                <w:webHidden/>
              </w:rPr>
              <w:instrText xml:space="preserve"> PAGEREF _Toc201256469 \h </w:instrText>
            </w:r>
            <w:r>
              <w:rPr>
                <w:noProof/>
                <w:webHidden/>
              </w:rPr>
            </w:r>
            <w:r>
              <w:rPr>
                <w:noProof/>
                <w:webHidden/>
              </w:rPr>
              <w:fldChar w:fldCharType="separate"/>
            </w:r>
            <w:r>
              <w:rPr>
                <w:noProof/>
                <w:webHidden/>
              </w:rPr>
              <w:t>156</w:t>
            </w:r>
            <w:r>
              <w:rPr>
                <w:noProof/>
                <w:webHidden/>
              </w:rPr>
              <w:fldChar w:fldCharType="end"/>
            </w:r>
          </w:hyperlink>
        </w:p>
        <w:p w14:paraId="0C64EB80" w14:textId="5D88E470" w:rsidR="00901ADA" w:rsidRDefault="00901ADA">
          <w:pPr>
            <w:pStyle w:val="TOC4"/>
            <w:rPr>
              <w:rFonts w:asciiTheme="minorHAnsi" w:hAnsiTheme="minorHAnsi"/>
              <w:noProof/>
              <w:kern w:val="2"/>
              <w:szCs w:val="24"/>
              <w14:ligatures w14:val="standardContextual"/>
            </w:rPr>
          </w:pPr>
          <w:hyperlink w:anchor="_Toc201256470" w:history="1">
            <w:r w:rsidRPr="00CC6BDC">
              <w:rPr>
                <w:rStyle w:val="Hyperlink"/>
                <w:rFonts w:cs="Times New Roman"/>
                <w:noProof/>
              </w:rPr>
              <w:t>5. 6. 4. 18. Godišnji broj emisija za područje: Profesionalna orijentacija za učenike</w:t>
            </w:r>
            <w:r>
              <w:rPr>
                <w:noProof/>
                <w:webHidden/>
              </w:rPr>
              <w:tab/>
            </w:r>
            <w:r>
              <w:rPr>
                <w:noProof/>
                <w:webHidden/>
              </w:rPr>
              <w:fldChar w:fldCharType="begin"/>
            </w:r>
            <w:r>
              <w:rPr>
                <w:noProof/>
                <w:webHidden/>
              </w:rPr>
              <w:instrText xml:space="preserve"> PAGEREF _Toc201256470 \h </w:instrText>
            </w:r>
            <w:r>
              <w:rPr>
                <w:noProof/>
                <w:webHidden/>
              </w:rPr>
            </w:r>
            <w:r>
              <w:rPr>
                <w:noProof/>
                <w:webHidden/>
              </w:rPr>
              <w:fldChar w:fldCharType="separate"/>
            </w:r>
            <w:r>
              <w:rPr>
                <w:noProof/>
                <w:webHidden/>
              </w:rPr>
              <w:t>158</w:t>
            </w:r>
            <w:r>
              <w:rPr>
                <w:noProof/>
                <w:webHidden/>
              </w:rPr>
              <w:fldChar w:fldCharType="end"/>
            </w:r>
          </w:hyperlink>
        </w:p>
        <w:p w14:paraId="16AB45C6" w14:textId="7CA25274" w:rsidR="00901ADA" w:rsidRDefault="00901ADA">
          <w:pPr>
            <w:pStyle w:val="TOC4"/>
            <w:rPr>
              <w:rFonts w:asciiTheme="minorHAnsi" w:hAnsiTheme="minorHAnsi"/>
              <w:noProof/>
              <w:kern w:val="2"/>
              <w:szCs w:val="24"/>
              <w14:ligatures w14:val="standardContextual"/>
            </w:rPr>
          </w:pPr>
          <w:hyperlink w:anchor="_Toc201256471" w:history="1">
            <w:r w:rsidRPr="00CC6BDC">
              <w:rPr>
                <w:rStyle w:val="Hyperlink"/>
                <w:rFonts w:cs="Times New Roman"/>
                <w:noProof/>
              </w:rPr>
              <w:t>5. 6. 4. 19. Godišnji broj emisija za djecu rane i predškolske dobi</w:t>
            </w:r>
            <w:r>
              <w:rPr>
                <w:noProof/>
                <w:webHidden/>
              </w:rPr>
              <w:tab/>
            </w:r>
            <w:r>
              <w:rPr>
                <w:noProof/>
                <w:webHidden/>
              </w:rPr>
              <w:fldChar w:fldCharType="begin"/>
            </w:r>
            <w:r>
              <w:rPr>
                <w:noProof/>
                <w:webHidden/>
              </w:rPr>
              <w:instrText xml:space="preserve"> PAGEREF _Toc201256471 \h </w:instrText>
            </w:r>
            <w:r>
              <w:rPr>
                <w:noProof/>
                <w:webHidden/>
              </w:rPr>
            </w:r>
            <w:r>
              <w:rPr>
                <w:noProof/>
                <w:webHidden/>
              </w:rPr>
              <w:fldChar w:fldCharType="separate"/>
            </w:r>
            <w:r>
              <w:rPr>
                <w:noProof/>
                <w:webHidden/>
              </w:rPr>
              <w:t>160</w:t>
            </w:r>
            <w:r>
              <w:rPr>
                <w:noProof/>
                <w:webHidden/>
              </w:rPr>
              <w:fldChar w:fldCharType="end"/>
            </w:r>
          </w:hyperlink>
        </w:p>
        <w:p w14:paraId="43A08037" w14:textId="592A4C70"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2" w:history="1">
            <w:r w:rsidRPr="00CC6BDC">
              <w:rPr>
                <w:rStyle w:val="Hyperlink"/>
                <w:rFonts w:cs="Times New Roman"/>
                <w:noProof/>
              </w:rPr>
              <w:t>5. 6. 5. Godišnji broj emisija po nastavnim predmetima za učenike</w:t>
            </w:r>
            <w:r>
              <w:rPr>
                <w:noProof/>
                <w:webHidden/>
              </w:rPr>
              <w:tab/>
            </w:r>
            <w:r>
              <w:rPr>
                <w:noProof/>
                <w:webHidden/>
              </w:rPr>
              <w:fldChar w:fldCharType="begin"/>
            </w:r>
            <w:r>
              <w:rPr>
                <w:noProof/>
                <w:webHidden/>
              </w:rPr>
              <w:instrText xml:space="preserve"> PAGEREF _Toc201256472 \h </w:instrText>
            </w:r>
            <w:r>
              <w:rPr>
                <w:noProof/>
                <w:webHidden/>
              </w:rPr>
            </w:r>
            <w:r>
              <w:rPr>
                <w:noProof/>
                <w:webHidden/>
              </w:rPr>
              <w:fldChar w:fldCharType="separate"/>
            </w:r>
            <w:r>
              <w:rPr>
                <w:noProof/>
                <w:webHidden/>
              </w:rPr>
              <w:t>164</w:t>
            </w:r>
            <w:r>
              <w:rPr>
                <w:noProof/>
                <w:webHidden/>
              </w:rPr>
              <w:fldChar w:fldCharType="end"/>
            </w:r>
          </w:hyperlink>
        </w:p>
        <w:p w14:paraId="7F639C29" w14:textId="4F4D6428"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3" w:history="1">
            <w:r w:rsidRPr="00CC6BDC">
              <w:rPr>
                <w:rStyle w:val="Hyperlink"/>
                <w:rFonts w:cs="Times New Roman"/>
                <w:noProof/>
              </w:rPr>
              <w:t>5. 6. 6. Godišnji broj emisija po predmetima za nastavnike</w:t>
            </w:r>
            <w:r>
              <w:rPr>
                <w:noProof/>
                <w:webHidden/>
              </w:rPr>
              <w:tab/>
            </w:r>
            <w:r>
              <w:rPr>
                <w:noProof/>
                <w:webHidden/>
              </w:rPr>
              <w:fldChar w:fldCharType="begin"/>
            </w:r>
            <w:r>
              <w:rPr>
                <w:noProof/>
                <w:webHidden/>
              </w:rPr>
              <w:instrText xml:space="preserve"> PAGEREF _Toc201256473 \h </w:instrText>
            </w:r>
            <w:r>
              <w:rPr>
                <w:noProof/>
                <w:webHidden/>
              </w:rPr>
            </w:r>
            <w:r>
              <w:rPr>
                <w:noProof/>
                <w:webHidden/>
              </w:rPr>
              <w:fldChar w:fldCharType="separate"/>
            </w:r>
            <w:r>
              <w:rPr>
                <w:noProof/>
                <w:webHidden/>
              </w:rPr>
              <w:t>166</w:t>
            </w:r>
            <w:r>
              <w:rPr>
                <w:noProof/>
                <w:webHidden/>
              </w:rPr>
              <w:fldChar w:fldCharType="end"/>
            </w:r>
          </w:hyperlink>
        </w:p>
        <w:p w14:paraId="2B6ADD76" w14:textId="416CB53C"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4" w:history="1">
            <w:r w:rsidRPr="00CC6BDC">
              <w:rPr>
                <w:rStyle w:val="Hyperlink"/>
                <w:rFonts w:cs="Times New Roman"/>
                <w:noProof/>
              </w:rPr>
              <w:t>5. 6. 7. Godišnji broj minuta klasificiranih emisija Školske televizije</w:t>
            </w:r>
            <w:r>
              <w:rPr>
                <w:noProof/>
                <w:webHidden/>
              </w:rPr>
              <w:tab/>
            </w:r>
            <w:r>
              <w:rPr>
                <w:noProof/>
                <w:webHidden/>
              </w:rPr>
              <w:fldChar w:fldCharType="begin"/>
            </w:r>
            <w:r>
              <w:rPr>
                <w:noProof/>
                <w:webHidden/>
              </w:rPr>
              <w:instrText xml:space="preserve"> PAGEREF _Toc201256474 \h </w:instrText>
            </w:r>
            <w:r>
              <w:rPr>
                <w:noProof/>
                <w:webHidden/>
              </w:rPr>
            </w:r>
            <w:r>
              <w:rPr>
                <w:noProof/>
                <w:webHidden/>
              </w:rPr>
              <w:fldChar w:fldCharType="separate"/>
            </w:r>
            <w:r>
              <w:rPr>
                <w:noProof/>
                <w:webHidden/>
              </w:rPr>
              <w:t>167</w:t>
            </w:r>
            <w:r>
              <w:rPr>
                <w:noProof/>
                <w:webHidden/>
              </w:rPr>
              <w:fldChar w:fldCharType="end"/>
            </w:r>
          </w:hyperlink>
        </w:p>
        <w:p w14:paraId="3DBEC86A" w14:textId="5898124D"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5" w:history="1">
            <w:r w:rsidRPr="00CC6BDC">
              <w:rPr>
                <w:rStyle w:val="Hyperlink"/>
                <w:rFonts w:cs="Times New Roman"/>
                <w:noProof/>
              </w:rPr>
              <w:t>5. 6. 8. Godišnja minutaža emisija za pojedini nastavni predmet Školske televizije</w:t>
            </w:r>
            <w:r>
              <w:rPr>
                <w:noProof/>
                <w:webHidden/>
              </w:rPr>
              <w:tab/>
            </w:r>
            <w:r>
              <w:rPr>
                <w:noProof/>
                <w:webHidden/>
              </w:rPr>
              <w:fldChar w:fldCharType="begin"/>
            </w:r>
            <w:r>
              <w:rPr>
                <w:noProof/>
                <w:webHidden/>
              </w:rPr>
              <w:instrText xml:space="preserve"> PAGEREF _Toc201256475 \h </w:instrText>
            </w:r>
            <w:r>
              <w:rPr>
                <w:noProof/>
                <w:webHidden/>
              </w:rPr>
            </w:r>
            <w:r>
              <w:rPr>
                <w:noProof/>
                <w:webHidden/>
              </w:rPr>
              <w:fldChar w:fldCharType="separate"/>
            </w:r>
            <w:r>
              <w:rPr>
                <w:noProof/>
                <w:webHidden/>
              </w:rPr>
              <w:t>169</w:t>
            </w:r>
            <w:r>
              <w:rPr>
                <w:noProof/>
                <w:webHidden/>
              </w:rPr>
              <w:fldChar w:fldCharType="end"/>
            </w:r>
          </w:hyperlink>
        </w:p>
        <w:p w14:paraId="5B1B6E76" w14:textId="58CB3ACD"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6" w:history="1">
            <w:r w:rsidRPr="00CC6BDC">
              <w:rPr>
                <w:rStyle w:val="Hyperlink"/>
                <w:rFonts w:cs="Times New Roman"/>
                <w:noProof/>
              </w:rPr>
              <w:t>5. 6. 9. Prosječna minutaža emisija za učenike prema nastavnom području</w:t>
            </w:r>
            <w:r>
              <w:rPr>
                <w:noProof/>
                <w:webHidden/>
              </w:rPr>
              <w:tab/>
            </w:r>
            <w:r>
              <w:rPr>
                <w:noProof/>
                <w:webHidden/>
              </w:rPr>
              <w:fldChar w:fldCharType="begin"/>
            </w:r>
            <w:r>
              <w:rPr>
                <w:noProof/>
                <w:webHidden/>
              </w:rPr>
              <w:instrText xml:space="preserve"> PAGEREF _Toc201256476 \h </w:instrText>
            </w:r>
            <w:r>
              <w:rPr>
                <w:noProof/>
                <w:webHidden/>
              </w:rPr>
            </w:r>
            <w:r>
              <w:rPr>
                <w:noProof/>
                <w:webHidden/>
              </w:rPr>
              <w:fldChar w:fldCharType="separate"/>
            </w:r>
            <w:r>
              <w:rPr>
                <w:noProof/>
                <w:webHidden/>
              </w:rPr>
              <w:t>171</w:t>
            </w:r>
            <w:r>
              <w:rPr>
                <w:noProof/>
                <w:webHidden/>
              </w:rPr>
              <w:fldChar w:fldCharType="end"/>
            </w:r>
          </w:hyperlink>
        </w:p>
        <w:p w14:paraId="46698A8B" w14:textId="78298C2C"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7" w:history="1">
            <w:r w:rsidRPr="00CC6BDC">
              <w:rPr>
                <w:rStyle w:val="Hyperlink"/>
                <w:rFonts w:cs="Times New Roman"/>
                <w:noProof/>
              </w:rPr>
              <w:t>5. 6. 10. Nastavni plan i program Školske televizije od 1960. do 1975.</w:t>
            </w:r>
            <w:r>
              <w:rPr>
                <w:noProof/>
                <w:webHidden/>
              </w:rPr>
              <w:tab/>
            </w:r>
            <w:r>
              <w:rPr>
                <w:noProof/>
                <w:webHidden/>
              </w:rPr>
              <w:fldChar w:fldCharType="begin"/>
            </w:r>
            <w:r>
              <w:rPr>
                <w:noProof/>
                <w:webHidden/>
              </w:rPr>
              <w:instrText xml:space="preserve"> PAGEREF _Toc201256477 \h </w:instrText>
            </w:r>
            <w:r>
              <w:rPr>
                <w:noProof/>
                <w:webHidden/>
              </w:rPr>
            </w:r>
            <w:r>
              <w:rPr>
                <w:noProof/>
                <w:webHidden/>
              </w:rPr>
              <w:fldChar w:fldCharType="separate"/>
            </w:r>
            <w:r>
              <w:rPr>
                <w:noProof/>
                <w:webHidden/>
              </w:rPr>
              <w:t>174</w:t>
            </w:r>
            <w:r>
              <w:rPr>
                <w:noProof/>
                <w:webHidden/>
              </w:rPr>
              <w:fldChar w:fldCharType="end"/>
            </w:r>
          </w:hyperlink>
        </w:p>
        <w:p w14:paraId="59F4E2FE" w14:textId="51C3125C"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78" w:history="1">
            <w:r w:rsidRPr="00CC6BDC">
              <w:rPr>
                <w:rStyle w:val="Hyperlink"/>
                <w:rFonts w:cs="Times New Roman"/>
                <w:noProof/>
              </w:rPr>
              <w:t>5. 7. Rezultati istraživanja</w:t>
            </w:r>
            <w:r>
              <w:rPr>
                <w:noProof/>
                <w:webHidden/>
              </w:rPr>
              <w:tab/>
            </w:r>
            <w:r>
              <w:rPr>
                <w:noProof/>
                <w:webHidden/>
              </w:rPr>
              <w:fldChar w:fldCharType="begin"/>
            </w:r>
            <w:r>
              <w:rPr>
                <w:noProof/>
                <w:webHidden/>
              </w:rPr>
              <w:instrText xml:space="preserve"> PAGEREF _Toc201256478 \h </w:instrText>
            </w:r>
            <w:r>
              <w:rPr>
                <w:noProof/>
                <w:webHidden/>
              </w:rPr>
            </w:r>
            <w:r>
              <w:rPr>
                <w:noProof/>
                <w:webHidden/>
              </w:rPr>
              <w:fldChar w:fldCharType="separate"/>
            </w:r>
            <w:r>
              <w:rPr>
                <w:noProof/>
                <w:webHidden/>
              </w:rPr>
              <w:t>175</w:t>
            </w:r>
            <w:r>
              <w:rPr>
                <w:noProof/>
                <w:webHidden/>
              </w:rPr>
              <w:fldChar w:fldCharType="end"/>
            </w:r>
          </w:hyperlink>
        </w:p>
        <w:p w14:paraId="22B504B7" w14:textId="0E579EC5"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79" w:history="1">
            <w:r w:rsidRPr="00CC6BDC">
              <w:rPr>
                <w:rStyle w:val="Hyperlink"/>
                <w:rFonts w:cs="Times New Roman"/>
                <w:noProof/>
              </w:rPr>
              <w:t>5. 7. 1. Testiranje hipoteza</w:t>
            </w:r>
            <w:r>
              <w:rPr>
                <w:noProof/>
                <w:webHidden/>
              </w:rPr>
              <w:tab/>
            </w:r>
            <w:r>
              <w:rPr>
                <w:noProof/>
                <w:webHidden/>
              </w:rPr>
              <w:fldChar w:fldCharType="begin"/>
            </w:r>
            <w:r>
              <w:rPr>
                <w:noProof/>
                <w:webHidden/>
              </w:rPr>
              <w:instrText xml:space="preserve"> PAGEREF _Toc201256479 \h </w:instrText>
            </w:r>
            <w:r>
              <w:rPr>
                <w:noProof/>
                <w:webHidden/>
              </w:rPr>
            </w:r>
            <w:r>
              <w:rPr>
                <w:noProof/>
                <w:webHidden/>
              </w:rPr>
              <w:fldChar w:fldCharType="separate"/>
            </w:r>
            <w:r>
              <w:rPr>
                <w:noProof/>
                <w:webHidden/>
              </w:rPr>
              <w:t>175</w:t>
            </w:r>
            <w:r>
              <w:rPr>
                <w:noProof/>
                <w:webHidden/>
              </w:rPr>
              <w:fldChar w:fldCharType="end"/>
            </w:r>
          </w:hyperlink>
        </w:p>
        <w:p w14:paraId="15829D2D" w14:textId="153D58CA" w:rsidR="00901ADA" w:rsidRDefault="00901ADA">
          <w:pPr>
            <w:pStyle w:val="TOC3"/>
            <w:rPr>
              <w:rFonts w:asciiTheme="minorHAnsi" w:eastAsiaTheme="minorEastAsia" w:hAnsiTheme="minorHAnsi"/>
              <w:bCs w:val="0"/>
              <w:noProof/>
              <w:kern w:val="2"/>
              <w:szCs w:val="24"/>
              <w:lang w:eastAsia="hr-HR"/>
              <w14:ligatures w14:val="standardContextual"/>
            </w:rPr>
          </w:pPr>
          <w:hyperlink w:anchor="_Toc201256480" w:history="1">
            <w:r w:rsidRPr="00CC6BDC">
              <w:rPr>
                <w:rStyle w:val="Hyperlink"/>
                <w:rFonts w:cs="Times New Roman"/>
                <w:noProof/>
              </w:rPr>
              <w:t>5. 7. 2. Dodatak rezultatima</w:t>
            </w:r>
            <w:r>
              <w:rPr>
                <w:noProof/>
                <w:webHidden/>
              </w:rPr>
              <w:tab/>
            </w:r>
            <w:r>
              <w:rPr>
                <w:noProof/>
                <w:webHidden/>
              </w:rPr>
              <w:fldChar w:fldCharType="begin"/>
            </w:r>
            <w:r>
              <w:rPr>
                <w:noProof/>
                <w:webHidden/>
              </w:rPr>
              <w:instrText xml:space="preserve"> PAGEREF _Toc201256480 \h </w:instrText>
            </w:r>
            <w:r>
              <w:rPr>
                <w:noProof/>
                <w:webHidden/>
              </w:rPr>
            </w:r>
            <w:r>
              <w:rPr>
                <w:noProof/>
                <w:webHidden/>
              </w:rPr>
              <w:fldChar w:fldCharType="separate"/>
            </w:r>
            <w:r>
              <w:rPr>
                <w:noProof/>
                <w:webHidden/>
              </w:rPr>
              <w:t>181</w:t>
            </w:r>
            <w:r>
              <w:rPr>
                <w:noProof/>
                <w:webHidden/>
              </w:rPr>
              <w:fldChar w:fldCharType="end"/>
            </w:r>
          </w:hyperlink>
        </w:p>
        <w:p w14:paraId="4ED47FC5" w14:textId="78D603F0"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81" w:history="1">
            <w:r w:rsidRPr="00CC6BDC">
              <w:rPr>
                <w:rStyle w:val="Hyperlink"/>
                <w:rFonts w:cs="Times New Roman"/>
                <w:noProof/>
              </w:rPr>
              <w:t>6. RASPRAVA</w:t>
            </w:r>
            <w:r>
              <w:rPr>
                <w:noProof/>
                <w:webHidden/>
              </w:rPr>
              <w:tab/>
            </w:r>
            <w:r>
              <w:rPr>
                <w:noProof/>
                <w:webHidden/>
              </w:rPr>
              <w:fldChar w:fldCharType="begin"/>
            </w:r>
            <w:r>
              <w:rPr>
                <w:noProof/>
                <w:webHidden/>
              </w:rPr>
              <w:instrText xml:space="preserve"> PAGEREF _Toc201256481 \h </w:instrText>
            </w:r>
            <w:r>
              <w:rPr>
                <w:noProof/>
                <w:webHidden/>
              </w:rPr>
            </w:r>
            <w:r>
              <w:rPr>
                <w:noProof/>
                <w:webHidden/>
              </w:rPr>
              <w:fldChar w:fldCharType="separate"/>
            </w:r>
            <w:r>
              <w:rPr>
                <w:noProof/>
                <w:webHidden/>
              </w:rPr>
              <w:t>182</w:t>
            </w:r>
            <w:r>
              <w:rPr>
                <w:noProof/>
                <w:webHidden/>
              </w:rPr>
              <w:fldChar w:fldCharType="end"/>
            </w:r>
          </w:hyperlink>
        </w:p>
        <w:p w14:paraId="493679CA" w14:textId="5B6D7F7E"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82" w:history="1">
            <w:r w:rsidRPr="00CC6BDC">
              <w:rPr>
                <w:rStyle w:val="Hyperlink"/>
                <w:rFonts w:cs="Times New Roman"/>
                <w:noProof/>
              </w:rPr>
              <w:t>7. ZAKLJUČAK</w:t>
            </w:r>
            <w:r>
              <w:rPr>
                <w:noProof/>
                <w:webHidden/>
              </w:rPr>
              <w:tab/>
            </w:r>
            <w:r>
              <w:rPr>
                <w:noProof/>
                <w:webHidden/>
              </w:rPr>
              <w:fldChar w:fldCharType="begin"/>
            </w:r>
            <w:r>
              <w:rPr>
                <w:noProof/>
                <w:webHidden/>
              </w:rPr>
              <w:instrText xml:space="preserve"> PAGEREF _Toc201256482 \h </w:instrText>
            </w:r>
            <w:r>
              <w:rPr>
                <w:noProof/>
                <w:webHidden/>
              </w:rPr>
            </w:r>
            <w:r>
              <w:rPr>
                <w:noProof/>
                <w:webHidden/>
              </w:rPr>
              <w:fldChar w:fldCharType="separate"/>
            </w:r>
            <w:r>
              <w:rPr>
                <w:noProof/>
                <w:webHidden/>
              </w:rPr>
              <w:t>187</w:t>
            </w:r>
            <w:r>
              <w:rPr>
                <w:noProof/>
                <w:webHidden/>
              </w:rPr>
              <w:fldChar w:fldCharType="end"/>
            </w:r>
          </w:hyperlink>
        </w:p>
        <w:p w14:paraId="49EB1053" w14:textId="0BD5A276" w:rsidR="00901ADA" w:rsidRDefault="00901ADA">
          <w:pPr>
            <w:pStyle w:val="TOC2"/>
            <w:rPr>
              <w:rFonts w:asciiTheme="minorHAnsi" w:eastAsiaTheme="minorEastAsia" w:hAnsiTheme="minorHAnsi"/>
              <w:bCs w:val="0"/>
              <w:noProof/>
              <w:kern w:val="2"/>
              <w:szCs w:val="24"/>
              <w:lang w:eastAsia="hr-HR"/>
              <w14:ligatures w14:val="standardContextual"/>
            </w:rPr>
          </w:pPr>
          <w:hyperlink w:anchor="_Toc201256483" w:history="1">
            <w:r w:rsidRPr="00CC6BDC">
              <w:rPr>
                <w:rStyle w:val="Hyperlink"/>
                <w:noProof/>
              </w:rPr>
              <w:t>7.1. Zaključno promišljanje o obrazovnoj ulozi televizijskog programa – izazovi i potencijali</w:t>
            </w:r>
            <w:r>
              <w:rPr>
                <w:noProof/>
                <w:webHidden/>
              </w:rPr>
              <w:tab/>
            </w:r>
            <w:r>
              <w:rPr>
                <w:noProof/>
                <w:webHidden/>
              </w:rPr>
              <w:fldChar w:fldCharType="begin"/>
            </w:r>
            <w:r>
              <w:rPr>
                <w:noProof/>
                <w:webHidden/>
              </w:rPr>
              <w:instrText xml:space="preserve"> PAGEREF _Toc201256483 \h </w:instrText>
            </w:r>
            <w:r>
              <w:rPr>
                <w:noProof/>
                <w:webHidden/>
              </w:rPr>
            </w:r>
            <w:r>
              <w:rPr>
                <w:noProof/>
                <w:webHidden/>
              </w:rPr>
              <w:fldChar w:fldCharType="separate"/>
            </w:r>
            <w:r>
              <w:rPr>
                <w:noProof/>
                <w:webHidden/>
              </w:rPr>
              <w:t>191</w:t>
            </w:r>
            <w:r>
              <w:rPr>
                <w:noProof/>
                <w:webHidden/>
              </w:rPr>
              <w:fldChar w:fldCharType="end"/>
            </w:r>
          </w:hyperlink>
        </w:p>
        <w:p w14:paraId="59DE271A" w14:textId="599E26C9"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84" w:history="1">
            <w:r w:rsidRPr="00CC6BDC">
              <w:rPr>
                <w:rStyle w:val="Hyperlink"/>
                <w:rFonts w:cs="Times New Roman"/>
                <w:noProof/>
              </w:rPr>
              <w:t>8. LITERATURA</w:t>
            </w:r>
            <w:r>
              <w:rPr>
                <w:noProof/>
                <w:webHidden/>
              </w:rPr>
              <w:tab/>
            </w:r>
            <w:r>
              <w:rPr>
                <w:noProof/>
                <w:webHidden/>
              </w:rPr>
              <w:fldChar w:fldCharType="begin"/>
            </w:r>
            <w:r>
              <w:rPr>
                <w:noProof/>
                <w:webHidden/>
              </w:rPr>
              <w:instrText xml:space="preserve"> PAGEREF _Toc201256484 \h </w:instrText>
            </w:r>
            <w:r>
              <w:rPr>
                <w:noProof/>
                <w:webHidden/>
              </w:rPr>
            </w:r>
            <w:r>
              <w:rPr>
                <w:noProof/>
                <w:webHidden/>
              </w:rPr>
              <w:fldChar w:fldCharType="separate"/>
            </w:r>
            <w:r>
              <w:rPr>
                <w:noProof/>
                <w:webHidden/>
              </w:rPr>
              <w:t>197</w:t>
            </w:r>
            <w:r>
              <w:rPr>
                <w:noProof/>
                <w:webHidden/>
              </w:rPr>
              <w:fldChar w:fldCharType="end"/>
            </w:r>
          </w:hyperlink>
        </w:p>
        <w:p w14:paraId="3A8F0050" w14:textId="5585C411" w:rsidR="00901ADA" w:rsidRDefault="00901ADA">
          <w:pPr>
            <w:pStyle w:val="TOC1"/>
            <w:rPr>
              <w:rFonts w:asciiTheme="minorHAnsi" w:eastAsiaTheme="minorEastAsia" w:hAnsiTheme="minorHAnsi"/>
              <w:bCs w:val="0"/>
              <w:noProof/>
              <w:kern w:val="2"/>
              <w:szCs w:val="24"/>
              <w:lang w:eastAsia="hr-HR"/>
              <w14:ligatures w14:val="standardContextual"/>
            </w:rPr>
          </w:pPr>
          <w:hyperlink w:anchor="_Toc201256485" w:history="1">
            <w:r w:rsidRPr="00CC6BDC">
              <w:rPr>
                <w:rStyle w:val="Hyperlink"/>
                <w:rFonts w:cs="Times New Roman"/>
                <w:noProof/>
              </w:rPr>
              <w:t>9. ŽIVOTOPIS</w:t>
            </w:r>
            <w:r>
              <w:rPr>
                <w:noProof/>
                <w:webHidden/>
              </w:rPr>
              <w:tab/>
            </w:r>
            <w:r>
              <w:rPr>
                <w:noProof/>
                <w:webHidden/>
              </w:rPr>
              <w:fldChar w:fldCharType="begin"/>
            </w:r>
            <w:r>
              <w:rPr>
                <w:noProof/>
                <w:webHidden/>
              </w:rPr>
              <w:instrText xml:space="preserve"> PAGEREF _Toc201256485 \h </w:instrText>
            </w:r>
            <w:r>
              <w:rPr>
                <w:noProof/>
                <w:webHidden/>
              </w:rPr>
            </w:r>
            <w:r>
              <w:rPr>
                <w:noProof/>
                <w:webHidden/>
              </w:rPr>
              <w:fldChar w:fldCharType="separate"/>
            </w:r>
            <w:r>
              <w:rPr>
                <w:noProof/>
                <w:webHidden/>
              </w:rPr>
              <w:t>213</w:t>
            </w:r>
            <w:r>
              <w:rPr>
                <w:noProof/>
                <w:webHidden/>
              </w:rPr>
              <w:fldChar w:fldCharType="end"/>
            </w:r>
          </w:hyperlink>
        </w:p>
        <w:p w14:paraId="499F0256" w14:textId="1B0BDE2C" w:rsidR="0091473E" w:rsidRPr="00B97E84" w:rsidRDefault="00084078" w:rsidP="00E700A4">
          <w:pPr>
            <w:rPr>
              <w:rFonts w:cs="Times New Roman"/>
            </w:rPr>
          </w:pPr>
          <w:r w:rsidRPr="00B97E84">
            <w:rPr>
              <w:rFonts w:cs="Times New Roman"/>
              <w:b/>
            </w:rPr>
            <w:fldChar w:fldCharType="end"/>
          </w:r>
        </w:p>
      </w:sdtContent>
    </w:sdt>
    <w:p w14:paraId="5886AC4E" w14:textId="77777777" w:rsidR="00BA3FEE" w:rsidRDefault="00BA3FEE">
      <w:pPr>
        <w:spacing w:after="200" w:line="276" w:lineRule="auto"/>
        <w:rPr>
          <w:rFonts w:cs="Times New Roman"/>
        </w:rPr>
        <w:sectPr w:rsidR="00BA3FEE" w:rsidSect="001B73E3">
          <w:footerReference w:type="even" r:id="rId11"/>
          <w:footerReference w:type="default" r:id="rId12"/>
          <w:footerReference w:type="first" r:id="rId13"/>
          <w:pgSz w:w="11906" w:h="16838"/>
          <w:pgMar w:top="1417" w:right="1417" w:bottom="1417" w:left="1417" w:header="708" w:footer="708" w:gutter="0"/>
          <w:pgNumType w:fmt="upperRoman" w:start="1"/>
          <w:cols w:space="708"/>
          <w:titlePg/>
          <w:docGrid w:linePitch="360"/>
        </w:sectPr>
      </w:pPr>
    </w:p>
    <w:p w14:paraId="5D07723D" w14:textId="77777777" w:rsidR="00AB22ED" w:rsidRDefault="00AB22ED" w:rsidP="0055117E">
      <w:pPr>
        <w:jc w:val="both"/>
        <w:rPr>
          <w:rFonts w:cs="Times New Roman"/>
        </w:rPr>
      </w:pPr>
    </w:p>
    <w:p w14:paraId="4E8CB07D" w14:textId="77777777" w:rsidR="00AB22ED" w:rsidRDefault="00AB22ED" w:rsidP="0055117E">
      <w:pPr>
        <w:jc w:val="both"/>
        <w:rPr>
          <w:rFonts w:cs="Times New Roman"/>
        </w:rPr>
      </w:pPr>
    </w:p>
    <w:p w14:paraId="4A4B7019" w14:textId="77777777" w:rsidR="00AB22ED" w:rsidRDefault="00AB22ED" w:rsidP="0055117E">
      <w:pPr>
        <w:jc w:val="both"/>
        <w:rPr>
          <w:rFonts w:cs="Times New Roman"/>
        </w:rPr>
      </w:pPr>
    </w:p>
    <w:p w14:paraId="7D8CF916" w14:textId="77777777" w:rsidR="00AB22ED" w:rsidRDefault="00AB22ED" w:rsidP="0055117E">
      <w:pPr>
        <w:jc w:val="both"/>
        <w:rPr>
          <w:rFonts w:cs="Times New Roman"/>
        </w:rPr>
      </w:pPr>
    </w:p>
    <w:p w14:paraId="4642F593" w14:textId="77777777" w:rsidR="00AB22ED" w:rsidRDefault="00AB22ED" w:rsidP="0055117E">
      <w:pPr>
        <w:jc w:val="both"/>
        <w:rPr>
          <w:rFonts w:cs="Times New Roman"/>
        </w:rPr>
      </w:pPr>
    </w:p>
    <w:p w14:paraId="079B61B6" w14:textId="77777777" w:rsidR="00AB22ED" w:rsidRDefault="00AB22ED" w:rsidP="0055117E">
      <w:pPr>
        <w:jc w:val="both"/>
        <w:rPr>
          <w:rFonts w:cs="Times New Roman"/>
        </w:rPr>
      </w:pPr>
    </w:p>
    <w:p w14:paraId="73A334C3" w14:textId="77777777" w:rsidR="00AB22ED" w:rsidRDefault="00AB22ED" w:rsidP="0055117E">
      <w:pPr>
        <w:jc w:val="both"/>
        <w:rPr>
          <w:rFonts w:cs="Times New Roman"/>
        </w:rPr>
      </w:pPr>
    </w:p>
    <w:p w14:paraId="51438DAD" w14:textId="77777777" w:rsidR="00AB22ED" w:rsidRDefault="00AB22ED" w:rsidP="0055117E">
      <w:pPr>
        <w:jc w:val="both"/>
        <w:rPr>
          <w:rFonts w:cs="Times New Roman"/>
        </w:rPr>
      </w:pPr>
    </w:p>
    <w:p w14:paraId="19427A6F" w14:textId="77777777" w:rsidR="00AB22ED" w:rsidRDefault="00AB22ED" w:rsidP="0055117E">
      <w:pPr>
        <w:jc w:val="both"/>
        <w:rPr>
          <w:rFonts w:cs="Times New Roman"/>
        </w:rPr>
      </w:pPr>
    </w:p>
    <w:p w14:paraId="3DAFA0EA" w14:textId="77777777" w:rsidR="00AB22ED" w:rsidRDefault="00AB22ED" w:rsidP="0055117E">
      <w:pPr>
        <w:jc w:val="both"/>
        <w:rPr>
          <w:rFonts w:cs="Times New Roman"/>
        </w:rPr>
      </w:pPr>
    </w:p>
    <w:p w14:paraId="0EFA2828" w14:textId="77777777" w:rsidR="00AB22ED" w:rsidRDefault="00AB22ED" w:rsidP="0055117E">
      <w:pPr>
        <w:jc w:val="both"/>
        <w:rPr>
          <w:rFonts w:cs="Times New Roman"/>
        </w:rPr>
      </w:pPr>
    </w:p>
    <w:p w14:paraId="0121114F" w14:textId="77777777" w:rsidR="00AB22ED" w:rsidRDefault="00AB22ED" w:rsidP="0055117E">
      <w:pPr>
        <w:jc w:val="both"/>
        <w:rPr>
          <w:rFonts w:cs="Times New Roman"/>
        </w:rPr>
      </w:pPr>
    </w:p>
    <w:p w14:paraId="117EBC39" w14:textId="77777777" w:rsidR="00AB22ED" w:rsidRDefault="00AB22ED" w:rsidP="0055117E">
      <w:pPr>
        <w:jc w:val="both"/>
        <w:rPr>
          <w:rFonts w:cs="Times New Roman"/>
        </w:rPr>
      </w:pPr>
    </w:p>
    <w:p w14:paraId="2D9FD878" w14:textId="77777777" w:rsidR="00AB22ED" w:rsidRDefault="00AB22ED" w:rsidP="0055117E">
      <w:pPr>
        <w:jc w:val="both"/>
        <w:rPr>
          <w:rFonts w:cs="Times New Roman"/>
        </w:rPr>
      </w:pPr>
    </w:p>
    <w:p w14:paraId="0141628B" w14:textId="77777777" w:rsidR="00AB22ED" w:rsidRDefault="00AB22ED" w:rsidP="0055117E">
      <w:pPr>
        <w:jc w:val="both"/>
        <w:rPr>
          <w:rFonts w:cs="Times New Roman"/>
        </w:rPr>
      </w:pPr>
    </w:p>
    <w:p w14:paraId="4D00C2D3" w14:textId="77777777" w:rsidR="00AB22ED" w:rsidRDefault="00AB22ED" w:rsidP="0055117E">
      <w:pPr>
        <w:jc w:val="both"/>
        <w:rPr>
          <w:rFonts w:cs="Times New Roman"/>
        </w:rPr>
      </w:pPr>
    </w:p>
    <w:p w14:paraId="568AC1B6" w14:textId="77777777" w:rsidR="00AB22ED" w:rsidRDefault="00AB22ED" w:rsidP="0055117E">
      <w:pPr>
        <w:jc w:val="both"/>
        <w:rPr>
          <w:rFonts w:cs="Times New Roman"/>
        </w:rPr>
      </w:pPr>
    </w:p>
    <w:p w14:paraId="52DE115E" w14:textId="77777777" w:rsidR="00AB22ED" w:rsidRDefault="00AB22ED" w:rsidP="0055117E">
      <w:pPr>
        <w:jc w:val="both"/>
        <w:rPr>
          <w:rFonts w:cs="Times New Roman"/>
        </w:rPr>
      </w:pPr>
    </w:p>
    <w:p w14:paraId="292C5BBE" w14:textId="77777777" w:rsidR="00AB22ED" w:rsidRDefault="00AB22ED" w:rsidP="0055117E">
      <w:pPr>
        <w:jc w:val="both"/>
        <w:rPr>
          <w:rFonts w:cs="Times New Roman"/>
        </w:rPr>
      </w:pPr>
    </w:p>
    <w:p w14:paraId="10E9A948" w14:textId="77777777" w:rsidR="00AB22ED" w:rsidRDefault="00AB22ED" w:rsidP="0055117E">
      <w:pPr>
        <w:jc w:val="both"/>
        <w:rPr>
          <w:rFonts w:cs="Times New Roman"/>
        </w:rPr>
      </w:pPr>
    </w:p>
    <w:p w14:paraId="526A3083" w14:textId="77777777" w:rsidR="00AB22ED" w:rsidRDefault="00AB22ED" w:rsidP="0055117E">
      <w:pPr>
        <w:jc w:val="both"/>
        <w:rPr>
          <w:rFonts w:cs="Times New Roman"/>
        </w:rPr>
      </w:pPr>
    </w:p>
    <w:p w14:paraId="317A7DF7" w14:textId="77777777" w:rsidR="00AB22ED" w:rsidRDefault="00AB22ED" w:rsidP="0055117E">
      <w:pPr>
        <w:jc w:val="both"/>
        <w:rPr>
          <w:rFonts w:cs="Times New Roman"/>
        </w:rPr>
      </w:pPr>
    </w:p>
    <w:p w14:paraId="69F6C993" w14:textId="77777777" w:rsidR="00AB22ED" w:rsidRDefault="00AB22ED" w:rsidP="0055117E">
      <w:pPr>
        <w:jc w:val="both"/>
        <w:rPr>
          <w:rFonts w:cs="Times New Roman"/>
        </w:rPr>
      </w:pPr>
    </w:p>
    <w:p w14:paraId="05AEAC62" w14:textId="77777777" w:rsidR="00AB22ED" w:rsidRDefault="00AB22ED" w:rsidP="0055117E">
      <w:pPr>
        <w:jc w:val="both"/>
        <w:rPr>
          <w:rFonts w:cs="Times New Roman"/>
        </w:rPr>
      </w:pPr>
    </w:p>
    <w:p w14:paraId="41C4EBBC" w14:textId="77777777" w:rsidR="00AB22ED" w:rsidRDefault="00AB22ED" w:rsidP="0055117E">
      <w:pPr>
        <w:jc w:val="both"/>
        <w:rPr>
          <w:rFonts w:cs="Times New Roman"/>
        </w:rPr>
      </w:pPr>
    </w:p>
    <w:p w14:paraId="688E91AE" w14:textId="77777777" w:rsidR="00AB22ED" w:rsidRDefault="00AB22ED" w:rsidP="0055117E">
      <w:pPr>
        <w:jc w:val="both"/>
        <w:rPr>
          <w:rFonts w:cs="Times New Roman"/>
        </w:rPr>
      </w:pPr>
    </w:p>
    <w:p w14:paraId="4A6013BC" w14:textId="77777777" w:rsidR="00AB22ED" w:rsidRDefault="00AB22ED" w:rsidP="0055117E">
      <w:pPr>
        <w:jc w:val="both"/>
        <w:rPr>
          <w:rFonts w:cs="Times New Roman"/>
        </w:rPr>
      </w:pPr>
    </w:p>
    <w:p w14:paraId="11785C33" w14:textId="77777777" w:rsidR="00AB22ED" w:rsidRDefault="00AB22ED" w:rsidP="0055117E">
      <w:pPr>
        <w:jc w:val="both"/>
        <w:rPr>
          <w:rFonts w:cs="Times New Roman"/>
        </w:rPr>
      </w:pPr>
    </w:p>
    <w:p w14:paraId="2E1B29F8" w14:textId="77777777" w:rsidR="00AB22ED" w:rsidRDefault="00AB22ED" w:rsidP="0055117E">
      <w:pPr>
        <w:jc w:val="both"/>
        <w:rPr>
          <w:rFonts w:cs="Times New Roman"/>
        </w:rPr>
      </w:pPr>
    </w:p>
    <w:p w14:paraId="3C32DADD" w14:textId="77777777" w:rsidR="00AB22ED" w:rsidRDefault="00AB22ED" w:rsidP="0055117E">
      <w:pPr>
        <w:jc w:val="both"/>
        <w:rPr>
          <w:rFonts w:cs="Times New Roman"/>
        </w:rPr>
      </w:pPr>
    </w:p>
    <w:p w14:paraId="4365546F" w14:textId="77777777" w:rsidR="00AB22ED" w:rsidRDefault="00AB22ED" w:rsidP="0055117E">
      <w:pPr>
        <w:jc w:val="both"/>
        <w:rPr>
          <w:rFonts w:cs="Times New Roman"/>
        </w:rPr>
      </w:pPr>
    </w:p>
    <w:p w14:paraId="3A905F42" w14:textId="77777777" w:rsidR="00AB22ED" w:rsidRDefault="00AB22ED" w:rsidP="0055117E">
      <w:pPr>
        <w:jc w:val="both"/>
        <w:rPr>
          <w:rFonts w:cs="Times New Roman"/>
        </w:rPr>
      </w:pPr>
    </w:p>
    <w:p w14:paraId="448768C5" w14:textId="77777777" w:rsidR="00AB22ED" w:rsidRDefault="00AB22ED" w:rsidP="0055117E">
      <w:pPr>
        <w:jc w:val="both"/>
        <w:rPr>
          <w:rFonts w:cs="Times New Roman"/>
        </w:rPr>
      </w:pPr>
    </w:p>
    <w:p w14:paraId="23573F93" w14:textId="77777777" w:rsidR="00AB22ED" w:rsidRDefault="00AB22ED" w:rsidP="0055117E">
      <w:pPr>
        <w:jc w:val="both"/>
        <w:rPr>
          <w:rFonts w:cs="Times New Roman"/>
        </w:rPr>
      </w:pPr>
    </w:p>
    <w:p w14:paraId="38BE5265" w14:textId="39A5B418" w:rsidR="00047DFA" w:rsidRPr="0035567A" w:rsidRDefault="00047DFA" w:rsidP="00047DFA">
      <w:pPr>
        <w:pStyle w:val="Heading1"/>
        <w:numPr>
          <w:ilvl w:val="0"/>
          <w:numId w:val="0"/>
        </w:numPr>
        <w:spacing w:before="0"/>
        <w:ind w:left="432" w:hanging="432"/>
        <w:rPr>
          <w:rFonts w:cs="Times New Roman"/>
        </w:rPr>
      </w:pPr>
      <w:bookmarkStart w:id="1" w:name="_Toc201256413"/>
      <w:r>
        <w:rPr>
          <w:rFonts w:cs="Times New Roman"/>
        </w:rPr>
        <w:lastRenderedPageBreak/>
        <w:t xml:space="preserve">1. </w:t>
      </w:r>
      <w:r w:rsidRPr="0035567A">
        <w:rPr>
          <w:rFonts w:cs="Times New Roman"/>
        </w:rPr>
        <w:t>UVOD</w:t>
      </w:r>
      <w:bookmarkEnd w:id="1"/>
    </w:p>
    <w:p w14:paraId="786BB585" w14:textId="77777777" w:rsidR="00047DFA" w:rsidRPr="0035567A" w:rsidRDefault="00047DFA" w:rsidP="00047DFA">
      <w:pPr>
        <w:jc w:val="both"/>
        <w:rPr>
          <w:rFonts w:cs="Times New Roman"/>
        </w:rPr>
      </w:pPr>
    </w:p>
    <w:p w14:paraId="3CC6ED3E" w14:textId="23CA30DF" w:rsidR="00EB54A2" w:rsidRDefault="00646670" w:rsidP="007233B8">
      <w:pPr>
        <w:jc w:val="both"/>
        <w:rPr>
          <w:rFonts w:cs="Times New Roman"/>
        </w:rPr>
      </w:pPr>
      <w:r w:rsidRPr="00646670">
        <w:rPr>
          <w:rFonts w:cs="Times New Roman"/>
        </w:rPr>
        <w:t>Cilj ovog istraživanja bio je, na temelju prikupljenih podataka o proizvodnji i realizaciji obrazovnog, odnosno školskog programa Televizije Zagreb, prikazati na koji se način obveza obrazovanja ostvarivala u televizijskom programu tijekom 1960-ih i 1970-ih godina</w:t>
      </w:r>
      <w:r>
        <w:rPr>
          <w:rFonts w:cs="Times New Roman"/>
        </w:rPr>
        <w:t xml:space="preserve"> 20. stoljeća</w:t>
      </w:r>
      <w:r w:rsidRPr="00646670">
        <w:rPr>
          <w:rFonts w:cs="Times New Roman"/>
        </w:rPr>
        <w:t xml:space="preserve">. Taj je program, uz stručnu prosvjetnu i pedagošku podršku te utemeljen na jasno definiranim načelima i obrazovnim politikama, imao presudnu ulogu u implementaciji televizije kao novog medija u suvremeni nastavni kontekst. Ovim se radom nastoji osvijetliti proces nastanka i provedbe Školskog programa Televizije Zagreb, koji se </w:t>
      </w:r>
      <w:r>
        <w:rPr>
          <w:rFonts w:cs="Times New Roman"/>
        </w:rPr>
        <w:t>istaknuo</w:t>
      </w:r>
      <w:r w:rsidRPr="00646670">
        <w:rPr>
          <w:rFonts w:cs="Times New Roman"/>
        </w:rPr>
        <w:t xml:space="preserve"> kao poseban doprinos ostvarivanju obrazovne funkcije javnog medijskog servisa.</w:t>
      </w:r>
      <w:r>
        <w:rPr>
          <w:rFonts w:cs="Times New Roman"/>
        </w:rPr>
        <w:t xml:space="preserve"> </w:t>
      </w:r>
      <w:r w:rsidR="00EB54A2" w:rsidRPr="00EB54A2">
        <w:rPr>
          <w:rFonts w:cs="Times New Roman"/>
        </w:rPr>
        <w:t xml:space="preserve">Ta je </w:t>
      </w:r>
      <w:r>
        <w:rPr>
          <w:rFonts w:cs="Times New Roman"/>
        </w:rPr>
        <w:t>funkcija</w:t>
      </w:r>
      <w:r w:rsidR="00EB54A2" w:rsidRPr="00EB54A2">
        <w:rPr>
          <w:rFonts w:cs="Times New Roman"/>
        </w:rPr>
        <w:t xml:space="preserve"> utvrđena već najstarijim pronađenim zakonskim propisom FNRJ – </w:t>
      </w:r>
      <w:r w:rsidR="00EB54A2" w:rsidRPr="00EB54A2">
        <w:rPr>
          <w:rFonts w:cs="Times New Roman"/>
          <w:i/>
          <w:iCs/>
        </w:rPr>
        <w:t>Zakonom o radiodifuznim stanicama</w:t>
      </w:r>
      <w:r w:rsidR="00EB54A2" w:rsidRPr="00EB54A2">
        <w:rPr>
          <w:rFonts w:cs="Times New Roman"/>
        </w:rPr>
        <w:t xml:space="preserve"> (1952) – kojim je određeno da medijske ustanove imaju dužnost stvaranja i emitiranja znanstvenih i obrazovnih programa radi zadovoljavanja potreba građana i interesa javnosti.</w:t>
      </w:r>
    </w:p>
    <w:p w14:paraId="1557B835" w14:textId="77777777" w:rsidR="0017119E" w:rsidRDefault="0017119E" w:rsidP="007233B8">
      <w:pPr>
        <w:jc w:val="both"/>
        <w:rPr>
          <w:rFonts w:cs="Times New Roman"/>
        </w:rPr>
      </w:pPr>
    </w:p>
    <w:p w14:paraId="0EC3722C" w14:textId="77777777" w:rsidR="00BD75BA" w:rsidRPr="000477B2" w:rsidRDefault="00BD75BA" w:rsidP="00BD75BA">
      <w:pPr>
        <w:jc w:val="both"/>
        <w:rPr>
          <w:rFonts w:cs="Times New Roman"/>
        </w:rPr>
      </w:pPr>
      <w:r w:rsidRPr="000477B2">
        <w:rPr>
          <w:rFonts w:cs="Times New Roman"/>
        </w:rPr>
        <w:t>Iako naslov rada upućuje na istraživanje prvog desetljeća djelovanja Školske televizije, analiza dostupne dokumentacije, podataka i razvojne dinamike pokazala je da programski, institucionalni i pedagoški razvoj školskog programa Televizije Zagreb ne započinje u punom opsegu već 1960. godine, već se postupno oblikuje te doseže stabilnu i organiziranu formu tek sredinom 1960-ih. Stoga je, sukladno analitičkim potrebama rada, vremenski okvir istraživanja djelomično proširen.</w:t>
      </w:r>
    </w:p>
    <w:p w14:paraId="4320A429" w14:textId="14975515" w:rsidR="000A0E76" w:rsidRDefault="000A0E76" w:rsidP="00BD75BA">
      <w:pPr>
        <w:jc w:val="both"/>
        <w:rPr>
          <w:rFonts w:cs="Times New Roman"/>
        </w:rPr>
      </w:pPr>
      <w:r w:rsidRPr="000A0E76">
        <w:rPr>
          <w:rFonts w:cs="Times New Roman"/>
        </w:rPr>
        <w:t>Naime, tijekom školske godine 1960./</w:t>
      </w:r>
      <w:r w:rsidR="00001211">
        <w:rPr>
          <w:rFonts w:cs="Times New Roman"/>
        </w:rPr>
        <w:t>19</w:t>
      </w:r>
      <w:r w:rsidRPr="000A0E76">
        <w:rPr>
          <w:rFonts w:cs="Times New Roman"/>
        </w:rPr>
        <w:t>61. emitirano je svega 39 emisija, isprva isključivo četvrtkom, i to pretežno u filmskom formatu. Teme su bile općeg karaktera i u početku nisu bile razvrstane prema nastavnim predmetima; tek u drugom polugodištu započinje njihovo strukturiranje po predmetima poput fizike, geografije, likovne i tehničke kulture. Osim toga, sadržaji su formalno bili smješteni unutar eksperimentalnog okvira, što je Radio-televiziji Zagreb omogućavalo izbjegavanje financijskih obveza povezanih s razmjenom programa. Sve ove okolnosti dodatno potvrđuju da se u tim ranim godinama još ne može govoriti o cjelovitom i sustavno razvijenom školskom programu.</w:t>
      </w:r>
    </w:p>
    <w:p w14:paraId="59DECAA0" w14:textId="1D5B844A" w:rsidR="00BD75BA" w:rsidRPr="0035567A" w:rsidRDefault="000A0E76" w:rsidP="00BD75BA">
      <w:pPr>
        <w:jc w:val="both"/>
        <w:rPr>
          <w:rFonts w:cs="Times New Roman"/>
          <w:color w:val="EE0000"/>
        </w:rPr>
      </w:pPr>
      <w:r w:rsidRPr="000A0E76">
        <w:rPr>
          <w:rFonts w:cs="Times New Roman"/>
        </w:rPr>
        <w:t xml:space="preserve">Ključna institucionalna prekretnica dogodila se u studenome 1965. godine, kada je Izvršno vijeće Sabora SR Hrvatske donijelo zaključak o osnivanju samostalnog Edukativnog programa Radio-televizije Zagreb, unutar kojega djeluje Redakcija školskog radija i televizije. Time je prvi put uspostavljena jasna organizacijska, funkcionalna i financijska osnova za svakodnevnu proizvodnju školskih emisija, uključujući i specijalizirane sadržaje poput dijafilma i nastavnih </w:t>
      </w:r>
      <w:r w:rsidRPr="000A0E76">
        <w:rPr>
          <w:rFonts w:cs="Times New Roman"/>
        </w:rPr>
        <w:lastRenderedPageBreak/>
        <w:t>televizijskih filmova. Program je tada dosegao 599 emisija godišnje, a već u školskoj godini 1966./</w:t>
      </w:r>
      <w:r w:rsidR="00001211">
        <w:rPr>
          <w:rFonts w:cs="Times New Roman"/>
        </w:rPr>
        <w:t>19</w:t>
      </w:r>
      <w:r w:rsidRPr="000A0E76">
        <w:rPr>
          <w:rFonts w:cs="Times New Roman"/>
        </w:rPr>
        <w:t xml:space="preserve">67. taj se broj višestruko povećao uvođenjem emisija za </w:t>
      </w:r>
      <w:r w:rsidR="007B1B0A">
        <w:rPr>
          <w:rFonts w:cs="Times New Roman"/>
        </w:rPr>
        <w:t>djecu rane i predškolske dobi</w:t>
      </w:r>
      <w:r w:rsidRPr="000A0E76">
        <w:rPr>
          <w:rFonts w:cs="Times New Roman"/>
        </w:rPr>
        <w:t>, nastavnike te emisija na stranim jezicima.</w:t>
      </w:r>
    </w:p>
    <w:p w14:paraId="531053EF" w14:textId="1EEB8AA4" w:rsidR="00BD75BA" w:rsidRPr="004376F8" w:rsidRDefault="00BD75BA" w:rsidP="00BD75BA">
      <w:pPr>
        <w:jc w:val="both"/>
        <w:rPr>
          <w:rFonts w:cs="Times New Roman"/>
        </w:rPr>
      </w:pPr>
      <w:r w:rsidRPr="004376F8">
        <w:rPr>
          <w:rFonts w:cs="Times New Roman"/>
        </w:rPr>
        <w:t>Tijekom istraživanja utvrđeno je da u drugoj polovici 1960-ih i početkom 1970-ih godina dolazi do stalnog kvantitativnog i kvalitativnog rasta školskog programa, pri čemu se postotak školskih emisija u ukupnoj produkciji RTZ-a postupno ustalio na razini od 10 do 11 %. Istovremeno</w:t>
      </w:r>
      <w:r w:rsidR="000A0E76">
        <w:rPr>
          <w:rFonts w:cs="Times New Roman"/>
        </w:rPr>
        <w:t xml:space="preserve">, </w:t>
      </w:r>
      <w:r w:rsidRPr="004376F8">
        <w:rPr>
          <w:rFonts w:cs="Times New Roman"/>
        </w:rPr>
        <w:t xml:space="preserve">program </w:t>
      </w:r>
      <w:r w:rsidR="000A0E76">
        <w:rPr>
          <w:rFonts w:cs="Times New Roman"/>
        </w:rPr>
        <w:t xml:space="preserve">se </w:t>
      </w:r>
      <w:r w:rsidRPr="004376F8">
        <w:rPr>
          <w:rFonts w:cs="Times New Roman"/>
        </w:rPr>
        <w:t>počinje usklađivati s nastavnim planovima i programima, emisije se razvijaju po razredima i nastavnim jedinicama, a 1966. započinje i emitiranje emisija za nastavnike – čime se televizija prvi put sustavno uključuje i u stručno usavršavanje pedagoških djelatnika.</w:t>
      </w:r>
      <w:r w:rsidR="000A0E76">
        <w:rPr>
          <w:rFonts w:cs="Times New Roman"/>
        </w:rPr>
        <w:t xml:space="preserve"> </w:t>
      </w:r>
    </w:p>
    <w:p w14:paraId="3B6F8D3D" w14:textId="5110F7C9" w:rsidR="00047DFA" w:rsidRDefault="00BD75BA" w:rsidP="00047DFA">
      <w:pPr>
        <w:jc w:val="both"/>
        <w:rPr>
          <w:rFonts w:cs="Times New Roman"/>
        </w:rPr>
      </w:pPr>
      <w:r w:rsidRPr="004376F8">
        <w:rPr>
          <w:rFonts w:cs="Times New Roman"/>
        </w:rPr>
        <w:t>Do 1975. godine školski program Televizije Zagreb prerasta iz povremenog eksperimenta u stabilan, pedagoški usklađen i institucijski priznat obrazovni resurs, što predstavlja logičnu i metodološki opravdanu točku zaključivanja ovog istraživačkog okvira. Time se obuhvaća prvo cjelovito desetljeće nakon formalne institucionalizacije iz 1965. godine, tijekom kojega su se oblikovali programski standardi, razvili tehnički i stručni kapaciteti te postignuta integracija školskih emisija u odgojno-obrazovni sustav.</w:t>
      </w:r>
      <w:r w:rsidR="00474710">
        <w:rPr>
          <w:rFonts w:cs="Times New Roman"/>
        </w:rPr>
        <w:t xml:space="preserve"> </w:t>
      </w:r>
    </w:p>
    <w:p w14:paraId="5F4F988A" w14:textId="1319F772" w:rsidR="00EB54A2" w:rsidRDefault="00EB54A2" w:rsidP="00EB54A2">
      <w:pPr>
        <w:jc w:val="both"/>
        <w:rPr>
          <w:rFonts w:cs="Times New Roman"/>
        </w:rPr>
      </w:pPr>
      <w:r w:rsidRPr="00EB54A2">
        <w:rPr>
          <w:rFonts w:cs="Times New Roman"/>
        </w:rPr>
        <w:t>Budući da se javno financiranje javnih radiotelevizijskih usluga obrazlaže trima temeljnim</w:t>
      </w:r>
      <w:r>
        <w:rPr>
          <w:rFonts w:cs="Times New Roman"/>
        </w:rPr>
        <w:t xml:space="preserve"> </w:t>
      </w:r>
      <w:r w:rsidRPr="00EB54A2">
        <w:rPr>
          <w:rFonts w:cs="Times New Roman"/>
        </w:rPr>
        <w:t>zadaćama: informiranjem, obrazovanjem i zabavom, ovim radom pokušalo se utvrditi razloge</w:t>
      </w:r>
      <w:r>
        <w:rPr>
          <w:rFonts w:cs="Times New Roman"/>
        </w:rPr>
        <w:t xml:space="preserve"> </w:t>
      </w:r>
      <w:r w:rsidRPr="00EB54A2">
        <w:rPr>
          <w:rFonts w:cs="Times New Roman"/>
        </w:rPr>
        <w:t>zbog kojih je, nakon razdoblja postignute snažne suradnje 60-tih i 70-tih godina, intenzitet</w:t>
      </w:r>
      <w:r>
        <w:rPr>
          <w:rFonts w:cs="Times New Roman"/>
        </w:rPr>
        <w:t xml:space="preserve"> </w:t>
      </w:r>
      <w:r w:rsidRPr="00EB54A2">
        <w:rPr>
          <w:rFonts w:cs="Times New Roman"/>
        </w:rPr>
        <w:t>korištenja javnih elektroničkih medija u svrhu obrazovanja značajno opao te što bi se moglo</w:t>
      </w:r>
      <w:r>
        <w:rPr>
          <w:rFonts w:cs="Times New Roman"/>
        </w:rPr>
        <w:t xml:space="preserve"> </w:t>
      </w:r>
      <w:r w:rsidRPr="00EB54A2">
        <w:rPr>
          <w:rFonts w:cs="Times New Roman"/>
        </w:rPr>
        <w:t>promijeniti, odnosno što bi moglo pridonijeti da se u budućnosti funkcija javnog servisa u</w:t>
      </w:r>
      <w:r>
        <w:rPr>
          <w:rFonts w:cs="Times New Roman"/>
        </w:rPr>
        <w:t xml:space="preserve"> </w:t>
      </w:r>
      <w:r w:rsidRPr="00EB54A2">
        <w:rPr>
          <w:rFonts w:cs="Times New Roman"/>
        </w:rPr>
        <w:t>današnjim bitno promijenjenim medijskim uvjetima ponovo osnaži.</w:t>
      </w:r>
    </w:p>
    <w:p w14:paraId="71F53B8E" w14:textId="77777777" w:rsidR="00EB54A2" w:rsidRDefault="00EB54A2" w:rsidP="00047DFA">
      <w:pPr>
        <w:jc w:val="both"/>
        <w:rPr>
          <w:rFonts w:cs="Times New Roman"/>
        </w:rPr>
      </w:pPr>
    </w:p>
    <w:p w14:paraId="5797CB69" w14:textId="2B62D749" w:rsidR="00B44934" w:rsidRDefault="0067228F" w:rsidP="00047DFA">
      <w:pPr>
        <w:jc w:val="both"/>
        <w:rPr>
          <w:rFonts w:cs="Times New Roman"/>
        </w:rPr>
      </w:pPr>
      <w:r w:rsidRPr="0067228F">
        <w:rPr>
          <w:rFonts w:cs="Times New Roman"/>
        </w:rPr>
        <w:t>Metodološki, ovaj se rad dijeli na dva dijela. Budući da su radio i televizija kao sredstva javnog priopćavanja odigrali značajnu ulogu u razvoju ne samo medijske kulture, nego i opće kulturne dinamike društva u kojem djeluju, prvi dio rada usmjeren je na istraživanje segmenta kulturne povijesti koji se odnosi na razvoj radiotelevizijske industrije, s posebnim naglaskom na njezin utjecaj na odgojno-obrazovni proces.</w:t>
      </w:r>
      <w:r>
        <w:rPr>
          <w:rFonts w:cs="Times New Roman"/>
        </w:rPr>
        <w:t xml:space="preserve"> </w:t>
      </w:r>
      <w:r w:rsidR="00192E2D">
        <w:rPr>
          <w:rFonts w:cs="Times New Roman"/>
        </w:rPr>
        <w:t>U prvom dijelu rada (drugo</w:t>
      </w:r>
      <w:r w:rsidR="00160514">
        <w:rPr>
          <w:rFonts w:cs="Times New Roman"/>
        </w:rPr>
        <w:t>,</w:t>
      </w:r>
      <w:r w:rsidR="00192E2D">
        <w:rPr>
          <w:rFonts w:cs="Times New Roman"/>
        </w:rPr>
        <w:t xml:space="preserve"> treće </w:t>
      </w:r>
      <w:r w:rsidR="00160514">
        <w:rPr>
          <w:rFonts w:cs="Times New Roman"/>
        </w:rPr>
        <w:t xml:space="preserve">i četvrto </w:t>
      </w:r>
      <w:r w:rsidR="00192E2D">
        <w:rPr>
          <w:rFonts w:cs="Times New Roman"/>
        </w:rPr>
        <w:t>poglavlje)</w:t>
      </w:r>
      <w:r w:rsidR="00DE2712" w:rsidRPr="00DE2712">
        <w:rPr>
          <w:rFonts w:cs="Times New Roman"/>
        </w:rPr>
        <w:t xml:space="preserve"> iznose se rezultati opsežnog istraživanja literature i dostupnih publikacija vezanih uz razvoj radijskih, a potom i televizijskih programa, na čijim je temeljima nastao Školski program Televizije Zagreb. Podaci su prikupljeni temeljem istraživanja literature i izvora iz različitih institucija, pri čemu su kao primarni korišteni arhiv HRT-a, a zatim i Hrvatski državni arhiv, arhiv Radiotelevizije Beograd (s obzirom na to da je RTZ djelovala unutar Jugoslavenske radiotelevizije), Hrvatski školski muzej, znanstvene ustanove, kao i privatne zbirke, ostavštine, </w:t>
      </w:r>
      <w:r w:rsidR="00DE2712" w:rsidRPr="00DE2712">
        <w:rPr>
          <w:rFonts w:cs="Times New Roman"/>
        </w:rPr>
        <w:lastRenderedPageBreak/>
        <w:t>pisma i rukopisi u vlasništvu sadašnjih i bivših djelatnika HRT-a.</w:t>
      </w:r>
      <w:r w:rsidR="00DE2712">
        <w:rPr>
          <w:rFonts w:cs="Times New Roman"/>
        </w:rPr>
        <w:t xml:space="preserve"> </w:t>
      </w:r>
      <w:r w:rsidR="00B44934" w:rsidRPr="00B44934">
        <w:rPr>
          <w:rFonts w:cs="Times New Roman"/>
        </w:rPr>
        <w:t xml:space="preserve">Cilj je </w:t>
      </w:r>
      <w:r w:rsidR="00B44934">
        <w:rPr>
          <w:rFonts w:cs="Times New Roman"/>
        </w:rPr>
        <w:t xml:space="preserve">ovog dijela </w:t>
      </w:r>
      <w:r w:rsidR="00B44934" w:rsidRPr="00B44934">
        <w:rPr>
          <w:rFonts w:cs="Times New Roman"/>
        </w:rPr>
        <w:t>istraživanja bio sistematizirati podatke o školskim radijskim i televizijskim programima</w:t>
      </w:r>
      <w:r w:rsidR="00B44934">
        <w:rPr>
          <w:rFonts w:cs="Times New Roman"/>
        </w:rPr>
        <w:t>, p</w:t>
      </w:r>
      <w:r w:rsidR="00B44934" w:rsidRPr="00B44934">
        <w:rPr>
          <w:rFonts w:cs="Times New Roman"/>
        </w:rPr>
        <w:t>ružiti povijesni pregled razvoja radijskog i televizijskog programa i kritički sagledati ovaj segment kulturne povijesti koji se odnosi na radiotelevizijsku industriju, s posebnim naglaskom na njezin utjecaj na odgojno-obrazovni proces.</w:t>
      </w:r>
    </w:p>
    <w:p w14:paraId="186BDFFC" w14:textId="11FBDE77" w:rsidR="00047DFA" w:rsidRDefault="00192E2D" w:rsidP="00047DFA">
      <w:pPr>
        <w:jc w:val="both"/>
        <w:rPr>
          <w:rFonts w:cs="Times New Roman"/>
          <w:color w:val="000000"/>
        </w:rPr>
      </w:pPr>
      <w:r>
        <w:rPr>
          <w:rFonts w:cs="Times New Roman"/>
        </w:rPr>
        <w:t>U</w:t>
      </w:r>
      <w:r w:rsidR="00EB54A2">
        <w:rPr>
          <w:rFonts w:cs="Times New Roman"/>
        </w:rPr>
        <w:t xml:space="preserve"> </w:t>
      </w:r>
      <w:r w:rsidR="00E74E47">
        <w:rPr>
          <w:rFonts w:cs="Times New Roman"/>
        </w:rPr>
        <w:t>drugom</w:t>
      </w:r>
      <w:r w:rsidR="00FC2447">
        <w:rPr>
          <w:rFonts w:cs="Times New Roman"/>
        </w:rPr>
        <w:t xml:space="preserve"> se</w:t>
      </w:r>
      <w:r w:rsidR="00E74E47">
        <w:rPr>
          <w:rFonts w:cs="Times New Roman"/>
        </w:rPr>
        <w:t xml:space="preserve"> </w:t>
      </w:r>
      <w:r w:rsidR="003A0118" w:rsidRPr="003A0118">
        <w:rPr>
          <w:rFonts w:cs="Times New Roman"/>
        </w:rPr>
        <w:t xml:space="preserve">poglavlju </w:t>
      </w:r>
      <w:r w:rsidR="00646670">
        <w:rPr>
          <w:rFonts w:cs="Times New Roman"/>
        </w:rPr>
        <w:t xml:space="preserve">tako </w:t>
      </w:r>
      <w:r w:rsidR="003A0118" w:rsidRPr="003A0118">
        <w:rPr>
          <w:rFonts w:cs="Times New Roman"/>
        </w:rPr>
        <w:t>opisuju počeci radijskog programa Radio Zagreba koji je tijekom trideset godina izrastao u stabilnu instituciju na kojoj je kasnije utemeljena Televizija Zagreb. Ukratko je prikazan razvoj dječjeg radijskog programa – od početaka radijskog emitiranja u Hrvatskoj 1926. godine, preko pokretanja Školskog radija pedesetih godina 20. stoljeća, pa sve do 1960. godine, kada Školski radio postaje dijelom Školskog radija i televizije. Program Školskog radija imao je iznimno važnu ulogu u kasnijem oblikovanju i razvoju školskog televizijskog programa.</w:t>
      </w:r>
      <w:r w:rsidR="003A0118">
        <w:rPr>
          <w:rFonts w:cs="Times New Roman"/>
        </w:rPr>
        <w:t xml:space="preserve"> Naime, u</w:t>
      </w:r>
      <w:r w:rsidR="00047DFA" w:rsidRPr="0035567A">
        <w:rPr>
          <w:rFonts w:cs="Times New Roman"/>
          <w:color w:val="000000"/>
        </w:rPr>
        <w:t>z aktivnu pomoć i sudjelovanje velikog broja nastavnika i učitelja te uz suglasnost drugih pedagoških stručnjaka iz Zavoda za unapređenje nastave u NRH, odnosno Savjeta za prosvjetu, kulturu i nauku NRH, emisije Školskog radija realizirale su se u skladu s nastavnim planom i programom u školama</w:t>
      </w:r>
      <w:r w:rsidR="00047DFA" w:rsidRPr="0035567A">
        <w:rPr>
          <w:rFonts w:cs="Times New Roman"/>
        </w:rPr>
        <w:t xml:space="preserve"> čime su se opravdala prosvjetna i pedagoška razmišljanja o uvođenju radija i televizije u škole. </w:t>
      </w:r>
      <w:r w:rsidR="00047DFA" w:rsidRPr="0035567A">
        <w:rPr>
          <w:rFonts w:cs="Times New Roman"/>
          <w:color w:val="000000"/>
        </w:rPr>
        <w:t xml:space="preserve">Budući da su školske radijske emisije od početka bile namijenjene učenicima, nastavnici su vrlo brzo uočili da je radio pogodno nastavno sredstvo za obogaćivanje sadržaja nastavnog sata. </w:t>
      </w:r>
      <w:r w:rsidR="003A0118">
        <w:rPr>
          <w:rFonts w:cs="Times New Roman"/>
          <w:color w:val="000000"/>
        </w:rPr>
        <w:t xml:space="preserve"> </w:t>
      </w:r>
    </w:p>
    <w:p w14:paraId="2F9AD93A" w14:textId="787C4A35" w:rsidR="00047DFA" w:rsidRPr="0035567A" w:rsidRDefault="00047DFA" w:rsidP="00047DFA">
      <w:pPr>
        <w:jc w:val="both"/>
        <w:rPr>
          <w:rFonts w:cs="Times New Roman"/>
        </w:rPr>
      </w:pPr>
      <w:r w:rsidRPr="0035567A">
        <w:rPr>
          <w:rFonts w:cs="Times New Roman"/>
        </w:rPr>
        <w:t xml:space="preserve">Nakon reforme školstva 1958. godine kada se uvodi obvezno osmogodišnje obrazovanje, rad produkcijskih grupa sastavljenih od pedagoga, nastavnika i metodičara za pojedine nastavne predmete, kao i pisaca, urednika, redatelja i tehničara, pokazuje ozbiljnost organizacije prilikom uvođenja školskoga televizijskog programa. </w:t>
      </w:r>
      <w:r w:rsidRPr="0035567A">
        <w:rPr>
          <w:rFonts w:cs="Times New Roman"/>
          <w:color w:val="000000"/>
        </w:rPr>
        <w:t>Na temelju</w:t>
      </w:r>
      <w:r w:rsidRPr="0035567A">
        <w:rPr>
          <w:rFonts w:cs="Times New Roman"/>
        </w:rPr>
        <w:t xml:space="preserve"> tridesetogodišnjeg iskustva medijskih radnika koji su radili na Radio Zagrebu, tj. onih koji su sudjelovali u osnivanju i realiziranju programa Školskog radija, te dobro zacrtanom obrazovnom pravcu, 1960. godine osnovana je redakcija Školskog radija i televizije koja je prva započela emitiranje sustavnog školskog obrazovnog radijsko-televizijskog programa. Iskustva i praksa Školskog radija, koji je u promatranom razdoblju već bio razvijen i stabilan, omogućila su ubrzani razvoj televizijskog programa i pridonijela su kvaliteti stvaranja Školskog programa Televizije Zagreb. Urednici redakcije bili su vizionari koji su vjerovali da su mogućnosti televizije daleko naprednije od radijskih, a utjecaj na promicanje i unapređivanje odgoja i obrazovanja daleko snažniji. </w:t>
      </w:r>
    </w:p>
    <w:p w14:paraId="76612A28" w14:textId="77777777" w:rsidR="00E74E47" w:rsidRDefault="00E74E47" w:rsidP="00047DFA">
      <w:pPr>
        <w:jc w:val="both"/>
        <w:rPr>
          <w:rFonts w:cs="Times New Roman"/>
        </w:rPr>
      </w:pPr>
    </w:p>
    <w:p w14:paraId="461439C9" w14:textId="1B850508" w:rsidR="00047DFA" w:rsidRPr="0035567A" w:rsidRDefault="00E74E47" w:rsidP="00047DFA">
      <w:pPr>
        <w:jc w:val="both"/>
        <w:rPr>
          <w:rFonts w:cs="Times New Roman"/>
        </w:rPr>
      </w:pPr>
      <w:r w:rsidRPr="00E74E47">
        <w:rPr>
          <w:rFonts w:cs="Times New Roman"/>
        </w:rPr>
        <w:t xml:space="preserve">Televizijskim školskim programom proširena je i unaprijeđena uporaba medija u nastavi, a o transformaciji i modernizaciji programskog usmjerenja i orijentacije, kao i o poteškoćama, izazovima i problemima s kojima se Školska televizija suočavala – te ih uspješno prevladavala </w:t>
      </w:r>
      <w:r w:rsidRPr="00E74E47">
        <w:rPr>
          <w:rFonts w:cs="Times New Roman"/>
        </w:rPr>
        <w:lastRenderedPageBreak/>
        <w:t xml:space="preserve">– govori se u trećem </w:t>
      </w:r>
      <w:r w:rsidR="00160514">
        <w:rPr>
          <w:rFonts w:cs="Times New Roman"/>
        </w:rPr>
        <w:t xml:space="preserve">i četvrtom </w:t>
      </w:r>
      <w:r w:rsidRPr="00E74E47">
        <w:rPr>
          <w:rFonts w:cs="Times New Roman"/>
        </w:rPr>
        <w:t>poglavlju ovog rada. Osim pregleda razvoja obrazovnog televizijskog programa u Hrvatskoj i svijetu, kritički se analiziraju okolnosti nastanka Školskog programa Televizije Zagreb.</w:t>
      </w:r>
      <w:r>
        <w:rPr>
          <w:rFonts w:cs="Times New Roman"/>
        </w:rPr>
        <w:t xml:space="preserve"> </w:t>
      </w:r>
      <w:r w:rsidRPr="00E74E47">
        <w:rPr>
          <w:rFonts w:cs="Times New Roman"/>
        </w:rPr>
        <w:t xml:space="preserve">Posebna pažnja posvećena je odnosu povjerenja između školskog uredništva na televiziji i formalnog obrazovnog sustava. Taj se odnos očituje ne samo kroz sadržaje namijenjene razrednoj, predmetnoj i nastavi za škole drugog stupnja, već i kroz proširenje programa emisijama za </w:t>
      </w:r>
      <w:r w:rsidR="00646670">
        <w:rPr>
          <w:rFonts w:cs="Times New Roman"/>
        </w:rPr>
        <w:t>rani i predškolski odgoj i obrazovanje</w:t>
      </w:r>
      <w:r w:rsidRPr="00E74E47">
        <w:rPr>
          <w:rFonts w:cs="Times New Roman"/>
        </w:rPr>
        <w:t>, koje su predstavljale važnu dopunu obrazovnom sustavu.</w:t>
      </w:r>
      <w:r w:rsidR="00B44934">
        <w:rPr>
          <w:rFonts w:cs="Times New Roman"/>
        </w:rPr>
        <w:t xml:space="preserve"> </w:t>
      </w:r>
      <w:r w:rsidRPr="00E74E47">
        <w:rPr>
          <w:rFonts w:cs="Times New Roman"/>
        </w:rPr>
        <w:t>Školski program Televizije Zagreb namijenjen djeci bio je vođen načelom univerzalnosti, pri čemu su stil, izričaj i teme bili prilagođeni djeci različitih uzrasta, iz urbanih i ruralnih sredina.</w:t>
      </w:r>
      <w:r>
        <w:rPr>
          <w:rFonts w:cs="Times New Roman"/>
        </w:rPr>
        <w:t xml:space="preserve"> </w:t>
      </w:r>
      <w:r w:rsidR="00047DFA" w:rsidRPr="0035567A">
        <w:rPr>
          <w:rFonts w:cs="Times New Roman"/>
        </w:rPr>
        <w:t xml:space="preserve">Suradnja RTZ-a i formalnog obrazovnog sustava omogućila je širu dostupnost obrazovanja koja je uz angažiranje stručnih pedagoških stručnjaka stvorila uvjete za proizvodnju i emitiranje posebnog programskog sadržaja za školsku djecu, učitelje i nastavnike, koji je bio prilagođen njihovim školskim potrebama, interesima i sklonostima. Na taj način, omogućeno je obrazovanje gledatelja iz različitih sredina i s različitim stupnjem obrazovanja, što i jest temeljni smisao </w:t>
      </w:r>
      <w:proofErr w:type="spellStart"/>
      <w:r w:rsidR="00047DFA" w:rsidRPr="0035567A">
        <w:rPr>
          <w:rFonts w:cs="Times New Roman"/>
          <w:i/>
          <w:iCs/>
        </w:rPr>
        <w:t>broadcastinga</w:t>
      </w:r>
      <w:proofErr w:type="spellEnd"/>
      <w:r w:rsidR="00047DFA" w:rsidRPr="0035567A">
        <w:rPr>
          <w:rFonts w:cs="Times New Roman"/>
        </w:rPr>
        <w:t xml:space="preserve">. </w:t>
      </w:r>
    </w:p>
    <w:p w14:paraId="099E9000" w14:textId="77777777" w:rsidR="00E74E47" w:rsidRDefault="00E74E47" w:rsidP="00047DFA">
      <w:pPr>
        <w:jc w:val="both"/>
        <w:rPr>
          <w:rFonts w:cs="Times New Roman"/>
        </w:rPr>
      </w:pPr>
    </w:p>
    <w:p w14:paraId="335FB242" w14:textId="45DE332F" w:rsidR="00192E2D" w:rsidRDefault="00192E2D" w:rsidP="00047DFA">
      <w:pPr>
        <w:jc w:val="both"/>
        <w:rPr>
          <w:rFonts w:cs="Times New Roman"/>
        </w:rPr>
      </w:pPr>
      <w:r w:rsidRPr="0035567A">
        <w:rPr>
          <w:rFonts w:cs="Times New Roman"/>
        </w:rPr>
        <w:t xml:space="preserve">U drugom dijelu rada </w:t>
      </w:r>
      <w:r>
        <w:rPr>
          <w:rFonts w:cs="Times New Roman"/>
        </w:rPr>
        <w:t xml:space="preserve">(peto </w:t>
      </w:r>
      <w:r w:rsidR="00160514">
        <w:rPr>
          <w:rFonts w:cs="Times New Roman"/>
        </w:rPr>
        <w:t xml:space="preserve">i šesto </w:t>
      </w:r>
      <w:r>
        <w:rPr>
          <w:rFonts w:cs="Times New Roman"/>
        </w:rPr>
        <w:t xml:space="preserve">poglavlje) </w:t>
      </w:r>
      <w:bookmarkStart w:id="2" w:name="_Hlk201252431"/>
      <w:r w:rsidRPr="0035567A">
        <w:rPr>
          <w:rFonts w:cs="Times New Roman"/>
        </w:rPr>
        <w:t xml:space="preserve">naglasak </w:t>
      </w:r>
      <w:r>
        <w:rPr>
          <w:rFonts w:cs="Times New Roman"/>
        </w:rPr>
        <w:t xml:space="preserve">je </w:t>
      </w:r>
      <w:r w:rsidRPr="0035567A">
        <w:rPr>
          <w:rFonts w:cs="Times New Roman"/>
        </w:rPr>
        <w:t xml:space="preserve">na analizi zastupljenosti sadržaja televizijskog školskog programa (broja realiziranih emisija, ostvarenu </w:t>
      </w:r>
      <w:proofErr w:type="spellStart"/>
      <w:r w:rsidRPr="0035567A">
        <w:rPr>
          <w:rFonts w:cs="Times New Roman"/>
        </w:rPr>
        <w:t>minutažu</w:t>
      </w:r>
      <w:proofErr w:type="spellEnd"/>
      <w:r w:rsidRPr="0035567A">
        <w:rPr>
          <w:rFonts w:cs="Times New Roman"/>
        </w:rPr>
        <w:t xml:space="preserve">, odnos prema nastavnim predmetima i dr.) te ostalih prikupljenih podataka s ciljem rasvjetljavanja razvojnog procesa televizijskog obrazovnog programa. </w:t>
      </w:r>
      <w:r w:rsidRPr="00EB54A2">
        <w:rPr>
          <w:rFonts w:cs="Times New Roman"/>
        </w:rPr>
        <w:t>U okviru kvantitativne analize posebna je pažnja posvećena</w:t>
      </w:r>
      <w:r>
        <w:rPr>
          <w:rFonts w:cs="Times New Roman"/>
        </w:rPr>
        <w:t xml:space="preserve"> </w:t>
      </w:r>
      <w:r w:rsidRPr="00EB54A2">
        <w:rPr>
          <w:rFonts w:cs="Times New Roman"/>
        </w:rPr>
        <w:t>zastupljenosti pojedinih nastavnih područja u školskim emisijama namijenjenima</w:t>
      </w:r>
      <w:r>
        <w:rPr>
          <w:rFonts w:cs="Times New Roman"/>
        </w:rPr>
        <w:t xml:space="preserve"> </w:t>
      </w:r>
      <w:r w:rsidRPr="00EB54A2">
        <w:rPr>
          <w:rFonts w:cs="Times New Roman"/>
        </w:rPr>
        <w:t>učenicima i</w:t>
      </w:r>
      <w:r>
        <w:rPr>
          <w:rFonts w:cs="Times New Roman"/>
        </w:rPr>
        <w:t xml:space="preserve"> </w:t>
      </w:r>
      <w:r w:rsidRPr="00EB54A2">
        <w:rPr>
          <w:rFonts w:cs="Times New Roman"/>
        </w:rPr>
        <w:t>nastavnicima. Emisije su obuhvaćale širok spektar obrazovnih sadržaja – od književnosti,</w:t>
      </w:r>
      <w:r>
        <w:rPr>
          <w:rFonts w:cs="Times New Roman"/>
        </w:rPr>
        <w:t xml:space="preserve"> </w:t>
      </w:r>
      <w:r w:rsidRPr="00EB54A2">
        <w:rPr>
          <w:rFonts w:cs="Times New Roman"/>
        </w:rPr>
        <w:t>jezika, prirodoslovlja i tehničkog odgoja, do društvenih znanosti i profesionalne orijentacije.</w:t>
      </w:r>
      <w:r>
        <w:rPr>
          <w:rFonts w:cs="Times New Roman"/>
        </w:rPr>
        <w:t xml:space="preserve"> </w:t>
      </w:r>
      <w:r w:rsidRPr="00EB54A2">
        <w:rPr>
          <w:rFonts w:cs="Times New Roman"/>
        </w:rPr>
        <w:t>Osobitu pažnju izazivaju i specijalizirane emisije za nastavnike te emisije za djecu</w:t>
      </w:r>
      <w:r w:rsidR="00804AEB">
        <w:rPr>
          <w:rFonts w:cs="Times New Roman"/>
        </w:rPr>
        <w:t xml:space="preserve"> rane i predškolske dobi</w:t>
      </w:r>
      <w:r w:rsidRPr="00EB54A2">
        <w:rPr>
          <w:rFonts w:cs="Times New Roman"/>
        </w:rPr>
        <w:t>, čija se zastupljenost i razvoj analiziraju kroz prizmu pedagoške svrhovitosti</w:t>
      </w:r>
      <w:r>
        <w:rPr>
          <w:rFonts w:cs="Times New Roman"/>
        </w:rPr>
        <w:t xml:space="preserve"> </w:t>
      </w:r>
      <w:r w:rsidRPr="00EB54A2">
        <w:rPr>
          <w:rFonts w:cs="Times New Roman"/>
        </w:rPr>
        <w:t>i</w:t>
      </w:r>
      <w:r>
        <w:rPr>
          <w:rFonts w:cs="Times New Roman"/>
        </w:rPr>
        <w:t xml:space="preserve"> </w:t>
      </w:r>
      <w:r w:rsidRPr="00EB54A2">
        <w:rPr>
          <w:rFonts w:cs="Times New Roman"/>
        </w:rPr>
        <w:t>institucionalne podrške. Takva podjela po nastavnim predmetima u ovom je istraživanju</w:t>
      </w:r>
      <w:r>
        <w:rPr>
          <w:rFonts w:cs="Times New Roman"/>
        </w:rPr>
        <w:t xml:space="preserve"> </w:t>
      </w:r>
      <w:r w:rsidRPr="00EB54A2">
        <w:rPr>
          <w:rFonts w:cs="Times New Roman"/>
        </w:rPr>
        <w:t>korištena kao jedan od ključnih analitičkih okvira za razumijevanje promjena u strukturi</w:t>
      </w:r>
      <w:r>
        <w:rPr>
          <w:rFonts w:cs="Times New Roman"/>
        </w:rPr>
        <w:t xml:space="preserve"> </w:t>
      </w:r>
      <w:r w:rsidRPr="00EB54A2">
        <w:rPr>
          <w:rFonts w:cs="Times New Roman"/>
        </w:rPr>
        <w:t>školskog programa, kao i za uočavanje obrazovnih prioriteta i metodoloških smjernica koje su</w:t>
      </w:r>
      <w:r>
        <w:rPr>
          <w:rFonts w:cs="Times New Roman"/>
        </w:rPr>
        <w:t xml:space="preserve"> </w:t>
      </w:r>
      <w:r w:rsidRPr="00EB54A2">
        <w:rPr>
          <w:rFonts w:cs="Times New Roman"/>
        </w:rPr>
        <w:t>oblikovale njegov sadržaj.</w:t>
      </w:r>
    </w:p>
    <w:p w14:paraId="368E743D" w14:textId="14B94D72" w:rsidR="00E74E47" w:rsidRDefault="00160514" w:rsidP="00047DFA">
      <w:pPr>
        <w:jc w:val="both"/>
        <w:rPr>
          <w:rFonts w:cs="Times New Roman"/>
        </w:rPr>
      </w:pPr>
      <w:bookmarkStart w:id="3" w:name="_Hlk201252419"/>
      <w:bookmarkEnd w:id="2"/>
      <w:r>
        <w:rPr>
          <w:rFonts w:cs="Times New Roman"/>
        </w:rPr>
        <w:t>Peto</w:t>
      </w:r>
      <w:r w:rsidR="00047DFA" w:rsidRPr="0035567A">
        <w:rPr>
          <w:rFonts w:cs="Times New Roman"/>
        </w:rPr>
        <w:t xml:space="preserve"> poglavlje sadržava podatke vezane uz količinu, vrstu i namjenu programskog sadržaja Školskog programa</w:t>
      </w:r>
      <w:r w:rsidR="00E74E47">
        <w:rPr>
          <w:rFonts w:cs="Times New Roman"/>
        </w:rPr>
        <w:t xml:space="preserve"> </w:t>
      </w:r>
      <w:r w:rsidR="00047DFA" w:rsidRPr="0035567A">
        <w:rPr>
          <w:rFonts w:cs="Times New Roman"/>
        </w:rPr>
        <w:t>Televizije Zagreb koji predstavlja važan rezime za inkorporiranje obrazovnih programa u nastavni proces, odnosno za pedagošku implementaciju televizijskog programa u svrhu medijskog obogaćivanja odgoja i obrazovanja</w:t>
      </w:r>
      <w:bookmarkEnd w:id="3"/>
      <w:r w:rsidR="00047DFA" w:rsidRPr="0035567A">
        <w:rPr>
          <w:rFonts w:cs="Times New Roman"/>
        </w:rPr>
        <w:t xml:space="preserve">. Za istraživanje i analizu takve vrste podataka u sklopu ovoga doktorskoga istraživanja razvijena je informatička baza podataka s pomoćnom aplikacijom (za shematski pregled), formirana je kodna lista obilježja školskog </w:t>
      </w:r>
      <w:r w:rsidR="00047DFA" w:rsidRPr="0035567A">
        <w:rPr>
          <w:rFonts w:cs="Times New Roman"/>
        </w:rPr>
        <w:lastRenderedPageBreak/>
        <w:t xml:space="preserve">programa (na temelju koje je napravljena matrica podataka) te su utvrđena istraživačka obilježja elemenata jedinice analize pomoću kojih su se prikupili podaci potrebni za testiranje hipoteza. Istraživanjem i analizom podataka u promatranom razdoblju utvrđeno je da se broj školskih emisija, minuta emitiranja te raznolikost nastavnih predmeti za učenike povećavala, dok se količina programa namijenih nastavnicima razlikovala ovisno o godini emitiranja. </w:t>
      </w:r>
    </w:p>
    <w:p w14:paraId="57A08ACC" w14:textId="335294A0" w:rsidR="00047DFA" w:rsidRDefault="00047DFA" w:rsidP="00047DFA">
      <w:pPr>
        <w:jc w:val="both"/>
        <w:rPr>
          <w:rFonts w:cs="Times New Roman"/>
        </w:rPr>
      </w:pPr>
      <w:r w:rsidRPr="0035567A">
        <w:rPr>
          <w:rFonts w:cs="Times New Roman"/>
        </w:rPr>
        <w:t xml:space="preserve">Analiziranjem dokumentiranih podataka o školskom programu u ovom radu, utvrđeno je da je Školska televizija od vrlo skromnih početaka emitiranja školskog programa već u prvom desetljeću svog djelovanja postigla veliku proširenost proizvodnje ukupnih ponuda školskih emisija kao i općenitog edukativnog sadržaja za učenike svih uzrasta. Detaljna rasprava i rezultati istraživanja navedeni su u </w:t>
      </w:r>
      <w:r w:rsidR="00160514">
        <w:rPr>
          <w:rFonts w:cs="Times New Roman"/>
        </w:rPr>
        <w:t>šestom</w:t>
      </w:r>
      <w:r w:rsidRPr="0035567A">
        <w:rPr>
          <w:rFonts w:cs="Times New Roman"/>
        </w:rPr>
        <w:t xml:space="preserve"> poglavlju. </w:t>
      </w:r>
    </w:p>
    <w:p w14:paraId="0A58DF01" w14:textId="77777777" w:rsidR="00FC2447" w:rsidRDefault="00FC2447" w:rsidP="00047DFA">
      <w:pPr>
        <w:jc w:val="both"/>
        <w:rPr>
          <w:rFonts w:cs="Times New Roman"/>
        </w:rPr>
      </w:pPr>
    </w:p>
    <w:p w14:paraId="3CED61B8" w14:textId="77777777" w:rsidR="00EB54A2" w:rsidRPr="00EB54A2" w:rsidRDefault="00EB54A2" w:rsidP="00EB54A2">
      <w:pPr>
        <w:jc w:val="both"/>
        <w:rPr>
          <w:rFonts w:cs="Times New Roman"/>
        </w:rPr>
      </w:pPr>
      <w:r w:rsidRPr="00EB54A2">
        <w:rPr>
          <w:rFonts w:cs="Times New Roman"/>
        </w:rPr>
        <w:t>U konačnici, u posljednjem se poglavlju donosi zaključak u kojem se obrazlaže svrha ovog rada u kontekstu današnjih i budućih okolnosti razvoja medija, s posebnim naglaskom na tehnološki napredak i temeljnu obrazovnu zadaću javne medijske usluge. Također se razmatraju uvjeti koje bi trebalo ispuniti kako bi se ponovno osnažila obrazovna funkcija javnog medijskog servisa, nalik onoj koju je ostvarivao tijekom 1960-ih i 1970-ih godina.</w:t>
      </w:r>
    </w:p>
    <w:p w14:paraId="79CAB7B1" w14:textId="77777777" w:rsidR="00EB54A2" w:rsidRPr="00EB54A2" w:rsidRDefault="00EB54A2" w:rsidP="00EB54A2">
      <w:pPr>
        <w:jc w:val="both"/>
        <w:rPr>
          <w:rFonts w:cs="Times New Roman"/>
        </w:rPr>
      </w:pPr>
    </w:p>
    <w:p w14:paraId="70F5F80F" w14:textId="77777777" w:rsidR="00EB54A2" w:rsidRPr="00EB54A2" w:rsidRDefault="00EB54A2" w:rsidP="00EB54A2">
      <w:pPr>
        <w:jc w:val="both"/>
        <w:rPr>
          <w:rFonts w:cs="Times New Roman"/>
        </w:rPr>
      </w:pPr>
    </w:p>
    <w:p w14:paraId="273A53E8" w14:textId="77777777" w:rsidR="00EB54A2" w:rsidRPr="00EB54A2" w:rsidRDefault="00EB54A2" w:rsidP="00EB54A2">
      <w:pPr>
        <w:jc w:val="both"/>
        <w:rPr>
          <w:rFonts w:cs="Times New Roman"/>
        </w:rPr>
      </w:pPr>
    </w:p>
    <w:p w14:paraId="03B1B9E3" w14:textId="77777777" w:rsidR="00EB54A2" w:rsidRPr="00EB54A2" w:rsidRDefault="00EB54A2" w:rsidP="00EB54A2">
      <w:pPr>
        <w:jc w:val="both"/>
        <w:rPr>
          <w:rFonts w:cs="Times New Roman"/>
        </w:rPr>
      </w:pPr>
    </w:p>
    <w:p w14:paraId="5434DB55" w14:textId="77777777" w:rsidR="00EB54A2" w:rsidRPr="00EB54A2" w:rsidRDefault="00EB54A2" w:rsidP="00EB54A2">
      <w:pPr>
        <w:jc w:val="both"/>
        <w:rPr>
          <w:rFonts w:cs="Times New Roman"/>
        </w:rPr>
      </w:pPr>
    </w:p>
    <w:p w14:paraId="0ACF299E" w14:textId="77777777" w:rsidR="00EB54A2" w:rsidRPr="00EB54A2" w:rsidRDefault="00EB54A2" w:rsidP="00EB54A2">
      <w:pPr>
        <w:jc w:val="both"/>
        <w:rPr>
          <w:rFonts w:cs="Times New Roman"/>
        </w:rPr>
      </w:pPr>
    </w:p>
    <w:p w14:paraId="487C4ECA" w14:textId="77777777" w:rsidR="00EB54A2" w:rsidRPr="00EB54A2" w:rsidRDefault="00EB54A2" w:rsidP="00EB54A2">
      <w:pPr>
        <w:jc w:val="both"/>
        <w:rPr>
          <w:rFonts w:cs="Times New Roman"/>
        </w:rPr>
      </w:pPr>
    </w:p>
    <w:p w14:paraId="360F2635" w14:textId="77777777" w:rsidR="00047DFA" w:rsidRPr="0035567A" w:rsidRDefault="00047DFA" w:rsidP="00047DFA">
      <w:pPr>
        <w:jc w:val="both"/>
        <w:rPr>
          <w:rFonts w:cs="Times New Roman"/>
          <w:b/>
          <w:bCs w:val="0"/>
        </w:rPr>
      </w:pPr>
    </w:p>
    <w:p w14:paraId="7E398F33" w14:textId="77777777" w:rsidR="00047DFA" w:rsidRPr="0035567A" w:rsidRDefault="00047DFA" w:rsidP="00047DFA">
      <w:pPr>
        <w:jc w:val="both"/>
        <w:rPr>
          <w:rFonts w:cs="Times New Roman"/>
          <w:b/>
          <w:bCs w:val="0"/>
        </w:rPr>
      </w:pPr>
    </w:p>
    <w:p w14:paraId="4A2BFE3C" w14:textId="77777777" w:rsidR="00AB22ED" w:rsidRDefault="00AB22ED" w:rsidP="0055117E">
      <w:pPr>
        <w:jc w:val="both"/>
        <w:rPr>
          <w:rFonts w:cs="Times New Roman"/>
        </w:rPr>
      </w:pPr>
    </w:p>
    <w:p w14:paraId="42387750" w14:textId="77777777" w:rsidR="00E74E47" w:rsidRDefault="00E74E47" w:rsidP="0055117E">
      <w:pPr>
        <w:jc w:val="both"/>
        <w:rPr>
          <w:rFonts w:cs="Times New Roman"/>
        </w:rPr>
      </w:pPr>
    </w:p>
    <w:p w14:paraId="182FB35B" w14:textId="77777777" w:rsidR="00E74E47" w:rsidRDefault="00E74E47" w:rsidP="0055117E">
      <w:pPr>
        <w:jc w:val="both"/>
        <w:rPr>
          <w:rFonts w:cs="Times New Roman"/>
        </w:rPr>
      </w:pPr>
    </w:p>
    <w:p w14:paraId="76F55C9E" w14:textId="77777777" w:rsidR="00E74E47" w:rsidRDefault="00E74E47" w:rsidP="0055117E">
      <w:pPr>
        <w:jc w:val="both"/>
        <w:rPr>
          <w:rFonts w:cs="Times New Roman"/>
        </w:rPr>
      </w:pPr>
    </w:p>
    <w:p w14:paraId="171B36E7" w14:textId="77777777" w:rsidR="00E74E47" w:rsidRDefault="00E74E47" w:rsidP="0055117E">
      <w:pPr>
        <w:jc w:val="both"/>
        <w:rPr>
          <w:rFonts w:cs="Times New Roman"/>
        </w:rPr>
      </w:pPr>
    </w:p>
    <w:p w14:paraId="581019DF" w14:textId="77777777" w:rsidR="00E74E47" w:rsidRDefault="00E74E47" w:rsidP="0055117E">
      <w:pPr>
        <w:jc w:val="both"/>
        <w:rPr>
          <w:rFonts w:cs="Times New Roman"/>
        </w:rPr>
      </w:pPr>
    </w:p>
    <w:p w14:paraId="0BC777F9" w14:textId="77777777" w:rsidR="00474710" w:rsidRDefault="00474710" w:rsidP="0055117E">
      <w:pPr>
        <w:jc w:val="both"/>
        <w:rPr>
          <w:rFonts w:cs="Times New Roman"/>
        </w:rPr>
      </w:pPr>
    </w:p>
    <w:p w14:paraId="32230112" w14:textId="77777777" w:rsidR="00474710" w:rsidRDefault="00474710" w:rsidP="0055117E">
      <w:pPr>
        <w:jc w:val="both"/>
        <w:rPr>
          <w:rFonts w:cs="Times New Roman"/>
        </w:rPr>
      </w:pPr>
    </w:p>
    <w:p w14:paraId="76A45658" w14:textId="22BB6CAF" w:rsidR="00047DFA" w:rsidRPr="00EF25BD" w:rsidRDefault="00656DF4" w:rsidP="00656DF4">
      <w:pPr>
        <w:pStyle w:val="Heading1"/>
        <w:numPr>
          <w:ilvl w:val="0"/>
          <w:numId w:val="0"/>
        </w:numPr>
        <w:ind w:left="432" w:hanging="432"/>
      </w:pPr>
      <w:bookmarkStart w:id="4" w:name="_Toc201256414"/>
      <w:r>
        <w:lastRenderedPageBreak/>
        <w:t>2.</w:t>
      </w:r>
      <w:r w:rsidR="00733AA1">
        <w:t xml:space="preserve"> </w:t>
      </w:r>
      <w:r w:rsidR="00290AF2">
        <w:t>RADIO ZAGREB</w:t>
      </w:r>
      <w:r w:rsidR="00733AA1">
        <w:t xml:space="preserve"> – </w:t>
      </w:r>
      <w:r w:rsidR="00C12B4D">
        <w:t>O</w:t>
      </w:r>
      <w:r w:rsidR="00733AA1">
        <w:t>d prvih emisija za djecu do školskog radijskog programa</w:t>
      </w:r>
      <w:bookmarkEnd w:id="4"/>
      <w:r w:rsidR="00733AA1">
        <w:t xml:space="preserve"> </w:t>
      </w:r>
      <w:r>
        <w:t xml:space="preserve"> </w:t>
      </w:r>
    </w:p>
    <w:p w14:paraId="71943F65" w14:textId="77777777" w:rsidR="00733AA1" w:rsidRDefault="00733AA1" w:rsidP="00047DFA">
      <w:pPr>
        <w:jc w:val="both"/>
        <w:rPr>
          <w:rFonts w:cs="Times New Roman"/>
        </w:rPr>
      </w:pPr>
    </w:p>
    <w:p w14:paraId="19915539" w14:textId="10145EC1" w:rsidR="00047DFA" w:rsidRDefault="00DA552E" w:rsidP="00047DFA">
      <w:pPr>
        <w:jc w:val="both"/>
        <w:rPr>
          <w:rFonts w:cs="Times New Roman"/>
        </w:rPr>
      </w:pPr>
      <w:r>
        <w:rPr>
          <w:rFonts w:cs="Times New Roman"/>
        </w:rPr>
        <w:t>E</w:t>
      </w:r>
      <w:r w:rsidR="00047DFA" w:rsidRPr="00B13883">
        <w:rPr>
          <w:rFonts w:cs="Times New Roman"/>
        </w:rPr>
        <w:t>mitiranje programa Radio Zagreba započelo je 15. svibnja 1926. godine</w:t>
      </w:r>
      <w:r w:rsidR="00047DFA">
        <w:rPr>
          <w:rFonts w:cs="Times New Roman"/>
        </w:rPr>
        <w:t xml:space="preserve"> i već od prvih dana emitiranja uočava se težnja </w:t>
      </w:r>
      <w:r>
        <w:rPr>
          <w:rFonts w:cs="Times New Roman"/>
        </w:rPr>
        <w:t xml:space="preserve">djelatnika da </w:t>
      </w:r>
      <w:r w:rsidRPr="0081611E">
        <w:rPr>
          <w:rFonts w:cs="Times New Roman"/>
        </w:rPr>
        <w:t>uspostav</w:t>
      </w:r>
      <w:r>
        <w:rPr>
          <w:rFonts w:cs="Times New Roman"/>
        </w:rPr>
        <w:t>e</w:t>
      </w:r>
      <w:r w:rsidRPr="0081611E">
        <w:rPr>
          <w:rFonts w:cs="Times New Roman"/>
        </w:rPr>
        <w:t xml:space="preserve"> visok</w:t>
      </w:r>
      <w:r>
        <w:rPr>
          <w:rFonts w:cs="Times New Roman"/>
        </w:rPr>
        <w:t xml:space="preserve">e tehničke i programske standarde radija kao novoga medija i to </w:t>
      </w:r>
      <w:r w:rsidRPr="0081611E">
        <w:rPr>
          <w:rFonts w:cs="Times New Roman"/>
        </w:rPr>
        <w:t>izvan dosega političkih pritisaka</w:t>
      </w:r>
      <w:r>
        <w:rPr>
          <w:rFonts w:cs="Times New Roman"/>
        </w:rPr>
        <w:t xml:space="preserve"> (usp. </w:t>
      </w:r>
      <w:proofErr w:type="spellStart"/>
      <w:r>
        <w:rPr>
          <w:rFonts w:cs="Times New Roman"/>
        </w:rPr>
        <w:t>Vončina</w:t>
      </w:r>
      <w:proofErr w:type="spellEnd"/>
      <w:r>
        <w:rPr>
          <w:rFonts w:cs="Times New Roman"/>
        </w:rPr>
        <w:t>, 1986 i Mučalo, 2010)</w:t>
      </w:r>
      <w:r w:rsidRPr="0081611E">
        <w:rPr>
          <w:rFonts w:cs="Times New Roman"/>
        </w:rPr>
        <w:t>.</w:t>
      </w:r>
      <w:r>
        <w:rPr>
          <w:rFonts w:cs="Times New Roman"/>
        </w:rPr>
        <w:t xml:space="preserve"> </w:t>
      </w:r>
      <w:r w:rsidR="00047DFA">
        <w:rPr>
          <w:rFonts w:cs="Times New Roman"/>
        </w:rPr>
        <w:t>Uz bogati glazbeni program</w:t>
      </w:r>
      <w:r>
        <w:rPr>
          <w:rFonts w:cs="Times New Roman"/>
        </w:rPr>
        <w:t xml:space="preserve"> koji je bio </w:t>
      </w:r>
      <w:r w:rsidRPr="002A6B4E">
        <w:rPr>
          <w:rFonts w:cs="Times New Roman"/>
        </w:rPr>
        <w:t>„moćno demokratsko sredstvo širenja  kulture“ (Upravni odbor Radio Zagreba, 1926)</w:t>
      </w:r>
      <w:r>
        <w:rPr>
          <w:rFonts w:cs="Times New Roman"/>
        </w:rPr>
        <w:t xml:space="preserve">, </w:t>
      </w:r>
      <w:r w:rsidR="007E2436">
        <w:rPr>
          <w:rFonts w:cs="Times New Roman"/>
        </w:rPr>
        <w:t>uredništvo</w:t>
      </w:r>
      <w:r>
        <w:rPr>
          <w:rFonts w:cs="Times New Roman"/>
        </w:rPr>
        <w:t xml:space="preserve"> </w:t>
      </w:r>
      <w:r w:rsidR="00047DFA">
        <w:rPr>
          <w:rFonts w:cs="Times New Roman"/>
        </w:rPr>
        <w:t>pokušava ostvariti suradnj</w:t>
      </w:r>
      <w:r>
        <w:rPr>
          <w:rFonts w:cs="Times New Roman"/>
        </w:rPr>
        <w:t>u</w:t>
      </w:r>
      <w:r w:rsidR="00047DFA">
        <w:rPr>
          <w:rFonts w:cs="Times New Roman"/>
        </w:rPr>
        <w:t xml:space="preserve"> između radija i specijalista iz različitih područja znanosti i umjetnosti (</w:t>
      </w:r>
      <w:proofErr w:type="spellStart"/>
      <w:r w:rsidR="00047DFA">
        <w:rPr>
          <w:rFonts w:cs="Times New Roman"/>
        </w:rPr>
        <w:t>Macanović</w:t>
      </w:r>
      <w:proofErr w:type="spellEnd"/>
      <w:r w:rsidR="00047DFA">
        <w:rPr>
          <w:rFonts w:cs="Times New Roman"/>
        </w:rPr>
        <w:t xml:space="preserve">, 1976b). Prvo izvješće o radu Radio Zagreba </w:t>
      </w:r>
      <w:r w:rsidR="00047DFA" w:rsidRPr="002A6B4E">
        <w:rPr>
          <w:rFonts w:cs="Times New Roman"/>
        </w:rPr>
        <w:t>(Upravni odbor Radio Zagreba, 1926</w:t>
      </w:r>
      <w:r w:rsidR="00047DFA">
        <w:rPr>
          <w:rFonts w:cs="Times New Roman"/>
        </w:rPr>
        <w:t>) ukazuje da se na radiju već prve godine emitira niz stručnih predavanja iz područja umjetnosti i znanosti (primjerice, predavanja iz područja kazališta, književnosti, jezika, glazbene teorije i dr.). U tom su smislu radijski djelatnici pokazivali iznimnu „dalekovidnost“ (</w:t>
      </w:r>
      <w:proofErr w:type="spellStart"/>
      <w:r w:rsidR="00047DFA">
        <w:rPr>
          <w:rFonts w:cs="Times New Roman"/>
        </w:rPr>
        <w:t>Macanović</w:t>
      </w:r>
      <w:proofErr w:type="spellEnd"/>
      <w:r w:rsidR="00047DFA">
        <w:rPr>
          <w:rFonts w:cs="Times New Roman"/>
        </w:rPr>
        <w:t xml:space="preserve">, 1976c), pozicioniravši radio kao važnog dionika u promicanju kulture i obrazovanja širokoj publici.  </w:t>
      </w:r>
    </w:p>
    <w:p w14:paraId="777F2ADE" w14:textId="7B5E026A" w:rsidR="00047DFA" w:rsidRDefault="00047DFA" w:rsidP="00047DFA">
      <w:pPr>
        <w:jc w:val="both"/>
        <w:rPr>
          <w:rFonts w:cs="Times New Roman"/>
        </w:rPr>
      </w:pPr>
      <w:r>
        <w:rPr>
          <w:rFonts w:cs="Times New Roman"/>
        </w:rPr>
        <w:t>Naime, u vrijeme osnivanja</w:t>
      </w:r>
      <w:r w:rsidRPr="000C4344">
        <w:rPr>
          <w:rFonts w:cs="Times New Roman"/>
        </w:rPr>
        <w:t xml:space="preserve"> Radio Zagreba, značajan dio odraslog stanovništva </w:t>
      </w:r>
      <w:r>
        <w:rPr>
          <w:rFonts w:cs="Times New Roman"/>
        </w:rPr>
        <w:t xml:space="preserve">u Hrvatskoj </w:t>
      </w:r>
      <w:r w:rsidRPr="000C4344">
        <w:rPr>
          <w:rFonts w:cs="Times New Roman"/>
        </w:rPr>
        <w:t xml:space="preserve">bio je nepismen i nije koristio tisak kao izvor informiranja. Problem nepismenosti, koji je početkom dvadesetih godina prošlog stoljeća </w:t>
      </w:r>
      <w:r>
        <w:rPr>
          <w:rFonts w:cs="Times New Roman"/>
        </w:rPr>
        <w:t>zahvaćao</w:t>
      </w:r>
      <w:r w:rsidRPr="000C4344">
        <w:rPr>
          <w:rFonts w:cs="Times New Roman"/>
        </w:rPr>
        <w:t xml:space="preserve"> gotovo polovicu stanovništva Hrvatske, bio je osobito izražen u određenim područjima</w:t>
      </w:r>
      <w:r>
        <w:rPr>
          <w:rFonts w:cs="Times New Roman"/>
        </w:rPr>
        <w:t>, primjerice u</w:t>
      </w:r>
      <w:r w:rsidRPr="000C4344">
        <w:rPr>
          <w:rFonts w:cs="Times New Roman"/>
        </w:rPr>
        <w:t xml:space="preserve"> Zagrebačk</w:t>
      </w:r>
      <w:r>
        <w:rPr>
          <w:rFonts w:cs="Times New Roman"/>
        </w:rPr>
        <w:t>oj</w:t>
      </w:r>
      <w:r w:rsidRPr="000C4344">
        <w:rPr>
          <w:rFonts w:cs="Times New Roman"/>
        </w:rPr>
        <w:t xml:space="preserve"> županij</w:t>
      </w:r>
      <w:r>
        <w:rPr>
          <w:rFonts w:cs="Times New Roman"/>
        </w:rPr>
        <w:t>i</w:t>
      </w:r>
      <w:r w:rsidRPr="000C4344">
        <w:rPr>
          <w:rFonts w:cs="Times New Roman"/>
        </w:rPr>
        <w:t xml:space="preserve"> </w:t>
      </w:r>
      <w:r>
        <w:rPr>
          <w:rFonts w:cs="Times New Roman"/>
        </w:rPr>
        <w:t>u kojoj je čak</w:t>
      </w:r>
      <w:r w:rsidRPr="000C4344">
        <w:rPr>
          <w:rFonts w:cs="Times New Roman"/>
        </w:rPr>
        <w:t xml:space="preserve"> 60 % </w:t>
      </w:r>
      <w:r>
        <w:rPr>
          <w:rFonts w:cs="Times New Roman"/>
        </w:rPr>
        <w:t>stanovnika bilo nepismeno</w:t>
      </w:r>
      <w:r w:rsidRPr="000C4344">
        <w:rPr>
          <w:rFonts w:cs="Times New Roman"/>
        </w:rPr>
        <w:t xml:space="preserve"> (Smiljanić, 20</w:t>
      </w:r>
      <w:r w:rsidR="00EA2E66">
        <w:rPr>
          <w:rFonts w:cs="Times New Roman"/>
        </w:rPr>
        <w:t>19</w:t>
      </w:r>
      <w:r w:rsidR="00001211">
        <w:rPr>
          <w:rFonts w:cs="Times New Roman"/>
        </w:rPr>
        <w:t>, str.</w:t>
      </w:r>
      <w:r>
        <w:rPr>
          <w:rFonts w:cs="Times New Roman"/>
        </w:rPr>
        <w:t xml:space="preserve"> </w:t>
      </w:r>
      <w:r w:rsidR="00EA2E66">
        <w:rPr>
          <w:rFonts w:cs="Times New Roman"/>
        </w:rPr>
        <w:t>24</w:t>
      </w:r>
      <w:r w:rsidRPr="000C4344">
        <w:rPr>
          <w:rFonts w:cs="Times New Roman"/>
        </w:rPr>
        <w:t>). U takvom kontekstu, Radio Zagreb imao</w:t>
      </w:r>
      <w:r>
        <w:rPr>
          <w:rFonts w:cs="Times New Roman"/>
        </w:rPr>
        <w:t xml:space="preserve"> je</w:t>
      </w:r>
      <w:r w:rsidRPr="000C4344">
        <w:rPr>
          <w:rFonts w:cs="Times New Roman"/>
        </w:rPr>
        <w:t xml:space="preserve"> ključnu ulogu u smanjivanju nepismenosti jer je omogućio širenje obrazovnih sadržaja putem radija, čime je postupno dolazilo do smanjenja razine nepismenosti u zemlji.</w:t>
      </w:r>
      <w:r>
        <w:rPr>
          <w:rFonts w:cs="Times New Roman"/>
        </w:rPr>
        <w:t xml:space="preserve"> </w:t>
      </w:r>
      <w:r w:rsidRPr="000C4344">
        <w:rPr>
          <w:rFonts w:cs="Times New Roman"/>
        </w:rPr>
        <w:t xml:space="preserve">Razvojem elektrifikacije i </w:t>
      </w:r>
      <w:proofErr w:type="spellStart"/>
      <w:r w:rsidRPr="000C4344">
        <w:rPr>
          <w:rFonts w:cs="Times New Roman"/>
        </w:rPr>
        <w:t>radiofonizacije</w:t>
      </w:r>
      <w:proofErr w:type="spellEnd"/>
      <w:r w:rsidRPr="000C4344">
        <w:rPr>
          <w:rFonts w:cs="Times New Roman"/>
        </w:rPr>
        <w:t xml:space="preserve"> Hrvatske, Radio Zagreb </w:t>
      </w:r>
      <w:r>
        <w:rPr>
          <w:rFonts w:cs="Times New Roman"/>
        </w:rPr>
        <w:t xml:space="preserve">s godinama je postajao sve važniji posrednik obrazovanja </w:t>
      </w:r>
      <w:r w:rsidRPr="000C4344">
        <w:rPr>
          <w:rFonts w:cs="Times New Roman"/>
        </w:rPr>
        <w:t xml:space="preserve">jer je omogućio pristup obrazovnim </w:t>
      </w:r>
      <w:r>
        <w:rPr>
          <w:rFonts w:cs="Times New Roman"/>
        </w:rPr>
        <w:t xml:space="preserve">i kulturnim </w:t>
      </w:r>
      <w:r w:rsidRPr="000C4344">
        <w:rPr>
          <w:rFonts w:cs="Times New Roman"/>
        </w:rPr>
        <w:t>sadržajima i onima koji zbog različitih</w:t>
      </w:r>
      <w:r>
        <w:rPr>
          <w:rFonts w:cs="Times New Roman"/>
        </w:rPr>
        <w:t xml:space="preserve"> društvenih, ekonomskih i drugih okolnosti nisu imali mogućnosti steći kvalitetno obrazovanje. Dakako, v</w:t>
      </w:r>
      <w:r w:rsidRPr="0081611E">
        <w:rPr>
          <w:rFonts w:cs="Times New Roman"/>
        </w:rPr>
        <w:t xml:space="preserve">izija </w:t>
      </w:r>
      <w:r>
        <w:rPr>
          <w:rFonts w:cs="Times New Roman"/>
        </w:rPr>
        <w:t>prvih djelatnika Radio Zagreba, prema kojoj je</w:t>
      </w:r>
      <w:r w:rsidRPr="005E600E">
        <w:rPr>
          <w:rFonts w:cs="Times New Roman"/>
        </w:rPr>
        <w:t xml:space="preserve"> </w:t>
      </w:r>
      <w:r w:rsidRPr="0081611E">
        <w:rPr>
          <w:rFonts w:cs="Times New Roman"/>
        </w:rPr>
        <w:t>radio igr</w:t>
      </w:r>
      <w:r>
        <w:rPr>
          <w:rFonts w:cs="Times New Roman"/>
        </w:rPr>
        <w:t>ao</w:t>
      </w:r>
      <w:r w:rsidRPr="0081611E">
        <w:rPr>
          <w:rFonts w:cs="Times New Roman"/>
        </w:rPr>
        <w:t xml:space="preserve"> ključnu ulogu u kulturnom, obrazovnom i umjetničkom životu svojih slušatelja, </w:t>
      </w:r>
      <w:r>
        <w:rPr>
          <w:rFonts w:cs="Times New Roman"/>
        </w:rPr>
        <w:t xml:space="preserve">odnosila se na sve slušatelje, </w:t>
      </w:r>
      <w:r w:rsidRPr="0081611E">
        <w:rPr>
          <w:rFonts w:cs="Times New Roman"/>
        </w:rPr>
        <w:t>bez obzira na dob.</w:t>
      </w:r>
    </w:p>
    <w:p w14:paraId="649C8B92" w14:textId="77777777" w:rsidR="00047DFA" w:rsidRDefault="00047DFA" w:rsidP="00047DFA">
      <w:pPr>
        <w:jc w:val="both"/>
        <w:rPr>
          <w:rFonts w:cs="Times New Roman"/>
          <w:b/>
          <w:bCs w:val="0"/>
        </w:rPr>
      </w:pPr>
    </w:p>
    <w:p w14:paraId="64A342DE" w14:textId="6AAEF70E" w:rsidR="00047DFA" w:rsidRPr="00EF25BD" w:rsidRDefault="00047DFA" w:rsidP="00656DF4">
      <w:pPr>
        <w:pStyle w:val="Heading2"/>
        <w:numPr>
          <w:ilvl w:val="0"/>
          <w:numId w:val="0"/>
        </w:numPr>
        <w:ind w:left="576" w:hanging="576"/>
      </w:pPr>
      <w:bookmarkStart w:id="5" w:name="_Toc201256415"/>
      <w:r w:rsidRPr="00EF25BD">
        <w:t xml:space="preserve">2. 1. Prve emisije za djecu Radio Zagreba </w:t>
      </w:r>
      <w:r w:rsidR="007E2436">
        <w:t>(1926. – 1941.)</w:t>
      </w:r>
      <w:bookmarkEnd w:id="5"/>
    </w:p>
    <w:p w14:paraId="521DE24A" w14:textId="77777777" w:rsidR="00B6573D" w:rsidRDefault="00B6573D" w:rsidP="00047DFA">
      <w:pPr>
        <w:jc w:val="both"/>
        <w:rPr>
          <w:rFonts w:asciiTheme="majorBidi" w:hAnsiTheme="majorBidi" w:cstheme="majorBidi"/>
        </w:rPr>
      </w:pPr>
    </w:p>
    <w:p w14:paraId="66492EE4" w14:textId="1B6ADB1E" w:rsidR="00047DFA" w:rsidRPr="00E84B7A" w:rsidRDefault="00047DFA" w:rsidP="00047DFA">
      <w:pPr>
        <w:jc w:val="both"/>
        <w:rPr>
          <w:rFonts w:cs="Times New Roman"/>
        </w:rPr>
      </w:pPr>
      <w:r w:rsidRPr="0071696E">
        <w:rPr>
          <w:rFonts w:asciiTheme="majorBidi" w:hAnsiTheme="majorBidi" w:cstheme="majorBidi"/>
        </w:rPr>
        <w:t xml:space="preserve">U prvoj godini emitiranja Radio Zagreb započeo je s prvim emisijama namijenjenim najmlađim slušateljima – djeci. </w:t>
      </w:r>
      <w:r w:rsidRPr="00B6573D">
        <w:rPr>
          <w:rFonts w:asciiTheme="majorBidi" w:hAnsiTheme="majorBidi" w:cstheme="majorBidi"/>
        </w:rPr>
        <w:t xml:space="preserve">Prema istraživanju </w:t>
      </w:r>
      <w:proofErr w:type="spellStart"/>
      <w:r w:rsidRPr="00B6573D">
        <w:rPr>
          <w:rFonts w:asciiTheme="majorBidi" w:hAnsiTheme="majorBidi" w:cstheme="majorBidi"/>
        </w:rPr>
        <w:t>Bujić</w:t>
      </w:r>
      <w:proofErr w:type="spellEnd"/>
      <w:r w:rsidRPr="00B6573D">
        <w:rPr>
          <w:rFonts w:asciiTheme="majorBidi" w:hAnsiTheme="majorBidi" w:cstheme="majorBidi"/>
        </w:rPr>
        <w:t xml:space="preserve"> i Gabelica (2025b),</w:t>
      </w:r>
      <w:r w:rsidRPr="0071696E">
        <w:rPr>
          <w:rFonts w:asciiTheme="majorBidi" w:hAnsiTheme="majorBidi" w:cstheme="majorBidi"/>
        </w:rPr>
        <w:t xml:space="preserve"> već osmi dan nakon početka emitiranja radija u Hrvatskoj, započinje se s emitiranjem emisija za djecu. Riječ je o emisijama </w:t>
      </w:r>
      <w:r w:rsidRPr="0071696E">
        <w:rPr>
          <w:rFonts w:asciiTheme="majorBidi" w:hAnsiTheme="majorBidi" w:cstheme="majorBidi"/>
        </w:rPr>
        <w:lastRenderedPageBreak/>
        <w:t>u kojima je prva spikerica, Božena Begović, uz klavirsku</w:t>
      </w:r>
      <w:r w:rsidRPr="00707FA8">
        <w:rPr>
          <w:rFonts w:cs="Times New Roman"/>
        </w:rPr>
        <w:t xml:space="preserve"> pratnju čitala priče</w:t>
      </w:r>
      <w:r>
        <w:rPr>
          <w:rFonts w:cs="Times New Roman"/>
        </w:rPr>
        <w:t xml:space="preserve">. </w:t>
      </w:r>
      <w:r w:rsidRPr="00707FA8">
        <w:rPr>
          <w:rFonts w:cs="Times New Roman"/>
        </w:rPr>
        <w:t xml:space="preserve">Prva emisija za djecu emitirana je 22. svibnja 1926. godine, a u njoj je Božena Begović čitala bajku </w:t>
      </w:r>
      <w:r>
        <w:rPr>
          <w:rFonts w:cs="Times New Roman"/>
        </w:rPr>
        <w:t>„</w:t>
      </w:r>
      <w:r w:rsidRPr="00707FA8">
        <w:rPr>
          <w:rFonts w:cs="Times New Roman"/>
        </w:rPr>
        <w:t>Bratac i sestrica</w:t>
      </w:r>
      <w:r>
        <w:rPr>
          <w:rFonts w:cs="Times New Roman"/>
        </w:rPr>
        <w:t>“</w:t>
      </w:r>
      <w:r w:rsidRPr="00707FA8">
        <w:rPr>
          <w:rFonts w:cs="Times New Roman"/>
        </w:rPr>
        <w:t xml:space="preserve"> braće </w:t>
      </w:r>
      <w:bookmarkStart w:id="6" w:name="_Hlk198651625"/>
      <w:r w:rsidRPr="00707FA8">
        <w:rPr>
          <w:rFonts w:cs="Times New Roman"/>
        </w:rPr>
        <w:t>Grimm</w:t>
      </w:r>
      <w:r>
        <w:rPr>
          <w:rFonts w:cs="Times New Roman"/>
        </w:rPr>
        <w:t xml:space="preserve"> (</w:t>
      </w:r>
      <w:proofErr w:type="spellStart"/>
      <w:r>
        <w:rPr>
          <w:rFonts w:cs="Times New Roman"/>
        </w:rPr>
        <w:t>Macanović</w:t>
      </w:r>
      <w:proofErr w:type="spellEnd"/>
      <w:r>
        <w:rPr>
          <w:rFonts w:cs="Times New Roman"/>
        </w:rPr>
        <w:t xml:space="preserve">, 1976a; </w:t>
      </w:r>
      <w:r w:rsidR="00001211">
        <w:rPr>
          <w:rFonts w:cs="Times New Roman"/>
        </w:rPr>
        <w:t>usp</w:t>
      </w:r>
      <w:r w:rsidRPr="00B6573D">
        <w:rPr>
          <w:rFonts w:cs="Times New Roman"/>
        </w:rPr>
        <w:t xml:space="preserve">. </w:t>
      </w:r>
      <w:proofErr w:type="spellStart"/>
      <w:r w:rsidRPr="00B6573D">
        <w:rPr>
          <w:rFonts w:cs="Times New Roman"/>
        </w:rPr>
        <w:t>Bujić</w:t>
      </w:r>
      <w:proofErr w:type="spellEnd"/>
      <w:r w:rsidR="00C52B19">
        <w:rPr>
          <w:rFonts w:cs="Times New Roman"/>
        </w:rPr>
        <w:t xml:space="preserve"> i</w:t>
      </w:r>
      <w:r w:rsidRPr="00B6573D">
        <w:rPr>
          <w:rFonts w:cs="Times New Roman"/>
        </w:rPr>
        <w:t xml:space="preserve"> Gabelica, 2025b).</w:t>
      </w:r>
      <w:r w:rsidRPr="005C78AE">
        <w:rPr>
          <w:rFonts w:cs="Times New Roman"/>
        </w:rPr>
        <w:t xml:space="preserve"> </w:t>
      </w:r>
      <w:bookmarkEnd w:id="6"/>
      <w:r w:rsidRPr="00E84B7A">
        <w:rPr>
          <w:rFonts w:cs="Times New Roman"/>
        </w:rPr>
        <w:t xml:space="preserve">Među pričama koje su slijedile bile su popularne bajke poput </w:t>
      </w:r>
      <w:r>
        <w:rPr>
          <w:rFonts w:cs="Times New Roman"/>
        </w:rPr>
        <w:t>„</w:t>
      </w:r>
      <w:r w:rsidRPr="00E84B7A">
        <w:rPr>
          <w:rFonts w:cs="Times New Roman"/>
        </w:rPr>
        <w:t>Sedam gavrana</w:t>
      </w:r>
      <w:r>
        <w:rPr>
          <w:rFonts w:cs="Times New Roman"/>
        </w:rPr>
        <w:t>“</w:t>
      </w:r>
      <w:r w:rsidRPr="00E84B7A">
        <w:rPr>
          <w:rFonts w:cs="Times New Roman"/>
        </w:rPr>
        <w:t xml:space="preserve"> </w:t>
      </w:r>
      <w:r>
        <w:rPr>
          <w:rFonts w:cs="Times New Roman"/>
        </w:rPr>
        <w:t xml:space="preserve">i „Crvenkapica“ </w:t>
      </w:r>
      <w:r w:rsidRPr="00E84B7A">
        <w:rPr>
          <w:rFonts w:cs="Times New Roman"/>
        </w:rPr>
        <w:t xml:space="preserve">braće Grimm, </w:t>
      </w:r>
      <w:r>
        <w:rPr>
          <w:rFonts w:cs="Times New Roman"/>
        </w:rPr>
        <w:t>„</w:t>
      </w:r>
      <w:proofErr w:type="spellStart"/>
      <w:r w:rsidRPr="00E84B7A">
        <w:rPr>
          <w:rFonts w:cs="Times New Roman"/>
        </w:rPr>
        <w:t>Košćeni</w:t>
      </w:r>
      <w:proofErr w:type="spellEnd"/>
      <w:r w:rsidRPr="00E84B7A">
        <w:rPr>
          <w:rFonts w:cs="Times New Roman"/>
        </w:rPr>
        <w:t xml:space="preserve"> soldat</w:t>
      </w:r>
      <w:r>
        <w:rPr>
          <w:rFonts w:cs="Times New Roman"/>
        </w:rPr>
        <w:t>“ i „Svinjar“</w:t>
      </w:r>
      <w:r w:rsidRPr="00E84B7A">
        <w:rPr>
          <w:rFonts w:cs="Times New Roman"/>
        </w:rPr>
        <w:t xml:space="preserve"> Hansa Christiana Andersena. Prve emisije obuhvatile su i </w:t>
      </w:r>
      <w:r>
        <w:rPr>
          <w:rFonts w:cs="Times New Roman"/>
        </w:rPr>
        <w:t>„</w:t>
      </w:r>
      <w:r w:rsidRPr="00E84B7A">
        <w:rPr>
          <w:rFonts w:cs="Times New Roman"/>
        </w:rPr>
        <w:t>Bakine priče</w:t>
      </w:r>
      <w:r>
        <w:rPr>
          <w:rFonts w:cs="Times New Roman"/>
        </w:rPr>
        <w:t>“</w:t>
      </w:r>
      <w:r w:rsidRPr="00E84B7A">
        <w:rPr>
          <w:rFonts w:cs="Times New Roman"/>
        </w:rPr>
        <w:t xml:space="preserve"> Jovana M. Popovića</w:t>
      </w:r>
      <w:r>
        <w:rPr>
          <w:rFonts w:cs="Times New Roman"/>
        </w:rPr>
        <w:t>, niz</w:t>
      </w:r>
      <w:r w:rsidRPr="00E84B7A">
        <w:rPr>
          <w:rFonts w:cs="Times New Roman"/>
        </w:rPr>
        <w:t xml:space="preserve"> ruski</w:t>
      </w:r>
      <w:r>
        <w:rPr>
          <w:rFonts w:cs="Times New Roman"/>
        </w:rPr>
        <w:t>h i ukrajinskih narodnih priča</w:t>
      </w:r>
      <w:r w:rsidRPr="00E84B7A">
        <w:rPr>
          <w:rFonts w:cs="Times New Roman"/>
        </w:rPr>
        <w:t>,</w:t>
      </w:r>
      <w:r>
        <w:rPr>
          <w:rFonts w:cs="Times New Roman"/>
        </w:rPr>
        <w:t xml:space="preserve"> kao i priče iz naših područja. Također, u emisijama su se emitirale i </w:t>
      </w:r>
      <w:r w:rsidRPr="00E84B7A">
        <w:rPr>
          <w:rFonts w:cs="Times New Roman"/>
        </w:rPr>
        <w:t>priče iz drugih kulturnih tradicija, uključujući japanske bajke, čime je obogaćen kulturni i obrazovni sadržaj namijenjen djeci</w:t>
      </w:r>
      <w:r>
        <w:rPr>
          <w:rFonts w:cs="Times New Roman"/>
        </w:rPr>
        <w:t xml:space="preserve"> </w:t>
      </w:r>
      <w:r w:rsidRPr="005C78AE">
        <w:rPr>
          <w:rFonts w:cs="Times New Roman"/>
        </w:rPr>
        <w:t>(</w:t>
      </w:r>
      <w:r w:rsidR="00C52B19">
        <w:rPr>
          <w:rFonts w:cs="Times New Roman"/>
        </w:rPr>
        <w:t>ibid.</w:t>
      </w:r>
      <w:r w:rsidRPr="005C78AE">
        <w:rPr>
          <w:rFonts w:cs="Times New Roman"/>
        </w:rPr>
        <w:t>).</w:t>
      </w:r>
      <w:r>
        <w:rPr>
          <w:rFonts w:cs="Times New Roman"/>
        </w:rPr>
        <w:t xml:space="preserve"> Navedene </w:t>
      </w:r>
      <w:r w:rsidRPr="00E84B7A">
        <w:rPr>
          <w:rFonts w:cs="Times New Roman"/>
        </w:rPr>
        <w:t>emisije</w:t>
      </w:r>
      <w:r>
        <w:rPr>
          <w:rFonts w:cs="Times New Roman"/>
        </w:rPr>
        <w:t xml:space="preserve"> ukazivale su na postupno širenje kulturne i </w:t>
      </w:r>
      <w:r w:rsidRPr="00E84B7A">
        <w:rPr>
          <w:rFonts w:cs="Times New Roman"/>
        </w:rPr>
        <w:t>obrazovne ponude</w:t>
      </w:r>
      <w:r>
        <w:rPr>
          <w:rFonts w:cs="Times New Roman"/>
        </w:rPr>
        <w:t xml:space="preserve"> radija kao novog medija</w:t>
      </w:r>
      <w:r w:rsidRPr="00E84B7A">
        <w:rPr>
          <w:rFonts w:cs="Times New Roman"/>
        </w:rPr>
        <w:t>, a ujedno su i povezivale različite kulturne tradicije, obogaćujući dječje slušatelje novim iskustvima.</w:t>
      </w:r>
    </w:p>
    <w:p w14:paraId="2098BE6A" w14:textId="6F15D935" w:rsidR="00047DFA" w:rsidRPr="005C78AE" w:rsidRDefault="00047DFA" w:rsidP="00047DFA">
      <w:pPr>
        <w:jc w:val="both"/>
        <w:rPr>
          <w:rFonts w:cs="Times New Roman"/>
        </w:rPr>
      </w:pPr>
      <w:r w:rsidRPr="005C78AE">
        <w:rPr>
          <w:rFonts w:cs="Times New Roman"/>
        </w:rPr>
        <w:t xml:space="preserve">U isto vrijeme, </w:t>
      </w:r>
      <w:r>
        <w:rPr>
          <w:rFonts w:cs="Times New Roman"/>
        </w:rPr>
        <w:t xml:space="preserve">uz bogati glazbeni program, </w:t>
      </w:r>
      <w:r w:rsidRPr="005C78AE">
        <w:rPr>
          <w:rFonts w:cs="Times New Roman"/>
        </w:rPr>
        <w:t xml:space="preserve">Radio Zagreb je ostvario prve prijenose uživo iz Hrvatskog narodnog kazališta, među kojima su bila i opere </w:t>
      </w:r>
      <w:r w:rsidRPr="005C78AE">
        <w:rPr>
          <w:rFonts w:cs="Times New Roman"/>
          <w:i/>
          <w:iCs/>
        </w:rPr>
        <w:t>More</w:t>
      </w:r>
      <w:r w:rsidRPr="005C78AE">
        <w:rPr>
          <w:rFonts w:cs="Times New Roman"/>
        </w:rPr>
        <w:t xml:space="preserve"> i </w:t>
      </w:r>
      <w:r w:rsidRPr="005C78AE">
        <w:rPr>
          <w:rFonts w:cs="Times New Roman"/>
          <w:i/>
          <w:iCs/>
        </w:rPr>
        <w:t>Rusalka</w:t>
      </w:r>
      <w:r>
        <w:rPr>
          <w:rFonts w:cs="Times New Roman"/>
        </w:rPr>
        <w:t xml:space="preserve"> </w:t>
      </w:r>
      <w:r w:rsidRPr="008B0B19">
        <w:rPr>
          <w:rFonts w:cs="Times New Roman"/>
        </w:rPr>
        <w:t>čime se dodatno obogaćuje kulturni program radija za sve uzraste.</w:t>
      </w:r>
      <w:r>
        <w:rPr>
          <w:rFonts w:cs="Times New Roman"/>
          <w:i/>
          <w:iCs/>
        </w:rPr>
        <w:t xml:space="preserve"> </w:t>
      </w:r>
      <w:r>
        <w:rPr>
          <w:rFonts w:cs="Times New Roman"/>
        </w:rPr>
        <w:t>Također, u</w:t>
      </w:r>
      <w:r w:rsidRPr="005C78AE">
        <w:rPr>
          <w:rFonts w:cs="Times New Roman"/>
        </w:rPr>
        <w:t xml:space="preserve"> večernjim satima</w:t>
      </w:r>
      <w:r>
        <w:rPr>
          <w:rFonts w:cs="Times New Roman"/>
        </w:rPr>
        <w:t xml:space="preserve"> </w:t>
      </w:r>
      <w:r w:rsidRPr="005C78AE">
        <w:rPr>
          <w:rFonts w:cs="Times New Roman"/>
        </w:rPr>
        <w:t xml:space="preserve">slušatelji su imali priliku pratiti tečajeve stranih jezika, uključujući francuski, esperanto, ruski, njemački i engleski jezik. Tečaj francuskog jezika, pod nazivom </w:t>
      </w:r>
      <w:proofErr w:type="spellStart"/>
      <w:r w:rsidRPr="005C78AE">
        <w:rPr>
          <w:rFonts w:cs="Times New Roman"/>
          <w:i/>
          <w:iCs/>
        </w:rPr>
        <w:t>Chose</w:t>
      </w:r>
      <w:proofErr w:type="spellEnd"/>
      <w:r w:rsidRPr="005C78AE">
        <w:rPr>
          <w:rFonts w:cs="Times New Roman"/>
          <w:i/>
          <w:iCs/>
        </w:rPr>
        <w:t xml:space="preserve"> de France</w:t>
      </w:r>
      <w:r w:rsidRPr="005C78AE">
        <w:rPr>
          <w:rFonts w:cs="Times New Roman"/>
        </w:rPr>
        <w:t xml:space="preserve">, vodio je ravnatelj Francuskog instituta u Zagrebu, profesor Raymond </w:t>
      </w:r>
      <w:proofErr w:type="spellStart"/>
      <w:r w:rsidRPr="005C78AE">
        <w:rPr>
          <w:rFonts w:cs="Times New Roman"/>
        </w:rPr>
        <w:t>Warnier</w:t>
      </w:r>
      <w:proofErr w:type="spellEnd"/>
      <w:r>
        <w:rPr>
          <w:rFonts w:cs="Times New Roman"/>
        </w:rPr>
        <w:t xml:space="preserve"> (</w:t>
      </w:r>
      <w:bookmarkStart w:id="7" w:name="_Hlk198651650"/>
      <w:proofErr w:type="spellStart"/>
      <w:r>
        <w:rPr>
          <w:rFonts w:cs="Times New Roman"/>
        </w:rPr>
        <w:t>Vončina</w:t>
      </w:r>
      <w:proofErr w:type="spellEnd"/>
      <w:r>
        <w:rPr>
          <w:rFonts w:cs="Times New Roman"/>
        </w:rPr>
        <w:t>, 1986</w:t>
      </w:r>
      <w:bookmarkEnd w:id="7"/>
      <w:r>
        <w:rPr>
          <w:rFonts w:cs="Times New Roman"/>
        </w:rPr>
        <w:t>)</w:t>
      </w:r>
      <w:r w:rsidRPr="005C78AE">
        <w:rPr>
          <w:rFonts w:cs="Times New Roman"/>
        </w:rPr>
        <w:t>.</w:t>
      </w:r>
      <w:r>
        <w:rPr>
          <w:rFonts w:cs="Times New Roman"/>
        </w:rPr>
        <w:t xml:space="preserve"> Ovi su podatci posebno značajni u svjetlu tadašnjih problema s kojima su se susretali nastavnici i učenici, a tiču se izostavljanja nastave stranih jezika iz obrazovnih programa zbog nedostatka stručnog kadra. </w:t>
      </w:r>
      <w:r w:rsidRPr="00D11A57">
        <w:rPr>
          <w:rFonts w:cs="Times New Roman"/>
        </w:rPr>
        <w:t>U tom kontekstu, neformalni obrazovni oblik putem radija dobiva na važnosti jer je radio omogućio pristup sadržajima za učenje stranih jezika u uvjetima kada su stručnjaci bili rijetki, čime je nadoknadio jaz u obrazovnim planovima i pružio učenicima priliku za neformalno učenje stranih jezika.</w:t>
      </w:r>
    </w:p>
    <w:p w14:paraId="28E4E035" w14:textId="77777777" w:rsidR="00B6573D" w:rsidRDefault="00B6573D" w:rsidP="00047DFA">
      <w:pPr>
        <w:jc w:val="both"/>
        <w:rPr>
          <w:rFonts w:cs="Times New Roman"/>
        </w:rPr>
      </w:pPr>
    </w:p>
    <w:p w14:paraId="4ED72314" w14:textId="4E842E29" w:rsidR="00047DFA" w:rsidRDefault="007E2436" w:rsidP="00047DFA">
      <w:pPr>
        <w:jc w:val="both"/>
        <w:rPr>
          <w:rFonts w:cs="Times New Roman"/>
        </w:rPr>
      </w:pPr>
      <w:r>
        <w:rPr>
          <w:rFonts w:cs="Times New Roman"/>
        </w:rPr>
        <w:t>Početkom tridesetih godina, u</w:t>
      </w:r>
      <w:r w:rsidR="00047DFA" w:rsidRPr="00A84D85">
        <w:rPr>
          <w:rFonts w:cs="Times New Roman"/>
        </w:rPr>
        <w:t>redništvo</w:t>
      </w:r>
      <w:r w:rsidR="00047DFA">
        <w:rPr>
          <w:rFonts w:cs="Times New Roman"/>
        </w:rPr>
        <w:t xml:space="preserve"> Radio Zagreba</w:t>
      </w:r>
      <w:r w:rsidR="00047DFA" w:rsidRPr="00A84D85">
        <w:rPr>
          <w:rFonts w:cs="Times New Roman"/>
        </w:rPr>
        <w:t xml:space="preserve"> odlučilo</w:t>
      </w:r>
      <w:r w:rsidR="00047DFA">
        <w:rPr>
          <w:rFonts w:cs="Times New Roman"/>
        </w:rPr>
        <w:t xml:space="preserve"> je</w:t>
      </w:r>
      <w:r w:rsidR="00047DFA" w:rsidRPr="00A84D85">
        <w:rPr>
          <w:rFonts w:cs="Times New Roman"/>
        </w:rPr>
        <w:t xml:space="preserve"> uključiti </w:t>
      </w:r>
      <w:r w:rsidR="00047DFA" w:rsidRPr="002D05BE">
        <w:rPr>
          <w:rFonts w:cs="Times New Roman"/>
        </w:rPr>
        <w:t>djecu u emisije omogućujući im da uživo pjevaju, glume i recitiraju</w:t>
      </w:r>
      <w:r w:rsidR="00047DFA">
        <w:rPr>
          <w:rFonts w:cs="Times New Roman"/>
        </w:rPr>
        <w:t xml:space="preserve"> te godine 1933. pokreće prvu audiciju za djecu</w:t>
      </w:r>
      <w:r w:rsidR="00047DFA" w:rsidRPr="002D05BE">
        <w:rPr>
          <w:rFonts w:cs="Times New Roman"/>
        </w:rPr>
        <w:t xml:space="preserve"> </w:t>
      </w:r>
      <w:r w:rsidR="00047DFA" w:rsidRPr="00D3682F">
        <w:rPr>
          <w:rFonts w:eastAsia="Calibri" w:cs="Times New Roman"/>
        </w:rPr>
        <w:t>(</w:t>
      </w:r>
      <w:proofErr w:type="spellStart"/>
      <w:r w:rsidR="00047DFA" w:rsidRPr="00D3682F">
        <w:rPr>
          <w:rFonts w:eastAsia="Calibri" w:cs="Times New Roman"/>
        </w:rPr>
        <w:t>Makovec</w:t>
      </w:r>
      <w:proofErr w:type="spellEnd"/>
      <w:r w:rsidR="00047DFA" w:rsidRPr="00D3682F">
        <w:rPr>
          <w:rFonts w:eastAsia="Calibri" w:cs="Times New Roman"/>
        </w:rPr>
        <w:t xml:space="preserve"> Joksimović i Maričić, 2006).</w:t>
      </w:r>
      <w:r w:rsidR="00047DFA">
        <w:rPr>
          <w:rFonts w:eastAsia="Calibri" w:cs="Times New Roman"/>
        </w:rPr>
        <w:t xml:space="preserve"> </w:t>
      </w:r>
      <w:r w:rsidR="00047DFA" w:rsidRPr="002D05BE">
        <w:rPr>
          <w:rFonts w:cs="Times New Roman"/>
        </w:rPr>
        <w:t xml:space="preserve">Prema zapisima u časopisu </w:t>
      </w:r>
      <w:bookmarkStart w:id="8" w:name="_Hlk198651661"/>
      <w:r w:rsidR="00047DFA" w:rsidRPr="002D05BE">
        <w:rPr>
          <w:rFonts w:cs="Times New Roman"/>
          <w:i/>
          <w:iCs/>
        </w:rPr>
        <w:t>Pričalo</w:t>
      </w:r>
      <w:r w:rsidR="00047DFA" w:rsidRPr="002D05BE">
        <w:rPr>
          <w:rFonts w:cs="Times New Roman"/>
        </w:rPr>
        <w:t xml:space="preserve"> (</w:t>
      </w:r>
      <w:r w:rsidR="00047DFA" w:rsidRPr="008B0B19">
        <w:rPr>
          <w:rFonts w:cs="Times New Roman"/>
          <w:i/>
          <w:iCs/>
        </w:rPr>
        <w:t>Iz careve kancelarije</w:t>
      </w:r>
      <w:r w:rsidR="00047DFA" w:rsidRPr="008B0B19">
        <w:rPr>
          <w:rFonts w:cs="Times New Roman"/>
        </w:rPr>
        <w:t>, 1941</w:t>
      </w:r>
      <w:r w:rsidR="00047DFA" w:rsidRPr="002D05BE">
        <w:rPr>
          <w:rFonts w:cs="Times New Roman"/>
        </w:rPr>
        <w:t xml:space="preserve">), </w:t>
      </w:r>
      <w:bookmarkEnd w:id="8"/>
      <w:r w:rsidR="00047DFA" w:rsidRPr="002D05BE">
        <w:rPr>
          <w:rFonts w:cs="Times New Roman"/>
        </w:rPr>
        <w:t xml:space="preserve">takav je koncept radijske emisije u konačnici potaknuo osnivanje dječje zajednice. Naime, kako bi se djeci omogućila odgovarajuća okolina za razvoj njihovih prirodnih stvaralačkih sposobnosti, te da bi se njihov talent i kreativnost usmjerili u umjetničkom kontekstu, uz podršku Radio Zagreba i u suradnji s Hrvatskim narodnim kazalištem, 1936. godine osnovana je kazališna skupina pod nazivom Hrvatsko dječje carstvo. Do početka četrdesetih godina, skupina je obuhvaćala čak pet tisuća članova, odnosno djece (ibid.). Članovi kazališne skupine redovito su nastupali u radijskoj emisiji </w:t>
      </w:r>
      <w:r w:rsidR="00047DFA" w:rsidRPr="002D05BE">
        <w:rPr>
          <w:rFonts w:cs="Times New Roman"/>
          <w:i/>
          <w:iCs/>
        </w:rPr>
        <w:t>Dječji sat</w:t>
      </w:r>
      <w:r w:rsidR="00047DFA" w:rsidRPr="002D05BE">
        <w:rPr>
          <w:rFonts w:cs="Times New Roman"/>
        </w:rPr>
        <w:t xml:space="preserve">, koja je imala velik značaj za </w:t>
      </w:r>
      <w:r w:rsidR="00B6573D">
        <w:rPr>
          <w:rFonts w:cs="Times New Roman"/>
        </w:rPr>
        <w:t>dječje slušatelje diljem zemlje</w:t>
      </w:r>
      <w:r w:rsidR="00B6573D" w:rsidRPr="002D05BE">
        <w:rPr>
          <w:rFonts w:cs="Times New Roman"/>
        </w:rPr>
        <w:t xml:space="preserve">. </w:t>
      </w:r>
      <w:r w:rsidR="00047DFA" w:rsidRPr="002D05BE">
        <w:rPr>
          <w:rFonts w:cs="Times New Roman"/>
        </w:rPr>
        <w:t xml:space="preserve">Tijekom jednog sata, koliko je trajala emisija, mogle su se </w:t>
      </w:r>
      <w:r w:rsidR="00047DFA" w:rsidRPr="002D05BE">
        <w:rPr>
          <w:rFonts w:cs="Times New Roman"/>
        </w:rPr>
        <w:lastRenderedPageBreak/>
        <w:t xml:space="preserve">čuti recitacije, izvedbe dramskih igara, nastupi dječjih orkestara i drugi kreativni sadržaji. Prema sjećanju jedne od sudionica, Vesne </w:t>
      </w:r>
      <w:proofErr w:type="spellStart"/>
      <w:r w:rsidR="00047DFA" w:rsidRPr="002D05BE">
        <w:rPr>
          <w:rFonts w:cs="Times New Roman"/>
        </w:rPr>
        <w:t>Kljako</w:t>
      </w:r>
      <w:proofErr w:type="spellEnd"/>
      <w:r w:rsidR="00047DFA" w:rsidRPr="002D05BE">
        <w:rPr>
          <w:rFonts w:cs="Times New Roman"/>
        </w:rPr>
        <w:t xml:space="preserve">-Ljubičić, </w:t>
      </w:r>
      <w:r w:rsidR="00047DFA">
        <w:rPr>
          <w:rFonts w:cs="Times New Roman"/>
        </w:rPr>
        <w:t xml:space="preserve">djeca diljem Hrvatske rado su pratila dječje emisije u kojima sudjeluju njihovi vršnjaci, a i iz emisija su mogla puno toga i naučiti </w:t>
      </w:r>
      <w:r w:rsidR="00047DFA" w:rsidRPr="002D05BE">
        <w:rPr>
          <w:rFonts w:cs="Times New Roman"/>
        </w:rPr>
        <w:t>(</w:t>
      </w:r>
      <w:bookmarkStart w:id="9" w:name="_Hlk198651681"/>
      <w:proofErr w:type="spellStart"/>
      <w:r w:rsidR="00047DFA" w:rsidRPr="002D05BE">
        <w:rPr>
          <w:rFonts w:cs="Times New Roman"/>
        </w:rPr>
        <w:t>Makovec</w:t>
      </w:r>
      <w:proofErr w:type="spellEnd"/>
      <w:r w:rsidR="00047DFA" w:rsidRPr="002D05BE">
        <w:rPr>
          <w:rFonts w:cs="Times New Roman"/>
        </w:rPr>
        <w:t xml:space="preserve"> Joksimović i Maričić, 2006</w:t>
      </w:r>
      <w:bookmarkEnd w:id="9"/>
      <w:r w:rsidR="00047DFA" w:rsidRPr="002D05BE">
        <w:rPr>
          <w:rFonts w:cs="Times New Roman"/>
        </w:rPr>
        <w:t>).</w:t>
      </w:r>
    </w:p>
    <w:p w14:paraId="2E6991C1" w14:textId="77777777" w:rsidR="00047DFA" w:rsidRPr="00A84D85" w:rsidRDefault="00047DFA" w:rsidP="00047DFA">
      <w:pPr>
        <w:jc w:val="both"/>
        <w:rPr>
          <w:rFonts w:cs="Times New Roman"/>
        </w:rPr>
      </w:pPr>
      <w:r w:rsidRPr="00D73487">
        <w:rPr>
          <w:rFonts w:cs="Times New Roman"/>
        </w:rPr>
        <w:t xml:space="preserve">Mladen </w:t>
      </w:r>
      <w:proofErr w:type="spellStart"/>
      <w:r w:rsidRPr="00D73487">
        <w:rPr>
          <w:rFonts w:cs="Times New Roman"/>
        </w:rPr>
        <w:t>Širola</w:t>
      </w:r>
      <w:proofErr w:type="spellEnd"/>
      <w:r w:rsidRPr="00D73487">
        <w:rPr>
          <w:rFonts w:cs="Times New Roman"/>
        </w:rPr>
        <w:t xml:space="preserve"> i Tito </w:t>
      </w:r>
      <w:proofErr w:type="spellStart"/>
      <w:r w:rsidRPr="00D73487">
        <w:rPr>
          <w:rFonts w:cs="Times New Roman"/>
        </w:rPr>
        <w:t>Strozzi</w:t>
      </w:r>
      <w:proofErr w:type="spellEnd"/>
      <w:r w:rsidRPr="00D73487">
        <w:rPr>
          <w:rFonts w:cs="Times New Roman"/>
        </w:rPr>
        <w:t>, koji su vodili dječje emisije, pazili su da emisije budu profesionalno izvedene.</w:t>
      </w:r>
      <w:r>
        <w:rPr>
          <w:rFonts w:cs="Times New Roman"/>
        </w:rPr>
        <w:t xml:space="preserve"> </w:t>
      </w:r>
      <w:r w:rsidRPr="00A84D85">
        <w:rPr>
          <w:rFonts w:cs="Times New Roman"/>
        </w:rPr>
        <w:t xml:space="preserve">Stoga su dan ili dva prije svake emisije </w:t>
      </w:r>
      <w:r>
        <w:rPr>
          <w:rFonts w:cs="Times New Roman"/>
        </w:rPr>
        <w:t xml:space="preserve">s djecom </w:t>
      </w:r>
      <w:r w:rsidRPr="00A84D85">
        <w:rPr>
          <w:rFonts w:cs="Times New Roman"/>
        </w:rPr>
        <w:t>održavane probe, čime se osiguravala visoka kvaliteta izvedbe. Osim umjetničke kvalitete, posebna pozornost posvećivana je govoru, intonaciji i dikciji, na čemu su djeca marljivo radila, učeći te vještine kroz zabavu tijekom sudjelovanja u emisijama ili njihovog slušanja (ibid.).</w:t>
      </w:r>
      <w:r>
        <w:rPr>
          <w:rFonts w:cs="Times New Roman"/>
        </w:rPr>
        <w:t xml:space="preserve"> </w:t>
      </w:r>
      <w:r w:rsidRPr="001F5592">
        <w:rPr>
          <w:rFonts w:cs="Times New Roman"/>
        </w:rPr>
        <w:t xml:space="preserve">Kako se navodi u   </w:t>
      </w:r>
      <w:r w:rsidRPr="001F5592">
        <w:rPr>
          <w:rFonts w:cs="Times New Roman"/>
          <w:i/>
          <w:iCs/>
        </w:rPr>
        <w:t>RTZ Biltenu</w:t>
      </w:r>
      <w:r w:rsidRPr="001F5592">
        <w:rPr>
          <w:rFonts w:cs="Times New Roman"/>
        </w:rPr>
        <w:t xml:space="preserve"> (</w:t>
      </w:r>
      <w:r w:rsidRPr="00D73487">
        <w:rPr>
          <w:rFonts w:cs="Times New Roman"/>
        </w:rPr>
        <w:t>Iz rada Savjeta i Upravnog odbora RTZ, 1961</w:t>
      </w:r>
      <w:r w:rsidRPr="001F5592">
        <w:rPr>
          <w:rFonts w:cs="Times New Roman"/>
        </w:rPr>
        <w:t>), unutar Ureda za studij programa Radio Zagreba djelovala je posebna služba pod nazivom Kontrola govornog programa. Njezin zadatak bio je sustavno praćenje svih govornih emisija Radio Zagreba, uz izradu dnevnih izvještaja i kritičkih osvrta na emitirani sadržaj.</w:t>
      </w:r>
    </w:p>
    <w:p w14:paraId="23096AA3" w14:textId="02551C5B" w:rsidR="00047DFA" w:rsidRPr="00D27C02" w:rsidRDefault="00047DFA" w:rsidP="00047DFA">
      <w:pPr>
        <w:jc w:val="both"/>
        <w:rPr>
          <w:rFonts w:cs="Times New Roman"/>
        </w:rPr>
      </w:pPr>
      <w:r>
        <w:rPr>
          <w:rFonts w:cs="Times New Roman"/>
        </w:rPr>
        <w:t>Ipak, s</w:t>
      </w:r>
      <w:r w:rsidRPr="00D27C02">
        <w:rPr>
          <w:rFonts w:cs="Times New Roman"/>
        </w:rPr>
        <w:t xml:space="preserve">uradnja između Radio Zagreba i Hrvatskog dječjeg carstva prekinuta je 1939. godine. Uredništvo Radio Zagreba odlučilo je da emisija </w:t>
      </w:r>
      <w:r w:rsidRPr="00D27C02">
        <w:rPr>
          <w:rFonts w:cs="Times New Roman"/>
          <w:i/>
          <w:iCs/>
        </w:rPr>
        <w:t>Dječji sat</w:t>
      </w:r>
      <w:r w:rsidRPr="00D27C02">
        <w:rPr>
          <w:rFonts w:cs="Times New Roman"/>
        </w:rPr>
        <w:t xml:space="preserve"> neće biti emitirana tijekom školskih praznika te da će se ponovno početi emitirati u rujnu, početkom školske godine 1940. godine. Na ovu odluku, Hrvatsko dječje carstvo, kojim je tada upravljao Tito </w:t>
      </w:r>
      <w:proofErr w:type="spellStart"/>
      <w:r w:rsidRPr="00D27C02">
        <w:rPr>
          <w:rFonts w:cs="Times New Roman"/>
        </w:rPr>
        <w:t>Strozzi</w:t>
      </w:r>
      <w:proofErr w:type="spellEnd"/>
      <w:r w:rsidRPr="00D27C02">
        <w:rPr>
          <w:rFonts w:cs="Times New Roman"/>
        </w:rPr>
        <w:t xml:space="preserve">, </w:t>
      </w:r>
      <w:r>
        <w:rPr>
          <w:rFonts w:cs="Times New Roman"/>
        </w:rPr>
        <w:t xml:space="preserve">reagiralo je </w:t>
      </w:r>
      <w:r w:rsidRPr="00D27C02">
        <w:rPr>
          <w:rFonts w:cs="Times New Roman"/>
        </w:rPr>
        <w:t>7. listopada 1940. godine, tražeći pojašnjenje razloga prekida emisije i suradnje</w:t>
      </w:r>
      <w:r>
        <w:rPr>
          <w:rFonts w:cs="Times New Roman"/>
        </w:rPr>
        <w:t xml:space="preserve"> s kazališnim zajednicom</w:t>
      </w:r>
      <w:r w:rsidRPr="00D27C02">
        <w:rPr>
          <w:rFonts w:cs="Times New Roman"/>
        </w:rPr>
        <w:t xml:space="preserve">. U časopisu </w:t>
      </w:r>
      <w:bookmarkStart w:id="10" w:name="_Hlk198651708"/>
      <w:r w:rsidRPr="002D05BE">
        <w:rPr>
          <w:rFonts w:cs="Times New Roman"/>
          <w:i/>
          <w:iCs/>
        </w:rPr>
        <w:t>Pričalo</w:t>
      </w:r>
      <w:r w:rsidRPr="002D05BE">
        <w:rPr>
          <w:rFonts w:cs="Times New Roman"/>
        </w:rPr>
        <w:t xml:space="preserve"> </w:t>
      </w:r>
      <w:bookmarkStart w:id="11" w:name="_Hlk198653802"/>
      <w:r w:rsidRPr="002D05BE">
        <w:rPr>
          <w:rFonts w:eastAsia="Calibri" w:cs="Times New Roman"/>
        </w:rPr>
        <w:t>(</w:t>
      </w:r>
      <w:r w:rsidRPr="002D05BE">
        <w:rPr>
          <w:rFonts w:eastAsia="Calibri" w:cs="Times New Roman"/>
          <w:i/>
          <w:iCs/>
        </w:rPr>
        <w:t>Iz careve kancelarije</w:t>
      </w:r>
      <w:r w:rsidRPr="002D05BE">
        <w:rPr>
          <w:rFonts w:eastAsia="Calibri" w:cs="Times New Roman"/>
        </w:rPr>
        <w:t>, 1940</w:t>
      </w:r>
      <w:bookmarkEnd w:id="11"/>
      <w:r w:rsidRPr="002D05BE">
        <w:rPr>
          <w:rFonts w:eastAsia="Calibri" w:cs="Times New Roman"/>
        </w:rPr>
        <w:t>)</w:t>
      </w:r>
      <w:bookmarkEnd w:id="10"/>
      <w:r>
        <w:rPr>
          <w:rFonts w:cs="Times New Roman"/>
        </w:rPr>
        <w:t xml:space="preserve"> objavljen je </w:t>
      </w:r>
      <w:r w:rsidRPr="00D27C02">
        <w:rPr>
          <w:rFonts w:cs="Times New Roman"/>
        </w:rPr>
        <w:t xml:space="preserve">odgovor Upravnog odbora Radio Zagreba, </w:t>
      </w:r>
      <w:r>
        <w:rPr>
          <w:rFonts w:cs="Times New Roman"/>
        </w:rPr>
        <w:t xml:space="preserve">u kojem se ne objašnjavaju razlozi prekida suradnje, ali se navodi </w:t>
      </w:r>
      <w:r w:rsidRPr="00D27C02">
        <w:rPr>
          <w:rFonts w:cs="Times New Roman"/>
        </w:rPr>
        <w:t xml:space="preserve">da </w:t>
      </w:r>
      <w:r>
        <w:rPr>
          <w:rFonts w:cs="Times New Roman"/>
        </w:rPr>
        <w:t>s</w:t>
      </w:r>
      <w:r w:rsidRPr="00D27C02">
        <w:rPr>
          <w:rFonts w:cs="Times New Roman"/>
        </w:rPr>
        <w:t xml:space="preserve">e daljnje vođenje emisije </w:t>
      </w:r>
      <w:r w:rsidRPr="00D27C02">
        <w:rPr>
          <w:rFonts w:cs="Times New Roman"/>
          <w:i/>
          <w:iCs/>
        </w:rPr>
        <w:t>Dječji sat</w:t>
      </w:r>
      <w:r w:rsidRPr="00D27C02">
        <w:rPr>
          <w:rFonts w:cs="Times New Roman"/>
        </w:rPr>
        <w:t xml:space="preserve"> </w:t>
      </w:r>
      <w:r>
        <w:rPr>
          <w:rFonts w:cs="Times New Roman"/>
        </w:rPr>
        <w:t>povjerava</w:t>
      </w:r>
      <w:r w:rsidRPr="00D27C02">
        <w:rPr>
          <w:rFonts w:cs="Times New Roman"/>
        </w:rPr>
        <w:t xml:space="preserve"> stručnom odboru Hrvatskog učiteljskog društva za grad i kotar Zagreb. Usprkos protestima nekih hrvatskih društava koja su tvrdila da je </w:t>
      </w:r>
      <w:r w:rsidRPr="00D27C02">
        <w:rPr>
          <w:rFonts w:cs="Times New Roman"/>
          <w:i/>
          <w:iCs/>
        </w:rPr>
        <w:t>Dječji sat</w:t>
      </w:r>
      <w:r w:rsidRPr="00D27C02">
        <w:rPr>
          <w:rFonts w:cs="Times New Roman"/>
        </w:rPr>
        <w:t xml:space="preserve"> oduzet Hrvatskom dječjem </w:t>
      </w:r>
      <w:bookmarkStart w:id="12" w:name="_Hlk198653818"/>
      <w:r w:rsidRPr="002D05BE">
        <w:rPr>
          <w:rFonts w:cs="Times New Roman"/>
        </w:rPr>
        <w:t>carstvu (</w:t>
      </w:r>
      <w:bookmarkStart w:id="13" w:name="_Hlk198651715"/>
      <w:r w:rsidRPr="008B0B19">
        <w:rPr>
          <w:rFonts w:cs="Times New Roman"/>
          <w:i/>
          <w:iCs/>
        </w:rPr>
        <w:t>Protest</w:t>
      </w:r>
      <w:r w:rsidRPr="002D05BE">
        <w:rPr>
          <w:rFonts w:cs="Times New Roman"/>
        </w:rPr>
        <w:t>…, 1940)</w:t>
      </w:r>
      <w:bookmarkEnd w:id="12"/>
      <w:bookmarkEnd w:id="13"/>
      <w:r w:rsidRPr="00D27C02">
        <w:rPr>
          <w:rFonts w:cs="Times New Roman"/>
        </w:rPr>
        <w:t xml:space="preserve">, u lipnju 1940. godine Radio Zagreb raspisao je natječaj za nove spikere emisije. Posao spikera dobili su učitelj Milutin </w:t>
      </w:r>
      <w:proofErr w:type="spellStart"/>
      <w:r w:rsidRPr="00D27C02">
        <w:rPr>
          <w:rFonts w:cs="Times New Roman"/>
        </w:rPr>
        <w:t>Dobrenić</w:t>
      </w:r>
      <w:proofErr w:type="spellEnd"/>
      <w:r w:rsidRPr="00D27C02">
        <w:rPr>
          <w:rFonts w:cs="Times New Roman"/>
        </w:rPr>
        <w:t xml:space="preserve"> i student Stjepan </w:t>
      </w:r>
      <w:proofErr w:type="spellStart"/>
      <w:r w:rsidRPr="00D27C02">
        <w:rPr>
          <w:rFonts w:cs="Times New Roman"/>
        </w:rPr>
        <w:t>Jakševac</w:t>
      </w:r>
      <w:proofErr w:type="spellEnd"/>
      <w:r w:rsidRPr="00D27C02">
        <w:rPr>
          <w:rFonts w:cs="Times New Roman"/>
        </w:rPr>
        <w:t xml:space="preserve">. </w:t>
      </w:r>
      <w:proofErr w:type="spellStart"/>
      <w:r w:rsidRPr="00D27C02">
        <w:rPr>
          <w:rFonts w:cs="Times New Roman"/>
        </w:rPr>
        <w:t>Jakševac</w:t>
      </w:r>
      <w:proofErr w:type="spellEnd"/>
      <w:r w:rsidRPr="00D27C02">
        <w:rPr>
          <w:rFonts w:cs="Times New Roman"/>
        </w:rPr>
        <w:t xml:space="preserve"> je, osim što je bio spiker, kasnije postao dramaturg i urednik emisije.</w:t>
      </w:r>
      <w:r>
        <w:rPr>
          <w:rFonts w:cs="Times New Roman"/>
        </w:rPr>
        <w:t xml:space="preserve"> Istovremeno</w:t>
      </w:r>
      <w:r w:rsidRPr="00D27C02">
        <w:rPr>
          <w:rFonts w:cs="Times New Roman"/>
        </w:rPr>
        <w:t xml:space="preserve">, organizacija Pomlatka Crvenog križa u svim školama počela je uvježbavati programe za </w:t>
      </w:r>
      <w:r w:rsidRPr="00D27C02">
        <w:rPr>
          <w:rFonts w:cs="Times New Roman"/>
          <w:i/>
          <w:iCs/>
        </w:rPr>
        <w:t>Dječji sat</w:t>
      </w:r>
      <w:r w:rsidRPr="00D27C02">
        <w:rPr>
          <w:rFonts w:cs="Times New Roman"/>
        </w:rPr>
        <w:t xml:space="preserve"> (ibid.). Prva nova emisija </w:t>
      </w:r>
      <w:r w:rsidRPr="00D27C02">
        <w:rPr>
          <w:rFonts w:cs="Times New Roman"/>
          <w:i/>
          <w:iCs/>
        </w:rPr>
        <w:t>Dječjeg sata</w:t>
      </w:r>
      <w:r w:rsidRPr="00D27C02">
        <w:rPr>
          <w:rFonts w:cs="Times New Roman"/>
        </w:rPr>
        <w:t xml:space="preserve"> krenula je 6. listopada 1940. godine, a uredništvo emisije bilo je sastavljeno od članica Crvenog križa Banovine Hrvatske.</w:t>
      </w:r>
    </w:p>
    <w:p w14:paraId="3B4CBAAB" w14:textId="77777777" w:rsidR="00047DFA" w:rsidRPr="000D1667" w:rsidRDefault="00047DFA" w:rsidP="00047DFA">
      <w:pPr>
        <w:jc w:val="both"/>
        <w:rPr>
          <w:rFonts w:cs="Times New Roman"/>
        </w:rPr>
      </w:pPr>
      <w:r w:rsidRPr="000D1667">
        <w:rPr>
          <w:rFonts w:cs="Times New Roman"/>
        </w:rPr>
        <w:t xml:space="preserve">Priliku za ponovno sudjelovanje u emisiji </w:t>
      </w:r>
      <w:r w:rsidRPr="000D1667">
        <w:rPr>
          <w:rFonts w:cs="Times New Roman"/>
          <w:i/>
          <w:iCs/>
        </w:rPr>
        <w:t>Dječji sat</w:t>
      </w:r>
      <w:r w:rsidRPr="000D1667">
        <w:rPr>
          <w:rFonts w:cs="Times New Roman"/>
        </w:rPr>
        <w:t xml:space="preserve"> Hrvatsko dječje carstvo dobilo je 13. veljače 1941. godine. Tada je emitirana emisija </w:t>
      </w:r>
      <w:r w:rsidRPr="000D1667">
        <w:rPr>
          <w:rFonts w:cs="Times New Roman"/>
          <w:i/>
          <w:iCs/>
        </w:rPr>
        <w:t>Dječja radio revija</w:t>
      </w:r>
      <w:r w:rsidRPr="000D1667">
        <w:rPr>
          <w:rFonts w:cs="Times New Roman"/>
        </w:rPr>
        <w:t xml:space="preserve"> pod vodstvom nastavnika, u kojoj su nastupali orkestri, pjevači i solisti iz </w:t>
      </w:r>
      <w:r>
        <w:rPr>
          <w:rFonts w:cs="Times New Roman"/>
        </w:rPr>
        <w:t>Hrvatskog d</w:t>
      </w:r>
      <w:r w:rsidRPr="000D1667">
        <w:rPr>
          <w:rFonts w:cs="Times New Roman"/>
        </w:rPr>
        <w:t xml:space="preserve">ječjeg carstva. </w:t>
      </w:r>
      <w:r>
        <w:rPr>
          <w:rFonts w:cs="Times New Roman"/>
        </w:rPr>
        <w:t>E</w:t>
      </w:r>
      <w:r w:rsidRPr="000D1667">
        <w:rPr>
          <w:rFonts w:cs="Times New Roman"/>
        </w:rPr>
        <w:t>misija</w:t>
      </w:r>
      <w:r>
        <w:rPr>
          <w:rFonts w:cs="Times New Roman"/>
        </w:rPr>
        <w:t xml:space="preserve"> je pružala</w:t>
      </w:r>
      <w:r w:rsidRPr="000D1667">
        <w:rPr>
          <w:rFonts w:cs="Times New Roman"/>
        </w:rPr>
        <w:t xml:space="preserve"> djeci priliku da se predstave širem auditoriju, pokazujući njihov umjetnički potencijal i talente.</w:t>
      </w:r>
    </w:p>
    <w:p w14:paraId="09A20898" w14:textId="31744DD2" w:rsidR="00047DFA" w:rsidRPr="000D1667" w:rsidRDefault="00047DFA" w:rsidP="00047DFA">
      <w:pPr>
        <w:jc w:val="both"/>
        <w:rPr>
          <w:rFonts w:cs="Times New Roman"/>
        </w:rPr>
      </w:pPr>
      <w:r w:rsidRPr="00813518">
        <w:rPr>
          <w:rFonts w:cs="Times New Roman"/>
        </w:rPr>
        <w:lastRenderedPageBreak/>
        <w:t xml:space="preserve">Tijekom istog razdoblja na programu Radio Zagreba sudjelovala je i kazališna skupina </w:t>
      </w:r>
      <w:r w:rsidRPr="00813518">
        <w:rPr>
          <w:rFonts w:cs="Times New Roman"/>
          <w:i/>
          <w:iCs/>
        </w:rPr>
        <w:t>Družina mladih</w:t>
      </w:r>
      <w:r w:rsidRPr="00813518">
        <w:rPr>
          <w:rFonts w:cs="Times New Roman"/>
        </w:rPr>
        <w:t xml:space="preserve">, koja je izvodila </w:t>
      </w:r>
      <w:proofErr w:type="spellStart"/>
      <w:r w:rsidRPr="00813518">
        <w:rPr>
          <w:rFonts w:cs="Times New Roman"/>
        </w:rPr>
        <w:t>radiodrame</w:t>
      </w:r>
      <w:proofErr w:type="spellEnd"/>
      <w:r w:rsidRPr="00813518">
        <w:rPr>
          <w:rFonts w:cs="Times New Roman"/>
        </w:rPr>
        <w:t xml:space="preserve"> domaćih i stranih autora. </w:t>
      </w:r>
      <w:r>
        <w:rPr>
          <w:rFonts w:cs="Times New Roman"/>
        </w:rPr>
        <w:t>U tom se kontekstu p</w:t>
      </w:r>
      <w:r w:rsidRPr="00813518">
        <w:rPr>
          <w:rFonts w:cs="Times New Roman"/>
        </w:rPr>
        <w:t xml:space="preserve">osebno </w:t>
      </w:r>
      <w:r>
        <w:rPr>
          <w:rFonts w:cs="Times New Roman"/>
        </w:rPr>
        <w:t>ističe</w:t>
      </w:r>
      <w:r w:rsidRPr="00813518">
        <w:rPr>
          <w:rFonts w:cs="Times New Roman"/>
        </w:rPr>
        <w:t xml:space="preserve"> 4. prosinca 1940. godine, kada je izvedena </w:t>
      </w:r>
      <w:r w:rsidRPr="00813518">
        <w:rPr>
          <w:rFonts w:cs="Times New Roman"/>
          <w:i/>
          <w:iCs/>
        </w:rPr>
        <w:t>Opasnost</w:t>
      </w:r>
      <w:r w:rsidRPr="00813518">
        <w:rPr>
          <w:rFonts w:cs="Times New Roman"/>
        </w:rPr>
        <w:t xml:space="preserve"> Richarda Hughesa – prva europska </w:t>
      </w:r>
      <w:proofErr w:type="spellStart"/>
      <w:r w:rsidRPr="00813518">
        <w:rPr>
          <w:rFonts w:cs="Times New Roman"/>
        </w:rPr>
        <w:t>radiodrama</w:t>
      </w:r>
      <w:proofErr w:type="spellEnd"/>
      <w:r w:rsidRPr="00813518">
        <w:rPr>
          <w:rFonts w:cs="Times New Roman"/>
        </w:rPr>
        <w:t xml:space="preserve"> – što je predstavljalo važan korak u razvoju </w:t>
      </w:r>
      <w:proofErr w:type="spellStart"/>
      <w:r w:rsidRPr="00813518">
        <w:rPr>
          <w:rFonts w:cs="Times New Roman"/>
        </w:rPr>
        <w:t>radiodramskog</w:t>
      </w:r>
      <w:proofErr w:type="spellEnd"/>
      <w:r w:rsidRPr="00813518">
        <w:rPr>
          <w:rFonts w:cs="Times New Roman"/>
        </w:rPr>
        <w:t xml:space="preserve"> programa na Radio Zagrebu (</w:t>
      </w:r>
      <w:proofErr w:type="spellStart"/>
      <w:r w:rsidRPr="00813518">
        <w:rPr>
          <w:rFonts w:cs="Times New Roman"/>
        </w:rPr>
        <w:t>Vončina</w:t>
      </w:r>
      <w:proofErr w:type="spellEnd"/>
      <w:r w:rsidRPr="00813518">
        <w:rPr>
          <w:rFonts w:cs="Times New Roman"/>
        </w:rPr>
        <w:t>, 1986</w:t>
      </w:r>
      <w:r w:rsidR="00001211">
        <w:rPr>
          <w:rFonts w:cs="Times New Roman"/>
        </w:rPr>
        <w:t>, str.</w:t>
      </w:r>
      <w:r w:rsidRPr="00813518">
        <w:rPr>
          <w:rFonts w:cs="Times New Roman"/>
        </w:rPr>
        <w:t xml:space="preserve"> 173</w:t>
      </w:r>
      <w:r w:rsidR="00001211">
        <w:rPr>
          <w:rFonts w:cs="Times New Roman"/>
        </w:rPr>
        <w:t xml:space="preserve"> </w:t>
      </w:r>
      <w:r w:rsidRPr="00813518">
        <w:rPr>
          <w:rFonts w:cs="Times New Roman"/>
        </w:rPr>
        <w:t>–</w:t>
      </w:r>
      <w:r w:rsidR="00001211">
        <w:rPr>
          <w:rFonts w:cs="Times New Roman"/>
        </w:rPr>
        <w:t xml:space="preserve"> </w:t>
      </w:r>
      <w:r w:rsidRPr="00813518">
        <w:rPr>
          <w:rFonts w:cs="Times New Roman"/>
        </w:rPr>
        <w:t>174).</w:t>
      </w:r>
      <w:r>
        <w:rPr>
          <w:rFonts w:cs="Times New Roman"/>
        </w:rPr>
        <w:t xml:space="preserve"> </w:t>
      </w:r>
      <w:r w:rsidRPr="000D1667">
        <w:rPr>
          <w:rFonts w:cs="Times New Roman"/>
          <w:i/>
          <w:iCs/>
        </w:rPr>
        <w:t>Družinu mladih</w:t>
      </w:r>
      <w:r w:rsidRPr="000D1667">
        <w:rPr>
          <w:rFonts w:cs="Times New Roman"/>
        </w:rPr>
        <w:t xml:space="preserve"> vodio je hrvatski kazališni redatelj Vlado </w:t>
      </w:r>
      <w:proofErr w:type="spellStart"/>
      <w:r w:rsidRPr="000D1667">
        <w:rPr>
          <w:rFonts w:cs="Times New Roman"/>
        </w:rPr>
        <w:t>Habunek</w:t>
      </w:r>
      <w:proofErr w:type="spellEnd"/>
      <w:r w:rsidRPr="000D1667">
        <w:rPr>
          <w:rFonts w:cs="Times New Roman"/>
        </w:rPr>
        <w:t>, koji je kasnije postao redatelj i dramaturg na Radio Zagrebu. Ova kazališna skupina djelovala je od 1940. do 1948. godine, no tijekom Drugog svjetskog rata izgubila je pravo na javne nastupe</w:t>
      </w:r>
      <w:r>
        <w:rPr>
          <w:rFonts w:cs="Times New Roman"/>
        </w:rPr>
        <w:t xml:space="preserve"> (</w:t>
      </w:r>
      <w:r w:rsidRPr="009212B5">
        <w:rPr>
          <w:rFonts w:cs="Times New Roman"/>
        </w:rPr>
        <w:t>Mikulić, 2016</w:t>
      </w:r>
      <w:r>
        <w:rPr>
          <w:rFonts w:cs="Times New Roman"/>
        </w:rPr>
        <w:t>)</w:t>
      </w:r>
      <w:r w:rsidRPr="000D1667">
        <w:rPr>
          <w:rFonts w:cs="Times New Roman"/>
        </w:rPr>
        <w:t xml:space="preserve">. Akademik Boris </w:t>
      </w:r>
      <w:proofErr w:type="spellStart"/>
      <w:r w:rsidRPr="000D1667">
        <w:rPr>
          <w:rFonts w:cs="Times New Roman"/>
        </w:rPr>
        <w:t>Senker</w:t>
      </w:r>
      <w:proofErr w:type="spellEnd"/>
      <w:r w:rsidRPr="000D1667">
        <w:rPr>
          <w:rFonts w:cs="Times New Roman"/>
        </w:rPr>
        <w:t xml:space="preserve">, u svom osvrtu pod nazivom </w:t>
      </w:r>
      <w:r w:rsidRPr="000D1667">
        <w:rPr>
          <w:rFonts w:cs="Times New Roman"/>
          <w:i/>
          <w:iCs/>
        </w:rPr>
        <w:t>Izložba otkriva intrigantnu kazališnu priču</w:t>
      </w:r>
      <w:r w:rsidRPr="000D1667">
        <w:rPr>
          <w:rFonts w:cs="Times New Roman"/>
        </w:rPr>
        <w:t xml:space="preserve">, ističe da je </w:t>
      </w:r>
      <w:proofErr w:type="spellStart"/>
      <w:r w:rsidRPr="000D1667">
        <w:rPr>
          <w:rFonts w:cs="Times New Roman"/>
        </w:rPr>
        <w:t>Habunek</w:t>
      </w:r>
      <w:proofErr w:type="spellEnd"/>
      <w:r w:rsidRPr="000D1667">
        <w:rPr>
          <w:rFonts w:cs="Times New Roman"/>
        </w:rPr>
        <w:t xml:space="preserve"> u jednoj prilici priznao kako je osnovao </w:t>
      </w:r>
      <w:r w:rsidRPr="000D1667">
        <w:rPr>
          <w:rFonts w:cs="Times New Roman"/>
          <w:i/>
          <w:iCs/>
        </w:rPr>
        <w:t>Družinu mladih</w:t>
      </w:r>
      <w:r w:rsidRPr="000D1667">
        <w:rPr>
          <w:rFonts w:cs="Times New Roman"/>
        </w:rPr>
        <w:t xml:space="preserve"> s ciljem da </w:t>
      </w:r>
      <w:r>
        <w:rPr>
          <w:rFonts w:cs="Times New Roman"/>
        </w:rPr>
        <w:t>„</w:t>
      </w:r>
      <w:proofErr w:type="spellStart"/>
      <w:r w:rsidRPr="000D1667">
        <w:rPr>
          <w:rFonts w:cs="Times New Roman"/>
        </w:rPr>
        <w:t>njemštinu</w:t>
      </w:r>
      <w:proofErr w:type="spellEnd"/>
      <w:r w:rsidRPr="000D1667">
        <w:rPr>
          <w:rFonts w:cs="Times New Roman"/>
        </w:rPr>
        <w:t xml:space="preserve"> iz Zagreba počisti francuskom metlom</w:t>
      </w:r>
      <w:r>
        <w:rPr>
          <w:rFonts w:cs="Times New Roman"/>
        </w:rPr>
        <w:t>“</w:t>
      </w:r>
      <w:r w:rsidRPr="000D1667">
        <w:rPr>
          <w:rFonts w:cs="Times New Roman"/>
        </w:rPr>
        <w:t xml:space="preserve">. Prema njegovim riječima, </w:t>
      </w:r>
      <w:proofErr w:type="spellStart"/>
      <w:r w:rsidRPr="000D1667">
        <w:rPr>
          <w:rFonts w:cs="Times New Roman"/>
        </w:rPr>
        <w:t>Habunek</w:t>
      </w:r>
      <w:proofErr w:type="spellEnd"/>
      <w:r w:rsidRPr="000D1667">
        <w:rPr>
          <w:rFonts w:cs="Times New Roman"/>
        </w:rPr>
        <w:t xml:space="preserve"> je želio uvesti promjene u kazalište koje je, zbog utjecaja Gavelle, bilo previše povezano s njemačkim govornim </w:t>
      </w:r>
      <w:bookmarkStart w:id="14" w:name="_Hlk198651732"/>
      <w:r w:rsidRPr="000D1667">
        <w:rPr>
          <w:rFonts w:cs="Times New Roman"/>
        </w:rPr>
        <w:t>područjem (</w:t>
      </w:r>
      <w:proofErr w:type="spellStart"/>
      <w:r w:rsidRPr="000D1667">
        <w:rPr>
          <w:rFonts w:cs="Times New Roman"/>
        </w:rPr>
        <w:t>Senker</w:t>
      </w:r>
      <w:proofErr w:type="spellEnd"/>
      <w:r w:rsidRPr="000D1667">
        <w:rPr>
          <w:rFonts w:cs="Times New Roman"/>
        </w:rPr>
        <w:t>, 2016).</w:t>
      </w:r>
    </w:p>
    <w:bookmarkEnd w:id="14"/>
    <w:p w14:paraId="283053DC" w14:textId="77777777" w:rsidR="00047DFA" w:rsidRDefault="00047DFA" w:rsidP="00047DFA">
      <w:pPr>
        <w:jc w:val="both"/>
        <w:rPr>
          <w:rFonts w:cs="Times New Roman"/>
        </w:rPr>
      </w:pPr>
    </w:p>
    <w:p w14:paraId="610DF1F1" w14:textId="751E256A" w:rsidR="00047DFA" w:rsidRDefault="00047DFA" w:rsidP="00656DF4">
      <w:pPr>
        <w:pStyle w:val="Heading2"/>
        <w:numPr>
          <w:ilvl w:val="0"/>
          <w:numId w:val="0"/>
        </w:numPr>
        <w:ind w:left="576" w:hanging="576"/>
      </w:pPr>
      <w:bookmarkStart w:id="15" w:name="_Toc201256416"/>
      <w:r>
        <w:t xml:space="preserve">2. </w:t>
      </w:r>
      <w:r w:rsidR="007E2436">
        <w:t>2</w:t>
      </w:r>
      <w:r>
        <w:t xml:space="preserve">. </w:t>
      </w:r>
      <w:r w:rsidRPr="00AC4E63">
        <w:t>Razdoblje tijekom Drugog svjetskog rata i poratne godine (1941. – 1951.)</w:t>
      </w:r>
      <w:bookmarkEnd w:id="15"/>
    </w:p>
    <w:p w14:paraId="74CEFA9C" w14:textId="77777777" w:rsidR="00B6573D" w:rsidRDefault="00B6573D" w:rsidP="00047DFA">
      <w:pPr>
        <w:jc w:val="both"/>
        <w:rPr>
          <w:rFonts w:cs="Times New Roman"/>
        </w:rPr>
      </w:pPr>
    </w:p>
    <w:p w14:paraId="6F078E47" w14:textId="76A9B501" w:rsidR="00047DFA" w:rsidRDefault="00047DFA" w:rsidP="00047DFA">
      <w:pPr>
        <w:jc w:val="both"/>
        <w:rPr>
          <w:rFonts w:cs="Times New Roman"/>
        </w:rPr>
      </w:pPr>
      <w:r w:rsidRPr="00514196">
        <w:rPr>
          <w:rFonts w:cs="Times New Roman"/>
        </w:rPr>
        <w:t xml:space="preserve">U prijeratnom razdoblju Dječji program obuhvaćao je emisije </w:t>
      </w:r>
      <w:r w:rsidRPr="00514196">
        <w:rPr>
          <w:rFonts w:cs="Times New Roman"/>
          <w:i/>
          <w:iCs/>
        </w:rPr>
        <w:t>Dječji sat</w:t>
      </w:r>
      <w:r w:rsidRPr="00514196">
        <w:rPr>
          <w:rFonts w:cs="Times New Roman"/>
        </w:rPr>
        <w:t xml:space="preserve"> i jednosatnu emisiju </w:t>
      </w:r>
      <w:r w:rsidRPr="00514196">
        <w:rPr>
          <w:rFonts w:cs="Times New Roman"/>
          <w:i/>
          <w:iCs/>
        </w:rPr>
        <w:t>Dječja nedjelja</w:t>
      </w:r>
      <w:r w:rsidRPr="00514196">
        <w:rPr>
          <w:rFonts w:cs="Times New Roman"/>
        </w:rPr>
        <w:t xml:space="preserve">, a početkom četrdesetih godina dodatno je proširen uvođenjem emisije </w:t>
      </w:r>
      <w:r w:rsidRPr="00514196">
        <w:rPr>
          <w:rFonts w:cs="Times New Roman"/>
          <w:i/>
          <w:iCs/>
        </w:rPr>
        <w:t>Umjetnička škola</w:t>
      </w:r>
      <w:r w:rsidR="00B6573D">
        <w:rPr>
          <w:rFonts w:cs="Times New Roman"/>
          <w:i/>
          <w:iCs/>
        </w:rPr>
        <w:t xml:space="preserve"> </w:t>
      </w:r>
      <w:r w:rsidR="00B6573D">
        <w:rPr>
          <w:rFonts w:cs="Times New Roman"/>
        </w:rPr>
        <w:t xml:space="preserve">(v. </w:t>
      </w:r>
      <w:proofErr w:type="spellStart"/>
      <w:r w:rsidR="00B6573D">
        <w:rPr>
          <w:rFonts w:cs="Times New Roman"/>
        </w:rPr>
        <w:t>Bujić</w:t>
      </w:r>
      <w:proofErr w:type="spellEnd"/>
      <w:r w:rsidR="00B6573D">
        <w:rPr>
          <w:rFonts w:cs="Times New Roman"/>
        </w:rPr>
        <w:t xml:space="preserve"> i Gabelica, 2025b)</w:t>
      </w:r>
      <w:r w:rsidRPr="00514196">
        <w:rPr>
          <w:rFonts w:cs="Times New Roman"/>
        </w:rPr>
        <w:t>.</w:t>
      </w:r>
      <w:r>
        <w:rPr>
          <w:rFonts w:cs="Times New Roman"/>
        </w:rPr>
        <w:t xml:space="preserve"> </w:t>
      </w:r>
      <w:r w:rsidRPr="00AC4E63">
        <w:rPr>
          <w:rFonts w:cs="Times New Roman"/>
        </w:rPr>
        <w:t xml:space="preserve">Radijske emisije, u suradnji s </w:t>
      </w:r>
      <w:r w:rsidRPr="00AC4E63">
        <w:rPr>
          <w:rFonts w:cs="Times New Roman"/>
          <w:i/>
          <w:iCs/>
        </w:rPr>
        <w:t>Hrvatskim dječjim carstvom</w:t>
      </w:r>
      <w:r w:rsidRPr="00AC4E63">
        <w:rPr>
          <w:rFonts w:cs="Times New Roman"/>
        </w:rPr>
        <w:t xml:space="preserve">, isticale su važnost umjetničkog odgoja. Mladen </w:t>
      </w:r>
      <w:proofErr w:type="spellStart"/>
      <w:r w:rsidRPr="00AC4E63">
        <w:rPr>
          <w:rFonts w:cs="Times New Roman"/>
        </w:rPr>
        <w:t>Širola</w:t>
      </w:r>
      <w:proofErr w:type="spellEnd"/>
      <w:r>
        <w:rPr>
          <w:rFonts w:cs="Times New Roman"/>
        </w:rPr>
        <w:t xml:space="preserve"> (1944)</w:t>
      </w:r>
      <w:r w:rsidRPr="00AC4E63">
        <w:rPr>
          <w:rFonts w:cs="Times New Roman"/>
        </w:rPr>
        <w:t>, jedan od glavnih kreatora tih emisija, često je isticao da dječja stvaralaštva u bilo kojoj grani umjetnosti ovise o utjecaju okoline u kojoj dijete odrasta, poticanju njihove mašte u najranijoj dobi i njezi njihovih umjetničkih sposobnosti. Smatrao je da su ove sposobnosti ključne za njihov budući razvoj.</w:t>
      </w:r>
      <w:r w:rsidRPr="006D542F">
        <w:rPr>
          <w:rFonts w:cs="Times New Roman"/>
        </w:rPr>
        <w:t xml:space="preserve"> </w:t>
      </w:r>
      <w:r w:rsidRPr="00AC4E63">
        <w:rPr>
          <w:rFonts w:cs="Times New Roman"/>
        </w:rPr>
        <w:t>Jedan od načina provođenja umjetničkog odgoja bilo je sudjelovanje djece u radijskim emisijama</w:t>
      </w:r>
      <w:r>
        <w:rPr>
          <w:rFonts w:cs="Times New Roman"/>
        </w:rPr>
        <w:t xml:space="preserve"> (ibid.)</w:t>
      </w:r>
      <w:r w:rsidRPr="00AC4E63">
        <w:rPr>
          <w:rFonts w:cs="Times New Roman"/>
        </w:rPr>
        <w:t>.</w:t>
      </w:r>
      <w:r>
        <w:rPr>
          <w:rFonts w:cs="Times New Roman"/>
        </w:rPr>
        <w:t xml:space="preserve"> </w:t>
      </w:r>
      <w:r w:rsidRPr="00AC4E63">
        <w:rPr>
          <w:rFonts w:cs="Times New Roman"/>
        </w:rPr>
        <w:t>Tijekom jednosatnog termina</w:t>
      </w:r>
      <w:r>
        <w:rPr>
          <w:rFonts w:cs="Times New Roman"/>
        </w:rPr>
        <w:t xml:space="preserve"> na Radio Zagrebu,</w:t>
      </w:r>
      <w:r w:rsidRPr="00AC4E63">
        <w:rPr>
          <w:rFonts w:cs="Times New Roman"/>
        </w:rPr>
        <w:t xml:space="preserve"> </w:t>
      </w:r>
      <w:r>
        <w:rPr>
          <w:rFonts w:cs="Times New Roman"/>
        </w:rPr>
        <w:t xml:space="preserve">osim djece i </w:t>
      </w:r>
      <w:r w:rsidRPr="00AC4E63">
        <w:rPr>
          <w:rFonts w:cs="Times New Roman"/>
        </w:rPr>
        <w:t>mladež</w:t>
      </w:r>
      <w:r>
        <w:rPr>
          <w:rFonts w:cs="Times New Roman"/>
        </w:rPr>
        <w:t>i u e</w:t>
      </w:r>
      <w:r w:rsidRPr="00AC4E63">
        <w:rPr>
          <w:rFonts w:cs="Times New Roman"/>
        </w:rPr>
        <w:t xml:space="preserve">misijama su sudjelovali i renomirani umjetnici različitih profesija, uključujući dramskog redatelja Zvonimira </w:t>
      </w:r>
      <w:proofErr w:type="spellStart"/>
      <w:r w:rsidRPr="00AC4E63">
        <w:rPr>
          <w:rFonts w:cs="Times New Roman"/>
        </w:rPr>
        <w:t>Bajsića</w:t>
      </w:r>
      <w:proofErr w:type="spellEnd"/>
      <w:r w:rsidRPr="00AC4E63">
        <w:rPr>
          <w:rFonts w:cs="Times New Roman"/>
        </w:rPr>
        <w:t xml:space="preserve">, solisticu HNK Nevenku </w:t>
      </w:r>
      <w:proofErr w:type="spellStart"/>
      <w:r w:rsidRPr="00AC4E63">
        <w:rPr>
          <w:rFonts w:cs="Times New Roman"/>
        </w:rPr>
        <w:t>Biđin</w:t>
      </w:r>
      <w:proofErr w:type="spellEnd"/>
      <w:r w:rsidRPr="00AC4E63">
        <w:rPr>
          <w:rFonts w:cs="Times New Roman"/>
        </w:rPr>
        <w:t xml:space="preserve">, književnika Zvonimira Goloba, kazališnu glumicu Zdenku Heršak, filmsku glumicu Sonju </w:t>
      </w:r>
      <w:proofErr w:type="spellStart"/>
      <w:r w:rsidRPr="00AC4E63">
        <w:rPr>
          <w:rFonts w:cs="Times New Roman"/>
        </w:rPr>
        <w:t>Kastl</w:t>
      </w:r>
      <w:proofErr w:type="spellEnd"/>
      <w:r w:rsidRPr="00AC4E63">
        <w:rPr>
          <w:rFonts w:cs="Times New Roman"/>
        </w:rPr>
        <w:t>, glazbenog pedagoga Josipa Klimu, slikara Đu</w:t>
      </w:r>
      <w:r w:rsidRPr="006D542F">
        <w:rPr>
          <w:rFonts w:cs="Times New Roman"/>
        </w:rPr>
        <w:t xml:space="preserve">ro </w:t>
      </w:r>
      <w:proofErr w:type="spellStart"/>
      <w:r w:rsidRPr="006D542F">
        <w:rPr>
          <w:rFonts w:cs="Times New Roman"/>
        </w:rPr>
        <w:t>Sedet</w:t>
      </w:r>
      <w:proofErr w:type="spellEnd"/>
      <w:r w:rsidRPr="00AC4E63">
        <w:rPr>
          <w:rFonts w:cs="Times New Roman"/>
        </w:rPr>
        <w:t xml:space="preserve">, skladatelja i dirigenta Krešimira Šipuša, pjesnika Miroslava </w:t>
      </w:r>
      <w:proofErr w:type="spellStart"/>
      <w:r w:rsidRPr="00AC4E63">
        <w:rPr>
          <w:rFonts w:cs="Times New Roman"/>
        </w:rPr>
        <w:t>Vaupotića</w:t>
      </w:r>
      <w:proofErr w:type="spellEnd"/>
      <w:r w:rsidRPr="00AC4E63">
        <w:rPr>
          <w:rFonts w:cs="Times New Roman"/>
        </w:rPr>
        <w:t xml:space="preserve"> i mnoge druge (</w:t>
      </w:r>
      <w:bookmarkStart w:id="16" w:name="_Hlk198651746"/>
      <w:proofErr w:type="spellStart"/>
      <w:r w:rsidRPr="00AC4E63">
        <w:rPr>
          <w:rFonts w:cs="Times New Roman"/>
        </w:rPr>
        <w:t>Vončina</w:t>
      </w:r>
      <w:proofErr w:type="spellEnd"/>
      <w:r w:rsidRPr="00AC4E63">
        <w:rPr>
          <w:rFonts w:cs="Times New Roman"/>
        </w:rPr>
        <w:t>, 1997</w:t>
      </w:r>
      <w:bookmarkEnd w:id="16"/>
      <w:r w:rsidRPr="00AC4E63">
        <w:rPr>
          <w:rFonts w:cs="Times New Roman"/>
        </w:rPr>
        <w:t>).</w:t>
      </w:r>
      <w:r>
        <w:rPr>
          <w:rFonts w:cs="Times New Roman"/>
        </w:rPr>
        <w:t xml:space="preserve"> </w:t>
      </w:r>
      <w:r w:rsidRPr="00AC4E63">
        <w:rPr>
          <w:rFonts w:cs="Times New Roman"/>
        </w:rPr>
        <w:t xml:space="preserve">Također, u dječjim emisijama sudjelovao je i </w:t>
      </w:r>
      <w:r w:rsidRPr="00AC4E63">
        <w:rPr>
          <w:rFonts w:cs="Times New Roman"/>
          <w:i/>
          <w:iCs/>
        </w:rPr>
        <w:t>Krugovalni dječji pjevački zbor Proljeće</w:t>
      </w:r>
      <w:r w:rsidRPr="00AC4E63">
        <w:rPr>
          <w:rFonts w:cs="Times New Roman"/>
        </w:rPr>
        <w:t>, koj</w:t>
      </w:r>
      <w:r>
        <w:rPr>
          <w:rFonts w:cs="Times New Roman"/>
        </w:rPr>
        <w:t>i</w:t>
      </w:r>
      <w:r w:rsidRPr="00AC4E63">
        <w:rPr>
          <w:rFonts w:cs="Times New Roman"/>
        </w:rPr>
        <w:t xml:space="preserve">m je ravnao Slavko </w:t>
      </w:r>
      <w:proofErr w:type="spellStart"/>
      <w:r w:rsidRPr="00AC4E63">
        <w:rPr>
          <w:rFonts w:cs="Times New Roman"/>
        </w:rPr>
        <w:t>Modrijan</w:t>
      </w:r>
      <w:proofErr w:type="spellEnd"/>
      <w:r>
        <w:rPr>
          <w:rFonts w:cs="Times New Roman"/>
        </w:rPr>
        <w:t xml:space="preserve"> </w:t>
      </w:r>
      <w:r w:rsidRPr="005E0AE1">
        <w:rPr>
          <w:rFonts w:cs="Times New Roman"/>
        </w:rPr>
        <w:t xml:space="preserve">(v. </w:t>
      </w:r>
      <w:bookmarkStart w:id="17" w:name="_Hlk198651752"/>
      <w:proofErr w:type="spellStart"/>
      <w:r w:rsidRPr="005E0AE1">
        <w:rPr>
          <w:rFonts w:cs="Times New Roman"/>
        </w:rPr>
        <w:t>Kirchmayer</w:t>
      </w:r>
      <w:proofErr w:type="spellEnd"/>
      <w:r w:rsidRPr="005E0AE1">
        <w:rPr>
          <w:rFonts w:cs="Times New Roman"/>
        </w:rPr>
        <w:t xml:space="preserve"> Bilić, 2023</w:t>
      </w:r>
      <w:bookmarkEnd w:id="17"/>
      <w:r w:rsidRPr="005E0AE1">
        <w:rPr>
          <w:rFonts w:cs="Times New Roman"/>
        </w:rPr>
        <w:t>).</w:t>
      </w:r>
    </w:p>
    <w:p w14:paraId="0FEA30EF" w14:textId="77777777" w:rsidR="00047DFA" w:rsidRPr="00AC4E63" w:rsidRDefault="00047DFA" w:rsidP="00047DFA">
      <w:pPr>
        <w:jc w:val="both"/>
        <w:rPr>
          <w:rFonts w:cs="Times New Roman"/>
        </w:rPr>
      </w:pPr>
      <w:r>
        <w:rPr>
          <w:rFonts w:cs="Times New Roman"/>
        </w:rPr>
        <w:t xml:space="preserve">Dječje radijske emisije redovito su popraćene u tiskovinama, a povremeno se objavljuju i tekstovi u kojima se promišlja o kvaliteti radijskog programa za djecu i iznose se smjernice za </w:t>
      </w:r>
      <w:r>
        <w:rPr>
          <w:rFonts w:cs="Times New Roman"/>
        </w:rPr>
        <w:lastRenderedPageBreak/>
        <w:t xml:space="preserve">poboljšanje kvalitete programa. Tako primjerice Žarko </w:t>
      </w:r>
      <w:r w:rsidRPr="00AC4E63">
        <w:rPr>
          <w:rFonts w:cs="Times New Roman"/>
        </w:rPr>
        <w:t xml:space="preserve">Harambašić </w:t>
      </w:r>
      <w:r>
        <w:rPr>
          <w:rFonts w:cs="Times New Roman"/>
        </w:rPr>
        <w:t>u svom tekstu o dječjim radijskim emisijama (1943) napominje</w:t>
      </w:r>
      <w:r w:rsidRPr="00AC4E63">
        <w:rPr>
          <w:rFonts w:cs="Times New Roman"/>
        </w:rPr>
        <w:t xml:space="preserve"> da </w:t>
      </w:r>
      <w:r>
        <w:rPr>
          <w:rFonts w:cs="Times New Roman"/>
        </w:rPr>
        <w:t>je važno obratiti pozornost na tzv. „odgojnu notu“ dječjih emisija sa zaključkom da</w:t>
      </w:r>
      <w:r w:rsidRPr="00AC4E63">
        <w:rPr>
          <w:rFonts w:cs="Times New Roman"/>
        </w:rPr>
        <w:t xml:space="preserve"> previše izražena odgojna komponenta smanjuje kvalitetu djela, čineći ga manje zanimljivim djeci. Prema njegovom mišljenju, djela koja su imala jasnu odgojnu poruku djeca nisu slušala s oduševljenjem, a odgojnu funkciju trebalo je prikazivati kroz zabavne, umjetnički vrijedne sadržaje (</w:t>
      </w:r>
      <w:bookmarkStart w:id="18" w:name="_Hlk198651760"/>
      <w:r w:rsidRPr="00AC4E63">
        <w:rPr>
          <w:rFonts w:cs="Times New Roman"/>
        </w:rPr>
        <w:t>Harambašić, 1943</w:t>
      </w:r>
      <w:bookmarkEnd w:id="18"/>
      <w:r w:rsidRPr="00AC4E63">
        <w:rPr>
          <w:rFonts w:cs="Times New Roman"/>
        </w:rPr>
        <w:t>).</w:t>
      </w:r>
      <w:r>
        <w:rPr>
          <w:rFonts w:cs="Times New Roman"/>
        </w:rPr>
        <w:t xml:space="preserve"> </w:t>
      </w:r>
    </w:p>
    <w:p w14:paraId="2663ED1C" w14:textId="77777777" w:rsidR="00047DFA" w:rsidRPr="00AC4E63" w:rsidRDefault="00047DFA" w:rsidP="00047DFA">
      <w:pPr>
        <w:jc w:val="both"/>
        <w:rPr>
          <w:rFonts w:cs="Times New Roman"/>
        </w:rPr>
      </w:pPr>
      <w:r w:rsidRPr="00AC4E63">
        <w:rPr>
          <w:rFonts w:cs="Times New Roman"/>
        </w:rPr>
        <w:t>Zbog ratnih uvjeta u kojima su mnoge škole bile zatvorene, Hrvatski krugovalni zavod je u svibnju 1944. godine započeo s emitiranjem povremenih emisija školskog radija, čiji je osnovni cilj bio pomoći učenicima u pripremi za izvanredne godišnje ispite (</w:t>
      </w:r>
      <w:proofErr w:type="spellStart"/>
      <w:r w:rsidRPr="00AC4E63">
        <w:rPr>
          <w:rFonts w:cs="Times New Roman"/>
        </w:rPr>
        <w:t>Vončina</w:t>
      </w:r>
      <w:proofErr w:type="spellEnd"/>
      <w:r w:rsidRPr="00AC4E63">
        <w:rPr>
          <w:rFonts w:cs="Times New Roman"/>
        </w:rPr>
        <w:t xml:space="preserve">, 1997). Osim toga, prema podacima iz časopisa </w:t>
      </w:r>
      <w:r w:rsidRPr="00AC4E63">
        <w:rPr>
          <w:rFonts w:cs="Times New Roman"/>
          <w:i/>
          <w:iCs/>
        </w:rPr>
        <w:t>Hrvatski krugoval</w:t>
      </w:r>
      <w:r w:rsidRPr="00AC4E63">
        <w:rPr>
          <w:rFonts w:cs="Times New Roman"/>
        </w:rPr>
        <w:t>, 1942. godine, stanica je redovito emitirala jezične tečajeve njemačkog i talijanskog jezika</w:t>
      </w:r>
      <w:r>
        <w:rPr>
          <w:rFonts w:cs="Times New Roman"/>
        </w:rPr>
        <w:t xml:space="preserve"> (ibid.)</w:t>
      </w:r>
      <w:r w:rsidRPr="00AC4E63">
        <w:rPr>
          <w:rFonts w:cs="Times New Roman"/>
        </w:rPr>
        <w:t>.</w:t>
      </w:r>
    </w:p>
    <w:p w14:paraId="628C0C0F" w14:textId="08868EEB" w:rsidR="00047DFA" w:rsidRPr="00AC4E63" w:rsidRDefault="00047DFA" w:rsidP="00047DFA">
      <w:pPr>
        <w:jc w:val="both"/>
        <w:rPr>
          <w:rFonts w:cs="Times New Roman"/>
        </w:rPr>
      </w:pPr>
      <w:r w:rsidRPr="00AC4E63">
        <w:rPr>
          <w:rFonts w:cs="Times New Roman"/>
        </w:rPr>
        <w:t xml:space="preserve">Početkom 1948. godine osnovana je dramska emisija </w:t>
      </w:r>
      <w:r w:rsidRPr="00AC4E63">
        <w:rPr>
          <w:rFonts w:cs="Times New Roman"/>
          <w:i/>
          <w:iCs/>
        </w:rPr>
        <w:t>Radio-dramski kružok pionira</w:t>
      </w:r>
      <w:r w:rsidRPr="00AC4E63">
        <w:rPr>
          <w:rFonts w:cs="Times New Roman"/>
        </w:rPr>
        <w:t>, koja je uključivala izabranu skupinu učenika zagrebačkih osnovnih škola</w:t>
      </w:r>
      <w:r>
        <w:rPr>
          <w:rFonts w:cs="Times New Roman"/>
        </w:rPr>
        <w:t xml:space="preserve"> </w:t>
      </w:r>
      <w:r w:rsidRPr="00D3682F">
        <w:rPr>
          <w:rFonts w:eastAsia="Calibri" w:cs="Times New Roman"/>
        </w:rPr>
        <w:t>(</w:t>
      </w:r>
      <w:proofErr w:type="spellStart"/>
      <w:r w:rsidRPr="00D3682F">
        <w:rPr>
          <w:rFonts w:eastAsia="Calibri" w:cs="Times New Roman"/>
        </w:rPr>
        <w:t>Kolesar</w:t>
      </w:r>
      <w:proofErr w:type="spellEnd"/>
      <w:r w:rsidRPr="00D3682F">
        <w:rPr>
          <w:rFonts w:eastAsia="Calibri" w:cs="Times New Roman"/>
        </w:rPr>
        <w:t xml:space="preserve"> i Lozica, 1966).</w:t>
      </w:r>
      <w:r w:rsidRPr="00AC4E63">
        <w:rPr>
          <w:rFonts w:cs="Times New Roman"/>
        </w:rPr>
        <w:t xml:space="preserve"> </w:t>
      </w:r>
      <w:r>
        <w:rPr>
          <w:rFonts w:cs="Times New Roman"/>
        </w:rPr>
        <w:t>E</w:t>
      </w:r>
      <w:r w:rsidRPr="00AC4E63">
        <w:rPr>
          <w:rFonts w:cs="Times New Roman"/>
        </w:rPr>
        <w:t>misija</w:t>
      </w:r>
      <w:r>
        <w:rPr>
          <w:rFonts w:cs="Times New Roman"/>
        </w:rPr>
        <w:t xml:space="preserve"> je obuhvaćala</w:t>
      </w:r>
      <w:r w:rsidRPr="00AC4E63">
        <w:rPr>
          <w:rFonts w:cs="Times New Roman"/>
        </w:rPr>
        <w:t xml:space="preserve"> dramske bajke, radio-igrokaze, dramske scenarije i dječje </w:t>
      </w:r>
      <w:proofErr w:type="spellStart"/>
      <w:r w:rsidRPr="00AC4E63">
        <w:rPr>
          <w:rFonts w:cs="Times New Roman"/>
        </w:rPr>
        <w:t>radiodramske</w:t>
      </w:r>
      <w:proofErr w:type="spellEnd"/>
      <w:r w:rsidRPr="00AC4E63">
        <w:rPr>
          <w:rFonts w:cs="Times New Roman"/>
        </w:rPr>
        <w:t xml:space="preserve"> serije. Urednica, dramaturginja i autorica radio drama za djecu bila je Anita </w:t>
      </w:r>
      <w:proofErr w:type="spellStart"/>
      <w:r w:rsidRPr="00AC4E63">
        <w:rPr>
          <w:rFonts w:cs="Times New Roman"/>
        </w:rPr>
        <w:t>Kolesar</w:t>
      </w:r>
      <w:proofErr w:type="spellEnd"/>
      <w:r w:rsidRPr="00AC4E63">
        <w:rPr>
          <w:rFonts w:cs="Times New Roman"/>
        </w:rPr>
        <w:t xml:space="preserve">, koja je kroz igru zvukova i bogate radiofonske efekte promijenila uobičajeni pripovjedački diskurs i potaknula književnike da sudjeluju u radijskim emisijama i pišu za djecu. Neki od poznatih književnika koji su surađivali s Radio Zagrebom bili su Vesna Parun, Sunčana </w:t>
      </w:r>
      <w:proofErr w:type="spellStart"/>
      <w:r w:rsidRPr="00AC4E63">
        <w:rPr>
          <w:rFonts w:cs="Times New Roman"/>
        </w:rPr>
        <w:t>Škrinjarić</w:t>
      </w:r>
      <w:proofErr w:type="spellEnd"/>
      <w:r w:rsidRPr="00AC4E63">
        <w:rPr>
          <w:rFonts w:cs="Times New Roman"/>
        </w:rPr>
        <w:t>, Nada Iveljić, Palma Katalinić i drugi</w:t>
      </w:r>
      <w:r>
        <w:rPr>
          <w:rFonts w:cs="Times New Roman"/>
        </w:rPr>
        <w:t xml:space="preserve"> (</w:t>
      </w:r>
      <w:r w:rsidRPr="00D3682F">
        <w:rPr>
          <w:rFonts w:eastAsia="Calibri" w:cs="Times New Roman"/>
        </w:rPr>
        <w:t>Galić, 2016</w:t>
      </w:r>
      <w:r>
        <w:rPr>
          <w:rFonts w:eastAsia="Calibri" w:cs="Times New Roman"/>
        </w:rPr>
        <w:t>b</w:t>
      </w:r>
      <w:r w:rsidR="00001211">
        <w:rPr>
          <w:rFonts w:eastAsia="Calibri" w:cs="Times New Roman"/>
        </w:rPr>
        <w:t>, str.</w:t>
      </w:r>
      <w:r w:rsidRPr="00D3682F">
        <w:rPr>
          <w:rFonts w:eastAsia="Calibri" w:cs="Times New Roman"/>
        </w:rPr>
        <w:t xml:space="preserve"> 256</w:t>
      </w:r>
      <w:r>
        <w:rPr>
          <w:rFonts w:eastAsia="Calibri" w:cs="Times New Roman"/>
        </w:rPr>
        <w:t>)</w:t>
      </w:r>
      <w:r w:rsidRPr="00AC4E63">
        <w:rPr>
          <w:rFonts w:cs="Times New Roman"/>
        </w:rPr>
        <w:t>.</w:t>
      </w:r>
    </w:p>
    <w:p w14:paraId="31B780D4" w14:textId="030BC0C0" w:rsidR="00047DFA" w:rsidRDefault="00047DFA" w:rsidP="00047DFA">
      <w:pPr>
        <w:jc w:val="both"/>
        <w:rPr>
          <w:rFonts w:cs="Times New Roman"/>
        </w:rPr>
      </w:pPr>
      <w:r w:rsidRPr="00AC4E63">
        <w:rPr>
          <w:rFonts w:cs="Times New Roman"/>
        </w:rPr>
        <w:t xml:space="preserve">Prema </w:t>
      </w:r>
      <w:proofErr w:type="spellStart"/>
      <w:r w:rsidRPr="00AC4E63">
        <w:rPr>
          <w:rFonts w:cs="Times New Roman"/>
        </w:rPr>
        <w:t>Kolesar</w:t>
      </w:r>
      <w:proofErr w:type="spellEnd"/>
      <w:r w:rsidRPr="00AC4E63">
        <w:rPr>
          <w:rFonts w:cs="Times New Roman"/>
        </w:rPr>
        <w:t xml:space="preserve"> i Lozic</w:t>
      </w:r>
      <w:r>
        <w:rPr>
          <w:rFonts w:cs="Times New Roman"/>
        </w:rPr>
        <w:t>a</w:t>
      </w:r>
      <w:r w:rsidRPr="00AC4E63">
        <w:rPr>
          <w:rFonts w:cs="Times New Roman"/>
        </w:rPr>
        <w:t xml:space="preserve"> (1966), </w:t>
      </w:r>
      <w:proofErr w:type="spellStart"/>
      <w:r w:rsidRPr="00AC4E63">
        <w:rPr>
          <w:rFonts w:cs="Times New Roman"/>
        </w:rPr>
        <w:t>radiodramske</w:t>
      </w:r>
      <w:proofErr w:type="spellEnd"/>
      <w:r w:rsidRPr="00AC4E63">
        <w:rPr>
          <w:rFonts w:cs="Times New Roman"/>
        </w:rPr>
        <w:t xml:space="preserve"> emisije za djecu karakterizirale su složene fabule i raznolike kolaže imaginacije i zbilje, koji su odražavali kontinuirane napore u zadovoljenju obrazovnih i kulturnih potreba suvremenog djeteta. S obzirom na </w:t>
      </w:r>
      <w:r>
        <w:rPr>
          <w:rFonts w:cs="Times New Roman"/>
        </w:rPr>
        <w:t>dobru prihvaćenost</w:t>
      </w:r>
      <w:r w:rsidRPr="00AC4E63">
        <w:rPr>
          <w:rFonts w:cs="Times New Roman"/>
        </w:rPr>
        <w:t xml:space="preserve"> </w:t>
      </w:r>
      <w:proofErr w:type="spellStart"/>
      <w:r w:rsidRPr="00AC4E63">
        <w:rPr>
          <w:rFonts w:cs="Times New Roman"/>
        </w:rPr>
        <w:t>radiodrama</w:t>
      </w:r>
      <w:proofErr w:type="spellEnd"/>
      <w:r w:rsidRPr="00AC4E63">
        <w:rPr>
          <w:rFonts w:cs="Times New Roman"/>
        </w:rPr>
        <w:t xml:space="preserve"> za djecu, broj emisija povećavao se svake godine. Na primjer, od 1950. do 1991. godine, Ansambl dječje drame producirao je desetke radio drama, a broj izvedenih emisija narastao je s pet emisija 1950. godine na 18 emisija 1953. godine </w:t>
      </w:r>
      <w:r w:rsidRPr="009763CF">
        <w:rPr>
          <w:rFonts w:cs="Times New Roman"/>
        </w:rPr>
        <w:t>(</w:t>
      </w:r>
      <w:bookmarkStart w:id="19" w:name="_Hlk198651776"/>
      <w:r w:rsidRPr="009763CF">
        <w:rPr>
          <w:rFonts w:cs="Times New Roman"/>
        </w:rPr>
        <w:t>Galić, 2016</w:t>
      </w:r>
      <w:r>
        <w:rPr>
          <w:rFonts w:cs="Times New Roman"/>
        </w:rPr>
        <w:t>a</w:t>
      </w:r>
      <w:r w:rsidR="00001211">
        <w:rPr>
          <w:rFonts w:cs="Times New Roman"/>
        </w:rPr>
        <w:t>, str.</w:t>
      </w:r>
      <w:r w:rsidRPr="009763CF">
        <w:rPr>
          <w:rFonts w:cs="Times New Roman"/>
        </w:rPr>
        <w:t xml:space="preserve"> 94).</w:t>
      </w:r>
      <w:bookmarkEnd w:id="19"/>
    </w:p>
    <w:p w14:paraId="67D615A3" w14:textId="77777777" w:rsidR="00047DFA" w:rsidRDefault="00047DFA" w:rsidP="00047DFA">
      <w:pPr>
        <w:jc w:val="both"/>
        <w:rPr>
          <w:rFonts w:cs="Times New Roman"/>
        </w:rPr>
      </w:pPr>
    </w:p>
    <w:p w14:paraId="1B08F924" w14:textId="77777777" w:rsidR="00047DFA" w:rsidRDefault="00047DFA" w:rsidP="00047DFA">
      <w:pPr>
        <w:jc w:val="both"/>
        <w:rPr>
          <w:rFonts w:cs="Times New Roman"/>
        </w:rPr>
      </w:pPr>
      <w:r>
        <w:rPr>
          <w:rFonts w:cs="Times New Roman"/>
        </w:rPr>
        <w:t>U godinama koje slijede, umjetnička, kulturna i obrazovna uloga radija</w:t>
      </w:r>
      <w:r w:rsidRPr="00B90F80">
        <w:rPr>
          <w:rFonts w:cs="Times New Roman"/>
        </w:rPr>
        <w:t xml:space="preserve"> </w:t>
      </w:r>
      <w:r>
        <w:rPr>
          <w:rFonts w:cs="Times New Roman"/>
        </w:rPr>
        <w:t xml:space="preserve">postupno jača, a stoga se javlja i snažnija inicijativa da se radio uvede u škole. </w:t>
      </w:r>
      <w:r w:rsidRPr="00E3683D">
        <w:rPr>
          <w:rFonts w:cs="Times New Roman"/>
        </w:rPr>
        <w:t>Uvođenjem radija u škole nastojal</w:t>
      </w:r>
      <w:r>
        <w:rPr>
          <w:rFonts w:cs="Times New Roman"/>
        </w:rPr>
        <w:t>a</w:t>
      </w:r>
      <w:r w:rsidRPr="00E3683D">
        <w:rPr>
          <w:rFonts w:cs="Times New Roman"/>
        </w:rPr>
        <w:t xml:space="preserve"> se ostvariti svrh</w:t>
      </w:r>
      <w:r>
        <w:rPr>
          <w:rFonts w:cs="Times New Roman"/>
        </w:rPr>
        <w:t>a</w:t>
      </w:r>
      <w:r w:rsidRPr="00E3683D">
        <w:rPr>
          <w:rFonts w:cs="Times New Roman"/>
        </w:rPr>
        <w:t xml:space="preserve"> radijskog servisa</w:t>
      </w:r>
      <w:r>
        <w:rPr>
          <w:rFonts w:cs="Times New Roman"/>
        </w:rPr>
        <w:t xml:space="preserve"> kao suvremenog promotora umjetnosti, kulture i znanja</w:t>
      </w:r>
      <w:r w:rsidRPr="00E3683D">
        <w:rPr>
          <w:rFonts w:cs="Times New Roman"/>
        </w:rPr>
        <w:t xml:space="preserve">. </w:t>
      </w:r>
      <w:r>
        <w:rPr>
          <w:rFonts w:cs="Times New Roman"/>
        </w:rPr>
        <w:t xml:space="preserve">Za taj je poduhvat bilo potrebno ostvariti usku suradnju radijskih stručnjaka i </w:t>
      </w:r>
      <w:r w:rsidRPr="00E3683D">
        <w:rPr>
          <w:rFonts w:cs="Times New Roman"/>
        </w:rPr>
        <w:t>prosvjetnih vlasti</w:t>
      </w:r>
      <w:r>
        <w:rPr>
          <w:rFonts w:cs="Times New Roman"/>
        </w:rPr>
        <w:t>, sa zajedničkim ciljem</w:t>
      </w:r>
      <w:r w:rsidRPr="00E3683D">
        <w:rPr>
          <w:rFonts w:cs="Times New Roman"/>
        </w:rPr>
        <w:t xml:space="preserve"> unapređenj</w:t>
      </w:r>
      <w:r>
        <w:rPr>
          <w:rFonts w:cs="Times New Roman"/>
        </w:rPr>
        <w:t>a</w:t>
      </w:r>
      <w:r w:rsidRPr="00E3683D">
        <w:rPr>
          <w:rFonts w:cs="Times New Roman"/>
        </w:rPr>
        <w:t xml:space="preserve"> nastavnog procesa te </w:t>
      </w:r>
      <w:r>
        <w:rPr>
          <w:rFonts w:cs="Times New Roman"/>
        </w:rPr>
        <w:t xml:space="preserve">definiranja uloge radija u tom procesu. </w:t>
      </w:r>
    </w:p>
    <w:p w14:paraId="424A9546" w14:textId="77777777" w:rsidR="00047DFA" w:rsidRDefault="00047DFA" w:rsidP="00047DFA">
      <w:pPr>
        <w:jc w:val="both"/>
        <w:rPr>
          <w:rFonts w:cs="Times New Roman"/>
        </w:rPr>
      </w:pPr>
    </w:p>
    <w:p w14:paraId="424D64F0" w14:textId="64D9FA01" w:rsidR="00047DFA" w:rsidRDefault="00047DFA" w:rsidP="00656DF4">
      <w:pPr>
        <w:pStyle w:val="Heading2"/>
        <w:numPr>
          <w:ilvl w:val="0"/>
          <w:numId w:val="0"/>
        </w:numPr>
        <w:ind w:left="576" w:hanging="576"/>
      </w:pPr>
      <w:bookmarkStart w:id="20" w:name="_Toc201256417"/>
      <w:r>
        <w:lastRenderedPageBreak/>
        <w:t>2.</w:t>
      </w:r>
      <w:r w:rsidR="005920FB">
        <w:t xml:space="preserve"> </w:t>
      </w:r>
      <w:r w:rsidR="007E2436">
        <w:t>3</w:t>
      </w:r>
      <w:r>
        <w:t>. Obrazovna uloga radija i začetak školskog radijskog programa</w:t>
      </w:r>
      <w:bookmarkEnd w:id="20"/>
      <w:r>
        <w:t xml:space="preserve"> </w:t>
      </w:r>
    </w:p>
    <w:p w14:paraId="7021E227" w14:textId="77777777" w:rsidR="009916B4" w:rsidRDefault="009916B4" w:rsidP="00047DFA">
      <w:pPr>
        <w:jc w:val="both"/>
        <w:rPr>
          <w:rFonts w:cs="Times New Roman"/>
        </w:rPr>
      </w:pPr>
    </w:p>
    <w:p w14:paraId="2E26221B" w14:textId="583DAC96" w:rsidR="00047DFA" w:rsidRDefault="00047DFA" w:rsidP="00047DFA">
      <w:pPr>
        <w:jc w:val="both"/>
        <w:rPr>
          <w:rFonts w:cs="Times New Roman"/>
        </w:rPr>
      </w:pPr>
      <w:r w:rsidRPr="006C2F33">
        <w:rPr>
          <w:rFonts w:cs="Times New Roman"/>
        </w:rPr>
        <w:t xml:space="preserve">Prva zabilježena primjena radija u obrazovanju bila je 1922. godine, kada je WGI radio u Sjedinjenim Američkim Državama emitirao predavanja profesora sa Sveučilišta </w:t>
      </w:r>
      <w:proofErr w:type="spellStart"/>
      <w:r w:rsidRPr="006C2F33">
        <w:rPr>
          <w:rFonts w:cs="Times New Roman"/>
        </w:rPr>
        <w:t>Tufts</w:t>
      </w:r>
      <w:proofErr w:type="spellEnd"/>
      <w:r w:rsidRPr="006C2F33">
        <w:rPr>
          <w:rFonts w:cs="Times New Roman"/>
        </w:rPr>
        <w:t xml:space="preserve"> u Massachusettsu (</w:t>
      </w:r>
      <w:r w:rsidRPr="00E22AFD">
        <w:rPr>
          <w:rFonts w:cs="Times New Roman"/>
        </w:rPr>
        <w:t>Šimunović</w:t>
      </w:r>
      <w:r>
        <w:rPr>
          <w:rFonts w:cs="Times New Roman"/>
        </w:rPr>
        <w:t xml:space="preserve"> i sur., 2019</w:t>
      </w:r>
      <w:r w:rsidRPr="006C2F33">
        <w:rPr>
          <w:rFonts w:cs="Times New Roman"/>
        </w:rPr>
        <w:t>). Kanada je od 1924. godine počela s pokusnim obrazovnim emisijama, a 1925. su ih uvele i Argentina i Australija, dok su Japan i Novi Zeland slijedili naredne godine (ibid.).</w:t>
      </w:r>
      <w:r>
        <w:rPr>
          <w:rFonts w:cs="Times New Roman"/>
        </w:rPr>
        <w:t xml:space="preserve"> </w:t>
      </w:r>
      <w:r w:rsidRPr="006C2F33">
        <w:rPr>
          <w:rFonts w:cs="Times New Roman"/>
        </w:rPr>
        <w:t xml:space="preserve">Prve emisije za škole u Europi počele su se emitirati 1923. godine na programu francuskog i engleskog radija, a godinu dana kasnije uvrštene su </w:t>
      </w:r>
      <w:r>
        <w:rPr>
          <w:rFonts w:cs="Times New Roman"/>
        </w:rPr>
        <w:t xml:space="preserve">i </w:t>
      </w:r>
      <w:r w:rsidRPr="006C2F33">
        <w:rPr>
          <w:rFonts w:cs="Times New Roman"/>
        </w:rPr>
        <w:t xml:space="preserve">u program njemačkih radio-stanica. U Njemačkoj je faza </w:t>
      </w:r>
      <w:r>
        <w:rPr>
          <w:rFonts w:cs="Times New Roman"/>
        </w:rPr>
        <w:t xml:space="preserve">uvođenja </w:t>
      </w:r>
      <w:r w:rsidRPr="006C2F33">
        <w:rPr>
          <w:rFonts w:cs="Times New Roman"/>
        </w:rPr>
        <w:t>školskog radija bila završena već 1928. godine, a mnoge druge zemlje nisu zaostajale u tom pogledu. Nakon Drugog svjetskog rata, primjena radija u školama proširila se na gotovo sve zemlje koje su imale radiodifuzne službe (ibid.).</w:t>
      </w:r>
      <w:r>
        <w:rPr>
          <w:rFonts w:cs="Times New Roman"/>
        </w:rPr>
        <w:t xml:space="preserve"> Ipak</w:t>
      </w:r>
      <w:r w:rsidRPr="00D27C02">
        <w:rPr>
          <w:rFonts w:cs="Times New Roman"/>
        </w:rPr>
        <w:t xml:space="preserve">, u Hrvatskoj </w:t>
      </w:r>
      <w:r>
        <w:rPr>
          <w:rFonts w:cs="Times New Roman"/>
        </w:rPr>
        <w:t>u to vrijeme još uvijek nije postoja</w:t>
      </w:r>
      <w:r w:rsidR="009916B4">
        <w:rPr>
          <w:rFonts w:cs="Times New Roman"/>
        </w:rPr>
        <w:t>o</w:t>
      </w:r>
      <w:r>
        <w:rPr>
          <w:rFonts w:cs="Times New Roman"/>
        </w:rPr>
        <w:t xml:space="preserve"> dovoljno snaž</w:t>
      </w:r>
      <w:r w:rsidR="009916B4">
        <w:rPr>
          <w:rFonts w:cs="Times New Roman"/>
        </w:rPr>
        <w:t>a</w:t>
      </w:r>
      <w:r>
        <w:rPr>
          <w:rFonts w:cs="Times New Roman"/>
        </w:rPr>
        <w:t xml:space="preserve">n </w:t>
      </w:r>
      <w:r w:rsidR="009916B4">
        <w:rPr>
          <w:rFonts w:cs="Times New Roman"/>
        </w:rPr>
        <w:t>interes</w:t>
      </w:r>
      <w:r>
        <w:rPr>
          <w:rFonts w:cs="Times New Roman"/>
        </w:rPr>
        <w:t xml:space="preserve"> </w:t>
      </w:r>
      <w:r w:rsidRPr="00D27C02">
        <w:rPr>
          <w:rFonts w:cs="Times New Roman"/>
        </w:rPr>
        <w:t>da se radio uvede kao nastavno sredstvo</w:t>
      </w:r>
      <w:r>
        <w:rPr>
          <w:rFonts w:cs="Times New Roman"/>
        </w:rPr>
        <w:t>, prije svega radi tehničke i financijske situacije u školama</w:t>
      </w:r>
      <w:r w:rsidRPr="00D27C02">
        <w:rPr>
          <w:rFonts w:cs="Times New Roman"/>
        </w:rPr>
        <w:t xml:space="preserve">. </w:t>
      </w:r>
      <w:r>
        <w:rPr>
          <w:rFonts w:cs="Times New Roman"/>
        </w:rPr>
        <w:t>Primjerice, d</w:t>
      </w:r>
      <w:r w:rsidRPr="00D27C02">
        <w:rPr>
          <w:rFonts w:cs="Times New Roman"/>
        </w:rPr>
        <w:t>o 1940. godine, samo 44 škole u zemlji posjedovale su radio prijemnike (</w:t>
      </w:r>
      <w:proofErr w:type="spellStart"/>
      <w:r w:rsidRPr="00D27C02">
        <w:rPr>
          <w:rFonts w:cs="Times New Roman"/>
        </w:rPr>
        <w:t>Vončina</w:t>
      </w:r>
      <w:proofErr w:type="spellEnd"/>
      <w:r w:rsidRPr="00D27C02">
        <w:rPr>
          <w:rFonts w:cs="Times New Roman"/>
        </w:rPr>
        <w:t>, 1986</w:t>
      </w:r>
      <w:r w:rsidR="00001211">
        <w:rPr>
          <w:rFonts w:cs="Times New Roman"/>
        </w:rPr>
        <w:t>, str.</w:t>
      </w:r>
      <w:r>
        <w:rPr>
          <w:rFonts w:cs="Times New Roman"/>
        </w:rPr>
        <w:t xml:space="preserve"> 183</w:t>
      </w:r>
      <w:r w:rsidRPr="00D27C02">
        <w:rPr>
          <w:rFonts w:cs="Times New Roman"/>
        </w:rPr>
        <w:t>)</w:t>
      </w:r>
      <w:r>
        <w:rPr>
          <w:rFonts w:cs="Times New Roman"/>
        </w:rPr>
        <w:t xml:space="preserve">. No ta će se situacija promijeniti s obzirom na opsežne reforme u školstvu pedesetih godina 20. stoljeća. </w:t>
      </w:r>
    </w:p>
    <w:p w14:paraId="07F73443" w14:textId="77777777" w:rsidR="00047DFA" w:rsidRDefault="00047DFA" w:rsidP="00047DFA">
      <w:pPr>
        <w:jc w:val="both"/>
        <w:rPr>
          <w:rFonts w:cs="Times New Roman"/>
        </w:rPr>
      </w:pPr>
    </w:p>
    <w:p w14:paraId="319CA8A3" w14:textId="7F9B6781" w:rsidR="00047DFA" w:rsidRDefault="009916B4" w:rsidP="00047DFA">
      <w:pPr>
        <w:jc w:val="both"/>
        <w:rPr>
          <w:rFonts w:cs="Times New Roman"/>
        </w:rPr>
      </w:pPr>
      <w:r>
        <w:rPr>
          <w:rFonts w:cs="Times New Roman"/>
        </w:rPr>
        <w:t>N</w:t>
      </w:r>
      <w:r w:rsidR="00047DFA" w:rsidRPr="00BD171F">
        <w:rPr>
          <w:rFonts w:cs="Times New Roman"/>
        </w:rPr>
        <w:t>akon usvajanja Rezolucije Trećeg plenuma CK KP Jugoslavije 1949. godine</w:t>
      </w:r>
      <w:r w:rsidR="00047DFA">
        <w:rPr>
          <w:rFonts w:cs="Times New Roman"/>
        </w:rPr>
        <w:t>,</w:t>
      </w:r>
      <w:r w:rsidR="00047DFA" w:rsidRPr="002A2F6E">
        <w:rPr>
          <w:rFonts w:cs="Times New Roman"/>
        </w:rPr>
        <w:t xml:space="preserve"> </w:t>
      </w:r>
      <w:r w:rsidR="00047DFA">
        <w:rPr>
          <w:rFonts w:cs="Times New Roman"/>
        </w:rPr>
        <w:t>p</w:t>
      </w:r>
      <w:r w:rsidR="00047DFA" w:rsidRPr="00BD171F">
        <w:rPr>
          <w:rFonts w:cs="Times New Roman"/>
        </w:rPr>
        <w:t>edesetih godina 20. stoljeća</w:t>
      </w:r>
      <w:r w:rsidR="00047DFA">
        <w:rPr>
          <w:rFonts w:cs="Times New Roman"/>
        </w:rPr>
        <w:t xml:space="preserve"> u Hrvatskoj </w:t>
      </w:r>
      <w:r w:rsidR="00047DFA" w:rsidRPr="00BD171F">
        <w:rPr>
          <w:rFonts w:cs="Times New Roman"/>
        </w:rPr>
        <w:t xml:space="preserve">dolazi do </w:t>
      </w:r>
      <w:r w:rsidR="00047DFA">
        <w:rPr>
          <w:rFonts w:cs="Times New Roman"/>
        </w:rPr>
        <w:t xml:space="preserve">opsežnijih </w:t>
      </w:r>
      <w:r w:rsidR="00047DFA" w:rsidRPr="00BD171F">
        <w:rPr>
          <w:rFonts w:cs="Times New Roman"/>
        </w:rPr>
        <w:t xml:space="preserve">promjena u obrazovnoj politici. Ova Rezolucija naglašava potrebu za reformama u školskom sustavu, uključujući nove nastavne planove, usmjerenje prema socijalističkom odgoju i obrazovanju te jačanje ideološkog utjecaja. Jedan od ključnih zadataka </w:t>
      </w:r>
      <w:r w:rsidR="00047DFA">
        <w:rPr>
          <w:rFonts w:cs="Times New Roman"/>
        </w:rPr>
        <w:t>reforme bilo je</w:t>
      </w:r>
      <w:r w:rsidR="00047DFA" w:rsidRPr="00BD171F">
        <w:rPr>
          <w:rFonts w:cs="Times New Roman"/>
        </w:rPr>
        <w:t xml:space="preserve"> osnaživanje nastavničkog kadra i borba protiv birokratskih metoda u obrazovanju, dok je također istaknuta potreba za angažmanom partije, države, škole i roditelja u obrazovnom procesu (</w:t>
      </w:r>
      <w:proofErr w:type="spellStart"/>
      <w:r w:rsidR="00047DFA" w:rsidRPr="00BD171F">
        <w:rPr>
          <w:rFonts w:cs="Times New Roman"/>
        </w:rPr>
        <w:t>Đilas</w:t>
      </w:r>
      <w:proofErr w:type="spellEnd"/>
      <w:r w:rsidR="00047DFA" w:rsidRPr="00BD171F">
        <w:rPr>
          <w:rFonts w:cs="Times New Roman"/>
        </w:rPr>
        <w:t>, 1950).</w:t>
      </w:r>
      <w:r w:rsidR="00047DFA">
        <w:rPr>
          <w:rFonts w:cs="Times New Roman"/>
        </w:rPr>
        <w:t xml:space="preserve"> </w:t>
      </w:r>
      <w:r w:rsidR="00047DFA" w:rsidRPr="00BD171F">
        <w:rPr>
          <w:rFonts w:cs="Times New Roman"/>
        </w:rPr>
        <w:t>Izražena je potreba za novim nastavnim sadržajem i izmjenama u nastavnim programima, s naglaskom na uvođenje predmeta koji odražavaju ideje socijalizma, dok je vjeronauk uklonjen iz školskih planova (Franković, 1953). U tom je kontekstu prepoznat i važan utjecaj radija kao masmedija na obrazovni proces, s ciljem širenja ideoloških i kulturnih vrijednosti. Reforma školstva, u skladu s Rezolucijom III. plenuma, uključivala je i socijalistički preobražaj obrazovnog sustava, s ciljem poboljšanja metoda odgoja i obrazovanja, usavršavanja uloga nastavnika, te širenja suradnje među svim prosvjetnim dionicima (</w:t>
      </w:r>
      <w:proofErr w:type="spellStart"/>
      <w:r w:rsidR="00047DFA" w:rsidRPr="00BD171F">
        <w:rPr>
          <w:rFonts w:cs="Times New Roman"/>
        </w:rPr>
        <w:t>Vončina</w:t>
      </w:r>
      <w:proofErr w:type="spellEnd"/>
      <w:r w:rsidR="00047DFA" w:rsidRPr="00BD171F">
        <w:rPr>
          <w:rFonts w:cs="Times New Roman"/>
        </w:rPr>
        <w:t>, 1997).</w:t>
      </w:r>
      <w:r w:rsidR="00047DFA">
        <w:rPr>
          <w:rFonts w:cs="Times New Roman"/>
        </w:rPr>
        <w:t xml:space="preserve"> </w:t>
      </w:r>
    </w:p>
    <w:p w14:paraId="61FE34D4" w14:textId="77777777" w:rsidR="00047DFA" w:rsidRPr="001E2873" w:rsidRDefault="00047DFA" w:rsidP="00047DFA">
      <w:pPr>
        <w:jc w:val="both"/>
        <w:rPr>
          <w:rFonts w:cs="Times New Roman"/>
        </w:rPr>
      </w:pPr>
      <w:r w:rsidRPr="00BD171F">
        <w:rPr>
          <w:rFonts w:cs="Times New Roman"/>
        </w:rPr>
        <w:t xml:space="preserve">U ovoj dinamičnoj reformi, međunarodna suradnja, posebno s organizacijama kao što je UNESCO, odigrala je ključnu ulogu u podršci školskim reformama, kao i u obuci stručnjaka za pedagogiju i školsku organizaciju, čime je stvoren temelj za daljnji razvoj socijalističke škole </w:t>
      </w:r>
      <w:r w:rsidRPr="00BD171F">
        <w:rPr>
          <w:rFonts w:cs="Times New Roman"/>
        </w:rPr>
        <w:lastRenderedPageBreak/>
        <w:t xml:space="preserve">(Petrović </w:t>
      </w:r>
      <w:proofErr w:type="spellStart"/>
      <w:r w:rsidRPr="00BD171F">
        <w:rPr>
          <w:rFonts w:cs="Times New Roman"/>
        </w:rPr>
        <w:t>Todosijević</w:t>
      </w:r>
      <w:proofErr w:type="spellEnd"/>
      <w:r w:rsidRPr="00BD171F">
        <w:rPr>
          <w:rFonts w:cs="Times New Roman"/>
        </w:rPr>
        <w:t>, 201</w:t>
      </w:r>
      <w:r>
        <w:rPr>
          <w:rFonts w:cs="Times New Roman"/>
        </w:rPr>
        <w:t>7</w:t>
      </w:r>
      <w:r w:rsidRPr="00BD171F">
        <w:rPr>
          <w:rFonts w:cs="Times New Roman"/>
        </w:rPr>
        <w:t>).</w:t>
      </w:r>
      <w:r>
        <w:rPr>
          <w:rFonts w:cs="Times New Roman"/>
        </w:rPr>
        <w:t xml:space="preserve"> Nakon </w:t>
      </w:r>
      <w:r w:rsidRPr="001E2873">
        <w:rPr>
          <w:rFonts w:cs="Times New Roman"/>
        </w:rPr>
        <w:t>1949. godine Jugoslavija je uspostavila suradnju s UNESCO-om, što je omogućilo slanje jugoslavenskih prosvjetnih radnika na studijske boravke u Europu i SAD, kao i dolazak stručnjaka iz UNESCO-a. Ovaj period obilježen je i financijskom potporom UNESCO-a za nabavu opreme za školske ustanove (</w:t>
      </w:r>
      <w:proofErr w:type="spellStart"/>
      <w:r w:rsidRPr="001E2873">
        <w:rPr>
          <w:rFonts w:cs="Times New Roman"/>
        </w:rPr>
        <w:t>Gollner</w:t>
      </w:r>
      <w:proofErr w:type="spellEnd"/>
      <w:r w:rsidRPr="001E2873">
        <w:rPr>
          <w:rFonts w:cs="Times New Roman"/>
        </w:rPr>
        <w:t>, 1960).</w:t>
      </w:r>
    </w:p>
    <w:p w14:paraId="703D8B05" w14:textId="77777777" w:rsidR="00047DFA" w:rsidRDefault="00047DFA" w:rsidP="00047DFA">
      <w:pPr>
        <w:jc w:val="both"/>
        <w:rPr>
          <w:rFonts w:cs="Times New Roman"/>
        </w:rPr>
      </w:pPr>
      <w:r>
        <w:rPr>
          <w:rFonts w:cs="Times New Roman"/>
        </w:rPr>
        <w:t xml:space="preserve">U to vrijeme, </w:t>
      </w:r>
      <w:r w:rsidRPr="001E2873">
        <w:rPr>
          <w:rFonts w:cs="Times New Roman"/>
        </w:rPr>
        <w:t xml:space="preserve">Šimleša (1951) ukazuje na problem nedostatka kvalitetnih nastavnika, lošu materijalnu bazu školstva i nedostatak udžbenika, što je otežavalo provedbu novog programa. Osim toga, </w:t>
      </w:r>
      <w:r>
        <w:rPr>
          <w:rFonts w:cs="Times New Roman"/>
        </w:rPr>
        <w:t xml:space="preserve">autor </w:t>
      </w:r>
      <w:r w:rsidRPr="001E2873">
        <w:rPr>
          <w:rFonts w:cs="Times New Roman"/>
        </w:rPr>
        <w:t>upozorava na prijelaz sa starog obrazovnog sustava, obilježenog eksploatacijskim i klerikalnim ideologijama, prema socijalističkoj pedagoškoj praksi.</w:t>
      </w:r>
      <w:r>
        <w:rPr>
          <w:rFonts w:cs="Times New Roman"/>
        </w:rPr>
        <w:t xml:space="preserve"> </w:t>
      </w:r>
      <w:r w:rsidRPr="001E2873">
        <w:rPr>
          <w:rFonts w:cs="Times New Roman"/>
        </w:rPr>
        <w:t xml:space="preserve">Reformama se nastojalo oblikovati </w:t>
      </w:r>
      <w:r>
        <w:rPr>
          <w:rFonts w:cs="Times New Roman"/>
        </w:rPr>
        <w:t>„</w:t>
      </w:r>
      <w:r w:rsidRPr="001E2873">
        <w:rPr>
          <w:rFonts w:cs="Times New Roman"/>
        </w:rPr>
        <w:t>harmonijski razvijenu socijalističku ličnost” (</w:t>
      </w:r>
      <w:r>
        <w:rPr>
          <w:rFonts w:cs="Times New Roman"/>
        </w:rPr>
        <w:t>ibid.</w:t>
      </w:r>
      <w:r w:rsidRPr="001E2873">
        <w:rPr>
          <w:rFonts w:cs="Times New Roman"/>
        </w:rPr>
        <w:t>), no učitelji su bili suočeni s prekomjernim administrativnim opterećenjem i neskladom između pedagoških principa i stvarne nastave. Sve ove promjene bile su ključne za oblikovanje obrazovnog sustava koji će podržavati izgradnju socijalističkog društva, uz reorganizaciju prosvjetnih ustanova kako bi se postigla veća učinkovitost i smanjio birokratski aparat (</w:t>
      </w:r>
      <w:r>
        <w:rPr>
          <w:rFonts w:cs="Times New Roman"/>
        </w:rPr>
        <w:t>ibid.</w:t>
      </w:r>
      <w:r w:rsidRPr="001E2873">
        <w:rPr>
          <w:rFonts w:cs="Times New Roman"/>
        </w:rPr>
        <w:t>).</w:t>
      </w:r>
    </w:p>
    <w:p w14:paraId="040B2F23" w14:textId="77777777" w:rsidR="00047DFA" w:rsidRPr="001E2873" w:rsidRDefault="00047DFA" w:rsidP="00047DFA">
      <w:pPr>
        <w:jc w:val="both"/>
        <w:rPr>
          <w:rFonts w:cs="Times New Roman"/>
        </w:rPr>
      </w:pPr>
    </w:p>
    <w:p w14:paraId="3C1C0FFB" w14:textId="594AFCA2" w:rsidR="00047DFA" w:rsidRDefault="00047DFA" w:rsidP="00047DFA">
      <w:pPr>
        <w:jc w:val="both"/>
        <w:rPr>
          <w:rFonts w:cs="Times New Roman"/>
        </w:rPr>
      </w:pPr>
      <w:r w:rsidRPr="00AC4E63">
        <w:rPr>
          <w:rFonts w:cs="Times New Roman"/>
        </w:rPr>
        <w:t>Godine 1951. osnovan je Savjet za prosvjetu, nauku i kulturu N</w:t>
      </w:r>
      <w:r>
        <w:rPr>
          <w:rFonts w:cs="Times New Roman"/>
        </w:rPr>
        <w:t xml:space="preserve">arodne Republike </w:t>
      </w:r>
      <w:r w:rsidRPr="00AC4E63">
        <w:rPr>
          <w:rFonts w:cs="Times New Roman"/>
        </w:rPr>
        <w:t>Hrvatske</w:t>
      </w:r>
      <w:r>
        <w:rPr>
          <w:rFonts w:cs="Times New Roman"/>
        </w:rPr>
        <w:t xml:space="preserve"> (u daljem tekstu Savjet)</w:t>
      </w:r>
      <w:r w:rsidRPr="00AC4E63">
        <w:rPr>
          <w:rFonts w:cs="Times New Roman"/>
        </w:rPr>
        <w:t xml:space="preserve">, koji je preuzeo odgovornost za prosvjetne zadatke i organizaciju obrazovnog sustava u zemlji. Odluka o formiranju Savjeta predstavljala je ključnu fazu u stvaranju temelja za daljnji razvoj školskog radija, koji je imao za cilj podržati obrazovni proces i proširiti pristup obrazovnim sadržajima putem radija. </w:t>
      </w:r>
      <w:r w:rsidRPr="00504E9D">
        <w:rPr>
          <w:rFonts w:cs="Times New Roman"/>
        </w:rPr>
        <w:t xml:space="preserve">Jedan od ključnih protagonista školske reforme obveznog osmogodišnjeg školovanja i jedan od glavnih pokretača Školskog radija bio je hrvatski pedagog Ivan Leko. </w:t>
      </w:r>
      <w:r w:rsidR="009916B4">
        <w:rPr>
          <w:rFonts w:cs="Times New Roman"/>
        </w:rPr>
        <w:t>Godine</w:t>
      </w:r>
      <w:r w:rsidRPr="00504E9D">
        <w:rPr>
          <w:rFonts w:cs="Times New Roman"/>
        </w:rPr>
        <w:t xml:space="preserve"> 1949. </w:t>
      </w:r>
      <w:r w:rsidR="009916B4">
        <w:rPr>
          <w:rFonts w:cs="Times New Roman"/>
        </w:rPr>
        <w:t xml:space="preserve">Leko je </w:t>
      </w:r>
      <w:r w:rsidRPr="00504E9D">
        <w:rPr>
          <w:rFonts w:cs="Times New Roman"/>
        </w:rPr>
        <w:t xml:space="preserve">imenovan direktorom Radio Zagreba, što će kasnije igrati ključnu ulogu u podršci radu Školskog radija. </w:t>
      </w:r>
      <w:r w:rsidR="009916B4">
        <w:rPr>
          <w:rFonts w:cs="Times New Roman"/>
        </w:rPr>
        <w:t xml:space="preserve">Također, njegov angažman u </w:t>
      </w:r>
      <w:r w:rsidRPr="00504E9D">
        <w:rPr>
          <w:rFonts w:cs="Times New Roman"/>
        </w:rPr>
        <w:t>komisijama za školsku reformu</w:t>
      </w:r>
      <w:r w:rsidR="009916B4">
        <w:rPr>
          <w:rFonts w:cs="Times New Roman"/>
        </w:rPr>
        <w:t xml:space="preserve"> i</w:t>
      </w:r>
      <w:r w:rsidRPr="00504E9D">
        <w:rPr>
          <w:rFonts w:cs="Times New Roman"/>
        </w:rPr>
        <w:t xml:space="preserve"> sudjelovanje u izradi zakona </w:t>
      </w:r>
      <w:r w:rsidR="009916B4">
        <w:rPr>
          <w:rFonts w:cs="Times New Roman"/>
        </w:rPr>
        <w:t>zasigurno su utjecali na uspješniju suradnju Radio Zagreba, škola i  prosvjetne vlasti</w:t>
      </w:r>
      <w:r w:rsidRPr="00504E9D">
        <w:rPr>
          <w:rFonts w:cs="Times New Roman"/>
        </w:rPr>
        <w:t>. Prema pedagoškim načelima Ivana Leka, školski radio trebao je „probuditi, poučiti i produbiti znanje“, ali ne zamjenjujući učitelje, već kao nadopuna redovnoj nastavi</w:t>
      </w:r>
      <w:r>
        <w:rPr>
          <w:rFonts w:cs="Times New Roman"/>
        </w:rPr>
        <w:t xml:space="preserve"> (Leko, 1954/</w:t>
      </w:r>
      <w:r w:rsidR="00001211">
        <w:rPr>
          <w:rFonts w:cs="Times New Roman"/>
        </w:rPr>
        <w:t>19</w:t>
      </w:r>
      <w:r>
        <w:rPr>
          <w:rFonts w:cs="Times New Roman"/>
        </w:rPr>
        <w:t>55)</w:t>
      </w:r>
      <w:r w:rsidRPr="00504E9D">
        <w:rPr>
          <w:rFonts w:cs="Times New Roman"/>
        </w:rPr>
        <w:t xml:space="preserve">. </w:t>
      </w:r>
    </w:p>
    <w:p w14:paraId="1B9DE7DA" w14:textId="587A1F11" w:rsidR="00047DFA" w:rsidRPr="00854736" w:rsidRDefault="00047DFA" w:rsidP="00047DFA">
      <w:pPr>
        <w:jc w:val="both"/>
        <w:rPr>
          <w:rFonts w:cs="Times New Roman"/>
          <w:color w:val="EE0000"/>
        </w:rPr>
      </w:pPr>
      <w:r>
        <w:rPr>
          <w:rFonts w:cs="Times New Roman"/>
        </w:rPr>
        <w:t>U</w:t>
      </w:r>
      <w:r w:rsidRPr="00504E9D">
        <w:rPr>
          <w:rFonts w:cs="Times New Roman"/>
        </w:rPr>
        <w:t xml:space="preserve"> prvom broju časopisa </w:t>
      </w:r>
      <w:r w:rsidRPr="00504E9D">
        <w:rPr>
          <w:rFonts w:cs="Times New Roman"/>
          <w:i/>
          <w:iCs/>
        </w:rPr>
        <w:t>Radio u školi</w:t>
      </w:r>
      <w:r w:rsidRPr="00504E9D">
        <w:rPr>
          <w:rFonts w:cs="Times New Roman"/>
        </w:rPr>
        <w:t xml:space="preserve"> iz 1954. godine, Leko je iznio jedan od temeljnih ciljeva škole: „Izaći iz klasičnih kalupa stare škole, što uže povezati nastavu sa životom, osloboditi se stare postupnosti, kronologije, učiniti da kroz školu prostruji život, dvadeseti vijek sa svim svojim dostignućima, život naših ljudi i naše zemlje u stvaralačkom naporu, postići da učenici u ovom periodu što više shvate, dožive, prožive, a manje da uče predmet po predmet po starom sistemu idući od pojave do pojave u vremenu i od točke do točke u prostoru</w:t>
      </w:r>
      <w:r w:rsidRPr="007F3854">
        <w:rPr>
          <w:rFonts w:cs="Times New Roman"/>
        </w:rPr>
        <w:t>…“ (</w:t>
      </w:r>
      <w:r w:rsidRPr="00854736">
        <w:rPr>
          <w:rFonts w:cs="Times New Roman"/>
        </w:rPr>
        <w:t>ibid.</w:t>
      </w:r>
      <w:r w:rsidR="00001211">
        <w:rPr>
          <w:rFonts w:cs="Times New Roman"/>
        </w:rPr>
        <w:t>, str.</w:t>
      </w:r>
      <w:r>
        <w:rPr>
          <w:rFonts w:cs="Times New Roman"/>
        </w:rPr>
        <w:t xml:space="preserve"> 6 – 7</w:t>
      </w:r>
      <w:r w:rsidRPr="00854736">
        <w:rPr>
          <w:rFonts w:cs="Times New Roman"/>
        </w:rPr>
        <w:t>).</w:t>
      </w:r>
    </w:p>
    <w:p w14:paraId="13D45D9B" w14:textId="77777777" w:rsidR="00047DFA" w:rsidRDefault="00047DFA" w:rsidP="00047DFA">
      <w:pPr>
        <w:jc w:val="both"/>
        <w:rPr>
          <w:rFonts w:cs="Times New Roman"/>
        </w:rPr>
      </w:pPr>
    </w:p>
    <w:p w14:paraId="5517BAC1" w14:textId="73D1978E" w:rsidR="00047DFA" w:rsidRPr="006C2F33" w:rsidRDefault="00047DFA" w:rsidP="00656DF4">
      <w:pPr>
        <w:pStyle w:val="Heading3"/>
        <w:numPr>
          <w:ilvl w:val="0"/>
          <w:numId w:val="0"/>
        </w:numPr>
        <w:ind w:left="720" w:hanging="720"/>
      </w:pPr>
      <w:bookmarkStart w:id="21" w:name="_Toc201256418"/>
      <w:r w:rsidRPr="002415F6">
        <w:lastRenderedPageBreak/>
        <w:t xml:space="preserve">2. </w:t>
      </w:r>
      <w:r w:rsidR="00EC2D67">
        <w:t>3</w:t>
      </w:r>
      <w:r w:rsidRPr="002415F6">
        <w:t xml:space="preserve">. 1. </w:t>
      </w:r>
      <w:r w:rsidR="00EC2D67">
        <w:t xml:space="preserve">Eksperimentalni program </w:t>
      </w:r>
      <w:r w:rsidRPr="006C2F33">
        <w:t>Školsk</w:t>
      </w:r>
      <w:r w:rsidR="00EC2D67">
        <w:t xml:space="preserve">og radija </w:t>
      </w:r>
      <w:r w:rsidRPr="006C2F33">
        <w:t>u Hrvatskoj</w:t>
      </w:r>
      <w:bookmarkEnd w:id="21"/>
      <w:r w:rsidRPr="006C2F33">
        <w:t xml:space="preserve"> </w:t>
      </w:r>
    </w:p>
    <w:p w14:paraId="6F658054" w14:textId="77777777" w:rsidR="009916B4" w:rsidRDefault="009916B4" w:rsidP="00047DFA">
      <w:pPr>
        <w:jc w:val="both"/>
        <w:rPr>
          <w:rFonts w:cs="Times New Roman"/>
        </w:rPr>
      </w:pPr>
    </w:p>
    <w:p w14:paraId="0A6467D7" w14:textId="4DFF2A2D" w:rsidR="00047DFA" w:rsidRDefault="00047DFA" w:rsidP="00047DFA">
      <w:pPr>
        <w:jc w:val="both"/>
        <w:rPr>
          <w:rFonts w:cs="Times New Roman"/>
        </w:rPr>
      </w:pPr>
      <w:proofErr w:type="spellStart"/>
      <w:r>
        <w:rPr>
          <w:rFonts w:cs="Times New Roman"/>
        </w:rPr>
        <w:t>Bujić</w:t>
      </w:r>
      <w:proofErr w:type="spellEnd"/>
      <w:r>
        <w:rPr>
          <w:rFonts w:cs="Times New Roman"/>
        </w:rPr>
        <w:t xml:space="preserve"> i Gabelica (2025a) </w:t>
      </w:r>
      <w:r w:rsidR="009916B4">
        <w:rPr>
          <w:rFonts w:cs="Times New Roman"/>
        </w:rPr>
        <w:t xml:space="preserve">ističu </w:t>
      </w:r>
      <w:r>
        <w:rPr>
          <w:rFonts w:cs="Times New Roman"/>
        </w:rPr>
        <w:t xml:space="preserve">da je Radio Zagreb već 1951. godine </w:t>
      </w:r>
      <w:r w:rsidRPr="001146DB">
        <w:rPr>
          <w:rFonts w:cs="Times New Roman"/>
        </w:rPr>
        <w:t>predložio Savjetu početak emitiranja posebnih emisija namijenjenih školama</w:t>
      </w:r>
      <w:r>
        <w:rPr>
          <w:rFonts w:cs="Times New Roman"/>
        </w:rPr>
        <w:t>.</w:t>
      </w:r>
      <w:r w:rsidRPr="001146DB">
        <w:rPr>
          <w:rFonts w:cs="Times New Roman"/>
        </w:rPr>
        <w:t xml:space="preserve"> Ipak, zbog tadašnjih financijskih ograničenja, skromne tehničke opremljenosti i manjka kadra, Savjet nije bio u mogućnosti pružiti potrebnu potporu za realizaciju tog prijedlog</w:t>
      </w:r>
      <w:r>
        <w:rPr>
          <w:rFonts w:cs="Times New Roman"/>
        </w:rPr>
        <w:t>a (ibid.)</w:t>
      </w:r>
      <w:r w:rsidRPr="001146DB">
        <w:rPr>
          <w:rFonts w:cs="Times New Roman"/>
        </w:rPr>
        <w:t>. Dvije godine kasnije organizirane su dvije konferencije na kojima su sudjelovali zagrebački prosvjetni radnici, s ciljem rasprave o primjeni radija u školskom obrazovanju i njegovim pedagoškim potencijalima. Na drugoj konferenciji okupio se odabrani tim zagrebačkih nastavnika i profesora iz osnovnih i srednjih škola, koji su prisustvovali prvom pokusnom slušanju specijaliziranih školskih emisija (</w:t>
      </w:r>
      <w:r>
        <w:rPr>
          <w:rFonts w:cs="Times New Roman"/>
        </w:rPr>
        <w:t>Manolić, 1953a</w:t>
      </w:r>
      <w:r w:rsidRPr="001146DB">
        <w:rPr>
          <w:rFonts w:cs="Times New Roman"/>
        </w:rPr>
        <w:t>).</w:t>
      </w:r>
    </w:p>
    <w:p w14:paraId="48F061E5" w14:textId="77777777" w:rsidR="00047DFA" w:rsidRDefault="00047DFA" w:rsidP="00047DFA">
      <w:pPr>
        <w:jc w:val="both"/>
        <w:rPr>
          <w:rFonts w:cs="Times New Roman"/>
          <w:color w:val="EE0000"/>
        </w:rPr>
      </w:pPr>
      <w:r w:rsidRPr="009E7702">
        <w:rPr>
          <w:rFonts w:cs="Times New Roman"/>
        </w:rPr>
        <w:t>Cilj slušanja tih emisija bio je zajedničko odlučivanje o načinu njihove uporabe u nastavi. Diskutiral</w:t>
      </w:r>
      <w:r>
        <w:rPr>
          <w:rFonts w:cs="Times New Roman"/>
        </w:rPr>
        <w:t>o se o pitanjima</w:t>
      </w:r>
      <w:r w:rsidRPr="009E7702">
        <w:rPr>
          <w:rFonts w:cs="Times New Roman"/>
        </w:rPr>
        <w:t xml:space="preserve"> kao što su: treba li školska emisija biti sastavni dio nastave, treba li se emitirati tijekom ili nakon obrađenog gradiva, koji nastavni predmeti su najpogodniji za uključivanje radijskih emisija, te treba li raditi emisije za svaki razred posebno ili za šire tematske skupine.</w:t>
      </w:r>
      <w:r>
        <w:rPr>
          <w:rFonts w:cs="Times New Roman"/>
        </w:rPr>
        <w:t xml:space="preserve"> </w:t>
      </w:r>
      <w:r w:rsidRPr="009E7702">
        <w:rPr>
          <w:rFonts w:cs="Times New Roman"/>
        </w:rPr>
        <w:t xml:space="preserve">Profesorica Nola, tada prosvjetna savjetnica za </w:t>
      </w:r>
      <w:r>
        <w:rPr>
          <w:rFonts w:cs="Times New Roman"/>
        </w:rPr>
        <w:t>znanost</w:t>
      </w:r>
      <w:r w:rsidRPr="009E7702">
        <w:rPr>
          <w:rFonts w:cs="Times New Roman"/>
        </w:rPr>
        <w:t xml:space="preserve">, koja je boravila u Londonu, posjetila je BBC-ov odjel za školske radio-emisije </w:t>
      </w:r>
      <w:proofErr w:type="spellStart"/>
      <w:r w:rsidRPr="009E7702">
        <w:rPr>
          <w:rFonts w:cs="Times New Roman"/>
          <w:i/>
          <w:iCs/>
        </w:rPr>
        <w:t>Broadcasts</w:t>
      </w:r>
      <w:proofErr w:type="spellEnd"/>
      <w:r w:rsidRPr="009E7702">
        <w:rPr>
          <w:rFonts w:cs="Times New Roman"/>
          <w:i/>
          <w:iCs/>
        </w:rPr>
        <w:t xml:space="preserve"> to </w:t>
      </w:r>
      <w:proofErr w:type="spellStart"/>
      <w:r w:rsidRPr="009E7702">
        <w:rPr>
          <w:rFonts w:cs="Times New Roman"/>
          <w:i/>
          <w:iCs/>
        </w:rPr>
        <w:t>School</w:t>
      </w:r>
      <w:proofErr w:type="spellEnd"/>
      <w:r w:rsidRPr="009E7702">
        <w:rPr>
          <w:rFonts w:cs="Times New Roman"/>
        </w:rPr>
        <w:t>. Na temelju tog posjeta, na konferenciji je izložila iskustva o organizaciji i primjeni školskih emisija u Engleskoj</w:t>
      </w:r>
      <w:r>
        <w:rPr>
          <w:rFonts w:cs="Times New Roman"/>
        </w:rPr>
        <w:t xml:space="preserve"> (ibid.)</w:t>
      </w:r>
      <w:r w:rsidRPr="009E7702">
        <w:rPr>
          <w:rFonts w:cs="Times New Roman"/>
        </w:rPr>
        <w:t xml:space="preserve">. Po uzoru na BBC, kasnije je formiran Stručni savjet radija i televizije, koji je preuzeo slične zadatke kao i BBC-ov Savjet za radio emisije u školama. </w:t>
      </w:r>
    </w:p>
    <w:p w14:paraId="48E87046" w14:textId="77777777" w:rsidR="00047DFA" w:rsidRPr="006C2F33" w:rsidRDefault="00047DFA" w:rsidP="00047DFA">
      <w:pPr>
        <w:jc w:val="both"/>
        <w:rPr>
          <w:rFonts w:cs="Times New Roman"/>
        </w:rPr>
      </w:pPr>
      <w:r w:rsidRPr="006C2F33">
        <w:rPr>
          <w:rFonts w:cs="Times New Roman"/>
        </w:rPr>
        <w:t xml:space="preserve">U </w:t>
      </w:r>
      <w:r>
        <w:rPr>
          <w:rFonts w:cs="Times New Roman"/>
        </w:rPr>
        <w:t xml:space="preserve">konačnici, u </w:t>
      </w:r>
      <w:r w:rsidRPr="006C2F33">
        <w:rPr>
          <w:rFonts w:cs="Times New Roman"/>
        </w:rPr>
        <w:t xml:space="preserve">siječnju 1953. godine, na inicijativu </w:t>
      </w:r>
      <w:r>
        <w:rPr>
          <w:rFonts w:cs="Times New Roman"/>
        </w:rPr>
        <w:t xml:space="preserve">Radio Zagreba i u suradnji sa </w:t>
      </w:r>
      <w:r w:rsidRPr="006C2F33">
        <w:rPr>
          <w:rFonts w:cs="Times New Roman"/>
        </w:rPr>
        <w:t>Savjet</w:t>
      </w:r>
      <w:r>
        <w:rPr>
          <w:rFonts w:cs="Times New Roman"/>
        </w:rPr>
        <w:t>om</w:t>
      </w:r>
      <w:r w:rsidRPr="006C2F33">
        <w:rPr>
          <w:rFonts w:cs="Times New Roman"/>
        </w:rPr>
        <w:t xml:space="preserve"> za prosvjetu, nauku i kulturu N</w:t>
      </w:r>
      <w:r>
        <w:rPr>
          <w:rFonts w:cs="Times New Roman"/>
        </w:rPr>
        <w:t xml:space="preserve">arodne Republike </w:t>
      </w:r>
      <w:r w:rsidRPr="006C2F33">
        <w:rPr>
          <w:rFonts w:cs="Times New Roman"/>
        </w:rPr>
        <w:t xml:space="preserve">Hrvatske, formirana je </w:t>
      </w:r>
      <w:r>
        <w:rPr>
          <w:rFonts w:cs="Times New Roman"/>
        </w:rPr>
        <w:t xml:space="preserve">prva </w:t>
      </w:r>
      <w:r w:rsidRPr="006C2F33">
        <w:rPr>
          <w:rFonts w:cs="Times New Roman"/>
        </w:rPr>
        <w:t xml:space="preserve">redakcija za planiranje i realizaciju specijalnog programa za škole pod nazivom </w:t>
      </w:r>
      <w:r w:rsidRPr="006C2F33">
        <w:rPr>
          <w:rFonts w:cs="Times New Roman"/>
          <w:i/>
          <w:iCs/>
        </w:rPr>
        <w:t>Školski radio</w:t>
      </w:r>
      <w:r w:rsidRPr="006C2F33">
        <w:rPr>
          <w:rFonts w:cs="Times New Roman"/>
        </w:rPr>
        <w:t>.</w:t>
      </w:r>
      <w:r>
        <w:rPr>
          <w:rFonts w:cs="Times New Roman"/>
        </w:rPr>
        <w:t xml:space="preserve"> </w:t>
      </w:r>
      <w:r w:rsidRPr="006C2F33">
        <w:rPr>
          <w:rFonts w:cs="Times New Roman"/>
        </w:rPr>
        <w:t>Redakcija je zajedno s</w:t>
      </w:r>
      <w:r>
        <w:rPr>
          <w:rFonts w:cs="Times New Roman"/>
        </w:rPr>
        <w:t>a</w:t>
      </w:r>
      <w:r w:rsidRPr="006C2F33">
        <w:rPr>
          <w:rFonts w:cs="Times New Roman"/>
        </w:rPr>
        <w:t xml:space="preserve"> Savjetom prvo utvrdila ključne faktore uspjeha korištenja radija u nastavi. Da bi se školske emisije mogle koristiti tijekom školskog sata, pedagoški stručnjaci su izbor tema i način obrade emisija usklađivali s psihofizičkim uzrastom učenika te sadržajem nastavnog gradiva. Također, radijski stručnjaci su se brinuli da kombinacijom radijskih akustičnih izražajnih sredstava, uz specijalne uvjete organiziranog slušanja u razredu, emisije zaokupe pažnju slušatelja, razvijaju njihovu maštu, kreativnost i potiču njihovu auditivnu kulturu</w:t>
      </w:r>
      <w:r>
        <w:rPr>
          <w:rFonts w:cs="Times New Roman"/>
        </w:rPr>
        <w:t xml:space="preserve"> (Manolić, 1953a)</w:t>
      </w:r>
      <w:r w:rsidRPr="006C2F33">
        <w:rPr>
          <w:rFonts w:cs="Times New Roman"/>
        </w:rPr>
        <w:t>.</w:t>
      </w:r>
    </w:p>
    <w:p w14:paraId="1827FE5B" w14:textId="77777777" w:rsidR="00047DFA" w:rsidRDefault="00047DFA" w:rsidP="00047DFA">
      <w:pPr>
        <w:jc w:val="both"/>
        <w:rPr>
          <w:rFonts w:cs="Times New Roman"/>
        </w:rPr>
      </w:pPr>
      <w:r w:rsidRPr="006C2F33">
        <w:rPr>
          <w:rFonts w:cs="Times New Roman"/>
        </w:rPr>
        <w:t xml:space="preserve">Prvo eksperimentalno desetodnevno emitiranje programa </w:t>
      </w:r>
      <w:r w:rsidRPr="006C2F33">
        <w:rPr>
          <w:rFonts w:cs="Times New Roman"/>
          <w:i/>
          <w:iCs/>
        </w:rPr>
        <w:t>Školskog radija</w:t>
      </w:r>
      <w:r w:rsidRPr="006C2F33">
        <w:rPr>
          <w:rFonts w:cs="Times New Roman"/>
        </w:rPr>
        <w:t xml:space="preserve"> počelo je u travnju 1953. godine (</w:t>
      </w:r>
      <w:proofErr w:type="spellStart"/>
      <w:r w:rsidRPr="006C2F33">
        <w:rPr>
          <w:rFonts w:cs="Times New Roman"/>
        </w:rPr>
        <w:t>Vončina</w:t>
      </w:r>
      <w:proofErr w:type="spellEnd"/>
      <w:r w:rsidRPr="006C2F33">
        <w:rPr>
          <w:rFonts w:cs="Times New Roman"/>
        </w:rPr>
        <w:t>, 1997). Emitiranje je započelo s tri emisije dnevno, u jutarnjem terminu, tijekom razdoblja od 20. do 30. travnja 1953. godine. U eksperimentalnoj fazi, emisije su se ponavljale svaki sljedeći tjedan za učenike suprotnih turnusa.</w:t>
      </w:r>
      <w:r w:rsidRPr="006D542F">
        <w:rPr>
          <w:rFonts w:cs="Times New Roman"/>
        </w:rPr>
        <w:t xml:space="preserve"> </w:t>
      </w:r>
      <w:r w:rsidRPr="006C2F33">
        <w:rPr>
          <w:rFonts w:cs="Times New Roman"/>
        </w:rPr>
        <w:t xml:space="preserve">Plan emisija </w:t>
      </w:r>
      <w:r w:rsidRPr="006C2F33">
        <w:rPr>
          <w:rFonts w:cs="Times New Roman"/>
          <w:i/>
          <w:iCs/>
        </w:rPr>
        <w:t>Školskog radija</w:t>
      </w:r>
      <w:r w:rsidRPr="006C2F33">
        <w:rPr>
          <w:rFonts w:cs="Times New Roman"/>
        </w:rPr>
        <w:t xml:space="preserve"> </w:t>
      </w:r>
      <w:r w:rsidRPr="006C2F33">
        <w:rPr>
          <w:rFonts w:cs="Times New Roman"/>
        </w:rPr>
        <w:lastRenderedPageBreak/>
        <w:t xml:space="preserve">kreiran je u skladu s nastavnim planovima i programima škola. Plan se provodio uz aktivnu pomoć nastavnika i učitelja te uz suglasnost pedagoških stručnjaka iz Zavoda za unapređenje nastave i Savjeta. </w:t>
      </w:r>
    </w:p>
    <w:p w14:paraId="5155A321" w14:textId="0A4102C4" w:rsidR="00047DFA" w:rsidRPr="006C2F33" w:rsidRDefault="00047DFA" w:rsidP="00047DFA">
      <w:pPr>
        <w:jc w:val="both"/>
        <w:rPr>
          <w:rFonts w:cs="Times New Roman"/>
        </w:rPr>
      </w:pPr>
      <w:r w:rsidRPr="006C2F33">
        <w:rPr>
          <w:rFonts w:cs="Times New Roman"/>
        </w:rPr>
        <w:t>Prije početka školske godine 1953./</w:t>
      </w:r>
      <w:r w:rsidR="00001211">
        <w:rPr>
          <w:rFonts w:cs="Times New Roman"/>
        </w:rPr>
        <w:t>19</w:t>
      </w:r>
      <w:r w:rsidRPr="006C2F33">
        <w:rPr>
          <w:rFonts w:cs="Times New Roman"/>
        </w:rPr>
        <w:t xml:space="preserve">54., 8. srpnja 1953. godine, Savjet je dopisom obavijestio sve škole u Zagrebu o uvođenju stalnih školskih radio emisija te je pozvao sve škole s teritorija Republike Hrvatske koje posjeduju radio prijemnike da se registriraju kod </w:t>
      </w:r>
      <w:r w:rsidRPr="006C2F33">
        <w:rPr>
          <w:rFonts w:cs="Times New Roman"/>
          <w:i/>
          <w:iCs/>
        </w:rPr>
        <w:t>Školskog radija</w:t>
      </w:r>
      <w:r>
        <w:rPr>
          <w:rFonts w:cs="Times New Roman"/>
        </w:rPr>
        <w:t xml:space="preserve"> </w:t>
      </w:r>
      <w:r w:rsidRPr="00E22AFD">
        <w:rPr>
          <w:rFonts w:cs="Times New Roman"/>
        </w:rPr>
        <w:t>(</w:t>
      </w:r>
      <w:r w:rsidRPr="00E22AFD">
        <w:rPr>
          <w:rFonts w:cs="Times New Roman"/>
          <w:i/>
          <w:iCs/>
        </w:rPr>
        <w:t>Radio u školi</w:t>
      </w:r>
      <w:r w:rsidRPr="00E22AFD">
        <w:rPr>
          <w:rFonts w:cs="Times New Roman"/>
        </w:rPr>
        <w:t>, 1954/</w:t>
      </w:r>
      <w:r w:rsidR="00001211">
        <w:rPr>
          <w:rFonts w:cs="Times New Roman"/>
        </w:rPr>
        <w:t>19</w:t>
      </w:r>
      <w:r w:rsidRPr="00E22AFD">
        <w:rPr>
          <w:rFonts w:cs="Times New Roman"/>
        </w:rPr>
        <w:t>55).</w:t>
      </w:r>
      <w:r>
        <w:rPr>
          <w:rFonts w:cs="Times New Roman"/>
        </w:rPr>
        <w:t xml:space="preserve"> </w:t>
      </w:r>
      <w:r w:rsidRPr="006D542F">
        <w:rPr>
          <w:rFonts w:cs="Times New Roman"/>
        </w:rPr>
        <w:t>Na p</w:t>
      </w:r>
      <w:r w:rsidRPr="006C2F33">
        <w:rPr>
          <w:rFonts w:cs="Times New Roman"/>
        </w:rPr>
        <w:t xml:space="preserve">rvi poziv za registraciju odazvalo se 250 škola, a tijekom školske godine broj se povećao na 380 škola </w:t>
      </w:r>
      <w:r w:rsidRPr="00432849">
        <w:rPr>
          <w:rFonts w:cs="Times New Roman"/>
        </w:rPr>
        <w:t>(</w:t>
      </w:r>
      <w:r w:rsidRPr="008B0B19">
        <w:rPr>
          <w:rFonts w:cs="Times New Roman"/>
        </w:rPr>
        <w:t>ibid</w:t>
      </w:r>
      <w:r w:rsidRPr="00432849">
        <w:rPr>
          <w:rFonts w:cs="Times New Roman"/>
        </w:rPr>
        <w:t>.).</w:t>
      </w:r>
      <w:r w:rsidRPr="006C2F33">
        <w:rPr>
          <w:rFonts w:cs="Times New Roman"/>
        </w:rPr>
        <w:t xml:space="preserve"> Podaci </w:t>
      </w:r>
      <w:r>
        <w:rPr>
          <w:rFonts w:cs="Times New Roman"/>
        </w:rPr>
        <w:t xml:space="preserve">sakupljeni u </w:t>
      </w:r>
      <w:r w:rsidRPr="006C2F33">
        <w:rPr>
          <w:rFonts w:cs="Times New Roman"/>
        </w:rPr>
        <w:t>izravni</w:t>
      </w:r>
      <w:r>
        <w:rPr>
          <w:rFonts w:cs="Times New Roman"/>
        </w:rPr>
        <w:t>m</w:t>
      </w:r>
      <w:r w:rsidRPr="006C2F33">
        <w:rPr>
          <w:rFonts w:cs="Times New Roman"/>
        </w:rPr>
        <w:t xml:space="preserve"> posjeta</w:t>
      </w:r>
      <w:r>
        <w:rPr>
          <w:rFonts w:cs="Times New Roman"/>
        </w:rPr>
        <w:t>ma</w:t>
      </w:r>
      <w:r w:rsidRPr="006C2F33">
        <w:rPr>
          <w:rFonts w:cs="Times New Roman"/>
        </w:rPr>
        <w:t xml:space="preserve"> školama i savjetovanj</w:t>
      </w:r>
      <w:r>
        <w:rPr>
          <w:rFonts w:cs="Times New Roman"/>
        </w:rPr>
        <w:t>ima</w:t>
      </w:r>
      <w:r w:rsidRPr="006C2F33">
        <w:rPr>
          <w:rFonts w:cs="Times New Roman"/>
        </w:rPr>
        <w:t xml:space="preserve"> s prosvjetnim radnicima pokazali su da je broj slušatelja bio još veći jer su mnogi nastavnici iz manjih mjesta donosili vlastite radio prijemnike u škole, omogućujući učenicima da slušaju emisije </w:t>
      </w:r>
      <w:r w:rsidRPr="006C2F33">
        <w:rPr>
          <w:rFonts w:cs="Times New Roman"/>
          <w:i/>
          <w:iCs/>
        </w:rPr>
        <w:t>Školskog radija</w:t>
      </w:r>
      <w:r>
        <w:rPr>
          <w:rFonts w:cs="Times New Roman"/>
        </w:rPr>
        <w:t xml:space="preserve"> </w:t>
      </w:r>
      <w:r w:rsidRPr="004C2D22">
        <w:rPr>
          <w:rFonts w:cs="Times New Roman"/>
        </w:rPr>
        <w:t>(Nola, 1954)</w:t>
      </w:r>
      <w:r w:rsidRPr="006C2F33">
        <w:rPr>
          <w:rFonts w:cs="Times New Roman"/>
        </w:rPr>
        <w:t>.</w:t>
      </w:r>
    </w:p>
    <w:p w14:paraId="5D5FFA0F" w14:textId="77777777" w:rsidR="00047DFA" w:rsidRPr="006C2F33" w:rsidRDefault="00047DFA" w:rsidP="00047DFA">
      <w:pPr>
        <w:jc w:val="both"/>
        <w:rPr>
          <w:rFonts w:cs="Times New Roman"/>
        </w:rPr>
      </w:pPr>
      <w:r>
        <w:rPr>
          <w:rFonts w:cs="Times New Roman"/>
        </w:rPr>
        <w:t>U konačnici, e</w:t>
      </w:r>
      <w:r w:rsidRPr="006C2F33">
        <w:rPr>
          <w:rFonts w:cs="Times New Roman"/>
        </w:rPr>
        <w:t xml:space="preserve">ksperimentalni program </w:t>
      </w:r>
      <w:r w:rsidRPr="006C2F33">
        <w:rPr>
          <w:rFonts w:cs="Times New Roman"/>
          <w:i/>
          <w:iCs/>
        </w:rPr>
        <w:t>Školskog radija</w:t>
      </w:r>
      <w:r w:rsidRPr="006C2F33">
        <w:rPr>
          <w:rFonts w:cs="Times New Roman"/>
        </w:rPr>
        <w:t xml:space="preserve"> 1953. godine uvelike je ispunio očekivanja, a iskustva dobivena tijekom tog razdoblja pokazala su da se radio može koristiti u nastavi, no uz jasno definiranu ulogu radija u obrazovnom procesu</w:t>
      </w:r>
      <w:r>
        <w:rPr>
          <w:rFonts w:cs="Times New Roman"/>
        </w:rPr>
        <w:t xml:space="preserve"> </w:t>
      </w:r>
      <w:r w:rsidRPr="00CB4987">
        <w:rPr>
          <w:rFonts w:cs="Times New Roman"/>
        </w:rPr>
        <w:t>(</w:t>
      </w:r>
      <w:bookmarkStart w:id="22" w:name="_Hlk198806289"/>
      <w:r w:rsidRPr="00CB4987">
        <w:rPr>
          <w:rFonts w:cs="Times New Roman"/>
        </w:rPr>
        <w:t>Manolić, 1953b</w:t>
      </w:r>
      <w:bookmarkEnd w:id="22"/>
      <w:r w:rsidRPr="00CB4987">
        <w:rPr>
          <w:rFonts w:cs="Times New Roman"/>
        </w:rPr>
        <w:t xml:space="preserve">). </w:t>
      </w:r>
    </w:p>
    <w:p w14:paraId="4608FFD2" w14:textId="77777777" w:rsidR="00047DFA" w:rsidRDefault="00047DFA" w:rsidP="00047DFA">
      <w:pPr>
        <w:jc w:val="both"/>
        <w:rPr>
          <w:rFonts w:cs="Times New Roman"/>
          <w:b/>
          <w:bCs w:val="0"/>
        </w:rPr>
      </w:pPr>
    </w:p>
    <w:p w14:paraId="624AE41E" w14:textId="5F4DD27E" w:rsidR="00047DFA" w:rsidRDefault="00047DFA" w:rsidP="00656DF4">
      <w:pPr>
        <w:pStyle w:val="Heading3"/>
        <w:numPr>
          <w:ilvl w:val="0"/>
          <w:numId w:val="0"/>
        </w:numPr>
        <w:ind w:left="720" w:hanging="720"/>
      </w:pPr>
      <w:bookmarkStart w:id="23" w:name="_Toc201256419"/>
      <w:r>
        <w:t xml:space="preserve">2. </w:t>
      </w:r>
      <w:r w:rsidR="00EC2D67">
        <w:t>3</w:t>
      </w:r>
      <w:r>
        <w:t>. 2. Školski radio – redoviti program</w:t>
      </w:r>
      <w:bookmarkEnd w:id="23"/>
    </w:p>
    <w:p w14:paraId="3FAD6C47" w14:textId="77777777" w:rsidR="009916B4" w:rsidRDefault="009916B4" w:rsidP="00047DFA">
      <w:pPr>
        <w:jc w:val="both"/>
        <w:rPr>
          <w:rFonts w:cs="Times New Roman"/>
        </w:rPr>
      </w:pPr>
    </w:p>
    <w:p w14:paraId="6E1E4204" w14:textId="0D4A08F0" w:rsidR="00047DFA" w:rsidRPr="00EE16B2" w:rsidRDefault="00047DFA" w:rsidP="00047DFA">
      <w:pPr>
        <w:jc w:val="both"/>
        <w:rPr>
          <w:rFonts w:cs="Times New Roman"/>
        </w:rPr>
      </w:pPr>
      <w:r>
        <w:rPr>
          <w:rFonts w:cs="Times New Roman"/>
        </w:rPr>
        <w:t>R</w:t>
      </w:r>
      <w:r w:rsidRPr="00EE16B2">
        <w:rPr>
          <w:rFonts w:cs="Times New Roman"/>
        </w:rPr>
        <w:t xml:space="preserve">edoviti program </w:t>
      </w:r>
      <w:r w:rsidRPr="00EE16B2">
        <w:rPr>
          <w:rFonts w:cs="Times New Roman"/>
          <w:i/>
          <w:iCs/>
        </w:rPr>
        <w:t>Školskog radija</w:t>
      </w:r>
      <w:r w:rsidRPr="00EE16B2">
        <w:rPr>
          <w:rFonts w:cs="Times New Roman"/>
        </w:rPr>
        <w:t xml:space="preserve"> započeo je 2. studenog 1953. godine, pod uredništvom Marije </w:t>
      </w:r>
      <w:proofErr w:type="spellStart"/>
      <w:r w:rsidRPr="00EE16B2">
        <w:rPr>
          <w:rFonts w:cs="Times New Roman"/>
        </w:rPr>
        <w:t>Eker</w:t>
      </w:r>
      <w:proofErr w:type="spellEnd"/>
      <w:r w:rsidRPr="00EE16B2">
        <w:rPr>
          <w:rFonts w:cs="Times New Roman"/>
        </w:rPr>
        <w:t>-Manolić. Emitiranje je trajalo do 9. siječnja 1954. godine, a nastavilo se od 15. veljače do 15. svibnja 1954. godine. Prve školske godine 1954./</w:t>
      </w:r>
      <w:r w:rsidR="009142BD">
        <w:rPr>
          <w:rFonts w:cs="Times New Roman"/>
        </w:rPr>
        <w:t>19</w:t>
      </w:r>
      <w:r w:rsidRPr="00EE16B2">
        <w:rPr>
          <w:rFonts w:cs="Times New Roman"/>
        </w:rPr>
        <w:t>55. emisije su se emitirale svakog radnog dana u jutarnjem terminu, a reprizirane u poslijepodnevnom terminu, čime s</w:t>
      </w:r>
      <w:r>
        <w:rPr>
          <w:rFonts w:cs="Times New Roman"/>
        </w:rPr>
        <w:t xml:space="preserve">e omogućilo da škole </w:t>
      </w:r>
      <w:r w:rsidRPr="00EE16B2">
        <w:rPr>
          <w:rFonts w:cs="Times New Roman"/>
        </w:rPr>
        <w:t xml:space="preserve">koje su posjedovale radio prijemnike emisije slušaju </w:t>
      </w:r>
      <w:r>
        <w:rPr>
          <w:rFonts w:cs="Times New Roman"/>
        </w:rPr>
        <w:t>i izvan</w:t>
      </w:r>
      <w:r w:rsidRPr="00EE16B2">
        <w:rPr>
          <w:rFonts w:cs="Times New Roman"/>
        </w:rPr>
        <w:t xml:space="preserve"> raspored</w:t>
      </w:r>
      <w:r>
        <w:rPr>
          <w:rFonts w:cs="Times New Roman"/>
        </w:rPr>
        <w:t>a redovne</w:t>
      </w:r>
      <w:r w:rsidRPr="00EE16B2">
        <w:rPr>
          <w:rFonts w:cs="Times New Roman"/>
        </w:rPr>
        <w:t xml:space="preserve"> nastave</w:t>
      </w:r>
      <w:r>
        <w:rPr>
          <w:rFonts w:cs="Times New Roman"/>
        </w:rPr>
        <w:t xml:space="preserve"> (</w:t>
      </w:r>
      <w:proofErr w:type="spellStart"/>
      <w:r>
        <w:rPr>
          <w:rFonts w:cs="Times New Roman"/>
        </w:rPr>
        <w:t>Vončina</w:t>
      </w:r>
      <w:proofErr w:type="spellEnd"/>
      <w:r>
        <w:rPr>
          <w:rFonts w:cs="Times New Roman"/>
        </w:rPr>
        <w:t>, 1997)</w:t>
      </w:r>
      <w:r w:rsidRPr="00EE16B2">
        <w:rPr>
          <w:rFonts w:cs="Times New Roman"/>
        </w:rPr>
        <w:t>.</w:t>
      </w:r>
      <w:r w:rsidRPr="00C60CBA">
        <w:rPr>
          <w:rFonts w:cs="Times New Roman"/>
        </w:rPr>
        <w:t xml:space="preserve"> </w:t>
      </w:r>
      <w:r w:rsidRPr="00EE16B2">
        <w:rPr>
          <w:rFonts w:cs="Times New Roman"/>
        </w:rPr>
        <w:t>U sljedećoj školskoj godini, broj emisija je povećan (s</w:t>
      </w:r>
      <w:r w:rsidR="003F6E0C">
        <w:rPr>
          <w:rFonts w:cs="Times New Roman"/>
        </w:rPr>
        <w:t>a</w:t>
      </w:r>
      <w:r w:rsidRPr="00EE16B2">
        <w:rPr>
          <w:rFonts w:cs="Times New Roman"/>
        </w:rPr>
        <w:t xml:space="preserve"> šest na osam emisija mjesečno), a broj emitiranja također je porastao.</w:t>
      </w:r>
    </w:p>
    <w:p w14:paraId="19D77B9B" w14:textId="77777777" w:rsidR="00047DFA" w:rsidRPr="00AE702E" w:rsidRDefault="00047DFA" w:rsidP="00047DFA">
      <w:pPr>
        <w:jc w:val="both"/>
        <w:rPr>
          <w:rFonts w:cs="Times New Roman"/>
        </w:rPr>
      </w:pPr>
      <w:r w:rsidRPr="00EE16B2">
        <w:rPr>
          <w:rFonts w:cs="Times New Roman"/>
        </w:rPr>
        <w:t xml:space="preserve">Sadržaj emisija planiran je u skladu s nastavnim planovima i programima, a suradnja između prosvjetnih radnika i redakcije </w:t>
      </w:r>
      <w:r w:rsidRPr="00EE16B2">
        <w:rPr>
          <w:rFonts w:cs="Times New Roman"/>
          <w:i/>
          <w:iCs/>
        </w:rPr>
        <w:t>Školskog radija</w:t>
      </w:r>
      <w:r w:rsidRPr="00EE16B2">
        <w:rPr>
          <w:rFonts w:cs="Times New Roman"/>
        </w:rPr>
        <w:t xml:space="preserve"> bila je ključna za uspješnu implementaciju</w:t>
      </w:r>
      <w:r>
        <w:rPr>
          <w:rFonts w:cs="Times New Roman"/>
        </w:rPr>
        <w:t xml:space="preserve"> radija u školski program</w:t>
      </w:r>
      <w:r w:rsidRPr="00EE16B2">
        <w:rPr>
          <w:rFonts w:cs="Times New Roman"/>
        </w:rPr>
        <w:t xml:space="preserve">. Pri Savjetu za prosvjetu osnovan je posebni </w:t>
      </w:r>
      <w:r w:rsidRPr="008B0B19">
        <w:rPr>
          <w:rFonts w:cs="Times New Roman"/>
        </w:rPr>
        <w:t>Savjet za školski radio</w:t>
      </w:r>
      <w:r w:rsidRPr="00EE16B2">
        <w:rPr>
          <w:rFonts w:cs="Times New Roman"/>
        </w:rPr>
        <w:t xml:space="preserve">, koji je sudjelovao u planiranju programa i rješavanju nastavnih </w:t>
      </w:r>
      <w:r w:rsidRPr="007E799D">
        <w:rPr>
          <w:rFonts w:cs="Times New Roman"/>
        </w:rPr>
        <w:t>problema (</w:t>
      </w:r>
      <w:r w:rsidRPr="00C60CBA">
        <w:rPr>
          <w:rFonts w:cs="Times New Roman"/>
        </w:rPr>
        <w:t>Manolić, 1953b).</w:t>
      </w:r>
      <w:r w:rsidRPr="00EE16B2">
        <w:rPr>
          <w:rFonts w:cs="Times New Roman"/>
        </w:rPr>
        <w:t xml:space="preserve"> Za izradu planova emisija angažirani su stručni suradnici iz različitih područja, uključujući učitelje, profesore, znanstvenike, glazbenike, redatelje i jezikoslovce.</w:t>
      </w:r>
      <w:r>
        <w:rPr>
          <w:rFonts w:cs="Times New Roman"/>
        </w:rPr>
        <w:t xml:space="preserve"> </w:t>
      </w:r>
      <w:r w:rsidRPr="00AE702E">
        <w:rPr>
          <w:rFonts w:cs="Times New Roman"/>
        </w:rPr>
        <w:t xml:space="preserve">Članovi redakcije </w:t>
      </w:r>
      <w:r w:rsidRPr="008B0B19">
        <w:rPr>
          <w:rFonts w:cs="Times New Roman"/>
        </w:rPr>
        <w:t>Školskog radija</w:t>
      </w:r>
      <w:r w:rsidRPr="00AE702E">
        <w:rPr>
          <w:rFonts w:cs="Times New Roman"/>
        </w:rPr>
        <w:t xml:space="preserve"> redovito su posjećivali škole i prisustvovali nastavnim satima na kojima su se slušale emisije. U svrhu prikupljanja informacija i dojmove o školskim emisijama, stručnjaci su nakon slušanja </w:t>
      </w:r>
      <w:r w:rsidRPr="00AE702E">
        <w:rPr>
          <w:rFonts w:cs="Times New Roman"/>
        </w:rPr>
        <w:lastRenderedPageBreak/>
        <w:t>emisija provodili razgovore s učenicima i učiteljima. Ova povratna informacija bila je ključna za daljnje usavršavanje emisija i usklađivanje sadržaja s potrebama obrazovnog sustava.</w:t>
      </w:r>
    </w:p>
    <w:p w14:paraId="7AADAF5D" w14:textId="447FDFC7" w:rsidR="00047DFA" w:rsidRPr="00AE702E" w:rsidRDefault="00047DFA" w:rsidP="00047DFA">
      <w:pPr>
        <w:jc w:val="both"/>
        <w:rPr>
          <w:rFonts w:cs="Times New Roman"/>
        </w:rPr>
      </w:pPr>
      <w:r w:rsidRPr="00AE702E">
        <w:rPr>
          <w:rFonts w:cs="Times New Roman"/>
        </w:rPr>
        <w:t xml:space="preserve">U prvoj godini postojanja </w:t>
      </w:r>
      <w:r w:rsidRPr="008B0B19">
        <w:rPr>
          <w:rFonts w:cs="Times New Roman"/>
        </w:rPr>
        <w:t>Školskog radija</w:t>
      </w:r>
      <w:r w:rsidRPr="00AE702E">
        <w:rPr>
          <w:rFonts w:cs="Times New Roman"/>
        </w:rPr>
        <w:t xml:space="preserve">, oko 380 škola bilo je registrirano za praćenje emisija. Iste godine emitirano je ukupno 330 emisija iz 23 školska predmeta, čime je ostvareno ukupno trajanje od 7.738 minuta emitiranog </w:t>
      </w:r>
      <w:r w:rsidRPr="00A5007D">
        <w:rPr>
          <w:rFonts w:cs="Times New Roman"/>
        </w:rPr>
        <w:t>sadržaja (</w:t>
      </w:r>
      <w:r w:rsidRPr="008B0B19">
        <w:rPr>
          <w:rFonts w:cs="Times New Roman"/>
          <w:i/>
          <w:iCs/>
        </w:rPr>
        <w:t>Radio u školi</w:t>
      </w:r>
      <w:r w:rsidRPr="008B0B19">
        <w:rPr>
          <w:rFonts w:cs="Times New Roman"/>
        </w:rPr>
        <w:t>, 1954/</w:t>
      </w:r>
      <w:r w:rsidR="00001211">
        <w:rPr>
          <w:rFonts w:cs="Times New Roman"/>
        </w:rPr>
        <w:t>19</w:t>
      </w:r>
      <w:r w:rsidRPr="008B0B19">
        <w:rPr>
          <w:rFonts w:cs="Times New Roman"/>
        </w:rPr>
        <w:t>55).</w:t>
      </w:r>
    </w:p>
    <w:p w14:paraId="742D7C9E" w14:textId="4E9A5E09" w:rsidR="00047DFA" w:rsidRPr="006D542F" w:rsidRDefault="00047DFA" w:rsidP="00047DFA">
      <w:pPr>
        <w:jc w:val="both"/>
        <w:rPr>
          <w:rFonts w:cs="Times New Roman"/>
          <w:color w:val="000000"/>
        </w:rPr>
      </w:pPr>
      <w:r w:rsidRPr="006D542F">
        <w:rPr>
          <w:rFonts w:cs="Times New Roman"/>
          <w:color w:val="000000" w:themeColor="text1"/>
        </w:rPr>
        <w:t>Struktura programa za školsku godinu 1954./</w:t>
      </w:r>
      <w:r w:rsidR="009142BD">
        <w:rPr>
          <w:rFonts w:cs="Times New Roman"/>
          <w:color w:val="000000" w:themeColor="text1"/>
        </w:rPr>
        <w:t>19</w:t>
      </w:r>
      <w:r w:rsidRPr="006D542F">
        <w:rPr>
          <w:rFonts w:cs="Times New Roman"/>
          <w:color w:val="000000" w:themeColor="text1"/>
        </w:rPr>
        <w:t xml:space="preserve">55. obuhvaćala je sljedeća područja </w:t>
      </w:r>
      <w:r w:rsidRPr="006D542F">
        <w:rPr>
          <w:rFonts w:cs="Times New Roman"/>
          <w:noProof/>
          <w:color w:val="000000" w:themeColor="text1"/>
        </w:rPr>
        <w:t>(</w:t>
      </w:r>
      <w:r>
        <w:rPr>
          <w:rFonts w:cs="Times New Roman"/>
          <w:noProof/>
          <w:color w:val="000000" w:themeColor="text1"/>
        </w:rPr>
        <w:t>ibid.</w:t>
      </w:r>
      <w:r w:rsidRPr="006D542F">
        <w:rPr>
          <w:rFonts w:cs="Times New Roman"/>
          <w:noProof/>
          <w:color w:val="000000" w:themeColor="text1"/>
        </w:rPr>
        <w:t>)</w:t>
      </w:r>
      <w:r w:rsidRPr="006D542F">
        <w:rPr>
          <w:rFonts w:cs="Times New Roman"/>
          <w:color w:val="000000" w:themeColor="text1"/>
        </w:rPr>
        <w:t>:</w:t>
      </w:r>
    </w:p>
    <w:p w14:paraId="1012A0BA"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color w:val="000000"/>
        </w:rPr>
        <w:t>Književnost (bajke, basne, priče, pjesme za I. i II. razred,  te prilozi iz klasične dječje i narodne literature za III. I IV. razred) – 2 emisije mjesečno.</w:t>
      </w:r>
    </w:p>
    <w:p w14:paraId="35ACC5A1"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i/>
          <w:iCs/>
          <w:color w:val="000000"/>
        </w:rPr>
        <w:t xml:space="preserve">Zgode i nezgode Pante Praćka i Pere </w:t>
      </w:r>
      <w:proofErr w:type="spellStart"/>
      <w:r w:rsidRPr="006D542F">
        <w:rPr>
          <w:rFonts w:cs="Times New Roman"/>
          <w:i/>
          <w:iCs/>
          <w:color w:val="000000"/>
        </w:rPr>
        <w:t>Špekulice</w:t>
      </w:r>
      <w:proofErr w:type="spellEnd"/>
      <w:r w:rsidRPr="006D542F">
        <w:rPr>
          <w:rFonts w:cs="Times New Roman"/>
          <w:color w:val="000000"/>
        </w:rPr>
        <w:t xml:space="preserve"> (emisija o jeziku za učenike III. i IV. razreda osnovne škole, čija je svrha bila njegovanje kulture govora te razvijanja osjećaja za materinji jezik) – 1 emisija mjesečno.</w:t>
      </w:r>
    </w:p>
    <w:p w14:paraId="402684F5"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i/>
          <w:iCs/>
          <w:color w:val="000000"/>
        </w:rPr>
        <w:t>Veliko putovanje po domovini</w:t>
      </w:r>
      <w:r w:rsidRPr="006D542F">
        <w:rPr>
          <w:rFonts w:cs="Times New Roman"/>
          <w:color w:val="000000"/>
        </w:rPr>
        <w:t xml:space="preserve"> (prema nastavnom planu i programu upoznavali su se različiti krajevi </w:t>
      </w:r>
      <w:r>
        <w:rPr>
          <w:rFonts w:cs="Times New Roman"/>
          <w:color w:val="000000"/>
        </w:rPr>
        <w:t>R</w:t>
      </w:r>
      <w:r w:rsidRPr="006D542F">
        <w:rPr>
          <w:rFonts w:cs="Times New Roman"/>
          <w:color w:val="000000"/>
        </w:rPr>
        <w:t xml:space="preserve">epublike) – 2 emisije mjesečno.   </w:t>
      </w:r>
    </w:p>
    <w:p w14:paraId="20C7922F"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color w:val="000000"/>
        </w:rPr>
        <w:t>Reportaže o životu ljudi u tvornicama, rudnicima, gradilištima – 1 emisija mjesečno.</w:t>
      </w:r>
    </w:p>
    <w:p w14:paraId="233FCD1F"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i/>
          <w:iCs/>
          <w:color w:val="000000"/>
        </w:rPr>
        <w:t>Danas razgovaramo</w:t>
      </w:r>
      <w:r w:rsidRPr="006D542F">
        <w:rPr>
          <w:rFonts w:cs="Times New Roman"/>
          <w:color w:val="000000"/>
        </w:rPr>
        <w:t xml:space="preserve"> (razgovor s različitim ljudima i događajima koji su se nalazili u krugu dječjih interesa) – 1 emisija mjesečno.</w:t>
      </w:r>
    </w:p>
    <w:p w14:paraId="61ACF301"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color w:val="000000"/>
        </w:rPr>
        <w:t xml:space="preserve">Zemljopis – za učenike VII. I VIII. razreda, tri ciklusa emisija: </w:t>
      </w:r>
      <w:r w:rsidRPr="006D542F">
        <w:rPr>
          <w:rFonts w:cs="Times New Roman"/>
          <w:i/>
          <w:iCs/>
          <w:color w:val="000000"/>
        </w:rPr>
        <w:t>Reportaže iz stranih zemalja</w:t>
      </w:r>
      <w:r w:rsidRPr="006D542F">
        <w:rPr>
          <w:rFonts w:cs="Times New Roman"/>
          <w:color w:val="000000"/>
        </w:rPr>
        <w:t xml:space="preserve"> (autori su bili novinari i stručnjaci koji su posjetili europske države), </w:t>
      </w:r>
      <w:r w:rsidRPr="006D542F">
        <w:rPr>
          <w:rFonts w:cs="Times New Roman"/>
          <w:i/>
          <w:iCs/>
          <w:color w:val="000000"/>
        </w:rPr>
        <w:t>U stranim zemljama</w:t>
      </w:r>
      <w:r w:rsidRPr="006D542F">
        <w:rPr>
          <w:rFonts w:cs="Times New Roman"/>
          <w:color w:val="000000"/>
        </w:rPr>
        <w:t xml:space="preserve"> (upoznavanje izvaneuropskih država), </w:t>
      </w:r>
      <w:r w:rsidRPr="006D542F">
        <w:rPr>
          <w:rFonts w:cs="Times New Roman"/>
          <w:i/>
          <w:iCs/>
          <w:color w:val="000000"/>
        </w:rPr>
        <w:t>S mikrofonom po FNRJ</w:t>
      </w:r>
      <w:r w:rsidRPr="006D542F">
        <w:rPr>
          <w:rFonts w:cs="Times New Roman"/>
          <w:color w:val="000000"/>
        </w:rPr>
        <w:t xml:space="preserve"> (privreda Jugoslavije).</w:t>
      </w:r>
    </w:p>
    <w:p w14:paraId="42F357E9" w14:textId="77777777" w:rsidR="00047DFA" w:rsidRPr="006D542F" w:rsidRDefault="00047DFA">
      <w:pPr>
        <w:numPr>
          <w:ilvl w:val="0"/>
          <w:numId w:val="1"/>
        </w:numPr>
        <w:pBdr>
          <w:top w:val="nil"/>
          <w:left w:val="nil"/>
          <w:bottom w:val="nil"/>
          <w:right w:val="nil"/>
          <w:between w:val="nil"/>
        </w:pBdr>
        <w:jc w:val="both"/>
        <w:rPr>
          <w:rFonts w:cs="Times New Roman"/>
          <w:color w:val="000000"/>
        </w:rPr>
      </w:pPr>
      <w:r w:rsidRPr="006D542F">
        <w:rPr>
          <w:rFonts w:cs="Times New Roman"/>
          <w:color w:val="000000"/>
        </w:rPr>
        <w:t>Povijest – prikazano u tri ciklusa (za učenike od V. do VII. razreda); sve emisije ciklusa uz svoj opis sadržavale su i fotografije.</w:t>
      </w:r>
    </w:p>
    <w:p w14:paraId="0C806ABA" w14:textId="77777777" w:rsidR="00047DFA" w:rsidRPr="00C108A4" w:rsidRDefault="00047DFA" w:rsidP="00047DFA">
      <w:pPr>
        <w:jc w:val="both"/>
        <w:rPr>
          <w:rFonts w:cs="Times New Roman"/>
        </w:rPr>
      </w:pPr>
    </w:p>
    <w:p w14:paraId="358B1652" w14:textId="77777777" w:rsidR="00047DFA" w:rsidRDefault="00047DFA" w:rsidP="00047DFA">
      <w:pPr>
        <w:jc w:val="both"/>
        <w:rPr>
          <w:rFonts w:cs="Times New Roman"/>
        </w:rPr>
      </w:pPr>
      <w:r>
        <w:rPr>
          <w:rFonts w:cs="Times New Roman"/>
        </w:rPr>
        <w:t>Kako bi</w:t>
      </w:r>
      <w:r w:rsidRPr="00C108A4">
        <w:rPr>
          <w:rFonts w:cs="Times New Roman"/>
        </w:rPr>
        <w:t xml:space="preserve"> program bio što raznovrsniji, </w:t>
      </w:r>
      <w:r w:rsidRPr="00C108A4">
        <w:rPr>
          <w:rFonts w:cs="Times New Roman"/>
          <w:i/>
          <w:iCs/>
        </w:rPr>
        <w:t>Školski radio</w:t>
      </w:r>
      <w:r w:rsidRPr="00C108A4">
        <w:rPr>
          <w:rFonts w:cs="Times New Roman"/>
        </w:rPr>
        <w:t xml:space="preserve"> pripremao je cikluse emisija koji su nadopunjavali strukturu obrazovnog sadržaja. Za učenike su pripremljeni glazbeni ciklusi, čiji je sadržaj bio prilagođen različitim uzrastima</w:t>
      </w:r>
      <w:r>
        <w:rPr>
          <w:rFonts w:cs="Times New Roman"/>
        </w:rPr>
        <w:t xml:space="preserve"> (ibid.)</w:t>
      </w:r>
      <w:r w:rsidRPr="00C108A4">
        <w:rPr>
          <w:rFonts w:cs="Times New Roman"/>
        </w:rPr>
        <w:t>:</w:t>
      </w:r>
    </w:p>
    <w:p w14:paraId="0AD15F1A" w14:textId="77777777" w:rsidR="005D48D6" w:rsidRPr="00C108A4" w:rsidRDefault="005D48D6" w:rsidP="00047DFA">
      <w:pPr>
        <w:jc w:val="both"/>
        <w:rPr>
          <w:rFonts w:cs="Times New Roman"/>
        </w:rPr>
      </w:pPr>
    </w:p>
    <w:p w14:paraId="33E41CD5" w14:textId="77777777" w:rsidR="00047DFA" w:rsidRPr="00C108A4" w:rsidRDefault="00047DFA">
      <w:pPr>
        <w:numPr>
          <w:ilvl w:val="0"/>
          <w:numId w:val="5"/>
        </w:numPr>
        <w:spacing w:after="160"/>
        <w:jc w:val="both"/>
        <w:rPr>
          <w:rFonts w:cs="Times New Roman"/>
        </w:rPr>
      </w:pPr>
      <w:r w:rsidRPr="00C108A4">
        <w:rPr>
          <w:rFonts w:cs="Times New Roman"/>
          <w:b/>
        </w:rPr>
        <w:t>Ciklus: Pjevajte s nama</w:t>
      </w:r>
      <w:r w:rsidRPr="00C108A4">
        <w:rPr>
          <w:rFonts w:cs="Times New Roman"/>
        </w:rPr>
        <w:t xml:space="preserve"> – namijenjen učenicima I. i II. razreda osnovnih škola, trajao je 15 minuta. Emisije su bile usmjerene na učenje jednostavnijih pjesama.</w:t>
      </w:r>
    </w:p>
    <w:p w14:paraId="5132F770" w14:textId="77777777" w:rsidR="00047DFA" w:rsidRPr="00C108A4" w:rsidRDefault="00047DFA">
      <w:pPr>
        <w:numPr>
          <w:ilvl w:val="0"/>
          <w:numId w:val="5"/>
        </w:numPr>
        <w:spacing w:after="160"/>
        <w:jc w:val="both"/>
        <w:rPr>
          <w:rFonts w:cs="Times New Roman"/>
        </w:rPr>
      </w:pPr>
      <w:r w:rsidRPr="00C108A4">
        <w:rPr>
          <w:rFonts w:cs="Times New Roman"/>
          <w:b/>
        </w:rPr>
        <w:t>Ciklus: Slušajte i pjevajte</w:t>
      </w:r>
      <w:r w:rsidRPr="00C108A4">
        <w:rPr>
          <w:rFonts w:cs="Times New Roman"/>
        </w:rPr>
        <w:t xml:space="preserve"> – namijenjen učenicima III. i IV. razreda osnovnih škola, trajao je 20 minuta. Osim učenja novih pjesama, emisije su pružale upute o lijepom i pravilnom pjevanju.</w:t>
      </w:r>
    </w:p>
    <w:p w14:paraId="2B4B5848" w14:textId="77777777" w:rsidR="00047DFA" w:rsidRPr="00C108A4" w:rsidRDefault="00047DFA">
      <w:pPr>
        <w:numPr>
          <w:ilvl w:val="0"/>
          <w:numId w:val="5"/>
        </w:numPr>
        <w:spacing w:after="160"/>
        <w:jc w:val="both"/>
        <w:rPr>
          <w:rFonts w:cs="Times New Roman"/>
        </w:rPr>
      </w:pPr>
      <w:r w:rsidRPr="00C108A4">
        <w:rPr>
          <w:rFonts w:cs="Times New Roman"/>
          <w:b/>
        </w:rPr>
        <w:lastRenderedPageBreak/>
        <w:t>Ciklus: Slušajte muziku</w:t>
      </w:r>
      <w:r w:rsidRPr="00C108A4">
        <w:rPr>
          <w:rFonts w:cs="Times New Roman"/>
        </w:rPr>
        <w:t xml:space="preserve"> – za učenike V. i VI. razreda osnovnih škola, odnosno I. i II. razreda gimnazije, trajao je 20 minuta. Cilj ovog ciklusa bio je upoznavanje učenika s karakteristikama kraćih vokalnih i instrumentalnih kompozicija, čime su se upoznavali s osnovama glazbenog govora.</w:t>
      </w:r>
    </w:p>
    <w:p w14:paraId="04869EC6" w14:textId="77777777" w:rsidR="00047DFA" w:rsidRPr="00C108A4" w:rsidRDefault="00047DFA">
      <w:pPr>
        <w:numPr>
          <w:ilvl w:val="0"/>
          <w:numId w:val="5"/>
        </w:numPr>
        <w:spacing w:after="160"/>
        <w:jc w:val="both"/>
        <w:rPr>
          <w:rFonts w:cs="Times New Roman"/>
        </w:rPr>
      </w:pPr>
      <w:r w:rsidRPr="00C108A4">
        <w:rPr>
          <w:rFonts w:cs="Times New Roman"/>
          <w:b/>
        </w:rPr>
        <w:t>Ciklus: Muzika za vas</w:t>
      </w:r>
      <w:r w:rsidRPr="00C108A4">
        <w:rPr>
          <w:rFonts w:cs="Times New Roman"/>
        </w:rPr>
        <w:t xml:space="preserve"> – namijenjen učenicima VII. i VIII. razreda osnovnih škola, te III. i IV. razreda gimnazije, trajao je 25 minuta. Emisije su bile dizajnirane da prošire glazbeno znanje učenika.</w:t>
      </w:r>
    </w:p>
    <w:p w14:paraId="3B85B286" w14:textId="77777777" w:rsidR="00047DFA" w:rsidRPr="00BB3C15" w:rsidRDefault="00047DFA" w:rsidP="00047DFA">
      <w:pPr>
        <w:jc w:val="both"/>
        <w:rPr>
          <w:rFonts w:cs="Times New Roman"/>
        </w:rPr>
      </w:pPr>
      <w:r w:rsidRPr="00BB3C15">
        <w:rPr>
          <w:rFonts w:cs="Times New Roman"/>
        </w:rPr>
        <w:t xml:space="preserve">Osim glazbenih ciklusa, </w:t>
      </w:r>
      <w:r w:rsidRPr="00BB3C15">
        <w:rPr>
          <w:rFonts w:cs="Times New Roman"/>
          <w:i/>
          <w:iCs/>
        </w:rPr>
        <w:t>Školski radio</w:t>
      </w:r>
      <w:r w:rsidRPr="00BB3C15">
        <w:rPr>
          <w:rFonts w:cs="Times New Roman"/>
        </w:rPr>
        <w:t xml:space="preserve"> jednom mjesečno emitirao je emisiju pod nazivom </w:t>
      </w:r>
      <w:r w:rsidRPr="00BB3C15">
        <w:rPr>
          <w:rFonts w:cs="Times New Roman"/>
          <w:i/>
          <w:iCs/>
        </w:rPr>
        <w:t>Koncert</w:t>
      </w:r>
      <w:r w:rsidRPr="00BB3C15">
        <w:rPr>
          <w:rFonts w:cs="Times New Roman"/>
        </w:rPr>
        <w:t xml:space="preserve"> koja je trajala 40 minuta. Emisija se sastojala od uvodnog dijela u kojem je objašnjeno djelo stranog ili domaćeg kompozitora, nakon čega je slijedilo izvođenje tog djela. Uz glazbeni tekst, priručnik za nastavnike sadržavao je i pripadajuće notne materijale.</w:t>
      </w:r>
    </w:p>
    <w:p w14:paraId="131E990C" w14:textId="77777777" w:rsidR="00047DFA" w:rsidRDefault="00047DFA" w:rsidP="00047DFA">
      <w:pPr>
        <w:jc w:val="both"/>
        <w:rPr>
          <w:rFonts w:cs="Times New Roman"/>
        </w:rPr>
      </w:pPr>
      <w:r w:rsidRPr="00BB3C15">
        <w:rPr>
          <w:rFonts w:cs="Times New Roman"/>
        </w:rPr>
        <w:t xml:space="preserve">Za učenike viših razreda, dodani su ciklusi poput </w:t>
      </w:r>
      <w:r w:rsidRPr="00BB3C15">
        <w:rPr>
          <w:rFonts w:cs="Times New Roman"/>
          <w:i/>
          <w:iCs/>
        </w:rPr>
        <w:t>Slušajte muziku</w:t>
      </w:r>
      <w:r w:rsidRPr="00BB3C15">
        <w:rPr>
          <w:rFonts w:cs="Times New Roman"/>
        </w:rPr>
        <w:t xml:space="preserve">, </w:t>
      </w:r>
      <w:r w:rsidRPr="00BB3C15">
        <w:rPr>
          <w:rFonts w:cs="Times New Roman"/>
          <w:i/>
          <w:iCs/>
        </w:rPr>
        <w:t>Engleski jezik</w:t>
      </w:r>
      <w:r w:rsidRPr="00BB3C15">
        <w:rPr>
          <w:rFonts w:cs="Times New Roman"/>
        </w:rPr>
        <w:t xml:space="preserve">, </w:t>
      </w:r>
      <w:r w:rsidRPr="00BB3C15">
        <w:rPr>
          <w:rFonts w:cs="Times New Roman"/>
          <w:i/>
          <w:iCs/>
        </w:rPr>
        <w:t>Francuski jezik</w:t>
      </w:r>
      <w:r w:rsidRPr="00BB3C15">
        <w:rPr>
          <w:rFonts w:cs="Times New Roman"/>
        </w:rPr>
        <w:t xml:space="preserve">, </w:t>
      </w:r>
      <w:r w:rsidRPr="00BB3C15">
        <w:rPr>
          <w:rFonts w:cs="Times New Roman"/>
          <w:i/>
          <w:iCs/>
        </w:rPr>
        <w:t>Njemački jezik</w:t>
      </w:r>
      <w:r w:rsidRPr="00BB3C15">
        <w:rPr>
          <w:rFonts w:cs="Times New Roman"/>
        </w:rPr>
        <w:t xml:space="preserve">, </w:t>
      </w:r>
      <w:r w:rsidRPr="00BB3C15">
        <w:rPr>
          <w:rFonts w:cs="Times New Roman"/>
          <w:i/>
          <w:iCs/>
        </w:rPr>
        <w:t>Iz povijesti umjetnosti naše zemlje</w:t>
      </w:r>
      <w:r w:rsidRPr="00BB3C15">
        <w:rPr>
          <w:rFonts w:cs="Times New Roman"/>
        </w:rPr>
        <w:t xml:space="preserve">, </w:t>
      </w:r>
      <w:r w:rsidRPr="00BB3C15">
        <w:rPr>
          <w:rFonts w:cs="Times New Roman"/>
          <w:i/>
          <w:iCs/>
        </w:rPr>
        <w:t>Ritam i pokret</w:t>
      </w:r>
      <w:r w:rsidRPr="00BB3C15">
        <w:rPr>
          <w:rFonts w:cs="Times New Roman"/>
        </w:rPr>
        <w:t xml:space="preserve">, </w:t>
      </w:r>
      <w:r w:rsidRPr="00BB3C15">
        <w:rPr>
          <w:rFonts w:cs="Times New Roman"/>
          <w:i/>
          <w:iCs/>
        </w:rPr>
        <w:t>Koncert</w:t>
      </w:r>
      <w:r w:rsidRPr="00BB3C15">
        <w:rPr>
          <w:rFonts w:cs="Times New Roman"/>
        </w:rPr>
        <w:t xml:space="preserve">, </w:t>
      </w:r>
      <w:r w:rsidRPr="00BB3C15">
        <w:rPr>
          <w:rFonts w:cs="Times New Roman"/>
          <w:i/>
          <w:iCs/>
        </w:rPr>
        <w:t>Hrvatska u XVII. stoljeću</w:t>
      </w:r>
      <w:r w:rsidRPr="00BB3C15">
        <w:rPr>
          <w:rFonts w:cs="Times New Roman"/>
        </w:rPr>
        <w:t xml:space="preserve"> i drugi. Emisije su obuhvaćale različite povijesne i suvremene teme. Na primjer, </w:t>
      </w:r>
      <w:r w:rsidRPr="00BB3C15">
        <w:rPr>
          <w:rFonts w:cs="Times New Roman"/>
          <w:i/>
          <w:iCs/>
        </w:rPr>
        <w:t>Priče iz davnine</w:t>
      </w:r>
      <w:r w:rsidRPr="00BB3C15">
        <w:rPr>
          <w:rFonts w:cs="Times New Roman"/>
        </w:rPr>
        <w:t xml:space="preserve"> uključivale su opisivanje povijesnih događaja vezanih uz narodnu borbu za slobodu, dok je emisija </w:t>
      </w:r>
      <w:r w:rsidRPr="00BB3C15">
        <w:rPr>
          <w:rFonts w:cs="Times New Roman"/>
          <w:i/>
          <w:iCs/>
        </w:rPr>
        <w:t>U društvu velikana</w:t>
      </w:r>
      <w:r w:rsidRPr="00BB3C15">
        <w:rPr>
          <w:rFonts w:cs="Times New Roman"/>
        </w:rPr>
        <w:t xml:space="preserve"> temeljena na izvornim materijalima kao što su privatni dnevnici Vuka Krste Frankopana i grofa Petra Keglevića. </w:t>
      </w:r>
      <w:r>
        <w:rPr>
          <w:rFonts w:cs="Times New Roman"/>
        </w:rPr>
        <w:t xml:space="preserve">Emisija </w:t>
      </w:r>
      <w:r w:rsidRPr="00BB3C15">
        <w:rPr>
          <w:rFonts w:cs="Times New Roman"/>
          <w:i/>
          <w:iCs/>
        </w:rPr>
        <w:t>Iz škole u život</w:t>
      </w:r>
      <w:r w:rsidRPr="00BB3C15">
        <w:rPr>
          <w:rFonts w:cs="Times New Roman"/>
        </w:rPr>
        <w:t xml:space="preserve"> pratil</w:t>
      </w:r>
      <w:r>
        <w:rPr>
          <w:rFonts w:cs="Times New Roman"/>
        </w:rPr>
        <w:t>a</w:t>
      </w:r>
      <w:r w:rsidRPr="00BB3C15">
        <w:rPr>
          <w:rFonts w:cs="Times New Roman"/>
        </w:rPr>
        <w:t xml:space="preserve"> je interese učenika, razmatrajući njihove probleme i diskutirajući o metodama učenja i interesima prema budućem zvanju.</w:t>
      </w:r>
      <w:r>
        <w:rPr>
          <w:rFonts w:cs="Times New Roman"/>
        </w:rPr>
        <w:t xml:space="preserve"> Kako</w:t>
      </w:r>
      <w:r w:rsidRPr="00BB3C15">
        <w:rPr>
          <w:rFonts w:cs="Times New Roman"/>
        </w:rPr>
        <w:t xml:space="preserve"> bi program bio još zanimljiviji, </w:t>
      </w:r>
      <w:r w:rsidRPr="00BB3C15">
        <w:rPr>
          <w:rFonts w:cs="Times New Roman"/>
          <w:i/>
          <w:iCs/>
        </w:rPr>
        <w:t>Školski radio</w:t>
      </w:r>
      <w:r w:rsidRPr="00BB3C15">
        <w:rPr>
          <w:rFonts w:cs="Times New Roman"/>
        </w:rPr>
        <w:t xml:space="preserve"> emitirao je i emisije o djeci – junacima, a povodom narodnih praznika organizirane su specijalne emisije i nagradni natječaji koji su poticali učeničko stvaralaštvo i kreativnost. </w:t>
      </w:r>
    </w:p>
    <w:p w14:paraId="17E21716" w14:textId="14E6A288" w:rsidR="00047DFA" w:rsidRDefault="00047DFA" w:rsidP="00047DFA">
      <w:pPr>
        <w:jc w:val="both"/>
        <w:rPr>
          <w:rFonts w:cs="Times New Roman"/>
        </w:rPr>
      </w:pPr>
      <w:r w:rsidRPr="00BB3C15">
        <w:rPr>
          <w:rFonts w:cs="Times New Roman"/>
        </w:rPr>
        <w:t>Nakon prve godine emitiranja, analizirane su sve pristigle primjedbe, sugestije i prijedlozi za poboljšanje</w:t>
      </w:r>
      <w:r>
        <w:rPr>
          <w:rFonts w:cs="Times New Roman"/>
        </w:rPr>
        <w:t xml:space="preserve"> radijskog programa</w:t>
      </w:r>
      <w:r w:rsidRPr="00BB3C15">
        <w:rPr>
          <w:rFonts w:cs="Times New Roman"/>
        </w:rPr>
        <w:t xml:space="preserve">. U program su uvedene novosti, a satnica je povećana. Na III. sjednici Upravnog odbora </w:t>
      </w:r>
      <w:r w:rsidRPr="00BB3C15">
        <w:rPr>
          <w:rFonts w:cs="Times New Roman"/>
          <w:i/>
          <w:iCs/>
        </w:rPr>
        <w:t>Radio Zagreba</w:t>
      </w:r>
      <w:r w:rsidRPr="00BB3C15">
        <w:rPr>
          <w:rFonts w:cs="Times New Roman"/>
        </w:rPr>
        <w:t xml:space="preserve">, održanoj u veljači 1956. godine, izvještaj o Redakciji emisija za djecu započeo je konstatacijom da </w:t>
      </w:r>
      <w:r>
        <w:rPr>
          <w:rFonts w:cs="Times New Roman"/>
        </w:rPr>
        <w:t xml:space="preserve">se </w:t>
      </w:r>
      <w:r w:rsidRPr="00BB3C15">
        <w:rPr>
          <w:rFonts w:cs="Times New Roman"/>
        </w:rPr>
        <w:t>kvaliteta emisija poboljšala u odnosu na 1954. godinu (Upravni odbor R</w:t>
      </w:r>
      <w:r>
        <w:rPr>
          <w:rFonts w:cs="Times New Roman"/>
        </w:rPr>
        <w:t xml:space="preserve">adio </w:t>
      </w:r>
      <w:r w:rsidRPr="00BB3C15">
        <w:rPr>
          <w:rFonts w:cs="Times New Roman"/>
        </w:rPr>
        <w:t>Z</w:t>
      </w:r>
      <w:r>
        <w:rPr>
          <w:rFonts w:cs="Times New Roman"/>
        </w:rPr>
        <w:t>agreba</w:t>
      </w:r>
      <w:r w:rsidRPr="00BB3C15">
        <w:rPr>
          <w:rFonts w:cs="Times New Roman"/>
        </w:rPr>
        <w:t xml:space="preserve">, 1956). </w:t>
      </w:r>
      <w:r w:rsidR="005D48D6">
        <w:rPr>
          <w:rFonts w:cs="Times New Roman"/>
        </w:rPr>
        <w:t>U</w:t>
      </w:r>
      <w:r>
        <w:rPr>
          <w:rFonts w:cs="Times New Roman"/>
        </w:rPr>
        <w:t xml:space="preserve"> izvješću je </w:t>
      </w:r>
      <w:r w:rsidR="005D48D6">
        <w:rPr>
          <w:rFonts w:cs="Times New Roman"/>
        </w:rPr>
        <w:t xml:space="preserve">posebno </w:t>
      </w:r>
      <w:r>
        <w:rPr>
          <w:rFonts w:cs="Times New Roman"/>
        </w:rPr>
        <w:t>naglašeno</w:t>
      </w:r>
      <w:r w:rsidRPr="00BB3C15">
        <w:rPr>
          <w:rFonts w:cs="Times New Roman"/>
        </w:rPr>
        <w:t xml:space="preserve"> da školske emisije trebaju iskoristiti prednosti i specifičnosti koje pruža radiofonski izraz.</w:t>
      </w:r>
    </w:p>
    <w:p w14:paraId="579C6388" w14:textId="5D381EA6" w:rsidR="00047DFA" w:rsidRDefault="00047DFA" w:rsidP="00047DFA">
      <w:pPr>
        <w:jc w:val="both"/>
        <w:rPr>
          <w:rFonts w:cs="Times New Roman"/>
        </w:rPr>
      </w:pPr>
      <w:r w:rsidRPr="004129EE">
        <w:rPr>
          <w:rFonts w:cs="Times New Roman"/>
        </w:rPr>
        <w:t xml:space="preserve">Nakon što su počele redovite emisije iz Zagreba, Školski radio proširio je svoje djelovanje na Split, gdje su </w:t>
      </w:r>
      <w:r>
        <w:rPr>
          <w:rFonts w:cs="Times New Roman"/>
        </w:rPr>
        <w:t xml:space="preserve">se </w:t>
      </w:r>
      <w:r w:rsidRPr="004129EE">
        <w:rPr>
          <w:rFonts w:cs="Times New Roman"/>
        </w:rPr>
        <w:t xml:space="preserve">emisije </w:t>
      </w:r>
      <w:r>
        <w:rPr>
          <w:rFonts w:cs="Times New Roman"/>
        </w:rPr>
        <w:t xml:space="preserve">Školskog radija </w:t>
      </w:r>
      <w:r w:rsidRPr="004129EE">
        <w:rPr>
          <w:rFonts w:cs="Times New Roman"/>
        </w:rPr>
        <w:t xml:space="preserve">počele emitirati </w:t>
      </w:r>
      <w:r>
        <w:rPr>
          <w:rFonts w:cs="Times New Roman"/>
        </w:rPr>
        <w:t xml:space="preserve">od </w:t>
      </w:r>
      <w:r w:rsidRPr="004129EE">
        <w:rPr>
          <w:rFonts w:cs="Times New Roman"/>
        </w:rPr>
        <w:t>12. listopada 1954. godine. Prije početka emitiranja, članovi redakcije iz Zagreba posjetili su splitske škole i slušali emisije koje su prethodno snimili na magnetofonu. Svete (1954/</w:t>
      </w:r>
      <w:r w:rsidR="00001211">
        <w:rPr>
          <w:rFonts w:cs="Times New Roman"/>
        </w:rPr>
        <w:t>19</w:t>
      </w:r>
      <w:r w:rsidRPr="004129EE">
        <w:rPr>
          <w:rFonts w:cs="Times New Roman"/>
        </w:rPr>
        <w:t xml:space="preserve">55) </w:t>
      </w:r>
      <w:r>
        <w:rPr>
          <w:rFonts w:cs="Times New Roman"/>
        </w:rPr>
        <w:t>je izvijestio</w:t>
      </w:r>
      <w:r w:rsidRPr="004129EE">
        <w:rPr>
          <w:rFonts w:cs="Times New Roman"/>
        </w:rPr>
        <w:t xml:space="preserve"> kako su nastavnici i učenici u Splitu izrazili veliko zanimanje za emisije, što je rezultiralo proširenjem emitiranja u </w:t>
      </w:r>
      <w:r w:rsidRPr="004129EE">
        <w:rPr>
          <w:rFonts w:cs="Times New Roman"/>
        </w:rPr>
        <w:lastRenderedPageBreak/>
        <w:t>Dalmaciji</w:t>
      </w:r>
      <w:r>
        <w:rPr>
          <w:rFonts w:cs="Times New Roman"/>
        </w:rPr>
        <w:t>. Na taj su način</w:t>
      </w:r>
      <w:r w:rsidRPr="004129EE">
        <w:rPr>
          <w:rFonts w:cs="Times New Roman"/>
        </w:rPr>
        <w:t xml:space="preserve"> učenici </w:t>
      </w:r>
      <w:r>
        <w:rPr>
          <w:rFonts w:cs="Times New Roman"/>
        </w:rPr>
        <w:t xml:space="preserve">i </w:t>
      </w:r>
      <w:r w:rsidRPr="004129EE">
        <w:rPr>
          <w:rFonts w:cs="Times New Roman"/>
        </w:rPr>
        <w:t>u tom dijelu Hrvatske mogli slušati emisije koje su im inače bile nedostupne zbog geografske udaljenosti i smetnji u prijemu signala.</w:t>
      </w:r>
    </w:p>
    <w:p w14:paraId="25A34F9E" w14:textId="77777777" w:rsidR="00047DFA" w:rsidRDefault="00047DFA" w:rsidP="00047DFA">
      <w:pPr>
        <w:jc w:val="both"/>
        <w:rPr>
          <w:rFonts w:cs="Times New Roman"/>
        </w:rPr>
      </w:pPr>
      <w:r w:rsidRPr="001D58D3">
        <w:rPr>
          <w:rFonts w:cs="Times New Roman"/>
        </w:rPr>
        <w:t>Za školsku godinu 1956./1957. plan programa obuhvatio je 243 emisije u trajanju od 3360 minuta, razvrstanih u 40 ciklusa. Program je bio podijeljen na tri segmenta ovisno o uzrastu učenika. Prvi program bio je namijenjen nižim razredima osnovne škole, drugi za više razrede osnovne škole, dok je treći bio usmjeren na učenike viših razreda gimnazije. Programi su obuhvatili različite oblike radiofonskog izraza, od intervjua do dramatizacija, te su uključivali i emisije na stranim jezicima (engleski, francuski, njemački).</w:t>
      </w:r>
    </w:p>
    <w:p w14:paraId="053239DE" w14:textId="77777777" w:rsidR="00047DFA" w:rsidRDefault="00047DFA" w:rsidP="00047DFA">
      <w:pPr>
        <w:jc w:val="both"/>
        <w:rPr>
          <w:rFonts w:cs="Times New Roman"/>
        </w:rPr>
      </w:pPr>
      <w:r w:rsidRPr="001D58D3">
        <w:rPr>
          <w:rFonts w:cs="Times New Roman"/>
        </w:rPr>
        <w:t xml:space="preserve">Kako bi se program školskih emisija uspješno realizirao, redakcija Školskog radija bila je u stalnom kontaktu s učenicima i nastavnicima. Kroz suradnju s prosvjetnim organima, poput Kotarskih prosvjetnih odjela i Zavoda za unapređenje nastave, nastojalo se emisije promovirati za korištenje u nastavi. </w:t>
      </w:r>
      <w:r>
        <w:rPr>
          <w:rFonts w:cs="Times New Roman"/>
        </w:rPr>
        <w:t>U konačnici, valja napomenuti da je</w:t>
      </w:r>
      <w:r w:rsidRPr="00EE16B2">
        <w:rPr>
          <w:rFonts w:cs="Times New Roman"/>
        </w:rPr>
        <w:t xml:space="preserve"> odnos nastavnika prema upotrebi radija kao nastavnog sredstva bio je različit. Neki su ga doživljavali kao konkurenciju i smetnju u razredu, dok su ga drugi smatrali pomoćnim asistentom koji nadomješta obradu sadržaja za koje sami nisu bili dovoljno stručni, poput glazbenog odgoja i stranih jezika.</w:t>
      </w:r>
      <w:r>
        <w:rPr>
          <w:rFonts w:cs="Times New Roman"/>
        </w:rPr>
        <w:t xml:space="preserve"> </w:t>
      </w:r>
      <w:r w:rsidRPr="00EE16B2">
        <w:rPr>
          <w:rFonts w:cs="Times New Roman"/>
        </w:rPr>
        <w:t xml:space="preserve">Svi sudionici pokretanja </w:t>
      </w:r>
      <w:r w:rsidRPr="00EE16B2">
        <w:rPr>
          <w:rFonts w:cs="Times New Roman"/>
          <w:i/>
          <w:iCs/>
        </w:rPr>
        <w:t>Školskog radija</w:t>
      </w:r>
      <w:r w:rsidRPr="00EE16B2">
        <w:rPr>
          <w:rFonts w:cs="Times New Roman"/>
        </w:rPr>
        <w:t xml:space="preserve"> složili su se u osnovnom metodičkom načelu: uloga radija u nastavi nije da zamijeni učitelja, već da mu pomogne u dopunjavanju nastave, omogućujući nove oblike poučavanja. Suradnja između radijskih, televizijskih i pedagoških djelatnika bila je ključna za uspješnu primjenu radija u obrazovnom procesu.</w:t>
      </w:r>
      <w:r>
        <w:rPr>
          <w:rFonts w:cs="Times New Roman"/>
        </w:rPr>
        <w:t xml:space="preserve"> No, </w:t>
      </w:r>
      <w:r w:rsidRPr="00EE16B2">
        <w:rPr>
          <w:rFonts w:cs="Times New Roman"/>
        </w:rPr>
        <w:t xml:space="preserve">uspjeh uvođenja radija u nastavu ovisio je i o odgovornosti nastavnika u primjeni tih emisija u razredu. Zadatak redakcije </w:t>
      </w:r>
      <w:r w:rsidRPr="00EE16B2">
        <w:rPr>
          <w:rFonts w:cs="Times New Roman"/>
          <w:i/>
          <w:iCs/>
        </w:rPr>
        <w:t>Školskog radija</w:t>
      </w:r>
      <w:r w:rsidRPr="00EE16B2">
        <w:rPr>
          <w:rFonts w:cs="Times New Roman"/>
        </w:rPr>
        <w:t xml:space="preserve"> bio je osmisliti kvalitetne emisije, dok je odgovornost nastavnika bila kako ih ispravno koristiti u nastavi na korist i zadovoljstvo učenika i učitelja.</w:t>
      </w:r>
    </w:p>
    <w:p w14:paraId="6C58A015" w14:textId="77777777" w:rsidR="005D48D6" w:rsidRPr="00EE16B2" w:rsidRDefault="005D48D6" w:rsidP="00047DFA">
      <w:pPr>
        <w:jc w:val="both"/>
        <w:rPr>
          <w:rFonts w:cs="Times New Roman"/>
        </w:rPr>
      </w:pPr>
    </w:p>
    <w:p w14:paraId="72E2A87A" w14:textId="44040F4C" w:rsidR="00047DFA" w:rsidRDefault="00047DFA" w:rsidP="00047DFA">
      <w:pPr>
        <w:jc w:val="both"/>
        <w:rPr>
          <w:rFonts w:cs="Times New Roman"/>
        </w:rPr>
      </w:pPr>
      <w:r w:rsidRPr="00425FE7">
        <w:rPr>
          <w:rFonts w:cs="Times New Roman"/>
        </w:rPr>
        <w:t>Kako bi se omogućila uspješna implementacija radija u obrazovni proces, uvođenje suvremenih metoda nastave zahtijevalo je koordinaciju između različitih obrazovnih institucija. U tom kontekstu, početkom školske godine 1953./</w:t>
      </w:r>
      <w:r w:rsidR="00001211">
        <w:rPr>
          <w:rFonts w:cs="Times New Roman"/>
        </w:rPr>
        <w:t>19</w:t>
      </w:r>
      <w:r w:rsidRPr="00425FE7">
        <w:rPr>
          <w:rFonts w:cs="Times New Roman"/>
        </w:rPr>
        <w:t>54. u Pionirskom gradu osnovan je Republički pedagoški centar za stručno usavršavanje učitelja, koji je igrao ključnu ulogu u obuci nastavnog kadra za primjenu novih obrazovnih alata i tehnika.</w:t>
      </w:r>
      <w:r>
        <w:rPr>
          <w:rFonts w:cs="Times New Roman"/>
        </w:rPr>
        <w:t xml:space="preserve"> Centar je </w:t>
      </w:r>
      <w:r w:rsidRPr="00EE16B2">
        <w:rPr>
          <w:rFonts w:cs="Times New Roman"/>
        </w:rPr>
        <w:t xml:space="preserve">vodio prof. Vilko </w:t>
      </w:r>
      <w:proofErr w:type="spellStart"/>
      <w:r w:rsidRPr="00EE16B2">
        <w:rPr>
          <w:rFonts w:cs="Times New Roman"/>
        </w:rPr>
        <w:t>Švajcer</w:t>
      </w:r>
      <w:proofErr w:type="spellEnd"/>
      <w:r>
        <w:rPr>
          <w:rFonts w:cs="Times New Roman"/>
        </w:rPr>
        <w:t xml:space="preserve">, a zadatak mu je bio </w:t>
      </w:r>
      <w:r w:rsidRPr="00EE16B2">
        <w:rPr>
          <w:rFonts w:cs="Times New Roman"/>
        </w:rPr>
        <w:t xml:space="preserve">stručno usavršavanje učitelja i nastavnika te propagiranje uvođenja suvremenih metoda i sredstava nastave. S obzirom na podudarnost ciljeva centra i redakcije </w:t>
      </w:r>
      <w:r w:rsidRPr="00EE16B2">
        <w:rPr>
          <w:rFonts w:cs="Times New Roman"/>
          <w:i/>
          <w:iCs/>
        </w:rPr>
        <w:t>Školskog radija</w:t>
      </w:r>
      <w:r w:rsidRPr="00EE16B2">
        <w:rPr>
          <w:rFonts w:cs="Times New Roman"/>
        </w:rPr>
        <w:t>, uspostavljena je suradnja između tih ustanova (Duraković, 2016).</w:t>
      </w:r>
    </w:p>
    <w:p w14:paraId="7C663E50" w14:textId="77777777" w:rsidR="00047DFA" w:rsidRDefault="00047DFA" w:rsidP="00047DFA">
      <w:pPr>
        <w:jc w:val="both"/>
        <w:rPr>
          <w:rFonts w:cs="Times New Roman"/>
        </w:rPr>
      </w:pPr>
    </w:p>
    <w:p w14:paraId="797175C6" w14:textId="77777777" w:rsidR="00047DFA" w:rsidRPr="004129EE" w:rsidRDefault="00047DFA" w:rsidP="00047DFA">
      <w:pPr>
        <w:jc w:val="both"/>
        <w:rPr>
          <w:rFonts w:cs="Times New Roman"/>
        </w:rPr>
      </w:pPr>
      <w:r w:rsidRPr="004129EE">
        <w:rPr>
          <w:rFonts w:cs="Times New Roman"/>
        </w:rPr>
        <w:t xml:space="preserve">Iako su početni izazovi </w:t>
      </w:r>
      <w:r>
        <w:rPr>
          <w:rFonts w:cs="Times New Roman"/>
        </w:rPr>
        <w:t xml:space="preserve">emitiranja </w:t>
      </w:r>
      <w:r w:rsidRPr="004129EE">
        <w:rPr>
          <w:rFonts w:cs="Times New Roman"/>
        </w:rPr>
        <w:t xml:space="preserve">uključivali tehničke i financijske poteškoće, Školski radio ubrzo je stekao značajnu ulogu u obrazovanju, ne samo kao </w:t>
      </w:r>
      <w:r>
        <w:rPr>
          <w:rFonts w:cs="Times New Roman"/>
        </w:rPr>
        <w:t>pomoćno nastavno sredstvo</w:t>
      </w:r>
      <w:r w:rsidRPr="004129EE">
        <w:rPr>
          <w:rFonts w:cs="Times New Roman"/>
        </w:rPr>
        <w:t xml:space="preserve">, već </w:t>
      </w:r>
      <w:r w:rsidRPr="004129EE">
        <w:rPr>
          <w:rFonts w:cs="Times New Roman"/>
        </w:rPr>
        <w:lastRenderedPageBreak/>
        <w:t>kao ključni instrument u modernizaciji školskog sustava. Osim što su emisije doprinijele obrazovanju u smislu prenošenja informacija, one su također pomogle u izgradnji vještina i sposobnosti učenika kroz angažman u raznim oblicima kreativnog izražavanja, učenja i kritičkog razmišljanja.</w:t>
      </w:r>
    </w:p>
    <w:p w14:paraId="5BC8A104" w14:textId="77777777" w:rsidR="00047DFA" w:rsidRDefault="00047DFA" w:rsidP="00047DFA">
      <w:pPr>
        <w:jc w:val="both"/>
        <w:rPr>
          <w:rFonts w:cs="Times New Roman"/>
          <w:color w:val="EE0000"/>
        </w:rPr>
      </w:pPr>
    </w:p>
    <w:p w14:paraId="3AD5F649" w14:textId="26A74F20" w:rsidR="00047DFA" w:rsidRDefault="00047DFA" w:rsidP="00656DF4">
      <w:pPr>
        <w:pStyle w:val="Heading3"/>
        <w:numPr>
          <w:ilvl w:val="0"/>
          <w:numId w:val="0"/>
        </w:numPr>
        <w:ind w:left="720" w:hanging="720"/>
      </w:pPr>
      <w:bookmarkStart w:id="24" w:name="_Toc201256420"/>
      <w:r>
        <w:t>2.</w:t>
      </w:r>
      <w:r w:rsidR="005920FB">
        <w:t xml:space="preserve"> </w:t>
      </w:r>
      <w:r w:rsidR="00EC2D67">
        <w:t>3</w:t>
      </w:r>
      <w:r>
        <w:t>.</w:t>
      </w:r>
      <w:r w:rsidR="005920FB">
        <w:t xml:space="preserve"> </w:t>
      </w:r>
      <w:r w:rsidR="00A26E29">
        <w:t>3</w:t>
      </w:r>
      <w:r>
        <w:t>. Metodičke upute i dodatni materijali za nastavnike</w:t>
      </w:r>
      <w:bookmarkEnd w:id="24"/>
    </w:p>
    <w:p w14:paraId="58869E69" w14:textId="77777777" w:rsidR="005D48D6" w:rsidRDefault="005D48D6" w:rsidP="00047DFA">
      <w:pPr>
        <w:jc w:val="both"/>
        <w:rPr>
          <w:rFonts w:cs="Times New Roman"/>
        </w:rPr>
      </w:pPr>
    </w:p>
    <w:p w14:paraId="254B44E9" w14:textId="77777777" w:rsidR="00A26E29" w:rsidRDefault="00A26E29" w:rsidP="00A26E29">
      <w:pPr>
        <w:jc w:val="both"/>
        <w:rPr>
          <w:rFonts w:cs="Times New Roman"/>
        </w:rPr>
      </w:pPr>
      <w:r>
        <w:rPr>
          <w:rFonts w:cs="Times New Roman"/>
        </w:rPr>
        <w:t>Us</w:t>
      </w:r>
      <w:r w:rsidRPr="00BB3C15">
        <w:rPr>
          <w:rFonts w:cs="Times New Roman"/>
        </w:rPr>
        <w:t xml:space="preserve">pjeh </w:t>
      </w:r>
      <w:r w:rsidRPr="008B0B19">
        <w:rPr>
          <w:rFonts w:cs="Times New Roman"/>
        </w:rPr>
        <w:t>Školskog radija</w:t>
      </w:r>
      <w:r w:rsidRPr="00BB3C15">
        <w:rPr>
          <w:rFonts w:cs="Times New Roman"/>
        </w:rPr>
        <w:t xml:space="preserve"> </w:t>
      </w:r>
      <w:r>
        <w:rPr>
          <w:rFonts w:cs="Times New Roman"/>
        </w:rPr>
        <w:t>uvelike je ovisio o dobroj</w:t>
      </w:r>
      <w:r w:rsidRPr="00BB3C15">
        <w:rPr>
          <w:rFonts w:cs="Times New Roman"/>
        </w:rPr>
        <w:t xml:space="preserve"> struktur</w:t>
      </w:r>
      <w:r>
        <w:rPr>
          <w:rFonts w:cs="Times New Roman"/>
        </w:rPr>
        <w:t>i</w:t>
      </w:r>
      <w:r w:rsidRPr="00BB3C15">
        <w:rPr>
          <w:rFonts w:cs="Times New Roman"/>
        </w:rPr>
        <w:t xml:space="preserve"> emisij</w:t>
      </w:r>
      <w:r>
        <w:rPr>
          <w:rFonts w:cs="Times New Roman"/>
        </w:rPr>
        <w:t>a</w:t>
      </w:r>
      <w:r w:rsidRPr="00BB3C15">
        <w:rPr>
          <w:rFonts w:cs="Times New Roman"/>
        </w:rPr>
        <w:t>, tehnički</w:t>
      </w:r>
      <w:r>
        <w:rPr>
          <w:rFonts w:cs="Times New Roman"/>
        </w:rPr>
        <w:t>m</w:t>
      </w:r>
      <w:r w:rsidRPr="00BB3C15">
        <w:rPr>
          <w:rFonts w:cs="Times New Roman"/>
        </w:rPr>
        <w:t xml:space="preserve"> uvjeti</w:t>
      </w:r>
      <w:r>
        <w:rPr>
          <w:rFonts w:cs="Times New Roman"/>
        </w:rPr>
        <w:t>ma</w:t>
      </w:r>
      <w:r w:rsidRPr="00BB3C15">
        <w:rPr>
          <w:rFonts w:cs="Times New Roman"/>
        </w:rPr>
        <w:t xml:space="preserve"> te </w:t>
      </w:r>
      <w:r>
        <w:rPr>
          <w:rFonts w:cs="Times New Roman"/>
        </w:rPr>
        <w:t xml:space="preserve">kvalitetnoj </w:t>
      </w:r>
      <w:r w:rsidRPr="00BB3C15">
        <w:rPr>
          <w:rFonts w:cs="Times New Roman"/>
        </w:rPr>
        <w:t>sinergij</w:t>
      </w:r>
      <w:r>
        <w:rPr>
          <w:rFonts w:cs="Times New Roman"/>
        </w:rPr>
        <w:t>i</w:t>
      </w:r>
      <w:r w:rsidRPr="00BB3C15">
        <w:rPr>
          <w:rFonts w:cs="Times New Roman"/>
        </w:rPr>
        <w:t xml:space="preserve"> nastavnika, učenika, pedagoških i radijskih stručnjaka. Uvođenjem školskih radijskih emisija, radio je proširio svoj društveni utjecaj na područje obrazovanja, čime je pridonio preobrazbi i bitnim promjenama u školstvu. Cilj radijskih emisija bio je pružiti </w:t>
      </w:r>
      <w:r>
        <w:rPr>
          <w:rFonts w:cs="Times New Roman"/>
        </w:rPr>
        <w:t>„</w:t>
      </w:r>
      <w:r w:rsidRPr="00BB3C15">
        <w:rPr>
          <w:rFonts w:cs="Times New Roman"/>
        </w:rPr>
        <w:t>najnovije informacije, originalne razgovore s pojedinim stručnjacima, učenjacima, istraživačima i umjetnicima, s ciljem da se kod učenika probudi intelektualna radoznalost, te da se uvode i tumače nove ideje</w:t>
      </w:r>
      <w:r>
        <w:rPr>
          <w:rFonts w:cs="Times New Roman"/>
        </w:rPr>
        <w:t>“</w:t>
      </w:r>
      <w:r w:rsidRPr="00BB3C15">
        <w:rPr>
          <w:rFonts w:cs="Times New Roman"/>
        </w:rPr>
        <w:t xml:space="preserve"> (Nola, 1954). Svrha emisija bila je </w:t>
      </w:r>
      <w:r>
        <w:rPr>
          <w:rFonts w:cs="Times New Roman"/>
        </w:rPr>
        <w:t>„</w:t>
      </w:r>
      <w:r w:rsidRPr="00BB3C15">
        <w:rPr>
          <w:rFonts w:cs="Times New Roman"/>
        </w:rPr>
        <w:t>racionalizacija i povećanje efikasnosti učenja</w:t>
      </w:r>
      <w:r>
        <w:rPr>
          <w:rFonts w:cs="Times New Roman"/>
        </w:rPr>
        <w:t>“</w:t>
      </w:r>
      <w:r w:rsidRPr="00BB3C15">
        <w:rPr>
          <w:rFonts w:cs="Times New Roman"/>
        </w:rPr>
        <w:t xml:space="preserve"> (ibid.). Duraković </w:t>
      </w:r>
      <w:r>
        <w:rPr>
          <w:rFonts w:cs="Times New Roman"/>
        </w:rPr>
        <w:t xml:space="preserve">(2019) </w:t>
      </w:r>
      <w:r w:rsidRPr="00BB3C15">
        <w:rPr>
          <w:rFonts w:cs="Times New Roman"/>
        </w:rPr>
        <w:t>također nav</w:t>
      </w:r>
      <w:r>
        <w:rPr>
          <w:rFonts w:cs="Times New Roman"/>
        </w:rPr>
        <w:t>odi</w:t>
      </w:r>
      <w:r w:rsidRPr="00BB3C15">
        <w:rPr>
          <w:rFonts w:cs="Times New Roman"/>
        </w:rPr>
        <w:t xml:space="preserve"> da radio trebao povezati učenike s suvremenim tijekovima znanosti, uspjesima socijalističke izgradnje i političkim zbivanjima.</w:t>
      </w:r>
      <w:r>
        <w:rPr>
          <w:rFonts w:cs="Times New Roman"/>
        </w:rPr>
        <w:t xml:space="preserve"> </w:t>
      </w:r>
    </w:p>
    <w:p w14:paraId="539F6560" w14:textId="77777777" w:rsidR="00A26E29" w:rsidRDefault="00A26E29" w:rsidP="00A26E29">
      <w:pPr>
        <w:jc w:val="both"/>
        <w:rPr>
          <w:rFonts w:cs="Times New Roman"/>
        </w:rPr>
      </w:pPr>
      <w:r>
        <w:rPr>
          <w:rFonts w:cs="Times New Roman"/>
        </w:rPr>
        <w:t>U tom se smislu nastavilo promišljati o ulozi radija u nastavnom procesu, a posebno s obzirom na položaj i zadaće učitelja i nastavnika.  Godine 1954. Guberina (1954) u</w:t>
      </w:r>
      <w:r w:rsidRPr="00E3683D">
        <w:rPr>
          <w:rFonts w:cs="Times New Roman"/>
        </w:rPr>
        <w:t xml:space="preserve"> časopisu </w:t>
      </w:r>
      <w:r w:rsidRPr="00E3683D">
        <w:rPr>
          <w:rFonts w:cs="Times New Roman"/>
          <w:i/>
          <w:iCs/>
        </w:rPr>
        <w:t>Radio problemi</w:t>
      </w:r>
      <w:r w:rsidRPr="00E3683D">
        <w:rPr>
          <w:rFonts w:cs="Times New Roman"/>
        </w:rPr>
        <w:t xml:space="preserve"> </w:t>
      </w:r>
      <w:r>
        <w:rPr>
          <w:rFonts w:cs="Times New Roman"/>
        </w:rPr>
        <w:t>objavljuje članak</w:t>
      </w:r>
      <w:r w:rsidRPr="004166BB">
        <w:rPr>
          <w:rFonts w:cs="Times New Roman"/>
          <w:i/>
          <w:iCs/>
        </w:rPr>
        <w:t xml:space="preserve"> </w:t>
      </w:r>
      <w:r w:rsidRPr="00E3683D">
        <w:rPr>
          <w:rFonts w:cs="Times New Roman"/>
          <w:i/>
          <w:iCs/>
        </w:rPr>
        <w:t>Radio kao auditivno sredstvo nastave</w:t>
      </w:r>
      <w:r>
        <w:rPr>
          <w:rFonts w:cs="Times New Roman"/>
        </w:rPr>
        <w:t xml:space="preserve"> u kojem definira </w:t>
      </w:r>
      <w:r w:rsidRPr="00E3683D">
        <w:rPr>
          <w:rFonts w:cs="Times New Roman"/>
        </w:rPr>
        <w:t xml:space="preserve">ključne metodičke zahtjeve radija. </w:t>
      </w:r>
      <w:r>
        <w:rPr>
          <w:rFonts w:cs="Times New Roman"/>
        </w:rPr>
        <w:t xml:space="preserve">Autor naglašava da </w:t>
      </w:r>
      <w:r w:rsidRPr="00E3683D">
        <w:rPr>
          <w:rFonts w:cs="Times New Roman"/>
        </w:rPr>
        <w:t>školski radio nije zamjena za nastavnika, već je jedan od auditivnih nastavnih sredstava</w:t>
      </w:r>
      <w:r>
        <w:rPr>
          <w:rFonts w:cs="Times New Roman"/>
        </w:rPr>
        <w:t>; ipak, radio</w:t>
      </w:r>
      <w:r w:rsidRPr="00E3683D">
        <w:rPr>
          <w:rFonts w:cs="Times New Roman"/>
        </w:rPr>
        <w:t xml:space="preserve"> nije jedino auditivno sredstvo, niti uvijek najpogodnije. Prema </w:t>
      </w:r>
      <w:r>
        <w:rPr>
          <w:rFonts w:cs="Times New Roman"/>
        </w:rPr>
        <w:t>njegovom mišljenju</w:t>
      </w:r>
      <w:r w:rsidRPr="00E3683D">
        <w:rPr>
          <w:rFonts w:cs="Times New Roman"/>
        </w:rPr>
        <w:t>, za poučavanje pravilnog izgovora pogodnija nastavna sredstva su gramofonske ploče, a osobito magnetofon, odnosno kombinacija magnetofona i ploče. Guberina također razlikuje primjenu radijskih emisija u nižim razredima, kada učenici trebaju naučiti dobar izgovor, od primjene radija za tumačenje književnih tekstova ili dijelova povijesti francuske književnosti.</w:t>
      </w:r>
      <w:r w:rsidRPr="006D542F">
        <w:rPr>
          <w:rFonts w:cs="Times New Roman"/>
        </w:rPr>
        <w:t xml:space="preserve"> </w:t>
      </w:r>
      <w:r>
        <w:rPr>
          <w:rFonts w:cs="Times New Roman"/>
        </w:rPr>
        <w:t>Također, autor navodi i</w:t>
      </w:r>
      <w:r w:rsidRPr="00E3683D">
        <w:rPr>
          <w:rFonts w:cs="Times New Roman"/>
        </w:rPr>
        <w:t xml:space="preserve"> metodičke principe koji su se primjenjivali u obradi metodičkih jedinica u školskim radijskim emisijama. Urednici školskih emisija režirali su emisije tako da su obrađivali sadržaje iz više različitih izvora ili su uzimali jedan obrađeni sadržaj koji su zatim razrađivali radiofonskim tehnikama: naracijom, dijalogom ili glazbenim </w:t>
      </w:r>
      <w:proofErr w:type="spellStart"/>
      <w:r w:rsidRPr="00E3683D">
        <w:rPr>
          <w:rFonts w:cs="Times New Roman"/>
        </w:rPr>
        <w:t>intermezzom</w:t>
      </w:r>
      <w:proofErr w:type="spellEnd"/>
      <w:r w:rsidRPr="00E3683D">
        <w:rPr>
          <w:rFonts w:cs="Times New Roman"/>
        </w:rPr>
        <w:t xml:space="preserve">. U uređivanju sadržaja školskih emisija urednici nisu pratili redoslijed sadržaja naveden u školskim knjigama, jer je to, prema Guberini, predstavljalo ispravan pristup. U suprotnom bi se prednosti radiofonije potpuno izgubile, a emitiranje bi se svodilo na obični radio </w:t>
      </w:r>
      <w:r w:rsidRPr="00636AC4">
        <w:rPr>
          <w:rFonts w:cs="Times New Roman"/>
        </w:rPr>
        <w:t xml:space="preserve">prijenos (Guberina, 1954). </w:t>
      </w:r>
    </w:p>
    <w:p w14:paraId="624908D6" w14:textId="77777777" w:rsidR="00A26E29" w:rsidRPr="00BB3C15" w:rsidRDefault="00A26E29" w:rsidP="00A26E29">
      <w:pPr>
        <w:jc w:val="both"/>
        <w:rPr>
          <w:rFonts w:cs="Times New Roman"/>
        </w:rPr>
      </w:pPr>
      <w:r w:rsidRPr="00BB3C15">
        <w:rPr>
          <w:rFonts w:cs="Times New Roman"/>
        </w:rPr>
        <w:lastRenderedPageBreak/>
        <w:t>U</w:t>
      </w:r>
      <w:r>
        <w:rPr>
          <w:rFonts w:cs="Times New Roman"/>
        </w:rPr>
        <w:t xml:space="preserve"> časopisu </w:t>
      </w:r>
      <w:r w:rsidRPr="00BB3C15">
        <w:rPr>
          <w:rFonts w:cs="Times New Roman"/>
        </w:rPr>
        <w:t xml:space="preserve"> </w:t>
      </w:r>
      <w:r w:rsidRPr="00BB3C15">
        <w:rPr>
          <w:rFonts w:cs="Times New Roman"/>
          <w:i/>
          <w:iCs/>
        </w:rPr>
        <w:t>Školsk</w:t>
      </w:r>
      <w:r>
        <w:rPr>
          <w:rFonts w:cs="Times New Roman"/>
          <w:i/>
          <w:iCs/>
        </w:rPr>
        <w:t>i radio</w:t>
      </w:r>
      <w:r w:rsidRPr="00BB3C15">
        <w:rPr>
          <w:rFonts w:cs="Times New Roman"/>
        </w:rPr>
        <w:t xml:space="preserve"> 1954. godine tiskan je podsjetnik za autore školskih tema, preuzet iz časopisa </w:t>
      </w:r>
      <w:proofErr w:type="spellStart"/>
      <w:r w:rsidRPr="00BB3C15">
        <w:rPr>
          <w:rFonts w:cs="Times New Roman"/>
          <w:i/>
          <w:iCs/>
        </w:rPr>
        <w:t>Der</w:t>
      </w:r>
      <w:proofErr w:type="spellEnd"/>
      <w:r w:rsidRPr="00BB3C15">
        <w:rPr>
          <w:rFonts w:cs="Times New Roman"/>
          <w:i/>
          <w:iCs/>
        </w:rPr>
        <w:t xml:space="preserve"> </w:t>
      </w:r>
      <w:proofErr w:type="spellStart"/>
      <w:r w:rsidRPr="00BB3C15">
        <w:rPr>
          <w:rFonts w:cs="Times New Roman"/>
          <w:i/>
          <w:iCs/>
        </w:rPr>
        <w:t>Österreichische</w:t>
      </w:r>
      <w:proofErr w:type="spellEnd"/>
      <w:r w:rsidRPr="00BB3C15">
        <w:rPr>
          <w:rFonts w:cs="Times New Roman"/>
          <w:i/>
          <w:iCs/>
        </w:rPr>
        <w:t xml:space="preserve"> </w:t>
      </w:r>
      <w:proofErr w:type="spellStart"/>
      <w:r w:rsidRPr="00BB3C15">
        <w:rPr>
          <w:rFonts w:cs="Times New Roman"/>
          <w:i/>
          <w:iCs/>
        </w:rPr>
        <w:t>Schulfunk</w:t>
      </w:r>
      <w:proofErr w:type="spellEnd"/>
      <w:r w:rsidRPr="00BB3C15">
        <w:rPr>
          <w:rFonts w:cs="Times New Roman"/>
        </w:rPr>
        <w:t>, koji je bio namijenjen piscima sadržaja za austrijski radio</w:t>
      </w:r>
      <w:r>
        <w:rPr>
          <w:rFonts w:cs="Times New Roman"/>
        </w:rPr>
        <w:t xml:space="preserve"> </w:t>
      </w:r>
      <w:r w:rsidRPr="00525DF5">
        <w:rPr>
          <w:rFonts w:cs="Times New Roman"/>
        </w:rPr>
        <w:t xml:space="preserve">(v. </w:t>
      </w:r>
      <w:r w:rsidRPr="00525DF5">
        <w:rPr>
          <w:rFonts w:cs="Times New Roman"/>
          <w:i/>
          <w:iCs/>
        </w:rPr>
        <w:t>Podsjetnik za autore školskih emisija</w:t>
      </w:r>
      <w:r w:rsidRPr="00525DF5">
        <w:rPr>
          <w:rFonts w:cs="Times New Roman"/>
        </w:rPr>
        <w:t>, 1954/55).</w:t>
      </w:r>
      <w:r>
        <w:rPr>
          <w:rFonts w:cs="Times New Roman"/>
        </w:rPr>
        <w:t xml:space="preserve"> </w:t>
      </w:r>
      <w:r w:rsidRPr="00BB3C15">
        <w:rPr>
          <w:rFonts w:cs="Times New Roman"/>
        </w:rPr>
        <w:t xml:space="preserve">U njemu je navedeno da je radio pomoćno sredstvo koje nastavnici koriste u svom radu, s ciljem poticanja rada, oživljavanja sadržaja nastave i razvijanja prirođene dječje ljubopitljivosti. </w:t>
      </w:r>
      <w:r w:rsidRPr="002A5919">
        <w:rPr>
          <w:rFonts w:cs="Times New Roman"/>
        </w:rPr>
        <w:t>Jedan od glavnih ciljeva radijskih emisija bio je omogućiti učenicima da gradivo dožive na način</w:t>
      </w:r>
      <w:r>
        <w:rPr>
          <w:rFonts w:cs="Times New Roman"/>
        </w:rPr>
        <w:t xml:space="preserve"> da ono što su naučili postane</w:t>
      </w:r>
      <w:r w:rsidRPr="002A5919">
        <w:rPr>
          <w:rFonts w:cs="Times New Roman"/>
        </w:rPr>
        <w:t xml:space="preserve"> trajno ukorijenjeno u njihovom znanju.</w:t>
      </w:r>
      <w:r>
        <w:rPr>
          <w:rFonts w:cs="Times New Roman"/>
        </w:rPr>
        <w:t xml:space="preserve"> Zadatak a</w:t>
      </w:r>
      <w:r w:rsidRPr="00BB3C15">
        <w:rPr>
          <w:rFonts w:cs="Times New Roman"/>
        </w:rPr>
        <w:t>utor</w:t>
      </w:r>
      <w:r>
        <w:rPr>
          <w:rFonts w:cs="Times New Roman"/>
        </w:rPr>
        <w:t>a školskih tema</w:t>
      </w:r>
      <w:r w:rsidRPr="00BB3C15">
        <w:rPr>
          <w:rFonts w:cs="Times New Roman"/>
        </w:rPr>
        <w:t xml:space="preserve"> </w:t>
      </w:r>
      <w:r>
        <w:rPr>
          <w:rFonts w:cs="Times New Roman"/>
        </w:rPr>
        <w:t>odnosio se na</w:t>
      </w:r>
      <w:r w:rsidRPr="00BB3C15">
        <w:rPr>
          <w:rFonts w:cs="Times New Roman"/>
        </w:rPr>
        <w:t xml:space="preserve"> razrad</w:t>
      </w:r>
      <w:r>
        <w:rPr>
          <w:rFonts w:cs="Times New Roman"/>
        </w:rPr>
        <w:t>u</w:t>
      </w:r>
      <w:r w:rsidRPr="00BB3C15">
        <w:rPr>
          <w:rFonts w:cs="Times New Roman"/>
        </w:rPr>
        <w:t xml:space="preserve"> samo najvažnij</w:t>
      </w:r>
      <w:r>
        <w:rPr>
          <w:rFonts w:cs="Times New Roman"/>
        </w:rPr>
        <w:t>ih</w:t>
      </w:r>
      <w:r w:rsidRPr="00BB3C15">
        <w:rPr>
          <w:rFonts w:cs="Times New Roman"/>
        </w:rPr>
        <w:t xml:space="preserve"> dijelov</w:t>
      </w:r>
      <w:r>
        <w:rPr>
          <w:rFonts w:cs="Times New Roman"/>
        </w:rPr>
        <w:t>a</w:t>
      </w:r>
      <w:r w:rsidRPr="00BB3C15">
        <w:rPr>
          <w:rFonts w:cs="Times New Roman"/>
        </w:rPr>
        <w:t xml:space="preserve"> gradiva, </w:t>
      </w:r>
      <w:r>
        <w:rPr>
          <w:rFonts w:cs="Times New Roman"/>
        </w:rPr>
        <w:t>dok se od učitelja očekivalo da</w:t>
      </w:r>
      <w:r w:rsidRPr="00BB3C15">
        <w:rPr>
          <w:rFonts w:cs="Times New Roman"/>
        </w:rPr>
        <w:t xml:space="preserve"> ostatak </w:t>
      </w:r>
      <w:r>
        <w:rPr>
          <w:rFonts w:cs="Times New Roman"/>
        </w:rPr>
        <w:t>nadopune</w:t>
      </w:r>
      <w:r w:rsidRPr="00BB3C15">
        <w:rPr>
          <w:rFonts w:cs="Times New Roman"/>
        </w:rPr>
        <w:t xml:space="preserve"> nakon emisije</w:t>
      </w:r>
      <w:r>
        <w:rPr>
          <w:rFonts w:cs="Times New Roman"/>
        </w:rPr>
        <w:t xml:space="preserve"> (usp. </w:t>
      </w:r>
      <w:proofErr w:type="spellStart"/>
      <w:r>
        <w:rPr>
          <w:rFonts w:cs="Times New Roman"/>
        </w:rPr>
        <w:t>Bujić</w:t>
      </w:r>
      <w:proofErr w:type="spellEnd"/>
      <w:r>
        <w:rPr>
          <w:rFonts w:cs="Times New Roman"/>
        </w:rPr>
        <w:t xml:space="preserve"> i Gabelica, 2025a)</w:t>
      </w:r>
      <w:r w:rsidRPr="00BB3C15">
        <w:rPr>
          <w:rFonts w:cs="Times New Roman"/>
        </w:rPr>
        <w:t>.</w:t>
      </w:r>
    </w:p>
    <w:p w14:paraId="639B9251" w14:textId="77777777" w:rsidR="00A26E29" w:rsidRPr="00636AC4" w:rsidRDefault="00A26E29" w:rsidP="00A26E29">
      <w:pPr>
        <w:jc w:val="both"/>
        <w:rPr>
          <w:rFonts w:cs="Times New Roman"/>
        </w:rPr>
      </w:pPr>
    </w:p>
    <w:p w14:paraId="3D563493" w14:textId="29CC0612" w:rsidR="00047DFA" w:rsidRDefault="00047DFA" w:rsidP="00047DFA">
      <w:pPr>
        <w:jc w:val="both"/>
        <w:rPr>
          <w:rFonts w:cs="Times New Roman"/>
        </w:rPr>
      </w:pPr>
      <w:r w:rsidRPr="004129EE">
        <w:rPr>
          <w:rFonts w:cs="Times New Roman"/>
        </w:rPr>
        <w:t xml:space="preserve">Kako bi </w:t>
      </w:r>
      <w:r>
        <w:rPr>
          <w:rFonts w:cs="Times New Roman"/>
        </w:rPr>
        <w:t xml:space="preserve">nastavnicima i učenicima </w:t>
      </w:r>
      <w:r w:rsidRPr="004129EE">
        <w:rPr>
          <w:rFonts w:cs="Times New Roman"/>
        </w:rPr>
        <w:t xml:space="preserve">olakšali upotrebu radijskih emisija u nastavi, pedagoški i radijski stručnjaci redovito su pružali dodatne materijale nastavnicima. Priručnik pod nazivom </w:t>
      </w:r>
      <w:r w:rsidRPr="004129EE">
        <w:rPr>
          <w:rFonts w:cs="Times New Roman"/>
          <w:i/>
          <w:iCs/>
        </w:rPr>
        <w:t>Radio u školi</w:t>
      </w:r>
      <w:r w:rsidRPr="004129EE">
        <w:rPr>
          <w:rFonts w:cs="Times New Roman"/>
        </w:rPr>
        <w:t xml:space="preserve">, koji je počeo izlaziti početkom jeseni 1954. godine, bio je od velike pomoći nastavnicima koji su koristili radijski program. Priručnik je sadržavao detaljne informacije o radijskim terminima, obrazovnim ciljevima emisija, kao i napomene o usklađivanju s nastavnim planom i programom. Na taj način, nastavnicima je bilo omogućeno bolje planiranje nastave i lakše usmjeravanje učenika prema temama obrađenim u emisijama. </w:t>
      </w:r>
      <w:r w:rsidRPr="00E778D8">
        <w:rPr>
          <w:rFonts w:cs="Times New Roman"/>
        </w:rPr>
        <w:t xml:space="preserve">U članku objavljenom u </w:t>
      </w:r>
      <w:r w:rsidRPr="00E778D8">
        <w:rPr>
          <w:rFonts w:cs="Times New Roman"/>
          <w:i/>
          <w:iCs/>
        </w:rPr>
        <w:t>Studiju</w:t>
      </w:r>
      <w:r w:rsidRPr="00E778D8">
        <w:rPr>
          <w:rFonts w:cs="Times New Roman"/>
        </w:rPr>
        <w:t xml:space="preserve"> (</w:t>
      </w:r>
      <w:r w:rsidRPr="00712EC3">
        <w:rPr>
          <w:rFonts w:cs="Times New Roman"/>
          <w:i/>
          <w:iCs/>
        </w:rPr>
        <w:t>TV priručnik za škole</w:t>
      </w:r>
      <w:r w:rsidRPr="00E778D8">
        <w:rPr>
          <w:rFonts w:cs="Times New Roman"/>
        </w:rPr>
        <w:t>, 1971) navodi se kako su priručnici sadržavali ilustracije, notni materijal, slike, reprodukcije umjetničkih djela te brojne druge vizualne i audio materijale koji su nadopunjavali sadržaj emisija i obogaćivali nastavu.</w:t>
      </w:r>
    </w:p>
    <w:p w14:paraId="2F2BAE04" w14:textId="6A773C53" w:rsidR="00047DFA" w:rsidRPr="009E7702" w:rsidRDefault="00047DFA" w:rsidP="00047DFA">
      <w:pPr>
        <w:jc w:val="both"/>
        <w:rPr>
          <w:rFonts w:cs="Times New Roman"/>
        </w:rPr>
      </w:pPr>
      <w:r w:rsidRPr="009E7702">
        <w:rPr>
          <w:rFonts w:cs="Times New Roman"/>
        </w:rPr>
        <w:t xml:space="preserve">Svaka emisija </w:t>
      </w:r>
      <w:r>
        <w:rPr>
          <w:rFonts w:cs="Times New Roman"/>
        </w:rPr>
        <w:t xml:space="preserve">Školskog radija </w:t>
      </w:r>
      <w:r w:rsidRPr="009E7702">
        <w:rPr>
          <w:rFonts w:cs="Times New Roman"/>
        </w:rPr>
        <w:t>bila je pažljivo planirana, s trajanjima koja su varirala ovisno o predmetu, a emisije su se producirale u skladu s nastavnim planovima. Za niže razrede osnovnih škola, ukupno je bilo planirano 80 emisija godišnje, a za više razrede srednjih škola 1296 minuta sadržaja</w:t>
      </w:r>
      <w:r>
        <w:rPr>
          <w:rFonts w:cs="Times New Roman"/>
        </w:rPr>
        <w:t xml:space="preserve"> (Manolić, 1953b)</w:t>
      </w:r>
      <w:r w:rsidRPr="009E7702">
        <w:rPr>
          <w:rFonts w:cs="Times New Roman"/>
        </w:rPr>
        <w:t>.</w:t>
      </w:r>
      <w:r>
        <w:rPr>
          <w:rFonts w:cs="Times New Roman"/>
        </w:rPr>
        <w:t xml:space="preserve"> </w:t>
      </w:r>
      <w:r w:rsidR="005920FB">
        <w:rPr>
          <w:rFonts w:cs="Times New Roman"/>
        </w:rPr>
        <w:t xml:space="preserve">Prema </w:t>
      </w:r>
      <w:proofErr w:type="spellStart"/>
      <w:r w:rsidR="005920FB">
        <w:rPr>
          <w:rFonts w:cs="Times New Roman"/>
        </w:rPr>
        <w:t>Bujić</w:t>
      </w:r>
      <w:proofErr w:type="spellEnd"/>
      <w:r w:rsidR="005920FB">
        <w:rPr>
          <w:rFonts w:cs="Times New Roman"/>
        </w:rPr>
        <w:t xml:space="preserve"> i Gabelica (2025a), š</w:t>
      </w:r>
      <w:r w:rsidRPr="009E7702">
        <w:rPr>
          <w:rFonts w:cs="Times New Roman"/>
        </w:rPr>
        <w:t>kolske radijske emisije nisu bile samo dodatak nastavi, već su imale jasno definiranu strukturu koja je obuhvaćala tri dijela: početak (uvođenje u temu), sredinu (tema emisije) i kraj (zaključak na temelju onoga što je slušano</w:t>
      </w:r>
      <w:r w:rsidR="005920FB">
        <w:rPr>
          <w:rFonts w:cs="Times New Roman"/>
        </w:rPr>
        <w:t>)</w:t>
      </w:r>
      <w:r w:rsidRPr="009E7702">
        <w:rPr>
          <w:rFonts w:cs="Times New Roman"/>
        </w:rPr>
        <w:t>. Emisije su bile usklađene s nastavnim satima, a učitelji su pripremali učenike za aktivno slušanje uz pomoć vizualnih materijala koji su pomagali u razumijevanju teme. Nakon slušanja emisije, učitelji su organizirali dopunske vježbe, ovisno o uzrastu i predmetu.</w:t>
      </w:r>
    </w:p>
    <w:p w14:paraId="39BF9549" w14:textId="25004926" w:rsidR="00047DFA" w:rsidRPr="00636AC4" w:rsidRDefault="00047DFA" w:rsidP="00047DFA">
      <w:pPr>
        <w:jc w:val="both"/>
        <w:rPr>
          <w:rFonts w:cs="Times New Roman"/>
        </w:rPr>
      </w:pPr>
      <w:r w:rsidRPr="009E7702">
        <w:rPr>
          <w:rFonts w:cs="Times New Roman"/>
        </w:rPr>
        <w:t xml:space="preserve">Za mlađi uzrast, aktivnosti su uključivale prepričavanje sadržaja, crtanje, izradu modela i razgovore o temi emisije. Za starije učenike, aktivnosti su bile složenije i obuhvaćale diskusije, izradu albuma, posjete specifičnim lokacijama, pisanje sastava i provođenje jednostavnih eksperimenata. Pored tih aktivnosti, učitelji su također podsticali učenike na korištenje mašte kako bi stvorili slike iz emisije i razvili </w:t>
      </w:r>
      <w:r w:rsidRPr="00636AC4">
        <w:rPr>
          <w:rFonts w:cs="Times New Roman"/>
        </w:rPr>
        <w:t>kreativnost (Juračić, 1960/</w:t>
      </w:r>
      <w:r w:rsidR="00001211">
        <w:rPr>
          <w:rFonts w:cs="Times New Roman"/>
        </w:rPr>
        <w:t>19</w:t>
      </w:r>
      <w:r w:rsidRPr="00636AC4">
        <w:rPr>
          <w:rFonts w:cs="Times New Roman"/>
        </w:rPr>
        <w:t>61).</w:t>
      </w:r>
    </w:p>
    <w:p w14:paraId="05CEF674" w14:textId="77777777" w:rsidR="00047DFA" w:rsidRPr="004129EE" w:rsidRDefault="00047DFA" w:rsidP="00047DFA">
      <w:pPr>
        <w:jc w:val="both"/>
        <w:rPr>
          <w:rFonts w:cs="Times New Roman"/>
        </w:rPr>
      </w:pPr>
    </w:p>
    <w:p w14:paraId="6FD166F3" w14:textId="677202A8" w:rsidR="00047DFA" w:rsidRDefault="00047DFA" w:rsidP="0068360D">
      <w:pPr>
        <w:jc w:val="both"/>
        <w:rPr>
          <w:rFonts w:cs="Times New Roman"/>
        </w:rPr>
      </w:pPr>
      <w:r w:rsidRPr="006F71D1">
        <w:rPr>
          <w:rFonts w:cs="Times New Roman"/>
        </w:rPr>
        <w:t>Uz korištenje radijskih emisija, za nastavnike i učenike bila su osigurana dodatna auditivna sredstva poput zvučnih snimki i gramofonskih ploča, koja su služila kao efikasna dopuna školskim emisijama.</w:t>
      </w:r>
      <w:r w:rsidR="0068360D" w:rsidRPr="0068360D">
        <w:t xml:space="preserve"> </w:t>
      </w:r>
      <w:r w:rsidR="0068360D" w:rsidRPr="0068360D">
        <w:rPr>
          <w:rFonts w:cs="Times New Roman"/>
        </w:rPr>
        <w:t>Uvođenje magnetofona</w:t>
      </w:r>
      <w:r w:rsidR="0068360D">
        <w:rPr>
          <w:rFonts w:cs="Times New Roman"/>
        </w:rPr>
        <w:t xml:space="preserve"> </w:t>
      </w:r>
      <w:r w:rsidR="0068360D" w:rsidRPr="006F71D1">
        <w:rPr>
          <w:rFonts w:cs="Times New Roman"/>
        </w:rPr>
        <w:t>početkom 1950-ih</w:t>
      </w:r>
      <w:r w:rsidR="0068360D" w:rsidRPr="0068360D">
        <w:rPr>
          <w:rFonts w:cs="Times New Roman"/>
        </w:rPr>
        <w:t xml:space="preserve">, uređaja koji je omogućio snimanje i ponovnu reprodukciju radijskih sadržaja, glazbeni i dramski sadržaji mogli su se snimati i umnažati </w:t>
      </w:r>
      <w:r w:rsidR="0068360D">
        <w:rPr>
          <w:rFonts w:cs="Times New Roman"/>
        </w:rPr>
        <w:t>čime je nastavnicima</w:t>
      </w:r>
      <w:r w:rsidRPr="006F71D1">
        <w:rPr>
          <w:rFonts w:cs="Times New Roman"/>
        </w:rPr>
        <w:t xml:space="preserve"> omogućeno dodatno korištenje radijskih materijala u nastavi (Šimunović</w:t>
      </w:r>
      <w:r>
        <w:rPr>
          <w:rFonts w:cs="Times New Roman"/>
        </w:rPr>
        <w:t xml:space="preserve"> i sur., 2019</w:t>
      </w:r>
      <w:r w:rsidRPr="006F71D1">
        <w:rPr>
          <w:rFonts w:cs="Times New Roman"/>
        </w:rPr>
        <w:t>).</w:t>
      </w:r>
      <w:r>
        <w:rPr>
          <w:rFonts w:cs="Times New Roman"/>
        </w:rPr>
        <w:t xml:space="preserve"> </w:t>
      </w:r>
      <w:r w:rsidRPr="006F71D1">
        <w:rPr>
          <w:rFonts w:cs="Times New Roman"/>
        </w:rPr>
        <w:t>Zvučne snimke, kako je istaknuo Juračić (1960/</w:t>
      </w:r>
      <w:r w:rsidR="00001211">
        <w:rPr>
          <w:rFonts w:cs="Times New Roman"/>
        </w:rPr>
        <w:t>19</w:t>
      </w:r>
      <w:r w:rsidRPr="006F71D1">
        <w:rPr>
          <w:rFonts w:cs="Times New Roman"/>
        </w:rPr>
        <w:t>61), imale su značajne prednosti u nastavi. Jedna od glavnih prednosti bila je fleksibilnost u vremenskom planiranju. Nastavnici su mogli upotrijebiti snimke na način koji je najviše odgovarao učenicima, pauzirajući ih kad god je to bilo potrebno. Time su nastavnici mogli prilagoditi nastavu potrebama svojih učenika, proširujući gradivo, objašnjavajući nove pojmove i odgovarajući na ključna pitanja u trenutku kad su učenici pokazivali interes ili nesigurnost. Ovaj fleksibilni pristup omogućio je nastavnicima da optimiziraju nastavu, čineći je dinamičnom i usmjerenom na učenikove potrebe.</w:t>
      </w:r>
      <w:r>
        <w:rPr>
          <w:rFonts w:cs="Times New Roman"/>
        </w:rPr>
        <w:t xml:space="preserve"> </w:t>
      </w:r>
    </w:p>
    <w:p w14:paraId="4F677BED" w14:textId="77777777" w:rsidR="00047DFA" w:rsidRDefault="00047DFA" w:rsidP="00047DFA">
      <w:pPr>
        <w:jc w:val="both"/>
        <w:rPr>
          <w:rFonts w:cs="Times New Roman"/>
        </w:rPr>
      </w:pPr>
      <w:r>
        <w:rPr>
          <w:rFonts w:cs="Times New Roman"/>
        </w:rPr>
        <w:t>Također, o</w:t>
      </w:r>
      <w:r w:rsidRPr="00DF5352">
        <w:rPr>
          <w:rFonts w:cs="Times New Roman"/>
        </w:rPr>
        <w:t xml:space="preserve">sim magnetofona, Radio Zagreb je raspolagao bogatim izborom gramofonskih ploča i drugih tehničkih sredstava koja su omogućila proizvodnju materijala za nastavu. </w:t>
      </w:r>
      <w:r>
        <w:rPr>
          <w:rFonts w:cs="Times New Roman"/>
        </w:rPr>
        <w:t>Naime, v</w:t>
      </w:r>
      <w:r w:rsidRPr="00DF5352">
        <w:rPr>
          <w:rFonts w:cs="Times New Roman"/>
        </w:rPr>
        <w:t>eć prije službenog formiranja redakcije Školskog radija 1953. godine, započeo je rad na uspostavi stalnih glazbeno-obrazovnih programa, u suradnji s istaknutim glazbenim pedagozima, povjesničarima i publicistima (Duraković, 201</w:t>
      </w:r>
      <w:r>
        <w:rPr>
          <w:rFonts w:cs="Times New Roman"/>
        </w:rPr>
        <w:t>9</w:t>
      </w:r>
      <w:r w:rsidRPr="00DF5352">
        <w:rPr>
          <w:rFonts w:cs="Times New Roman"/>
        </w:rPr>
        <w:t xml:space="preserve">). Kroz suradnju s </w:t>
      </w:r>
      <w:proofErr w:type="spellStart"/>
      <w:r w:rsidRPr="00DF5352">
        <w:rPr>
          <w:rFonts w:cs="Times New Roman"/>
        </w:rPr>
        <w:t>Jugotonom</w:t>
      </w:r>
      <w:proofErr w:type="spellEnd"/>
      <w:r w:rsidRPr="00DF5352">
        <w:rPr>
          <w:rFonts w:cs="Times New Roman"/>
        </w:rPr>
        <w:t xml:space="preserve">, koji je 1950-ih objavio tri emisije Školskog radija, poput </w:t>
      </w:r>
      <w:proofErr w:type="spellStart"/>
      <w:r w:rsidRPr="00DF5352">
        <w:rPr>
          <w:rFonts w:cs="Times New Roman"/>
          <w:i/>
          <w:iCs/>
        </w:rPr>
        <w:t>Pinocchia</w:t>
      </w:r>
      <w:proofErr w:type="spellEnd"/>
      <w:r w:rsidRPr="00DF5352">
        <w:rPr>
          <w:rFonts w:cs="Times New Roman"/>
        </w:rPr>
        <w:t xml:space="preserve">, </w:t>
      </w:r>
      <w:r w:rsidRPr="00DF5352">
        <w:rPr>
          <w:rFonts w:cs="Times New Roman"/>
          <w:i/>
          <w:iCs/>
        </w:rPr>
        <w:t>Vječitog stražara</w:t>
      </w:r>
      <w:r w:rsidRPr="00DF5352">
        <w:rPr>
          <w:rFonts w:cs="Times New Roman"/>
        </w:rPr>
        <w:t xml:space="preserve"> i </w:t>
      </w:r>
      <w:r w:rsidRPr="00DF5352">
        <w:rPr>
          <w:rFonts w:cs="Times New Roman"/>
          <w:i/>
          <w:iCs/>
        </w:rPr>
        <w:t>Novele od Stanca</w:t>
      </w:r>
      <w:r w:rsidRPr="00DF5352">
        <w:rPr>
          <w:rFonts w:cs="Times New Roman"/>
        </w:rPr>
        <w:t xml:space="preserve">, omogućena je veća dostupnost obrazovnih sadržaja </w:t>
      </w:r>
      <w:r>
        <w:rPr>
          <w:rFonts w:cs="Times New Roman"/>
        </w:rPr>
        <w:t xml:space="preserve">i unutar i izvan školskog programa.  </w:t>
      </w:r>
    </w:p>
    <w:p w14:paraId="500A127B" w14:textId="77777777" w:rsidR="00047DFA" w:rsidRDefault="00047DFA" w:rsidP="00047DFA">
      <w:pPr>
        <w:jc w:val="both"/>
        <w:rPr>
          <w:rFonts w:cs="Times New Roman"/>
        </w:rPr>
      </w:pPr>
    </w:p>
    <w:p w14:paraId="2D73DB4A" w14:textId="77777777" w:rsidR="00047DFA" w:rsidRDefault="00047DFA" w:rsidP="00047DFA">
      <w:pPr>
        <w:jc w:val="both"/>
        <w:rPr>
          <w:rFonts w:cs="Times New Roman"/>
        </w:rPr>
      </w:pPr>
      <w:r>
        <w:rPr>
          <w:rFonts w:cs="Times New Roman"/>
        </w:rPr>
        <w:t>Uspostavljanje metodičkih načela radijskog programa, kao spomenuto ranije, bilo je nužno za ostvarivanje kvalitete programa. Istovremeno, n</w:t>
      </w:r>
      <w:r w:rsidRPr="006871D2">
        <w:rPr>
          <w:rFonts w:cs="Times New Roman"/>
        </w:rPr>
        <w:t>akon što su metodički pristupi jasno definirani, kontrola efikasnosti programa obuhvatila je niz sustavnih aktivnosti usmjerenih na procjenu kvalitete i učinka školskih emisija. Jedna od ključnih aktivnosti bila je povremena posjeta školama, tijekom kojih su se emisije slušale i gledale, dok su se istovremeno provodile konzultacije s pedagozima i razgovori s učenicima</w:t>
      </w:r>
      <w:r>
        <w:rPr>
          <w:rFonts w:cs="Times New Roman"/>
        </w:rPr>
        <w:t xml:space="preserve"> </w:t>
      </w:r>
      <w:r w:rsidRPr="00636AC4">
        <w:rPr>
          <w:rFonts w:cs="Times New Roman"/>
        </w:rPr>
        <w:t xml:space="preserve">(Manolić, 1953b). </w:t>
      </w:r>
      <w:r w:rsidRPr="006871D2">
        <w:rPr>
          <w:rFonts w:cs="Times New Roman"/>
        </w:rPr>
        <w:t>Ove aktivnosti omogućile su direktno prikupljanje povratnih informacija o sadržaju emisija i njihovoj primjeni u obrazovnom procesu.</w:t>
      </w:r>
      <w:r>
        <w:rPr>
          <w:rFonts w:cs="Times New Roman"/>
        </w:rPr>
        <w:t xml:space="preserve"> </w:t>
      </w:r>
      <w:r w:rsidRPr="005E10C1">
        <w:rPr>
          <w:rFonts w:cs="Times New Roman"/>
        </w:rPr>
        <w:t>Osim toga, redovito su slani anketni listovi koji su omogućili dublji uvid u idejne, odgojne i tehničke aspekte emisija te se ocjenjivala njihova učinkovitost u školama uz pomoć predstavnika pedagoških zavoda. Testiranja učenika također su provedena putem različitih upitnika, osobito u centralnim školama, kako bi se provjerilo njihovo razumijevanje i usvojenost obrazovnih sadržaja.</w:t>
      </w:r>
      <w:r>
        <w:rPr>
          <w:rFonts w:cs="Times New Roman"/>
        </w:rPr>
        <w:t xml:space="preserve"> </w:t>
      </w:r>
      <w:r w:rsidRPr="005E10C1">
        <w:rPr>
          <w:rFonts w:cs="Times New Roman"/>
        </w:rPr>
        <w:t xml:space="preserve">Kroz konzultacije s prosvjetnim djelatnicima, stručnim </w:t>
      </w:r>
      <w:r w:rsidRPr="005E10C1">
        <w:rPr>
          <w:rFonts w:cs="Times New Roman"/>
        </w:rPr>
        <w:lastRenderedPageBreak/>
        <w:t>savjetnicima i članovima redakcija, osigurana je stalna prilagodba programa novim pedagoškim potrebama. Kao dodatn</w:t>
      </w:r>
      <w:r>
        <w:rPr>
          <w:rFonts w:cs="Times New Roman"/>
        </w:rPr>
        <w:t>a</w:t>
      </w:r>
      <w:r w:rsidRPr="005E10C1">
        <w:rPr>
          <w:rFonts w:cs="Times New Roman"/>
        </w:rPr>
        <w:t xml:space="preserve"> mjer</w:t>
      </w:r>
      <w:r>
        <w:rPr>
          <w:rFonts w:cs="Times New Roman"/>
        </w:rPr>
        <w:t>a</w:t>
      </w:r>
      <w:r w:rsidRPr="005E10C1">
        <w:rPr>
          <w:rFonts w:cs="Times New Roman"/>
        </w:rPr>
        <w:t xml:space="preserve">, provedene su pedagoške </w:t>
      </w:r>
      <w:proofErr w:type="spellStart"/>
      <w:r w:rsidRPr="005E10C1">
        <w:rPr>
          <w:rFonts w:cs="Times New Roman"/>
        </w:rPr>
        <w:t>instruktaže</w:t>
      </w:r>
      <w:proofErr w:type="spellEnd"/>
      <w:r w:rsidRPr="005E10C1">
        <w:rPr>
          <w:rFonts w:cs="Times New Roman"/>
        </w:rPr>
        <w:t xml:space="preserve"> za uvođenje modernih nastavnih sredstava u obrazovni proces, koje su postale sastavni dio rada Zavoda za unapređenje školstva. Ove </w:t>
      </w:r>
      <w:proofErr w:type="spellStart"/>
      <w:r w:rsidRPr="005E10C1">
        <w:rPr>
          <w:rFonts w:cs="Times New Roman"/>
        </w:rPr>
        <w:t>instruktaže</w:t>
      </w:r>
      <w:proofErr w:type="spellEnd"/>
      <w:r w:rsidRPr="005E10C1">
        <w:rPr>
          <w:rFonts w:cs="Times New Roman"/>
        </w:rPr>
        <w:t xml:space="preserve"> obuhvaćale su demonstracije metodskih primjena u nastavi, čime je omogućeno učinkovito integriranje novih tehnoloških rješenja u obrazovni rad i podizanje kvalitete nastave putem modernih nastavnih sredstava</w:t>
      </w:r>
      <w:r>
        <w:rPr>
          <w:rFonts w:cs="Times New Roman"/>
        </w:rPr>
        <w:t xml:space="preserve"> (ibid.)</w:t>
      </w:r>
      <w:r w:rsidRPr="005E10C1">
        <w:rPr>
          <w:rFonts w:cs="Times New Roman"/>
        </w:rPr>
        <w:t>.</w:t>
      </w:r>
    </w:p>
    <w:p w14:paraId="50B08138" w14:textId="77777777" w:rsidR="00047DFA" w:rsidRDefault="00047DFA" w:rsidP="00047DFA">
      <w:pPr>
        <w:jc w:val="both"/>
        <w:rPr>
          <w:rFonts w:cs="Times New Roman"/>
        </w:rPr>
      </w:pPr>
    </w:p>
    <w:p w14:paraId="1E5A2B4B" w14:textId="5AD5EB85" w:rsidR="00047DFA" w:rsidRPr="00EE16B2" w:rsidRDefault="00047DFA" w:rsidP="00656DF4">
      <w:pPr>
        <w:pStyle w:val="Heading3"/>
        <w:numPr>
          <w:ilvl w:val="0"/>
          <w:numId w:val="0"/>
        </w:numPr>
        <w:ind w:left="720" w:hanging="720"/>
      </w:pPr>
      <w:bookmarkStart w:id="25" w:name="_Toc201256421"/>
      <w:r>
        <w:t>2.</w:t>
      </w:r>
      <w:r w:rsidR="00A26E29">
        <w:t xml:space="preserve"> </w:t>
      </w:r>
      <w:r w:rsidR="00EC2D67">
        <w:t>3</w:t>
      </w:r>
      <w:r>
        <w:t>.</w:t>
      </w:r>
      <w:r w:rsidR="00A26E29">
        <w:t xml:space="preserve"> 4</w:t>
      </w:r>
      <w:r>
        <w:t xml:space="preserve">. </w:t>
      </w:r>
      <w:r w:rsidRPr="00EE16B2">
        <w:t>Izazovi primjene radija u nastavi</w:t>
      </w:r>
      <w:bookmarkEnd w:id="25"/>
    </w:p>
    <w:p w14:paraId="1A0261D7" w14:textId="77777777" w:rsidR="005920FB" w:rsidRDefault="005920FB" w:rsidP="00047DFA">
      <w:pPr>
        <w:jc w:val="both"/>
        <w:rPr>
          <w:rFonts w:cs="Times New Roman"/>
        </w:rPr>
      </w:pPr>
    </w:p>
    <w:p w14:paraId="043BAFF2" w14:textId="7B52292B" w:rsidR="00047DFA" w:rsidRDefault="00047DFA" w:rsidP="00047DFA">
      <w:pPr>
        <w:jc w:val="both"/>
        <w:rPr>
          <w:rFonts w:cs="Times New Roman"/>
        </w:rPr>
      </w:pPr>
      <w:r w:rsidRPr="00EE16B2">
        <w:rPr>
          <w:rFonts w:cs="Times New Roman"/>
        </w:rPr>
        <w:t xml:space="preserve">Primjena radija u nastavi bila je izazov ne samo za nastavnike i učitelje, već i za učenike od kojih se očekivalo da ovladaju tada suvremenom tehnologijom te </w:t>
      </w:r>
      <w:r>
        <w:rPr>
          <w:rFonts w:cs="Times New Roman"/>
        </w:rPr>
        <w:t xml:space="preserve">da </w:t>
      </w:r>
      <w:r w:rsidRPr="00EE16B2">
        <w:rPr>
          <w:rFonts w:cs="Times New Roman"/>
        </w:rPr>
        <w:t xml:space="preserve">postignu potrebnu razinu kreativnosti u svom daljnjem učenju i radu. </w:t>
      </w:r>
    </w:p>
    <w:p w14:paraId="00D98646" w14:textId="4B3F3531" w:rsidR="00047DFA" w:rsidRDefault="00047DFA" w:rsidP="00047DFA">
      <w:pPr>
        <w:jc w:val="both"/>
        <w:rPr>
          <w:rFonts w:cs="Times New Roman"/>
        </w:rPr>
      </w:pPr>
      <w:r w:rsidRPr="00E3683D">
        <w:rPr>
          <w:rFonts w:cs="Times New Roman"/>
        </w:rPr>
        <w:t xml:space="preserve">Nakon godinu dana rada školske radijske redakcije, </w:t>
      </w:r>
      <w:r>
        <w:rPr>
          <w:rFonts w:cs="Times New Roman"/>
        </w:rPr>
        <w:t xml:space="preserve">u </w:t>
      </w:r>
      <w:r w:rsidRPr="00E507D1">
        <w:rPr>
          <w:rFonts w:cs="Times New Roman"/>
          <w:i/>
          <w:iCs/>
        </w:rPr>
        <w:t>Referatu za Republičko savjetovanje</w:t>
      </w:r>
      <w:r w:rsidRPr="00E3683D">
        <w:rPr>
          <w:rFonts w:cs="Times New Roman"/>
        </w:rPr>
        <w:t>,</w:t>
      </w:r>
      <w:r>
        <w:rPr>
          <w:rFonts w:cs="Times New Roman"/>
        </w:rPr>
        <w:t xml:space="preserve"> </w:t>
      </w:r>
      <w:r w:rsidR="003F6E0C">
        <w:rPr>
          <w:rFonts w:cs="Times New Roman"/>
        </w:rPr>
        <w:t xml:space="preserve">Danica </w:t>
      </w:r>
      <w:r w:rsidRPr="00E3683D">
        <w:rPr>
          <w:rFonts w:cs="Times New Roman"/>
        </w:rPr>
        <w:t xml:space="preserve">Nola </w:t>
      </w:r>
      <w:r>
        <w:rPr>
          <w:rFonts w:cs="Times New Roman"/>
        </w:rPr>
        <w:t xml:space="preserve">(1954) </w:t>
      </w:r>
      <w:r w:rsidRPr="00E3683D">
        <w:rPr>
          <w:rFonts w:cs="Times New Roman"/>
        </w:rPr>
        <w:t xml:space="preserve">je izvijestila o ulozi koju je radio ostvario u novom školskom, medijskom okruženju. Pedagoginja je istaknula da je radio našao svoje mjesto u školi, kao pomoć u odgojnom radu, u nastavnom procesu, ali i u izvanškolskim ili </w:t>
      </w:r>
      <w:proofErr w:type="spellStart"/>
      <w:r w:rsidRPr="00E3683D">
        <w:rPr>
          <w:rFonts w:cs="Times New Roman"/>
        </w:rPr>
        <w:t>izvanrazrednim</w:t>
      </w:r>
      <w:proofErr w:type="spellEnd"/>
      <w:r w:rsidRPr="00E3683D">
        <w:rPr>
          <w:rFonts w:cs="Times New Roman"/>
        </w:rPr>
        <w:t xml:space="preserve"> oblicima rada (</w:t>
      </w:r>
      <w:r>
        <w:rPr>
          <w:rFonts w:cs="Times New Roman"/>
        </w:rPr>
        <w:t>ibid.</w:t>
      </w:r>
      <w:r w:rsidRPr="00E3683D">
        <w:rPr>
          <w:rFonts w:cs="Times New Roman"/>
        </w:rPr>
        <w:t>).</w:t>
      </w:r>
      <w:r w:rsidRPr="006D542F">
        <w:rPr>
          <w:rFonts w:cs="Times New Roman"/>
        </w:rPr>
        <w:t xml:space="preserve"> </w:t>
      </w:r>
      <w:r w:rsidRPr="00E3683D">
        <w:rPr>
          <w:rFonts w:cs="Times New Roman"/>
        </w:rPr>
        <w:t xml:space="preserve">Nola je također istaknula prepreke psihološke prirode koje su se pojavljivale prilikom uvođenja radija u nastavu. Prema njenim riječima, škola je </w:t>
      </w:r>
      <w:r>
        <w:rPr>
          <w:rFonts w:cs="Times New Roman"/>
        </w:rPr>
        <w:t>„</w:t>
      </w:r>
      <w:r w:rsidRPr="00E3683D">
        <w:rPr>
          <w:rFonts w:cs="Times New Roman"/>
        </w:rPr>
        <w:t>pomalo fosilizirana</w:t>
      </w:r>
      <w:r>
        <w:rPr>
          <w:rFonts w:cs="Times New Roman"/>
        </w:rPr>
        <w:t>“</w:t>
      </w:r>
      <w:r w:rsidRPr="00E3683D">
        <w:rPr>
          <w:rFonts w:cs="Times New Roman"/>
        </w:rPr>
        <w:t xml:space="preserve">, zbog čega je svaka promjena doživljavana kao neprijateljski napad na ustaljene zakone, ciljeve i dugogodišnju tradiciju metoda rada. Radijskim emisijama naglašena je originalnost koja je zahtijevala veću odgovornost nastavnika. </w:t>
      </w:r>
    </w:p>
    <w:p w14:paraId="3400D71D" w14:textId="77777777" w:rsidR="00047DFA" w:rsidRDefault="00047DFA" w:rsidP="00047DFA">
      <w:pPr>
        <w:jc w:val="both"/>
        <w:rPr>
          <w:rFonts w:cs="Times New Roman"/>
        </w:rPr>
      </w:pPr>
      <w:r>
        <w:rPr>
          <w:rFonts w:cs="Times New Roman"/>
        </w:rPr>
        <w:t>Prema Noli (ibid.) t</w:t>
      </w:r>
      <w:r w:rsidRPr="00E3683D">
        <w:rPr>
          <w:rFonts w:cs="Times New Roman"/>
        </w:rPr>
        <w:t xml:space="preserve">rajanje radijskih emisija od 15 do 20 minuta neki su nastavnici doživjeli kao pasiviziranje vlastite uloge na satu. To je kod nekih nastavnika izazvalo psihološki otpor, koji je predstavljao ozbiljnu prepreku za brži proboj radija u škole. </w:t>
      </w:r>
      <w:r>
        <w:rPr>
          <w:rFonts w:cs="Times New Roman"/>
        </w:rPr>
        <w:t>Autorica</w:t>
      </w:r>
      <w:r w:rsidRPr="00E3683D">
        <w:rPr>
          <w:rFonts w:cs="Times New Roman"/>
        </w:rPr>
        <w:t xml:space="preserve"> je također ukazala na teškoće u svladavanju cjelokupnog nastavnog programa, koji je bio postepeno planiran i prenatrpan, zbog čega su nastavnici morali biti </w:t>
      </w:r>
      <w:r>
        <w:rPr>
          <w:rFonts w:cs="Times New Roman"/>
        </w:rPr>
        <w:t>„</w:t>
      </w:r>
      <w:r w:rsidRPr="00E3683D">
        <w:rPr>
          <w:rFonts w:cs="Times New Roman"/>
        </w:rPr>
        <w:t>majstori ekonomiziranja vremena</w:t>
      </w:r>
      <w:r>
        <w:rPr>
          <w:rFonts w:cs="Times New Roman"/>
        </w:rPr>
        <w:t>“ (ibid.)</w:t>
      </w:r>
      <w:r w:rsidRPr="006D542F">
        <w:rPr>
          <w:rFonts w:cs="Times New Roman"/>
        </w:rPr>
        <w:t xml:space="preserve">. Osim toga, </w:t>
      </w:r>
      <w:r w:rsidRPr="00E3683D">
        <w:rPr>
          <w:rFonts w:cs="Times New Roman"/>
        </w:rPr>
        <w:t>Nola je naglasila i tehničke prepreke u izradi i izvedbi radijskih emisija, za koje nije bilo lako pronaći kvalitetne pisce i režisere (</w:t>
      </w:r>
      <w:r>
        <w:rPr>
          <w:rFonts w:cs="Times New Roman"/>
        </w:rPr>
        <w:t>ibid.</w:t>
      </w:r>
      <w:r w:rsidRPr="00E3683D">
        <w:rPr>
          <w:rFonts w:cs="Times New Roman"/>
        </w:rPr>
        <w:t xml:space="preserve">). </w:t>
      </w:r>
    </w:p>
    <w:p w14:paraId="1F494968" w14:textId="77777777" w:rsidR="00047DFA" w:rsidRDefault="00047DFA" w:rsidP="00047DFA">
      <w:pPr>
        <w:jc w:val="both"/>
        <w:rPr>
          <w:rFonts w:cs="Times New Roman"/>
        </w:rPr>
      </w:pPr>
      <w:r w:rsidRPr="006D542F">
        <w:rPr>
          <w:rFonts w:cs="Times New Roman"/>
        </w:rPr>
        <w:t>P</w:t>
      </w:r>
      <w:r w:rsidRPr="00E3683D">
        <w:rPr>
          <w:rFonts w:cs="Times New Roman"/>
        </w:rPr>
        <w:t>rednosti primjene radija u nastavi, ali i neke prepreke u radu</w:t>
      </w:r>
      <w:r w:rsidRPr="006D542F">
        <w:rPr>
          <w:rFonts w:cs="Times New Roman"/>
        </w:rPr>
        <w:t xml:space="preserve">, </w:t>
      </w:r>
      <w:r>
        <w:rPr>
          <w:rFonts w:cs="Times New Roman"/>
        </w:rPr>
        <w:t>naveo je i Guberina (1954)</w:t>
      </w:r>
      <w:r w:rsidRPr="00E3683D">
        <w:rPr>
          <w:rFonts w:cs="Times New Roman"/>
        </w:rPr>
        <w:t>. Prema njegovim zabilješkama, radio je promijenio uobičajeni način rada u razredu, povećavajući pažnju učenika. Guberina je istaknuo da je korištenje školskih emisija podiglo kriterije nastave, učenika i profesora te da su radijske emisije utjecale na razvoj novih metoda nastave, obogaćujući sadržaj i razinu usvojenog znanja (</w:t>
      </w:r>
      <w:r>
        <w:rPr>
          <w:rFonts w:cs="Times New Roman"/>
        </w:rPr>
        <w:t>ibid.).</w:t>
      </w:r>
    </w:p>
    <w:p w14:paraId="5991DFE7" w14:textId="77777777" w:rsidR="00047DFA" w:rsidRDefault="00047DFA" w:rsidP="00047DFA">
      <w:pPr>
        <w:jc w:val="both"/>
        <w:rPr>
          <w:rFonts w:cs="Times New Roman"/>
        </w:rPr>
      </w:pPr>
      <w:r>
        <w:rPr>
          <w:rFonts w:cs="Times New Roman"/>
        </w:rPr>
        <w:lastRenderedPageBreak/>
        <w:t>Kako</w:t>
      </w:r>
      <w:r w:rsidRPr="00BB3C15">
        <w:rPr>
          <w:rFonts w:cs="Times New Roman"/>
        </w:rPr>
        <w:t xml:space="preserve"> bi djeca bolje razumjela školske radijske emisije i </w:t>
      </w:r>
      <w:r>
        <w:rPr>
          <w:rFonts w:cs="Times New Roman"/>
        </w:rPr>
        <w:t>da</w:t>
      </w:r>
      <w:r w:rsidRPr="00BB3C15">
        <w:rPr>
          <w:rFonts w:cs="Times New Roman"/>
        </w:rPr>
        <w:t xml:space="preserve"> bi se ispunila očekivanja učenika i nastavnika, neki autori naglašavali</w:t>
      </w:r>
      <w:r>
        <w:rPr>
          <w:rFonts w:cs="Times New Roman"/>
        </w:rPr>
        <w:t xml:space="preserve"> su</w:t>
      </w:r>
      <w:r w:rsidRPr="00BB3C15">
        <w:rPr>
          <w:rFonts w:cs="Times New Roman"/>
        </w:rPr>
        <w:t xml:space="preserve"> interaktivnu ulogu između kreatora i distribucije školskog sadržaja. </w:t>
      </w:r>
      <w:bookmarkStart w:id="26" w:name="_Hlk198811830"/>
      <w:r>
        <w:rPr>
          <w:rFonts w:cs="Times New Roman"/>
        </w:rPr>
        <w:t xml:space="preserve">Primjerice, </w:t>
      </w:r>
      <w:proofErr w:type="spellStart"/>
      <w:r w:rsidRPr="00BB3C15">
        <w:rPr>
          <w:rFonts w:cs="Times New Roman"/>
        </w:rPr>
        <w:t>Šicel</w:t>
      </w:r>
      <w:proofErr w:type="spellEnd"/>
      <w:r w:rsidRPr="00BB3C15">
        <w:rPr>
          <w:rFonts w:cs="Times New Roman"/>
        </w:rPr>
        <w:t xml:space="preserve"> (1955) </w:t>
      </w:r>
      <w:bookmarkEnd w:id="26"/>
      <w:r w:rsidRPr="00BB3C15">
        <w:rPr>
          <w:rFonts w:cs="Times New Roman"/>
        </w:rPr>
        <w:t xml:space="preserve">je analizirao anketu provedenu na temelju predmeta hrvatsko-srpskog jezika, zaključivši da osnovni zadatak školskih radijskih emisija treba biti </w:t>
      </w:r>
      <w:r>
        <w:rPr>
          <w:rFonts w:cs="Times New Roman"/>
        </w:rPr>
        <w:t xml:space="preserve">davanje prioriteta </w:t>
      </w:r>
      <w:r w:rsidRPr="00BB3C15">
        <w:rPr>
          <w:rFonts w:cs="Times New Roman"/>
        </w:rPr>
        <w:t>elementima koji su u nastavi često neizvedivi, poput dobre recitacije i glazbene pratnje, što osvježava predavanje i čini ga manje monotonim.</w:t>
      </w:r>
    </w:p>
    <w:p w14:paraId="4C477D31" w14:textId="77777777" w:rsidR="00047DFA" w:rsidRDefault="00047DFA" w:rsidP="00047DFA">
      <w:pPr>
        <w:jc w:val="both"/>
        <w:rPr>
          <w:rFonts w:cs="Times New Roman"/>
        </w:rPr>
      </w:pPr>
    </w:p>
    <w:p w14:paraId="6D9AA1E8" w14:textId="77777777" w:rsidR="00047DFA" w:rsidRPr="00EE16B2" w:rsidRDefault="00047DFA" w:rsidP="00047DFA">
      <w:pPr>
        <w:jc w:val="both"/>
        <w:rPr>
          <w:rFonts w:cs="Times New Roman"/>
        </w:rPr>
      </w:pPr>
      <w:r w:rsidRPr="00EE16B2">
        <w:rPr>
          <w:rFonts w:cs="Times New Roman"/>
        </w:rPr>
        <w:t xml:space="preserve">Implementacija školskih emisija u nastavu i nova spoznaja o ulozi nastavnika u tom procesu nisu bili jednostavni. Od nastavnika se očekivalo praćenje razvoja svjetskih i europskih radijskih emisija te njihove primjene u obrazovnom sustavu, što je bilo otežano slabim tehnološkim uvjetima i kompetencijama pojedinih nastavnika. O izazovima koji su se javljali prilikom uvođenja radija u škole, </w:t>
      </w:r>
      <w:proofErr w:type="spellStart"/>
      <w:r w:rsidRPr="00EE16B2">
        <w:rPr>
          <w:rFonts w:cs="Times New Roman"/>
        </w:rPr>
        <w:t>Kečenović</w:t>
      </w:r>
      <w:proofErr w:type="spellEnd"/>
      <w:r w:rsidRPr="00EE16B2">
        <w:rPr>
          <w:rFonts w:cs="Times New Roman"/>
        </w:rPr>
        <w:t xml:space="preserve"> je 1954. godine u </w:t>
      </w:r>
      <w:r w:rsidRPr="00EE16B2">
        <w:rPr>
          <w:rFonts w:cs="Times New Roman"/>
          <w:i/>
          <w:iCs/>
        </w:rPr>
        <w:t>Školskim novinama</w:t>
      </w:r>
      <w:r w:rsidRPr="00EE16B2">
        <w:rPr>
          <w:rFonts w:cs="Times New Roman"/>
        </w:rPr>
        <w:t xml:space="preserve"> pod naslovom </w:t>
      </w:r>
      <w:r w:rsidRPr="00EE16B2">
        <w:rPr>
          <w:rFonts w:cs="Times New Roman"/>
          <w:i/>
          <w:iCs/>
        </w:rPr>
        <w:t>Koliko naših škola može slušati radio emisije u novoj školskoj godini</w:t>
      </w:r>
      <w:r w:rsidRPr="00EE16B2">
        <w:rPr>
          <w:rFonts w:cs="Times New Roman"/>
        </w:rPr>
        <w:t xml:space="preserve"> naveo tehnološke probleme s kojima su se suočavali nastavnici i učenici. Autor je istaknuo da je u mnogim školama postojala samo jedna utičnica u učionici, što je omogućavalo slušanje radija samo u tom prostoru. Zbog toga su učenici koji su željeli slušati određenu emisiju morali mijenjati učionice. Također, problem prijema signala bio je čest jer mnoge škole nisu imale radijske antene niti odgovarajuće uzemljenje, što je uzrokovalo smetnje prilikom slušanja školskih emisija. </w:t>
      </w:r>
      <w:proofErr w:type="spellStart"/>
      <w:r w:rsidRPr="00EE16B2">
        <w:rPr>
          <w:rFonts w:cs="Times New Roman"/>
        </w:rPr>
        <w:t>Kečenović</w:t>
      </w:r>
      <w:proofErr w:type="spellEnd"/>
      <w:r w:rsidRPr="00EE16B2">
        <w:rPr>
          <w:rFonts w:cs="Times New Roman"/>
        </w:rPr>
        <w:t xml:space="preserve"> je također izvijestio da 29 škola nije moglo koristiti svoje radijske prijemnike jer su električnu energiju primale samo navečer (</w:t>
      </w:r>
      <w:proofErr w:type="spellStart"/>
      <w:r w:rsidRPr="00EE16B2">
        <w:rPr>
          <w:rFonts w:cs="Times New Roman"/>
        </w:rPr>
        <w:t>Kečenović</w:t>
      </w:r>
      <w:proofErr w:type="spellEnd"/>
      <w:r w:rsidRPr="00EE16B2">
        <w:rPr>
          <w:rFonts w:cs="Times New Roman"/>
        </w:rPr>
        <w:t>, 1954).</w:t>
      </w:r>
    </w:p>
    <w:p w14:paraId="60422AB4" w14:textId="191E083B" w:rsidR="00047DFA" w:rsidRDefault="00047DFA" w:rsidP="00047DFA">
      <w:pPr>
        <w:jc w:val="both"/>
        <w:rPr>
          <w:rFonts w:cs="Times New Roman"/>
        </w:rPr>
      </w:pPr>
      <w:r w:rsidRPr="00FF70AE">
        <w:rPr>
          <w:rFonts w:cs="Times New Roman"/>
        </w:rPr>
        <w:t>Pored tehničkih izazova, uvođenje radija kao nastavnog sredstva u škole bilo je opterećeno i financijskim teškoćama. Savjet za prosvjetu, nauku i kulturu Narodne Republike Hrvatske uputio je Izvršnom vijeću Sabora NRH zahtjev za osiguranje sredstava potrebnih za realizaciju školskih radioemisija. Tijekom 1953. godine zatražena je dotacija u iznosu od 7.370.000 dinara iz rezervnog fonda republičkog budžeta. Međutim, kako je zabilježeno u dopisu br. 10339/53, na sjednici Izvršnog vijeća održanoj 27. lipnja 1953. godine, zahtjevu nije udovoljeno zbog nedostatka budžetskih mogućnosti</w:t>
      </w:r>
      <w:r>
        <w:rPr>
          <w:rFonts w:cs="Times New Roman"/>
        </w:rPr>
        <w:t xml:space="preserve">. </w:t>
      </w:r>
      <w:r w:rsidRPr="00EE16B2">
        <w:rPr>
          <w:rFonts w:cs="Times New Roman"/>
        </w:rPr>
        <w:t xml:space="preserve">U prosincu iste godine, Danica Nola, tada inspektor Savjeta za prosvjetu, nauku i kulturu NR Hrvatske, obratila se Narodnim odborima kotareva s molbom za osiguranje financijskih sredstava za kupnju radijskih prijemnika za što veći broj škola. Nola je naglasila da je uvođenje radija kao suvremenog nastavnog sredstva u škole od velike koristi za nastavnike i učenike, ali i za širu </w:t>
      </w:r>
      <w:r w:rsidRPr="00636AC4">
        <w:rPr>
          <w:rFonts w:cs="Times New Roman"/>
        </w:rPr>
        <w:t>zajednicu (</w:t>
      </w:r>
      <w:proofErr w:type="spellStart"/>
      <w:r w:rsidRPr="00636AC4">
        <w:rPr>
          <w:rFonts w:cs="Times New Roman"/>
        </w:rPr>
        <w:t>Kečenović</w:t>
      </w:r>
      <w:proofErr w:type="spellEnd"/>
      <w:r w:rsidRPr="00636AC4">
        <w:rPr>
          <w:rFonts w:cs="Times New Roman"/>
        </w:rPr>
        <w:t xml:space="preserve">, 1954). </w:t>
      </w:r>
      <w:proofErr w:type="spellStart"/>
      <w:r w:rsidRPr="00EE16B2">
        <w:rPr>
          <w:rFonts w:cs="Times New Roman"/>
        </w:rPr>
        <w:t>Kečenović</w:t>
      </w:r>
      <w:proofErr w:type="spellEnd"/>
      <w:r w:rsidRPr="00EE16B2">
        <w:rPr>
          <w:rFonts w:cs="Times New Roman"/>
        </w:rPr>
        <w:t xml:space="preserve"> je pohvalio kotare koji su omogućili školama kupnju radijskih prijemnika. Također, pohvalio je škole koje su vlastitim akcijama, poput sakupljanja bilja i organiziranja priredaba, prikupile sredstva za kupnju prijemnika. Međutim, postojali su i kotarevi koji nisu imali nijedan radijski prijemnik u </w:t>
      </w:r>
      <w:r w:rsidRPr="00EE16B2">
        <w:rPr>
          <w:rFonts w:cs="Times New Roman"/>
        </w:rPr>
        <w:lastRenderedPageBreak/>
        <w:t xml:space="preserve">školama. Nola je otkrila da mnogi učitelji posjeduju vlastite prijemnike koje su donosili u škole, dok su troškovi za radijske prijemnike koji rade na bateriju, kao i mjesečne pristojbe, dodatno opterećivali </w:t>
      </w:r>
      <w:r w:rsidRPr="00E3797A">
        <w:rPr>
          <w:rFonts w:cs="Times New Roman"/>
        </w:rPr>
        <w:t>nastavnike (</w:t>
      </w:r>
      <w:r w:rsidRPr="008B0B19">
        <w:rPr>
          <w:rFonts w:cs="Times New Roman"/>
        </w:rPr>
        <w:t>ibid.</w:t>
      </w:r>
      <w:r w:rsidRPr="00E3797A">
        <w:rPr>
          <w:rFonts w:cs="Times New Roman"/>
        </w:rPr>
        <w:t>).</w:t>
      </w:r>
    </w:p>
    <w:p w14:paraId="656D2B1B" w14:textId="77777777" w:rsidR="00047DFA" w:rsidRDefault="00047DFA" w:rsidP="00047DFA">
      <w:pPr>
        <w:jc w:val="both"/>
        <w:rPr>
          <w:rFonts w:cs="Times New Roman"/>
        </w:rPr>
      </w:pPr>
    </w:p>
    <w:p w14:paraId="281BA458" w14:textId="696AB7D7" w:rsidR="00047DFA" w:rsidRPr="00EE16B2" w:rsidRDefault="00047DFA" w:rsidP="00691A44">
      <w:pPr>
        <w:pStyle w:val="Heading2"/>
        <w:numPr>
          <w:ilvl w:val="0"/>
          <w:numId w:val="0"/>
        </w:numPr>
        <w:ind w:left="576" w:hanging="576"/>
      </w:pPr>
      <w:bookmarkStart w:id="27" w:name="_Toc201256422"/>
      <w:r>
        <w:t>2.</w:t>
      </w:r>
      <w:r w:rsidR="00A26E29">
        <w:t xml:space="preserve"> </w:t>
      </w:r>
      <w:r w:rsidR="00EC2D67">
        <w:t>4</w:t>
      </w:r>
      <w:r>
        <w:t>. Novi ustroj Školskog radija</w:t>
      </w:r>
      <w:bookmarkEnd w:id="27"/>
    </w:p>
    <w:p w14:paraId="59ECB1BF" w14:textId="77777777" w:rsidR="00691A44" w:rsidRDefault="00691A44" w:rsidP="00047DFA">
      <w:pPr>
        <w:jc w:val="both"/>
        <w:rPr>
          <w:rFonts w:cs="Times New Roman"/>
        </w:rPr>
      </w:pPr>
    </w:p>
    <w:p w14:paraId="477C8F46" w14:textId="69F0E777" w:rsidR="00047DFA" w:rsidRPr="00DF5352" w:rsidRDefault="00047DFA" w:rsidP="00047DFA">
      <w:pPr>
        <w:jc w:val="both"/>
        <w:rPr>
          <w:rFonts w:cs="Times New Roman"/>
        </w:rPr>
      </w:pPr>
      <w:r>
        <w:rPr>
          <w:rFonts w:cs="Times New Roman"/>
        </w:rPr>
        <w:t>U</w:t>
      </w:r>
      <w:r w:rsidRPr="00DF5352">
        <w:rPr>
          <w:rFonts w:cs="Times New Roman"/>
        </w:rPr>
        <w:t xml:space="preserve"> trenutku kada je formirana redakcija Školskog radija, ona je bila pod organizacijskom nadležnošću Radio Zagreba, koji nije imao zakonsku ovlast za planiranje nastavnog plana i programa. Osim toga, nedostajali su stručni kadrovi za upravljanje i usmjeravanje programa. Tijekom 1955. i 1956. godine, u okviru Upravnog odbora Radio Zagreba, razmatrani su problemi u vezi s emisijama Školskog radija. Iako su emisije bile važan alat u obrazovanju, Upravni odbor je ukazao na poteškoće s nedostatkom tehničkih resursa, zbog kojih Radio Zagreb nije bio u mogućnosti učinkovito rukovoditi tim programom. Kao rezultat, predloženo je da brigu o Školskom radiju preuzme Zavod za unapređenje školstva, dok bi Radio Zagreb nastavio pružati tehničku uslugu </w:t>
      </w:r>
      <w:r w:rsidRPr="007E21D4">
        <w:rPr>
          <w:rFonts w:cs="Times New Roman"/>
        </w:rPr>
        <w:t xml:space="preserve">(Upravni odbor Radio Zagreba, 1955). </w:t>
      </w:r>
    </w:p>
    <w:p w14:paraId="109138F7" w14:textId="77777777" w:rsidR="00047DFA" w:rsidRPr="001D58D3" w:rsidRDefault="00047DFA" w:rsidP="00047DFA">
      <w:pPr>
        <w:jc w:val="both"/>
        <w:rPr>
          <w:rFonts w:cs="Times New Roman"/>
        </w:rPr>
      </w:pPr>
      <w:r w:rsidRPr="001D58D3">
        <w:rPr>
          <w:rFonts w:cs="Times New Roman"/>
        </w:rPr>
        <w:t xml:space="preserve">Prema riječima Zlatka </w:t>
      </w:r>
      <w:proofErr w:type="spellStart"/>
      <w:r w:rsidRPr="001D58D3">
        <w:rPr>
          <w:rFonts w:cs="Times New Roman"/>
        </w:rPr>
        <w:t>Sinobada</w:t>
      </w:r>
      <w:proofErr w:type="spellEnd"/>
      <w:r w:rsidRPr="001D58D3">
        <w:rPr>
          <w:rFonts w:cs="Times New Roman"/>
        </w:rPr>
        <w:t xml:space="preserve">, uvođenje Školskog radija bilo je rezultat velikog entuzijazma, ali ističe da program Školskog radija nije bio </w:t>
      </w:r>
      <w:r>
        <w:rPr>
          <w:rFonts w:cs="Times New Roman"/>
        </w:rPr>
        <w:t>„</w:t>
      </w:r>
      <w:r w:rsidRPr="001D58D3">
        <w:rPr>
          <w:rFonts w:cs="Times New Roman"/>
        </w:rPr>
        <w:t>kompletan radio program</w:t>
      </w:r>
      <w:r>
        <w:rPr>
          <w:rFonts w:cs="Times New Roman"/>
        </w:rPr>
        <w:t>“</w:t>
      </w:r>
      <w:r w:rsidRPr="001D58D3">
        <w:rPr>
          <w:rFonts w:cs="Times New Roman"/>
        </w:rPr>
        <w:t xml:space="preserve"> (ibid.). Većina članova Upravnog odbora smatrala je da nije moguće preuzeti odgovornost za Školski radio jer se smatralo da je on „ozbiljna stvar” koja zahtijeva kvalitetne i stručne kadrove, tehničke resurse i odgovarajuće prostore za snimanje. Osim toga, prema </w:t>
      </w:r>
      <w:proofErr w:type="spellStart"/>
      <w:r w:rsidRPr="001D58D3">
        <w:rPr>
          <w:rFonts w:cs="Times New Roman"/>
        </w:rPr>
        <w:t>Sinobadu</w:t>
      </w:r>
      <w:proofErr w:type="spellEnd"/>
      <w:r w:rsidRPr="001D58D3">
        <w:rPr>
          <w:rFonts w:cs="Times New Roman"/>
        </w:rPr>
        <w:t xml:space="preserve">, obrada školskih emisija bila je apsolutno drugačija, a zbog nekompetentnih kadrova na Radio Zagrebu, mnoge emisije nije bilo moguće adekvatno ocijeniti, što je dovelo do zaključka da se </w:t>
      </w:r>
      <w:r>
        <w:rPr>
          <w:rFonts w:cs="Times New Roman"/>
        </w:rPr>
        <w:t>„</w:t>
      </w:r>
      <w:r w:rsidRPr="001D58D3">
        <w:rPr>
          <w:rFonts w:cs="Times New Roman"/>
        </w:rPr>
        <w:t>Radio Zagreb ne može protegnuti više nego što je jorgan dug</w:t>
      </w:r>
      <w:r>
        <w:rPr>
          <w:rFonts w:cs="Times New Roman"/>
        </w:rPr>
        <w:t>“</w:t>
      </w:r>
      <w:r w:rsidRPr="001D58D3">
        <w:rPr>
          <w:rFonts w:cs="Times New Roman"/>
        </w:rPr>
        <w:t xml:space="preserve"> (ibid.).</w:t>
      </w:r>
    </w:p>
    <w:p w14:paraId="2E43089D" w14:textId="77777777" w:rsidR="00047DFA" w:rsidRPr="001D58D3" w:rsidRDefault="00047DFA" w:rsidP="00047DFA">
      <w:pPr>
        <w:jc w:val="both"/>
        <w:rPr>
          <w:rFonts w:cs="Times New Roman"/>
        </w:rPr>
      </w:pPr>
      <w:r w:rsidRPr="001D58D3">
        <w:rPr>
          <w:rFonts w:cs="Times New Roman"/>
        </w:rPr>
        <w:t>Stjepan Čović, koji se protivio odvajanj</w:t>
      </w:r>
      <w:r>
        <w:rPr>
          <w:rFonts w:cs="Times New Roman"/>
        </w:rPr>
        <w:t>u</w:t>
      </w:r>
      <w:r w:rsidRPr="001D58D3">
        <w:rPr>
          <w:rFonts w:cs="Times New Roman"/>
        </w:rPr>
        <w:t xml:space="preserve"> Školskog radija, smatrao je da Školski radio i dalje može djelovati u koordinaciji sa Zavodom za unapređenje školstva, ali s naglaskom na polako smanjenje njihove </w:t>
      </w:r>
      <w:r>
        <w:rPr>
          <w:rFonts w:cs="Times New Roman"/>
        </w:rPr>
        <w:t>„</w:t>
      </w:r>
      <w:r w:rsidRPr="001D58D3">
        <w:rPr>
          <w:rFonts w:cs="Times New Roman"/>
        </w:rPr>
        <w:t>uhodane ambicije i neprikosnovenosti</w:t>
      </w:r>
      <w:r>
        <w:rPr>
          <w:rFonts w:cs="Times New Roman"/>
        </w:rPr>
        <w:t>“</w:t>
      </w:r>
      <w:r w:rsidRPr="001D58D3">
        <w:rPr>
          <w:rFonts w:cs="Times New Roman"/>
        </w:rPr>
        <w:t xml:space="preserve"> (ibid.).</w:t>
      </w:r>
    </w:p>
    <w:p w14:paraId="5CAE414E" w14:textId="77777777" w:rsidR="00047DFA" w:rsidRDefault="00047DFA" w:rsidP="00047DFA">
      <w:pPr>
        <w:jc w:val="both"/>
        <w:rPr>
          <w:rFonts w:cs="Times New Roman"/>
        </w:rPr>
      </w:pPr>
      <w:r w:rsidRPr="001D58D3">
        <w:rPr>
          <w:rFonts w:cs="Times New Roman"/>
        </w:rPr>
        <w:t>Na sjednici Savjeta radiodifuzne stanice Radio Zagreba, održanoj 27. lipnja 1956. godine, analizirane su teme vezane uz formiranje i svrhu Školskog radija. Najvažnija rasprava na sjednici Savjeta odnosila se na položaj Školskog radija unutar Radio Zagreba i njegovom mogućem organizacijskom izdvajanju</w:t>
      </w:r>
      <w:r>
        <w:rPr>
          <w:rFonts w:cs="Times New Roman"/>
        </w:rPr>
        <w:t xml:space="preserve"> </w:t>
      </w:r>
      <w:r w:rsidRPr="007E21D4">
        <w:rPr>
          <w:rFonts w:cs="Times New Roman"/>
        </w:rPr>
        <w:t>(Upravni odbor Radio Zagreba, 195</w:t>
      </w:r>
      <w:r>
        <w:rPr>
          <w:rFonts w:cs="Times New Roman"/>
        </w:rPr>
        <w:t>6</w:t>
      </w:r>
      <w:r w:rsidRPr="007E21D4">
        <w:rPr>
          <w:rFonts w:cs="Times New Roman"/>
        </w:rPr>
        <w:t>)</w:t>
      </w:r>
      <w:r w:rsidRPr="001D58D3">
        <w:rPr>
          <w:rFonts w:cs="Times New Roman"/>
        </w:rPr>
        <w:t xml:space="preserve">. Na sastanku su sudjelovali ključni predstavnici iz prosvjetnih i kulturnih institucija, kao i iz Radio Zagreba. Marija Manolić, urednica Školskog radija, protivila se izdvajajućem prijedlogu, naglašavajući da redakcije koje proizvode školske programe u drugim republikama (Beograd, Skoplje) </w:t>
      </w:r>
      <w:r w:rsidRPr="001D58D3">
        <w:rPr>
          <w:rFonts w:cs="Times New Roman"/>
        </w:rPr>
        <w:lastRenderedPageBreak/>
        <w:t>također pripadaju svojim matičnim radiostanicama. Ipak, zbog financijskih i tehničkih ograničenja, predloženo je da Školski radio bude prebačen pod nadležnost Zavoda za unapređenje školstva, dok bi Radio Zagreb i dalje pružao tehničku podršku kroz svoja studijska i odašiljačka sredstva (</w:t>
      </w:r>
      <w:r>
        <w:rPr>
          <w:rFonts w:cs="Times New Roman"/>
        </w:rPr>
        <w:t>ibid.</w:t>
      </w:r>
      <w:r w:rsidRPr="001D58D3">
        <w:rPr>
          <w:rFonts w:cs="Times New Roman"/>
        </w:rPr>
        <w:t>).</w:t>
      </w:r>
    </w:p>
    <w:p w14:paraId="240C381C" w14:textId="77777777" w:rsidR="00047DFA" w:rsidRPr="003D1466" w:rsidRDefault="00047DFA" w:rsidP="00047DFA">
      <w:pPr>
        <w:jc w:val="both"/>
        <w:rPr>
          <w:rFonts w:cs="Times New Roman"/>
        </w:rPr>
      </w:pPr>
      <w:r>
        <w:rPr>
          <w:rFonts w:cs="Times New Roman"/>
        </w:rPr>
        <w:t>Ipak, p</w:t>
      </w:r>
      <w:r w:rsidRPr="003D1466">
        <w:rPr>
          <w:rFonts w:cs="Times New Roman"/>
        </w:rPr>
        <w:t>rema prijedlogu o reorganizaciji, Školski radio 1958. godine prebačen je u Savjet za prosvjetu, nauku i kulturu te Zavod za školstvo NR Hrvatske. Međutim, to rješenje nije donijelo željene rezultate jer je redakcija Školskog radija i dalje bila nužno povezana s Radio Zagrebom.</w:t>
      </w:r>
    </w:p>
    <w:p w14:paraId="03D15DCC" w14:textId="77777777" w:rsidR="00047DFA" w:rsidRPr="0051212A" w:rsidRDefault="00047DFA" w:rsidP="00047DFA">
      <w:pPr>
        <w:jc w:val="both"/>
        <w:rPr>
          <w:rFonts w:cs="Times New Roman"/>
        </w:rPr>
      </w:pPr>
      <w:r w:rsidRPr="003D1466">
        <w:rPr>
          <w:rFonts w:cs="Times New Roman"/>
        </w:rPr>
        <w:t>U savjetovanju o problemima radija i televizije namijenjenim školskom i vanškolskom obrazovanju, održanom u Beogradu pod pokroviteljstvom Saveznog izvršnog vijeća, zaključeno je da redakcije školskog radija i televizije organizacijski pripadaju Radio-televiziji Zagreb, ali ne kao samostalna organizacijska jedinica, već kao dio jedinstvene redakcije pod nazivom „Školski radio i televizija“.</w:t>
      </w:r>
      <w:r>
        <w:rPr>
          <w:rFonts w:cs="Times New Roman"/>
        </w:rPr>
        <w:t xml:space="preserve"> </w:t>
      </w:r>
      <w:r w:rsidRPr="003D1466">
        <w:rPr>
          <w:rFonts w:cs="Times New Roman"/>
        </w:rPr>
        <w:t xml:space="preserve">Sukladno tom zaključku, 1. travnja 1960. godine, Školski radio i televizija postali su integralni dio matične stanice Radio-televizije Zagreb. </w:t>
      </w:r>
      <w:r w:rsidRPr="004439DD">
        <w:rPr>
          <w:rFonts w:cs="Times New Roman"/>
        </w:rPr>
        <w:t xml:space="preserve">U </w:t>
      </w:r>
      <w:r w:rsidRPr="004439DD">
        <w:rPr>
          <w:rFonts w:cs="Times New Roman"/>
          <w:i/>
          <w:iCs/>
        </w:rPr>
        <w:t>RTZ Biltenu</w:t>
      </w:r>
      <w:r w:rsidRPr="004439DD">
        <w:rPr>
          <w:rFonts w:cs="Times New Roman"/>
        </w:rPr>
        <w:t xml:space="preserve"> (</w:t>
      </w:r>
      <w:r w:rsidRPr="004439DD">
        <w:rPr>
          <w:rFonts w:cs="Times New Roman"/>
          <w:i/>
          <w:iCs/>
        </w:rPr>
        <w:t>Školski radio i televizija</w:t>
      </w:r>
      <w:r w:rsidRPr="004439DD">
        <w:rPr>
          <w:rFonts w:cs="Times New Roman"/>
        </w:rPr>
        <w:t>, 1960) izviješteno je da je Savjet na sjednici održanoj 9. svibnja 1960. godine donio odluku o promjeni naziva Školskog radija u „Školski radio i televizija“ te imenovao Stručni savjet koji će djelovati u sklopu nove organizacijske strukture.</w:t>
      </w:r>
    </w:p>
    <w:p w14:paraId="12080380" w14:textId="77777777" w:rsidR="00047DFA" w:rsidRDefault="00047DFA" w:rsidP="00047DFA">
      <w:pPr>
        <w:jc w:val="both"/>
        <w:rPr>
          <w:rFonts w:cs="Times New Roman"/>
        </w:rPr>
      </w:pPr>
      <w:r w:rsidRPr="003D1466">
        <w:rPr>
          <w:rFonts w:cs="Times New Roman"/>
        </w:rPr>
        <w:t>Stručni savjet Školskog radija i televizije bio je zadužen za davanje osnovnih smjernica za rad, uključujući: uspješno izvršenje programa, koordiniranje programa s zahtjevima reformirane škole, poticanje novih inicijativa, kontrolu programa, osiguravanje tehničke kvalitete emisija, planiranje i vođenje brige o literaturi koju je objavljivala Radio-televizija Zagreb, suradnju s prosvjetnim vlastima, te održavanje savjetovanja u vezi sa slušanjem i gledanjem radioemisija (ibid.).</w:t>
      </w:r>
    </w:p>
    <w:p w14:paraId="587AF54E" w14:textId="77777777" w:rsidR="00047DFA" w:rsidRDefault="00047DFA" w:rsidP="00047DFA">
      <w:pPr>
        <w:jc w:val="both"/>
        <w:rPr>
          <w:rFonts w:cs="Times New Roman"/>
        </w:rPr>
      </w:pPr>
    </w:p>
    <w:p w14:paraId="002186D5" w14:textId="77777777" w:rsidR="00047DFA" w:rsidRDefault="00047DFA" w:rsidP="00047DFA">
      <w:pPr>
        <w:jc w:val="both"/>
        <w:rPr>
          <w:rFonts w:cs="Times New Roman"/>
        </w:rPr>
      </w:pPr>
    </w:p>
    <w:p w14:paraId="213E5686" w14:textId="77777777" w:rsidR="00047DFA" w:rsidRDefault="00047DFA" w:rsidP="00047DFA">
      <w:pPr>
        <w:jc w:val="both"/>
        <w:rPr>
          <w:rFonts w:cs="Times New Roman"/>
        </w:rPr>
      </w:pPr>
    </w:p>
    <w:p w14:paraId="018973C1" w14:textId="77777777" w:rsidR="00047DFA" w:rsidRDefault="00047DFA" w:rsidP="00047DFA">
      <w:pPr>
        <w:jc w:val="both"/>
        <w:rPr>
          <w:rFonts w:cs="Times New Roman"/>
        </w:rPr>
      </w:pPr>
    </w:p>
    <w:p w14:paraId="3A5F1A71" w14:textId="77777777" w:rsidR="009857CC" w:rsidRDefault="009857CC" w:rsidP="00047DFA">
      <w:pPr>
        <w:jc w:val="both"/>
        <w:rPr>
          <w:rFonts w:cs="Times New Roman"/>
        </w:rPr>
      </w:pPr>
    </w:p>
    <w:p w14:paraId="50631BF3" w14:textId="77777777" w:rsidR="009857CC" w:rsidRDefault="009857CC" w:rsidP="00047DFA">
      <w:pPr>
        <w:jc w:val="both"/>
        <w:rPr>
          <w:rFonts w:cs="Times New Roman"/>
        </w:rPr>
      </w:pPr>
    </w:p>
    <w:p w14:paraId="3ABFACB5" w14:textId="77777777" w:rsidR="009857CC" w:rsidRDefault="009857CC" w:rsidP="00047DFA">
      <w:pPr>
        <w:jc w:val="both"/>
        <w:rPr>
          <w:rFonts w:cs="Times New Roman"/>
        </w:rPr>
      </w:pPr>
    </w:p>
    <w:p w14:paraId="5DE55C38" w14:textId="77777777" w:rsidR="009857CC" w:rsidRDefault="009857CC" w:rsidP="00047DFA">
      <w:pPr>
        <w:jc w:val="both"/>
        <w:rPr>
          <w:rFonts w:cs="Times New Roman"/>
        </w:rPr>
      </w:pPr>
    </w:p>
    <w:p w14:paraId="4A8DA3EB" w14:textId="77777777" w:rsidR="009857CC" w:rsidRDefault="009857CC" w:rsidP="00047DFA">
      <w:pPr>
        <w:jc w:val="both"/>
        <w:rPr>
          <w:rFonts w:cs="Times New Roman"/>
        </w:rPr>
      </w:pPr>
    </w:p>
    <w:p w14:paraId="5740BE68" w14:textId="77777777" w:rsidR="009857CC" w:rsidRDefault="009857CC" w:rsidP="00047DFA">
      <w:pPr>
        <w:jc w:val="both"/>
        <w:rPr>
          <w:rFonts w:cs="Times New Roman"/>
        </w:rPr>
      </w:pPr>
    </w:p>
    <w:p w14:paraId="103C6F5D" w14:textId="19BFDAE2" w:rsidR="009857CC" w:rsidRDefault="009857CC" w:rsidP="009857CC">
      <w:pPr>
        <w:pStyle w:val="Heading1"/>
        <w:numPr>
          <w:ilvl w:val="0"/>
          <w:numId w:val="0"/>
        </w:numPr>
        <w:ind w:left="432" w:hanging="432"/>
      </w:pPr>
      <w:bookmarkStart w:id="28" w:name="_Toc201256423"/>
      <w:r>
        <w:lastRenderedPageBreak/>
        <w:t xml:space="preserve">3. </w:t>
      </w:r>
      <w:r w:rsidR="005C3BDD" w:rsidRPr="005C3BDD">
        <w:rPr>
          <w:caps w:val="0"/>
        </w:rPr>
        <w:t>TELEVIZIJA KAO OBRAZOVNI MEDIJ</w:t>
      </w:r>
      <w:r w:rsidR="005C3BDD">
        <w:rPr>
          <w:caps w:val="0"/>
        </w:rPr>
        <w:t xml:space="preserve"> – </w:t>
      </w:r>
      <w:r w:rsidR="005C3BDD" w:rsidRPr="005C3BDD">
        <w:rPr>
          <w:caps w:val="0"/>
        </w:rPr>
        <w:t xml:space="preserve">Teorijski temelji i društveni kontekst </w:t>
      </w:r>
      <w:r w:rsidR="005C3BDD">
        <w:rPr>
          <w:caps w:val="0"/>
        </w:rPr>
        <w:t>prije</w:t>
      </w:r>
      <w:r w:rsidR="005C3BDD" w:rsidRPr="005C3BDD">
        <w:rPr>
          <w:caps w:val="0"/>
        </w:rPr>
        <w:t xml:space="preserve"> institucionalizacije </w:t>
      </w:r>
      <w:r w:rsidR="005C3BDD">
        <w:rPr>
          <w:caps w:val="0"/>
        </w:rPr>
        <w:t>Š</w:t>
      </w:r>
      <w:r w:rsidR="005C3BDD" w:rsidRPr="005C3BDD">
        <w:rPr>
          <w:caps w:val="0"/>
        </w:rPr>
        <w:t>kolske televizije</w:t>
      </w:r>
      <w:bookmarkEnd w:id="28"/>
    </w:p>
    <w:p w14:paraId="6CACD4EC" w14:textId="6FA08A60" w:rsidR="00794542" w:rsidRDefault="00794542" w:rsidP="00A04C34">
      <w:pPr>
        <w:pStyle w:val="Heading2"/>
        <w:numPr>
          <w:ilvl w:val="0"/>
          <w:numId w:val="0"/>
        </w:numPr>
        <w:ind w:left="576" w:hanging="576"/>
      </w:pPr>
      <w:bookmarkStart w:id="29" w:name="_Toc201256424"/>
      <w:r w:rsidRPr="00965D94">
        <w:t>3.</w:t>
      </w:r>
      <w:r w:rsidR="00A04C34">
        <w:t xml:space="preserve"> 1. </w:t>
      </w:r>
      <w:r w:rsidRPr="00965D94">
        <w:t>Televizija kao obrazovni medij</w:t>
      </w:r>
      <w:bookmarkEnd w:id="29"/>
      <w:r w:rsidRPr="00965D94">
        <w:br/>
      </w:r>
    </w:p>
    <w:p w14:paraId="2C8867F6" w14:textId="577400B0" w:rsidR="009B6B3B" w:rsidRDefault="009B6B3B" w:rsidP="009B6B3B">
      <w:pPr>
        <w:jc w:val="both"/>
        <w:rPr>
          <w:rFonts w:cs="Times New Roman"/>
        </w:rPr>
      </w:pPr>
      <w:r w:rsidRPr="00181F1B">
        <w:rPr>
          <w:rFonts w:cs="Times New Roman"/>
        </w:rPr>
        <w:t xml:space="preserve">Od samih početaka televizijskog emitiranja, brojna su istraživanja bila usmjerena na analizu utjecaja televizijskih sadržaja na djecu. Značajan dio tih istraživanja fokusirao se na negativne aspekte konzumacije audiovizualnih sadržaja, pri čemu su osobito istaknuti rizici povezani s prekomjernim i nekontroliranim gledanjem, kao i s posljedicama intenzivne komercijalizacije kojoj je televizija znatno pridonijela (usp. John, 1999; </w:t>
      </w:r>
      <w:proofErr w:type="spellStart"/>
      <w:r w:rsidRPr="00181F1B">
        <w:rPr>
          <w:rFonts w:cs="Times New Roman"/>
        </w:rPr>
        <w:t>Kunkel</w:t>
      </w:r>
      <w:proofErr w:type="spellEnd"/>
      <w:r w:rsidRPr="00181F1B">
        <w:rPr>
          <w:rFonts w:cs="Times New Roman"/>
        </w:rPr>
        <w:t>, 2001 i dr.).</w:t>
      </w:r>
      <w:r>
        <w:rPr>
          <w:rFonts w:cs="Times New Roman"/>
        </w:rPr>
        <w:t xml:space="preserve"> </w:t>
      </w:r>
      <w:r w:rsidRPr="00181F1B">
        <w:rPr>
          <w:rFonts w:cs="Times New Roman"/>
        </w:rPr>
        <w:t xml:space="preserve">Međutim, već od samih početaka radijskog, a potom i televizijskog programa, pedagozi i obrazovni stručnjaci diljem svijeta prepoznali su potencijal </w:t>
      </w:r>
      <w:r>
        <w:rPr>
          <w:rFonts w:cs="Times New Roman"/>
        </w:rPr>
        <w:t>novih</w:t>
      </w:r>
      <w:r w:rsidRPr="00181F1B">
        <w:rPr>
          <w:rFonts w:cs="Times New Roman"/>
        </w:rPr>
        <w:t xml:space="preserve"> medija kao vrijednih obrazovnih posrednika. </w:t>
      </w:r>
      <w:r w:rsidR="00C52B19">
        <w:rPr>
          <w:rFonts w:cs="Times New Roman"/>
        </w:rPr>
        <w:t>S</w:t>
      </w:r>
      <w:r w:rsidRPr="00181F1B">
        <w:rPr>
          <w:rFonts w:cs="Times New Roman"/>
        </w:rPr>
        <w:t xml:space="preserve">tručni tekstovi iz </w:t>
      </w:r>
      <w:r w:rsidR="00C52B19">
        <w:rPr>
          <w:rFonts w:cs="Times New Roman"/>
        </w:rPr>
        <w:t>tog vremena</w:t>
      </w:r>
      <w:r w:rsidRPr="00181F1B">
        <w:rPr>
          <w:rFonts w:cs="Times New Roman"/>
        </w:rPr>
        <w:t xml:space="preserve"> (v. Tyler, 1939; </w:t>
      </w:r>
      <w:proofErr w:type="spellStart"/>
      <w:r w:rsidRPr="00181F1B">
        <w:rPr>
          <w:rFonts w:cs="Times New Roman"/>
        </w:rPr>
        <w:t>Wheatley</w:t>
      </w:r>
      <w:proofErr w:type="spellEnd"/>
      <w:r w:rsidRPr="00181F1B">
        <w:rPr>
          <w:rFonts w:cs="Times New Roman"/>
        </w:rPr>
        <w:t xml:space="preserve">, 1949; </w:t>
      </w:r>
      <w:proofErr w:type="spellStart"/>
      <w:r w:rsidRPr="00181F1B">
        <w:rPr>
          <w:rFonts w:cs="Times New Roman"/>
        </w:rPr>
        <w:t>Tarbet</w:t>
      </w:r>
      <w:proofErr w:type="spellEnd"/>
      <w:r w:rsidRPr="00181F1B">
        <w:rPr>
          <w:rFonts w:cs="Times New Roman"/>
        </w:rPr>
        <w:t xml:space="preserve">, 1954) ukazivali su na </w:t>
      </w:r>
      <w:r>
        <w:rPr>
          <w:rFonts w:cs="Times New Roman"/>
        </w:rPr>
        <w:t>potencijale</w:t>
      </w:r>
      <w:r w:rsidRPr="00181F1B">
        <w:rPr>
          <w:rFonts w:cs="Times New Roman"/>
        </w:rPr>
        <w:t xml:space="preserve"> radija i televizije u službi širenja znanja, unaprjeđenja nastavnog procesa te demokratizacije pristupa obrazovanju.</w:t>
      </w:r>
    </w:p>
    <w:p w14:paraId="08090B6F" w14:textId="77777777" w:rsidR="009B6B3B" w:rsidRDefault="009B6B3B" w:rsidP="009B6B3B">
      <w:pPr>
        <w:jc w:val="both"/>
        <w:rPr>
          <w:rFonts w:cs="Times New Roman"/>
          <w:szCs w:val="24"/>
        </w:rPr>
      </w:pPr>
      <w:r w:rsidRPr="00B17B15">
        <w:rPr>
          <w:rFonts w:cs="Times New Roman"/>
          <w:szCs w:val="24"/>
        </w:rPr>
        <w:t xml:space="preserve">Longitudinalno istraživanje Andersona i suradnika (2001), kojemu je primarni cilj bio ispitati dugoročne povezanosti između gledanja televizije u </w:t>
      </w:r>
      <w:r>
        <w:rPr>
          <w:rFonts w:cs="Times New Roman"/>
        </w:rPr>
        <w:t xml:space="preserve">ranoj i </w:t>
      </w:r>
      <w:r w:rsidRPr="00B17B15">
        <w:rPr>
          <w:rFonts w:cs="Times New Roman"/>
          <w:szCs w:val="24"/>
        </w:rPr>
        <w:t xml:space="preserve">predškolskoj dobi i </w:t>
      </w:r>
      <w:r>
        <w:rPr>
          <w:rFonts w:cs="Times New Roman"/>
        </w:rPr>
        <w:t xml:space="preserve">njihovih </w:t>
      </w:r>
      <w:r w:rsidRPr="00B17B15">
        <w:rPr>
          <w:rFonts w:cs="Times New Roman"/>
          <w:szCs w:val="24"/>
        </w:rPr>
        <w:t xml:space="preserve">obrazovnih postignuća, ponašanja te stavova u adolescenciji, pokazalo je kako sadržaj koji djeca konzumiraju ima značajan utjecaj na njihov razvoj i ukupnu dobrobit – i to izraženije od samog vremena provedenog pred televizijskim ekranom. U tom kontekstu, </w:t>
      </w:r>
      <w:r>
        <w:rPr>
          <w:rFonts w:cs="Times New Roman"/>
        </w:rPr>
        <w:t xml:space="preserve">kao posebno pogodne za djecu i mlade posebno se ističu takve </w:t>
      </w:r>
      <w:r w:rsidRPr="00B17B15">
        <w:rPr>
          <w:rFonts w:cs="Times New Roman"/>
          <w:szCs w:val="24"/>
        </w:rPr>
        <w:t>form</w:t>
      </w:r>
      <w:r>
        <w:rPr>
          <w:rFonts w:cs="Times New Roman"/>
        </w:rPr>
        <w:t>e</w:t>
      </w:r>
      <w:r w:rsidRPr="00B17B15">
        <w:rPr>
          <w:rFonts w:cs="Times New Roman"/>
          <w:szCs w:val="24"/>
        </w:rPr>
        <w:t xml:space="preserve"> televizijskih programa čija je primarna svrha edukacija, obrazovanje i promicanje kulturnih vrijednosti. </w:t>
      </w:r>
    </w:p>
    <w:p w14:paraId="1CF3AAED" w14:textId="77777777" w:rsidR="00C52B19" w:rsidRDefault="00C52B19" w:rsidP="009B6B3B">
      <w:pPr>
        <w:jc w:val="both"/>
        <w:rPr>
          <w:rFonts w:cs="Times New Roman"/>
        </w:rPr>
      </w:pPr>
    </w:p>
    <w:p w14:paraId="5E08443D" w14:textId="77777777" w:rsidR="009B6B3B" w:rsidRPr="00B17B15" w:rsidRDefault="009B6B3B" w:rsidP="009B6B3B">
      <w:pPr>
        <w:jc w:val="both"/>
        <w:rPr>
          <w:rFonts w:cs="Times New Roman"/>
          <w:szCs w:val="24"/>
        </w:rPr>
      </w:pPr>
      <w:r w:rsidRPr="00B17B15">
        <w:rPr>
          <w:rFonts w:cs="Times New Roman"/>
          <w:szCs w:val="24"/>
        </w:rPr>
        <w:t>Brojna istraživanja ukazuju na važnost obrazovnih sadržaja televizije koja mogu utjecati na akademski</w:t>
      </w:r>
      <w:r>
        <w:rPr>
          <w:rFonts w:cs="Times New Roman"/>
        </w:rPr>
        <w:t xml:space="preserve"> uspjeh</w:t>
      </w:r>
      <w:r w:rsidRPr="00B17B15">
        <w:rPr>
          <w:rFonts w:cs="Times New Roman"/>
          <w:szCs w:val="24"/>
        </w:rPr>
        <w:t xml:space="preserve"> (Anderson </w:t>
      </w:r>
      <w:proofErr w:type="spellStart"/>
      <w:r w:rsidRPr="00B17B15">
        <w:rPr>
          <w:rFonts w:cs="Times New Roman"/>
          <w:szCs w:val="24"/>
        </w:rPr>
        <w:t>et</w:t>
      </w:r>
      <w:proofErr w:type="spellEnd"/>
      <w:r w:rsidRPr="00B17B15">
        <w:rPr>
          <w:rFonts w:cs="Times New Roman"/>
          <w:szCs w:val="24"/>
        </w:rPr>
        <w:t xml:space="preserve"> </w:t>
      </w:r>
      <w:proofErr w:type="spellStart"/>
      <w:r w:rsidRPr="00B17B15">
        <w:rPr>
          <w:rFonts w:cs="Times New Roman"/>
          <w:szCs w:val="24"/>
        </w:rPr>
        <w:t>al</w:t>
      </w:r>
      <w:proofErr w:type="spellEnd"/>
      <w:r>
        <w:rPr>
          <w:rFonts w:cs="Times New Roman"/>
        </w:rPr>
        <w:t>.</w:t>
      </w:r>
      <w:r w:rsidRPr="00B17B15">
        <w:rPr>
          <w:rFonts w:cs="Times New Roman"/>
          <w:szCs w:val="24"/>
        </w:rPr>
        <w:t xml:space="preserve">, 2001), socijalno-emocionalne ishode (Watson i </w:t>
      </w:r>
      <w:proofErr w:type="spellStart"/>
      <w:r w:rsidRPr="00B17B15">
        <w:rPr>
          <w:rFonts w:cs="Times New Roman"/>
          <w:szCs w:val="24"/>
        </w:rPr>
        <w:t>McIntyre</w:t>
      </w:r>
      <w:proofErr w:type="spellEnd"/>
      <w:r w:rsidRPr="00B17B15">
        <w:rPr>
          <w:rFonts w:cs="Times New Roman"/>
          <w:szCs w:val="24"/>
        </w:rPr>
        <w:t xml:space="preserve">, 2020), razvoj dječje znatiželje i zanimanja za učenje o znanosti i kulturi (Bonus </w:t>
      </w:r>
      <w:proofErr w:type="spellStart"/>
      <w:r w:rsidRPr="00B17B15">
        <w:rPr>
          <w:rFonts w:cs="Times New Roman"/>
          <w:szCs w:val="24"/>
        </w:rPr>
        <w:t>et</w:t>
      </w:r>
      <w:proofErr w:type="spellEnd"/>
      <w:r w:rsidRPr="00B17B15">
        <w:rPr>
          <w:rFonts w:cs="Times New Roman"/>
          <w:szCs w:val="24"/>
        </w:rPr>
        <w:t xml:space="preserve"> </w:t>
      </w:r>
      <w:proofErr w:type="spellStart"/>
      <w:r w:rsidRPr="00B17B15">
        <w:rPr>
          <w:rFonts w:cs="Times New Roman"/>
          <w:szCs w:val="24"/>
        </w:rPr>
        <w:t>al</w:t>
      </w:r>
      <w:proofErr w:type="spellEnd"/>
      <w:r w:rsidRPr="00B17B15">
        <w:rPr>
          <w:rFonts w:cs="Times New Roman"/>
          <w:szCs w:val="24"/>
        </w:rPr>
        <w:t xml:space="preserve">. 2024; </w:t>
      </w:r>
      <w:proofErr w:type="spellStart"/>
      <w:r w:rsidRPr="00B17B15">
        <w:rPr>
          <w:rFonts w:cs="Times New Roman"/>
          <w:szCs w:val="24"/>
        </w:rPr>
        <w:t>Fisch</w:t>
      </w:r>
      <w:proofErr w:type="spellEnd"/>
      <w:r w:rsidRPr="00B17B15">
        <w:rPr>
          <w:rFonts w:cs="Times New Roman"/>
          <w:szCs w:val="24"/>
        </w:rPr>
        <w:t>, 2004), kao i bolju pripremljenost djece za školu (</w:t>
      </w:r>
      <w:proofErr w:type="spellStart"/>
      <w:r w:rsidRPr="00B17B15">
        <w:rPr>
          <w:rFonts w:cs="Times New Roman"/>
          <w:szCs w:val="24"/>
        </w:rPr>
        <w:t>Linebarger</w:t>
      </w:r>
      <w:proofErr w:type="spellEnd"/>
      <w:r w:rsidRPr="00B17B15">
        <w:rPr>
          <w:rFonts w:cs="Times New Roman"/>
          <w:szCs w:val="24"/>
        </w:rPr>
        <w:t xml:space="preserve"> i Walker, 2005), posebno kada je riječ o gledanju zabavno-edukativnih sadržaja kao što su, primjerice, </w:t>
      </w:r>
      <w:r w:rsidRPr="00B17B15">
        <w:rPr>
          <w:rFonts w:cs="Times New Roman"/>
          <w:i/>
          <w:iCs/>
          <w:szCs w:val="24"/>
        </w:rPr>
        <w:t>Ulica Sezam</w:t>
      </w:r>
      <w:r w:rsidRPr="00B17B15">
        <w:rPr>
          <w:rFonts w:cs="Times New Roman"/>
          <w:szCs w:val="24"/>
        </w:rPr>
        <w:t xml:space="preserve"> (v. </w:t>
      </w:r>
      <w:proofErr w:type="spellStart"/>
      <w:r w:rsidRPr="00B17B15">
        <w:rPr>
          <w:rFonts w:cs="Times New Roman"/>
          <w:szCs w:val="24"/>
        </w:rPr>
        <w:t>Mares</w:t>
      </w:r>
      <w:proofErr w:type="spellEnd"/>
      <w:r w:rsidRPr="00B17B15">
        <w:rPr>
          <w:rFonts w:cs="Times New Roman"/>
          <w:szCs w:val="24"/>
        </w:rPr>
        <w:t xml:space="preserve"> i Pan, 2015) ili </w:t>
      </w:r>
      <w:r w:rsidRPr="00B17B15">
        <w:rPr>
          <w:rFonts w:cs="Times New Roman"/>
          <w:i/>
          <w:iCs/>
          <w:szCs w:val="24"/>
        </w:rPr>
        <w:t>Dora istražuje</w:t>
      </w:r>
      <w:r w:rsidRPr="00B17B15">
        <w:rPr>
          <w:rFonts w:cs="Times New Roman"/>
          <w:szCs w:val="24"/>
        </w:rPr>
        <w:t xml:space="preserve"> (v. </w:t>
      </w:r>
      <w:proofErr w:type="spellStart"/>
      <w:r w:rsidRPr="00B17B15">
        <w:rPr>
          <w:rFonts w:cs="Times New Roman"/>
          <w:szCs w:val="24"/>
        </w:rPr>
        <w:t>Kokla</w:t>
      </w:r>
      <w:proofErr w:type="spellEnd"/>
      <w:r w:rsidRPr="00B17B15">
        <w:rPr>
          <w:rFonts w:cs="Times New Roman"/>
          <w:szCs w:val="24"/>
        </w:rPr>
        <w:t xml:space="preserve">, 2016). </w:t>
      </w:r>
      <w:proofErr w:type="spellStart"/>
      <w:r w:rsidRPr="00D21941">
        <w:rPr>
          <w:rFonts w:cs="Times New Roman"/>
          <w:szCs w:val="24"/>
        </w:rPr>
        <w:t>Fisch</w:t>
      </w:r>
      <w:proofErr w:type="spellEnd"/>
      <w:r w:rsidRPr="00D21941">
        <w:rPr>
          <w:rFonts w:cs="Times New Roman"/>
          <w:szCs w:val="24"/>
        </w:rPr>
        <w:t xml:space="preserve"> (2004) u knjizi </w:t>
      </w:r>
      <w:proofErr w:type="spellStart"/>
      <w:r w:rsidRPr="00D21941">
        <w:rPr>
          <w:rFonts w:cs="Times New Roman"/>
          <w:i/>
          <w:iCs/>
          <w:szCs w:val="24"/>
        </w:rPr>
        <w:t>Children’s</w:t>
      </w:r>
      <w:proofErr w:type="spellEnd"/>
      <w:r w:rsidRPr="00D21941">
        <w:rPr>
          <w:rFonts w:cs="Times New Roman"/>
          <w:i/>
          <w:iCs/>
          <w:szCs w:val="24"/>
        </w:rPr>
        <w:t xml:space="preserve"> </w:t>
      </w:r>
      <w:proofErr w:type="spellStart"/>
      <w:r w:rsidRPr="00D21941">
        <w:rPr>
          <w:rFonts w:cs="Times New Roman"/>
          <w:i/>
          <w:iCs/>
          <w:szCs w:val="24"/>
        </w:rPr>
        <w:t>Learning</w:t>
      </w:r>
      <w:proofErr w:type="spellEnd"/>
      <w:r w:rsidRPr="00D21941">
        <w:rPr>
          <w:rFonts w:cs="Times New Roman"/>
          <w:i/>
          <w:iCs/>
          <w:szCs w:val="24"/>
        </w:rPr>
        <w:t xml:space="preserve"> </w:t>
      </w:r>
      <w:proofErr w:type="spellStart"/>
      <w:r w:rsidRPr="00D21941">
        <w:rPr>
          <w:rFonts w:cs="Times New Roman"/>
          <w:i/>
          <w:iCs/>
          <w:szCs w:val="24"/>
        </w:rPr>
        <w:t>from</w:t>
      </w:r>
      <w:proofErr w:type="spellEnd"/>
      <w:r w:rsidRPr="00D21941">
        <w:rPr>
          <w:rFonts w:cs="Times New Roman"/>
          <w:i/>
          <w:iCs/>
          <w:szCs w:val="24"/>
        </w:rPr>
        <w:t xml:space="preserve"> </w:t>
      </w:r>
      <w:proofErr w:type="spellStart"/>
      <w:r w:rsidRPr="00D21941">
        <w:rPr>
          <w:rFonts w:cs="Times New Roman"/>
          <w:i/>
          <w:iCs/>
          <w:szCs w:val="24"/>
        </w:rPr>
        <w:t>Educational</w:t>
      </w:r>
      <w:proofErr w:type="spellEnd"/>
      <w:r w:rsidRPr="00D21941">
        <w:rPr>
          <w:rFonts w:cs="Times New Roman"/>
          <w:i/>
          <w:iCs/>
          <w:szCs w:val="24"/>
        </w:rPr>
        <w:t xml:space="preserve"> </w:t>
      </w:r>
      <w:proofErr w:type="spellStart"/>
      <w:r w:rsidRPr="00D21941">
        <w:rPr>
          <w:rFonts w:cs="Times New Roman"/>
          <w:i/>
          <w:iCs/>
          <w:szCs w:val="24"/>
        </w:rPr>
        <w:t>Television</w:t>
      </w:r>
      <w:proofErr w:type="spellEnd"/>
      <w:r w:rsidRPr="00D21941">
        <w:rPr>
          <w:rFonts w:cs="Times New Roman"/>
          <w:szCs w:val="24"/>
        </w:rPr>
        <w:t xml:space="preserve"> navodi kako obrazovni sadržaji koji su pažljivo osmišljeni mogu pozitivno utjecati na dječju motivaciju i interes za učenjem.</w:t>
      </w:r>
      <w:r w:rsidRPr="00B17B15">
        <w:rPr>
          <w:rFonts w:cs="Times New Roman"/>
          <w:szCs w:val="24"/>
        </w:rPr>
        <w:t xml:space="preserve"> Pritom,</w:t>
      </w:r>
      <w:r>
        <w:rPr>
          <w:rFonts w:cs="Times New Roman"/>
        </w:rPr>
        <w:t xml:space="preserve"> autor</w:t>
      </w:r>
      <w:r w:rsidRPr="00B17B15">
        <w:rPr>
          <w:rFonts w:cs="Times New Roman"/>
          <w:szCs w:val="24"/>
        </w:rPr>
        <w:t xml:space="preserve"> ističe iznimnu važnost odraslih – roditelja, odgojitelja i učitelja – kao posrednika između djeteta i televizijskih sadržaja. </w:t>
      </w:r>
    </w:p>
    <w:p w14:paraId="7E2ECAB9" w14:textId="1BFC92AC" w:rsidR="009B6B3B" w:rsidRDefault="00C52B19" w:rsidP="009B6B3B">
      <w:pPr>
        <w:jc w:val="both"/>
        <w:rPr>
          <w:rFonts w:cs="Times New Roman"/>
        </w:rPr>
      </w:pPr>
      <w:r>
        <w:rPr>
          <w:rFonts w:cs="Times New Roman"/>
          <w:szCs w:val="24"/>
        </w:rPr>
        <w:lastRenderedPageBreak/>
        <w:t>Mnogi a</w:t>
      </w:r>
      <w:r w:rsidR="009B6B3B" w:rsidRPr="00ED670E">
        <w:rPr>
          <w:rFonts w:cs="Times New Roman"/>
          <w:szCs w:val="24"/>
        </w:rPr>
        <w:t xml:space="preserve">utori </w:t>
      </w:r>
      <w:r>
        <w:rPr>
          <w:rFonts w:cs="Times New Roman"/>
          <w:szCs w:val="24"/>
        </w:rPr>
        <w:t xml:space="preserve"> također </w:t>
      </w:r>
      <w:r w:rsidR="009B6B3B" w:rsidRPr="00ED670E">
        <w:rPr>
          <w:rFonts w:cs="Times New Roman"/>
          <w:szCs w:val="24"/>
        </w:rPr>
        <w:t xml:space="preserve">ističu </w:t>
      </w:r>
      <w:r w:rsidR="009B6B3B">
        <w:rPr>
          <w:rFonts w:cs="Times New Roman"/>
        </w:rPr>
        <w:t xml:space="preserve">važnu </w:t>
      </w:r>
      <w:r w:rsidR="009B6B3B" w:rsidRPr="00ED670E">
        <w:rPr>
          <w:rFonts w:cs="Times New Roman"/>
          <w:szCs w:val="24"/>
        </w:rPr>
        <w:t xml:space="preserve">da plansko, strukturirano i pedagoški promišljeno korištenje televizijskog programa kao nastavnog sredstva može imati pozitivan utjecaj na kvalitetu suvremene nastave (Bognar i Matijević, 2002; </w:t>
      </w:r>
      <w:proofErr w:type="spellStart"/>
      <w:r w:rsidR="009B6B3B" w:rsidRPr="00ED670E">
        <w:rPr>
          <w:rFonts w:cs="Times New Roman"/>
          <w:szCs w:val="24"/>
        </w:rPr>
        <w:t>Mušanović</w:t>
      </w:r>
      <w:proofErr w:type="spellEnd"/>
      <w:r w:rsidR="009B6B3B" w:rsidRPr="00ED670E">
        <w:rPr>
          <w:rFonts w:cs="Times New Roman"/>
          <w:szCs w:val="24"/>
        </w:rPr>
        <w:t xml:space="preserve">, Vasilj i Kovačević, 2010; Vukić i </w:t>
      </w:r>
      <w:proofErr w:type="spellStart"/>
      <w:r w:rsidR="009B6B3B" w:rsidRPr="00ED670E">
        <w:rPr>
          <w:rFonts w:cs="Times New Roman"/>
          <w:szCs w:val="24"/>
        </w:rPr>
        <w:t>Youens</w:t>
      </w:r>
      <w:proofErr w:type="spellEnd"/>
      <w:r w:rsidR="009B6B3B" w:rsidRPr="00ED670E">
        <w:rPr>
          <w:rFonts w:cs="Times New Roman"/>
          <w:szCs w:val="24"/>
        </w:rPr>
        <w:t xml:space="preserve">, 2014). Takav pristup može pridonijeti stvaranju tzv. </w:t>
      </w:r>
      <w:r w:rsidR="009B6B3B" w:rsidRPr="00001211">
        <w:rPr>
          <w:rFonts w:cs="Times New Roman"/>
          <w:szCs w:val="24"/>
        </w:rPr>
        <w:t>medijski obogaćene obrazovne sredine</w:t>
      </w:r>
      <w:r w:rsidR="009B6B3B" w:rsidRPr="00ED670E">
        <w:rPr>
          <w:rFonts w:cs="Times New Roman"/>
          <w:szCs w:val="24"/>
        </w:rPr>
        <w:t xml:space="preserve"> (Matijević, 2011), u kojoj mediji postaju integrirani dio nastavnog procesa.</w:t>
      </w:r>
    </w:p>
    <w:p w14:paraId="642410FE" w14:textId="77777777" w:rsidR="009B6B3B" w:rsidRDefault="009B6B3B" w:rsidP="009B6B3B">
      <w:pPr>
        <w:jc w:val="both"/>
        <w:rPr>
          <w:rFonts w:cs="Times New Roman"/>
        </w:rPr>
      </w:pPr>
      <w:r w:rsidRPr="00B17B15">
        <w:rPr>
          <w:rFonts w:cs="Times New Roman"/>
          <w:szCs w:val="24"/>
        </w:rPr>
        <w:t>Iako se odgovornost za integraciju medijskih sadržaja u odgojno-obrazovni proces prvenstveno pripisuje učiteljima i nastavnicima kao njegovim izravnim nositeljima, u ovome se radu posebna pažnja posvećuje ulozi javnih medijskih servisa. Kao što je radio, putem programa Školskog radija, u prošlosti imao važnu obrazovnu funkciju, već se od pedesetih godina 20. stoljeća prepoznaje televizija kao novi medij s potencijalom za razvoj i provedbu inovativnih oblika školskih programa.</w:t>
      </w:r>
      <w:r w:rsidRPr="00ED670E">
        <w:rPr>
          <w:rFonts w:cs="Times New Roman"/>
          <w:szCs w:val="24"/>
        </w:rPr>
        <w:t xml:space="preserve"> </w:t>
      </w:r>
    </w:p>
    <w:p w14:paraId="56ACCECB" w14:textId="77777777" w:rsidR="009B6B3B" w:rsidRPr="00B17B15" w:rsidRDefault="009B6B3B" w:rsidP="009B6B3B">
      <w:pPr>
        <w:jc w:val="both"/>
        <w:rPr>
          <w:rFonts w:cs="Times New Roman"/>
          <w:szCs w:val="24"/>
        </w:rPr>
      </w:pPr>
    </w:p>
    <w:p w14:paraId="3E861883" w14:textId="77777777" w:rsidR="009B6B3B" w:rsidRPr="00B17B15" w:rsidRDefault="009B6B3B" w:rsidP="009B6B3B">
      <w:pPr>
        <w:jc w:val="both"/>
        <w:rPr>
          <w:rFonts w:cs="Times New Roman"/>
          <w:szCs w:val="24"/>
        </w:rPr>
      </w:pPr>
      <w:r w:rsidRPr="00B17B15">
        <w:rPr>
          <w:rFonts w:cs="Times New Roman"/>
          <w:szCs w:val="24"/>
        </w:rPr>
        <w:t>Razdoblje koje je prethodilo uvođenju Školskog programa Televizije Zagreb obilježeno je nizom teorijskih promišljanja, pedagoških eksperimenata i institucionalnih priprema koje su omogućile uključivanje televizije u obrazovni sustav. Televizija je tada bila novi, ali brzo rastući masovni medij koji je, zahvaljujući svojim audiovizualnim karakteristikama, izazvao poseban interes u pedagoškim i društvenim krugovima. Početna razmišljanja o njezinoj ulozi u obrazovanju oblikovala su teorijsku i metodološku osnovu za njezinu kasniju integraciju u formalno obrazovanje.</w:t>
      </w:r>
    </w:p>
    <w:p w14:paraId="39674078" w14:textId="0C5FCFDF" w:rsidR="009B6B3B" w:rsidRPr="00B17B15" w:rsidRDefault="009B6B3B" w:rsidP="009B6B3B">
      <w:pPr>
        <w:jc w:val="both"/>
        <w:rPr>
          <w:rFonts w:cs="Times New Roman"/>
          <w:szCs w:val="24"/>
        </w:rPr>
      </w:pPr>
      <w:r w:rsidRPr="00B17B15">
        <w:rPr>
          <w:rFonts w:cs="Times New Roman"/>
          <w:szCs w:val="24"/>
        </w:rPr>
        <w:t>U poslijeratnom razdoblju mnoge su zemlje tragale za učinkovitijim modelima prijenosa znanja, suočene s potrebom obrazovanja velikog broja učenika i manjkom kvalificiranih nastavnika. U tom se kontekstu televizija počela predstavljati kao sredstvo koje može dopuniti tradicionalne obrazovne metode, omogućujući istodobni prijenos pouzdanih informacija velikom broju gledatelja.</w:t>
      </w:r>
      <w:r w:rsidR="00C52B19">
        <w:rPr>
          <w:rFonts w:cs="Times New Roman"/>
          <w:szCs w:val="24"/>
        </w:rPr>
        <w:t xml:space="preserve"> </w:t>
      </w:r>
      <w:r w:rsidRPr="00B17B15">
        <w:rPr>
          <w:rFonts w:cs="Times New Roman"/>
          <w:szCs w:val="24"/>
        </w:rPr>
        <w:t xml:space="preserve">U Sjedinjenim Američkim Državama razvijeni su prvi modeli instruktivne televizije s ciljem pružanja ujednačene, kvalitetne nastave u različitim učionicama. </w:t>
      </w:r>
      <w:proofErr w:type="spellStart"/>
      <w:r w:rsidRPr="00B17B15">
        <w:rPr>
          <w:rFonts w:cs="Times New Roman"/>
          <w:szCs w:val="24"/>
        </w:rPr>
        <w:t>Wilbur</w:t>
      </w:r>
      <w:proofErr w:type="spellEnd"/>
      <w:r w:rsidRPr="00B17B15">
        <w:rPr>
          <w:rFonts w:cs="Times New Roman"/>
          <w:szCs w:val="24"/>
        </w:rPr>
        <w:t xml:space="preserve"> </w:t>
      </w:r>
      <w:proofErr w:type="spellStart"/>
      <w:r w:rsidRPr="00B17B15">
        <w:rPr>
          <w:rFonts w:cs="Times New Roman"/>
          <w:szCs w:val="24"/>
        </w:rPr>
        <w:t>Schramm</w:t>
      </w:r>
      <w:proofErr w:type="spellEnd"/>
      <w:r w:rsidRPr="00B17B15">
        <w:rPr>
          <w:rFonts w:cs="Times New Roman"/>
          <w:szCs w:val="24"/>
        </w:rPr>
        <w:t xml:space="preserve"> (1962) navodi kako je do početka 1960-ih već provedeno nekoliko stotina kvantitativnih istraživanja u američkim školama, pri čemu su obrazovni ishodi televizijske nastave u mnogim slučajevima bili usporedivi s tradicionalnim oblicima poučavanja. Prema njegovim rezultatima, prosječni je učenik podjednako uspješno usvajao sadržaje putem televizije kao i u učioničkoj nastavi, uz varijacije koje su ovisile o nastavnim predmetima, izvedbenim uvjetima i karakteristikama učenika (</w:t>
      </w:r>
      <w:r w:rsidR="00810029">
        <w:rPr>
          <w:rFonts w:cs="Times New Roman"/>
          <w:szCs w:val="24"/>
        </w:rPr>
        <w:t>ibid.</w:t>
      </w:r>
      <w:r w:rsidRPr="00B17B15">
        <w:rPr>
          <w:rFonts w:cs="Times New Roman"/>
          <w:szCs w:val="24"/>
        </w:rPr>
        <w:t>).</w:t>
      </w:r>
    </w:p>
    <w:p w14:paraId="4920FE21" w14:textId="77777777" w:rsidR="009B6B3B" w:rsidRPr="00B17B15" w:rsidRDefault="009B6B3B" w:rsidP="009B6B3B">
      <w:pPr>
        <w:jc w:val="both"/>
        <w:rPr>
          <w:rFonts w:cs="Times New Roman"/>
          <w:szCs w:val="24"/>
        </w:rPr>
      </w:pPr>
      <w:r w:rsidRPr="00B17B15">
        <w:rPr>
          <w:rFonts w:cs="Times New Roman"/>
          <w:szCs w:val="24"/>
        </w:rPr>
        <w:t xml:space="preserve">Takva su istraživanja potaknula daljnje pedagoške eksperimente i institucionalna ulaganja u razvoj televizijske edukacije. Televizija se pritom nije više promatrala samo kao tehnički alat za prijenos sadržaja, već kao kompleksno komunikacijsko sredstvo koje zahtijeva metodičku </w:t>
      </w:r>
      <w:r w:rsidRPr="00B17B15">
        <w:rPr>
          <w:rFonts w:cs="Times New Roman"/>
          <w:szCs w:val="24"/>
        </w:rPr>
        <w:lastRenderedPageBreak/>
        <w:t>pripremu, pažljivo strukturirane scenarije te usku suradnju između nastavnika i medijskih stručnjaka. Šezdesetih godina počele su se razvijati temeljne spoznaje o važnosti ritma informacija, strukture sadržaja i vizualnih poticaja, koje su oblikovale ranu didaktiku obrazovnog programa na televiziji.</w:t>
      </w:r>
    </w:p>
    <w:p w14:paraId="11C21D38" w14:textId="77777777" w:rsidR="009B6B3B" w:rsidRPr="00B17B15" w:rsidRDefault="009B6B3B" w:rsidP="009B6B3B">
      <w:pPr>
        <w:jc w:val="both"/>
        <w:rPr>
          <w:rFonts w:cs="Times New Roman"/>
          <w:szCs w:val="24"/>
        </w:rPr>
      </w:pPr>
      <w:r w:rsidRPr="00B17B15">
        <w:rPr>
          <w:rFonts w:cs="Times New Roman"/>
          <w:szCs w:val="24"/>
        </w:rPr>
        <w:t>Slični su se pristupi počeli javljati i u europskom, a potom i u tadašnjem jugoslavenskom kontekstu, gdje se uloga televizije – nadovezujući se na dugogodišnju prisutnost radija – sve češće promišljala ne samo kao tehničko sredstvo, već i kao obrazovni i odgojni alat s potencijalom da pridonese razvoju društva kroz obrazovanje i socijalizaciju. U Hrvatskoj se taj razvoj jasno naznačio početkom 1950-ih godina, kada je Radio Zagreb 1953. godine pokrenuo Školski radio – prvi organizirani oblik sustavne primjene elektroničkog medija u obrazovne svrhe. Iskustva stečena kroz taj program ukazala su na važnost metodički oblikovanih i pedagoški promišljenih sadržaja usmjerenih djeci i mladima, čime su postavljeni temelji za kasniju primjenu sličnih načela u televizijskom obrazovanju.</w:t>
      </w:r>
    </w:p>
    <w:p w14:paraId="5EE7B007" w14:textId="77777777" w:rsidR="009B6B3B" w:rsidRPr="00B17B15" w:rsidRDefault="009B6B3B" w:rsidP="009B6B3B">
      <w:pPr>
        <w:jc w:val="both"/>
        <w:rPr>
          <w:rFonts w:cs="Times New Roman"/>
          <w:szCs w:val="24"/>
        </w:rPr>
      </w:pPr>
      <w:r w:rsidRPr="00B17B15">
        <w:rPr>
          <w:rFonts w:cs="Times New Roman"/>
          <w:szCs w:val="24"/>
        </w:rPr>
        <w:t>Istodobno su se i na međunarodnoj razini elektronički mediji, poput radija i televizije, sve više prepoznavali kao vrijedan dodatak školskom sustavu, osobito u prijenosu obrazovnih sadržaja koji su jednaki za sve učenike. Takva su se pedagoška i organizacijska nastojanja postupno konkretizirala i u Hrvatskoj, gdje su do 1960. godine – kada je pokrenuta Školska televizija – bili oblikovani temeljni teorijski, tehnički i institucionalni preduvjeti za uspostavu televizijskog školskog programa.</w:t>
      </w:r>
    </w:p>
    <w:p w14:paraId="63F0D38F" w14:textId="77777777" w:rsidR="009B6B3B" w:rsidRDefault="009B6B3B" w:rsidP="009B6B3B">
      <w:pPr>
        <w:jc w:val="both"/>
        <w:rPr>
          <w:rFonts w:cs="Times New Roman"/>
          <w:szCs w:val="24"/>
        </w:rPr>
      </w:pPr>
      <w:r w:rsidRPr="00B17B15">
        <w:rPr>
          <w:rFonts w:cs="Times New Roman"/>
          <w:szCs w:val="24"/>
        </w:rPr>
        <w:t xml:space="preserve">Na razini Radio Televizije Zagreb paralelno su se razvijali tehnički kapaciteti i gradila suradnja s pedagoškim institucijama, a u javnosti se sve snažnije isticala potreba za obrazovanjem dostupnim svima. Televizija je pritom sve više prepoznavana kao medij sposoban ostvariti tu inkluzivnu obrazovnu funkciju. Taj kontinuitet obrazovne misije zadržao se sve do suvremenog razdoblja, pri čemu je njegova uloga znatno proširena i utemeljena na čvršćem normativnom okviru. </w:t>
      </w:r>
    </w:p>
    <w:p w14:paraId="3A1A6351" w14:textId="77777777" w:rsidR="00810029" w:rsidRDefault="00810029" w:rsidP="009B6B3B">
      <w:pPr>
        <w:jc w:val="both"/>
        <w:rPr>
          <w:rFonts w:cs="Times New Roman"/>
        </w:rPr>
      </w:pPr>
    </w:p>
    <w:p w14:paraId="28F108DD" w14:textId="77777777" w:rsidR="009B6B3B" w:rsidRPr="00B17B15" w:rsidRDefault="009B6B3B" w:rsidP="009B6B3B">
      <w:pPr>
        <w:jc w:val="both"/>
        <w:rPr>
          <w:rFonts w:cs="Times New Roman"/>
          <w:szCs w:val="24"/>
        </w:rPr>
      </w:pPr>
      <w:r w:rsidRPr="00B17B15">
        <w:rPr>
          <w:rFonts w:cs="Times New Roman"/>
          <w:szCs w:val="24"/>
        </w:rPr>
        <w:t xml:space="preserve">Dok je u 1960-ima obrazovna uloga Televizije Zagreb bila rezultat entuzijazma pojedinaca, eksperimentalnih pristupa i suradnje s pedagoškim institucijama, današnja uloga Hrvatske radiotelevizije kao obrazovnog medija utemeljena je na jasnim zakonskim i ugovornim obvezama. Prema </w:t>
      </w:r>
      <w:bookmarkStart w:id="30" w:name="_Hlk200889932"/>
      <w:r w:rsidRPr="00B17B15">
        <w:rPr>
          <w:rFonts w:cs="Times New Roman"/>
          <w:szCs w:val="24"/>
        </w:rPr>
        <w:t xml:space="preserve">Zakonu o Hrvatskoj radioteleviziji (NN 137/10), </w:t>
      </w:r>
      <w:bookmarkEnd w:id="30"/>
      <w:r w:rsidRPr="00B17B15">
        <w:rPr>
          <w:rFonts w:cs="Times New Roman"/>
          <w:szCs w:val="24"/>
        </w:rPr>
        <w:t xml:space="preserve">obrazovanje je propisano kao jedna od temeljnih javnih funkcija HRT-a (čl. 9. i 13.), a Ugovor između HRT-a i Vlade Republike Hrvatske dodatno konkretizira obveze u pogledu planiranja, proizvodnje i emitiranja obrazovnih sadržaja putem televizije, radija i digitalnih platformi. Ti su sadržaji namijenjeni svim dobnim i socijalnim skupinama te uključuju obvezu prilagodbe osobama s posebnim </w:t>
      </w:r>
      <w:r w:rsidRPr="00B17B15">
        <w:rPr>
          <w:rFonts w:cs="Times New Roman"/>
          <w:szCs w:val="24"/>
        </w:rPr>
        <w:lastRenderedPageBreak/>
        <w:t>potrebama, razvoj programa za djecu, mlade i odrasle, kao i poticanje cjeloživotnog učenja, znanstvene pismenosti i digitalnih kompetencija.</w:t>
      </w:r>
    </w:p>
    <w:p w14:paraId="41EDE00D" w14:textId="77777777" w:rsidR="009B6B3B" w:rsidRDefault="009B6B3B" w:rsidP="009B6B3B">
      <w:pPr>
        <w:jc w:val="both"/>
        <w:rPr>
          <w:rFonts w:cs="Times New Roman"/>
        </w:rPr>
      </w:pPr>
      <w:r w:rsidRPr="00B17B15">
        <w:rPr>
          <w:rFonts w:cs="Times New Roman"/>
          <w:szCs w:val="24"/>
        </w:rPr>
        <w:t>Ove su obveze znatno unaprijeđene u odnosu na razdoblje 1960-ih, kada se obrazovna funkcija RTV-a tek počela razvijati kroz Školski program, uz postojeće zakonske naznake njezine društvene uloge, ali bez današnjeg jasno razrađenog i multimedijski usmjerenog institucionalnog okvira.</w:t>
      </w:r>
    </w:p>
    <w:p w14:paraId="5DB91D6D" w14:textId="77777777" w:rsidR="009B6B3B" w:rsidRPr="00B17B15" w:rsidRDefault="009B6B3B" w:rsidP="009B6B3B">
      <w:pPr>
        <w:jc w:val="both"/>
        <w:rPr>
          <w:rFonts w:cs="Times New Roman"/>
          <w:szCs w:val="24"/>
        </w:rPr>
      </w:pPr>
    </w:p>
    <w:p w14:paraId="21AABC1C" w14:textId="600A40E6" w:rsidR="009B6B3B" w:rsidRPr="00B17B15" w:rsidRDefault="009B6B3B" w:rsidP="009B6B3B">
      <w:pPr>
        <w:jc w:val="both"/>
        <w:rPr>
          <w:rFonts w:cs="Times New Roman"/>
          <w:szCs w:val="24"/>
        </w:rPr>
      </w:pPr>
      <w:r w:rsidRPr="00B17B15">
        <w:rPr>
          <w:rFonts w:cs="Times New Roman"/>
          <w:szCs w:val="24"/>
        </w:rPr>
        <w:t>Danas je obrazovanje sastavni dio strateške misije Hrvatske radio televizije kao javnog servisa, a njegova se društvena uloga dodatno potvrdila tijekom pandemije bolesti COVID-19. Podsjetimo, UNESCO (5. svibnja 2020.) je tijekom pandemije COVID-19 prepozna</w:t>
      </w:r>
      <w:r w:rsidR="007F40DC">
        <w:rPr>
          <w:rFonts w:cs="Times New Roman"/>
          <w:szCs w:val="24"/>
        </w:rPr>
        <w:t>o</w:t>
      </w:r>
      <w:r w:rsidRPr="00B17B15">
        <w:rPr>
          <w:rFonts w:cs="Times New Roman"/>
          <w:szCs w:val="24"/>
        </w:rPr>
        <w:t xml:space="preserve"> televiziju kao ključni alat za osiguranje obrazovanja u izvanrednim okolnostima, posebno u sredinama bez internetske infrastrukture. U tom je razdoblju, 2020. godine, u partnerstvu s Ministarstvom znanosti i obrazovanja, </w:t>
      </w:r>
      <w:r w:rsidR="007F40DC">
        <w:rPr>
          <w:rFonts w:cs="Times New Roman"/>
          <w:szCs w:val="24"/>
        </w:rPr>
        <w:t xml:space="preserve">u Hrvatskoj </w:t>
      </w:r>
      <w:r w:rsidRPr="00B17B15">
        <w:rPr>
          <w:rFonts w:cs="Times New Roman"/>
          <w:szCs w:val="24"/>
        </w:rPr>
        <w:t>pokrenut projekt Škola na Trećem, koji je omogućio svakodnevno održavanje nastave putem Trećeg programa Hrvatske televizije. Time je Hrvatska radiotelevizija omogućila kontinuitet osnovnoškolskog obrazovanja u okolnostima kada većina učenika nije mogla pohađati nastavu uživo, čime je dodatno potvrđena njegova ključna uloga u javnom interesu.</w:t>
      </w:r>
    </w:p>
    <w:p w14:paraId="2DFF4C06" w14:textId="77777777" w:rsidR="009B6B3B" w:rsidRPr="00B17B15" w:rsidRDefault="009B6B3B" w:rsidP="009B6B3B">
      <w:pPr>
        <w:jc w:val="both"/>
        <w:rPr>
          <w:rFonts w:cs="Times New Roman"/>
          <w:szCs w:val="24"/>
        </w:rPr>
      </w:pPr>
    </w:p>
    <w:p w14:paraId="369EC6D8" w14:textId="0468B3B7" w:rsidR="00794542" w:rsidRDefault="009B6B3B" w:rsidP="007F40DC">
      <w:pPr>
        <w:jc w:val="both"/>
        <w:rPr>
          <w:rFonts w:cs="Times New Roman"/>
          <w:strike/>
        </w:rPr>
      </w:pPr>
      <w:r w:rsidRPr="00B17B15">
        <w:rPr>
          <w:rFonts w:cs="Times New Roman"/>
          <w:szCs w:val="24"/>
        </w:rPr>
        <w:t>Od Školskog radija i prvih didaktičkih emisija do suvremenih multimedijskih obrazovnih projekata, današnja Hrvatska radiotelevizija izgradila je čvrst i raznolik sustav obrazovne komunikacije. Kako su izgledali prvi koraci u institucionalizaciji obrazovne televizije – uključujući teorijske osnove, strateške odluke i početne izazove – bit će detaljnije prikazano u nastavku.</w:t>
      </w:r>
    </w:p>
    <w:p w14:paraId="71EA1022" w14:textId="77777777" w:rsidR="009B6B3B" w:rsidRDefault="009B6B3B" w:rsidP="00794542">
      <w:pPr>
        <w:rPr>
          <w:rFonts w:cs="Times New Roman"/>
          <w:strike/>
        </w:rPr>
      </w:pPr>
    </w:p>
    <w:p w14:paraId="17EAC51F" w14:textId="4E3507F6" w:rsidR="00EB52FA" w:rsidRPr="00FB74B1" w:rsidRDefault="00EB52FA" w:rsidP="00EB52FA">
      <w:pPr>
        <w:pStyle w:val="Heading2"/>
        <w:numPr>
          <w:ilvl w:val="0"/>
          <w:numId w:val="0"/>
        </w:numPr>
        <w:ind w:left="576" w:hanging="576"/>
      </w:pPr>
      <w:bookmarkStart w:id="31" w:name="_Toc201256425"/>
      <w:r>
        <w:t xml:space="preserve">3. </w:t>
      </w:r>
      <w:r w:rsidR="007F40DC">
        <w:t>2</w:t>
      </w:r>
      <w:r>
        <w:t xml:space="preserve">. </w:t>
      </w:r>
      <w:r w:rsidRPr="00FB74B1">
        <w:t>Počeci obrazovne televizije u svijetu</w:t>
      </w:r>
      <w:bookmarkEnd w:id="31"/>
    </w:p>
    <w:p w14:paraId="2337739B" w14:textId="77777777" w:rsidR="00EB52FA" w:rsidRDefault="00EB52FA" w:rsidP="00EB52FA">
      <w:pPr>
        <w:jc w:val="both"/>
        <w:rPr>
          <w:rFonts w:cs="Times New Roman"/>
          <w:szCs w:val="24"/>
        </w:rPr>
      </w:pPr>
    </w:p>
    <w:p w14:paraId="45B5673C" w14:textId="77777777" w:rsidR="00EB52FA" w:rsidRPr="00FB74B1" w:rsidRDefault="00EB52FA" w:rsidP="00EB52FA">
      <w:pPr>
        <w:jc w:val="both"/>
        <w:rPr>
          <w:rFonts w:cs="Times New Roman"/>
          <w:szCs w:val="24"/>
        </w:rPr>
      </w:pPr>
      <w:r w:rsidRPr="00FB74B1">
        <w:rPr>
          <w:rFonts w:cs="Times New Roman"/>
          <w:szCs w:val="24"/>
        </w:rPr>
        <w:t xml:space="preserve">Zemljom u kojoj je rođena televizija smatra se Engleska (Galić, 1986). Na temelju </w:t>
      </w:r>
      <w:proofErr w:type="spellStart"/>
      <w:r w:rsidRPr="00FB74B1">
        <w:rPr>
          <w:rFonts w:cs="Times New Roman"/>
          <w:szCs w:val="24"/>
        </w:rPr>
        <w:t>Nipkowljeva</w:t>
      </w:r>
      <w:proofErr w:type="spellEnd"/>
      <w:r w:rsidRPr="00FB74B1">
        <w:rPr>
          <w:rFonts w:cs="Times New Roman"/>
          <w:szCs w:val="24"/>
        </w:rPr>
        <w:t xml:space="preserve"> načela, J. L. Baird </w:t>
      </w:r>
      <w:r w:rsidRPr="00FB74B1">
        <w:rPr>
          <w:rStyle w:val="FootnoteReference"/>
          <w:rFonts w:cs="Times New Roman"/>
          <w:szCs w:val="24"/>
        </w:rPr>
        <w:footnoteReference w:id="1"/>
      </w:r>
      <w:r w:rsidRPr="00FB74B1">
        <w:rPr>
          <w:rFonts w:cs="Times New Roman"/>
          <w:szCs w:val="24"/>
        </w:rPr>
        <w:t xml:space="preserve">je 1925. godine demonstrirao mehaničku televiziju, odnosno prikaz slika koje su sadržavale svjetlo, sjenu i gibanje. Četiri godine kasnije, 1929., Baird je izveo prvi javni televizijski prijenos iz jedne trgovine. Tom je prilikom emitirana crno-bijela slika mladića Billa </w:t>
      </w:r>
      <w:proofErr w:type="spellStart"/>
      <w:r w:rsidRPr="00FB74B1">
        <w:rPr>
          <w:rFonts w:cs="Times New Roman"/>
          <w:szCs w:val="24"/>
        </w:rPr>
        <w:t>Taytona</w:t>
      </w:r>
      <w:proofErr w:type="spellEnd"/>
      <w:r w:rsidRPr="00FB74B1">
        <w:rPr>
          <w:rFonts w:cs="Times New Roman"/>
          <w:szCs w:val="24"/>
        </w:rPr>
        <w:t xml:space="preserve">, koji je postao prvi plaćeni televizijski sudionik, primivši honorar od 2,5 šilinga. Nakon </w:t>
      </w:r>
      <w:r w:rsidRPr="00FB74B1">
        <w:rPr>
          <w:rFonts w:cs="Times New Roman"/>
          <w:szCs w:val="24"/>
        </w:rPr>
        <w:lastRenderedPageBreak/>
        <w:t>tog prijenosa razvoj televizije postao je nezaustavljiv (</w:t>
      </w:r>
      <w:proofErr w:type="spellStart"/>
      <w:r w:rsidRPr="00FB74B1">
        <w:rPr>
          <w:rFonts w:cs="Times New Roman"/>
          <w:szCs w:val="24"/>
        </w:rPr>
        <w:t>Fanelli</w:t>
      </w:r>
      <w:proofErr w:type="spellEnd"/>
      <w:r w:rsidRPr="00FB74B1">
        <w:rPr>
          <w:rFonts w:cs="Times New Roman"/>
          <w:szCs w:val="24"/>
        </w:rPr>
        <w:t>, 1956</w:t>
      </w:r>
      <w:r>
        <w:rPr>
          <w:rFonts w:cs="Times New Roman"/>
          <w:szCs w:val="24"/>
        </w:rPr>
        <w:t>a</w:t>
      </w:r>
      <w:r w:rsidRPr="00FB74B1">
        <w:rPr>
          <w:rFonts w:cs="Times New Roman"/>
          <w:szCs w:val="24"/>
        </w:rPr>
        <w:t>). Emitiranje u Engleskoj započelo je u listopadu 1929., u Njemačkoj 1930., u Francuskoj 1931., dok je u SAD-u televizija stigla iz Europe. Godina 1928. posebno je značajna zbog prvog izravnog televizijskog prijenosa drame iz Londona do New Yorka, koju je mogla pratiti publika diljem američke zapadne obale (Galić, 1986).</w:t>
      </w:r>
    </w:p>
    <w:p w14:paraId="5B463DC4" w14:textId="77777777" w:rsidR="00EB52FA" w:rsidRDefault="00EB52FA" w:rsidP="00EB52FA">
      <w:pPr>
        <w:jc w:val="both"/>
        <w:rPr>
          <w:rFonts w:cs="Times New Roman"/>
          <w:szCs w:val="24"/>
        </w:rPr>
      </w:pPr>
      <w:r w:rsidRPr="00FB74B1">
        <w:rPr>
          <w:rFonts w:cs="Times New Roman"/>
          <w:szCs w:val="24"/>
        </w:rPr>
        <w:t xml:space="preserve">U kontekstu ranog razvoja televizije u Hrvatskoj, značajan je doprinos prof. dr. Josipa Lončara s Tehničkog fakulteta u Zagrebu koji je 1930. godine, koristeći </w:t>
      </w:r>
      <w:proofErr w:type="spellStart"/>
      <w:r w:rsidRPr="00FB74B1">
        <w:rPr>
          <w:rFonts w:cs="Times New Roman"/>
          <w:szCs w:val="24"/>
        </w:rPr>
        <w:t>Nipkowljevu</w:t>
      </w:r>
      <w:proofErr w:type="spellEnd"/>
      <w:r w:rsidRPr="00FB74B1">
        <w:rPr>
          <w:rFonts w:cs="Times New Roman"/>
          <w:szCs w:val="24"/>
        </w:rPr>
        <w:t xml:space="preserve"> ploču, uspio ostvariti prijem televizijskog signala iz Berlina i Londona. Devet godina kasnije, 1939., zagrebačka je publika prvi put imala priliku izravno se susresti s prikazom televizijskog programa. Tijekom Zagrebačkog velesajma (tada poznatog kao Zbor) na Savskoj cesti te paralelno na Sajmu u Beogradu, kompanija Philips organizirala je demonstraciju desetominutnog televizijskog programa. Prema izvještaju Vjesnika Zagrebačkog zbora, događaj je najavljen kao ekskluzivna prilika da se u Zagrebu prikaže ono što je do tada bilo dostupno isključivo u Londonu i Berlinu: televizijska stanica za emitiranje i više uređaja za bežični prijem slike (</w:t>
      </w:r>
      <w:r>
        <w:rPr>
          <w:rFonts w:cs="Times New Roman"/>
          <w:szCs w:val="24"/>
        </w:rPr>
        <w:t>Galić, 1986</w:t>
      </w:r>
      <w:r w:rsidRPr="00FB74B1">
        <w:rPr>
          <w:rFonts w:cs="Times New Roman"/>
          <w:szCs w:val="24"/>
        </w:rPr>
        <w:t>).</w:t>
      </w:r>
    </w:p>
    <w:p w14:paraId="6559EBBC" w14:textId="77777777" w:rsidR="00EB52FA" w:rsidRDefault="00EB52FA" w:rsidP="00EB52FA">
      <w:pPr>
        <w:jc w:val="both"/>
        <w:rPr>
          <w:rFonts w:cs="Times New Roman"/>
          <w:szCs w:val="24"/>
        </w:rPr>
      </w:pPr>
    </w:p>
    <w:p w14:paraId="249900AB" w14:textId="6EEBC10C" w:rsidR="00EB52FA" w:rsidRPr="00FB74B1" w:rsidRDefault="00EB52FA" w:rsidP="00EB52FA">
      <w:pPr>
        <w:jc w:val="both"/>
        <w:rPr>
          <w:rFonts w:cs="Times New Roman"/>
          <w:szCs w:val="24"/>
        </w:rPr>
      </w:pPr>
      <w:r w:rsidRPr="00FB74B1">
        <w:rPr>
          <w:rFonts w:cs="Times New Roman"/>
          <w:szCs w:val="24"/>
        </w:rPr>
        <w:t xml:space="preserve">Prva zabilježena primjena televizije u obrazovne svrhe potječe iz vojnog konteksta, dok se sustavniji pokušaji integracije televizije u obrazovanje vežu uz tridesete godine 20. stoljeća. Tada je na Sveučilištu u </w:t>
      </w:r>
      <w:proofErr w:type="spellStart"/>
      <w:r w:rsidRPr="00FB74B1">
        <w:rPr>
          <w:rFonts w:cs="Times New Roman"/>
          <w:szCs w:val="24"/>
        </w:rPr>
        <w:t>Iowi</w:t>
      </w:r>
      <w:proofErr w:type="spellEnd"/>
      <w:r w:rsidRPr="00FB74B1">
        <w:rPr>
          <w:rFonts w:cs="Times New Roman"/>
          <w:szCs w:val="24"/>
        </w:rPr>
        <w:t xml:space="preserve">, pod vodstvom dr. Edwina Bernarda </w:t>
      </w:r>
      <w:proofErr w:type="spellStart"/>
      <w:r w:rsidRPr="00FB74B1">
        <w:rPr>
          <w:rFonts w:cs="Times New Roman"/>
          <w:szCs w:val="24"/>
        </w:rPr>
        <w:t>Kurtza</w:t>
      </w:r>
      <w:proofErr w:type="spellEnd"/>
      <w:r w:rsidRPr="00FB74B1">
        <w:rPr>
          <w:rFonts w:cs="Times New Roman"/>
          <w:szCs w:val="24"/>
        </w:rPr>
        <w:t>, proveden eksperiment tzv. „vizualnog radio-prijenosa“ obrazovnih sadržaja. Program je obuhvaćao nastavne teme i materijale pojedinih odjela sveučilišta, a prijenos se odvijao putem audio-vizualnog sustava, omogućujući gledateljima razinu osobnog kontakta i uključenosti kakvu dotadašnja obrazovna sredstva nisu pružala (</w:t>
      </w:r>
      <w:proofErr w:type="spellStart"/>
      <w:r w:rsidRPr="00FB74B1">
        <w:rPr>
          <w:rFonts w:cs="Times New Roman"/>
          <w:szCs w:val="24"/>
        </w:rPr>
        <w:t>Kurtz</w:t>
      </w:r>
      <w:proofErr w:type="spellEnd"/>
      <w:r w:rsidRPr="00FB74B1">
        <w:rPr>
          <w:rFonts w:cs="Times New Roman"/>
          <w:szCs w:val="24"/>
        </w:rPr>
        <w:t>, 1959).</w:t>
      </w:r>
    </w:p>
    <w:p w14:paraId="1CBB61C3" w14:textId="77777777" w:rsidR="00EB52FA" w:rsidRPr="00FB74B1" w:rsidRDefault="00EB52FA" w:rsidP="00EB52FA">
      <w:pPr>
        <w:jc w:val="both"/>
        <w:rPr>
          <w:rFonts w:cs="Times New Roman"/>
          <w:szCs w:val="24"/>
        </w:rPr>
      </w:pPr>
      <w:r w:rsidRPr="00FB74B1">
        <w:rPr>
          <w:rFonts w:cs="Times New Roman"/>
          <w:szCs w:val="24"/>
        </w:rPr>
        <w:t xml:space="preserve">U kontekstu institucionalnog razvoja, televizijska postaja WOI-TV bila je prva koja je dobila službenu dozvolu za emitiranje obrazovnog programa. U vlasništvu Sveučilišta </w:t>
      </w:r>
      <w:proofErr w:type="spellStart"/>
      <w:r w:rsidRPr="00FB74B1">
        <w:rPr>
          <w:rFonts w:cs="Times New Roman"/>
          <w:szCs w:val="24"/>
        </w:rPr>
        <w:t>Iowa</w:t>
      </w:r>
      <w:proofErr w:type="spellEnd"/>
      <w:r w:rsidRPr="00FB74B1">
        <w:rPr>
          <w:rFonts w:cs="Times New Roman"/>
          <w:szCs w:val="24"/>
        </w:rPr>
        <w:t>, predstavljala je prvu komercijalnu televizijsku stanicu u Sjedinjenim Američkim Državama u vlasništvu jedne visokoobrazovne ustanove.</w:t>
      </w:r>
    </w:p>
    <w:p w14:paraId="5BA22DCF" w14:textId="77777777" w:rsidR="00EB52FA" w:rsidRPr="00FB74B1" w:rsidRDefault="00EB52FA" w:rsidP="00EB52FA">
      <w:pPr>
        <w:jc w:val="both"/>
        <w:rPr>
          <w:rFonts w:cs="Times New Roman"/>
          <w:szCs w:val="24"/>
        </w:rPr>
      </w:pPr>
      <w:r w:rsidRPr="00FB74B1">
        <w:rPr>
          <w:rFonts w:cs="Times New Roman"/>
          <w:szCs w:val="24"/>
        </w:rPr>
        <w:t xml:space="preserve">Redovno emitiranje nastavnih televizijskih emisija za učenike osnovnih i srednjih škola započelo je 7. ožujka 1949. godine u Philadelphiji, obuhvaćajući ukupno 31 školu (Polić, 1954). Program, poznat pod nazivom Operacija razred, bio je rezultat dvogodišnje suradnje između školskih vlasti i nastavnog osoblja. Emisije su se emitirale svakodnevno, u popodnevnim i večernjim satima, a u početku nisu bile namijenjene za prikazivanje u učionicama, već za kućno gledanje. Cilj je bio predstaviti rad javnih škola u Philadelphiji široj publici te istovremeno oblikovati i obrazovati publiku budućih televizijskih gledatelja. Televizija je pritom zamišljena </w:t>
      </w:r>
      <w:r w:rsidRPr="00FB74B1">
        <w:rPr>
          <w:rFonts w:cs="Times New Roman"/>
          <w:szCs w:val="24"/>
        </w:rPr>
        <w:lastRenderedPageBreak/>
        <w:t>kao pomoćno sredstvo u nastavi, koje bi nastavnici, nakon osobnog iskustva u kućnim uvjetima, s većim povjerenjem mogli uključiti u formalni obrazovni kontekst (</w:t>
      </w:r>
      <w:r>
        <w:rPr>
          <w:rFonts w:cs="Times New Roman"/>
          <w:szCs w:val="24"/>
        </w:rPr>
        <w:t>ibid.</w:t>
      </w:r>
      <w:r w:rsidRPr="00FB74B1">
        <w:rPr>
          <w:rFonts w:cs="Times New Roman"/>
          <w:szCs w:val="24"/>
        </w:rPr>
        <w:t>).</w:t>
      </w:r>
    </w:p>
    <w:p w14:paraId="77C45256" w14:textId="77777777" w:rsidR="00EB52FA" w:rsidRPr="00FB74B1" w:rsidRDefault="00EB52FA" w:rsidP="00EB52FA">
      <w:pPr>
        <w:jc w:val="both"/>
        <w:rPr>
          <w:rFonts w:cs="Times New Roman"/>
          <w:szCs w:val="24"/>
        </w:rPr>
      </w:pPr>
      <w:r w:rsidRPr="00FB74B1">
        <w:rPr>
          <w:rFonts w:cs="Times New Roman"/>
          <w:szCs w:val="24"/>
        </w:rPr>
        <w:t xml:space="preserve">Godine 1952. Federalna komisija za komunikacije (engl. </w:t>
      </w:r>
      <w:proofErr w:type="spellStart"/>
      <w:r w:rsidRPr="004265CE">
        <w:rPr>
          <w:rFonts w:cs="Times New Roman"/>
          <w:i/>
          <w:iCs/>
          <w:szCs w:val="24"/>
        </w:rPr>
        <w:t>Federal</w:t>
      </w:r>
      <w:proofErr w:type="spellEnd"/>
      <w:r w:rsidRPr="004265CE">
        <w:rPr>
          <w:rFonts w:cs="Times New Roman"/>
          <w:i/>
          <w:iCs/>
          <w:szCs w:val="24"/>
        </w:rPr>
        <w:t xml:space="preserve"> Communications </w:t>
      </w:r>
      <w:proofErr w:type="spellStart"/>
      <w:r w:rsidRPr="004265CE">
        <w:rPr>
          <w:rFonts w:cs="Times New Roman"/>
          <w:i/>
          <w:iCs/>
          <w:szCs w:val="24"/>
        </w:rPr>
        <w:t>Commission</w:t>
      </w:r>
      <w:proofErr w:type="spellEnd"/>
      <w:r w:rsidRPr="004265CE">
        <w:rPr>
          <w:rFonts w:cs="Times New Roman"/>
          <w:i/>
          <w:iCs/>
          <w:szCs w:val="24"/>
        </w:rPr>
        <w:t>, FCC</w:t>
      </w:r>
      <w:r w:rsidRPr="00FB74B1">
        <w:rPr>
          <w:rFonts w:cs="Times New Roman"/>
          <w:szCs w:val="24"/>
        </w:rPr>
        <w:t>) donijela je važnu odluku kojom je državnim i lokalnim organizacijama, kao i obrazovnim institucijama, dodijelila približno 250 televizijskih kanala za nekomercijalne obrazovne svrhe. Prema Poliću (1953</w:t>
      </w:r>
      <w:r>
        <w:rPr>
          <w:rFonts w:cs="Times New Roman"/>
          <w:szCs w:val="24"/>
        </w:rPr>
        <w:t>a</w:t>
      </w:r>
      <w:r w:rsidRPr="00FB74B1">
        <w:rPr>
          <w:rFonts w:cs="Times New Roman"/>
          <w:szCs w:val="24"/>
        </w:rPr>
        <w:t>), upravo su u toj godini američki odgojitelji postali "televizijske zvijezde", jer je snažan entuzijazam među obrazovnim djelatnicima u pogledu potencijala televizije doveo do prvog službenog priznanja važnosti nekomercijalnih edukacijskih odašiljača.</w:t>
      </w:r>
    </w:p>
    <w:p w14:paraId="41979BE9" w14:textId="77777777" w:rsidR="00EB52FA" w:rsidRPr="00FB74B1" w:rsidRDefault="00EB52FA" w:rsidP="00EB52FA">
      <w:pPr>
        <w:jc w:val="both"/>
        <w:rPr>
          <w:rFonts w:cs="Times New Roman"/>
          <w:szCs w:val="24"/>
        </w:rPr>
      </w:pPr>
      <w:r w:rsidRPr="00FB74B1">
        <w:rPr>
          <w:rFonts w:cs="Times New Roman"/>
          <w:szCs w:val="24"/>
        </w:rPr>
        <w:t>Dana 13. travnja 1952. Federalna komisija za komunikacije najavila je plan prema kojem će se u Sjedinjenim Američkim Državama osnovati ukupno 2053 televizijske postaje, od čega će 242 frekvencije biti rezervirane za obrazovne i odgojne svrhe. Ova je odluka izazvala podijeljene reakcije unutar obrazovne zajednice: dok su jedni izražavali zabrinutost zbog izazova financiranja i izrade školskih programa, drugi su s entuzijazmom pozdravili inicijativu, smatrajući je revolucionarnom prekretnicom u području obrazovanja (ibid.).</w:t>
      </w:r>
    </w:p>
    <w:p w14:paraId="70451E6C" w14:textId="77777777" w:rsidR="00EB52FA" w:rsidRPr="00FB74B1" w:rsidRDefault="00EB52FA" w:rsidP="00EB52FA">
      <w:pPr>
        <w:jc w:val="both"/>
        <w:rPr>
          <w:rFonts w:cs="Times New Roman"/>
          <w:szCs w:val="24"/>
        </w:rPr>
      </w:pPr>
      <w:r w:rsidRPr="00FB74B1">
        <w:rPr>
          <w:rFonts w:cs="Times New Roman"/>
          <w:szCs w:val="24"/>
        </w:rPr>
        <w:t>Frekvencije dodijeljene nastavnom sektoru bile su dostupne do lipnja 1953. godine, a u tom su razdoblju obrazovne institucije bile obvezne osigurati potrebna sredstva za izgradnju i održavanje televizijskih postaja. Trošak same izgradnje procjenjivan je na oko 250.000 dolara, s dodatnim jednakim iznosom za operativne troškove. Usprkos visokim financijskim zahtjevima, do kraja 1952. Federalna komisija za komunikacije zaprimila je devetnaest zahtjeva za obrazovne postaje, od kojih je šest dobilo dozvolu za početak rada.</w:t>
      </w:r>
    </w:p>
    <w:p w14:paraId="26ACFAD7" w14:textId="77777777" w:rsidR="00EB52FA" w:rsidRDefault="00EB52FA" w:rsidP="00EB52FA">
      <w:pPr>
        <w:jc w:val="both"/>
        <w:rPr>
          <w:rFonts w:cs="Times New Roman"/>
          <w:szCs w:val="24"/>
        </w:rPr>
      </w:pPr>
      <w:r w:rsidRPr="00FB74B1">
        <w:rPr>
          <w:rFonts w:cs="Times New Roman"/>
          <w:szCs w:val="24"/>
        </w:rPr>
        <w:t xml:space="preserve">Prva obrazovna televizijska postaja koja je započela s emitiranjem bila je </w:t>
      </w:r>
      <w:r w:rsidRPr="00FB74B1">
        <w:rPr>
          <w:rFonts w:cs="Times New Roman"/>
          <w:i/>
          <w:iCs/>
          <w:szCs w:val="24"/>
        </w:rPr>
        <w:t>KUHT</w:t>
      </w:r>
      <w:r w:rsidRPr="00FB74B1">
        <w:rPr>
          <w:rFonts w:cs="Times New Roman"/>
          <w:szCs w:val="24"/>
        </w:rPr>
        <w:t xml:space="preserve"> (University </w:t>
      </w:r>
      <w:proofErr w:type="spellStart"/>
      <w:r w:rsidRPr="00FB74B1">
        <w:rPr>
          <w:rFonts w:cs="Times New Roman"/>
          <w:szCs w:val="24"/>
        </w:rPr>
        <w:t>of</w:t>
      </w:r>
      <w:proofErr w:type="spellEnd"/>
      <w:r w:rsidRPr="00FB74B1">
        <w:rPr>
          <w:rFonts w:cs="Times New Roman"/>
          <w:szCs w:val="24"/>
        </w:rPr>
        <w:t xml:space="preserve"> Houston </w:t>
      </w:r>
      <w:proofErr w:type="spellStart"/>
      <w:r w:rsidRPr="00FB74B1">
        <w:rPr>
          <w:rFonts w:cs="Times New Roman"/>
          <w:szCs w:val="24"/>
        </w:rPr>
        <w:t>Television</w:t>
      </w:r>
      <w:proofErr w:type="spellEnd"/>
      <w:r w:rsidRPr="00FB74B1">
        <w:rPr>
          <w:rFonts w:cs="Times New Roman"/>
          <w:szCs w:val="24"/>
        </w:rPr>
        <w:t>) u Houstonu, Texas, 1953. godine. Do 1961. broj takvih stanica u SAD-u narastao je na pedeset, a sve su imale zadatak emitirati programe namijenjene američkim školama i sveučilištima.</w:t>
      </w:r>
    </w:p>
    <w:p w14:paraId="38412FFF" w14:textId="77777777" w:rsidR="00C52B19" w:rsidRDefault="00C52B19" w:rsidP="00EB52FA">
      <w:pPr>
        <w:jc w:val="both"/>
        <w:rPr>
          <w:rFonts w:cs="Times New Roman"/>
          <w:szCs w:val="24"/>
        </w:rPr>
      </w:pPr>
    </w:p>
    <w:p w14:paraId="551FC945" w14:textId="14669501" w:rsidR="00EB52FA" w:rsidRPr="00716EE2" w:rsidRDefault="003022E5" w:rsidP="003022E5">
      <w:pPr>
        <w:pStyle w:val="Heading2"/>
        <w:numPr>
          <w:ilvl w:val="0"/>
          <w:numId w:val="0"/>
        </w:numPr>
        <w:ind w:left="576" w:hanging="576"/>
        <w:rPr>
          <w:rFonts w:cs="Times New Roman"/>
          <w:szCs w:val="24"/>
        </w:rPr>
      </w:pPr>
      <w:bookmarkStart w:id="32" w:name="_Toc201256426"/>
      <w:r>
        <w:t xml:space="preserve">3. </w:t>
      </w:r>
      <w:r w:rsidR="007F40DC">
        <w:t>3</w:t>
      </w:r>
      <w:r>
        <w:t xml:space="preserve">. </w:t>
      </w:r>
      <w:r w:rsidR="00EB52FA" w:rsidRPr="00FB74B1">
        <w:t>Televizija u industrijskom i društvenom kontekstu</w:t>
      </w:r>
      <w:bookmarkEnd w:id="32"/>
    </w:p>
    <w:p w14:paraId="6E8CD90D" w14:textId="77777777" w:rsidR="003022E5" w:rsidRDefault="003022E5" w:rsidP="00EB52FA">
      <w:pPr>
        <w:jc w:val="both"/>
        <w:rPr>
          <w:rFonts w:cs="Times New Roman"/>
          <w:szCs w:val="24"/>
        </w:rPr>
      </w:pPr>
    </w:p>
    <w:p w14:paraId="3F793AA0" w14:textId="185E23B7" w:rsidR="00EB52FA" w:rsidRPr="00FB74B1" w:rsidRDefault="00EB52FA" w:rsidP="00EB52FA">
      <w:pPr>
        <w:jc w:val="both"/>
        <w:rPr>
          <w:rFonts w:cs="Times New Roman"/>
          <w:szCs w:val="24"/>
        </w:rPr>
      </w:pPr>
      <w:r w:rsidRPr="00FB74B1">
        <w:rPr>
          <w:rFonts w:cs="Times New Roman"/>
          <w:szCs w:val="24"/>
        </w:rPr>
        <w:t xml:space="preserve">Važan međunarodni korak u razvoju obrazovne televizije dogodio se od 5. do 24. srpnja 1954. godine, kada je u Londonu, u organizaciji BBC-a i UNESCO-a, održan prvi međunarodni tečaj posvećen televizijskim programima za kulturne i odgojne svrhe. Tečaj je okupio 32 televizijska urednika i režisera iz dvanaest zemalja, uključujući Belgiju, Francusku, Italiju, Japan, Maroko, Nizozemsku, Njemačku, Sjedinjene Američke Države, Švicarsku, Sovjetski Savez, Ukrajinu i </w:t>
      </w:r>
      <w:r w:rsidRPr="00FB74B1">
        <w:rPr>
          <w:rFonts w:cs="Times New Roman"/>
          <w:szCs w:val="24"/>
        </w:rPr>
        <w:lastRenderedPageBreak/>
        <w:t>Veliku Britaniju. Zaključci ovog skupa naglasili su potrebu za transnacionalnom razmjenom emisija, bez obzira na nacionalne specifičnosti pojedinih programskih sadržaja, te važnost suradnje televizijskih djelatnika s obrazovnim institucijama, muzejima i ustanovama za obrazovanje djece i odraslih. Uz to, istaknuta je potreba za jednakom tehničkom i financijskom podrškom obrazovnim emisijama, kao i nužnost angažiranja visoko kompetentnih suradnika u njihovoj izradi. Sudionici su posebnu pažnju usmjerili na institucionalizaciju međunarodne razmjene programa i iskustava (Polić, 1954).</w:t>
      </w:r>
    </w:p>
    <w:p w14:paraId="28CAEECF" w14:textId="77777777" w:rsidR="00EB52FA" w:rsidRPr="00FB74B1" w:rsidRDefault="00EB52FA" w:rsidP="00EB52FA">
      <w:pPr>
        <w:jc w:val="both"/>
        <w:rPr>
          <w:rFonts w:cs="Times New Roman"/>
          <w:szCs w:val="24"/>
        </w:rPr>
      </w:pPr>
      <w:r>
        <w:rPr>
          <w:rFonts w:cs="Times New Roman"/>
          <w:szCs w:val="24"/>
        </w:rPr>
        <w:t>U</w:t>
      </w:r>
      <w:r w:rsidRPr="00FB74B1">
        <w:rPr>
          <w:rFonts w:cs="Times New Roman"/>
          <w:szCs w:val="24"/>
        </w:rPr>
        <w:t xml:space="preserve"> časopisu </w:t>
      </w:r>
      <w:r w:rsidRPr="00FB74B1">
        <w:rPr>
          <w:rFonts w:cs="Times New Roman"/>
          <w:i/>
          <w:iCs/>
          <w:szCs w:val="24"/>
        </w:rPr>
        <w:t>Jugoslavenski radio</w:t>
      </w:r>
      <w:r w:rsidRPr="00FB74B1">
        <w:rPr>
          <w:rFonts w:cs="Times New Roman"/>
          <w:szCs w:val="24"/>
        </w:rPr>
        <w:t xml:space="preserve"> (</w:t>
      </w:r>
      <w:r w:rsidRPr="00CB0D6F">
        <w:rPr>
          <w:rFonts w:cs="Times New Roman"/>
          <w:i/>
          <w:iCs/>
          <w:szCs w:val="24"/>
        </w:rPr>
        <w:t>Kratke vijesti</w:t>
      </w:r>
      <w:r w:rsidRPr="00C63C14">
        <w:rPr>
          <w:rFonts w:cs="Times New Roman"/>
          <w:i/>
          <w:iCs/>
          <w:szCs w:val="24"/>
        </w:rPr>
        <w:t>,</w:t>
      </w:r>
      <w:r>
        <w:rPr>
          <w:rFonts w:cs="Times New Roman"/>
          <w:i/>
          <w:iCs/>
          <w:szCs w:val="24"/>
        </w:rPr>
        <w:t xml:space="preserve"> </w:t>
      </w:r>
      <w:r w:rsidRPr="007F40DC">
        <w:rPr>
          <w:rFonts w:cs="Times New Roman"/>
          <w:szCs w:val="24"/>
        </w:rPr>
        <w:t>1956</w:t>
      </w:r>
      <w:r w:rsidRPr="00FB74B1">
        <w:rPr>
          <w:rFonts w:cs="Times New Roman"/>
          <w:szCs w:val="24"/>
        </w:rPr>
        <w:t>) iznos</w:t>
      </w:r>
      <w:r>
        <w:rPr>
          <w:rFonts w:cs="Times New Roman"/>
          <w:szCs w:val="24"/>
        </w:rPr>
        <w:t xml:space="preserve">e se </w:t>
      </w:r>
      <w:r w:rsidRPr="00FB74B1">
        <w:rPr>
          <w:rFonts w:cs="Times New Roman"/>
          <w:szCs w:val="24"/>
        </w:rPr>
        <w:t xml:space="preserve">zapažanja o sve većem prodoru televizije u najšire slojeve stanovništva u zemljama koje su uspjele uspostaviti vlastite televizijske programe. Prema njegovim navodima, tehnički napredak omogućio je da se televizijski sadržaji više ne prate isključivo u kućanstvima, već i u prijevoznim sredstvima poput brodova, automobila, vlakova i zrakoplova. Kao jedan od pionirskih primjera, </w:t>
      </w:r>
      <w:proofErr w:type="spellStart"/>
      <w:r w:rsidRPr="00FB74B1">
        <w:rPr>
          <w:rFonts w:cs="Times New Roman"/>
          <w:szCs w:val="24"/>
        </w:rPr>
        <w:t>Fanelli</w:t>
      </w:r>
      <w:proofErr w:type="spellEnd"/>
      <w:r w:rsidRPr="00FB74B1">
        <w:rPr>
          <w:rFonts w:cs="Times New Roman"/>
          <w:szCs w:val="24"/>
        </w:rPr>
        <w:t xml:space="preserve"> navodi engleskog radiotehničara Arthura </w:t>
      </w:r>
      <w:proofErr w:type="spellStart"/>
      <w:r w:rsidRPr="00FB74B1">
        <w:rPr>
          <w:rFonts w:cs="Times New Roman"/>
          <w:szCs w:val="24"/>
        </w:rPr>
        <w:t>Parkeya</w:t>
      </w:r>
      <w:proofErr w:type="spellEnd"/>
      <w:r w:rsidRPr="00FB74B1">
        <w:rPr>
          <w:rFonts w:cs="Times New Roman"/>
          <w:szCs w:val="24"/>
        </w:rPr>
        <w:t>, koji je prvi uspio instalirati televizijski prijemnik u automobil i zrakoplov.</w:t>
      </w:r>
    </w:p>
    <w:p w14:paraId="0C383725" w14:textId="77777777" w:rsidR="00EB52FA" w:rsidRPr="00FB74B1" w:rsidRDefault="00EB52FA" w:rsidP="00EB52FA">
      <w:pPr>
        <w:jc w:val="both"/>
        <w:rPr>
          <w:rFonts w:cs="Times New Roman"/>
          <w:szCs w:val="24"/>
        </w:rPr>
      </w:pPr>
      <w:r w:rsidRPr="00FB74B1">
        <w:rPr>
          <w:rFonts w:cs="Times New Roman"/>
          <w:szCs w:val="24"/>
        </w:rPr>
        <w:t>Da bi se omogućilo masovnije praćenje televizijskih sadržaja u sredinama s ograničenim brojem kućnih prijemnika, u pojedinim državama – osobito u Sovjetskom Savezu i Sjedinjenim Američkim Državama – počele su se graditi dvorane namijenjene javnim televizijskim projekcijama na velikim platnima. Nasuprot tomu, u europskim državama širenje ovakvih projekcija bilo je ograničeno regulativama koje su nastojale zaštititi filmsku industriju od konkurencije televizije.</w:t>
      </w:r>
    </w:p>
    <w:p w14:paraId="63A845E7" w14:textId="77777777" w:rsidR="00EB52FA" w:rsidRPr="00FB74B1" w:rsidRDefault="00EB52FA" w:rsidP="00EB52FA">
      <w:pPr>
        <w:jc w:val="both"/>
        <w:rPr>
          <w:rFonts w:cs="Times New Roman"/>
          <w:szCs w:val="24"/>
        </w:rPr>
      </w:pPr>
      <w:proofErr w:type="spellStart"/>
      <w:r w:rsidRPr="00FB74B1">
        <w:rPr>
          <w:rFonts w:cs="Times New Roman"/>
          <w:szCs w:val="24"/>
        </w:rPr>
        <w:t>Fanelli</w:t>
      </w:r>
      <w:proofErr w:type="spellEnd"/>
      <w:r w:rsidRPr="00FB74B1">
        <w:rPr>
          <w:rFonts w:cs="Times New Roman"/>
          <w:szCs w:val="24"/>
        </w:rPr>
        <w:t xml:space="preserve"> (1956) naglašava da je upravo takav oblik javnog prikazivanja televizijskog programa bio osobito prikladan za zemlje koje su tek započinjale s uvođenjem televizije. U tim državama televizijski prijemnici bili su skupi i široj populaciji teško dostupni, a javne projekcije omogućavale su stanovništvu da stekne neposredno iskustvo gledanja televizijskog sadržaja. Takve su projekcije, prema autoru, ne samo privlačile potencijalnu publiku već su i služile kao eksperimentalna baza za daljnji razvoj ove metode distribucije televizijskog programa. Osim tehničke i socijalne dimenzije, </w:t>
      </w:r>
      <w:proofErr w:type="spellStart"/>
      <w:r w:rsidRPr="00FB74B1">
        <w:rPr>
          <w:rFonts w:cs="Times New Roman"/>
          <w:szCs w:val="24"/>
        </w:rPr>
        <w:t>Fanelli</w:t>
      </w:r>
      <w:proofErr w:type="spellEnd"/>
      <w:r w:rsidRPr="00FB74B1">
        <w:rPr>
          <w:rFonts w:cs="Times New Roman"/>
          <w:szCs w:val="24"/>
        </w:rPr>
        <w:t xml:space="preserve"> ističe i važnost javnog prikazivanja u kontekstu istraživanja psiholoških, programskih i estetskih karakteristika televizije. Gledanje programa u velikim dvoranama, nasuprot individualnom praćenju kod kuće, otvorilo je mogućnosti za razvijanje specifičnih oblika televizijske recepcije. Posljedično, javno prikazivanje zahtijevalo je i nove pristupe u oblikovanju programskih politika. Kao posebno prikladne sadržaje za takvu vrstu distribucije, </w:t>
      </w:r>
      <w:proofErr w:type="spellStart"/>
      <w:r w:rsidRPr="00FB74B1">
        <w:rPr>
          <w:rFonts w:cs="Times New Roman"/>
          <w:szCs w:val="24"/>
        </w:rPr>
        <w:t>Fanelli</w:t>
      </w:r>
      <w:proofErr w:type="spellEnd"/>
      <w:r w:rsidRPr="00FB74B1">
        <w:rPr>
          <w:rFonts w:cs="Times New Roman"/>
          <w:szCs w:val="24"/>
        </w:rPr>
        <w:t xml:space="preserve"> navodi prijenose političkih, kulturnih i sportskih događanja, dok se reproducirani filmski sadržaji pokazali manje prikladnima za tu svrhu (</w:t>
      </w:r>
      <w:proofErr w:type="spellStart"/>
      <w:r w:rsidRPr="00FB74B1">
        <w:rPr>
          <w:rFonts w:cs="Times New Roman"/>
          <w:szCs w:val="24"/>
        </w:rPr>
        <w:t>Fanelli</w:t>
      </w:r>
      <w:proofErr w:type="spellEnd"/>
      <w:r w:rsidRPr="00FB74B1">
        <w:rPr>
          <w:rFonts w:cs="Times New Roman"/>
          <w:szCs w:val="24"/>
        </w:rPr>
        <w:t>, 1956</w:t>
      </w:r>
      <w:r>
        <w:rPr>
          <w:rFonts w:cs="Times New Roman"/>
          <w:szCs w:val="24"/>
        </w:rPr>
        <w:t>b</w:t>
      </w:r>
      <w:r w:rsidRPr="00FB74B1">
        <w:rPr>
          <w:rFonts w:cs="Times New Roman"/>
          <w:szCs w:val="24"/>
        </w:rPr>
        <w:t>).</w:t>
      </w:r>
    </w:p>
    <w:p w14:paraId="498EA95A" w14:textId="77777777" w:rsidR="00EB52FA" w:rsidRPr="00FB74B1" w:rsidRDefault="00EB52FA" w:rsidP="00EB52FA">
      <w:pPr>
        <w:jc w:val="both"/>
        <w:rPr>
          <w:rFonts w:cs="Times New Roman"/>
          <w:szCs w:val="24"/>
        </w:rPr>
      </w:pPr>
      <w:r w:rsidRPr="00FB74B1">
        <w:rPr>
          <w:rFonts w:cs="Times New Roman"/>
          <w:szCs w:val="24"/>
        </w:rPr>
        <w:lastRenderedPageBreak/>
        <w:t xml:space="preserve">Uz tekstove koji odražavaju entuzijazam prema razvoju televizije u području informiranja, zabave i razonode, 1956. godine Giovanni </w:t>
      </w:r>
      <w:proofErr w:type="spellStart"/>
      <w:r w:rsidRPr="00FB74B1">
        <w:rPr>
          <w:rFonts w:cs="Times New Roman"/>
          <w:szCs w:val="24"/>
        </w:rPr>
        <w:t>Ruggeri</w:t>
      </w:r>
      <w:proofErr w:type="spellEnd"/>
      <w:r w:rsidRPr="00FB74B1">
        <w:rPr>
          <w:rFonts w:cs="Times New Roman"/>
          <w:szCs w:val="24"/>
        </w:rPr>
        <w:t xml:space="preserve"> usmjerava pažnju na rastuću primjenu televizije u znanosti i industriji. Posebno se ističe njezina korisnost u američkim i britanskim tvornicama, gdje su televizijski prijemnici postali zamjena za ljudsku prisutnost u radnim okruženjima opasnima za čovjeka, poput kotlovnica, dimnjaka i topionica, kao i u šumama u svrhu nadzora požara. Osim u industriji, televizijski sustavi počeli su se primjenjivati i u institucijama poput bolnica i banaka (</w:t>
      </w:r>
      <w:proofErr w:type="spellStart"/>
      <w:r w:rsidRPr="00FB74B1">
        <w:rPr>
          <w:rFonts w:cs="Times New Roman"/>
          <w:szCs w:val="24"/>
        </w:rPr>
        <w:t>Ruggeri</w:t>
      </w:r>
      <w:proofErr w:type="spellEnd"/>
      <w:r w:rsidRPr="00FB74B1">
        <w:rPr>
          <w:rFonts w:cs="Times New Roman"/>
          <w:szCs w:val="24"/>
        </w:rPr>
        <w:t>, 1956).</w:t>
      </w:r>
    </w:p>
    <w:p w14:paraId="0103B3E5" w14:textId="77777777" w:rsidR="00EB52FA" w:rsidRDefault="00EB52FA" w:rsidP="00EB52FA">
      <w:pPr>
        <w:jc w:val="both"/>
        <w:rPr>
          <w:rFonts w:cs="Times New Roman"/>
          <w:szCs w:val="24"/>
        </w:rPr>
      </w:pPr>
      <w:r w:rsidRPr="00FB74B1">
        <w:rPr>
          <w:rFonts w:cs="Times New Roman"/>
          <w:szCs w:val="24"/>
        </w:rPr>
        <w:t xml:space="preserve">Istovremeno, </w:t>
      </w:r>
      <w:r>
        <w:rPr>
          <w:rFonts w:cs="Times New Roman"/>
          <w:szCs w:val="24"/>
        </w:rPr>
        <w:t xml:space="preserve">u </w:t>
      </w:r>
      <w:r w:rsidRPr="00FB74B1">
        <w:rPr>
          <w:rFonts w:cs="Times New Roman"/>
          <w:szCs w:val="24"/>
        </w:rPr>
        <w:t>časopis</w:t>
      </w:r>
      <w:r>
        <w:rPr>
          <w:rFonts w:cs="Times New Roman"/>
          <w:szCs w:val="24"/>
        </w:rPr>
        <w:t>u</w:t>
      </w:r>
      <w:r w:rsidRPr="00FB74B1">
        <w:rPr>
          <w:rFonts w:cs="Times New Roman"/>
          <w:szCs w:val="24"/>
        </w:rPr>
        <w:t xml:space="preserve"> </w:t>
      </w:r>
      <w:r w:rsidRPr="002A5CC1">
        <w:rPr>
          <w:rFonts w:cs="Times New Roman"/>
          <w:i/>
          <w:iCs/>
          <w:szCs w:val="24"/>
        </w:rPr>
        <w:t>Jugoslavenski radio</w:t>
      </w:r>
      <w:r>
        <w:rPr>
          <w:rFonts w:cs="Times New Roman"/>
          <w:i/>
          <w:iCs/>
          <w:szCs w:val="24"/>
        </w:rPr>
        <w:t xml:space="preserve"> </w:t>
      </w:r>
      <w:r w:rsidRPr="00FB74B1">
        <w:rPr>
          <w:rFonts w:cs="Times New Roman"/>
          <w:szCs w:val="24"/>
        </w:rPr>
        <w:t>(</w:t>
      </w:r>
      <w:r w:rsidRPr="00255871">
        <w:rPr>
          <w:rFonts w:cs="Times New Roman"/>
          <w:i/>
          <w:iCs/>
          <w:szCs w:val="24"/>
        </w:rPr>
        <w:t xml:space="preserve">Kratke vijesti, </w:t>
      </w:r>
      <w:r w:rsidRPr="003022E5">
        <w:rPr>
          <w:rFonts w:cs="Times New Roman"/>
          <w:szCs w:val="24"/>
        </w:rPr>
        <w:t>1956</w:t>
      </w:r>
      <w:r w:rsidRPr="00FB74B1">
        <w:rPr>
          <w:rFonts w:cs="Times New Roman"/>
          <w:szCs w:val="24"/>
        </w:rPr>
        <w:t xml:space="preserve">), navodi se da je Belgija počela s emitiranjem školskih televizijskih emisija namijenjenih učenicima od 10 do 12 godina. Program je uključivao četiri polusatne emisije tjedno, a tematski je obuhvaćao lončarstvo, keramiku, geografiju i zoologiju. </w:t>
      </w:r>
      <w:proofErr w:type="spellStart"/>
      <w:r w:rsidRPr="00FB74B1">
        <w:rPr>
          <w:rFonts w:cs="Times New Roman"/>
          <w:szCs w:val="24"/>
        </w:rPr>
        <w:t>Fanelli</w:t>
      </w:r>
      <w:proofErr w:type="spellEnd"/>
      <w:r w:rsidRPr="00FB74B1">
        <w:rPr>
          <w:rFonts w:cs="Times New Roman"/>
          <w:szCs w:val="24"/>
        </w:rPr>
        <w:t xml:space="preserve"> je u istom izdanju časopisa istaknuo važnost izravnih televizijskih prijenosa, osobito sportskih i kulturnih događanja, koji su kod publike bili vrlo dobro prihvaćeni. Pritom je naglasio sposobnost televizijske kamere da „putuje“ svijetom, ulazi u muzeje, škole i druge institucije, te prikazuje prirodne ljepote, alpske pejzaže i podmorski svijet. Na kraju svojega teksta, </w:t>
      </w:r>
      <w:proofErr w:type="spellStart"/>
      <w:r w:rsidRPr="00FB74B1">
        <w:rPr>
          <w:rFonts w:cs="Times New Roman"/>
          <w:szCs w:val="24"/>
        </w:rPr>
        <w:t>Fanelli</w:t>
      </w:r>
      <w:proofErr w:type="spellEnd"/>
      <w:r w:rsidRPr="00FB74B1">
        <w:rPr>
          <w:rFonts w:cs="Times New Roman"/>
          <w:szCs w:val="24"/>
        </w:rPr>
        <w:t xml:space="preserve"> izražava uvjerenje da će pokretanjem televizijskog programa u Zagrebu i tadašnja Jugoslavija dobiti priliku predstaviti se globalnoj publici putem prikaza prirodnih znamenitosti kao što su </w:t>
      </w:r>
      <w:proofErr w:type="spellStart"/>
      <w:r w:rsidRPr="00FB74B1">
        <w:rPr>
          <w:rFonts w:cs="Times New Roman"/>
          <w:szCs w:val="24"/>
        </w:rPr>
        <w:t>Postojnska</w:t>
      </w:r>
      <w:proofErr w:type="spellEnd"/>
      <w:r w:rsidRPr="00FB74B1">
        <w:rPr>
          <w:rFonts w:cs="Times New Roman"/>
          <w:szCs w:val="24"/>
        </w:rPr>
        <w:t xml:space="preserve"> špilja i Plitvička jezera (</w:t>
      </w:r>
      <w:proofErr w:type="spellStart"/>
      <w:r w:rsidRPr="00FB74B1">
        <w:rPr>
          <w:rFonts w:cs="Times New Roman"/>
          <w:szCs w:val="24"/>
        </w:rPr>
        <w:t>Fanelli</w:t>
      </w:r>
      <w:proofErr w:type="spellEnd"/>
      <w:r w:rsidRPr="00FB74B1">
        <w:rPr>
          <w:rFonts w:cs="Times New Roman"/>
          <w:szCs w:val="24"/>
        </w:rPr>
        <w:t>, 1956).</w:t>
      </w:r>
    </w:p>
    <w:p w14:paraId="42153F11" w14:textId="77777777" w:rsidR="003022E5" w:rsidRPr="00FB74B1" w:rsidRDefault="003022E5" w:rsidP="00EB52FA">
      <w:pPr>
        <w:jc w:val="both"/>
        <w:rPr>
          <w:rFonts w:cs="Times New Roman"/>
          <w:szCs w:val="24"/>
        </w:rPr>
      </w:pPr>
    </w:p>
    <w:p w14:paraId="061915A3" w14:textId="44B083B9" w:rsidR="00EB52FA" w:rsidRPr="00FB74B1" w:rsidRDefault="003022E5" w:rsidP="003022E5">
      <w:pPr>
        <w:pStyle w:val="Heading2"/>
        <w:numPr>
          <w:ilvl w:val="0"/>
          <w:numId w:val="0"/>
        </w:numPr>
        <w:ind w:left="576" w:hanging="576"/>
      </w:pPr>
      <w:bookmarkStart w:id="33" w:name="_Toc201256427"/>
      <w:r>
        <w:t xml:space="preserve">3. </w:t>
      </w:r>
      <w:r w:rsidR="007F40DC">
        <w:t>4</w:t>
      </w:r>
      <w:r>
        <w:t xml:space="preserve">. </w:t>
      </w:r>
      <w:r w:rsidR="00EB52FA" w:rsidRPr="00FB74B1">
        <w:t>Utemeljenje televizije u Hrvatskoj: između političkih odluka i tehničkih izazova</w:t>
      </w:r>
      <w:bookmarkEnd w:id="33"/>
    </w:p>
    <w:p w14:paraId="4C066F9B" w14:textId="77777777" w:rsidR="003022E5" w:rsidRDefault="003022E5" w:rsidP="00EB52FA">
      <w:pPr>
        <w:jc w:val="both"/>
        <w:rPr>
          <w:rFonts w:cs="Times New Roman"/>
          <w:szCs w:val="24"/>
        </w:rPr>
      </w:pPr>
    </w:p>
    <w:p w14:paraId="0B5FBF99" w14:textId="44214951" w:rsidR="00EB52FA" w:rsidRPr="00FB74B1" w:rsidRDefault="00EB52FA" w:rsidP="00EB52FA">
      <w:pPr>
        <w:jc w:val="both"/>
        <w:rPr>
          <w:rFonts w:cs="Times New Roman"/>
          <w:szCs w:val="24"/>
        </w:rPr>
      </w:pPr>
      <w:r w:rsidRPr="00FB74B1">
        <w:rPr>
          <w:rFonts w:cs="Times New Roman"/>
          <w:szCs w:val="24"/>
        </w:rPr>
        <w:t>U razdoblju od sredine 1950-ih do ranih 1960-ih, Jugoslavija, uključujući i Hrvatsku, prolazila je kroz intenzivan proces industrijalizacije, urbanizacije i modernizacije, što je otvorilo prostor za razvoj novih medijskih tehnologija, uključujući i televiziju. Privredni rast, potaknut inozemnom financijskom pomoći i unutarnjim reformama, stvorio je preduvjete za infrastrukturna i tehnička ulaganja (Bilandžić, 1999).</w:t>
      </w:r>
    </w:p>
    <w:p w14:paraId="73460416" w14:textId="77777777" w:rsidR="00EB52FA" w:rsidRPr="00FB74B1" w:rsidRDefault="00EB52FA" w:rsidP="00EB52FA">
      <w:pPr>
        <w:jc w:val="both"/>
        <w:rPr>
          <w:rFonts w:cs="Times New Roman"/>
          <w:szCs w:val="24"/>
        </w:rPr>
      </w:pPr>
      <w:r w:rsidRPr="00FB74B1">
        <w:rPr>
          <w:rFonts w:cs="Times New Roman"/>
          <w:szCs w:val="24"/>
        </w:rPr>
        <w:t xml:space="preserve">Rješenjem Izvršnog vijeća Sabora NR Hrvatske iz 1955. godine Radio Zagreb (koji je do tada Rješenjem Vlade NRH od 11. rujna 1952. godine bio kategoriziran kao privredna ustanova sa samostalnim financiranjem) transformiranje iz privredne ustanove sa samostalnim financiranjem u proračunsku instituciju od posebnog društvenog interesa, čime se dodatno naglasila njegova uloga u javnoj komunikaciji i obrazovanju. </w:t>
      </w:r>
    </w:p>
    <w:p w14:paraId="7AF75F83" w14:textId="08511FAB" w:rsidR="007F40DC" w:rsidRDefault="00EB52FA" w:rsidP="00EB52FA">
      <w:pPr>
        <w:jc w:val="both"/>
        <w:rPr>
          <w:rFonts w:cs="Times New Roman"/>
          <w:szCs w:val="24"/>
        </w:rPr>
      </w:pPr>
      <w:r w:rsidRPr="00FB74B1">
        <w:rPr>
          <w:rFonts w:cs="Times New Roman"/>
          <w:szCs w:val="24"/>
        </w:rPr>
        <w:t xml:space="preserve">Zbog te promjene mijenja se način rukovođenja Radio Zagrebom. Samoupravno upravljanje koje je karakteristično za privredna poduzeća mijenja se u društveno upravljanje koje se formira u ustanovama od posebnog društvenog i javnog interesa. Istim rješenjem utvrđeno je da radom </w:t>
      </w:r>
      <w:r w:rsidRPr="00FB74B1">
        <w:rPr>
          <w:rFonts w:cs="Times New Roman"/>
          <w:szCs w:val="24"/>
        </w:rPr>
        <w:lastRenderedPageBreak/>
        <w:t xml:space="preserve">Radio Zagreba upravlja Upravni odbor, kao kolektivni organ, koji se sastoji od 15 članova. Sedam članova  je iz redova radnog kolektiva, a sedam članova imenuje Izvršno vijeće Sabora NRH, koje je nadležno za poslove i zadatke Radio Zagreba. Kasnije će se pokazati da je takva politička odluka jedna u nizu posljedica koje su nastale nakon 1954. godine kada je donesen </w:t>
      </w:r>
      <w:r w:rsidRPr="00FB74B1">
        <w:rPr>
          <w:rFonts w:cs="Times New Roman"/>
          <w:i/>
          <w:iCs/>
          <w:szCs w:val="24"/>
        </w:rPr>
        <w:t>Novosadski dogovor</w:t>
      </w:r>
      <w:r w:rsidRPr="00FB74B1">
        <w:rPr>
          <w:rFonts w:cs="Times New Roman"/>
          <w:szCs w:val="24"/>
        </w:rPr>
        <w:t xml:space="preserve">. Provedbu tog dogovora, kao i programsku akciju centralizacije svih radiodifuznih organizacija u Jugoslaviji, odnosno uspostavljanje Zajedničkog programa, </w:t>
      </w:r>
      <w:proofErr w:type="spellStart"/>
      <w:r w:rsidRPr="00FB74B1">
        <w:rPr>
          <w:rFonts w:cs="Times New Roman"/>
          <w:szCs w:val="24"/>
        </w:rPr>
        <w:t>Vončina</w:t>
      </w:r>
      <w:proofErr w:type="spellEnd"/>
      <w:r w:rsidRPr="00FB74B1">
        <w:rPr>
          <w:rFonts w:cs="Times New Roman"/>
          <w:szCs w:val="24"/>
        </w:rPr>
        <w:t xml:space="preserve"> (1999) tumači kao presedan za osnivanje jedinstvenog programa Jugoslavenske radiotelevizije čije je emitiranje započelo 28. studenog 1958. godine. Prema </w:t>
      </w:r>
      <w:proofErr w:type="spellStart"/>
      <w:r w:rsidRPr="00FB74B1">
        <w:rPr>
          <w:rFonts w:cs="Times New Roman"/>
          <w:szCs w:val="24"/>
        </w:rPr>
        <w:t>Vončini</w:t>
      </w:r>
      <w:proofErr w:type="spellEnd"/>
      <w:r w:rsidRPr="00FB74B1">
        <w:rPr>
          <w:rFonts w:cs="Times New Roman"/>
          <w:szCs w:val="24"/>
        </w:rPr>
        <w:t xml:space="preserve"> unitarističke snage bile su zadovoljne postignutim na radiju, a samu promjena hrvatski slušatelji čuli su i u eteru  (</w:t>
      </w:r>
      <w:r w:rsidR="00C52B19">
        <w:rPr>
          <w:rFonts w:cs="Times New Roman"/>
          <w:szCs w:val="24"/>
        </w:rPr>
        <w:t>ibid.</w:t>
      </w:r>
      <w:r w:rsidRPr="00FB74B1">
        <w:rPr>
          <w:rFonts w:cs="Times New Roman"/>
          <w:szCs w:val="24"/>
        </w:rPr>
        <w:t xml:space="preserve">). </w:t>
      </w:r>
    </w:p>
    <w:p w14:paraId="6017C711" w14:textId="42BA2A59" w:rsidR="00EB52FA" w:rsidRPr="00FB74B1" w:rsidRDefault="00EB52FA" w:rsidP="00EB52FA">
      <w:pPr>
        <w:jc w:val="both"/>
        <w:rPr>
          <w:rFonts w:cs="Times New Roman"/>
          <w:szCs w:val="24"/>
        </w:rPr>
      </w:pPr>
      <w:r w:rsidRPr="00FB74B1">
        <w:rPr>
          <w:rFonts w:cs="Times New Roman"/>
          <w:szCs w:val="24"/>
        </w:rPr>
        <w:t xml:space="preserve">Godine 1952. na zasjedanju Europske radiodifuzne konferencije izvršena je raspodjela frekvencija za televiziju na kojoj je tadašnja Jugoslavija dobila 4 kanala u prvom i 7 kanala u trećem pojasu za TV odašiljače. Dana 14. studenog 1955. godine u Saveznoj narodnoj Skupštini izglasan je </w:t>
      </w:r>
      <w:r w:rsidRPr="00FB74B1">
        <w:rPr>
          <w:rFonts w:cs="Times New Roman"/>
          <w:i/>
          <w:iCs/>
          <w:szCs w:val="24"/>
        </w:rPr>
        <w:t>Zakon o radio-difuznim stanicama</w:t>
      </w:r>
      <w:r w:rsidRPr="00FB74B1">
        <w:rPr>
          <w:rFonts w:cs="Times New Roman"/>
          <w:szCs w:val="24"/>
        </w:rPr>
        <w:t xml:space="preserve">. Iako u vrijeme donošenja </w:t>
      </w:r>
      <w:r w:rsidRPr="00FB74B1">
        <w:rPr>
          <w:rFonts w:cs="Times New Roman"/>
          <w:i/>
          <w:iCs/>
          <w:szCs w:val="24"/>
        </w:rPr>
        <w:t>Zakona o radio-difuznim stanicama</w:t>
      </w:r>
      <w:r w:rsidRPr="00FB74B1">
        <w:rPr>
          <w:rFonts w:cs="Times New Roman"/>
          <w:szCs w:val="24"/>
        </w:rPr>
        <w:t xml:space="preserve"> televizija u tadašnjoj Jugoslaviji još nije postojala, neki od članaka tog Zakona slijedom međunarodne raspodjele frekvencija odnosili su se i na buduću televiziju i televizijske stanice. Snažan razvoj radija u Europi nakon završetka Drugoga svjetskog rata, praćenje medijskih zbivanja na Zapadu te trideset godina djelovanja Radio Zagreba potaknuli su 1955. godine među inženjerima Tehničkog odjela Radio Zagreba ideju o pokretanju televizije u Hrvatskoj. Godine 1955., inženjer Vjekoslav Mužinić, djelatnik Tehničkog odjela Radio Zagreba, predložio je da se tridesetogodišnjica djelovanja Radio Zagreba obilježi emitiranjem prvog televizijskog programa u Jugoslaviji. Ova ideja dobila je podršku na sastanku Tehničkog kolegija te je poslužila kao početna točka za operativne pripreme uvođenja televizije u Hrvatskoj.</w:t>
      </w:r>
    </w:p>
    <w:p w14:paraId="0B3CCBFE" w14:textId="09FA9148" w:rsidR="00EB52FA" w:rsidRPr="00FB74B1" w:rsidRDefault="00EB52FA" w:rsidP="00EB52FA">
      <w:pPr>
        <w:jc w:val="both"/>
        <w:rPr>
          <w:rFonts w:cs="Times New Roman"/>
          <w:szCs w:val="24"/>
        </w:rPr>
      </w:pPr>
      <w:bookmarkStart w:id="34" w:name="_Hlk200890633"/>
      <w:r w:rsidRPr="00FB74B1">
        <w:rPr>
          <w:rFonts w:cs="Times New Roman"/>
          <w:szCs w:val="24"/>
        </w:rPr>
        <w:t xml:space="preserve">Upravni odbor Radio Zagreba ubrzo je donio dokument pod nazivom </w:t>
      </w:r>
      <w:r w:rsidRPr="00FB74B1">
        <w:rPr>
          <w:rFonts w:cs="Times New Roman"/>
          <w:i/>
          <w:iCs/>
          <w:szCs w:val="24"/>
        </w:rPr>
        <w:t>Televizija u NRH</w:t>
      </w:r>
      <w:bookmarkEnd w:id="34"/>
      <w:r w:rsidR="00AD6EFC">
        <w:rPr>
          <w:rFonts w:cs="Times New Roman"/>
          <w:szCs w:val="24"/>
        </w:rPr>
        <w:t xml:space="preserve"> (</w:t>
      </w:r>
      <w:r w:rsidR="00AD6EFC" w:rsidRPr="00AD6EFC">
        <w:rPr>
          <w:rFonts w:cs="Times New Roman"/>
          <w:szCs w:val="24"/>
        </w:rPr>
        <w:t>Uprav</w:t>
      </w:r>
      <w:r w:rsidR="00AD6EFC">
        <w:rPr>
          <w:rFonts w:cs="Times New Roman"/>
          <w:szCs w:val="24"/>
        </w:rPr>
        <w:t>n</w:t>
      </w:r>
      <w:r w:rsidR="00AD6EFC" w:rsidRPr="00AD6EFC">
        <w:rPr>
          <w:rFonts w:cs="Times New Roman"/>
          <w:szCs w:val="24"/>
        </w:rPr>
        <w:t>i odbor Radio Zagreba</w:t>
      </w:r>
      <w:r w:rsidR="00AD6EFC">
        <w:rPr>
          <w:rFonts w:cs="Times New Roman"/>
          <w:szCs w:val="24"/>
        </w:rPr>
        <w:t xml:space="preserve">, </w:t>
      </w:r>
      <w:r w:rsidR="00AD6EFC" w:rsidRPr="00AD6EFC">
        <w:rPr>
          <w:rFonts w:cs="Times New Roman"/>
          <w:szCs w:val="24"/>
        </w:rPr>
        <w:t>30.</w:t>
      </w:r>
      <w:r w:rsidR="00C52B19">
        <w:rPr>
          <w:rFonts w:cs="Times New Roman"/>
          <w:szCs w:val="24"/>
        </w:rPr>
        <w:t xml:space="preserve"> lipnja</w:t>
      </w:r>
      <w:r w:rsidR="00AD6EFC" w:rsidRPr="00AD6EFC">
        <w:rPr>
          <w:rFonts w:cs="Times New Roman"/>
          <w:szCs w:val="24"/>
        </w:rPr>
        <w:t xml:space="preserve"> 1955)</w:t>
      </w:r>
      <w:r w:rsidRPr="00FB74B1">
        <w:rPr>
          <w:rFonts w:cs="Times New Roman"/>
          <w:szCs w:val="24"/>
        </w:rPr>
        <w:t>, u kojem su bile definirane smjernice za što bržu uspostavu televizijskog sustava, unatoč izazovima kao što su nedostatak kadra, visoki financijski troškovi te devizna ograničenja. Rješenja su tražena kroz obrazovanje kadra u inozemstvu i suradnju sa stranim partnerima, poput francuske tvrtke C.F.T.H</w:t>
      </w:r>
      <w:r w:rsidRPr="00FB74B1">
        <w:rPr>
          <w:rStyle w:val="FootnoteReference"/>
          <w:rFonts w:cs="Times New Roman"/>
          <w:szCs w:val="24"/>
        </w:rPr>
        <w:footnoteReference w:id="2"/>
      </w:r>
      <w:r w:rsidRPr="00FB74B1">
        <w:rPr>
          <w:rFonts w:cs="Times New Roman"/>
          <w:szCs w:val="24"/>
        </w:rPr>
        <w:t xml:space="preserve">., koja je omogućila posudbu tehničke opreme i znanja. Na taj je način ostvaren prvi preduvjet pripreme za uvođenje televizije – stvaranje tehničke baze. Prije nego što su se stvarna televizijska oprema i uređaji pojavili, televizijski pioniri televizijsku su produkciju vježbali na vlastito izrađenim </w:t>
      </w:r>
      <w:r w:rsidRPr="00FB74B1">
        <w:rPr>
          <w:rFonts w:cs="Times New Roman"/>
          <w:szCs w:val="24"/>
        </w:rPr>
        <w:lastRenderedPageBreak/>
        <w:t>drvenim kamerama. Kamere su napravljene prema nacrtima „bos-</w:t>
      </w:r>
      <w:proofErr w:type="spellStart"/>
      <w:r w:rsidRPr="00FB74B1">
        <w:rPr>
          <w:rFonts w:cs="Times New Roman"/>
          <w:szCs w:val="24"/>
        </w:rPr>
        <w:t>bretz</w:t>
      </w:r>
      <w:proofErr w:type="spellEnd"/>
      <w:r w:rsidRPr="00FB74B1">
        <w:rPr>
          <w:rFonts w:cs="Times New Roman"/>
          <w:szCs w:val="24"/>
        </w:rPr>
        <w:t xml:space="preserve"> kamera“ </w:t>
      </w:r>
      <w:proofErr w:type="spellStart"/>
      <w:r w:rsidRPr="00FB74B1">
        <w:rPr>
          <w:rFonts w:cs="Times New Roman"/>
          <w:szCs w:val="24"/>
        </w:rPr>
        <w:t>Rudija</w:t>
      </w:r>
      <w:proofErr w:type="spellEnd"/>
      <w:r w:rsidRPr="00FB74B1">
        <w:rPr>
          <w:rFonts w:cs="Times New Roman"/>
          <w:szCs w:val="24"/>
        </w:rPr>
        <w:t xml:space="preserve"> </w:t>
      </w:r>
      <w:proofErr w:type="spellStart"/>
      <w:r w:rsidRPr="00FB74B1">
        <w:rPr>
          <w:rFonts w:cs="Times New Roman"/>
          <w:szCs w:val="24"/>
        </w:rPr>
        <w:t>Bretza</w:t>
      </w:r>
      <w:proofErr w:type="spellEnd"/>
      <w:r w:rsidRPr="00FB74B1">
        <w:rPr>
          <w:rFonts w:cs="Times New Roman"/>
          <w:szCs w:val="24"/>
        </w:rPr>
        <w:t xml:space="preserve"> (Galić, 1986).</w:t>
      </w:r>
    </w:p>
    <w:p w14:paraId="366A8992" w14:textId="77777777" w:rsidR="00EB52FA" w:rsidRPr="00FB74B1" w:rsidRDefault="00EB52FA" w:rsidP="00EB52FA">
      <w:pPr>
        <w:jc w:val="both"/>
        <w:rPr>
          <w:rFonts w:cs="Times New Roman"/>
          <w:szCs w:val="24"/>
        </w:rPr>
      </w:pPr>
      <w:r w:rsidRPr="00FB74B1">
        <w:rPr>
          <w:rFonts w:cs="Times New Roman"/>
          <w:szCs w:val="24"/>
        </w:rPr>
        <w:t xml:space="preserve">Budući da se radilo o vrlo osjetljivoj političkoj odluci koja je, osim zahtjevnih financijskih sredstava, tehničkih resursa i ljudskih kapaciteta, zahtijevala i „ne povlačenje“ pitanja „prvenstva“ pokretanja televizije u tadašnjoj Jugoslaviji, sama realizacija projekta bila je u sferi političkog dogovora i tajnog lobiranja moćnika tadašnjeg doba. Planovi Beograda i Ljubljane o pokretanju vlastitih televizijskih postaja dodatno su utjecali na dinamiku političkog odlučivanja u Zagrebu. U </w:t>
      </w:r>
      <w:proofErr w:type="spellStart"/>
      <w:r w:rsidRPr="00FB74B1">
        <w:rPr>
          <w:rFonts w:cs="Times New Roman"/>
          <w:szCs w:val="24"/>
        </w:rPr>
        <w:t>kolovoškom</w:t>
      </w:r>
      <w:proofErr w:type="spellEnd"/>
      <w:r w:rsidRPr="00FB74B1">
        <w:rPr>
          <w:rFonts w:cs="Times New Roman"/>
          <w:szCs w:val="24"/>
        </w:rPr>
        <w:t xml:space="preserve"> izdanju časopisa </w:t>
      </w:r>
      <w:r w:rsidRPr="00FB74B1">
        <w:rPr>
          <w:rFonts w:cs="Times New Roman"/>
          <w:i/>
          <w:iCs/>
          <w:szCs w:val="24"/>
        </w:rPr>
        <w:t>Jugoslavenski radio</w:t>
      </w:r>
      <w:r w:rsidRPr="00FB74B1">
        <w:rPr>
          <w:rFonts w:cs="Times New Roman"/>
          <w:szCs w:val="24"/>
        </w:rPr>
        <w:t xml:space="preserve"> (</w:t>
      </w:r>
      <w:r w:rsidRPr="00255871">
        <w:rPr>
          <w:rFonts w:cs="Times New Roman"/>
          <w:i/>
          <w:iCs/>
          <w:szCs w:val="24"/>
        </w:rPr>
        <w:t xml:space="preserve">Televizija u Jugoslaviji, </w:t>
      </w:r>
      <w:r w:rsidRPr="007F40DC">
        <w:rPr>
          <w:rFonts w:cs="Times New Roman"/>
          <w:szCs w:val="24"/>
        </w:rPr>
        <w:t>1954</w:t>
      </w:r>
      <w:r w:rsidRPr="00FB74B1">
        <w:rPr>
          <w:rFonts w:cs="Times New Roman"/>
          <w:szCs w:val="24"/>
        </w:rPr>
        <w:t>), navodi se kako Institut za elektroveze u Ljubljani provodi pokuse televizijskog snimanja unutar svog televizijskog laboratorija. Istodobno se ističe da su u tijeku pregovori o prijenosu televizijskog programa s predstavnicima talijanske i austrijske televizije. Takve okolnosti potaknule su Upravni odbor Radio Zagreba da podršku za pokretanje televizije potraži izvan tehničko-institucionalnih okvira, odnosno unutar političkih struktura. Političku odgovornost za taj projekt, nakon konzultacija s predstavnicima inicijative, preuzeo je tadašnji visoki politički dužnosnik Vladimir Bakarić (Galić, 1986).</w:t>
      </w:r>
    </w:p>
    <w:p w14:paraId="302C65A8" w14:textId="2332C518" w:rsidR="00EB52FA" w:rsidRPr="00FB74B1" w:rsidRDefault="00EB52FA" w:rsidP="00EB52FA">
      <w:pPr>
        <w:jc w:val="both"/>
        <w:rPr>
          <w:rFonts w:cs="Times New Roman"/>
          <w:szCs w:val="24"/>
        </w:rPr>
      </w:pPr>
      <w:r w:rsidRPr="00FB74B1">
        <w:rPr>
          <w:rFonts w:cs="Times New Roman"/>
          <w:szCs w:val="24"/>
        </w:rPr>
        <w:t xml:space="preserve">U prvom broju internog glasila kolektiva RTZ-a </w:t>
      </w:r>
      <w:r w:rsidRPr="00FB74B1">
        <w:rPr>
          <w:rFonts w:cs="Times New Roman"/>
          <w:i/>
          <w:iCs/>
          <w:szCs w:val="24"/>
        </w:rPr>
        <w:t>Naš studio</w:t>
      </w:r>
      <w:r w:rsidRPr="00FB74B1">
        <w:rPr>
          <w:rFonts w:cs="Times New Roman"/>
          <w:szCs w:val="24"/>
        </w:rPr>
        <w:t xml:space="preserve"> </w:t>
      </w:r>
      <w:r>
        <w:rPr>
          <w:rFonts w:cs="Times New Roman"/>
          <w:szCs w:val="24"/>
        </w:rPr>
        <w:t>(</w:t>
      </w:r>
      <w:r w:rsidRPr="00FB74B1">
        <w:rPr>
          <w:rFonts w:cs="Times New Roman"/>
          <w:i/>
          <w:iCs/>
          <w:szCs w:val="24"/>
        </w:rPr>
        <w:t>Novi Savjet – do sada najširi organ upravljanja</w:t>
      </w:r>
      <w:r w:rsidRPr="00FB74B1">
        <w:rPr>
          <w:rFonts w:cs="Times New Roman"/>
          <w:szCs w:val="24"/>
        </w:rPr>
        <w:t>,</w:t>
      </w:r>
      <w:r>
        <w:rPr>
          <w:rFonts w:cs="Times New Roman"/>
          <w:szCs w:val="24"/>
        </w:rPr>
        <w:t xml:space="preserve"> </w:t>
      </w:r>
      <w:r w:rsidR="00F70CF1">
        <w:rPr>
          <w:rFonts w:cs="Times New Roman"/>
          <w:szCs w:val="24"/>
        </w:rPr>
        <w:t>1964</w:t>
      </w:r>
      <w:r>
        <w:rPr>
          <w:rFonts w:cs="Times New Roman"/>
          <w:szCs w:val="24"/>
        </w:rPr>
        <w:t>)</w:t>
      </w:r>
      <w:r w:rsidRPr="00FB74B1">
        <w:rPr>
          <w:rFonts w:cs="Times New Roman"/>
          <w:szCs w:val="24"/>
        </w:rPr>
        <w:t xml:space="preserve"> objavljena je i fotografija Vladimira Bakarića na kolegiju Radio-televizije Zagreb</w:t>
      </w:r>
      <w:r>
        <w:rPr>
          <w:rFonts w:cs="Times New Roman"/>
          <w:szCs w:val="24"/>
        </w:rPr>
        <w:t xml:space="preserve"> </w:t>
      </w:r>
      <w:r w:rsidRPr="00DE1B1B">
        <w:rPr>
          <w:rFonts w:cs="Times New Roman"/>
          <w:szCs w:val="24"/>
        </w:rPr>
        <w:t>što ilustrira važnost uloge tadašnjih političkih aktera u upravljanju ovom institucijom. Naime, u Arhivu Hrvatske radiotelevizije pohranjeni su brojni zapisnici sa sjednica Upravnog odbora i Savjeta Radio Zagreba, a kasnije i Radio-televizije Zagreb, koji svjedoče o procesu donošenja odluka temeljenih upravo na njihovim mišljenjima, sugestijama i prijedlozima.</w:t>
      </w:r>
      <w:r w:rsidRPr="00FB74B1">
        <w:rPr>
          <w:rFonts w:cs="Times New Roman"/>
          <w:szCs w:val="24"/>
        </w:rPr>
        <w:t xml:space="preserve"> Zapisnik sa sjednice Upravnog odbora Radio Zagreba održane 1. studenoga 1954. godine bilježi kako je pod prvom točkom dnevnog reda raspravljano o izvješću koje je podnio tadašnji direktor programa Zlatko </w:t>
      </w:r>
      <w:proofErr w:type="spellStart"/>
      <w:r w:rsidRPr="00FB74B1">
        <w:rPr>
          <w:rFonts w:cs="Times New Roman"/>
          <w:szCs w:val="24"/>
        </w:rPr>
        <w:t>Sinobad</w:t>
      </w:r>
      <w:proofErr w:type="spellEnd"/>
      <w:r w:rsidRPr="00FB74B1">
        <w:rPr>
          <w:rFonts w:cs="Times New Roman"/>
          <w:szCs w:val="24"/>
        </w:rPr>
        <w:t xml:space="preserve">, a odnosilo se na trosatni razgovor s političkim predstavnikom Edvardom </w:t>
      </w:r>
      <w:proofErr w:type="spellStart"/>
      <w:r w:rsidRPr="00FB74B1">
        <w:rPr>
          <w:rFonts w:cs="Times New Roman"/>
          <w:szCs w:val="24"/>
        </w:rPr>
        <w:t>Kardeljem</w:t>
      </w:r>
      <w:proofErr w:type="spellEnd"/>
      <w:r w:rsidRPr="00FB74B1">
        <w:rPr>
          <w:rFonts w:cs="Times New Roman"/>
          <w:szCs w:val="24"/>
        </w:rPr>
        <w:t xml:space="preserve"> o donošenju novog Zakona o radio-stanicama. U zapisniku sa sjednice Upravnog odbora održane 13. siječnja 1959. godine, ponovno se spominje Kardeljevo viđenje razvoja televizije. U tom je kontekstu istaknuto kako televizijski program ne bi trebao imati isključivo zabavni karakter, već bi trebao obuhvatiti i popularno-znanstveni te političko-informativni sadržaj, čime bi pridonio afirmaciji televizije kao važnog sredstva u obrazovnom i društvenom razvoju</w:t>
      </w:r>
      <w:r>
        <w:rPr>
          <w:rFonts w:cs="Times New Roman"/>
          <w:szCs w:val="24"/>
        </w:rPr>
        <w:t>.</w:t>
      </w:r>
    </w:p>
    <w:p w14:paraId="324499AD" w14:textId="58987E51" w:rsidR="00EB52FA" w:rsidRDefault="00EB52FA" w:rsidP="00EB52FA">
      <w:pPr>
        <w:jc w:val="both"/>
        <w:rPr>
          <w:rFonts w:cs="Times New Roman"/>
          <w:szCs w:val="24"/>
        </w:rPr>
      </w:pPr>
      <w:r w:rsidRPr="00964117">
        <w:rPr>
          <w:rFonts w:cs="Times New Roman"/>
          <w:szCs w:val="24"/>
        </w:rPr>
        <w:t>Prema zapisniku Upravnog odbora Radio Zagreba (1956), prvo službeno odobrenje za početak priprema dobiveno je 24. veljače 1956. godine</w:t>
      </w:r>
      <w:r>
        <w:rPr>
          <w:rFonts w:cs="Times New Roman"/>
          <w:szCs w:val="24"/>
        </w:rPr>
        <w:t>. S o</w:t>
      </w:r>
      <w:r w:rsidRPr="00FB74B1">
        <w:rPr>
          <w:rFonts w:cs="Times New Roman"/>
          <w:szCs w:val="24"/>
        </w:rPr>
        <w:t xml:space="preserve">bzirom na međunarodnu raspodjelu frekvencija na Europskoj radiodifuznoj konferenciji 1952. godine, tadašnja Jugoslavija dobila je alokaciju koja je omogućila početne tehničke kapacitete za razvoj televizije. Ovi su elementi </w:t>
      </w:r>
      <w:r w:rsidRPr="00FB74B1">
        <w:rPr>
          <w:rFonts w:cs="Times New Roman"/>
          <w:szCs w:val="24"/>
        </w:rPr>
        <w:lastRenderedPageBreak/>
        <w:t>inkorporirani u Zakon o radio-difuznim stanicama</w:t>
      </w:r>
      <w:r w:rsidR="00C52B19">
        <w:rPr>
          <w:rFonts w:cs="Times New Roman"/>
        </w:rPr>
        <w:t xml:space="preserve"> (</w:t>
      </w:r>
      <w:r w:rsidR="00C52B19" w:rsidRPr="00105E84">
        <w:rPr>
          <w:rFonts w:cs="Times New Roman"/>
        </w:rPr>
        <w:t>14. studenog 1955</w:t>
      </w:r>
      <w:r w:rsidR="00C52B19">
        <w:rPr>
          <w:rFonts w:cs="Times New Roman"/>
        </w:rPr>
        <w:t xml:space="preserve">.) </w:t>
      </w:r>
      <w:r w:rsidRPr="00FB74B1">
        <w:rPr>
          <w:rFonts w:cs="Times New Roman"/>
          <w:szCs w:val="24"/>
        </w:rPr>
        <w:t xml:space="preserve">čiji su pojedini članci anticipirali razvoj televizije, iako ista u tom trenutku još nije bila operativna. Posebnu ulogu u formiranju obrazovnog sadržaja i buduće Školske televizije imao je </w:t>
      </w:r>
      <w:r w:rsidRPr="00FB74B1">
        <w:rPr>
          <w:rFonts w:cs="Times New Roman"/>
          <w:i/>
          <w:iCs/>
          <w:szCs w:val="24"/>
        </w:rPr>
        <w:t>Perspektivni plan FNRJ za razdoblje od 1955. do 1960. godine</w:t>
      </w:r>
      <w:r w:rsidRPr="00FB74B1">
        <w:rPr>
          <w:rFonts w:cs="Times New Roman"/>
          <w:szCs w:val="24"/>
        </w:rPr>
        <w:t>, koji je uključivao razvoj televizije kao značajne sastavnice kulturno-obrazovne infrastrukture zemlje.</w:t>
      </w:r>
    </w:p>
    <w:p w14:paraId="76DA3EB6" w14:textId="77777777" w:rsidR="00F70CF1" w:rsidRPr="00FB74B1" w:rsidRDefault="00F70CF1" w:rsidP="00EB52FA">
      <w:pPr>
        <w:jc w:val="both"/>
        <w:rPr>
          <w:rFonts w:cs="Times New Roman"/>
          <w:szCs w:val="24"/>
        </w:rPr>
      </w:pPr>
    </w:p>
    <w:p w14:paraId="0CC84BCE" w14:textId="77777777" w:rsidR="00EB52FA" w:rsidRDefault="00EB52FA" w:rsidP="00EB52FA">
      <w:pPr>
        <w:jc w:val="both"/>
        <w:rPr>
          <w:rFonts w:cs="Times New Roman"/>
          <w:szCs w:val="24"/>
        </w:rPr>
      </w:pPr>
      <w:r w:rsidRPr="00FB74B1">
        <w:rPr>
          <w:rFonts w:cs="Times New Roman"/>
          <w:szCs w:val="24"/>
        </w:rPr>
        <w:t xml:space="preserve">U veljači 1956. godine, nakon odobrenja Upravnog odbora Radio Zagreba, započeli su prvi organizirani koraci u uspostavi televizijskog pogona u Zagrebu. Nositelji te inicijative bili su vodeći stručnjaci za tehnologiju, inženjeri Tehničkog odjela Radija Zagreba, Vojko Trs i Roman Galić, koji su osnovali prvi televizijski pogon u jugoistočnoj Europi. Već osam mjeseci kasnije, na trećoj sjednici Savjeta Radio Zagreba, održanoj 18. listopada 1956. godine, član Savjeta </w:t>
      </w:r>
      <w:proofErr w:type="spellStart"/>
      <w:r w:rsidRPr="00FB74B1">
        <w:rPr>
          <w:rFonts w:cs="Times New Roman"/>
          <w:szCs w:val="24"/>
        </w:rPr>
        <w:t>Sinobad</w:t>
      </w:r>
      <w:proofErr w:type="spellEnd"/>
      <w:r w:rsidRPr="00FB74B1">
        <w:rPr>
          <w:rFonts w:cs="Times New Roman"/>
          <w:szCs w:val="24"/>
        </w:rPr>
        <w:t xml:space="preserve"> upozorio je na rastuća očekivanja javnosti i potrebu za konkretnim koracima u realizaciji televizijskog programa:</w:t>
      </w:r>
    </w:p>
    <w:p w14:paraId="24E47990" w14:textId="77777777" w:rsidR="001A1027" w:rsidRPr="00FB74B1" w:rsidRDefault="001A1027" w:rsidP="00EB52FA">
      <w:pPr>
        <w:jc w:val="both"/>
        <w:rPr>
          <w:rFonts w:cs="Times New Roman"/>
          <w:szCs w:val="24"/>
        </w:rPr>
      </w:pPr>
    </w:p>
    <w:p w14:paraId="5B632EF5" w14:textId="77777777" w:rsidR="00556AFB" w:rsidRDefault="00EB52FA" w:rsidP="00556AFB">
      <w:pPr>
        <w:spacing w:line="240" w:lineRule="auto"/>
        <w:ind w:left="709"/>
        <w:jc w:val="both"/>
        <w:rPr>
          <w:rFonts w:cs="Times New Roman"/>
          <w:szCs w:val="24"/>
        </w:rPr>
      </w:pPr>
      <w:r w:rsidRPr="00FB74B1">
        <w:rPr>
          <w:rFonts w:cs="Times New Roman"/>
          <w:szCs w:val="24"/>
        </w:rPr>
        <w:t>Oko televizije mi smo digli priličnu galamu. Ljudi pitaju što je s programom, pogotovo što sada ne prenosimo program iz Italije. Što mi ovdje mislimo raditi? Prvi program mislimo da damo 29. i 30. novembra i da to nekako bude početni datum eksperimentalnog programa. (…) Treba da počnemo što prije ali vrlo skromno, pa ćemo tako polako razvijati emisije i programski, jer će tu trebati novih profesija kojih mi nemamo. (…) Za početak uglavnom imamo literaturu, nešto znamo, i tako, kad se počne normalno raditi, slanjem ljudi van na 2 – 3 mjeseca, njihovim povratkom, pa opet slanjem drugih, nekako ćemo osposobiti osnovni kadar za stvaranje televizijskog programa.</w:t>
      </w:r>
    </w:p>
    <w:p w14:paraId="7B10DC06" w14:textId="34311E46" w:rsidR="00EB52FA" w:rsidRPr="00FB74B1" w:rsidRDefault="00EB52FA" w:rsidP="00556AFB">
      <w:pPr>
        <w:ind w:left="708"/>
        <w:jc w:val="both"/>
        <w:rPr>
          <w:rFonts w:cs="Times New Roman"/>
          <w:szCs w:val="24"/>
        </w:rPr>
      </w:pPr>
      <w:r w:rsidRPr="00FB74B1">
        <w:rPr>
          <w:rFonts w:cs="Times New Roman"/>
          <w:szCs w:val="24"/>
        </w:rPr>
        <w:t xml:space="preserve"> </w:t>
      </w:r>
    </w:p>
    <w:p w14:paraId="50D5C93D" w14:textId="4A50D0CB" w:rsidR="00EB52FA" w:rsidRPr="00FB74B1" w:rsidRDefault="00EB52FA" w:rsidP="00EB52FA">
      <w:pPr>
        <w:jc w:val="both"/>
        <w:rPr>
          <w:rFonts w:cs="Times New Roman"/>
          <w:szCs w:val="24"/>
        </w:rPr>
      </w:pPr>
      <w:r w:rsidRPr="00FB74B1">
        <w:rPr>
          <w:rFonts w:cs="Times New Roman"/>
          <w:szCs w:val="24"/>
        </w:rPr>
        <w:t>Od samih početaka, ideja televizije nije bila promatrana isključivo kao tehnološka inovacija, već kao kulturno-obrazovni projekt koji zahtijeva poseban tip posvećenosti. Odlučeno je da se oko televizijskog projekta okupljaju mladi entuzijasti kojima će televizija predstavljati životni poziv, a ne samo zaposlenje (</w:t>
      </w:r>
      <w:proofErr w:type="spellStart"/>
      <w:r w:rsidRPr="00FB74B1">
        <w:rPr>
          <w:rFonts w:cs="Times New Roman"/>
          <w:szCs w:val="24"/>
        </w:rPr>
        <w:t>Fanelli</w:t>
      </w:r>
      <w:proofErr w:type="spellEnd"/>
      <w:r w:rsidRPr="00FB74B1">
        <w:rPr>
          <w:rFonts w:cs="Times New Roman"/>
          <w:szCs w:val="24"/>
        </w:rPr>
        <w:t xml:space="preserve">, 1976). U tom kontekstu, 8. travnja 1956. godine odobren je </w:t>
      </w:r>
      <w:bookmarkStart w:id="35" w:name="_Hlk200890725"/>
      <w:r w:rsidRPr="00FB74B1">
        <w:rPr>
          <w:rFonts w:cs="Times New Roman"/>
          <w:i/>
          <w:iCs/>
          <w:szCs w:val="24"/>
        </w:rPr>
        <w:t>Prijedlog za organizaciju TV kursa pri Radio Zagrebu</w:t>
      </w:r>
      <w:bookmarkEnd w:id="35"/>
      <w:r w:rsidR="004C23E5">
        <w:rPr>
          <w:rFonts w:cs="Times New Roman"/>
          <w:i/>
          <w:iCs/>
          <w:szCs w:val="24"/>
        </w:rPr>
        <w:t xml:space="preserve"> </w:t>
      </w:r>
      <w:r w:rsidR="004C23E5">
        <w:rPr>
          <w:rFonts w:cs="Times New Roman"/>
          <w:szCs w:val="24"/>
        </w:rPr>
        <w:t>(ibid.)</w:t>
      </w:r>
      <w:r w:rsidRPr="00FB74B1">
        <w:rPr>
          <w:rFonts w:cs="Times New Roman"/>
          <w:szCs w:val="24"/>
        </w:rPr>
        <w:t xml:space="preserve">, koji je izradio prvi televizijski režiser Radio Zagreba, </w:t>
      </w:r>
      <w:proofErr w:type="spellStart"/>
      <w:r w:rsidRPr="00FB74B1">
        <w:rPr>
          <w:rFonts w:cs="Times New Roman"/>
          <w:szCs w:val="24"/>
        </w:rPr>
        <w:t>Mauricio</w:t>
      </w:r>
      <w:proofErr w:type="spellEnd"/>
      <w:r w:rsidRPr="00FB74B1">
        <w:rPr>
          <w:rFonts w:cs="Times New Roman"/>
          <w:szCs w:val="24"/>
        </w:rPr>
        <w:t xml:space="preserve"> </w:t>
      </w:r>
      <w:proofErr w:type="spellStart"/>
      <w:r w:rsidRPr="00FB74B1">
        <w:rPr>
          <w:rFonts w:cs="Times New Roman"/>
          <w:szCs w:val="24"/>
        </w:rPr>
        <w:t>Fanelli</w:t>
      </w:r>
      <w:proofErr w:type="spellEnd"/>
      <w:r w:rsidRPr="00FB74B1">
        <w:rPr>
          <w:rFonts w:cs="Times New Roman"/>
          <w:szCs w:val="24"/>
        </w:rPr>
        <w:t>. Dokument je sadržavao plan sustavne naobrazbe budućih televizijskih djelatnika, s fokusom na tehničko i produkcijsko osposobljavanje. Dok je tehnička edukacija bila relativno jednostavna, pronalaženje odgovarajućeg programskog kadra bilo je izazovno, budući da su zanimanja poput režisera, scenografa, tehničara osvjetljenja i filmskih snimatelja u to vrijeme bila još nedovoljno zastupljena u domaćem kontekstu.</w:t>
      </w:r>
    </w:p>
    <w:p w14:paraId="34961B21" w14:textId="77777777" w:rsidR="00EB52FA" w:rsidRPr="00FB74B1" w:rsidRDefault="00EB52FA" w:rsidP="00EB52FA">
      <w:pPr>
        <w:jc w:val="both"/>
        <w:rPr>
          <w:rFonts w:cs="Times New Roman"/>
          <w:szCs w:val="24"/>
        </w:rPr>
      </w:pPr>
      <w:r w:rsidRPr="00FB74B1">
        <w:rPr>
          <w:rFonts w:cs="Times New Roman"/>
          <w:szCs w:val="24"/>
        </w:rPr>
        <w:t xml:space="preserve">Zbog toga su prvi televizijski djelatnici regrutirani iz radiofonije i pionirskog kazališnog sektora, osobito među mladim, obrazovanim i nadarenim pojedincima koji su završavali akademije ili stručne škole. Nekoliko dana nakon odobrenja </w:t>
      </w:r>
      <w:r w:rsidRPr="00FB74B1">
        <w:rPr>
          <w:rFonts w:cs="Times New Roman"/>
          <w:i/>
          <w:iCs/>
          <w:szCs w:val="24"/>
        </w:rPr>
        <w:t>Prijedloga</w:t>
      </w:r>
      <w:r w:rsidRPr="00FB74B1">
        <w:rPr>
          <w:rFonts w:cs="Times New Roman"/>
          <w:szCs w:val="24"/>
        </w:rPr>
        <w:t xml:space="preserve"> formirana je prva </w:t>
      </w:r>
      <w:r w:rsidRPr="00FB74B1">
        <w:rPr>
          <w:rFonts w:cs="Times New Roman"/>
          <w:szCs w:val="24"/>
        </w:rPr>
        <w:lastRenderedPageBreak/>
        <w:t xml:space="preserve">televizijska programska grupa. Tijekom svibnja 1956. godine ta je skupina producirala više probnih emisija, među kojima se isticala i dječja emisija urednice Tamare </w:t>
      </w:r>
      <w:proofErr w:type="spellStart"/>
      <w:r w:rsidRPr="00FB74B1">
        <w:rPr>
          <w:rFonts w:cs="Times New Roman"/>
          <w:szCs w:val="24"/>
        </w:rPr>
        <w:t>Srkulj</w:t>
      </w:r>
      <w:proofErr w:type="spellEnd"/>
      <w:r w:rsidRPr="00FB74B1">
        <w:rPr>
          <w:rFonts w:cs="Times New Roman"/>
          <w:szCs w:val="24"/>
        </w:rPr>
        <w:t xml:space="preserve"> i Ante Jurina, u kojoj je okupljena dječja skupina s iskustvom u radijskoj drami i kazalištu (</w:t>
      </w:r>
      <w:proofErr w:type="spellStart"/>
      <w:r w:rsidRPr="00FB74B1">
        <w:rPr>
          <w:rFonts w:cs="Times New Roman"/>
          <w:szCs w:val="24"/>
        </w:rPr>
        <w:t>Fanelli</w:t>
      </w:r>
      <w:proofErr w:type="spellEnd"/>
      <w:r w:rsidRPr="00FB74B1">
        <w:rPr>
          <w:rFonts w:cs="Times New Roman"/>
          <w:szCs w:val="24"/>
        </w:rPr>
        <w:t>, 1976). Paralelno s dječjim programom razvijani su i ostali žanrovi, uključujući dokumentarni (Ante Kesić, Danijel Marušić), sportski (Mladen Delić), politički (Boris Hržić) i dramski program.</w:t>
      </w:r>
    </w:p>
    <w:p w14:paraId="7D9B7F07" w14:textId="77777777" w:rsidR="00EB52FA" w:rsidRDefault="00EB52FA" w:rsidP="00EB52FA">
      <w:pPr>
        <w:jc w:val="both"/>
        <w:rPr>
          <w:rFonts w:cs="Times New Roman"/>
          <w:szCs w:val="24"/>
        </w:rPr>
      </w:pPr>
      <w:r w:rsidRPr="00FB74B1">
        <w:rPr>
          <w:rFonts w:cs="Times New Roman"/>
          <w:szCs w:val="24"/>
        </w:rPr>
        <w:t xml:space="preserve">U svom osvrtu na same početke rada televizije u Hrvatskoj </w:t>
      </w:r>
      <w:proofErr w:type="spellStart"/>
      <w:r w:rsidRPr="00FB74B1">
        <w:rPr>
          <w:rFonts w:cs="Times New Roman"/>
          <w:szCs w:val="24"/>
        </w:rPr>
        <w:t>Fanelli</w:t>
      </w:r>
      <w:proofErr w:type="spellEnd"/>
      <w:r w:rsidRPr="00FB74B1">
        <w:rPr>
          <w:rFonts w:cs="Times New Roman"/>
          <w:szCs w:val="24"/>
        </w:rPr>
        <w:t xml:space="preserve"> u dnevnom listu </w:t>
      </w:r>
      <w:r w:rsidRPr="00FB74B1">
        <w:rPr>
          <w:rFonts w:cs="Times New Roman"/>
          <w:i/>
          <w:iCs/>
          <w:szCs w:val="24"/>
        </w:rPr>
        <w:t>Vjesnik</w:t>
      </w:r>
      <w:r>
        <w:rPr>
          <w:rFonts w:cs="Times New Roman"/>
          <w:i/>
          <w:iCs/>
          <w:szCs w:val="24"/>
        </w:rPr>
        <w:t xml:space="preserve"> (TV radar, </w:t>
      </w:r>
      <w:r w:rsidRPr="001A1027">
        <w:rPr>
          <w:rFonts w:cs="Times New Roman"/>
          <w:szCs w:val="24"/>
        </w:rPr>
        <w:t>1976</w:t>
      </w:r>
      <w:r w:rsidRPr="007F40DC">
        <w:rPr>
          <w:rFonts w:cs="Times New Roman"/>
          <w:szCs w:val="24"/>
        </w:rPr>
        <w:t xml:space="preserve">) </w:t>
      </w:r>
      <w:r w:rsidRPr="00FB74B1">
        <w:rPr>
          <w:rFonts w:cs="Times New Roman"/>
          <w:szCs w:val="24"/>
        </w:rPr>
        <w:t>osporava uvriježeno mišljenje da je uspostava prve televizijske stanice u bivšoj Jugoslaviji bila rezultat stihijskog i improviziranog djelovanja bez prethodne pripreme. Suprotno toj percepciji, ističe kako je, unatoč izostanku institucionalnih temelja i raspoloživih resursa, programska jezgra televizije nastala brzo, ali uz punu odgovornost i predanost uključenih aktera. Prema njegovu tumačenju, ključni čimbenici bili su entuzijazam, ustrajnost i sposobnost suočavanja s ograničenim uvjetima, neizvjesnošću te nerijetko i podcjenjivanjem iz okoline (</w:t>
      </w:r>
      <w:proofErr w:type="spellStart"/>
      <w:r w:rsidRPr="00FB74B1">
        <w:rPr>
          <w:rFonts w:cs="Times New Roman"/>
          <w:szCs w:val="24"/>
        </w:rPr>
        <w:t>Fanelli</w:t>
      </w:r>
      <w:proofErr w:type="spellEnd"/>
      <w:r w:rsidRPr="00FB74B1">
        <w:rPr>
          <w:rFonts w:cs="Times New Roman"/>
          <w:szCs w:val="24"/>
        </w:rPr>
        <w:t>, 1976).</w:t>
      </w:r>
    </w:p>
    <w:p w14:paraId="7B50A6FD" w14:textId="77777777" w:rsidR="001A1027" w:rsidRPr="00FB74B1" w:rsidRDefault="001A1027" w:rsidP="00EB52FA">
      <w:pPr>
        <w:jc w:val="both"/>
        <w:rPr>
          <w:rFonts w:cs="Times New Roman"/>
          <w:szCs w:val="24"/>
        </w:rPr>
      </w:pPr>
    </w:p>
    <w:p w14:paraId="516518AB" w14:textId="1FBA8C88" w:rsidR="00EB52FA" w:rsidRPr="00FB74B1" w:rsidRDefault="00EB52FA" w:rsidP="00EB52FA">
      <w:pPr>
        <w:jc w:val="both"/>
        <w:rPr>
          <w:rFonts w:cs="Times New Roman"/>
          <w:szCs w:val="24"/>
        </w:rPr>
      </w:pPr>
      <w:r w:rsidRPr="00FB74B1">
        <w:rPr>
          <w:rFonts w:cs="Times New Roman"/>
          <w:szCs w:val="24"/>
        </w:rPr>
        <w:t xml:space="preserve">U </w:t>
      </w:r>
      <w:r w:rsidRPr="00F70CF1">
        <w:rPr>
          <w:rFonts w:cs="Times New Roman"/>
          <w:szCs w:val="24"/>
        </w:rPr>
        <w:t xml:space="preserve">časopisu </w:t>
      </w:r>
      <w:r w:rsidRPr="00F70CF1">
        <w:rPr>
          <w:rFonts w:cs="Times New Roman"/>
          <w:i/>
          <w:iCs/>
          <w:szCs w:val="24"/>
        </w:rPr>
        <w:t>Jugoslavenski radio</w:t>
      </w:r>
      <w:r w:rsidRPr="00F70CF1">
        <w:rPr>
          <w:rFonts w:cs="Times New Roman"/>
          <w:szCs w:val="24"/>
        </w:rPr>
        <w:t xml:space="preserve"> (</w:t>
      </w:r>
      <w:bookmarkStart w:id="36" w:name="_Hlk200890757"/>
      <w:r w:rsidRPr="00F70CF1">
        <w:rPr>
          <w:rFonts w:cs="Times New Roman"/>
          <w:i/>
          <w:iCs/>
          <w:szCs w:val="24"/>
        </w:rPr>
        <w:t>Televizija novo masovno sredstvo informacije</w:t>
      </w:r>
      <w:bookmarkEnd w:id="36"/>
      <w:r w:rsidRPr="00F70CF1">
        <w:rPr>
          <w:rFonts w:cs="Times New Roman"/>
          <w:i/>
          <w:iCs/>
          <w:szCs w:val="24"/>
        </w:rPr>
        <w:t xml:space="preserve">, </w:t>
      </w:r>
      <w:r w:rsidRPr="00F70CF1">
        <w:rPr>
          <w:rFonts w:cs="Times New Roman"/>
          <w:szCs w:val="24"/>
        </w:rPr>
        <w:t>1956</w:t>
      </w:r>
      <w:r w:rsidR="007F40DC" w:rsidRPr="00F70CF1">
        <w:rPr>
          <w:rFonts w:cs="Times New Roman"/>
          <w:szCs w:val="24"/>
        </w:rPr>
        <w:t>)</w:t>
      </w:r>
      <w:r w:rsidRPr="00F70CF1">
        <w:rPr>
          <w:rFonts w:cs="Times New Roman"/>
          <w:szCs w:val="24"/>
        </w:rPr>
        <w:t>,</w:t>
      </w:r>
      <w:r w:rsidRPr="00FB74B1">
        <w:rPr>
          <w:rFonts w:cs="Times New Roman"/>
          <w:szCs w:val="24"/>
        </w:rPr>
        <w:t xml:space="preserve"> </w:t>
      </w:r>
      <w:r>
        <w:rPr>
          <w:rFonts w:cs="Times New Roman"/>
          <w:szCs w:val="24"/>
        </w:rPr>
        <w:t xml:space="preserve">televiziju se </w:t>
      </w:r>
      <w:r w:rsidRPr="00FB74B1">
        <w:rPr>
          <w:rFonts w:cs="Times New Roman"/>
          <w:szCs w:val="24"/>
        </w:rPr>
        <w:t>opisuje kao jedno od najvažnijih i najimpresivnijih dostignuća suvremenog čovječanstva, pri čemu se ističe njezina sposobnost integracije najnovijih tehničkih i kulturnih inovacija. Autor članka naglašava kako je televizija preuzela određene programske obrasce i forme s radija, dok se u području informiranja i aktualnosti uspoređuje, pa čak i natječe, s tiskanim medijima poput novina i časopisa. Uvođenjem kazališnih i filmskih sadržaja u televizijski program, dolazi do konkurentskog odnosa između filma i televizije, koji se u tekstu interpretira kao poticajan i produktivan jer generira nove izražajne oblike. Zaključno, televizija se predstavlja kao važan korak u kulturnoj evoluciji modernog društva, budući da omogućuje prijenos kulturnih i umjetničkih sadržaja iz javne sfere izravno u privatne prostore gledatelja. Prema autoru, nijedno dotadašnje komunikacijsko sredstvo nije imalo tako snažan utjecaj na svakodnevne navike i mentalitet ljudi kao televizija</w:t>
      </w:r>
      <w:r>
        <w:rPr>
          <w:rFonts w:cs="Times New Roman"/>
          <w:szCs w:val="24"/>
        </w:rPr>
        <w:t>.</w:t>
      </w:r>
    </w:p>
    <w:p w14:paraId="2E702BF8" w14:textId="77777777" w:rsidR="00EB52FA" w:rsidRDefault="00EB52FA" w:rsidP="00EB52FA">
      <w:pPr>
        <w:jc w:val="both"/>
        <w:rPr>
          <w:rFonts w:cs="Times New Roman"/>
          <w:szCs w:val="24"/>
        </w:rPr>
      </w:pPr>
      <w:r w:rsidRPr="00FB74B1">
        <w:rPr>
          <w:rFonts w:cs="Times New Roman"/>
          <w:szCs w:val="24"/>
        </w:rPr>
        <w:t xml:space="preserve">Unatoč brojnim izazovima, entuzijazam prvih djelatnika omogućio je formiranje programskih temelja budućeg televizijskog programa. Televizija je u javnom diskursu prepoznata kao sredstvo koje ne samo da prenosi sadržaje, već i oblikuje mentalitet suvremenog čovjeka. Upravo u tom kontekstu započinje proces institucionalnog oblikovanja televizijskog odjela unutar Radio Zagreba, koji od sredine 1950-ih postaje središnje mjesto tehničkih inovacija, programskog razvoja i političko-društvene legitimacije novog medijskog oblika. Formiranje televizijskog pogona, edukacija kadrova i uspostava eksperimentalnih emisija odvijali su se </w:t>
      </w:r>
      <w:r w:rsidRPr="00FB74B1">
        <w:rPr>
          <w:rFonts w:cs="Times New Roman"/>
          <w:szCs w:val="24"/>
        </w:rPr>
        <w:lastRenderedPageBreak/>
        <w:t>paralelno s nacionalnim i međunarodnim inicijativama koje su televiziju pozicionirale kao ključnu sastavnicu modernog informacijskog društva.</w:t>
      </w:r>
    </w:p>
    <w:p w14:paraId="4055177E" w14:textId="77777777" w:rsidR="001A1027" w:rsidRPr="00FB74B1" w:rsidRDefault="001A1027" w:rsidP="00EB52FA">
      <w:pPr>
        <w:jc w:val="both"/>
        <w:rPr>
          <w:rFonts w:cs="Times New Roman"/>
          <w:szCs w:val="24"/>
        </w:rPr>
      </w:pPr>
    </w:p>
    <w:p w14:paraId="20538663" w14:textId="691792BF" w:rsidR="00EB52FA" w:rsidRPr="00FB74B1" w:rsidRDefault="001A1027" w:rsidP="001A1027">
      <w:pPr>
        <w:pStyle w:val="Heading2"/>
        <w:numPr>
          <w:ilvl w:val="0"/>
          <w:numId w:val="0"/>
        </w:numPr>
        <w:ind w:left="576" w:hanging="576"/>
      </w:pPr>
      <w:bookmarkStart w:id="37" w:name="_Toc201256428"/>
      <w:r>
        <w:t xml:space="preserve">3. </w:t>
      </w:r>
      <w:r w:rsidR="007F40DC">
        <w:t>5</w:t>
      </w:r>
      <w:r>
        <w:t xml:space="preserve">. </w:t>
      </w:r>
      <w:r w:rsidR="00EB52FA" w:rsidRPr="00FB74B1">
        <w:t>Formiranje televizijskog odjela i početci emitiranja programa</w:t>
      </w:r>
      <w:bookmarkEnd w:id="37"/>
    </w:p>
    <w:p w14:paraId="7AC214A4" w14:textId="77777777" w:rsidR="001A1027" w:rsidRDefault="001A1027" w:rsidP="00EB52FA">
      <w:pPr>
        <w:jc w:val="both"/>
        <w:rPr>
          <w:rFonts w:cs="Times New Roman"/>
          <w:szCs w:val="24"/>
        </w:rPr>
      </w:pPr>
    </w:p>
    <w:p w14:paraId="3F574DC5" w14:textId="7BF77C41" w:rsidR="00EB52FA" w:rsidRPr="00FB74B1" w:rsidRDefault="00EB52FA" w:rsidP="00EB52FA">
      <w:pPr>
        <w:jc w:val="both"/>
        <w:rPr>
          <w:rFonts w:cs="Times New Roman"/>
          <w:szCs w:val="24"/>
        </w:rPr>
      </w:pPr>
      <w:r w:rsidRPr="00FB74B1">
        <w:rPr>
          <w:rFonts w:cs="Times New Roman"/>
          <w:szCs w:val="24"/>
        </w:rPr>
        <w:t>U svojim počecima, televizija je djelovala kao jedan od odjela unutar organizacijske strukture Radio Zagreba (</w:t>
      </w:r>
      <w:proofErr w:type="spellStart"/>
      <w:r w:rsidRPr="00FB74B1">
        <w:rPr>
          <w:rFonts w:cs="Times New Roman"/>
          <w:szCs w:val="24"/>
        </w:rPr>
        <w:t>Šibl</w:t>
      </w:r>
      <w:proofErr w:type="spellEnd"/>
      <w:r w:rsidRPr="00FB74B1">
        <w:rPr>
          <w:rFonts w:cs="Times New Roman"/>
          <w:szCs w:val="24"/>
        </w:rPr>
        <w:t>, 1986). Dana 15. svibnja 1956. godine, u 20 sati, započeo je prvi eksperimentalni program Odjela televizije Radio Zagreba, temeljen na prijenosu ORF-ova programa iz Austrije, dok se istovremeno u Domu JNA održavala svečana akademija povodom 30. obljetnice Radio Zagreba.</w:t>
      </w:r>
      <w:r>
        <w:rPr>
          <w:rFonts w:cs="Times New Roman"/>
          <w:szCs w:val="24"/>
        </w:rPr>
        <w:t xml:space="preserve"> </w:t>
      </w:r>
      <w:r w:rsidRPr="003B688C">
        <w:rPr>
          <w:rFonts w:cs="Times New Roman"/>
          <w:szCs w:val="24"/>
        </w:rPr>
        <w:t xml:space="preserve">Kako je objavljeno u </w:t>
      </w:r>
      <w:r w:rsidRPr="003B688C">
        <w:rPr>
          <w:rFonts w:cs="Times New Roman"/>
          <w:i/>
          <w:iCs/>
          <w:szCs w:val="24"/>
        </w:rPr>
        <w:t>Listu RTZ</w:t>
      </w:r>
      <w:r w:rsidRPr="003B688C">
        <w:rPr>
          <w:rFonts w:cs="Times New Roman"/>
          <w:szCs w:val="24"/>
        </w:rPr>
        <w:t xml:space="preserve"> </w:t>
      </w:r>
      <w:r>
        <w:rPr>
          <w:rFonts w:cs="Times New Roman"/>
          <w:szCs w:val="24"/>
        </w:rPr>
        <w:t>(</w:t>
      </w:r>
      <w:r w:rsidRPr="003B688C">
        <w:rPr>
          <w:rFonts w:cs="Times New Roman"/>
          <w:i/>
          <w:iCs/>
          <w:szCs w:val="24"/>
        </w:rPr>
        <w:t>Tako je sve počelo</w:t>
      </w:r>
      <w:r w:rsidR="001A1027">
        <w:rPr>
          <w:rFonts w:cs="Times New Roman"/>
          <w:szCs w:val="24"/>
        </w:rPr>
        <w:t>, 1956</w:t>
      </w:r>
      <w:r w:rsidR="007F40DC">
        <w:rPr>
          <w:rFonts w:cs="Times New Roman"/>
          <w:szCs w:val="24"/>
        </w:rPr>
        <w:t>)</w:t>
      </w:r>
      <w:r w:rsidRPr="003B688C">
        <w:rPr>
          <w:rFonts w:cs="Times New Roman"/>
          <w:szCs w:val="24"/>
        </w:rPr>
        <w:t xml:space="preserve"> od 15. svibnja 1956., na javnim prostorima Zagreba </w:t>
      </w:r>
      <w:r w:rsidR="001A1027">
        <w:rPr>
          <w:rFonts w:cs="Times New Roman"/>
          <w:szCs w:val="24"/>
        </w:rPr>
        <w:t xml:space="preserve">– </w:t>
      </w:r>
      <w:r w:rsidRPr="003B688C">
        <w:rPr>
          <w:rFonts w:cs="Times New Roman"/>
          <w:szCs w:val="24"/>
        </w:rPr>
        <w:t xml:space="preserve">tadašnjem Trgu Republike, Trgu maršala Tita i Britanskom trgu </w:t>
      </w:r>
      <w:r w:rsidR="001A1027">
        <w:rPr>
          <w:rFonts w:cs="Times New Roman"/>
          <w:szCs w:val="24"/>
        </w:rPr>
        <w:t xml:space="preserve">– </w:t>
      </w:r>
      <w:r w:rsidRPr="003B688C">
        <w:rPr>
          <w:rFonts w:cs="Times New Roman"/>
          <w:szCs w:val="24"/>
        </w:rPr>
        <w:t>u izlozima jedanaest trgovina bili su postavljeni televizijski prijemnici. Ova medijska novost izazvala je velik interes građana, pri čemu je dolazilo do okupljanja većeg broja promatrača, uključujući djecu i odrasle, a na pojedinim lokacijama i do potrebe za regulacijom od strane policije</w:t>
      </w:r>
      <w:r>
        <w:rPr>
          <w:rFonts w:cs="Times New Roman"/>
          <w:szCs w:val="24"/>
        </w:rPr>
        <w:t>.</w:t>
      </w:r>
    </w:p>
    <w:p w14:paraId="134F5530" w14:textId="77777777" w:rsidR="00EB52FA" w:rsidRPr="00FB74B1" w:rsidRDefault="00EB52FA" w:rsidP="00EB52FA">
      <w:pPr>
        <w:jc w:val="both"/>
        <w:rPr>
          <w:rFonts w:cs="Times New Roman"/>
          <w:szCs w:val="24"/>
        </w:rPr>
      </w:pPr>
      <w:r w:rsidRPr="00FB74B1">
        <w:rPr>
          <w:rFonts w:cs="Times New Roman"/>
          <w:szCs w:val="24"/>
        </w:rPr>
        <w:t>Iste godine, u rujnu, ista je televizijska ekipa realizirala prijenos posjeta predsjednika Tita Zagrebačkom velesajmu. Tehnička realizacija programa omogućena je suradnjom s francuskim tvrtkama CSF i C.F.T.H., koje su ustupile opremu i uređaje za emitiranje.</w:t>
      </w:r>
    </w:p>
    <w:p w14:paraId="6583C503" w14:textId="77777777" w:rsidR="00EB52FA" w:rsidRPr="00FB74B1" w:rsidRDefault="00EB52FA" w:rsidP="00EB52FA">
      <w:pPr>
        <w:jc w:val="both"/>
        <w:rPr>
          <w:rFonts w:cs="Times New Roman"/>
          <w:szCs w:val="24"/>
        </w:rPr>
      </w:pPr>
      <w:r w:rsidRPr="00FB74B1">
        <w:rPr>
          <w:rFonts w:cs="Times New Roman"/>
          <w:szCs w:val="24"/>
        </w:rPr>
        <w:t>Uz tehničke izazove, velik problem predstavljao je i nedostatak obrazovanog kadra za rukovanje opremom. Novinari, glazbenici i tehničari ujedno su obavljali i uloge izvođača, čime su se nadoknađivali kadrovski nedostaci. Radio Zagreb je u tom razdoblju provodio neslužbenu edukaciju dostupnog osoblja radi osposobljavanja vlastitih stručnjaka za televizijsku produkciju (Konjhodžić, 1956).</w:t>
      </w:r>
    </w:p>
    <w:p w14:paraId="0B29F53C" w14:textId="53A59CA2" w:rsidR="00EB52FA" w:rsidRPr="00FB74B1" w:rsidRDefault="00EB52FA" w:rsidP="00EB52FA">
      <w:pPr>
        <w:jc w:val="both"/>
        <w:rPr>
          <w:rFonts w:cs="Times New Roman"/>
          <w:szCs w:val="24"/>
        </w:rPr>
      </w:pPr>
      <w:r w:rsidRPr="00FB74B1">
        <w:rPr>
          <w:rFonts w:cs="Times New Roman"/>
          <w:szCs w:val="24"/>
        </w:rPr>
        <w:t xml:space="preserve">Prvi domaći televizijski program na području bivše Jugoslavije sadržavao je sve osnovne sastavnice kasnijih emisija: televizijske novosti, dokumentarni film i zabavni segment. Redovito pokusno emitiranje iz Okrugle dvorane studija Televizije Zagreb započelo je 29. studenoga 1956. godine u 19:30 sati. Voditeljica Ljiljana </w:t>
      </w:r>
      <w:proofErr w:type="spellStart"/>
      <w:r w:rsidRPr="00FB74B1">
        <w:rPr>
          <w:rFonts w:cs="Times New Roman"/>
          <w:szCs w:val="24"/>
        </w:rPr>
        <w:t>Weiler</w:t>
      </w:r>
      <w:proofErr w:type="spellEnd"/>
      <w:r w:rsidRPr="00FB74B1">
        <w:rPr>
          <w:rFonts w:cs="Times New Roman"/>
          <w:szCs w:val="24"/>
        </w:rPr>
        <w:t xml:space="preserve"> obratila se gledateljima riječima: „Dobra večer, dragi gledaoci! Lako je moguće da se u toku odvijanja ovog programa pojave i neke poteškoće, pa vas molimo, da nas ne ocjenjujete prestrogo, jer su ovo prvi počeci u stvaranju našeg televizijskog programa!“</w:t>
      </w:r>
      <w:r w:rsidR="00C36595">
        <w:rPr>
          <w:rFonts w:cs="Times New Roman"/>
          <w:szCs w:val="24"/>
        </w:rPr>
        <w:t xml:space="preserve"> </w:t>
      </w:r>
      <w:r w:rsidRPr="00FB74B1">
        <w:rPr>
          <w:rFonts w:cs="Times New Roman"/>
          <w:szCs w:val="24"/>
        </w:rPr>
        <w:t>(</w:t>
      </w:r>
      <w:proofErr w:type="spellStart"/>
      <w:r w:rsidRPr="00FB74B1">
        <w:rPr>
          <w:rFonts w:cs="Times New Roman"/>
          <w:szCs w:val="24"/>
        </w:rPr>
        <w:t>Fanelli</w:t>
      </w:r>
      <w:proofErr w:type="spellEnd"/>
      <w:r w:rsidRPr="00FB74B1">
        <w:rPr>
          <w:rFonts w:cs="Times New Roman"/>
          <w:szCs w:val="24"/>
        </w:rPr>
        <w:t>, 1976). Program je izvan studija pozdravljen pljeskom okupljenih građana.</w:t>
      </w:r>
    </w:p>
    <w:p w14:paraId="3F921CF9" w14:textId="1376CAAC" w:rsidR="00F70CF1" w:rsidRDefault="00EB52FA" w:rsidP="00EB52FA">
      <w:pPr>
        <w:jc w:val="both"/>
        <w:rPr>
          <w:rFonts w:cs="Times New Roman"/>
          <w:szCs w:val="24"/>
        </w:rPr>
      </w:pPr>
      <w:r w:rsidRPr="00FB74B1">
        <w:rPr>
          <w:rFonts w:cs="Times New Roman"/>
          <w:szCs w:val="24"/>
        </w:rPr>
        <w:t xml:space="preserve">Emitirani sadržaji uključivali su televizijske novosti, glazbene točke i dokumentarni film </w:t>
      </w:r>
      <w:r w:rsidRPr="00FB74B1">
        <w:rPr>
          <w:rFonts w:cs="Times New Roman"/>
          <w:i/>
          <w:iCs/>
          <w:szCs w:val="24"/>
        </w:rPr>
        <w:t>Dokument jednog vremena</w:t>
      </w:r>
      <w:r w:rsidRPr="00FB74B1">
        <w:rPr>
          <w:rFonts w:cs="Times New Roman"/>
          <w:szCs w:val="24"/>
        </w:rPr>
        <w:t xml:space="preserve">. Sljedećeg dana prikazane su emisije raznovrsnog sadržaja: novosti, </w:t>
      </w:r>
      <w:r w:rsidRPr="00FB74B1">
        <w:rPr>
          <w:rFonts w:cs="Times New Roman"/>
          <w:szCs w:val="24"/>
        </w:rPr>
        <w:lastRenderedPageBreak/>
        <w:t xml:space="preserve">prikaz pjesama i plesova naroda Jugoslavije te filmovi poput </w:t>
      </w:r>
      <w:r w:rsidRPr="00FB74B1">
        <w:rPr>
          <w:rFonts w:cs="Times New Roman"/>
          <w:i/>
          <w:iCs/>
          <w:szCs w:val="24"/>
        </w:rPr>
        <w:t>Skok sa svilenom kupolom</w:t>
      </w:r>
      <w:r w:rsidRPr="00FB74B1">
        <w:rPr>
          <w:rFonts w:cs="Times New Roman"/>
          <w:szCs w:val="24"/>
        </w:rPr>
        <w:t xml:space="preserve">, </w:t>
      </w:r>
      <w:r w:rsidRPr="00FB74B1">
        <w:rPr>
          <w:rFonts w:cs="Times New Roman"/>
          <w:i/>
          <w:iCs/>
          <w:szCs w:val="24"/>
        </w:rPr>
        <w:t>Charlie Chaplin u parku</w:t>
      </w:r>
      <w:r w:rsidRPr="00FB74B1">
        <w:rPr>
          <w:rFonts w:cs="Times New Roman"/>
          <w:szCs w:val="24"/>
        </w:rPr>
        <w:t xml:space="preserve"> i </w:t>
      </w:r>
      <w:r w:rsidRPr="00FB74B1">
        <w:rPr>
          <w:rFonts w:cs="Times New Roman"/>
          <w:i/>
          <w:iCs/>
          <w:szCs w:val="24"/>
        </w:rPr>
        <w:t>Oklopnjača Potemkin</w:t>
      </w:r>
      <w:r w:rsidRPr="00FB74B1">
        <w:rPr>
          <w:rFonts w:cs="Times New Roman"/>
          <w:szCs w:val="24"/>
        </w:rPr>
        <w:t xml:space="preserve">. Prve TV novosti režirao je </w:t>
      </w:r>
      <w:proofErr w:type="spellStart"/>
      <w:r w:rsidRPr="00FB74B1">
        <w:rPr>
          <w:rFonts w:cs="Times New Roman"/>
          <w:szCs w:val="24"/>
        </w:rPr>
        <w:t>Mauricio</w:t>
      </w:r>
      <w:proofErr w:type="spellEnd"/>
      <w:r w:rsidRPr="00FB74B1">
        <w:rPr>
          <w:rFonts w:cs="Times New Roman"/>
          <w:szCs w:val="24"/>
        </w:rPr>
        <w:t xml:space="preserve"> </w:t>
      </w:r>
      <w:proofErr w:type="spellStart"/>
      <w:r w:rsidRPr="00FB74B1">
        <w:rPr>
          <w:rFonts w:cs="Times New Roman"/>
          <w:szCs w:val="24"/>
        </w:rPr>
        <w:t>Fanelli</w:t>
      </w:r>
      <w:proofErr w:type="spellEnd"/>
      <w:r w:rsidRPr="00FB74B1">
        <w:rPr>
          <w:rFonts w:cs="Times New Roman"/>
          <w:szCs w:val="24"/>
        </w:rPr>
        <w:t xml:space="preserve"> uz asistenciju Gordane </w:t>
      </w:r>
      <w:proofErr w:type="spellStart"/>
      <w:r w:rsidRPr="00FB74B1">
        <w:rPr>
          <w:rFonts w:cs="Times New Roman"/>
          <w:szCs w:val="24"/>
        </w:rPr>
        <w:t>Gatin</w:t>
      </w:r>
      <w:proofErr w:type="spellEnd"/>
      <w:r w:rsidRPr="00FB74B1">
        <w:rPr>
          <w:rFonts w:cs="Times New Roman"/>
          <w:szCs w:val="24"/>
        </w:rPr>
        <w:t xml:space="preserve">, zabavni dio režirao je Anton Marti, a produkciju su podržale Zdenka Pranjić i pjevačica Helena </w:t>
      </w:r>
      <w:proofErr w:type="spellStart"/>
      <w:r w:rsidRPr="00FB74B1">
        <w:rPr>
          <w:rFonts w:cs="Times New Roman"/>
          <w:szCs w:val="24"/>
        </w:rPr>
        <w:t>Cvetežar</w:t>
      </w:r>
      <w:proofErr w:type="spellEnd"/>
      <w:r w:rsidRPr="00FB74B1">
        <w:rPr>
          <w:rFonts w:cs="Times New Roman"/>
          <w:szCs w:val="24"/>
        </w:rPr>
        <w:t xml:space="preserve"> s tamburaškim orkestrom (ibid.). </w:t>
      </w:r>
    </w:p>
    <w:p w14:paraId="18900EB3" w14:textId="77777777" w:rsidR="00F70CF1" w:rsidRDefault="00F70CF1" w:rsidP="00EB52FA">
      <w:pPr>
        <w:jc w:val="both"/>
        <w:rPr>
          <w:rFonts w:cs="Times New Roman"/>
          <w:szCs w:val="24"/>
        </w:rPr>
      </w:pPr>
    </w:p>
    <w:p w14:paraId="7031E018" w14:textId="77777777" w:rsidR="00F70CF1" w:rsidRDefault="00EB52FA" w:rsidP="00EB52FA">
      <w:pPr>
        <w:jc w:val="both"/>
        <w:rPr>
          <w:rFonts w:cs="Times New Roman"/>
          <w:szCs w:val="24"/>
        </w:rPr>
      </w:pPr>
      <w:r w:rsidRPr="00FB74B1">
        <w:rPr>
          <w:rFonts w:cs="Times New Roman"/>
          <w:szCs w:val="24"/>
        </w:rPr>
        <w:t>Dana 7. rujna 1956. godine emitirana je i prva emisija izravno u eter. Iz improviziranog studija na Zagrebačkom velesajmu realiziran je prijenos označen natpisom „TV studio Zagreb“, a kamera je bila postavljena na krovu Velesajma (</w:t>
      </w:r>
      <w:proofErr w:type="spellStart"/>
      <w:r w:rsidRPr="00FB74B1">
        <w:rPr>
          <w:rFonts w:cs="Times New Roman"/>
          <w:szCs w:val="24"/>
        </w:rPr>
        <w:t>Vončina</w:t>
      </w:r>
      <w:proofErr w:type="spellEnd"/>
      <w:r w:rsidRPr="00FB74B1">
        <w:rPr>
          <w:rFonts w:cs="Times New Roman"/>
          <w:szCs w:val="24"/>
        </w:rPr>
        <w:t xml:space="preserve">, 1999). U početnoj fazi emitiranja, Televizija Zagreb prikazivala je dva do tri programa tjedno. Do kraja 1957. godine ukupno je emitirano 91 dana programa, odnosno 307 sati i 9 minuta, od čega je 165 sati i 50 minuta činila vlastita produkcija (Galić, 1986). </w:t>
      </w:r>
    </w:p>
    <w:p w14:paraId="63B1BCE9" w14:textId="70DA4145" w:rsidR="00EB52FA" w:rsidRPr="00FB74B1" w:rsidRDefault="00EB52FA" w:rsidP="00EB52FA">
      <w:pPr>
        <w:jc w:val="both"/>
        <w:rPr>
          <w:rFonts w:cs="Times New Roman"/>
          <w:szCs w:val="24"/>
        </w:rPr>
      </w:pPr>
      <w:r w:rsidRPr="00FB74B1">
        <w:rPr>
          <w:rFonts w:cs="Times New Roman"/>
          <w:szCs w:val="24"/>
        </w:rPr>
        <w:t xml:space="preserve">Dana 29. studenoga 1958. započeo je zajednički televizijski program Radio-televizije Zagreb, Ljubljane i Beograda, čime je uspostavljena jugoslavenska televizijska mreža s tri glavna studija. Prema </w:t>
      </w:r>
      <w:r w:rsidRPr="00FB74B1">
        <w:rPr>
          <w:rFonts w:cs="Times New Roman"/>
          <w:i/>
          <w:iCs/>
          <w:szCs w:val="24"/>
        </w:rPr>
        <w:t>Godišnjaku Jugoslavenske radio-televizije</w:t>
      </w:r>
      <w:r w:rsidRPr="00FB74B1">
        <w:rPr>
          <w:rFonts w:cs="Times New Roman"/>
          <w:szCs w:val="24"/>
        </w:rPr>
        <w:t xml:space="preserve"> iz 1971. godine, pionirski napori Televizije Zagreb omogućili su ne samo uspostavu programskog sadržaja, već i edukaciju stručnih kadrova koji su svoja znanja kasnije prenosili u Beograd i Ljubljanu (Marković, 1971/</w:t>
      </w:r>
      <w:r w:rsidR="00F70CF1">
        <w:rPr>
          <w:rFonts w:cs="Times New Roman"/>
          <w:szCs w:val="24"/>
        </w:rPr>
        <w:t>19</w:t>
      </w:r>
      <w:r w:rsidRPr="00FB74B1">
        <w:rPr>
          <w:rFonts w:cs="Times New Roman"/>
          <w:szCs w:val="24"/>
        </w:rPr>
        <w:t>7</w:t>
      </w:r>
      <w:r w:rsidR="001A1027">
        <w:rPr>
          <w:rFonts w:cs="Times New Roman"/>
          <w:szCs w:val="24"/>
        </w:rPr>
        <w:t>2</w:t>
      </w:r>
      <w:r w:rsidRPr="00FB74B1">
        <w:rPr>
          <w:rFonts w:cs="Times New Roman"/>
          <w:szCs w:val="24"/>
        </w:rPr>
        <w:t xml:space="preserve">). </w:t>
      </w:r>
      <w:r w:rsidRPr="007C5376">
        <w:rPr>
          <w:rFonts w:cs="Times New Roman"/>
          <w:szCs w:val="24"/>
        </w:rPr>
        <w:t>Značajno je primijetiti kako će Ivo Bojanić, koji je obnašao funkciju generalnog direktora Radio-televizije Zagreb u razdoblju od 1963. do 1972. godine, retrospektivno naglasiti težnju prema samostalnom razvoju i europskim standardima. Prema njegovim riječima, RTZ je ustrajno tražila vlastiti put, nastojeći se distancirati od JRT-a gdje god je to bilo moguće, kako u programskim i tehničkim aspektima, tako i u području kulturne politike, s ciljem usklađivanja s europskim i globalnim praksama (Bojanić, 2001).</w:t>
      </w:r>
    </w:p>
    <w:p w14:paraId="25E9EBFC" w14:textId="77777777" w:rsidR="00F70CF1" w:rsidRDefault="00F70CF1" w:rsidP="00EB52FA">
      <w:pPr>
        <w:jc w:val="both"/>
        <w:rPr>
          <w:rFonts w:cs="Times New Roman"/>
          <w:szCs w:val="24"/>
        </w:rPr>
      </w:pPr>
    </w:p>
    <w:p w14:paraId="34A926BD" w14:textId="0006F4CC" w:rsidR="00EB52FA" w:rsidRPr="00FB74B1" w:rsidRDefault="00EB52FA" w:rsidP="00EB52FA">
      <w:pPr>
        <w:jc w:val="both"/>
        <w:rPr>
          <w:rFonts w:cs="Times New Roman"/>
          <w:szCs w:val="24"/>
        </w:rPr>
      </w:pPr>
      <w:r w:rsidRPr="00FB74B1">
        <w:rPr>
          <w:rFonts w:cs="Times New Roman"/>
          <w:szCs w:val="24"/>
        </w:rPr>
        <w:t xml:space="preserve">Prema zapisniku sa sjednice Savjeta Radiodifuzne stanice Zagreb i Televizije Zagreb, održane 13. siječnja 1959. godine, čija je jedina točka dnevnog reda glasila: </w:t>
      </w:r>
      <w:r w:rsidRPr="00FB74B1">
        <w:rPr>
          <w:rFonts w:cs="Times New Roman"/>
          <w:i/>
          <w:iCs/>
          <w:szCs w:val="24"/>
        </w:rPr>
        <w:t>Situacija Radija i TV Zagreb i njihovi osnovni zadaci s obrazloženjem rukovoditelja komercijalnog odjela, govornog, muzičkog i TV programa</w:t>
      </w:r>
      <w:r w:rsidRPr="00FB74B1">
        <w:rPr>
          <w:rFonts w:cs="Times New Roman"/>
          <w:szCs w:val="24"/>
        </w:rPr>
        <w:t xml:space="preserve">, raspravljalo se o temeljnim izazovima s kojima su se te dvije institucije suočavale. Tijekom sjednice posebno su istaknuta dva ključna problema. Prvi se odnosio na izrazito nepovoljnu materijalnu situaciju koja je usporavala razvoj programa. Iako su troškovi televizijske produkcije od osnutka televizijskog odjela bili uključeni u zahtjeve za emitiranjem radijskog programa, visina radio-pristojbe, koja se nije mijenjala od 1951. godine, ostala je neusklađena s rastućim operativnim potrebama. Prisutni članovi upozorili su kako se nepovoljna financijska situacija reflektirala na sve aspekte rada: programsko osoblje često nije moglo odlaziti na teren osim ako sami nisu pokrili troškove puta, a isplata honorara vanjskim </w:t>
      </w:r>
      <w:r w:rsidRPr="00FB74B1">
        <w:rPr>
          <w:rFonts w:cs="Times New Roman"/>
          <w:szCs w:val="24"/>
        </w:rPr>
        <w:lastRenderedPageBreak/>
        <w:t xml:space="preserve">suradnicima bila je neredovita. Nedostatak tehničke opreme, poput magnetofona, ograničena dostupnost studija te manjak novinarskog kadra dodatno su utjecali na kvalitetu, realizaciju i distribuciju programa. Raspravu o financijama prekinuo je Ivan </w:t>
      </w:r>
      <w:proofErr w:type="spellStart"/>
      <w:r w:rsidRPr="00FB74B1">
        <w:rPr>
          <w:rFonts w:cs="Times New Roman"/>
          <w:szCs w:val="24"/>
        </w:rPr>
        <w:t>Šibl</w:t>
      </w:r>
      <w:proofErr w:type="spellEnd"/>
      <w:r w:rsidRPr="00FB74B1">
        <w:rPr>
          <w:rFonts w:cs="Times New Roman"/>
          <w:szCs w:val="24"/>
        </w:rPr>
        <w:t xml:space="preserve"> komentarom da o takvoj situaciji „nema smisla raspravljati, jer bi se cijeli sastanak pretvorio u plakanje“</w:t>
      </w:r>
      <w:r>
        <w:rPr>
          <w:rFonts w:cs="Times New Roman"/>
          <w:szCs w:val="24"/>
        </w:rPr>
        <w:t>.</w:t>
      </w:r>
    </w:p>
    <w:p w14:paraId="2BD8BD96" w14:textId="77777777" w:rsidR="001A1027" w:rsidRDefault="001A1027" w:rsidP="00EB52FA">
      <w:pPr>
        <w:jc w:val="both"/>
        <w:rPr>
          <w:rFonts w:cs="Times New Roman"/>
          <w:szCs w:val="24"/>
        </w:rPr>
      </w:pPr>
    </w:p>
    <w:p w14:paraId="583FF04F" w14:textId="58D2D8EC" w:rsidR="00EB52FA" w:rsidRPr="00FB74B1" w:rsidRDefault="00EB52FA" w:rsidP="00EB52FA">
      <w:pPr>
        <w:jc w:val="both"/>
        <w:rPr>
          <w:rFonts w:cs="Times New Roman"/>
          <w:szCs w:val="24"/>
        </w:rPr>
      </w:pPr>
      <w:r w:rsidRPr="00FB74B1">
        <w:rPr>
          <w:rFonts w:cs="Times New Roman"/>
          <w:szCs w:val="24"/>
        </w:rPr>
        <w:t>U nastavku sjednice raspravljalo se o programskoj shemi Televizije Zagreb. Ivo Bojanić izvijestio je kako je u pregovorima s Glavnim zadružnim savezom predložena nabava stotinu televizijskih prijemnika koji bi u prvoj polovini 1959. godine bili distribuirani u sela u kojima je bilo moguće pratiti televizijski signal. Naveo je i da se redovito zaprimaju pisma i poruke građana koji potvrđuju kupnju televizijskih aparata i kontinuirano praćenje programa. Na temelju toga zaključio je kako veliki interes javnosti za televiziju nameće i obvezu proširenja televizijskog programa te širenja distribucijske mreže. Također je istaknuo važnost dvosmjerne komunikacije između televizije i gledatelja, naglasivši potrebu da se gledateljima omogući posjet televizijskom studiju, čime bi se potaknulo sudjelovanje u oblikovanju sadržaja te popularizirali razni društveni i kulturni događaji (ibid.).</w:t>
      </w:r>
    </w:p>
    <w:p w14:paraId="27F2E3C3" w14:textId="77777777" w:rsidR="00EB52FA" w:rsidRPr="00FB74B1" w:rsidRDefault="00EB52FA" w:rsidP="00EB52FA">
      <w:pPr>
        <w:jc w:val="both"/>
        <w:rPr>
          <w:rFonts w:cs="Times New Roman"/>
          <w:szCs w:val="24"/>
        </w:rPr>
      </w:pPr>
      <w:r w:rsidRPr="00FB74B1">
        <w:rPr>
          <w:rFonts w:cs="Times New Roman"/>
          <w:szCs w:val="24"/>
        </w:rPr>
        <w:t xml:space="preserve">Iako je, prema Bojaniću (1959), sustavno širenje programa bilo uvjetovano postizanjem financijske stabilnosti, već u prvim godinama emitiranja započelo je oblikovanje sadržaja za specifične ciljne skupine. U razdoblju od prvog emitiranja do uspostave zajedničkog programa, Televizija Zagreb realizirala je 144 emisije, uključujući 26 emisija za djecu. </w:t>
      </w:r>
    </w:p>
    <w:p w14:paraId="2C187A3F" w14:textId="77777777" w:rsidR="00EB52FA" w:rsidRDefault="00EB52FA" w:rsidP="00EB52FA">
      <w:pPr>
        <w:jc w:val="both"/>
        <w:rPr>
          <w:rFonts w:cs="Times New Roman"/>
          <w:szCs w:val="24"/>
        </w:rPr>
      </w:pPr>
      <w:r w:rsidRPr="00FB74B1">
        <w:rPr>
          <w:rFonts w:cs="Times New Roman"/>
          <w:szCs w:val="24"/>
        </w:rPr>
        <w:t xml:space="preserve"> Nakon uspostave osnovne organizacijske i tehničke strukture Televizije Zagreb, razvoj programskih sadržaja usmjerenih na djecu postao je jedno od ključnih područja djelovanja, odražavajući pedagoške, kulturne i društvene ciljeve tadašnje medijske politike.</w:t>
      </w:r>
    </w:p>
    <w:p w14:paraId="27B247D9" w14:textId="77777777" w:rsidR="001A1027" w:rsidRPr="00FB74B1" w:rsidRDefault="001A1027" w:rsidP="00EB52FA">
      <w:pPr>
        <w:jc w:val="both"/>
        <w:rPr>
          <w:rFonts w:cs="Times New Roman"/>
          <w:szCs w:val="24"/>
        </w:rPr>
      </w:pPr>
    </w:p>
    <w:p w14:paraId="42168486" w14:textId="5F738A09" w:rsidR="00EB52FA" w:rsidRPr="00FB74B1" w:rsidRDefault="001A1027" w:rsidP="001A1027">
      <w:pPr>
        <w:pStyle w:val="Heading2"/>
        <w:numPr>
          <w:ilvl w:val="0"/>
          <w:numId w:val="0"/>
        </w:numPr>
        <w:ind w:left="576" w:hanging="576"/>
      </w:pPr>
      <w:bookmarkStart w:id="38" w:name="_Toc201256429"/>
      <w:r>
        <w:t xml:space="preserve">3. </w:t>
      </w:r>
      <w:r w:rsidR="007F40DC">
        <w:t>6</w:t>
      </w:r>
      <w:r>
        <w:t xml:space="preserve">. </w:t>
      </w:r>
      <w:r w:rsidR="00EB52FA" w:rsidRPr="00FB74B1">
        <w:t>Razvoj dječjeg televizijskog programa: između igre, obrazovanja i kulturne misije</w:t>
      </w:r>
      <w:bookmarkEnd w:id="38"/>
    </w:p>
    <w:p w14:paraId="763D1CB5" w14:textId="77777777" w:rsidR="001A1027" w:rsidRDefault="001A1027" w:rsidP="00EB52FA">
      <w:pPr>
        <w:jc w:val="both"/>
        <w:rPr>
          <w:rFonts w:cs="Times New Roman"/>
          <w:szCs w:val="24"/>
        </w:rPr>
      </w:pPr>
    </w:p>
    <w:p w14:paraId="74E6E703" w14:textId="6953D9FE" w:rsidR="00EB52FA" w:rsidRDefault="00EB52FA" w:rsidP="00EB52FA">
      <w:pPr>
        <w:jc w:val="both"/>
        <w:rPr>
          <w:rFonts w:cs="Times New Roman"/>
          <w:szCs w:val="24"/>
        </w:rPr>
      </w:pPr>
      <w:r w:rsidRPr="00FB74B1">
        <w:rPr>
          <w:rFonts w:cs="Times New Roman"/>
          <w:szCs w:val="24"/>
        </w:rPr>
        <w:t xml:space="preserve">U jesen 1956. godine, neposredno nakon početka emitiranja vlastitog programa Televizije Zagreb, prvi urednik i jedan od utemeljitelja Radio-televizije Zagreb, Krešo Novosel, u razgovoru s urednikom kulturne rubrike Radio Zagreba, Božom </w:t>
      </w:r>
      <w:proofErr w:type="spellStart"/>
      <w:r w:rsidRPr="00FB74B1">
        <w:rPr>
          <w:rFonts w:cs="Times New Roman"/>
          <w:szCs w:val="24"/>
        </w:rPr>
        <w:t>Milačićem</w:t>
      </w:r>
      <w:proofErr w:type="spellEnd"/>
      <w:r w:rsidRPr="00FB74B1">
        <w:rPr>
          <w:rFonts w:cs="Times New Roman"/>
          <w:szCs w:val="24"/>
        </w:rPr>
        <w:t xml:space="preserve">, predložio je uključivanje dječjeg sadržaja u televizijski program (Kalinić </w:t>
      </w:r>
      <w:proofErr w:type="spellStart"/>
      <w:r w:rsidRPr="00FB74B1">
        <w:rPr>
          <w:rFonts w:cs="Times New Roman"/>
          <w:szCs w:val="24"/>
        </w:rPr>
        <w:t>Ahačić</w:t>
      </w:r>
      <w:proofErr w:type="spellEnd"/>
      <w:r w:rsidRPr="00FB74B1">
        <w:rPr>
          <w:rFonts w:cs="Times New Roman"/>
          <w:szCs w:val="24"/>
        </w:rPr>
        <w:t xml:space="preserve">, 2008). Ubrzo nakon toga, u prostorije Radio-televizije Zagreb pristigli su prvi izvođači dječjega programa. Mladi glumci, pjevači i plesači iz Pionirskog kazališta, zajedno s glumcem Vladom Štefančićem, Slavicom </w:t>
      </w:r>
      <w:proofErr w:type="spellStart"/>
      <w:r w:rsidRPr="00FB74B1">
        <w:rPr>
          <w:rFonts w:cs="Times New Roman"/>
          <w:szCs w:val="24"/>
        </w:rPr>
        <w:t>Kaurić</w:t>
      </w:r>
      <w:proofErr w:type="spellEnd"/>
      <w:r w:rsidRPr="00FB74B1">
        <w:rPr>
          <w:rFonts w:cs="Times New Roman"/>
          <w:szCs w:val="24"/>
        </w:rPr>
        <w:t xml:space="preserve"> i Nevenkom Stipančić, sudjelovali su u prvim pokušajima stvaranja televizijskog sadržaja za djecu. Interpretirali su dječje priče, a iste godine pripremili su i prvu novogodišnju </w:t>
      </w:r>
      <w:r w:rsidRPr="00FB74B1">
        <w:rPr>
          <w:rFonts w:cs="Times New Roman"/>
          <w:szCs w:val="24"/>
        </w:rPr>
        <w:lastRenderedPageBreak/>
        <w:t xml:space="preserve">emisiju za djecu pod nazivom </w:t>
      </w:r>
      <w:r w:rsidRPr="00F70CF1">
        <w:rPr>
          <w:rFonts w:cs="Times New Roman"/>
          <w:i/>
          <w:iCs/>
          <w:szCs w:val="24"/>
        </w:rPr>
        <w:t>Ispod jelke</w:t>
      </w:r>
      <w:r w:rsidRPr="00FB74B1">
        <w:rPr>
          <w:rFonts w:cs="Times New Roman"/>
          <w:szCs w:val="24"/>
        </w:rPr>
        <w:t xml:space="preserve">, u kojoj je nastupio i </w:t>
      </w:r>
      <w:r w:rsidR="00F70CF1">
        <w:rPr>
          <w:rFonts w:cs="Times New Roman"/>
          <w:szCs w:val="24"/>
        </w:rPr>
        <w:t xml:space="preserve">lik </w:t>
      </w:r>
      <w:r w:rsidRPr="00FB74B1">
        <w:rPr>
          <w:rFonts w:cs="Times New Roman"/>
          <w:szCs w:val="24"/>
        </w:rPr>
        <w:t>Djed</w:t>
      </w:r>
      <w:r w:rsidR="00F70CF1">
        <w:rPr>
          <w:rFonts w:cs="Times New Roman"/>
          <w:szCs w:val="24"/>
        </w:rPr>
        <w:t>a</w:t>
      </w:r>
      <w:r w:rsidRPr="00FB74B1">
        <w:rPr>
          <w:rFonts w:cs="Times New Roman"/>
          <w:szCs w:val="24"/>
        </w:rPr>
        <w:t xml:space="preserve"> Mraz</w:t>
      </w:r>
      <w:r w:rsidR="00F70CF1">
        <w:rPr>
          <w:rFonts w:cs="Times New Roman"/>
          <w:szCs w:val="24"/>
        </w:rPr>
        <w:t>a</w:t>
      </w:r>
      <w:r w:rsidRPr="00FB74B1">
        <w:rPr>
          <w:rFonts w:cs="Times New Roman"/>
          <w:szCs w:val="24"/>
        </w:rPr>
        <w:t>. Budući da Televizija Zagreb nije posjedovala magnetoskopske uređaje sve do 1963. godine, sve emisije snimane su i emitirane uživo. Na snimanju novogodišnje emisije korišten je i živi majmun, što je izazvalo tehničke poteškoće jer se životinja popela na rasvjetnu konstrukciju, otežavajući snimanje (ibid.). Unatoč tome, program za djecu emitiran je povremeno sve do jeseni 1957. godine.</w:t>
      </w:r>
    </w:p>
    <w:p w14:paraId="0EC37147" w14:textId="77777777" w:rsidR="00F70CF1" w:rsidRPr="00FB74B1" w:rsidRDefault="00F70CF1" w:rsidP="00EB52FA">
      <w:pPr>
        <w:jc w:val="both"/>
        <w:rPr>
          <w:rFonts w:cs="Times New Roman"/>
          <w:szCs w:val="24"/>
        </w:rPr>
      </w:pPr>
    </w:p>
    <w:p w14:paraId="5939523A" w14:textId="77777777" w:rsidR="00EB52FA" w:rsidRPr="00FB74B1" w:rsidRDefault="00EB52FA" w:rsidP="00EB52FA">
      <w:pPr>
        <w:jc w:val="both"/>
        <w:rPr>
          <w:rFonts w:cs="Times New Roman"/>
          <w:szCs w:val="24"/>
        </w:rPr>
      </w:pPr>
      <w:r w:rsidRPr="00FB74B1">
        <w:rPr>
          <w:rFonts w:cs="Times New Roman"/>
          <w:szCs w:val="24"/>
        </w:rPr>
        <w:t xml:space="preserve">Iste godine, Božo </w:t>
      </w:r>
      <w:proofErr w:type="spellStart"/>
      <w:r w:rsidRPr="00FB74B1">
        <w:rPr>
          <w:rFonts w:cs="Times New Roman"/>
          <w:szCs w:val="24"/>
        </w:rPr>
        <w:t>Milačić</w:t>
      </w:r>
      <w:proofErr w:type="spellEnd"/>
      <w:r w:rsidRPr="00FB74B1">
        <w:rPr>
          <w:rFonts w:cs="Times New Roman"/>
          <w:szCs w:val="24"/>
        </w:rPr>
        <w:t xml:space="preserve"> preuzeo je funkciju prvog urednika Programa za djecu Televizije Zagreb. Prva redateljica eksperimentalnih dječjih emisija bila je Tamara </w:t>
      </w:r>
      <w:proofErr w:type="spellStart"/>
      <w:r w:rsidRPr="00FB74B1">
        <w:rPr>
          <w:rFonts w:cs="Times New Roman"/>
          <w:szCs w:val="24"/>
        </w:rPr>
        <w:t>Srkulj</w:t>
      </w:r>
      <w:proofErr w:type="spellEnd"/>
      <w:r w:rsidRPr="00FB74B1">
        <w:rPr>
          <w:rFonts w:cs="Times New Roman"/>
          <w:szCs w:val="24"/>
        </w:rPr>
        <w:t xml:space="preserve">, redateljica dječjih radio drama od 1945. godine, koja je kasnije režirala i televizijske produkcije poput dječje opere </w:t>
      </w:r>
      <w:r w:rsidRPr="00FB74B1">
        <w:rPr>
          <w:rFonts w:cs="Times New Roman"/>
          <w:i/>
          <w:iCs/>
          <w:szCs w:val="24"/>
        </w:rPr>
        <w:t>Mali dimnjačar</w:t>
      </w:r>
      <w:r w:rsidRPr="00FB74B1">
        <w:rPr>
          <w:rFonts w:cs="Times New Roman"/>
          <w:szCs w:val="24"/>
        </w:rPr>
        <w:t xml:space="preserve"> Benjamina </w:t>
      </w:r>
      <w:proofErr w:type="spellStart"/>
      <w:r w:rsidRPr="00FB74B1">
        <w:rPr>
          <w:rFonts w:cs="Times New Roman"/>
          <w:szCs w:val="24"/>
        </w:rPr>
        <w:t>Brittena</w:t>
      </w:r>
      <w:proofErr w:type="spellEnd"/>
      <w:r w:rsidRPr="00FB74B1">
        <w:rPr>
          <w:rFonts w:cs="Times New Roman"/>
          <w:szCs w:val="24"/>
        </w:rPr>
        <w:t xml:space="preserve"> i baletne emisije uz glazbu Georgea Gershwina (ibid.).</w:t>
      </w:r>
    </w:p>
    <w:p w14:paraId="071469E5" w14:textId="77777777" w:rsidR="00EB52FA" w:rsidRPr="00FB74B1" w:rsidRDefault="00EB52FA" w:rsidP="00EB52FA">
      <w:pPr>
        <w:jc w:val="both"/>
        <w:rPr>
          <w:rFonts w:cs="Times New Roman"/>
          <w:szCs w:val="24"/>
        </w:rPr>
      </w:pPr>
      <w:r w:rsidRPr="00FB74B1">
        <w:rPr>
          <w:rFonts w:cs="Times New Roman"/>
          <w:szCs w:val="24"/>
        </w:rPr>
        <w:t xml:space="preserve">U cilju uspostave redovitog programa za djecu, </w:t>
      </w:r>
      <w:proofErr w:type="spellStart"/>
      <w:r w:rsidRPr="00FB74B1">
        <w:rPr>
          <w:rFonts w:cs="Times New Roman"/>
          <w:szCs w:val="24"/>
        </w:rPr>
        <w:t>Milačić</w:t>
      </w:r>
      <w:proofErr w:type="spellEnd"/>
      <w:r w:rsidRPr="00FB74B1">
        <w:rPr>
          <w:rFonts w:cs="Times New Roman"/>
          <w:szCs w:val="24"/>
        </w:rPr>
        <w:t xml:space="preserve"> je angažirao nove suradnike, mahom iz redova novinara Radio Zagreba i omladinskih tiskovina. Među njima je bila i književnica Ljerka Marinković, koja je iz redakcije Omladinskog borca došla na Televiziju Zagreb. Prva redovita emisija za pionire i omladinu, </w:t>
      </w:r>
      <w:r w:rsidRPr="00FB74B1">
        <w:rPr>
          <w:rFonts w:cs="Times New Roman"/>
          <w:i/>
          <w:iCs/>
          <w:szCs w:val="24"/>
        </w:rPr>
        <w:t>Pionirski mozaik</w:t>
      </w:r>
      <w:r w:rsidRPr="00FB74B1">
        <w:rPr>
          <w:rFonts w:cs="Times New Roman"/>
          <w:szCs w:val="24"/>
        </w:rPr>
        <w:t xml:space="preserve">, započela je s emitiranjem 25. studenoga 1957. godine, svakog drugog ponedjeljka u 18 sati, u uredništvu Ljerke Marinković. Emisija je sadržavala raznolike segmente: rubriku </w:t>
      </w:r>
      <w:r w:rsidRPr="00FB74B1">
        <w:rPr>
          <w:rFonts w:cs="Times New Roman"/>
          <w:i/>
          <w:iCs/>
          <w:szCs w:val="24"/>
        </w:rPr>
        <w:t>Vi pitate – mi odgovaramo</w:t>
      </w:r>
      <w:r w:rsidRPr="00FB74B1">
        <w:rPr>
          <w:rFonts w:cs="Times New Roman"/>
          <w:szCs w:val="24"/>
        </w:rPr>
        <w:t xml:space="preserve">, umjetničke točke poput </w:t>
      </w:r>
      <w:r w:rsidRPr="00FB74B1">
        <w:rPr>
          <w:rFonts w:cs="Times New Roman"/>
          <w:i/>
          <w:iCs/>
          <w:szCs w:val="24"/>
        </w:rPr>
        <w:t>Žive ulice</w:t>
      </w:r>
      <w:r w:rsidRPr="00FB74B1">
        <w:rPr>
          <w:rFonts w:cs="Times New Roman"/>
          <w:szCs w:val="24"/>
        </w:rPr>
        <w:t xml:space="preserve">, crtani film o dječaku iz kamenog doba u produkciji Zagreb filma, te kviz </w:t>
      </w:r>
      <w:r w:rsidRPr="00FB74B1">
        <w:rPr>
          <w:rFonts w:cs="Times New Roman"/>
          <w:i/>
          <w:iCs/>
          <w:szCs w:val="24"/>
        </w:rPr>
        <w:t>Igramo u dva – pogodi tko sam ja</w:t>
      </w:r>
      <w:r w:rsidRPr="00FB74B1">
        <w:rPr>
          <w:rFonts w:cs="Times New Roman"/>
          <w:szCs w:val="24"/>
        </w:rPr>
        <w:t xml:space="preserve">, autora Ilka </w:t>
      </w:r>
      <w:proofErr w:type="spellStart"/>
      <w:r w:rsidRPr="00FB74B1">
        <w:rPr>
          <w:rFonts w:cs="Times New Roman"/>
          <w:szCs w:val="24"/>
        </w:rPr>
        <w:t>Rosića</w:t>
      </w:r>
      <w:proofErr w:type="spellEnd"/>
      <w:r w:rsidRPr="00FB74B1">
        <w:rPr>
          <w:rFonts w:cs="Times New Roman"/>
          <w:szCs w:val="24"/>
        </w:rPr>
        <w:t xml:space="preserve">, s voditeljem dječakom Sinišom </w:t>
      </w:r>
      <w:proofErr w:type="spellStart"/>
      <w:r w:rsidRPr="00FB74B1">
        <w:rPr>
          <w:rFonts w:cs="Times New Roman"/>
          <w:szCs w:val="24"/>
        </w:rPr>
        <w:t>Knaflecom</w:t>
      </w:r>
      <w:proofErr w:type="spellEnd"/>
      <w:r w:rsidRPr="00FB74B1">
        <w:rPr>
          <w:rFonts w:cs="Times New Roman"/>
          <w:szCs w:val="24"/>
        </w:rPr>
        <w:t>. Osim toga, u programu su i prikazivani kraći filmovi za najmlađe gledatelje.</w:t>
      </w:r>
    </w:p>
    <w:p w14:paraId="2248A6E9" w14:textId="77777777" w:rsidR="00664AD4" w:rsidRDefault="00664AD4" w:rsidP="00EB52FA">
      <w:pPr>
        <w:jc w:val="both"/>
        <w:rPr>
          <w:rFonts w:cs="Times New Roman"/>
          <w:szCs w:val="24"/>
        </w:rPr>
      </w:pPr>
    </w:p>
    <w:p w14:paraId="352F1C1B" w14:textId="250DECF8" w:rsidR="00EB52FA" w:rsidRDefault="00EB52FA" w:rsidP="00EB52FA">
      <w:pPr>
        <w:jc w:val="both"/>
        <w:rPr>
          <w:rFonts w:cs="Times New Roman"/>
          <w:szCs w:val="24"/>
        </w:rPr>
      </w:pPr>
      <w:r w:rsidRPr="00FB74B1">
        <w:rPr>
          <w:rFonts w:cs="Times New Roman"/>
          <w:szCs w:val="24"/>
        </w:rPr>
        <w:t xml:space="preserve">Godine 1957. redatelj Ante </w:t>
      </w:r>
      <w:proofErr w:type="spellStart"/>
      <w:r w:rsidRPr="00FB74B1">
        <w:rPr>
          <w:rFonts w:cs="Times New Roman"/>
          <w:szCs w:val="24"/>
        </w:rPr>
        <w:t>Viculin</w:t>
      </w:r>
      <w:proofErr w:type="spellEnd"/>
      <w:r w:rsidRPr="00FB74B1">
        <w:rPr>
          <w:rFonts w:cs="Times New Roman"/>
          <w:szCs w:val="24"/>
        </w:rPr>
        <w:t xml:space="preserve"> realizirao je prvu lutkarsku emisiju za djecu, a prva dječja TV spikerica bila je dvanaestogodišnja Vesna Ivanović, koju je 1957. zamijenila Željka Marković (kasnije </w:t>
      </w:r>
      <w:proofErr w:type="spellStart"/>
      <w:r w:rsidRPr="00FB74B1">
        <w:rPr>
          <w:rFonts w:cs="Times New Roman"/>
          <w:szCs w:val="24"/>
        </w:rPr>
        <w:t>Fattorini</w:t>
      </w:r>
      <w:proofErr w:type="spellEnd"/>
      <w:r w:rsidRPr="00FB74B1">
        <w:rPr>
          <w:rFonts w:cs="Times New Roman"/>
          <w:szCs w:val="24"/>
        </w:rPr>
        <w:t xml:space="preserve">). U sklopu emisije </w:t>
      </w:r>
      <w:r w:rsidRPr="00FB74B1">
        <w:rPr>
          <w:rFonts w:cs="Times New Roman"/>
          <w:i/>
          <w:iCs/>
          <w:szCs w:val="24"/>
        </w:rPr>
        <w:t>Pionirski mozaik</w:t>
      </w:r>
      <w:r w:rsidRPr="00FB74B1">
        <w:rPr>
          <w:rFonts w:cs="Times New Roman"/>
          <w:szCs w:val="24"/>
        </w:rPr>
        <w:t xml:space="preserve">, 1958. godine uveden je natjecateljski segment </w:t>
      </w:r>
      <w:r w:rsidRPr="00FB74B1">
        <w:rPr>
          <w:rFonts w:cs="Times New Roman"/>
          <w:i/>
          <w:iCs/>
          <w:szCs w:val="24"/>
        </w:rPr>
        <w:t xml:space="preserve">Tražimo </w:t>
      </w:r>
      <w:proofErr w:type="spellStart"/>
      <w:r w:rsidRPr="00FB74B1">
        <w:rPr>
          <w:rFonts w:cs="Times New Roman"/>
          <w:i/>
          <w:iCs/>
          <w:szCs w:val="24"/>
        </w:rPr>
        <w:t>Ladonju</w:t>
      </w:r>
      <w:proofErr w:type="spellEnd"/>
      <w:r w:rsidRPr="00FB74B1">
        <w:rPr>
          <w:rFonts w:cs="Times New Roman"/>
          <w:szCs w:val="24"/>
        </w:rPr>
        <w:t xml:space="preserve">, tijekom kojeg su se dječaci natjecali u različitim vještinama. Članovi ocjenjivačkog suda bili su istaknuti kulturni djelatnici tog vremena: redateljica Đurđica </w:t>
      </w:r>
      <w:proofErr w:type="spellStart"/>
      <w:r w:rsidRPr="00FB74B1">
        <w:rPr>
          <w:rFonts w:cs="Times New Roman"/>
          <w:szCs w:val="24"/>
        </w:rPr>
        <w:t>Dević</w:t>
      </w:r>
      <w:proofErr w:type="spellEnd"/>
      <w:r w:rsidRPr="00FB74B1">
        <w:rPr>
          <w:rFonts w:cs="Times New Roman"/>
          <w:szCs w:val="24"/>
        </w:rPr>
        <w:t xml:space="preserve">, pjesnik i novinar Ratko </w:t>
      </w:r>
      <w:proofErr w:type="spellStart"/>
      <w:r w:rsidRPr="00FB74B1">
        <w:rPr>
          <w:rFonts w:cs="Times New Roman"/>
          <w:szCs w:val="24"/>
        </w:rPr>
        <w:t>Zvrko</w:t>
      </w:r>
      <w:proofErr w:type="spellEnd"/>
      <w:r w:rsidRPr="00FB74B1">
        <w:rPr>
          <w:rFonts w:cs="Times New Roman"/>
          <w:szCs w:val="24"/>
        </w:rPr>
        <w:t xml:space="preserve"> te novinarka i sportašica Milka Babović. Iste godine, za najmlađu publiku, glavni animator Milan Blažeković izradio je seriju crtanih filmova </w:t>
      </w:r>
      <w:r w:rsidRPr="00FB74B1">
        <w:rPr>
          <w:rFonts w:cs="Times New Roman"/>
          <w:i/>
          <w:iCs/>
          <w:szCs w:val="24"/>
        </w:rPr>
        <w:t>Pas tragač</w:t>
      </w:r>
      <w:r w:rsidRPr="00FB74B1">
        <w:rPr>
          <w:rFonts w:cs="Times New Roman"/>
          <w:szCs w:val="24"/>
        </w:rPr>
        <w:t xml:space="preserve">, a kasnije, u suradnji s redateljicom Višnjom Lastom, realizirao dugometražne animirane filmove </w:t>
      </w:r>
      <w:r w:rsidRPr="00FB74B1">
        <w:rPr>
          <w:rFonts w:cs="Times New Roman"/>
          <w:i/>
          <w:iCs/>
          <w:szCs w:val="24"/>
        </w:rPr>
        <w:t>Čudesna šuma, Čarobnjakov šešir i Čudnovate zgode šegrta Hlapića</w:t>
      </w:r>
      <w:r w:rsidRPr="00FB74B1">
        <w:rPr>
          <w:rFonts w:cs="Times New Roman"/>
          <w:szCs w:val="24"/>
        </w:rPr>
        <w:t xml:space="preserve"> (ibid.).</w:t>
      </w:r>
    </w:p>
    <w:p w14:paraId="19204AF7" w14:textId="77777777" w:rsidR="00F70CF1" w:rsidRPr="00FB74B1" w:rsidRDefault="00F70CF1" w:rsidP="00EB52FA">
      <w:pPr>
        <w:jc w:val="both"/>
        <w:rPr>
          <w:rFonts w:cs="Times New Roman"/>
          <w:szCs w:val="24"/>
        </w:rPr>
      </w:pPr>
    </w:p>
    <w:p w14:paraId="6B560E33" w14:textId="28EAA2A5" w:rsidR="00EB52FA" w:rsidRPr="00BA1CD1" w:rsidRDefault="00EB52FA" w:rsidP="00EB52FA">
      <w:pPr>
        <w:jc w:val="both"/>
        <w:rPr>
          <w:rFonts w:cs="Times New Roman"/>
          <w:i/>
          <w:iCs/>
          <w:szCs w:val="24"/>
        </w:rPr>
      </w:pPr>
      <w:r w:rsidRPr="00FB74B1">
        <w:rPr>
          <w:rFonts w:cs="Times New Roman"/>
          <w:szCs w:val="24"/>
        </w:rPr>
        <w:lastRenderedPageBreak/>
        <w:t xml:space="preserve">Godine 1958. urednik Božo </w:t>
      </w:r>
      <w:proofErr w:type="spellStart"/>
      <w:r w:rsidRPr="00FB74B1">
        <w:rPr>
          <w:rFonts w:cs="Times New Roman"/>
          <w:szCs w:val="24"/>
        </w:rPr>
        <w:t>Milačić</w:t>
      </w:r>
      <w:proofErr w:type="spellEnd"/>
      <w:r w:rsidRPr="00FB74B1">
        <w:rPr>
          <w:rFonts w:cs="Times New Roman"/>
          <w:szCs w:val="24"/>
        </w:rPr>
        <w:t xml:space="preserve">, u suradnji s književnikom i urednikom Plavog vjesnika Mladenom </w:t>
      </w:r>
      <w:proofErr w:type="spellStart"/>
      <w:r w:rsidRPr="00FB74B1">
        <w:rPr>
          <w:rFonts w:cs="Times New Roman"/>
          <w:szCs w:val="24"/>
        </w:rPr>
        <w:t>Bjažićem</w:t>
      </w:r>
      <w:proofErr w:type="spellEnd"/>
      <w:r w:rsidRPr="00FB74B1">
        <w:rPr>
          <w:rFonts w:cs="Times New Roman"/>
          <w:szCs w:val="24"/>
        </w:rPr>
        <w:t xml:space="preserve"> – u kojem je bio objavljen popularni dječji strip </w:t>
      </w:r>
      <w:proofErr w:type="spellStart"/>
      <w:r w:rsidRPr="00FB74B1">
        <w:rPr>
          <w:rFonts w:cs="Times New Roman"/>
          <w:i/>
          <w:iCs/>
          <w:szCs w:val="24"/>
        </w:rPr>
        <w:t>Švrčo</w:t>
      </w:r>
      <w:proofErr w:type="spellEnd"/>
      <w:r w:rsidRPr="00FB74B1">
        <w:rPr>
          <w:rFonts w:cs="Times New Roman"/>
          <w:szCs w:val="24"/>
        </w:rPr>
        <w:t xml:space="preserve"> – u emisiju </w:t>
      </w:r>
      <w:r w:rsidRPr="00FB74B1">
        <w:rPr>
          <w:rFonts w:cs="Times New Roman"/>
          <w:i/>
          <w:iCs/>
          <w:szCs w:val="24"/>
        </w:rPr>
        <w:t>Pionirski mozaik</w:t>
      </w:r>
      <w:r w:rsidRPr="00FB74B1">
        <w:rPr>
          <w:rFonts w:cs="Times New Roman"/>
          <w:szCs w:val="24"/>
        </w:rPr>
        <w:t xml:space="preserve"> uveo je televizijsku lutku </w:t>
      </w:r>
      <w:proofErr w:type="spellStart"/>
      <w:r w:rsidRPr="00FB74B1">
        <w:rPr>
          <w:rFonts w:cs="Times New Roman"/>
          <w:i/>
          <w:iCs/>
          <w:szCs w:val="24"/>
        </w:rPr>
        <w:t>Švrčo</w:t>
      </w:r>
      <w:proofErr w:type="spellEnd"/>
      <w:r w:rsidRPr="00FB74B1">
        <w:rPr>
          <w:rFonts w:cs="Times New Roman"/>
          <w:szCs w:val="24"/>
        </w:rPr>
        <w:t xml:space="preserve"> (Kalinić </w:t>
      </w:r>
      <w:proofErr w:type="spellStart"/>
      <w:r w:rsidRPr="00FB74B1">
        <w:rPr>
          <w:rFonts w:cs="Times New Roman"/>
          <w:szCs w:val="24"/>
        </w:rPr>
        <w:t>Ahačić</w:t>
      </w:r>
      <w:proofErr w:type="spellEnd"/>
      <w:r w:rsidRPr="00FB74B1">
        <w:rPr>
          <w:rFonts w:cs="Times New Roman"/>
          <w:szCs w:val="24"/>
        </w:rPr>
        <w:t xml:space="preserve">, 2008). Međutim, zbog neriješenih autorskih prava s tvrtkom Disney i nemogućnosti plaćanja licence, lik </w:t>
      </w:r>
      <w:proofErr w:type="spellStart"/>
      <w:r w:rsidRPr="00FB74B1">
        <w:rPr>
          <w:rFonts w:cs="Times New Roman"/>
          <w:i/>
          <w:iCs/>
          <w:szCs w:val="24"/>
        </w:rPr>
        <w:t>Švrče</w:t>
      </w:r>
      <w:proofErr w:type="spellEnd"/>
      <w:r w:rsidRPr="00FB74B1">
        <w:rPr>
          <w:rFonts w:cs="Times New Roman"/>
          <w:szCs w:val="24"/>
        </w:rPr>
        <w:t xml:space="preserve"> je nakon godinu dana preoblikovan i preimenovan u </w:t>
      </w:r>
      <w:proofErr w:type="spellStart"/>
      <w:r w:rsidRPr="00FB74B1">
        <w:rPr>
          <w:rFonts w:cs="Times New Roman"/>
          <w:i/>
          <w:iCs/>
          <w:szCs w:val="24"/>
        </w:rPr>
        <w:t>Mendo</w:t>
      </w:r>
      <w:proofErr w:type="spellEnd"/>
      <w:r w:rsidRPr="00FB74B1">
        <w:rPr>
          <w:rFonts w:cs="Times New Roman"/>
          <w:i/>
          <w:iCs/>
          <w:szCs w:val="24"/>
        </w:rPr>
        <w:t xml:space="preserve"> Medović</w:t>
      </w:r>
      <w:r w:rsidRPr="00FB74B1">
        <w:rPr>
          <w:rFonts w:cs="Times New Roman"/>
          <w:szCs w:val="24"/>
        </w:rPr>
        <w:t xml:space="preserve">, prema ranijem radijskom liku Bože </w:t>
      </w:r>
      <w:proofErr w:type="spellStart"/>
      <w:r w:rsidRPr="00FB74B1">
        <w:rPr>
          <w:rFonts w:cs="Times New Roman"/>
          <w:szCs w:val="24"/>
        </w:rPr>
        <w:t>Milačića</w:t>
      </w:r>
      <w:proofErr w:type="spellEnd"/>
      <w:r w:rsidRPr="00FB74B1">
        <w:rPr>
          <w:rFonts w:cs="Times New Roman"/>
          <w:szCs w:val="24"/>
        </w:rPr>
        <w:t xml:space="preserve">. Popularnost te dječje emisije potvrđuje podatak iz </w:t>
      </w:r>
      <w:r>
        <w:rPr>
          <w:rFonts w:cs="Times New Roman"/>
          <w:i/>
          <w:iCs/>
          <w:szCs w:val="24"/>
        </w:rPr>
        <w:t>Studija</w:t>
      </w:r>
      <w:r w:rsidRPr="00FB74B1">
        <w:rPr>
          <w:rFonts w:cs="Times New Roman"/>
          <w:szCs w:val="24"/>
        </w:rPr>
        <w:t xml:space="preserve"> (</w:t>
      </w:r>
      <w:r w:rsidRPr="00E13735">
        <w:rPr>
          <w:rFonts w:cs="Times New Roman"/>
          <w:i/>
          <w:iCs/>
          <w:szCs w:val="24"/>
        </w:rPr>
        <w:t xml:space="preserve">Jeste li umorni od </w:t>
      </w:r>
      <w:proofErr w:type="spellStart"/>
      <w:r w:rsidRPr="00E13735">
        <w:rPr>
          <w:rFonts w:cs="Times New Roman"/>
          <w:i/>
          <w:iCs/>
          <w:szCs w:val="24"/>
        </w:rPr>
        <w:t>Mende</w:t>
      </w:r>
      <w:proofErr w:type="spellEnd"/>
      <w:r w:rsidRPr="00E13735">
        <w:rPr>
          <w:rFonts w:cs="Times New Roman"/>
          <w:i/>
          <w:iCs/>
          <w:szCs w:val="24"/>
        </w:rPr>
        <w:t>?</w:t>
      </w:r>
      <w:r w:rsidR="00F70CF1">
        <w:rPr>
          <w:rFonts w:cs="Times New Roman"/>
          <w:szCs w:val="24"/>
        </w:rPr>
        <w:t>,</w:t>
      </w:r>
      <w:r w:rsidRPr="00477D9B">
        <w:rPr>
          <w:rFonts w:cs="Times New Roman"/>
          <w:i/>
          <w:iCs/>
          <w:szCs w:val="24"/>
        </w:rPr>
        <w:t xml:space="preserve"> </w:t>
      </w:r>
      <w:r w:rsidRPr="00664AD4">
        <w:rPr>
          <w:rFonts w:cs="Times New Roman"/>
          <w:szCs w:val="24"/>
        </w:rPr>
        <w:t>1965</w:t>
      </w:r>
      <w:r w:rsidRPr="00FB74B1">
        <w:rPr>
          <w:rFonts w:cs="Times New Roman"/>
          <w:szCs w:val="24"/>
        </w:rPr>
        <w:t xml:space="preserve">), prema kojem urednica Ljerka Marinković svakih četrnaest dana zaprima i do šest tisuća pisama gledatelja vezanih uz emisiju </w:t>
      </w:r>
      <w:proofErr w:type="spellStart"/>
      <w:r w:rsidRPr="00FB74B1">
        <w:rPr>
          <w:rFonts w:cs="Times New Roman"/>
          <w:szCs w:val="24"/>
        </w:rPr>
        <w:t>Mende</w:t>
      </w:r>
      <w:proofErr w:type="spellEnd"/>
      <w:r w:rsidRPr="00FB74B1">
        <w:rPr>
          <w:rFonts w:cs="Times New Roman"/>
          <w:szCs w:val="24"/>
        </w:rPr>
        <w:t xml:space="preserve"> Medovića. Od 1962. godine emisija </w:t>
      </w:r>
      <w:r w:rsidRPr="00FB74B1">
        <w:rPr>
          <w:rFonts w:cs="Times New Roman"/>
          <w:i/>
          <w:iCs/>
          <w:szCs w:val="24"/>
        </w:rPr>
        <w:t xml:space="preserve">Pionirski mozaik </w:t>
      </w:r>
      <w:r w:rsidRPr="00FB74B1">
        <w:rPr>
          <w:rFonts w:cs="Times New Roman"/>
          <w:szCs w:val="24"/>
        </w:rPr>
        <w:t xml:space="preserve">emitirala se iz studija Zagreb, u izmjeničnom rasporedu s beogradskom dječjom emisijom </w:t>
      </w:r>
      <w:r w:rsidRPr="00FB74B1">
        <w:rPr>
          <w:rFonts w:cs="Times New Roman"/>
          <w:i/>
          <w:iCs/>
          <w:szCs w:val="24"/>
        </w:rPr>
        <w:t>Dobro došli</w:t>
      </w:r>
      <w:r w:rsidRPr="00FB74B1">
        <w:rPr>
          <w:rFonts w:cs="Times New Roman"/>
          <w:szCs w:val="24"/>
        </w:rPr>
        <w:t xml:space="preserve">, čime je ukupno ispunjeno 23 sata programa. Koncept emisije bio je strukturiran u dva dijela: prvi je bio posvećen temama vezanim uz školu, dječju književnost, film i kazalište, kao i aktualnostima u školskim zadrugama i pionirskim organizacijama; drugi dio bio je zabavnog karaktera, uključujući nagradne igre i izravnu komunikaciju s gledateljima kroz rubriku </w:t>
      </w:r>
      <w:proofErr w:type="spellStart"/>
      <w:r w:rsidRPr="00FB74B1">
        <w:rPr>
          <w:rFonts w:cs="Times New Roman"/>
          <w:i/>
          <w:iCs/>
          <w:szCs w:val="24"/>
        </w:rPr>
        <w:t>Mendina</w:t>
      </w:r>
      <w:proofErr w:type="spellEnd"/>
      <w:r w:rsidRPr="00FB74B1">
        <w:rPr>
          <w:rFonts w:cs="Times New Roman"/>
          <w:i/>
          <w:iCs/>
          <w:szCs w:val="24"/>
        </w:rPr>
        <w:t xml:space="preserve"> pošta </w:t>
      </w:r>
      <w:r w:rsidRPr="00FB74B1">
        <w:rPr>
          <w:rFonts w:cs="Times New Roman"/>
          <w:szCs w:val="24"/>
        </w:rPr>
        <w:t xml:space="preserve">(Kalinić </w:t>
      </w:r>
      <w:proofErr w:type="spellStart"/>
      <w:r w:rsidRPr="00FB74B1">
        <w:rPr>
          <w:rFonts w:cs="Times New Roman"/>
          <w:szCs w:val="24"/>
        </w:rPr>
        <w:t>Ahačić</w:t>
      </w:r>
      <w:proofErr w:type="spellEnd"/>
      <w:r w:rsidRPr="00FB74B1">
        <w:rPr>
          <w:rFonts w:cs="Times New Roman"/>
          <w:szCs w:val="24"/>
        </w:rPr>
        <w:t>, 2008).</w:t>
      </w:r>
    </w:p>
    <w:p w14:paraId="75198B0B" w14:textId="77777777" w:rsidR="00664AD4" w:rsidRDefault="00664AD4" w:rsidP="00EB52FA">
      <w:pPr>
        <w:jc w:val="both"/>
        <w:rPr>
          <w:rFonts w:cs="Times New Roman"/>
          <w:szCs w:val="24"/>
        </w:rPr>
      </w:pPr>
    </w:p>
    <w:p w14:paraId="63238407" w14:textId="77777777" w:rsidR="00664AD4" w:rsidRDefault="00EB52FA" w:rsidP="00EB52FA">
      <w:pPr>
        <w:jc w:val="both"/>
        <w:rPr>
          <w:rFonts w:cs="Times New Roman"/>
          <w:szCs w:val="24"/>
        </w:rPr>
      </w:pPr>
      <w:proofErr w:type="spellStart"/>
      <w:r w:rsidRPr="00FB74B1">
        <w:rPr>
          <w:rFonts w:cs="Times New Roman"/>
          <w:szCs w:val="24"/>
        </w:rPr>
        <w:t>Mendina</w:t>
      </w:r>
      <w:proofErr w:type="spellEnd"/>
      <w:r w:rsidRPr="00FB74B1">
        <w:rPr>
          <w:rFonts w:cs="Times New Roman"/>
          <w:szCs w:val="24"/>
        </w:rPr>
        <w:t xml:space="preserve"> popularnost dodatno je potvrđena pokretanjem časopisa </w:t>
      </w:r>
      <w:proofErr w:type="spellStart"/>
      <w:r w:rsidRPr="00FB74B1">
        <w:rPr>
          <w:rFonts w:cs="Times New Roman"/>
          <w:i/>
          <w:iCs/>
          <w:szCs w:val="24"/>
        </w:rPr>
        <w:t>Mendo</w:t>
      </w:r>
      <w:proofErr w:type="spellEnd"/>
      <w:r w:rsidRPr="00FB74B1">
        <w:rPr>
          <w:rFonts w:cs="Times New Roman"/>
          <w:szCs w:val="24"/>
        </w:rPr>
        <w:t xml:space="preserve">, u kojem se pojavio i prvi strip temeljen na likovima iz istoimene emisije. Tijekom desetljeća, </w:t>
      </w:r>
      <w:proofErr w:type="spellStart"/>
      <w:r w:rsidRPr="00FB74B1">
        <w:rPr>
          <w:rFonts w:cs="Times New Roman"/>
          <w:i/>
          <w:iCs/>
          <w:szCs w:val="24"/>
        </w:rPr>
        <w:t>Mendo</w:t>
      </w:r>
      <w:proofErr w:type="spellEnd"/>
      <w:r w:rsidRPr="00FB74B1">
        <w:rPr>
          <w:rFonts w:cs="Times New Roman"/>
          <w:szCs w:val="24"/>
        </w:rPr>
        <w:t xml:space="preserve"> je postao jedan od </w:t>
      </w:r>
      <w:proofErr w:type="spellStart"/>
      <w:r w:rsidRPr="00FB74B1">
        <w:rPr>
          <w:rFonts w:cs="Times New Roman"/>
          <w:szCs w:val="24"/>
        </w:rPr>
        <w:t>najprepoznatljivijih</w:t>
      </w:r>
      <w:proofErr w:type="spellEnd"/>
      <w:r w:rsidRPr="00FB74B1">
        <w:rPr>
          <w:rFonts w:cs="Times New Roman"/>
          <w:szCs w:val="24"/>
        </w:rPr>
        <w:t xml:space="preserve"> i najomiljenijih televizijskih likova među djecom, a slična lutka pojavila se i na drugom programu francuske televizije (</w:t>
      </w:r>
      <w:proofErr w:type="spellStart"/>
      <w:r w:rsidRPr="00FB74B1">
        <w:rPr>
          <w:rFonts w:cs="Times New Roman"/>
          <w:szCs w:val="24"/>
        </w:rPr>
        <w:t>Slako</w:t>
      </w:r>
      <w:proofErr w:type="spellEnd"/>
      <w:r w:rsidRPr="00FB74B1">
        <w:rPr>
          <w:rFonts w:cs="Times New Roman"/>
          <w:szCs w:val="24"/>
        </w:rPr>
        <w:t xml:space="preserve">, 1966). Veliku popularnost stekla je i Slavica Fila, poznata kao </w:t>
      </w:r>
      <w:proofErr w:type="spellStart"/>
      <w:r w:rsidRPr="00FB74B1">
        <w:rPr>
          <w:rFonts w:cs="Times New Roman"/>
          <w:szCs w:val="24"/>
        </w:rPr>
        <w:t>Mendina</w:t>
      </w:r>
      <w:proofErr w:type="spellEnd"/>
      <w:r w:rsidRPr="00FB74B1">
        <w:rPr>
          <w:rFonts w:cs="Times New Roman"/>
          <w:szCs w:val="24"/>
        </w:rPr>
        <w:t xml:space="preserve"> tajnica. Upravo zbog iznimne popularnosti lika </w:t>
      </w:r>
      <w:proofErr w:type="spellStart"/>
      <w:r w:rsidRPr="00FB74B1">
        <w:rPr>
          <w:rFonts w:cs="Times New Roman"/>
          <w:szCs w:val="24"/>
        </w:rPr>
        <w:t>Mende</w:t>
      </w:r>
      <w:proofErr w:type="spellEnd"/>
      <w:r w:rsidRPr="00FB74B1">
        <w:rPr>
          <w:rFonts w:cs="Times New Roman"/>
          <w:szCs w:val="24"/>
        </w:rPr>
        <w:t xml:space="preserve">, o njegovom utjecaju raspravljalo se i na televizijskim kolegijima, gdje su mišljenja iznosili pedagozi, književnici, kritičari te predstavnici školskih i dječjih organizacija. U knjizi Vi, ja i televizija Kreše Novosela navodi se izjava jednog pedagoga: „Vi ste u situaciji da budete najveća škola u ovoj zemlji. Vi vašu šansu ne smijete propustiti“ (Novosel, 1967). Nakon ukidanja emisije o </w:t>
      </w:r>
      <w:proofErr w:type="spellStart"/>
      <w:r w:rsidRPr="00FB74B1">
        <w:rPr>
          <w:rFonts w:cs="Times New Roman"/>
          <w:i/>
          <w:iCs/>
          <w:szCs w:val="24"/>
        </w:rPr>
        <w:t>Mendi</w:t>
      </w:r>
      <w:proofErr w:type="spellEnd"/>
      <w:r w:rsidRPr="00FB74B1">
        <w:rPr>
          <w:rFonts w:cs="Times New Roman"/>
          <w:szCs w:val="24"/>
        </w:rPr>
        <w:t xml:space="preserve">, Redakcija Televizije Zagreb zaprimila je brojne prosvjedne dopise gledatelja koji su tražili obrazloženje za ukidanje iznimno popularnog dječjeg programa. </w:t>
      </w:r>
    </w:p>
    <w:p w14:paraId="0B7769B5" w14:textId="77777777" w:rsidR="00664AD4" w:rsidRDefault="00664AD4" w:rsidP="00EB52FA">
      <w:pPr>
        <w:jc w:val="both"/>
        <w:rPr>
          <w:rFonts w:cs="Times New Roman"/>
          <w:szCs w:val="24"/>
        </w:rPr>
      </w:pPr>
    </w:p>
    <w:p w14:paraId="3FA2EF3D" w14:textId="648CDFED" w:rsidR="00EB52FA" w:rsidRPr="00FB74B1" w:rsidRDefault="00EB52FA" w:rsidP="00EB52FA">
      <w:pPr>
        <w:jc w:val="both"/>
        <w:rPr>
          <w:rFonts w:cs="Times New Roman"/>
          <w:szCs w:val="24"/>
        </w:rPr>
      </w:pPr>
      <w:r w:rsidRPr="00FB74B1">
        <w:rPr>
          <w:rFonts w:cs="Times New Roman"/>
          <w:szCs w:val="24"/>
        </w:rPr>
        <w:t xml:space="preserve">U nastavku dječjeg programa uvedena je nova emisija </w:t>
      </w:r>
      <w:r w:rsidRPr="00FB74B1">
        <w:rPr>
          <w:rFonts w:cs="Times New Roman"/>
          <w:i/>
          <w:iCs/>
          <w:szCs w:val="24"/>
        </w:rPr>
        <w:t>Udruženje radoznalih</w:t>
      </w:r>
      <w:r w:rsidRPr="00FB74B1">
        <w:rPr>
          <w:rFonts w:cs="Times New Roman"/>
          <w:szCs w:val="24"/>
        </w:rPr>
        <w:t xml:space="preserve">, </w:t>
      </w:r>
      <w:proofErr w:type="spellStart"/>
      <w:r w:rsidRPr="00FB74B1">
        <w:rPr>
          <w:rFonts w:cs="Times New Roman"/>
          <w:szCs w:val="24"/>
        </w:rPr>
        <w:t>mozaičnog</w:t>
      </w:r>
      <w:proofErr w:type="spellEnd"/>
      <w:r w:rsidRPr="00FB74B1">
        <w:rPr>
          <w:rFonts w:cs="Times New Roman"/>
          <w:szCs w:val="24"/>
        </w:rPr>
        <w:t xml:space="preserve"> formata, čiji je nositelj bio poznati radijski voditelj Milivoj </w:t>
      </w:r>
      <w:proofErr w:type="spellStart"/>
      <w:r w:rsidRPr="00FB74B1">
        <w:rPr>
          <w:rFonts w:cs="Times New Roman"/>
          <w:szCs w:val="24"/>
        </w:rPr>
        <w:t>Matošec</w:t>
      </w:r>
      <w:proofErr w:type="spellEnd"/>
      <w:r w:rsidRPr="00FB74B1">
        <w:rPr>
          <w:rFonts w:cs="Times New Roman"/>
          <w:szCs w:val="24"/>
        </w:rPr>
        <w:t xml:space="preserve">. </w:t>
      </w:r>
      <w:proofErr w:type="spellStart"/>
      <w:r w:rsidRPr="00FB74B1">
        <w:rPr>
          <w:rFonts w:cs="Times New Roman"/>
          <w:szCs w:val="24"/>
        </w:rPr>
        <w:t>Matošec</w:t>
      </w:r>
      <w:proofErr w:type="spellEnd"/>
      <w:r w:rsidRPr="00FB74B1">
        <w:rPr>
          <w:rFonts w:cs="Times New Roman"/>
          <w:szCs w:val="24"/>
        </w:rPr>
        <w:t xml:space="preserve"> je bio poznat po stavu da dječji angažman u programima treba biti vođen igrom i improvizacijom, a ne profesionalizacijom i pretjeranom interpretacijom (</w:t>
      </w:r>
      <w:proofErr w:type="spellStart"/>
      <w:r w:rsidRPr="00FB74B1">
        <w:rPr>
          <w:rFonts w:cs="Times New Roman"/>
          <w:szCs w:val="24"/>
        </w:rPr>
        <w:t>Matošec</w:t>
      </w:r>
      <w:proofErr w:type="spellEnd"/>
      <w:r w:rsidRPr="00FB74B1">
        <w:rPr>
          <w:rFonts w:cs="Times New Roman"/>
          <w:szCs w:val="24"/>
        </w:rPr>
        <w:t xml:space="preserve">, 1962). U sklopu te emisije predstavljene su nove televizijske lutke, uključujući likove </w:t>
      </w:r>
      <w:r w:rsidRPr="00FB74B1">
        <w:rPr>
          <w:rFonts w:cs="Times New Roman"/>
          <w:i/>
          <w:iCs/>
          <w:szCs w:val="24"/>
        </w:rPr>
        <w:t xml:space="preserve">Pero </w:t>
      </w:r>
      <w:r w:rsidRPr="00FB74B1">
        <w:rPr>
          <w:rFonts w:cs="Times New Roman"/>
          <w:szCs w:val="24"/>
        </w:rPr>
        <w:t>i</w:t>
      </w:r>
      <w:r w:rsidRPr="00FB74B1">
        <w:rPr>
          <w:rFonts w:cs="Times New Roman"/>
          <w:i/>
          <w:iCs/>
          <w:szCs w:val="24"/>
        </w:rPr>
        <w:t xml:space="preserve"> Štefek </w:t>
      </w:r>
      <w:r w:rsidRPr="00FB74B1">
        <w:rPr>
          <w:rFonts w:cs="Times New Roman"/>
          <w:szCs w:val="24"/>
        </w:rPr>
        <w:t xml:space="preserve">karikaturista Otta Reisingera prema scenariju Ratka Zvrka, kao i lutke </w:t>
      </w:r>
      <w:proofErr w:type="spellStart"/>
      <w:r w:rsidRPr="00FB74B1">
        <w:rPr>
          <w:rFonts w:cs="Times New Roman"/>
          <w:i/>
          <w:iCs/>
          <w:szCs w:val="24"/>
        </w:rPr>
        <w:t>Šutak</w:t>
      </w:r>
      <w:proofErr w:type="spellEnd"/>
      <w:r w:rsidRPr="00FB74B1">
        <w:rPr>
          <w:rFonts w:cs="Times New Roman"/>
          <w:i/>
          <w:iCs/>
          <w:szCs w:val="24"/>
        </w:rPr>
        <w:t xml:space="preserve"> </w:t>
      </w:r>
      <w:proofErr w:type="spellStart"/>
      <w:r w:rsidRPr="00FB74B1">
        <w:rPr>
          <w:rFonts w:cs="Times New Roman"/>
          <w:i/>
          <w:iCs/>
          <w:szCs w:val="24"/>
        </w:rPr>
        <w:t>Nešutak</w:t>
      </w:r>
      <w:proofErr w:type="spellEnd"/>
      <w:r w:rsidRPr="00FB74B1">
        <w:rPr>
          <w:rFonts w:cs="Times New Roman"/>
          <w:szCs w:val="24"/>
        </w:rPr>
        <w:t xml:space="preserve"> (Relja Bašić), </w:t>
      </w:r>
      <w:r w:rsidRPr="00FB74B1">
        <w:rPr>
          <w:rFonts w:cs="Times New Roman"/>
          <w:i/>
          <w:iCs/>
          <w:szCs w:val="24"/>
        </w:rPr>
        <w:t>Lina Lena</w:t>
      </w:r>
      <w:r w:rsidRPr="00FB74B1">
        <w:rPr>
          <w:rFonts w:cs="Times New Roman"/>
          <w:szCs w:val="24"/>
        </w:rPr>
        <w:t xml:space="preserve"> (Đurđa Ivezić) i </w:t>
      </w:r>
      <w:proofErr w:type="spellStart"/>
      <w:r w:rsidRPr="00FB74B1">
        <w:rPr>
          <w:rFonts w:cs="Times New Roman"/>
          <w:i/>
          <w:iCs/>
          <w:szCs w:val="24"/>
        </w:rPr>
        <w:t>Šećerka</w:t>
      </w:r>
      <w:proofErr w:type="spellEnd"/>
      <w:r w:rsidRPr="00FB74B1">
        <w:rPr>
          <w:rFonts w:cs="Times New Roman"/>
          <w:szCs w:val="24"/>
        </w:rPr>
        <w:t xml:space="preserve"> (Damir Mejovšek).</w:t>
      </w:r>
    </w:p>
    <w:p w14:paraId="68C0DA83" w14:textId="77777777" w:rsidR="00EB52FA" w:rsidRDefault="00EB52FA" w:rsidP="00EB52FA">
      <w:pPr>
        <w:jc w:val="both"/>
        <w:rPr>
          <w:rFonts w:cs="Times New Roman"/>
          <w:szCs w:val="24"/>
        </w:rPr>
      </w:pPr>
      <w:r w:rsidRPr="00FB74B1">
        <w:rPr>
          <w:rFonts w:cs="Times New Roman"/>
          <w:szCs w:val="24"/>
        </w:rPr>
        <w:lastRenderedPageBreak/>
        <w:t xml:space="preserve">Također, 1958. godine izvedena je prva dječja opera uživo, </w:t>
      </w:r>
      <w:r w:rsidRPr="00FB74B1">
        <w:rPr>
          <w:rFonts w:cs="Times New Roman"/>
          <w:i/>
          <w:iCs/>
          <w:szCs w:val="24"/>
        </w:rPr>
        <w:t xml:space="preserve">Zeko, </w:t>
      </w:r>
      <w:proofErr w:type="spellStart"/>
      <w:r w:rsidRPr="00FB74B1">
        <w:rPr>
          <w:rFonts w:cs="Times New Roman"/>
          <w:i/>
          <w:iCs/>
          <w:szCs w:val="24"/>
        </w:rPr>
        <w:t>Zriko</w:t>
      </w:r>
      <w:proofErr w:type="spellEnd"/>
      <w:r w:rsidRPr="00FB74B1">
        <w:rPr>
          <w:rFonts w:cs="Times New Roman"/>
          <w:i/>
          <w:iCs/>
          <w:szCs w:val="24"/>
        </w:rPr>
        <w:t xml:space="preserve"> i janje</w:t>
      </w:r>
      <w:r w:rsidRPr="00FB74B1">
        <w:rPr>
          <w:rFonts w:cs="Times New Roman"/>
          <w:szCs w:val="24"/>
        </w:rPr>
        <w:t xml:space="preserve">, skladatelja Branka Mihaljevića u izvedbi </w:t>
      </w:r>
      <w:r w:rsidRPr="00FB74B1">
        <w:rPr>
          <w:rFonts w:cs="Times New Roman"/>
          <w:i/>
          <w:iCs/>
          <w:szCs w:val="24"/>
        </w:rPr>
        <w:t>Dječjeg kazališta Ognjen Prica</w:t>
      </w:r>
      <w:r w:rsidRPr="00FB74B1">
        <w:rPr>
          <w:rFonts w:cs="Times New Roman"/>
          <w:szCs w:val="24"/>
        </w:rPr>
        <w:t xml:space="preserve"> iz Osijeka, kojom je otvoren i prvi Jugoslavenski festival djeteta u Šibeniku. Među najznačajnijim događajima 1959. godine ističe se snimanje triju epizoda dječje znanstvenofantastične serije </w:t>
      </w:r>
      <w:r w:rsidRPr="00FB74B1">
        <w:rPr>
          <w:rFonts w:cs="Times New Roman"/>
          <w:i/>
          <w:iCs/>
          <w:szCs w:val="24"/>
        </w:rPr>
        <w:t>Svemirska patrola</w:t>
      </w:r>
      <w:r w:rsidRPr="00FB74B1">
        <w:rPr>
          <w:rFonts w:cs="Times New Roman"/>
          <w:szCs w:val="24"/>
        </w:rPr>
        <w:t xml:space="preserve"> autora Ilka </w:t>
      </w:r>
      <w:proofErr w:type="spellStart"/>
      <w:r w:rsidRPr="00FB74B1">
        <w:rPr>
          <w:rFonts w:cs="Times New Roman"/>
          <w:szCs w:val="24"/>
        </w:rPr>
        <w:t>Rosića</w:t>
      </w:r>
      <w:proofErr w:type="spellEnd"/>
      <w:r w:rsidRPr="00FB74B1">
        <w:rPr>
          <w:rFonts w:cs="Times New Roman"/>
          <w:szCs w:val="24"/>
        </w:rPr>
        <w:t xml:space="preserve">: </w:t>
      </w:r>
      <w:r w:rsidRPr="00FB74B1">
        <w:rPr>
          <w:rFonts w:cs="Times New Roman"/>
          <w:i/>
          <w:iCs/>
          <w:szCs w:val="24"/>
        </w:rPr>
        <w:t xml:space="preserve">Put na Mjesec, Susret s </w:t>
      </w:r>
      <w:proofErr w:type="spellStart"/>
      <w:r w:rsidRPr="00FB74B1">
        <w:rPr>
          <w:rFonts w:cs="Times New Roman"/>
          <w:i/>
          <w:iCs/>
          <w:szCs w:val="24"/>
        </w:rPr>
        <w:t>Irsom</w:t>
      </w:r>
      <w:proofErr w:type="spellEnd"/>
      <w:r w:rsidRPr="00FB74B1">
        <w:rPr>
          <w:rFonts w:cs="Times New Roman"/>
          <w:i/>
          <w:iCs/>
          <w:szCs w:val="24"/>
        </w:rPr>
        <w:t xml:space="preserve"> </w:t>
      </w:r>
      <w:r w:rsidRPr="00FB74B1">
        <w:rPr>
          <w:rFonts w:cs="Times New Roman"/>
          <w:szCs w:val="24"/>
        </w:rPr>
        <w:t>i</w:t>
      </w:r>
      <w:r w:rsidRPr="00FB74B1">
        <w:rPr>
          <w:rFonts w:cs="Times New Roman"/>
          <w:i/>
          <w:iCs/>
          <w:szCs w:val="24"/>
        </w:rPr>
        <w:t xml:space="preserve"> Put u atom</w:t>
      </w:r>
      <w:r w:rsidRPr="00FB74B1">
        <w:rPr>
          <w:rFonts w:cs="Times New Roman"/>
          <w:szCs w:val="24"/>
        </w:rPr>
        <w:t xml:space="preserve">, te prvo televizijsko javljanje s terena iz Siska, u kojem je sudjelovalo 500 djece (Kalinić </w:t>
      </w:r>
      <w:proofErr w:type="spellStart"/>
      <w:r w:rsidRPr="00FB74B1">
        <w:rPr>
          <w:rFonts w:cs="Times New Roman"/>
          <w:szCs w:val="24"/>
        </w:rPr>
        <w:t>Ahačić</w:t>
      </w:r>
      <w:proofErr w:type="spellEnd"/>
      <w:r w:rsidRPr="00FB74B1">
        <w:rPr>
          <w:rFonts w:cs="Times New Roman"/>
          <w:szCs w:val="24"/>
        </w:rPr>
        <w:t>, 2008).</w:t>
      </w:r>
    </w:p>
    <w:p w14:paraId="4D710202" w14:textId="77777777" w:rsidR="00E5387E" w:rsidRPr="00FB74B1" w:rsidRDefault="00E5387E" w:rsidP="00EB52FA">
      <w:pPr>
        <w:jc w:val="both"/>
        <w:rPr>
          <w:rFonts w:cs="Times New Roman"/>
          <w:szCs w:val="24"/>
        </w:rPr>
      </w:pPr>
    </w:p>
    <w:p w14:paraId="66F4E856" w14:textId="31106C40" w:rsidR="00BC5A14" w:rsidRDefault="00EB52FA" w:rsidP="00EB52FA">
      <w:pPr>
        <w:jc w:val="both"/>
        <w:rPr>
          <w:rFonts w:cs="Times New Roman"/>
          <w:szCs w:val="24"/>
        </w:rPr>
      </w:pPr>
      <w:r w:rsidRPr="00FB74B1">
        <w:rPr>
          <w:rFonts w:cs="Times New Roman"/>
          <w:szCs w:val="24"/>
        </w:rPr>
        <w:t xml:space="preserve">Prema godišnjem izvješću Uprave RTZ-a za 1958. godinu, Televizija Zagreb od svoje prve emisije 1956. do kraja studenoga 1958. emitirala je 26 dječjih emisija, 23 izravna prijenosa, 23 prigodne i 72 redovite emisije. U razdoblju od 29. studenoga do 31. prosinca iste godine emitirano je dodatnih 7 redovitih, 2 prigodne, 4 dječje emisije i 3 izravna prijenosa, što ukupno čini više od 300 sati televizijskog </w:t>
      </w:r>
      <w:r w:rsidRPr="009A0BFA">
        <w:rPr>
          <w:rFonts w:cs="Times New Roman"/>
          <w:szCs w:val="24"/>
        </w:rPr>
        <w:t xml:space="preserve">programa </w:t>
      </w:r>
      <w:bookmarkStart w:id="39" w:name="_Hlk200891039"/>
      <w:r w:rsidRPr="00727CF3">
        <w:rPr>
          <w:rFonts w:cs="Times New Roman"/>
          <w:szCs w:val="24"/>
        </w:rPr>
        <w:t xml:space="preserve">(Savjet </w:t>
      </w:r>
      <w:r w:rsidR="00BC5A14" w:rsidRPr="00C44E11">
        <w:rPr>
          <w:rFonts w:cs="Times New Roman"/>
          <w:szCs w:val="24"/>
        </w:rPr>
        <w:t>Radio-televizije Zagreb</w:t>
      </w:r>
      <w:r w:rsidRPr="00727CF3">
        <w:rPr>
          <w:rFonts w:cs="Times New Roman"/>
          <w:szCs w:val="24"/>
        </w:rPr>
        <w:t>, 1958</w:t>
      </w:r>
      <w:r w:rsidRPr="009A0BFA">
        <w:rPr>
          <w:rFonts w:cs="Times New Roman"/>
          <w:szCs w:val="24"/>
        </w:rPr>
        <w:t xml:space="preserve">). </w:t>
      </w:r>
      <w:bookmarkEnd w:id="39"/>
    </w:p>
    <w:p w14:paraId="177E6877" w14:textId="77777777" w:rsidR="00BC5A14" w:rsidRDefault="00BC5A14" w:rsidP="00EB52FA">
      <w:pPr>
        <w:jc w:val="both"/>
        <w:rPr>
          <w:rFonts w:cs="Times New Roman"/>
          <w:szCs w:val="24"/>
        </w:rPr>
      </w:pPr>
    </w:p>
    <w:p w14:paraId="498BCE3F" w14:textId="50ACFD4E" w:rsidR="00EB52FA" w:rsidRPr="00FB74B1" w:rsidRDefault="00EB52FA" w:rsidP="00EB52FA">
      <w:pPr>
        <w:jc w:val="both"/>
        <w:rPr>
          <w:rFonts w:cs="Times New Roman"/>
          <w:szCs w:val="24"/>
        </w:rPr>
      </w:pPr>
      <w:r w:rsidRPr="009A0BFA">
        <w:rPr>
          <w:rFonts w:cs="Times New Roman"/>
          <w:szCs w:val="24"/>
        </w:rPr>
        <w:t xml:space="preserve">Igrani program za djecu 1962. godine emitirao je seriju </w:t>
      </w:r>
      <w:r w:rsidRPr="009A0BFA">
        <w:rPr>
          <w:rFonts w:cs="Times New Roman"/>
          <w:i/>
          <w:iCs/>
          <w:szCs w:val="24"/>
        </w:rPr>
        <w:t>NB21</w:t>
      </w:r>
      <w:r w:rsidRPr="009A0BFA">
        <w:rPr>
          <w:rFonts w:cs="Times New Roman"/>
          <w:szCs w:val="24"/>
        </w:rPr>
        <w:t xml:space="preserve"> o</w:t>
      </w:r>
      <w:r w:rsidRPr="00FB74B1">
        <w:rPr>
          <w:rFonts w:cs="Times New Roman"/>
          <w:szCs w:val="24"/>
        </w:rPr>
        <w:t xml:space="preserve"> borbi protiv njemačkih okupatora na moru. Godine 1960. Mladen </w:t>
      </w:r>
      <w:proofErr w:type="spellStart"/>
      <w:r w:rsidRPr="00FB74B1">
        <w:rPr>
          <w:rFonts w:cs="Times New Roman"/>
          <w:szCs w:val="24"/>
        </w:rPr>
        <w:t>Bjažić</w:t>
      </w:r>
      <w:proofErr w:type="spellEnd"/>
      <w:r w:rsidRPr="00FB74B1">
        <w:rPr>
          <w:rFonts w:cs="Times New Roman"/>
          <w:szCs w:val="24"/>
        </w:rPr>
        <w:t xml:space="preserve"> postao je urednik Programa za djecu Televizije Zagreb. Zahvaljujući znanju i iskustvu koje je prethodno stekao na Radio Zagrebu, </w:t>
      </w:r>
      <w:proofErr w:type="spellStart"/>
      <w:r w:rsidRPr="00FB74B1">
        <w:rPr>
          <w:rFonts w:cs="Times New Roman"/>
          <w:szCs w:val="24"/>
        </w:rPr>
        <w:t>Bjažić</w:t>
      </w:r>
      <w:proofErr w:type="spellEnd"/>
      <w:r w:rsidRPr="00FB74B1">
        <w:rPr>
          <w:rFonts w:cs="Times New Roman"/>
          <w:szCs w:val="24"/>
        </w:rPr>
        <w:t xml:space="preserve"> je utemeljio programski pristup koji je obuhvaćao sve žanrove relevantne za televizijsko stvaralaštvo za djecu – od lutkarskog, dramskog, igranog, plesnog i glazbenog, do dokumentarnog i sportskog programa, dječjih festivala, prijenosa kazališnih predstava, dječjih natjecanja te drugih kulturno-obrazovnih događanja od interesa za dječju publiku (Kalinić </w:t>
      </w:r>
      <w:proofErr w:type="spellStart"/>
      <w:r w:rsidRPr="00FB74B1">
        <w:rPr>
          <w:rFonts w:cs="Times New Roman"/>
          <w:szCs w:val="24"/>
        </w:rPr>
        <w:t>Ahačić</w:t>
      </w:r>
      <w:proofErr w:type="spellEnd"/>
      <w:r w:rsidRPr="00FB74B1">
        <w:rPr>
          <w:rFonts w:cs="Times New Roman"/>
          <w:szCs w:val="24"/>
        </w:rPr>
        <w:t>, 2008).</w:t>
      </w:r>
    </w:p>
    <w:p w14:paraId="13742DFE" w14:textId="488BE344" w:rsidR="00EB52FA" w:rsidRDefault="00EB52FA" w:rsidP="00EB52FA">
      <w:pPr>
        <w:jc w:val="both"/>
        <w:rPr>
          <w:rFonts w:cs="Times New Roman"/>
          <w:szCs w:val="24"/>
        </w:rPr>
      </w:pPr>
      <w:r w:rsidRPr="00FB74B1">
        <w:rPr>
          <w:rFonts w:cs="Times New Roman"/>
          <w:szCs w:val="24"/>
        </w:rPr>
        <w:t xml:space="preserve">Neposredno nakon preuzimanja uredničke funkcije, iste godine snimljena je i prva originalna televizijska igra za djecu </w:t>
      </w:r>
      <w:r w:rsidRPr="00FB74B1">
        <w:rPr>
          <w:rFonts w:cs="Times New Roman"/>
          <w:i/>
          <w:iCs/>
          <w:szCs w:val="24"/>
        </w:rPr>
        <w:t xml:space="preserve">Bojan </w:t>
      </w:r>
      <w:proofErr w:type="spellStart"/>
      <w:r w:rsidRPr="00FB74B1">
        <w:rPr>
          <w:rFonts w:cs="Times New Roman"/>
          <w:i/>
          <w:iCs/>
          <w:szCs w:val="24"/>
        </w:rPr>
        <w:t>Stratošofer</w:t>
      </w:r>
      <w:proofErr w:type="spellEnd"/>
      <w:r w:rsidRPr="00FB74B1">
        <w:rPr>
          <w:rFonts w:cs="Times New Roman"/>
          <w:szCs w:val="24"/>
        </w:rPr>
        <w:t xml:space="preserve">, prema scenariju novinara Jure </w:t>
      </w:r>
      <w:proofErr w:type="spellStart"/>
      <w:r w:rsidRPr="00FB74B1">
        <w:rPr>
          <w:rFonts w:cs="Times New Roman"/>
          <w:szCs w:val="24"/>
        </w:rPr>
        <w:t>Orlovca</w:t>
      </w:r>
      <w:proofErr w:type="spellEnd"/>
      <w:r w:rsidRPr="00FB74B1">
        <w:rPr>
          <w:rFonts w:cs="Times New Roman"/>
          <w:szCs w:val="24"/>
        </w:rPr>
        <w:t xml:space="preserve"> i Milana </w:t>
      </w:r>
      <w:proofErr w:type="spellStart"/>
      <w:r w:rsidRPr="00FB74B1">
        <w:rPr>
          <w:rFonts w:cs="Times New Roman"/>
          <w:szCs w:val="24"/>
        </w:rPr>
        <w:t>Vuckovića</w:t>
      </w:r>
      <w:proofErr w:type="spellEnd"/>
      <w:r w:rsidRPr="00FB74B1">
        <w:rPr>
          <w:rFonts w:cs="Times New Roman"/>
          <w:szCs w:val="24"/>
        </w:rPr>
        <w:t xml:space="preserve">, u režiji Ivana </w:t>
      </w:r>
      <w:proofErr w:type="spellStart"/>
      <w:r w:rsidRPr="00FB74B1">
        <w:rPr>
          <w:rFonts w:cs="Times New Roman"/>
          <w:szCs w:val="24"/>
        </w:rPr>
        <w:t>Hetriha</w:t>
      </w:r>
      <w:proofErr w:type="spellEnd"/>
      <w:r w:rsidRPr="00FB74B1">
        <w:rPr>
          <w:rFonts w:cs="Times New Roman"/>
          <w:szCs w:val="24"/>
        </w:rPr>
        <w:t xml:space="preserve">, koji je ujedno bio i prvi televizijski spiker (ibid.). </w:t>
      </w:r>
      <w:proofErr w:type="spellStart"/>
      <w:r w:rsidRPr="00FB74B1">
        <w:rPr>
          <w:rFonts w:cs="Times New Roman"/>
          <w:szCs w:val="24"/>
        </w:rPr>
        <w:t>Bjažić</w:t>
      </w:r>
      <w:proofErr w:type="spellEnd"/>
      <w:r w:rsidRPr="00FB74B1">
        <w:rPr>
          <w:rFonts w:cs="Times New Roman"/>
          <w:szCs w:val="24"/>
        </w:rPr>
        <w:t xml:space="preserve"> je iste godine utemeljio igrani program za djecu serijom </w:t>
      </w:r>
      <w:r w:rsidRPr="00FB74B1">
        <w:rPr>
          <w:rFonts w:cs="Times New Roman"/>
          <w:i/>
          <w:iCs/>
          <w:szCs w:val="24"/>
        </w:rPr>
        <w:t>Stoljetna eskadra</w:t>
      </w:r>
      <w:r w:rsidR="009142BD">
        <w:rPr>
          <w:rFonts w:cs="Times New Roman"/>
          <w:i/>
          <w:iCs/>
          <w:szCs w:val="24"/>
        </w:rPr>
        <w:t xml:space="preserve">, </w:t>
      </w:r>
      <w:r w:rsidRPr="00FB74B1">
        <w:rPr>
          <w:rFonts w:cs="Times New Roman"/>
          <w:szCs w:val="24"/>
        </w:rPr>
        <w:t>sastavljenom od četrnaest jednosatnih epizoda koje su obrađivale teme iz hrvatske povijesti i pomorstva. Serija je emitirana uživo, uz povremenu uporabu filmskih inserata.</w:t>
      </w:r>
      <w:r>
        <w:rPr>
          <w:rFonts w:cs="Times New Roman"/>
          <w:szCs w:val="24"/>
        </w:rPr>
        <w:t xml:space="preserve"> </w:t>
      </w:r>
      <w:r w:rsidRPr="00FB74B1">
        <w:rPr>
          <w:rFonts w:cs="Times New Roman"/>
          <w:szCs w:val="24"/>
        </w:rPr>
        <w:t xml:space="preserve">Tijekom 1962. godine, emitirane su i serije s tematikom Narodnooslobodilačke borbe (NOB), uključujući naslove poput </w:t>
      </w:r>
      <w:r w:rsidRPr="00FB74B1">
        <w:rPr>
          <w:rFonts w:cs="Times New Roman"/>
          <w:i/>
          <w:iCs/>
          <w:szCs w:val="24"/>
        </w:rPr>
        <w:t>NB21, Dva života, U obruču i Lažni kurir</w:t>
      </w:r>
      <w:r w:rsidRPr="00FB74B1">
        <w:rPr>
          <w:rFonts w:cs="Times New Roman"/>
          <w:szCs w:val="24"/>
        </w:rPr>
        <w:t xml:space="preserve">, kao i seriju o Matiji Gupcu te </w:t>
      </w:r>
      <w:r w:rsidRPr="00FB74B1">
        <w:rPr>
          <w:rFonts w:cs="Times New Roman"/>
          <w:iCs/>
          <w:szCs w:val="24"/>
        </w:rPr>
        <w:t>Gradski dječak</w:t>
      </w:r>
      <w:r w:rsidRPr="00FB74B1">
        <w:rPr>
          <w:rFonts w:cs="Times New Roman"/>
          <w:szCs w:val="24"/>
        </w:rPr>
        <w:t xml:space="preserve">, adaptaciju romana Hermanna </w:t>
      </w:r>
      <w:proofErr w:type="spellStart"/>
      <w:r w:rsidRPr="00FB74B1">
        <w:rPr>
          <w:rFonts w:cs="Times New Roman"/>
          <w:szCs w:val="24"/>
        </w:rPr>
        <w:t>Vouka</w:t>
      </w:r>
      <w:proofErr w:type="spellEnd"/>
      <w:r w:rsidRPr="00FB74B1">
        <w:rPr>
          <w:rFonts w:cs="Times New Roman"/>
          <w:szCs w:val="24"/>
        </w:rPr>
        <w:t xml:space="preserve">. Ratna tematika obrađena je i u seriji </w:t>
      </w:r>
      <w:r w:rsidRPr="00FB74B1">
        <w:rPr>
          <w:rFonts w:cs="Times New Roman"/>
          <w:i/>
          <w:iCs/>
          <w:szCs w:val="24"/>
        </w:rPr>
        <w:t>Htio bih znati tko sam</w:t>
      </w:r>
      <w:r w:rsidRPr="00FB74B1">
        <w:rPr>
          <w:rFonts w:cs="Times New Roman"/>
          <w:szCs w:val="24"/>
        </w:rPr>
        <w:t xml:space="preserve">, koja se bavila identitetom djece izgubljene u ratnim zbivanjima. O nastanku te serije, Zora </w:t>
      </w:r>
      <w:proofErr w:type="spellStart"/>
      <w:r w:rsidRPr="00FB74B1">
        <w:rPr>
          <w:rFonts w:cs="Times New Roman"/>
          <w:szCs w:val="24"/>
        </w:rPr>
        <w:t>Dirnbach</w:t>
      </w:r>
      <w:proofErr w:type="spellEnd"/>
      <w:r w:rsidRPr="00FB74B1">
        <w:rPr>
          <w:rFonts w:cs="Times New Roman"/>
          <w:szCs w:val="24"/>
        </w:rPr>
        <w:t xml:space="preserve"> – koja je došla s radija u televizijsku dramsku redakciju – navodi kako ju je zaokupljala sudbina djece koja su tijekom rata ostala bez roditelja i identiteta: „Donijela sam jednu malu dramsku seriju na temu koja me mučila već neko vrijeme...“ (ibid.).</w:t>
      </w:r>
    </w:p>
    <w:p w14:paraId="1C81414D" w14:textId="77777777" w:rsidR="005C3BDD" w:rsidRPr="00FB74B1" w:rsidRDefault="005C3BDD" w:rsidP="00EB52FA">
      <w:pPr>
        <w:jc w:val="both"/>
        <w:rPr>
          <w:rFonts w:cs="Times New Roman"/>
          <w:szCs w:val="24"/>
        </w:rPr>
      </w:pPr>
    </w:p>
    <w:p w14:paraId="6B151A59" w14:textId="77777777" w:rsidR="00EB52FA" w:rsidRPr="00FB74B1" w:rsidRDefault="00EB52FA" w:rsidP="00EB52FA">
      <w:pPr>
        <w:jc w:val="both"/>
        <w:rPr>
          <w:rFonts w:cs="Times New Roman"/>
          <w:szCs w:val="24"/>
        </w:rPr>
      </w:pPr>
      <w:r w:rsidRPr="00FB74B1">
        <w:rPr>
          <w:rFonts w:cs="Times New Roman"/>
          <w:szCs w:val="24"/>
        </w:rPr>
        <w:t>Dana 11. rujna 1962. godine započelo je emitiranje televizijske drame za omladinu, strukturirane u šest epizoda koje prate pustolovine istog junaka poznatog iz omladinskih romana. Već 1963. godine, dječji televizijski program obogaćen je međunarodnim sadržajem – emisijom</w:t>
      </w:r>
      <w:r w:rsidRPr="00FB74B1">
        <w:rPr>
          <w:rFonts w:cs="Times New Roman"/>
          <w:i/>
          <w:iCs/>
          <w:szCs w:val="24"/>
        </w:rPr>
        <w:t xml:space="preserve"> Međunarodni dječji magazin. </w:t>
      </w:r>
      <w:r w:rsidRPr="00FB74B1">
        <w:rPr>
          <w:rFonts w:cs="Times New Roman"/>
          <w:szCs w:val="24"/>
        </w:rPr>
        <w:t xml:space="preserve">Među rijetkim igranim serijama sačuvanim u arhivu Hrvatske radiotelevizije ističe se serija </w:t>
      </w:r>
      <w:r w:rsidRPr="00FB74B1">
        <w:rPr>
          <w:rFonts w:cs="Times New Roman"/>
          <w:i/>
          <w:iCs/>
          <w:szCs w:val="24"/>
        </w:rPr>
        <w:t>Riki</w:t>
      </w:r>
      <w:r w:rsidRPr="00FB74B1">
        <w:rPr>
          <w:rFonts w:cs="Times New Roman"/>
          <w:szCs w:val="24"/>
        </w:rPr>
        <w:t xml:space="preserve">, autora Ilka </w:t>
      </w:r>
      <w:proofErr w:type="spellStart"/>
      <w:r w:rsidRPr="00FB74B1">
        <w:rPr>
          <w:rFonts w:cs="Times New Roman"/>
          <w:szCs w:val="24"/>
        </w:rPr>
        <w:t>Rosića</w:t>
      </w:r>
      <w:proofErr w:type="spellEnd"/>
      <w:r w:rsidRPr="00FB74B1">
        <w:rPr>
          <w:rFonts w:cs="Times New Roman"/>
          <w:szCs w:val="24"/>
        </w:rPr>
        <w:t xml:space="preserve">, snimana u 18 epizoda. Glazbu za seriju skladali su Arsen Dedić i Nikica </w:t>
      </w:r>
      <w:proofErr w:type="spellStart"/>
      <w:r w:rsidRPr="00FB74B1">
        <w:rPr>
          <w:rFonts w:cs="Times New Roman"/>
          <w:szCs w:val="24"/>
        </w:rPr>
        <w:t>Kalogjera</w:t>
      </w:r>
      <w:proofErr w:type="spellEnd"/>
      <w:r w:rsidRPr="00FB74B1">
        <w:rPr>
          <w:rFonts w:cs="Times New Roman"/>
          <w:szCs w:val="24"/>
        </w:rPr>
        <w:t xml:space="preserve">. </w:t>
      </w:r>
      <w:r w:rsidRPr="00FB74B1">
        <w:rPr>
          <w:rFonts w:cs="Times New Roman"/>
          <w:i/>
          <w:iCs/>
          <w:szCs w:val="24"/>
        </w:rPr>
        <w:t xml:space="preserve">Riki </w:t>
      </w:r>
      <w:r w:rsidRPr="00FB74B1">
        <w:rPr>
          <w:rFonts w:cs="Times New Roman"/>
          <w:szCs w:val="24"/>
        </w:rPr>
        <w:t xml:space="preserve">je tematizirala odnos napuštenog dječaka, odraslog prijatelja i psa. U seriji </w:t>
      </w:r>
      <w:r w:rsidRPr="00FB74B1">
        <w:rPr>
          <w:rFonts w:cs="Times New Roman"/>
          <w:i/>
          <w:iCs/>
          <w:szCs w:val="24"/>
        </w:rPr>
        <w:t xml:space="preserve">Blago kapetana Parangala </w:t>
      </w:r>
      <w:r w:rsidRPr="00FB74B1">
        <w:rPr>
          <w:rFonts w:cs="Times New Roman"/>
          <w:szCs w:val="24"/>
        </w:rPr>
        <w:t xml:space="preserve">nastupili su brojni kazališni i filmski glumci: Josip Bobi </w:t>
      </w:r>
      <w:proofErr w:type="spellStart"/>
      <w:r w:rsidRPr="00FB74B1">
        <w:rPr>
          <w:rFonts w:cs="Times New Roman"/>
          <w:szCs w:val="24"/>
        </w:rPr>
        <w:t>Marotti</w:t>
      </w:r>
      <w:proofErr w:type="spellEnd"/>
      <w:r w:rsidRPr="00FB74B1">
        <w:rPr>
          <w:rFonts w:cs="Times New Roman"/>
          <w:szCs w:val="24"/>
        </w:rPr>
        <w:t xml:space="preserve">, Drago Krča, Vlado Štefančić, Stevo </w:t>
      </w:r>
      <w:proofErr w:type="spellStart"/>
      <w:r w:rsidRPr="00FB74B1">
        <w:rPr>
          <w:rFonts w:cs="Times New Roman"/>
          <w:szCs w:val="24"/>
        </w:rPr>
        <w:t>Krnjajić</w:t>
      </w:r>
      <w:proofErr w:type="spellEnd"/>
      <w:r w:rsidRPr="00FB74B1">
        <w:rPr>
          <w:rFonts w:cs="Times New Roman"/>
          <w:szCs w:val="24"/>
        </w:rPr>
        <w:t xml:space="preserve">, Mirko Vojković i Edo </w:t>
      </w:r>
      <w:proofErr w:type="spellStart"/>
      <w:r w:rsidRPr="00FB74B1">
        <w:rPr>
          <w:rFonts w:cs="Times New Roman"/>
          <w:szCs w:val="24"/>
        </w:rPr>
        <w:t>Peročević</w:t>
      </w:r>
      <w:proofErr w:type="spellEnd"/>
      <w:r w:rsidRPr="00FB74B1">
        <w:rPr>
          <w:rFonts w:cs="Times New Roman"/>
          <w:szCs w:val="24"/>
        </w:rPr>
        <w:t xml:space="preserve"> – kasnije autorski prepoznatljivi upravo zahvaljujući radu u Dječjem programu.</w:t>
      </w:r>
    </w:p>
    <w:p w14:paraId="59FD393E" w14:textId="77777777" w:rsidR="005C3BDD" w:rsidRDefault="005C3BDD" w:rsidP="00EB52FA">
      <w:pPr>
        <w:jc w:val="both"/>
        <w:rPr>
          <w:rFonts w:cs="Times New Roman"/>
          <w:szCs w:val="24"/>
        </w:rPr>
      </w:pPr>
    </w:p>
    <w:p w14:paraId="23A0C790" w14:textId="25B2DE0C" w:rsidR="00EB52FA" w:rsidRDefault="00EB52FA" w:rsidP="00EB52FA">
      <w:pPr>
        <w:jc w:val="both"/>
        <w:rPr>
          <w:rFonts w:cs="Times New Roman"/>
          <w:szCs w:val="24"/>
        </w:rPr>
      </w:pPr>
      <w:r w:rsidRPr="00FB74B1">
        <w:rPr>
          <w:rFonts w:cs="Times New Roman"/>
          <w:szCs w:val="24"/>
        </w:rPr>
        <w:t xml:space="preserve">Godine 1962. emisija Pionirski mozaik preimenovana je u </w:t>
      </w:r>
      <w:proofErr w:type="spellStart"/>
      <w:r w:rsidRPr="00FB74B1">
        <w:rPr>
          <w:rFonts w:cs="Times New Roman"/>
          <w:i/>
          <w:iCs/>
          <w:szCs w:val="24"/>
        </w:rPr>
        <w:t>Mendin</w:t>
      </w:r>
      <w:proofErr w:type="spellEnd"/>
      <w:r w:rsidRPr="00FB74B1">
        <w:rPr>
          <w:rFonts w:cs="Times New Roman"/>
          <w:i/>
          <w:iCs/>
          <w:szCs w:val="24"/>
        </w:rPr>
        <w:t xml:space="preserve"> program</w:t>
      </w:r>
      <w:r w:rsidRPr="00FB74B1">
        <w:rPr>
          <w:rFonts w:cs="Times New Roman"/>
          <w:szCs w:val="24"/>
        </w:rPr>
        <w:t xml:space="preserve">, a uključivala je nastupe učenika iz gotovo svih škola u Hrvatskoj. Paralelno s tim programom razvijao se i informativni format </w:t>
      </w:r>
      <w:r w:rsidRPr="00FB74B1">
        <w:rPr>
          <w:rFonts w:cs="Times New Roman"/>
          <w:i/>
          <w:iCs/>
          <w:szCs w:val="24"/>
        </w:rPr>
        <w:t>Mali svijet</w:t>
      </w:r>
      <w:r w:rsidRPr="00FB74B1">
        <w:rPr>
          <w:rFonts w:cs="Times New Roman"/>
          <w:szCs w:val="24"/>
        </w:rPr>
        <w:t xml:space="preserve">, koji je trajao od 1964. do 1992. godine i prerastao u dokumentarni program za mlade. Emisije iz ciklusa </w:t>
      </w:r>
      <w:r w:rsidRPr="00FB74B1">
        <w:rPr>
          <w:rFonts w:cs="Times New Roman"/>
          <w:i/>
          <w:iCs/>
          <w:szCs w:val="24"/>
        </w:rPr>
        <w:t>Mali svijet</w:t>
      </w:r>
      <w:r w:rsidRPr="00FB74B1">
        <w:rPr>
          <w:rFonts w:cs="Times New Roman"/>
          <w:szCs w:val="24"/>
        </w:rPr>
        <w:t xml:space="preserve"> razmjenjivale su se putem Eurovizije s 19 europskih zemalja te Kanadom, SAD-om, Japanom, Novim Zelandom i Australijom. Za svaki vlastiti prilog, Program za djecu dobivao je 19 priloga iz inozemstva, čime se obogaćivao sadržaj i doprinosilo međunarodnoj razmjeni dječjih kulturnih sadržaja. U okviru glazbenog segmenta programa, prof. Vlado Seljan uređivao je emisije posvećene dječjem stvaralaštvu, upoznavanju s klasičnom i zabavnom glazbom, instrumentima, orkestracijom i skladanjem. Njegov rad značajno je pridonio promicanju narodne baštine, osobito kroz glazbene manifestacije poput dječjih festivala. Primjerice, Festival kajkavske </w:t>
      </w:r>
      <w:proofErr w:type="spellStart"/>
      <w:r w:rsidRPr="00FB74B1">
        <w:rPr>
          <w:rFonts w:cs="Times New Roman"/>
          <w:szCs w:val="24"/>
        </w:rPr>
        <w:t>popevke</w:t>
      </w:r>
      <w:proofErr w:type="spellEnd"/>
      <w:r w:rsidRPr="00FB74B1">
        <w:rPr>
          <w:rFonts w:cs="Times New Roman"/>
          <w:szCs w:val="24"/>
        </w:rPr>
        <w:t xml:space="preserve"> okupljao je djecu i učitelje koji su prikupljali zaboravljene riječi, izrađivali rječnike, pisali pjesme, skladali ih i izvodili uz pratnju Tamburaškog i Zabavnog orkestra Televizije Zagreb pod ravnanjem Silvija </w:t>
      </w:r>
      <w:proofErr w:type="spellStart"/>
      <w:r w:rsidRPr="00FB74B1">
        <w:rPr>
          <w:rFonts w:cs="Times New Roman"/>
          <w:szCs w:val="24"/>
        </w:rPr>
        <w:t>Glojnarića</w:t>
      </w:r>
      <w:proofErr w:type="spellEnd"/>
      <w:r w:rsidRPr="00FB74B1">
        <w:rPr>
          <w:rFonts w:cs="Times New Roman"/>
          <w:szCs w:val="24"/>
        </w:rPr>
        <w:t xml:space="preserve"> (ibid.). U cilju afirmacije dječjeg stvaralaštva, a ne imitacije odraslih šlagera, program za djecu je 1960. godine pokrenuo natjecanje </w:t>
      </w:r>
      <w:r w:rsidRPr="00FB74B1">
        <w:rPr>
          <w:rFonts w:cs="Times New Roman"/>
          <w:i/>
          <w:iCs/>
          <w:szCs w:val="24"/>
        </w:rPr>
        <w:t>Djeca Zagreba pjevaju</w:t>
      </w:r>
      <w:r w:rsidRPr="00FB74B1">
        <w:rPr>
          <w:rFonts w:cs="Times New Roman"/>
          <w:szCs w:val="24"/>
        </w:rPr>
        <w:t xml:space="preserve">, koje se potom proširilo na sve veće osnovne škole u Hrvatskoj. Među sudionicima je bio i tada mladi Oliver Dragojević. Sličnu tradiciju nastavio je i festival </w:t>
      </w:r>
      <w:r w:rsidRPr="00FB74B1">
        <w:rPr>
          <w:rFonts w:cs="Times New Roman"/>
          <w:i/>
          <w:iCs/>
          <w:szCs w:val="24"/>
        </w:rPr>
        <w:t>Mali raspjevani Dubrovnik</w:t>
      </w:r>
      <w:r w:rsidRPr="00FB74B1">
        <w:rPr>
          <w:rFonts w:cs="Times New Roman"/>
          <w:szCs w:val="24"/>
        </w:rPr>
        <w:t xml:space="preserve">, koji je opstao punih 35 godina. Govoreći o suradnji unutar redakcije, </w:t>
      </w:r>
      <w:proofErr w:type="spellStart"/>
      <w:r w:rsidRPr="00FB74B1">
        <w:rPr>
          <w:rFonts w:cs="Times New Roman"/>
          <w:szCs w:val="24"/>
        </w:rPr>
        <w:t>Bjažić</w:t>
      </w:r>
      <w:proofErr w:type="spellEnd"/>
      <w:r w:rsidRPr="00FB74B1">
        <w:rPr>
          <w:rFonts w:cs="Times New Roman"/>
          <w:szCs w:val="24"/>
        </w:rPr>
        <w:t xml:space="preserve"> je isticao kako su poznati kazališni redatelji, pisci, glumci, glazbenici i zabavljači rado sudjelovali u Dječjem programu. Osobito je pohvalio suradnju s kolegama s radija i drugih kulturno-obrazovnih institucija, navodeći kako je ista uvijek bila na visokoj razini.</w:t>
      </w:r>
    </w:p>
    <w:p w14:paraId="5C6D6194" w14:textId="77777777" w:rsidR="005C3BDD" w:rsidRPr="00FB74B1" w:rsidRDefault="005C3BDD" w:rsidP="00EB52FA">
      <w:pPr>
        <w:jc w:val="both"/>
        <w:rPr>
          <w:rFonts w:cs="Times New Roman"/>
          <w:szCs w:val="24"/>
        </w:rPr>
      </w:pPr>
    </w:p>
    <w:p w14:paraId="6A14A345" w14:textId="77777777" w:rsidR="00EB52FA" w:rsidRPr="00FB74B1" w:rsidRDefault="00EB52FA" w:rsidP="00EB52FA">
      <w:pPr>
        <w:jc w:val="both"/>
        <w:rPr>
          <w:rFonts w:cs="Times New Roman"/>
          <w:szCs w:val="24"/>
        </w:rPr>
      </w:pPr>
      <w:r w:rsidRPr="00FB74B1">
        <w:rPr>
          <w:rFonts w:cs="Times New Roman"/>
          <w:szCs w:val="24"/>
        </w:rPr>
        <w:lastRenderedPageBreak/>
        <w:t xml:space="preserve">Pod geslom „Djeci najbolje“, Dječji program nudio je sadržaje temeljene na igri, ali prožete umjetničkim, estetskim, etičkim i humanističkim načelima. Nastanak i razvoj Dječjeg, Školskog i Obrazovnog programa bio je rezultat ideja i stručnosti profesionalaca formiranih na radiju. Iskustvo entuzijastičnih radijskih djelatnika, njihova spremnost na učenje iz vlastitih pogrešaka te želja da se sadržaj oblikuje prema standardima europskih televizija, rezultirali su tjedno s tisućama pristiglih pisama djece, potvrđujući time popularnost programa (Sviben, 1962). Pristup razvoju dječjih emisija bio je ozbiljan, profesionalan i duboko posvećen obrazovnim i kulturnim ciljevima (Kalinić </w:t>
      </w:r>
      <w:proofErr w:type="spellStart"/>
      <w:r w:rsidRPr="00FB74B1">
        <w:rPr>
          <w:rFonts w:cs="Times New Roman"/>
          <w:szCs w:val="24"/>
        </w:rPr>
        <w:t>Ahačić</w:t>
      </w:r>
      <w:proofErr w:type="spellEnd"/>
      <w:r w:rsidRPr="00FB74B1">
        <w:rPr>
          <w:rFonts w:cs="Times New Roman"/>
          <w:szCs w:val="24"/>
        </w:rPr>
        <w:t>, 2008).</w:t>
      </w:r>
    </w:p>
    <w:p w14:paraId="34C8849B" w14:textId="77777777" w:rsidR="00EB52FA" w:rsidRPr="00FB74B1" w:rsidRDefault="00EB52FA" w:rsidP="00EB52FA">
      <w:pPr>
        <w:jc w:val="both"/>
        <w:rPr>
          <w:rFonts w:cs="Times New Roman"/>
          <w:szCs w:val="24"/>
        </w:rPr>
      </w:pPr>
      <w:r w:rsidRPr="00FB74B1">
        <w:rPr>
          <w:rFonts w:cs="Times New Roman"/>
          <w:szCs w:val="24"/>
        </w:rPr>
        <w:t>Dječji televizijski program od samih je početaka bio oblikovan kao medijska platforma koja nadilazi puk zabavni sadržaj – u njegovu su temelju bile ugrađene vrijednosti obrazovanja, kulture, jezika i umjetnosti. Kroz stvaranje autentičnih televizijskih formata, suradnju sa stručnjacima i otvorenost prema dječjem stvaralaštvu, Dječji je program uspostavio model emisija koje su istodobno informirale, obrazovale i oblikovale generacije gledatelja, potvrđujući televiziju kao relevantan i odgovoran čimbenik u kulturno-obrazovnom razvoju društva.</w:t>
      </w:r>
    </w:p>
    <w:p w14:paraId="0B93EF6D" w14:textId="77777777" w:rsidR="00EB52FA" w:rsidRDefault="00EB52FA" w:rsidP="00E5387E"/>
    <w:p w14:paraId="5A7BC1E3" w14:textId="333D477E" w:rsidR="005C3BDD" w:rsidRDefault="005C3BDD" w:rsidP="005C3BDD">
      <w:pPr>
        <w:pStyle w:val="Heading1"/>
        <w:numPr>
          <w:ilvl w:val="0"/>
          <w:numId w:val="0"/>
        </w:numPr>
        <w:ind w:left="432" w:hanging="432"/>
      </w:pPr>
      <w:bookmarkStart w:id="40" w:name="_Toc201256430"/>
      <w:r>
        <w:t xml:space="preserve">4. </w:t>
      </w:r>
      <w:r w:rsidR="00E71007">
        <w:rPr>
          <w:caps w:val="0"/>
        </w:rPr>
        <w:t xml:space="preserve">RAZVOJ </w:t>
      </w:r>
      <w:r w:rsidR="00C12B4D">
        <w:rPr>
          <w:caps w:val="0"/>
        </w:rPr>
        <w:t>ŠKOLSKE TELEVIZIJE</w:t>
      </w:r>
      <w:bookmarkEnd w:id="40"/>
      <w:r w:rsidR="00C12B4D">
        <w:rPr>
          <w:caps w:val="0"/>
        </w:rPr>
        <w:t xml:space="preserve"> </w:t>
      </w:r>
    </w:p>
    <w:p w14:paraId="4554D627" w14:textId="1AAC3091" w:rsidR="00EB52FA" w:rsidRPr="00FB74B1" w:rsidRDefault="005C3BDD" w:rsidP="00E5387E">
      <w:pPr>
        <w:pStyle w:val="Heading2"/>
        <w:numPr>
          <w:ilvl w:val="0"/>
          <w:numId w:val="0"/>
        </w:numPr>
        <w:ind w:left="576" w:hanging="576"/>
      </w:pPr>
      <w:bookmarkStart w:id="41" w:name="_Toc201256431"/>
      <w:r>
        <w:t>4. 1.</w:t>
      </w:r>
      <w:r w:rsidR="00E5387E">
        <w:t xml:space="preserve"> </w:t>
      </w:r>
      <w:r w:rsidR="00EB52FA" w:rsidRPr="00FB74B1">
        <w:t>Počeci Školske televizije: kontekst, izazovi i recepcija</w:t>
      </w:r>
      <w:bookmarkEnd w:id="41"/>
    </w:p>
    <w:p w14:paraId="406B53D0" w14:textId="77777777" w:rsidR="00E5387E" w:rsidRDefault="00E5387E" w:rsidP="00EB52FA">
      <w:pPr>
        <w:jc w:val="both"/>
        <w:rPr>
          <w:rFonts w:cs="Times New Roman"/>
          <w:szCs w:val="24"/>
        </w:rPr>
      </w:pPr>
    </w:p>
    <w:p w14:paraId="62A880CA" w14:textId="5FF69B06" w:rsidR="00EB52FA" w:rsidRPr="00FB74B1" w:rsidRDefault="00EB52FA" w:rsidP="00EB52FA">
      <w:pPr>
        <w:jc w:val="both"/>
        <w:rPr>
          <w:rFonts w:cs="Times New Roman"/>
          <w:szCs w:val="24"/>
        </w:rPr>
      </w:pPr>
      <w:r w:rsidRPr="00FB74B1">
        <w:rPr>
          <w:rFonts w:cs="Times New Roman"/>
          <w:szCs w:val="24"/>
        </w:rPr>
        <w:t xml:space="preserve">Program za djecu, jedan od najstarijih programa današnje Hrvatske radiotelevizije, te Školski radio </w:t>
      </w:r>
      <w:proofErr w:type="spellStart"/>
      <w:r w:rsidRPr="00FB74B1">
        <w:rPr>
          <w:rFonts w:cs="Times New Roman"/>
          <w:szCs w:val="24"/>
        </w:rPr>
        <w:t>Radio</w:t>
      </w:r>
      <w:proofErr w:type="spellEnd"/>
      <w:r w:rsidRPr="00FB74B1">
        <w:rPr>
          <w:rFonts w:cs="Times New Roman"/>
          <w:szCs w:val="24"/>
        </w:rPr>
        <w:t xml:space="preserve"> Zagreba, odigrali su ključnu ulogu u oblikovanju školske televizije te budućeg obrazovnog programa koji je obilježio odrastanje i obrazovanje brojnih naraštaja osnovnoškolaca i srednjoškolaca. U ranom razvoju europske televizijske kulture, sve do 1960. godine, televizijski programi za mlađu djecu bili su utemeljeni na konceptu razigranog obrazovanja (</w:t>
      </w:r>
      <w:proofErr w:type="spellStart"/>
      <w:r w:rsidRPr="00FB74B1">
        <w:rPr>
          <w:rFonts w:cs="Times New Roman"/>
          <w:szCs w:val="24"/>
        </w:rPr>
        <w:t>Bignell</w:t>
      </w:r>
      <w:proofErr w:type="spellEnd"/>
      <w:r w:rsidRPr="00FB74B1">
        <w:rPr>
          <w:rFonts w:cs="Times New Roman"/>
          <w:szCs w:val="24"/>
        </w:rPr>
        <w:t>, 2011). Sličan pristup prepoznaje se i u prvim nastojanjima Televizije Zagreb da razvije eksperimentalni televizijski program namijenjen školama, pri čemu je programska orijentacija od početka bila usmjerena na povezanost s obrazovnim procesom u cjelini, odnosno sa školom i njezinim obrazovno-odgojnim ciljevima (Juračić, 1961/</w:t>
      </w:r>
      <w:r w:rsidR="009142BD">
        <w:rPr>
          <w:rFonts w:cs="Times New Roman"/>
          <w:szCs w:val="24"/>
        </w:rPr>
        <w:t>19</w:t>
      </w:r>
      <w:r w:rsidRPr="00FB74B1">
        <w:rPr>
          <w:rFonts w:cs="Times New Roman"/>
          <w:szCs w:val="24"/>
        </w:rPr>
        <w:t>62</w:t>
      </w:r>
      <w:r>
        <w:rPr>
          <w:rFonts w:cs="Times New Roman"/>
          <w:szCs w:val="24"/>
        </w:rPr>
        <w:t>a</w:t>
      </w:r>
      <w:r w:rsidRPr="00FB74B1">
        <w:rPr>
          <w:rFonts w:cs="Times New Roman"/>
          <w:szCs w:val="24"/>
        </w:rPr>
        <w:t xml:space="preserve">). Od školskih televizijskih emisija očekivalo se da učenicima približe ljude, krajeve i događaje od dječjeg interesa te potaknu njihovu znatiželju, istraživački duh i motivaciju za učenjem. Emisije su trebale dopunjavati i produbljivati usvojeno znanje, uvoditi nove pojmove i principe te proširivati spoznajne horizonte učenika izvan tradicionalnog školskog okvira. S obzirom na </w:t>
      </w:r>
      <w:r w:rsidRPr="00FB74B1">
        <w:rPr>
          <w:rFonts w:cs="Times New Roman"/>
          <w:szCs w:val="24"/>
        </w:rPr>
        <w:lastRenderedPageBreak/>
        <w:t>navedeno, odgovornost stručnjaka iz područja pedagogije, radija i televizije bila je iznimna. Programi Školske televizije morali su biti usklađeni s nastavnim planovima i programima te prilagođeni uzrastu, kognitivnim sposobnostima i predznanjima učenika (ibid.).</w:t>
      </w:r>
    </w:p>
    <w:p w14:paraId="13AD6EEA" w14:textId="77777777" w:rsidR="0062403D" w:rsidRDefault="0062403D" w:rsidP="00EB52FA">
      <w:pPr>
        <w:jc w:val="both"/>
        <w:rPr>
          <w:rFonts w:cs="Times New Roman"/>
          <w:szCs w:val="24"/>
        </w:rPr>
      </w:pPr>
    </w:p>
    <w:p w14:paraId="7561B16D" w14:textId="2C4950CC" w:rsidR="00EB52FA" w:rsidRDefault="00EB52FA" w:rsidP="00EB52FA">
      <w:pPr>
        <w:jc w:val="both"/>
        <w:rPr>
          <w:rFonts w:cs="Times New Roman"/>
          <w:szCs w:val="24"/>
        </w:rPr>
      </w:pPr>
      <w:r w:rsidRPr="00FB74B1">
        <w:rPr>
          <w:rFonts w:cs="Times New Roman"/>
          <w:szCs w:val="24"/>
        </w:rPr>
        <w:t>Kao i radio, televizija se u svojim počecima suočavala s nizom izazova. Uvođenje televizije u obrazovne procese bilo je otežano ponajprije zbog tehničkih ograničenja u školama te zbog nedovoljne edukacije nastavnog kadra za primjenu televizije kao pomoćnog nastavnog sredstva. Godine 1960. televizija je još uvijek predstavljala novo i većini stanovništva nedostupno komunikacijsko sredstvo koje je tek započelo svoj prodor u obrazovne institucije i domove učenika. Većina škola tada nije posjedovala televizijske prijamnike, a one koje su ih koristile, često su ovisile o uređajima iz zadružnih domova. Prema podacima s početka eksperimentalnog emitiranja školskog televizijskog programa, provedene ankete pokazale su da većina škola posjeduje tek jedan prijemnik ili ga uopće nema, dok emisije u prosjeku prati između 30 i 120 učenika. Izrada obrazovnog televizijskog sadržaja bila je izrazito složena, a pedagoški i televizijski djelatnici u početku nisu posjedovali adekvatnu pripremu ni iskustvo za uspješnu realizaciju programa. Unatoč tome, entuzijazam stručnjaka koji su sudjelovali u izgradnji Školskog radija prenio se i na televiziju. Cilj je bio, kao što su putem radija nastojali naučiti djecu slušati, sada putem televizije osposobiti ih za aktivno gledanje i slušanje. Tijekom faze eksperimentalnog emitiranja, Školska televizija većinom je prikazivala prethodno snimljene sadržaje, što je često dovodilo do neusklađenosti s tadašnjim nastavnim planovima i temama koje su se obrađivale u školama. Ipak, pozitivan učinak novog medija očitovao se u činjenici da je televizija pobudila interes i pažnju učenika, pa su i oni kojima sadržaj nije bio izravno namijenjen pratili emisije s oduševljenjem.</w:t>
      </w:r>
    </w:p>
    <w:p w14:paraId="22FE4CB2" w14:textId="77777777" w:rsidR="0062403D" w:rsidRPr="00FB74B1" w:rsidRDefault="0062403D" w:rsidP="00EB52FA">
      <w:pPr>
        <w:jc w:val="both"/>
        <w:rPr>
          <w:rFonts w:cs="Times New Roman"/>
          <w:szCs w:val="24"/>
        </w:rPr>
      </w:pPr>
    </w:p>
    <w:p w14:paraId="3FE09FF4" w14:textId="77777777" w:rsidR="00EB52FA" w:rsidRPr="00FB74B1" w:rsidRDefault="00EB52FA" w:rsidP="00EB52FA">
      <w:pPr>
        <w:jc w:val="both"/>
        <w:rPr>
          <w:rFonts w:cs="Times New Roman"/>
          <w:szCs w:val="24"/>
        </w:rPr>
      </w:pPr>
      <w:r w:rsidRPr="00FB74B1">
        <w:rPr>
          <w:rFonts w:cs="Times New Roman"/>
          <w:szCs w:val="24"/>
        </w:rPr>
        <w:t xml:space="preserve">Osim samog izbora nastavnih tema, ključna je bila njihova audiovizualna obrada i način prikazivanja. </w:t>
      </w:r>
      <w:proofErr w:type="spellStart"/>
      <w:r w:rsidRPr="00FB74B1">
        <w:rPr>
          <w:rFonts w:cs="Times New Roman"/>
          <w:szCs w:val="24"/>
        </w:rPr>
        <w:t>Fondry</w:t>
      </w:r>
      <w:proofErr w:type="spellEnd"/>
      <w:r w:rsidRPr="00FB74B1">
        <w:rPr>
          <w:rFonts w:cs="Times New Roman"/>
          <w:szCs w:val="24"/>
        </w:rPr>
        <w:t xml:space="preserve"> (1975) ističe da, s obzirom na sve brži razvoj znanosti i tehnologije, edukacija djece mora biti usmjerena na osposobljavanje za samostalno učenje, umjesto na usvajanje znanja koje brzo zastarijeva.</w:t>
      </w:r>
    </w:p>
    <w:p w14:paraId="27652923" w14:textId="77777777" w:rsidR="00EB52FA" w:rsidRPr="00FB74B1" w:rsidRDefault="00EB52FA" w:rsidP="00EB52FA">
      <w:pPr>
        <w:jc w:val="both"/>
        <w:rPr>
          <w:rFonts w:cs="Times New Roman"/>
          <w:szCs w:val="24"/>
        </w:rPr>
      </w:pPr>
      <w:r w:rsidRPr="00FB74B1">
        <w:rPr>
          <w:rFonts w:cs="Times New Roman"/>
          <w:szCs w:val="24"/>
        </w:rPr>
        <w:t xml:space="preserve">Prva godina emitiranja Školske televizije predstavljala je izazovno, ali iznimno korisno razdoblje za njezine utemeljitelje. Tijekom početne faze eksperimentalnog prikazivanja intenzivno se radilo na prepoznavanju tematskih područja i sadržaja koji najučinkovitije dopiru do učenika i izazivaju njihov interes. Uz to, naglasak je bio na uspostavljanju i jačanju suradnje s relevantnim stručnjacima za unapređenje školskog sustava, razvoju kvalitetnih scenarija, </w:t>
      </w:r>
      <w:r w:rsidRPr="00FB74B1">
        <w:rPr>
          <w:rFonts w:cs="Times New Roman"/>
          <w:szCs w:val="24"/>
        </w:rPr>
        <w:lastRenderedPageBreak/>
        <w:t>sustavnom prikupljanju povratnih informacija o emitiranim emisijama te definiranju kriterija za poboljšanje kvalitete i učinkovitosti programa.</w:t>
      </w:r>
    </w:p>
    <w:p w14:paraId="6EE7E0DB" w14:textId="7D2A6265" w:rsidR="00EB52FA" w:rsidRPr="00FB74B1" w:rsidRDefault="00EB52FA" w:rsidP="00EB52FA">
      <w:pPr>
        <w:jc w:val="both"/>
        <w:rPr>
          <w:rFonts w:cs="Times New Roman"/>
          <w:szCs w:val="24"/>
        </w:rPr>
      </w:pPr>
      <w:r w:rsidRPr="00FB74B1">
        <w:rPr>
          <w:rFonts w:cs="Times New Roman"/>
          <w:szCs w:val="24"/>
        </w:rPr>
        <w:t>Prevladavalo je uvjerenje kako će televizija ne samo unaprijediti kvalitetu nastave, već i pridonijeti racionalizaciji troškova obrazovanja. Umjesto angažmana velikog broja nastavnika, razmatrala se mogućnost formiranja centara za televizijsku nastavu u kojima bi djelovala manja skupina izuzetno kvalificiranih i posebno educiranih stručnjaka. Uloga škola bila bi preusmjerena na osiguranje infrastrukturnih uvjeta za prijem televizijskog sadržaja, čime bi se nastava transformirala u oblik televizijske instrukcije (Pletenac, 1986).</w:t>
      </w:r>
      <w:r>
        <w:rPr>
          <w:rFonts w:cs="Times New Roman"/>
          <w:szCs w:val="24"/>
        </w:rPr>
        <w:t xml:space="preserve"> </w:t>
      </w:r>
      <w:r w:rsidRPr="00FB74B1">
        <w:rPr>
          <w:rFonts w:cs="Times New Roman"/>
          <w:szCs w:val="24"/>
        </w:rPr>
        <w:t>Prije pokretanja Školske televizije 1960. godine, u tadašnjoj Jugoslaviji bilo je registrirano oko 30.000 televizijskih prijemnika, što je odgovaralo prosjeku od jednog prijemnika na 618 stanovnika. Usporedbe radi, iste godine u Velikoj Britaniji bilo je prijavljeno približno 10 milijuna prijemnika, a u Italiji oko 5 milijuna, što jasno ilustrira infrastrukturnu razliku i izazove s kojima se suočavalo uvođenje televizije u obrazovni sustav</w:t>
      </w:r>
      <w:r w:rsidR="0062403D">
        <w:rPr>
          <w:rFonts w:cs="Times New Roman"/>
          <w:szCs w:val="24"/>
        </w:rPr>
        <w:t xml:space="preserve"> (ibid.)</w:t>
      </w:r>
      <w:r w:rsidRPr="00FB74B1">
        <w:rPr>
          <w:rFonts w:cs="Times New Roman"/>
          <w:szCs w:val="24"/>
        </w:rPr>
        <w:t>.</w:t>
      </w:r>
    </w:p>
    <w:p w14:paraId="50AA13CA" w14:textId="1E046C61" w:rsidR="00EB52FA" w:rsidRPr="00FB74B1" w:rsidRDefault="00EB52FA" w:rsidP="00EB52FA">
      <w:pPr>
        <w:jc w:val="both"/>
        <w:rPr>
          <w:rFonts w:cs="Times New Roman"/>
          <w:szCs w:val="24"/>
        </w:rPr>
      </w:pPr>
      <w:r w:rsidRPr="00FB74B1">
        <w:rPr>
          <w:rFonts w:cs="Times New Roman"/>
          <w:szCs w:val="24"/>
        </w:rPr>
        <w:t>Obrazovni program, odnosno program Školske televizije, od samog početka okupio je istaknute stručnjake iz različitih obrazovnih područja te se integrirao u proces modernizacije nastave (</w:t>
      </w:r>
      <w:r w:rsidR="0062403D">
        <w:rPr>
          <w:rFonts w:cs="Times New Roman"/>
          <w:szCs w:val="24"/>
        </w:rPr>
        <w:t>ibid.</w:t>
      </w:r>
      <w:r w:rsidRPr="00FB74B1">
        <w:rPr>
          <w:rFonts w:cs="Times New Roman"/>
          <w:szCs w:val="24"/>
        </w:rPr>
        <w:t xml:space="preserve">). Redakcija Školske televizije započela je emitiranje programa za škole u četvrtak, 6. listopada 1960. godine, u 9:00 sati, emisijom uživo pod nazivom </w:t>
      </w:r>
      <w:r w:rsidRPr="0062403D">
        <w:rPr>
          <w:rFonts w:cs="Times New Roman"/>
          <w:i/>
          <w:iCs/>
          <w:szCs w:val="24"/>
        </w:rPr>
        <w:t>Voda</w:t>
      </w:r>
      <w:r w:rsidRPr="00FB74B1">
        <w:rPr>
          <w:rFonts w:cs="Times New Roman"/>
          <w:szCs w:val="24"/>
        </w:rPr>
        <w:t xml:space="preserve">, čiji je autor i voditelj bio Vicko Pavičić. Po uzoru na iskustvo Školskog radija, i školski televizijski program prve je godine emitiran u eksperimentalnom obliku. U njegovim počecima, sadržaji i obrazovna područja birana su u skladu s postojećim fondom filmskih emisija Televizije Zagreb i materijalima iz fundusa </w:t>
      </w:r>
      <w:proofErr w:type="spellStart"/>
      <w:r w:rsidRPr="00FB74B1">
        <w:rPr>
          <w:rFonts w:cs="Times New Roman"/>
          <w:szCs w:val="24"/>
        </w:rPr>
        <w:t>Filmoteke</w:t>
      </w:r>
      <w:proofErr w:type="spellEnd"/>
      <w:r w:rsidRPr="00FB74B1">
        <w:rPr>
          <w:rFonts w:cs="Times New Roman"/>
          <w:szCs w:val="24"/>
        </w:rPr>
        <w:t xml:space="preserve"> 16</w:t>
      </w:r>
      <w:r w:rsidR="0062403D">
        <w:rPr>
          <w:rFonts w:cs="Times New Roman"/>
          <w:szCs w:val="24"/>
        </w:rPr>
        <w:t xml:space="preserve"> (ibid.).</w:t>
      </w:r>
    </w:p>
    <w:p w14:paraId="6A2C5F00" w14:textId="77777777" w:rsidR="0062403D" w:rsidRDefault="0062403D" w:rsidP="00EB52FA">
      <w:pPr>
        <w:jc w:val="both"/>
        <w:rPr>
          <w:rFonts w:cs="Times New Roman"/>
          <w:szCs w:val="24"/>
        </w:rPr>
      </w:pPr>
    </w:p>
    <w:p w14:paraId="41E9B52D" w14:textId="77777777" w:rsidR="00F70CF1" w:rsidRDefault="00EB52FA" w:rsidP="00EB52FA">
      <w:pPr>
        <w:jc w:val="both"/>
        <w:rPr>
          <w:rFonts w:cs="Times New Roman"/>
          <w:szCs w:val="24"/>
        </w:rPr>
      </w:pPr>
      <w:r w:rsidRPr="00FB74B1">
        <w:rPr>
          <w:rFonts w:cs="Times New Roman"/>
          <w:szCs w:val="24"/>
        </w:rPr>
        <w:t xml:space="preserve">U prvoj godini emitiranja emisije su se prikazivale jednom tjedno, u trajanju od 30 do 40 minuta. Tehnički uvjeti tada nisu omogućavali repriziranje sadržaja u popodnevnim terminima, iako su takvi zahtjevi dolazili od nastavnika. O kompleksnosti i zahtjevima koje je televizijska nastava postavljala pred nastavnike svjedoči izjava nastavnika Tomića: „Samo (ne mogu to da kažem bez uzdaha!) priprema za gledanje televizijske emisije, organizacija i izvođenje razgovora, sumiranje utisaka i sve ostalo – angažira nastavnika tako snažno i potpuno i do te mjere – o čemu nastavnici 'pred televizijske ere' nisu mogli ni sanjati“ (Tomić, 1962). </w:t>
      </w:r>
    </w:p>
    <w:p w14:paraId="27C60B52" w14:textId="4C6E6371" w:rsidR="00EB52FA" w:rsidRPr="00FB74B1" w:rsidRDefault="00EB52FA" w:rsidP="00EB52FA">
      <w:pPr>
        <w:jc w:val="both"/>
        <w:rPr>
          <w:rFonts w:cs="Times New Roman"/>
          <w:szCs w:val="24"/>
        </w:rPr>
      </w:pPr>
      <w:r w:rsidRPr="00FB74B1">
        <w:rPr>
          <w:rFonts w:cs="Times New Roman"/>
          <w:szCs w:val="24"/>
        </w:rPr>
        <w:t xml:space="preserve">Sličan naglasak na važnost dobre pripreme nastavnika i učenika daje i </w:t>
      </w:r>
      <w:proofErr w:type="spellStart"/>
      <w:r w:rsidRPr="00FB74B1">
        <w:rPr>
          <w:rFonts w:cs="Times New Roman"/>
          <w:szCs w:val="24"/>
        </w:rPr>
        <w:t>Šicel</w:t>
      </w:r>
      <w:proofErr w:type="spellEnd"/>
      <w:r w:rsidRPr="00FB74B1">
        <w:rPr>
          <w:rFonts w:cs="Times New Roman"/>
          <w:szCs w:val="24"/>
        </w:rPr>
        <w:t xml:space="preserve"> (1955), koji zaključuje da je organizacija sata od presudne važnosti, kao što će biti i u radu s televizijskim emisijama.</w:t>
      </w:r>
    </w:p>
    <w:p w14:paraId="5B65A378" w14:textId="77777777" w:rsidR="0062403D" w:rsidRDefault="0062403D" w:rsidP="00EB52FA">
      <w:pPr>
        <w:jc w:val="both"/>
        <w:rPr>
          <w:rFonts w:cs="Times New Roman"/>
          <w:szCs w:val="24"/>
        </w:rPr>
      </w:pPr>
    </w:p>
    <w:p w14:paraId="73AD0195" w14:textId="3212BAD5" w:rsidR="00EB52FA" w:rsidRPr="00FB74B1" w:rsidRDefault="00EB52FA" w:rsidP="00EB52FA">
      <w:pPr>
        <w:jc w:val="both"/>
        <w:rPr>
          <w:rFonts w:cs="Times New Roman"/>
          <w:szCs w:val="24"/>
        </w:rPr>
      </w:pPr>
      <w:r w:rsidRPr="00FB74B1">
        <w:rPr>
          <w:rFonts w:cs="Times New Roman"/>
          <w:szCs w:val="24"/>
        </w:rPr>
        <w:lastRenderedPageBreak/>
        <w:t xml:space="preserve">Nastavnici, koji su već imali iskustva sa Školskim radijem, očekivali su i od Školske televizije da unaprijed dobiju raspored emisija kako bi mogli pripremiti nastavu, planirati njezin tijek i odlučiti koji će razred gledati pojedinu emisiju. Jedan od ključnih čimbenika za uspješnu recepciju školskog televizijskog programa, prema </w:t>
      </w:r>
      <w:proofErr w:type="spellStart"/>
      <w:r w:rsidRPr="00FB74B1">
        <w:rPr>
          <w:rFonts w:cs="Times New Roman"/>
          <w:szCs w:val="24"/>
        </w:rPr>
        <w:t>Jevtoviću</w:t>
      </w:r>
      <w:proofErr w:type="spellEnd"/>
      <w:r w:rsidRPr="00FB74B1">
        <w:rPr>
          <w:rFonts w:cs="Times New Roman"/>
          <w:szCs w:val="24"/>
        </w:rPr>
        <w:t xml:space="preserve"> (1976), jest unutarnja spremnost učenika za percepciju prikazanih sadržaja. U cilju održavanja pažnje učenika, nužno je pažljivo birati sadržaje i prilagoditi ih kompozicijskoj strukturi emisije. </w:t>
      </w:r>
      <w:proofErr w:type="spellStart"/>
      <w:r w:rsidRPr="00FB74B1">
        <w:rPr>
          <w:rFonts w:cs="Times New Roman"/>
          <w:szCs w:val="24"/>
        </w:rPr>
        <w:t>Jevtović</w:t>
      </w:r>
      <w:proofErr w:type="spellEnd"/>
      <w:r w:rsidRPr="00FB74B1">
        <w:rPr>
          <w:rFonts w:cs="Times New Roman"/>
          <w:szCs w:val="24"/>
        </w:rPr>
        <w:t xml:space="preserve"> ističe važnost sustavne pripreme, koja uključuje razradu koncepcije, metodičku obradu, odabir sudionika i kreativnu artikulaciju sadržaja. Upozorava, međutim, da nerijetko zaposlenici obrazovnog televizijskog programa odustaju od sustavnosti te pribjegavaju površnoj atraktivnosti, čime obrazovni učinci emisija ostaju ograničeni, a same emisije bivaju nedovoljno učinkovite ni kao edukativni sadržaji ni kao kulturno-umjetnička djela (</w:t>
      </w:r>
      <w:r>
        <w:rPr>
          <w:rFonts w:cs="Times New Roman"/>
          <w:szCs w:val="24"/>
        </w:rPr>
        <w:t>ibid.</w:t>
      </w:r>
      <w:r w:rsidRPr="00FB74B1">
        <w:rPr>
          <w:rFonts w:cs="Times New Roman"/>
          <w:szCs w:val="24"/>
        </w:rPr>
        <w:t>).</w:t>
      </w:r>
    </w:p>
    <w:p w14:paraId="4F22A531" w14:textId="77777777" w:rsidR="00EB52FA" w:rsidRDefault="00EB52FA" w:rsidP="00EB52FA">
      <w:pPr>
        <w:jc w:val="both"/>
        <w:rPr>
          <w:rFonts w:cs="Times New Roman"/>
          <w:szCs w:val="24"/>
        </w:rPr>
      </w:pPr>
      <w:r w:rsidRPr="00FB74B1">
        <w:rPr>
          <w:rFonts w:cs="Times New Roman"/>
          <w:szCs w:val="24"/>
        </w:rPr>
        <w:t>Članovi redakcije – urednici, realizatori, režiseri, snimatelji, nastavnici i stručni suradnici – u to su vrijeme bili bez televizijskog iskustva potrebnog za stvaranje obrazovnog programa, zbog čega se nisu usudili unaprijed tiskati nastavne materijale. U fazi eksperimentalnog emitiranja nisu mogli biti sigurni hoće li se zamišljeni sadržaji uopće realizirati, jer su se svakodnevno suočavali s tehničkim i produkcijskim izazovima.</w:t>
      </w:r>
    </w:p>
    <w:p w14:paraId="733AE2AC" w14:textId="77777777" w:rsidR="0062403D" w:rsidRPr="00FB74B1" w:rsidRDefault="0062403D" w:rsidP="00EB52FA">
      <w:pPr>
        <w:jc w:val="both"/>
        <w:rPr>
          <w:rFonts w:cs="Times New Roman"/>
          <w:szCs w:val="24"/>
        </w:rPr>
      </w:pPr>
    </w:p>
    <w:p w14:paraId="7F283093" w14:textId="0C24503E" w:rsidR="00EB52FA" w:rsidRPr="00FB74B1" w:rsidRDefault="00EB52FA" w:rsidP="00EB52FA">
      <w:pPr>
        <w:jc w:val="both"/>
        <w:rPr>
          <w:rFonts w:cs="Times New Roman"/>
          <w:szCs w:val="24"/>
        </w:rPr>
      </w:pPr>
      <w:r w:rsidRPr="00FB74B1">
        <w:rPr>
          <w:rFonts w:cs="Times New Roman"/>
          <w:szCs w:val="24"/>
        </w:rPr>
        <w:t xml:space="preserve">Prvi detaljan program svih školskih televizijskih emisija objavljen je u časopisu </w:t>
      </w:r>
      <w:r w:rsidRPr="00FB74B1">
        <w:rPr>
          <w:rFonts w:cs="Times New Roman"/>
          <w:i/>
          <w:iCs/>
          <w:szCs w:val="24"/>
        </w:rPr>
        <w:t xml:space="preserve">Radio i televizija u školi </w:t>
      </w:r>
      <w:r w:rsidRPr="00FB74B1">
        <w:rPr>
          <w:rFonts w:cs="Times New Roman"/>
          <w:szCs w:val="24"/>
        </w:rPr>
        <w:t>već u drugom polugodištu školske godine 1961./</w:t>
      </w:r>
      <w:r w:rsidR="009142BD">
        <w:rPr>
          <w:rFonts w:cs="Times New Roman"/>
          <w:szCs w:val="24"/>
        </w:rPr>
        <w:t>19</w:t>
      </w:r>
      <w:r w:rsidRPr="00FB74B1">
        <w:rPr>
          <w:rFonts w:cs="Times New Roman"/>
          <w:szCs w:val="24"/>
        </w:rPr>
        <w:t>62., te je prije početka nastave dostavljen svim osnovnim školama na području Hrvatske. Program je bio tiskan za cijelo razdoblje od šest mjeseci unaprijed. Za većinu emisija u tom dokumentu priloženi su sažeti opisi, kao i napomene nastavnicima o načinu pripreme učenika i organizaciji rada prije gledanja pojedinih emisija. Radi lakšeg praćenja sadržaja, emisije su bile organizirane u cikluse (serije), raspoređene prema uzrastu učenika. Svaki je ciklus obuhvaćao nekoliko tema koje su bile usklađene s nastavnim planom i programom, odnosno s razdobljem u kojem se pojedina tema obrađivala u školama.</w:t>
      </w:r>
    </w:p>
    <w:p w14:paraId="43DC6732" w14:textId="7AE575DA" w:rsidR="00EB52FA" w:rsidRPr="00FB74B1" w:rsidRDefault="00EB52FA" w:rsidP="00EB52FA">
      <w:pPr>
        <w:jc w:val="both"/>
        <w:rPr>
          <w:rFonts w:cs="Times New Roman"/>
          <w:szCs w:val="24"/>
        </w:rPr>
      </w:pPr>
      <w:r w:rsidRPr="00FB74B1">
        <w:rPr>
          <w:rFonts w:cs="Times New Roman"/>
          <w:szCs w:val="24"/>
        </w:rPr>
        <w:t xml:space="preserve">Emitiranje je bilo organizirano u bloku koji je sadržavao dvije emisije – prva u trajanju od 20 do 25 minuta, a druga od 10 do 15 minuta. Emisije su bile realizirane u različitim formatima: u cijelosti snimljene na filmu (npr. ciklus </w:t>
      </w:r>
      <w:r w:rsidRPr="00FB74B1">
        <w:rPr>
          <w:rFonts w:cs="Times New Roman"/>
          <w:i/>
          <w:iCs/>
          <w:szCs w:val="24"/>
        </w:rPr>
        <w:t>Proizvodni procesi</w:t>
      </w:r>
      <w:r w:rsidRPr="00FB74B1">
        <w:rPr>
          <w:rFonts w:cs="Times New Roman"/>
          <w:szCs w:val="24"/>
        </w:rPr>
        <w:t xml:space="preserve"> s emisijama </w:t>
      </w:r>
      <w:r w:rsidRPr="00FB74B1">
        <w:rPr>
          <w:rFonts w:cs="Times New Roman"/>
          <w:i/>
          <w:iCs/>
          <w:szCs w:val="24"/>
        </w:rPr>
        <w:t>Od pijeska i sode do stakla, Dobivanje željeza</w:t>
      </w:r>
      <w:r w:rsidRPr="00FB74B1">
        <w:rPr>
          <w:rFonts w:cs="Times New Roman"/>
          <w:szCs w:val="24"/>
        </w:rPr>
        <w:t xml:space="preserve"> i dr.); kao kombinacija filmskih inserata, </w:t>
      </w:r>
      <w:proofErr w:type="spellStart"/>
      <w:r w:rsidRPr="00FB74B1">
        <w:rPr>
          <w:rFonts w:cs="Times New Roman"/>
          <w:szCs w:val="24"/>
        </w:rPr>
        <w:t>telopa</w:t>
      </w:r>
      <w:proofErr w:type="spellEnd"/>
      <w:r w:rsidRPr="00FB74B1">
        <w:rPr>
          <w:rFonts w:cs="Times New Roman"/>
          <w:szCs w:val="24"/>
        </w:rPr>
        <w:t xml:space="preserve">, dijapozitiva, predavača u kadru ili izvan njega; ili kao žive emisije u obliku reportaža ili razgovora pred kamerama. Igrana emisija </w:t>
      </w:r>
      <w:r w:rsidRPr="00FB74B1">
        <w:rPr>
          <w:rFonts w:cs="Times New Roman"/>
          <w:i/>
          <w:iCs/>
          <w:szCs w:val="24"/>
        </w:rPr>
        <w:t>Što je balet</w:t>
      </w:r>
      <w:r w:rsidRPr="00FB74B1">
        <w:rPr>
          <w:rFonts w:cs="Times New Roman"/>
          <w:szCs w:val="24"/>
        </w:rPr>
        <w:t xml:space="preserve"> bila je jedina u potpunosti izvedena pred kamerama, budući da redakcija u to vrijeme nije raspolagala tehničkim uvjetima za realizaciju takvih formata (Juračić, 1961/</w:t>
      </w:r>
      <w:r w:rsidR="009142BD">
        <w:rPr>
          <w:rFonts w:cs="Times New Roman"/>
          <w:szCs w:val="24"/>
        </w:rPr>
        <w:t>19</w:t>
      </w:r>
      <w:r w:rsidRPr="00FB74B1">
        <w:rPr>
          <w:rFonts w:cs="Times New Roman"/>
          <w:szCs w:val="24"/>
        </w:rPr>
        <w:t>62</w:t>
      </w:r>
      <w:r>
        <w:rPr>
          <w:rFonts w:cs="Times New Roman"/>
          <w:szCs w:val="24"/>
        </w:rPr>
        <w:t>b</w:t>
      </w:r>
      <w:r w:rsidRPr="00FB74B1">
        <w:rPr>
          <w:rFonts w:cs="Times New Roman"/>
          <w:szCs w:val="24"/>
        </w:rPr>
        <w:t>).</w:t>
      </w:r>
    </w:p>
    <w:p w14:paraId="494676A7" w14:textId="77777777" w:rsidR="0062403D" w:rsidRDefault="0062403D" w:rsidP="00EB52FA">
      <w:pPr>
        <w:jc w:val="both"/>
        <w:rPr>
          <w:rFonts w:cs="Times New Roman"/>
          <w:szCs w:val="24"/>
        </w:rPr>
      </w:pPr>
    </w:p>
    <w:p w14:paraId="796FC34D" w14:textId="730004BD" w:rsidR="00EB52FA" w:rsidRDefault="00EB52FA" w:rsidP="00EB52FA">
      <w:pPr>
        <w:jc w:val="both"/>
        <w:rPr>
          <w:rFonts w:cs="Times New Roman"/>
          <w:szCs w:val="24"/>
        </w:rPr>
      </w:pPr>
      <w:r w:rsidRPr="00FB74B1">
        <w:rPr>
          <w:rFonts w:cs="Times New Roman"/>
          <w:szCs w:val="24"/>
        </w:rPr>
        <w:t xml:space="preserve">Radi unaprjeđenja kvalitete programa, redakcija Školskog programa aktivno je posjećivala škole, razgovarala s učenicima i nastavnicima te je organizirala posjete škola prostorijama televizije. Tijekom tih susreta vodili su se razgovori o dojmovima učenika nakon emitiranja emisija. Također, časopis </w:t>
      </w:r>
      <w:r w:rsidRPr="00FB74B1">
        <w:rPr>
          <w:rFonts w:cs="Times New Roman"/>
          <w:i/>
          <w:iCs/>
          <w:szCs w:val="24"/>
        </w:rPr>
        <w:t xml:space="preserve">Radio i televizija u školi </w:t>
      </w:r>
      <w:r w:rsidRPr="00FB74B1">
        <w:rPr>
          <w:rFonts w:cs="Times New Roman"/>
          <w:szCs w:val="24"/>
        </w:rPr>
        <w:t>kontinuirano je pozivao nastavnike da se aktivno uključuju svojim prijedlozima, komentarima i mišljenjima, s ciljem poboljšanja budućih emisija. Urednik Juračić istaknuo je da su mišljenja nastavnika te reakcije učenika, kao glavnih korisnika programa, predstavljali dragocjen izvor za unapređenje funkcionalnosti i kvalitete televizijske realizacije. Redakcija je s nastavnicima održavala i konzultacije općeg karaktera s ciljem njihove veće uključenosti i motivacije za praćenje programa. Za dodatne informacije o učinkovitosti programa, osim konzultacija, provodile su se i ankete koje su sadržavale jedanaest pitanja usmjerenih na tehničke i pedagoške aspekte gledanja školskih emisija (</w:t>
      </w:r>
      <w:r w:rsidR="0062403D">
        <w:rPr>
          <w:rFonts w:cs="Times New Roman"/>
          <w:szCs w:val="24"/>
        </w:rPr>
        <w:t>ibid.</w:t>
      </w:r>
      <w:r w:rsidRPr="00FB74B1">
        <w:rPr>
          <w:rFonts w:cs="Times New Roman"/>
          <w:szCs w:val="24"/>
        </w:rPr>
        <w:t>). Nastavnici i učitelji predstavljali su vrijedan izvor informacija na temelju kojih je uredništvo Školske televizije prilagođavalo sadržaj i strukturu programa. Tako je, primjerice, učitelj Slobodan Lukić</w:t>
      </w:r>
      <w:r>
        <w:rPr>
          <w:rFonts w:cs="Times New Roman"/>
          <w:szCs w:val="24"/>
        </w:rPr>
        <w:t xml:space="preserve"> </w:t>
      </w:r>
      <w:r w:rsidR="009142BD">
        <w:rPr>
          <w:rFonts w:cs="Times New Roman"/>
          <w:szCs w:val="24"/>
        </w:rPr>
        <w:t xml:space="preserve">(1962/1963) </w:t>
      </w:r>
      <w:r>
        <w:rPr>
          <w:rFonts w:cs="Times New Roman"/>
          <w:szCs w:val="24"/>
        </w:rPr>
        <w:t xml:space="preserve">u časopisu </w:t>
      </w:r>
      <w:r w:rsidRPr="00CD3386">
        <w:rPr>
          <w:rFonts w:cs="Times New Roman"/>
          <w:i/>
          <w:iCs/>
          <w:szCs w:val="24"/>
        </w:rPr>
        <w:t>Radio</w:t>
      </w:r>
      <w:r>
        <w:rPr>
          <w:rFonts w:cs="Times New Roman"/>
          <w:i/>
          <w:iCs/>
          <w:szCs w:val="24"/>
        </w:rPr>
        <w:t xml:space="preserve"> i </w:t>
      </w:r>
      <w:r w:rsidRPr="00CD3386">
        <w:rPr>
          <w:rFonts w:cs="Times New Roman"/>
          <w:i/>
          <w:iCs/>
          <w:szCs w:val="24"/>
        </w:rPr>
        <w:t>televizija u školi</w:t>
      </w:r>
      <w:r>
        <w:rPr>
          <w:rFonts w:cs="Times New Roman"/>
          <w:szCs w:val="24"/>
        </w:rPr>
        <w:t xml:space="preserve"> </w:t>
      </w:r>
      <w:r w:rsidRPr="00FB74B1">
        <w:rPr>
          <w:rFonts w:cs="Times New Roman"/>
          <w:szCs w:val="24"/>
        </w:rPr>
        <w:t xml:space="preserve">predložio da se u školskim emisijama mogu koristiti i dijelovi </w:t>
      </w:r>
      <w:proofErr w:type="spellStart"/>
      <w:r w:rsidRPr="00FB74B1">
        <w:rPr>
          <w:rFonts w:cs="Times New Roman"/>
          <w:szCs w:val="24"/>
        </w:rPr>
        <w:t>Mendinog</w:t>
      </w:r>
      <w:proofErr w:type="spellEnd"/>
      <w:r w:rsidRPr="00FB74B1">
        <w:rPr>
          <w:rFonts w:cs="Times New Roman"/>
          <w:szCs w:val="24"/>
        </w:rPr>
        <w:t xml:space="preserve"> programa, osobito oni koji prikazuju putovanja nagrađenih čitatelja Malih novina po europskim </w:t>
      </w:r>
      <w:r w:rsidRPr="002C6955">
        <w:rPr>
          <w:rFonts w:cs="Times New Roman"/>
          <w:szCs w:val="24"/>
        </w:rPr>
        <w:t>zemljama</w:t>
      </w:r>
      <w:r>
        <w:rPr>
          <w:rFonts w:cs="Times New Roman"/>
          <w:szCs w:val="24"/>
        </w:rPr>
        <w:t>. U istom časopisu</w:t>
      </w:r>
      <w:r w:rsidR="008167F4">
        <w:rPr>
          <w:rFonts w:cs="Times New Roman"/>
          <w:szCs w:val="24"/>
        </w:rPr>
        <w:t xml:space="preserve"> </w:t>
      </w:r>
      <w:r>
        <w:rPr>
          <w:rFonts w:cs="Times New Roman"/>
          <w:szCs w:val="24"/>
        </w:rPr>
        <w:t>u</w:t>
      </w:r>
      <w:r w:rsidRPr="00FB74B1">
        <w:rPr>
          <w:rFonts w:cs="Times New Roman"/>
          <w:szCs w:val="24"/>
        </w:rPr>
        <w:t xml:space="preserve">čiteljica Dragica Rakijaš </w:t>
      </w:r>
      <w:r w:rsidR="009142BD">
        <w:rPr>
          <w:rFonts w:cs="Times New Roman"/>
          <w:szCs w:val="24"/>
        </w:rPr>
        <w:t xml:space="preserve">(1962/1963) </w:t>
      </w:r>
      <w:r w:rsidRPr="00FB74B1">
        <w:rPr>
          <w:rFonts w:cs="Times New Roman"/>
          <w:szCs w:val="24"/>
        </w:rPr>
        <w:t>istaknula je da je televizija osvježila nastavni proces, omogućila učenicima pristup novim i nedostupnim sadržajima te proširila nastavni program prikazivanjem materijala koje učenici bez televizije vjerojatno nikada ne bi imali prilike vidjeti. Prema njezinu mišljenju, televizija je imala osobit značaj za učenike iz provincijskih sredina, kojima je omogućila uvid u život tvornica, susrete s različitim stručnjacima i prikaz njihovog rada i stvaralaštva Učiteljica Ruža Grubić naglasila je da već godinama sustavno i planski koristi televizijske emisije u nastavi. Prema njezinom iskustvu, kvalitetna emisija može se koristiti u više nastavnih predmeta – primjerice, sadržaji iz prirode i društva uspješno su povezani s nastavom jezika, govornim i pismenim vježbama (Grubić, 1975/</w:t>
      </w:r>
      <w:r w:rsidR="009142BD">
        <w:rPr>
          <w:rFonts w:cs="Times New Roman"/>
          <w:szCs w:val="24"/>
        </w:rPr>
        <w:t>19</w:t>
      </w:r>
      <w:r w:rsidRPr="00FB74B1">
        <w:rPr>
          <w:rFonts w:cs="Times New Roman"/>
          <w:szCs w:val="24"/>
        </w:rPr>
        <w:t>76).</w:t>
      </w:r>
    </w:p>
    <w:p w14:paraId="6DA77236" w14:textId="77777777" w:rsidR="008167F4" w:rsidRPr="00FB74B1" w:rsidRDefault="008167F4" w:rsidP="00EB52FA">
      <w:pPr>
        <w:jc w:val="both"/>
        <w:rPr>
          <w:rFonts w:cs="Times New Roman"/>
          <w:szCs w:val="24"/>
        </w:rPr>
      </w:pPr>
    </w:p>
    <w:p w14:paraId="5F6A27E6" w14:textId="77777777" w:rsidR="005F390F" w:rsidRDefault="00EB52FA" w:rsidP="00EB52FA">
      <w:pPr>
        <w:jc w:val="both"/>
        <w:rPr>
          <w:rFonts w:cs="Times New Roman"/>
          <w:szCs w:val="24"/>
        </w:rPr>
      </w:pPr>
      <w:r w:rsidRPr="00FB74B1">
        <w:rPr>
          <w:rFonts w:cs="Times New Roman"/>
          <w:szCs w:val="24"/>
        </w:rPr>
        <w:t xml:space="preserve">U počecima svoga djelovanja, Školska televizija – slično kao i Školski radio ranije – nije odmah bila prihvaćena kao ravnopravan i koristan partner u obrazovnom sustavu. Pojedini nastavnici i učitelji osjećali su da im je rad postao složeniji nego što je bio u tradicionalnoj školi bez primjene suvremene tehnologije. Pletenac (1986) navodi kako su mnogi dobri nastavnici, naviknuti na uspješnu primjenu konvencionalnih metoda, televiziju doživljavali više kao smetnju nego kao pomoć. Osim toga, oni koji su i inače bili protivnici bilo kakvih inovacija, rado su uočavali svaku nepravilnost u odnosu nastavnik – televizija, kako bi učvrstili svoje </w:t>
      </w:r>
      <w:r w:rsidRPr="00FB74B1">
        <w:rPr>
          <w:rFonts w:cs="Times New Roman"/>
          <w:szCs w:val="24"/>
        </w:rPr>
        <w:lastRenderedPageBreak/>
        <w:t xml:space="preserve">unaprijed izgrađene otpore prema novoj tehnologiji. Od nastavnog osoblja očekivalo se da interdisciplinarno povezuje svoj predmet sa srodnim nastavnim područjima te da informacije koje učenici primaju iz udžbenika, radija, televizije i tiska integrira u koherentnu obrazovnu cjelinu. Iako se očekivalo da će učitelji i nastavnici svoj rad prilagoditi novom nastavnom sredstvu, </w:t>
      </w:r>
      <w:proofErr w:type="spellStart"/>
      <w:r w:rsidRPr="00FB74B1">
        <w:rPr>
          <w:rFonts w:cs="Times New Roman"/>
          <w:szCs w:val="24"/>
        </w:rPr>
        <w:t>Plemenčić</w:t>
      </w:r>
      <w:proofErr w:type="spellEnd"/>
      <w:r w:rsidRPr="00FB74B1">
        <w:rPr>
          <w:rFonts w:cs="Times New Roman"/>
          <w:szCs w:val="24"/>
        </w:rPr>
        <w:t xml:space="preserve"> (1982) je upozoravao da se ne smiju preplašiti novih i zahtjevnijih zadataka u nastavi. Stav da je suvremena tehnologija prijetnja nastavničkom pozivu mogao je, prema njemu, usporiti nužnu modernizaciju obrazovnog procesa, što bi imalo negativne posljedice i za učitelje i za učenike. </w:t>
      </w:r>
    </w:p>
    <w:p w14:paraId="4FA44E84" w14:textId="3EF88745" w:rsidR="00EB52FA" w:rsidRDefault="00EB52FA" w:rsidP="00EB52FA">
      <w:pPr>
        <w:jc w:val="both"/>
        <w:rPr>
          <w:rFonts w:cs="Times New Roman"/>
          <w:szCs w:val="24"/>
        </w:rPr>
      </w:pPr>
      <w:r w:rsidRPr="00FB74B1">
        <w:rPr>
          <w:rFonts w:cs="Times New Roman"/>
          <w:szCs w:val="24"/>
        </w:rPr>
        <w:t xml:space="preserve">Poteškoće uvođenja televizije u obrazovni proces bile su slične onima s kojima se ranije susretao Školski radio. Među najozbiljnijim primjedbama isticale su se: nedostatak televizijskih prijemnika (posebice u seoskim i područnim školama), nesklad između rasporeda emitiranja i školskog plana i programa, neprecizne upute za praćenje emisija te izostanak pravodobnog informiranja o programskim izmjenama. S obzirom na značaj televizije u životu suvremenog čovjeka, osobito djece i mladih, njezina pedagoška vrijednost brzo je postala predmetom znanstvenih i stručnih rasprava (Pletenac, 1986). U kontekstu kulturne transformacije društva, obrazovni sustav predstavljao je ključnu platformu za prijenos političkih i ideoloških poruka te za implementaciju socijalističkog društvenog poretka (Duraković, 2016). </w:t>
      </w:r>
      <w:bookmarkStart w:id="42" w:name="_Hlk213073445"/>
      <w:r w:rsidRPr="00FB74B1">
        <w:rPr>
          <w:rFonts w:cs="Times New Roman"/>
          <w:szCs w:val="24"/>
        </w:rPr>
        <w:t>U tom okviru, mediji, osobito televizija, prepoznati su kao moćna sredstva obrazovanja i socijalizacije, s potencijalom za ostvarenje ideala novog socijalističkog čovjeka.</w:t>
      </w:r>
      <w:r>
        <w:rPr>
          <w:rFonts w:cs="Times New Roman"/>
          <w:szCs w:val="24"/>
        </w:rPr>
        <w:t xml:space="preserve"> </w:t>
      </w:r>
      <w:r w:rsidRPr="00FB74B1">
        <w:rPr>
          <w:rFonts w:cs="Times New Roman"/>
          <w:szCs w:val="24"/>
        </w:rPr>
        <w:t>Ipak, pasivno uključivanje televizora u nastavni proces nije bilo dovoljno.</w:t>
      </w:r>
      <w:bookmarkEnd w:id="42"/>
      <w:r w:rsidRPr="00FB74B1">
        <w:rPr>
          <w:rFonts w:cs="Times New Roman"/>
          <w:szCs w:val="24"/>
        </w:rPr>
        <w:t xml:space="preserve"> Gledanje emisije, bez pripreme i aktivne didaktičke obrade, nije moglo dati željene obrazovne učinke. Primjena televizije u obrazovanju zahtijevala je sveobuhvatnu pripremu kako školskog sustava, tako i radijsko-televizijske produkcije.</w:t>
      </w:r>
    </w:p>
    <w:p w14:paraId="651F6D39" w14:textId="77777777" w:rsidR="005F390F" w:rsidRDefault="005F390F" w:rsidP="00EB52FA">
      <w:pPr>
        <w:jc w:val="both"/>
        <w:rPr>
          <w:rFonts w:cs="Times New Roman"/>
          <w:szCs w:val="24"/>
        </w:rPr>
      </w:pPr>
    </w:p>
    <w:p w14:paraId="6D650D5E" w14:textId="43FC56EE" w:rsidR="00EB52FA" w:rsidRDefault="00EB52FA" w:rsidP="00EB52FA">
      <w:pPr>
        <w:jc w:val="both"/>
        <w:rPr>
          <w:rFonts w:cs="Times New Roman"/>
          <w:szCs w:val="24"/>
        </w:rPr>
      </w:pPr>
      <w:r w:rsidRPr="00FB74B1">
        <w:rPr>
          <w:rFonts w:cs="Times New Roman"/>
          <w:szCs w:val="24"/>
        </w:rPr>
        <w:t>Značajan pomak dogodio se početkom zimske programske sheme 1960./</w:t>
      </w:r>
      <w:r w:rsidR="009142BD">
        <w:rPr>
          <w:rFonts w:cs="Times New Roman"/>
          <w:szCs w:val="24"/>
        </w:rPr>
        <w:t>19</w:t>
      </w:r>
      <w:r w:rsidRPr="00FB74B1">
        <w:rPr>
          <w:rFonts w:cs="Times New Roman"/>
          <w:szCs w:val="24"/>
        </w:rPr>
        <w:t>61. godine kada je zajednički program Jugoslavenske radiotelevizije započeo s emitiranjem šest dana u tjednu, što je predstavljalo znatno povećanje u odnosu na prethodnu sezonu 1959./</w:t>
      </w:r>
      <w:r w:rsidR="009142BD">
        <w:rPr>
          <w:rFonts w:cs="Times New Roman"/>
          <w:szCs w:val="24"/>
        </w:rPr>
        <w:t>19</w:t>
      </w:r>
      <w:r w:rsidRPr="00FB74B1">
        <w:rPr>
          <w:rFonts w:cs="Times New Roman"/>
          <w:szCs w:val="24"/>
        </w:rPr>
        <w:t xml:space="preserve">60. godine. Tih školskih tjedana, utorkom, četvrtkom i petkom emitiran je isključivo strani program, čime je oslobođen termin koji je redakcija Školske televizije iskoristila za povećanje broja i trajanja školskih emisija. Uz tehničku i organizacijsku potporu, urednici i pedagoški stručnjaci osmislili su novu programsku shemu, čime je utemeljena redakcija </w:t>
      </w:r>
      <w:r w:rsidRPr="00FB74B1">
        <w:rPr>
          <w:rFonts w:cs="Times New Roman"/>
          <w:i/>
          <w:iCs/>
          <w:szCs w:val="24"/>
        </w:rPr>
        <w:t>Školske radio i televizije</w:t>
      </w:r>
      <w:r w:rsidRPr="00FB74B1">
        <w:rPr>
          <w:rFonts w:cs="Times New Roman"/>
          <w:szCs w:val="24"/>
        </w:rPr>
        <w:t xml:space="preserve">. Ta redakcija ubrzo je postala jedna od najvažnijih u povijesti Hrvatske radiotelevizije, s ključnom ulogom u obrazovanju i odgoju generacija učenika, ali i kao jedna od najzastupljenijih redakcija po ukupnoj emitiranoj </w:t>
      </w:r>
      <w:proofErr w:type="spellStart"/>
      <w:r w:rsidRPr="00FB74B1">
        <w:rPr>
          <w:rFonts w:cs="Times New Roman"/>
          <w:szCs w:val="24"/>
        </w:rPr>
        <w:t>minutaži</w:t>
      </w:r>
      <w:proofErr w:type="spellEnd"/>
      <w:r w:rsidRPr="00FB74B1">
        <w:rPr>
          <w:rFonts w:cs="Times New Roman"/>
          <w:szCs w:val="24"/>
        </w:rPr>
        <w:t xml:space="preserve"> u okviru programa RTZ-a.</w:t>
      </w:r>
    </w:p>
    <w:p w14:paraId="05EDD144" w14:textId="77777777" w:rsidR="00D664A3" w:rsidRDefault="00D664A3" w:rsidP="00EB52FA">
      <w:pPr>
        <w:jc w:val="both"/>
        <w:rPr>
          <w:rFonts w:cs="Times New Roman"/>
          <w:szCs w:val="24"/>
        </w:rPr>
      </w:pPr>
    </w:p>
    <w:p w14:paraId="58BED32C" w14:textId="4ADF658B" w:rsidR="00EB52FA" w:rsidRPr="000C4978" w:rsidRDefault="00D664A3" w:rsidP="00201B71">
      <w:pPr>
        <w:pStyle w:val="Heading2"/>
        <w:numPr>
          <w:ilvl w:val="0"/>
          <w:numId w:val="0"/>
        </w:numPr>
        <w:ind w:left="576" w:hanging="576"/>
      </w:pPr>
      <w:bookmarkStart w:id="43" w:name="_Toc201256432"/>
      <w:r>
        <w:lastRenderedPageBreak/>
        <w:t xml:space="preserve">4. 2. </w:t>
      </w:r>
      <w:r w:rsidR="00EB52FA" w:rsidRPr="000C4978">
        <w:t>Televizija kao pedagoško sredstvo: integracija u nastavu i izazovi obrazovne prakse</w:t>
      </w:r>
      <w:bookmarkEnd w:id="43"/>
    </w:p>
    <w:p w14:paraId="2355F1ED" w14:textId="77777777" w:rsidR="00201B71" w:rsidRDefault="00201B71" w:rsidP="00EB52FA">
      <w:pPr>
        <w:jc w:val="both"/>
        <w:rPr>
          <w:rFonts w:cs="Times New Roman"/>
          <w:szCs w:val="24"/>
        </w:rPr>
      </w:pPr>
    </w:p>
    <w:p w14:paraId="0B68EF96" w14:textId="77777777" w:rsidR="005F390F" w:rsidRDefault="00EB52FA" w:rsidP="00EB52FA">
      <w:pPr>
        <w:jc w:val="both"/>
        <w:rPr>
          <w:rFonts w:cs="Times New Roman"/>
          <w:szCs w:val="24"/>
        </w:rPr>
      </w:pPr>
      <w:r w:rsidRPr="00FB74B1">
        <w:rPr>
          <w:rFonts w:cs="Times New Roman"/>
          <w:szCs w:val="24"/>
        </w:rPr>
        <w:t xml:space="preserve">Henry </w:t>
      </w:r>
      <w:proofErr w:type="spellStart"/>
      <w:r w:rsidRPr="00FB74B1">
        <w:rPr>
          <w:rFonts w:cs="Times New Roman"/>
          <w:szCs w:val="24"/>
        </w:rPr>
        <w:t>Cassirer</w:t>
      </w:r>
      <w:proofErr w:type="spellEnd"/>
      <w:r w:rsidRPr="00FB74B1">
        <w:rPr>
          <w:rFonts w:cs="Times New Roman"/>
          <w:szCs w:val="24"/>
        </w:rPr>
        <w:t>, koji se u okviru UNESCO-a bavio problematikom primjene sredstava informiranja u obrazovanju, još je pedesetih godina 20. stoljeća predvidio snažan razvoj televizije, istaknuvši: „Unatoč tome što je televizija veoma skupa, ona će i dalje napredovati, ne samo kao sredstvo za razonodu već i kao moćno odgojno sredstvo“ (Polić, 1953</w:t>
      </w:r>
      <w:r>
        <w:rPr>
          <w:rFonts w:cs="Times New Roman"/>
          <w:szCs w:val="24"/>
        </w:rPr>
        <w:t>b</w:t>
      </w:r>
      <w:r w:rsidRPr="00FB74B1">
        <w:rPr>
          <w:rFonts w:cs="Times New Roman"/>
          <w:szCs w:val="24"/>
        </w:rPr>
        <w:t xml:space="preserve">). Od samih početaka primjene radijskih i televizijskih emisija u nastavi, otvorilo se pitanje mogu li školske emisije postati integrirani dio nastavnog procesa ili će funkcionirati isključivo kao njegov dodatak. Analiza tradicionalnog nastavnog procesa, koji uključuje učenike, nastavne sadržaje i nastavnika, u usporedbi s modelom specijaliziranih školskih emisija koje se prikazuju u skladu s nastavnim planom i programom pod vodstvom nastavnika, pokazuje da oba procesa dijele temeljne elemente. Učenici, kao aktivni subjekti, putem emisija namijenjenih njihovoj dobi i uzrastu, stječu nova znanja, vještine i navike, razvijaju sposobnost opažanja, slušanja i maštovitog razmišljanja. Svaka emisija unaprijed definira svoje ciljeve i zadatke, a učenici putem individualne recepcije ispunjavaju planirane odgojno-obrazovne ishode. </w:t>
      </w:r>
    </w:p>
    <w:p w14:paraId="6EC30FA7" w14:textId="77777777" w:rsidR="005F390F" w:rsidRDefault="00EB52FA" w:rsidP="00EB52FA">
      <w:pPr>
        <w:jc w:val="both"/>
        <w:rPr>
          <w:rFonts w:cs="Times New Roman"/>
          <w:szCs w:val="24"/>
        </w:rPr>
      </w:pPr>
      <w:r w:rsidRPr="00FB74B1">
        <w:rPr>
          <w:rFonts w:cs="Times New Roman"/>
          <w:szCs w:val="24"/>
        </w:rPr>
        <w:t xml:space="preserve">Šimleša (1970) upozorava da se, osim na obrazovne sadržaje i odgojne ciljeve, treba usmjeriti i na organizaciju nastavnog rada, nastavne oblike i metode, kao i na osobnost nastavnika. Na temelju toga zaključuje kako je nastava uz pomoć radija i televizije ravnopravna nastavi u tradicionalnom obliku jer posjeduje sve ključne karakteristike formalnog nastavnog procesa. Takva nastava ne predstavlja vanjski dodatak, već organski integrirani element cjelokupnog obrazovnog sustava. Prednosti primjene školskih emisija u nastavi očituju se u mogućnosti neposrednog opažanja izgovora, intonacije, ritma i melodije govora nastavnika, čime se razvija govorna kultura učenika, kao i u vizualizaciji pojava i procesa koje kamera može zabilježiti. Televizija omogućuje prikazivanje prirodnih pojava u njihovim realnim dimenzijama, usporeno ili ubrzano, s detaljima koji nisu dostupni u učionici. Međutim, identificirani su i brojni nedostaci. Prikazivanje sadržaja u točno određeno vrijeme, bez mogućnosti pauziranja ili ponavljanja, otežava nastavno planiranje i individualizaciju pristupa učenicima. Nedostupnost osjetilnog doživljaja promatranih objekata i jednosmjerna komunikacija, kao i ograničenja tadašnje crno-bijele tehnologije, umanjuju razinu perceptivne jasnoće. Ti su se nedostaci nadoknađivali drugim izvorima znanja te angažmanom nastavnika. </w:t>
      </w:r>
    </w:p>
    <w:p w14:paraId="2BB81AEC" w14:textId="53BC02C5" w:rsidR="00EB52FA" w:rsidRDefault="00EB52FA" w:rsidP="00EB52FA">
      <w:pPr>
        <w:jc w:val="both"/>
        <w:rPr>
          <w:rFonts w:cs="Times New Roman"/>
          <w:szCs w:val="24"/>
        </w:rPr>
      </w:pPr>
      <w:r w:rsidRPr="00FB74B1">
        <w:rPr>
          <w:rFonts w:cs="Times New Roman"/>
          <w:szCs w:val="24"/>
        </w:rPr>
        <w:t xml:space="preserve">Učinkovitost provedbe nastave uz pomoć školskih emisija uvelike ovisi o razini pripremljenosti nastavnika te o dosljednoj primjeni didaktičkih principa. Prvi među njima je princip zornosti i apstraktnosti. Zornost omogućava cjelovito osjetilno doživljavanje i usvajanje činjenica, dok apstraktnost olakšava razumijevanje generalizacija. Prema Poljaku (1991), ti su principi dva </w:t>
      </w:r>
      <w:r w:rsidRPr="00FB74B1">
        <w:rPr>
          <w:rFonts w:cs="Times New Roman"/>
          <w:szCs w:val="24"/>
        </w:rPr>
        <w:lastRenderedPageBreak/>
        <w:t>pola jedinstvenog dijalektičkog niza između konkretnih činjenica i apstraktnih pojmova, a učenje je učinkovitije kada se temelji na zornim sredstvima.</w:t>
      </w:r>
    </w:p>
    <w:p w14:paraId="267CB2F4" w14:textId="77777777" w:rsidR="00201B71" w:rsidRPr="00FB74B1" w:rsidRDefault="00201B71" w:rsidP="00EB52FA">
      <w:pPr>
        <w:jc w:val="both"/>
        <w:rPr>
          <w:rFonts w:cs="Times New Roman"/>
          <w:szCs w:val="24"/>
        </w:rPr>
      </w:pPr>
    </w:p>
    <w:p w14:paraId="50EDA4B4" w14:textId="22CEEE3A" w:rsidR="00EB52FA" w:rsidRPr="00DB5F55" w:rsidRDefault="00D664A3" w:rsidP="00201B71">
      <w:pPr>
        <w:pStyle w:val="Heading2"/>
        <w:numPr>
          <w:ilvl w:val="0"/>
          <w:numId w:val="0"/>
        </w:numPr>
        <w:ind w:left="576" w:hanging="576"/>
      </w:pPr>
      <w:bookmarkStart w:id="44" w:name="_Toc201256433"/>
      <w:r>
        <w:t>4. 3</w:t>
      </w:r>
      <w:r w:rsidR="00201B71">
        <w:t xml:space="preserve">. </w:t>
      </w:r>
      <w:bookmarkStart w:id="45" w:name="_Hlk200644061"/>
      <w:r w:rsidR="008E6933">
        <w:t>U</w:t>
      </w:r>
      <w:r w:rsidR="00EB52FA" w:rsidRPr="00DB5F55">
        <w:t>loga nastavnika u formiranju obrazovnog programa</w:t>
      </w:r>
      <w:bookmarkEnd w:id="44"/>
      <w:bookmarkEnd w:id="45"/>
    </w:p>
    <w:p w14:paraId="387563A5" w14:textId="77777777" w:rsidR="00201B71" w:rsidRDefault="00201B71" w:rsidP="00EB52FA">
      <w:pPr>
        <w:jc w:val="both"/>
        <w:rPr>
          <w:rFonts w:cs="Times New Roman"/>
          <w:szCs w:val="24"/>
        </w:rPr>
      </w:pPr>
    </w:p>
    <w:p w14:paraId="47D4667B" w14:textId="5CF830CF" w:rsidR="00EB52FA" w:rsidRPr="00FB74B1" w:rsidRDefault="00EB52FA" w:rsidP="00EB52FA">
      <w:pPr>
        <w:jc w:val="both"/>
        <w:rPr>
          <w:rFonts w:cs="Times New Roman"/>
          <w:szCs w:val="24"/>
        </w:rPr>
      </w:pPr>
      <w:r w:rsidRPr="00FB74B1">
        <w:rPr>
          <w:rFonts w:cs="Times New Roman"/>
          <w:szCs w:val="24"/>
        </w:rPr>
        <w:t xml:space="preserve">Nastavnici i učitelji, uz dobro didaktičko znanje, imaju ključnu ulogu u usmjeravanju pažnje učenika. Oni potiču promatranje, zaključivanje i aktivnu recepciju sadržaja, omogućujući učenicima povezivanje viđenog s postojećim znanjem. Šimleša (1970) naglašava važnost dvosmjerne komunikacije između nastavnika i učenika tijekom i nakon prikazivanja emisije, kao i korištenje povratnih informacija za procjenu uspješnosti razumijevanja i zaključivanja. Na taj način, televizijska nastava ne samo da podučava, već i osnažuje učenikovu misaonu aktivnost. </w:t>
      </w:r>
      <w:proofErr w:type="spellStart"/>
      <w:r w:rsidRPr="00FB74B1">
        <w:rPr>
          <w:rFonts w:cs="Times New Roman"/>
          <w:szCs w:val="24"/>
        </w:rPr>
        <w:t>Bogićević</w:t>
      </w:r>
      <w:proofErr w:type="spellEnd"/>
      <w:r w:rsidRPr="00FB74B1">
        <w:rPr>
          <w:rFonts w:cs="Times New Roman"/>
          <w:szCs w:val="24"/>
        </w:rPr>
        <w:t xml:space="preserve"> (1974) ističe kako film, radio i televizija, kao sredstva masovne komunikacije, imaju značajnu ulogu u procesu odgoja i obrazovanja, koju ne bi trebalo podcjenjivati. Njihova integracija u obrazovni sustav, prema njegovu mišljenju, dovodi do uspostave nove strukture obrazovanja koja se bitno razlikuje od tradicionalnog modela. Povećani zahtjevi za savladavanjem sve većih količina znanja iz različitih znanstvenih područja uvjetuju promjene u načinu prezentacije, obrade i usvajanja nastavnih sadržaja.</w:t>
      </w:r>
    </w:p>
    <w:p w14:paraId="4E99451C" w14:textId="77777777" w:rsidR="004B2D4C" w:rsidRDefault="004B2D4C" w:rsidP="00EB52FA">
      <w:pPr>
        <w:jc w:val="both"/>
        <w:rPr>
          <w:rFonts w:cs="Times New Roman"/>
          <w:szCs w:val="24"/>
        </w:rPr>
      </w:pPr>
    </w:p>
    <w:p w14:paraId="3A6C5566" w14:textId="793DB016" w:rsidR="00EB52FA" w:rsidRPr="00FB74B1" w:rsidRDefault="00EB52FA" w:rsidP="00EB52FA">
      <w:pPr>
        <w:jc w:val="both"/>
        <w:rPr>
          <w:rFonts w:cs="Times New Roman"/>
          <w:szCs w:val="24"/>
        </w:rPr>
      </w:pPr>
      <w:r w:rsidRPr="00FB74B1">
        <w:rPr>
          <w:rFonts w:cs="Times New Roman"/>
          <w:szCs w:val="24"/>
        </w:rPr>
        <w:t>U svjetskoj praksi, nastavna televizija koristila se na tri osnovna načina: kao primarno nastavno sredstvo, kao totalna nastava te kao dopunska nastava. Prvi model podrazumijevao je televizijske satove u kojima je temeljne sadržaje nastavnog predmeta prezentirao nastavnik prisutan u televizijskom studiju, dok je nastavnik u razredu dodatno objašnjavao i produbljivao obrađene teme kako bi se postigao maksimalni učinak u učenju. U slučaju totalne nastave, televizija je bila jedino sredstvo izvođenja nastave, što je bilo osobito korisno u okolnostima nedostatka kvalificiranih nastavnika. Učionica je u tom slučaju služila kao prostor za zajedničko praćenje sadržaja, uz minimalnu intervenciju nastavnika. Dopunska nastava putem televizije uključivala je sadržaje koji su se prikazivali povremeno, s ciljem obogaćivanja redovne nastave, posebice u umjetničkim i kreativnim predmetima poput glazbene i likovne kulture.</w:t>
      </w:r>
      <w:r w:rsidRPr="003C239C">
        <w:rPr>
          <w:rFonts w:cs="Times New Roman"/>
          <w:szCs w:val="24"/>
        </w:rPr>
        <w:t xml:space="preserve"> </w:t>
      </w:r>
      <w:r w:rsidRPr="00FB74B1">
        <w:rPr>
          <w:rFonts w:cs="Times New Roman"/>
          <w:szCs w:val="24"/>
        </w:rPr>
        <w:t>Smith (1965) naglašava da se nastavnici koji u nastavi koriste televiziju nalaze na pragu uzbudljivih pedagoških otkrića i profesionalnog ispunjenja.</w:t>
      </w:r>
    </w:p>
    <w:p w14:paraId="53A4B2DC" w14:textId="77777777" w:rsidR="004B2D4C" w:rsidRDefault="004B2D4C" w:rsidP="00EB52FA">
      <w:pPr>
        <w:jc w:val="both"/>
        <w:rPr>
          <w:rFonts w:cs="Times New Roman"/>
          <w:szCs w:val="24"/>
        </w:rPr>
      </w:pPr>
    </w:p>
    <w:p w14:paraId="6915064A" w14:textId="68FD2C98" w:rsidR="00EB52FA" w:rsidRPr="00FB74B1" w:rsidRDefault="00EB52FA" w:rsidP="00EB52FA">
      <w:pPr>
        <w:jc w:val="both"/>
        <w:rPr>
          <w:rFonts w:cs="Times New Roman"/>
          <w:szCs w:val="24"/>
        </w:rPr>
      </w:pPr>
      <w:bookmarkStart w:id="46" w:name="_Hlk213073694"/>
      <w:r w:rsidRPr="00FB74B1">
        <w:rPr>
          <w:rFonts w:cs="Times New Roman"/>
          <w:szCs w:val="24"/>
        </w:rPr>
        <w:t xml:space="preserve">U svrhu istraživanja novih tehnoloških rješenja i metoda, </w:t>
      </w:r>
      <w:bookmarkEnd w:id="46"/>
      <w:r w:rsidRPr="00FB74B1">
        <w:rPr>
          <w:rFonts w:cs="Times New Roman"/>
          <w:szCs w:val="24"/>
        </w:rPr>
        <w:t xml:space="preserve">British </w:t>
      </w:r>
      <w:proofErr w:type="spellStart"/>
      <w:r w:rsidRPr="00FB74B1">
        <w:rPr>
          <w:rFonts w:cs="Times New Roman"/>
          <w:szCs w:val="24"/>
        </w:rPr>
        <w:t>Broadcasting</w:t>
      </w:r>
      <w:proofErr w:type="spellEnd"/>
      <w:r w:rsidRPr="00FB74B1">
        <w:rPr>
          <w:rFonts w:cs="Times New Roman"/>
          <w:szCs w:val="24"/>
        </w:rPr>
        <w:t xml:space="preserve"> Corporation osnovala je 1951. godine znanstveni centar za televizijska istraživanja u </w:t>
      </w:r>
      <w:proofErr w:type="spellStart"/>
      <w:r w:rsidRPr="00FB74B1">
        <w:rPr>
          <w:rFonts w:cs="Times New Roman"/>
          <w:szCs w:val="24"/>
        </w:rPr>
        <w:t>Kingswood</w:t>
      </w:r>
      <w:proofErr w:type="spellEnd"/>
      <w:r w:rsidRPr="00FB74B1">
        <w:rPr>
          <w:rFonts w:cs="Times New Roman"/>
          <w:szCs w:val="24"/>
        </w:rPr>
        <w:t xml:space="preserve"> Warrenu </w:t>
      </w:r>
      <w:r w:rsidRPr="00FB74B1">
        <w:rPr>
          <w:rFonts w:cs="Times New Roman"/>
          <w:szCs w:val="24"/>
        </w:rPr>
        <w:lastRenderedPageBreak/>
        <w:t xml:space="preserve">u grofoviji </w:t>
      </w:r>
      <w:proofErr w:type="spellStart"/>
      <w:r w:rsidRPr="00FB74B1">
        <w:rPr>
          <w:rFonts w:cs="Times New Roman"/>
          <w:szCs w:val="24"/>
        </w:rPr>
        <w:t>Surrey</w:t>
      </w:r>
      <w:proofErr w:type="spellEnd"/>
      <w:r w:rsidRPr="00FB74B1">
        <w:rPr>
          <w:rFonts w:cs="Times New Roman"/>
          <w:szCs w:val="24"/>
        </w:rPr>
        <w:t xml:space="preserve">. Centar je djelovao u suradnji s britanskim industrijalcima, osobito na razvoju televizije u boji. Godine 1956., u Sjedinjenim Američkim Državama provedeni su prvi eksperimenti s primjenom televizije u boji u obrazovne svrhe, osobito u medicinskom obrazovanju. U operacijskoj sali Medicinskog vojnog centra „Walter </w:t>
      </w:r>
      <w:proofErr w:type="spellStart"/>
      <w:r w:rsidRPr="00FB74B1">
        <w:rPr>
          <w:rFonts w:cs="Times New Roman"/>
          <w:szCs w:val="24"/>
        </w:rPr>
        <w:t>Kreed</w:t>
      </w:r>
      <w:proofErr w:type="spellEnd"/>
      <w:r w:rsidRPr="00FB74B1">
        <w:rPr>
          <w:rFonts w:cs="Times New Roman"/>
          <w:szCs w:val="24"/>
        </w:rPr>
        <w:t xml:space="preserve">“ i u suradnji s Radio Corporation </w:t>
      </w:r>
      <w:proofErr w:type="spellStart"/>
      <w:r w:rsidRPr="00FB74B1">
        <w:rPr>
          <w:rFonts w:cs="Times New Roman"/>
          <w:szCs w:val="24"/>
        </w:rPr>
        <w:t>of</w:t>
      </w:r>
      <w:proofErr w:type="spellEnd"/>
      <w:r w:rsidRPr="00FB74B1">
        <w:rPr>
          <w:rFonts w:cs="Times New Roman"/>
          <w:szCs w:val="24"/>
        </w:rPr>
        <w:t xml:space="preserve"> America, razvijeni su prvi prijemnici i </w:t>
      </w:r>
      <w:proofErr w:type="spellStart"/>
      <w:r w:rsidRPr="00FB74B1">
        <w:rPr>
          <w:rFonts w:cs="Times New Roman"/>
          <w:szCs w:val="24"/>
        </w:rPr>
        <w:t>telekamere</w:t>
      </w:r>
      <w:proofErr w:type="spellEnd"/>
      <w:r w:rsidRPr="00FB74B1">
        <w:rPr>
          <w:rFonts w:cs="Times New Roman"/>
          <w:szCs w:val="24"/>
        </w:rPr>
        <w:t xml:space="preserve"> u boji. Operacija izvedena u bolnici u Philadelphiji prenošena je uživo u obližnji auditorij, gdje je više od tisuću američkih i kanadskih kirurga imalo priliku pratiti cijeli zahvat. Za potrebe prijenosa korištene su kamere specijalnog tipa, uključujući i </w:t>
      </w:r>
      <w:proofErr w:type="spellStart"/>
      <w:r w:rsidRPr="00FB74B1">
        <w:rPr>
          <w:rFonts w:cs="Times New Roman"/>
          <w:szCs w:val="24"/>
        </w:rPr>
        <w:t>mikroprojektor</w:t>
      </w:r>
      <w:proofErr w:type="spellEnd"/>
      <w:r w:rsidRPr="00FB74B1">
        <w:rPr>
          <w:rFonts w:cs="Times New Roman"/>
          <w:szCs w:val="24"/>
        </w:rPr>
        <w:t xml:space="preserve"> za detaljno snimanje tkiva, a operaciji je prethodila konferencija na kojoj je dr. Alfred </w:t>
      </w:r>
      <w:proofErr w:type="spellStart"/>
      <w:r w:rsidRPr="00FB74B1">
        <w:rPr>
          <w:rFonts w:cs="Times New Roman"/>
          <w:szCs w:val="24"/>
        </w:rPr>
        <w:t>Goldsmith</w:t>
      </w:r>
      <w:proofErr w:type="spellEnd"/>
      <w:r w:rsidRPr="00FB74B1">
        <w:rPr>
          <w:rFonts w:cs="Times New Roman"/>
          <w:szCs w:val="24"/>
        </w:rPr>
        <w:t xml:space="preserve"> istaknuo važnost televizije u boji kao alata u medicinskoj edukaciji. </w:t>
      </w:r>
      <w:proofErr w:type="spellStart"/>
      <w:r w:rsidRPr="00FB74B1">
        <w:rPr>
          <w:rFonts w:cs="Times New Roman"/>
          <w:szCs w:val="24"/>
        </w:rPr>
        <w:t>Goldsmith</w:t>
      </w:r>
      <w:proofErr w:type="spellEnd"/>
      <w:r w:rsidRPr="00FB74B1">
        <w:rPr>
          <w:rFonts w:cs="Times New Roman"/>
          <w:szCs w:val="24"/>
        </w:rPr>
        <w:t xml:space="preserve"> je predvidio razvoj „super-klinika budućnosti“, u kojima bi televizija omogućila udaljenim bolnicama sudjelovanje u predavanjima vrhunskih medicinskih stručnjaka, čime bi se uspostavio jedinstveni, široko dostupan obrazovni sustav (</w:t>
      </w:r>
      <w:proofErr w:type="spellStart"/>
      <w:r w:rsidRPr="00FB74B1">
        <w:rPr>
          <w:rFonts w:cs="Times New Roman"/>
          <w:szCs w:val="24"/>
        </w:rPr>
        <w:t>Ruggeri</w:t>
      </w:r>
      <w:proofErr w:type="spellEnd"/>
      <w:r w:rsidRPr="00FB74B1">
        <w:rPr>
          <w:rFonts w:cs="Times New Roman"/>
          <w:szCs w:val="24"/>
        </w:rPr>
        <w:t>, 1956).</w:t>
      </w:r>
    </w:p>
    <w:p w14:paraId="669F35B9" w14:textId="77777777" w:rsidR="00EB52FA" w:rsidRPr="00FB74B1" w:rsidRDefault="00EB52FA" w:rsidP="00EB52FA">
      <w:pPr>
        <w:jc w:val="both"/>
        <w:rPr>
          <w:rFonts w:cs="Times New Roman"/>
          <w:szCs w:val="24"/>
        </w:rPr>
      </w:pPr>
      <w:r w:rsidRPr="00FB74B1">
        <w:rPr>
          <w:rFonts w:cs="Times New Roman"/>
          <w:szCs w:val="24"/>
        </w:rPr>
        <w:t xml:space="preserve">U članku objavljenom u </w:t>
      </w:r>
      <w:r w:rsidRPr="00FB74B1">
        <w:rPr>
          <w:rFonts w:cs="Times New Roman"/>
          <w:i/>
          <w:iCs/>
          <w:szCs w:val="24"/>
        </w:rPr>
        <w:t>Jugoslavenskom radiju</w:t>
      </w:r>
      <w:r>
        <w:rPr>
          <w:rFonts w:cs="Times New Roman"/>
          <w:szCs w:val="24"/>
        </w:rPr>
        <w:t xml:space="preserve"> (</w:t>
      </w:r>
      <w:r w:rsidRPr="004A4325">
        <w:rPr>
          <w:rFonts w:cs="Times New Roman"/>
          <w:i/>
          <w:iCs/>
          <w:szCs w:val="24"/>
        </w:rPr>
        <w:t>Širenje televizije na području industrije i nauke</w:t>
      </w:r>
      <w:r>
        <w:rPr>
          <w:rFonts w:cs="Times New Roman"/>
          <w:szCs w:val="24"/>
        </w:rPr>
        <w:t>, 1956)</w:t>
      </w:r>
      <w:r w:rsidRPr="00FB74B1">
        <w:rPr>
          <w:rFonts w:cs="Times New Roman"/>
          <w:szCs w:val="24"/>
        </w:rPr>
        <w:t xml:space="preserve"> </w:t>
      </w:r>
      <w:r>
        <w:rPr>
          <w:rFonts w:cs="Times New Roman"/>
          <w:szCs w:val="24"/>
        </w:rPr>
        <w:t xml:space="preserve">o </w:t>
      </w:r>
      <w:r w:rsidRPr="00FB74B1">
        <w:rPr>
          <w:rFonts w:cs="Times New Roman"/>
          <w:szCs w:val="24"/>
        </w:rPr>
        <w:t>širenju televizije izvan područja informiranja i razonode istaknuto je kako su njezini začetnici, već u ranim fazama razvoja, prepoznali njezin potencijal u znanosti i industriji. Iako se u početku sumnjalo u mogućnost široke primjene televizije u praksi, ubrzo se pokazalo da ona može imati značajnu ulogu kao tehničko i komunikacijsko sredstvo u različitim sektorima. Televizijske kamere, primjerice, korištene su u zrakoplovstvu za snimanje probnih letova, u američkim i britanskim industrijskim postrojenjima za nadzor visoko temperaturnih pogona kao što su topionice, dimnjaci i kotlovi, a u šumarstvu za rano otkrivanje požara – kamere su mogle registrirati vatru i do 33 kilometra udaljenosti, što je omogućilo zamjenu tradicionalnog ljudskog nadzora s tornja automatiziranim sustavima. Televizijska tehnologija našla je primjenu i u bankama te bolnicama, gdje je omogućila unapređenje nadzora i komunikacije</w:t>
      </w:r>
      <w:r>
        <w:rPr>
          <w:rFonts w:cs="Times New Roman"/>
          <w:szCs w:val="24"/>
        </w:rPr>
        <w:t>.</w:t>
      </w:r>
    </w:p>
    <w:p w14:paraId="04DCE92E" w14:textId="6C0FE938" w:rsidR="00EB52FA" w:rsidRPr="004943E3" w:rsidRDefault="00EB52FA" w:rsidP="00EB52FA">
      <w:pPr>
        <w:jc w:val="both"/>
        <w:rPr>
          <w:rFonts w:cs="Times New Roman"/>
          <w:szCs w:val="24"/>
        </w:rPr>
      </w:pPr>
      <w:r w:rsidRPr="00FB74B1">
        <w:rPr>
          <w:rFonts w:cs="Times New Roman"/>
          <w:szCs w:val="24"/>
        </w:rPr>
        <w:t xml:space="preserve">Ugledu koji je televizija stekla u obrazovanju doprinijelo je njezino institucionalno prepoznavanje kao suvremenog odgojno-obrazovnog sredstva. Razvoj nastavne televizije išao je ukorak s nastojanjima modernizacije školstva, pri čemu je televizija postupno nadomještala tradicionalna didaktička sredstva poput </w:t>
      </w:r>
      <w:proofErr w:type="spellStart"/>
      <w:r w:rsidRPr="00FB74B1">
        <w:rPr>
          <w:rFonts w:cs="Times New Roman"/>
          <w:szCs w:val="24"/>
        </w:rPr>
        <w:t>dijafilmova</w:t>
      </w:r>
      <w:proofErr w:type="spellEnd"/>
      <w:r w:rsidRPr="00FB74B1">
        <w:rPr>
          <w:rFonts w:cs="Times New Roman"/>
          <w:szCs w:val="24"/>
        </w:rPr>
        <w:t xml:space="preserve"> i nastavnih filmova. Već 27. studenoga 1953. godine, na savjetovanju predstavnika svih republika </w:t>
      </w:r>
      <w:r w:rsidRPr="004943E3">
        <w:rPr>
          <w:rFonts w:cs="Times New Roman"/>
          <w:szCs w:val="24"/>
        </w:rPr>
        <w:t>tadašnje Jugoslavije, donesena je odluka o institucionaliziranoj primjeni filmskog i dijafilm materijala u nastavi (</w:t>
      </w:r>
      <w:bookmarkStart w:id="47" w:name="_Hlk200643951"/>
      <w:r w:rsidRPr="004943E3">
        <w:rPr>
          <w:rFonts w:cs="Times New Roman"/>
          <w:szCs w:val="24"/>
        </w:rPr>
        <w:t>Zora-film</w:t>
      </w:r>
      <w:r w:rsidR="004F3D42">
        <w:rPr>
          <w:rFonts w:cs="Times New Roman"/>
          <w:szCs w:val="24"/>
        </w:rPr>
        <w:t xml:space="preserve"> Zagreb</w:t>
      </w:r>
      <w:r w:rsidRPr="004943E3">
        <w:rPr>
          <w:rFonts w:cs="Times New Roman"/>
          <w:szCs w:val="24"/>
        </w:rPr>
        <w:t xml:space="preserve">, </w:t>
      </w:r>
      <w:r w:rsidR="004F3D42">
        <w:rPr>
          <w:rFonts w:cs="Times New Roman"/>
          <w:szCs w:val="24"/>
        </w:rPr>
        <w:t>1954)</w:t>
      </w:r>
      <w:bookmarkEnd w:id="47"/>
      <w:r w:rsidRPr="004943E3">
        <w:rPr>
          <w:rFonts w:cs="Times New Roman"/>
          <w:szCs w:val="24"/>
        </w:rPr>
        <w:t xml:space="preserve">. U skladu s tom odlukom, Zora-film je proizvela 20 nastavnih filmova i 120 </w:t>
      </w:r>
      <w:proofErr w:type="spellStart"/>
      <w:r w:rsidRPr="004943E3">
        <w:rPr>
          <w:rFonts w:cs="Times New Roman"/>
          <w:szCs w:val="24"/>
        </w:rPr>
        <w:t>dijafilmova</w:t>
      </w:r>
      <w:proofErr w:type="spellEnd"/>
      <w:r w:rsidRPr="004943E3">
        <w:rPr>
          <w:rFonts w:cs="Times New Roman"/>
          <w:szCs w:val="24"/>
        </w:rPr>
        <w:t xml:space="preserve"> za primjenu u školama.</w:t>
      </w:r>
    </w:p>
    <w:p w14:paraId="29EA3D90" w14:textId="06EDAA23" w:rsidR="00EB52FA" w:rsidRDefault="00EB52FA" w:rsidP="00EB52FA">
      <w:pPr>
        <w:jc w:val="both"/>
        <w:rPr>
          <w:rFonts w:cs="Times New Roman"/>
          <w:szCs w:val="24"/>
        </w:rPr>
      </w:pPr>
      <w:bookmarkStart w:id="48" w:name="_Hlk200644020"/>
      <w:r w:rsidRPr="004943E3">
        <w:rPr>
          <w:rFonts w:cs="Times New Roman"/>
          <w:szCs w:val="24"/>
        </w:rPr>
        <w:lastRenderedPageBreak/>
        <w:t xml:space="preserve">Učiteljska škola u Petrinji, već u veljači 1954. godine, u dopisu pod nazivom </w:t>
      </w:r>
      <w:r w:rsidRPr="004943E3">
        <w:rPr>
          <w:rFonts w:cs="Times New Roman"/>
          <w:i/>
          <w:iCs/>
          <w:szCs w:val="24"/>
        </w:rPr>
        <w:t>Podizanje nastave na viši nivo</w:t>
      </w:r>
      <w:r w:rsidRPr="004943E3">
        <w:rPr>
          <w:rFonts w:cs="Times New Roman"/>
          <w:szCs w:val="24"/>
        </w:rPr>
        <w:t xml:space="preserve">, poziva članove Savjeta da posjete školu kako bi se upoznali s postignućima u primjeni nastavnog filma u obrazovanju </w:t>
      </w:r>
      <w:bookmarkStart w:id="49" w:name="_Hlk200643995"/>
      <w:r w:rsidRPr="004943E3">
        <w:rPr>
          <w:rFonts w:cs="Times New Roman"/>
          <w:szCs w:val="24"/>
        </w:rPr>
        <w:t>(</w:t>
      </w:r>
      <w:r w:rsidR="00365EBF" w:rsidRPr="00365EBF">
        <w:rPr>
          <w:rFonts w:cs="Times New Roman"/>
          <w:szCs w:val="24"/>
        </w:rPr>
        <w:t>Učiteljska škola u Petrinji</w:t>
      </w:r>
      <w:r w:rsidR="00365EBF">
        <w:rPr>
          <w:rFonts w:cs="Times New Roman"/>
          <w:szCs w:val="24"/>
        </w:rPr>
        <w:t xml:space="preserve">, </w:t>
      </w:r>
      <w:r w:rsidR="00365EBF" w:rsidRPr="00365EBF">
        <w:rPr>
          <w:rFonts w:cs="Times New Roman"/>
          <w:szCs w:val="24"/>
        </w:rPr>
        <w:t>1954</w:t>
      </w:r>
      <w:r w:rsidRPr="004943E3">
        <w:rPr>
          <w:rFonts w:cs="Times New Roman"/>
          <w:szCs w:val="24"/>
        </w:rPr>
        <w:t xml:space="preserve">). </w:t>
      </w:r>
      <w:bookmarkEnd w:id="48"/>
      <w:bookmarkEnd w:id="49"/>
      <w:r w:rsidRPr="004943E3">
        <w:rPr>
          <w:rFonts w:cs="Times New Roman"/>
          <w:szCs w:val="24"/>
        </w:rPr>
        <w:t>Međutim</w:t>
      </w:r>
      <w:r w:rsidRPr="00FB74B1">
        <w:rPr>
          <w:rFonts w:cs="Times New Roman"/>
          <w:szCs w:val="24"/>
        </w:rPr>
        <w:t xml:space="preserve">, pojava televizije 1956. godine rezultirala je postupnim opadanjem interesa za </w:t>
      </w:r>
      <w:proofErr w:type="spellStart"/>
      <w:r w:rsidRPr="00FB74B1">
        <w:rPr>
          <w:rFonts w:cs="Times New Roman"/>
          <w:szCs w:val="24"/>
        </w:rPr>
        <w:t>dijafilmove</w:t>
      </w:r>
      <w:proofErr w:type="spellEnd"/>
      <w:r w:rsidRPr="00FB74B1">
        <w:rPr>
          <w:rFonts w:cs="Times New Roman"/>
          <w:szCs w:val="24"/>
        </w:rPr>
        <w:t xml:space="preserve"> i dijapozitive. Tako je do 1960. godine proizvodnja dijafilma za škole pala za 50 % u odnosu na školsku godinu 1952./</w:t>
      </w:r>
      <w:r w:rsidR="009142BD">
        <w:rPr>
          <w:rFonts w:cs="Times New Roman"/>
          <w:szCs w:val="24"/>
        </w:rPr>
        <w:t>19</w:t>
      </w:r>
      <w:r w:rsidRPr="00FB74B1">
        <w:rPr>
          <w:rFonts w:cs="Times New Roman"/>
          <w:szCs w:val="24"/>
        </w:rPr>
        <w:t xml:space="preserve">53., a 1962. godine u potpunosti se odustalo od planirane proizvodnje 24 % </w:t>
      </w:r>
      <w:proofErr w:type="spellStart"/>
      <w:r w:rsidRPr="00FB74B1">
        <w:rPr>
          <w:rFonts w:cs="Times New Roman"/>
          <w:szCs w:val="24"/>
        </w:rPr>
        <w:t>dijafilmova</w:t>
      </w:r>
      <w:proofErr w:type="spellEnd"/>
      <w:r w:rsidRPr="00FB74B1">
        <w:rPr>
          <w:rFonts w:cs="Times New Roman"/>
          <w:szCs w:val="24"/>
        </w:rPr>
        <w:t xml:space="preserve"> namijenjenih školama</w:t>
      </w:r>
      <w:r w:rsidR="00ED20A8">
        <w:rPr>
          <w:rFonts w:cs="Times New Roman"/>
          <w:szCs w:val="24"/>
        </w:rPr>
        <w:t xml:space="preserve"> (ibid.)</w:t>
      </w:r>
      <w:r w:rsidRPr="00FB74B1">
        <w:rPr>
          <w:rFonts w:cs="Times New Roman"/>
          <w:szCs w:val="24"/>
        </w:rPr>
        <w:t>.</w:t>
      </w:r>
    </w:p>
    <w:p w14:paraId="0E6703FB" w14:textId="77777777" w:rsidR="004B2D4C" w:rsidRPr="00FB74B1" w:rsidRDefault="004B2D4C" w:rsidP="00EB52FA">
      <w:pPr>
        <w:jc w:val="both"/>
        <w:rPr>
          <w:rFonts w:cs="Times New Roman"/>
          <w:szCs w:val="24"/>
        </w:rPr>
      </w:pPr>
    </w:p>
    <w:p w14:paraId="317C7091" w14:textId="59E720B7" w:rsidR="00772B49" w:rsidRDefault="00EB52FA" w:rsidP="00EB52FA">
      <w:pPr>
        <w:jc w:val="both"/>
        <w:rPr>
          <w:rFonts w:cs="Times New Roman"/>
          <w:szCs w:val="24"/>
        </w:rPr>
      </w:pPr>
      <w:bookmarkStart w:id="50" w:name="_Hlk200900195"/>
      <w:r w:rsidRPr="00FB74B1">
        <w:rPr>
          <w:rFonts w:cs="Times New Roman"/>
          <w:szCs w:val="24"/>
        </w:rPr>
        <w:t>Na sjednici Savjeta za prosvjetu, nauku i kulturu NR Hrvatske</w:t>
      </w:r>
      <w:r w:rsidR="00772B49">
        <w:rPr>
          <w:rFonts w:cs="Times New Roman"/>
          <w:szCs w:val="24"/>
        </w:rPr>
        <w:t xml:space="preserve"> (</w:t>
      </w:r>
      <w:r w:rsidRPr="00FB74B1">
        <w:rPr>
          <w:rFonts w:cs="Times New Roman"/>
          <w:szCs w:val="24"/>
        </w:rPr>
        <w:t>26. lipnja 1962</w:t>
      </w:r>
      <w:r w:rsidR="006C7B78">
        <w:rPr>
          <w:rFonts w:cs="Times New Roman"/>
          <w:szCs w:val="24"/>
        </w:rPr>
        <w:t>.</w:t>
      </w:r>
      <w:r w:rsidR="00772B49">
        <w:rPr>
          <w:rFonts w:cs="Times New Roman"/>
          <w:szCs w:val="24"/>
        </w:rPr>
        <w:t>)</w:t>
      </w:r>
      <w:r w:rsidRPr="00FB74B1">
        <w:rPr>
          <w:rFonts w:cs="Times New Roman"/>
          <w:szCs w:val="24"/>
        </w:rPr>
        <w:t xml:space="preserve"> pod točkom dnevnog reda </w:t>
      </w:r>
      <w:bookmarkStart w:id="51" w:name="_Hlk200644030"/>
      <w:bookmarkStart w:id="52" w:name="_Hlk200892965"/>
      <w:r w:rsidRPr="00364821">
        <w:rPr>
          <w:rFonts w:cs="Times New Roman"/>
          <w:i/>
          <w:iCs/>
          <w:szCs w:val="24"/>
        </w:rPr>
        <w:t xml:space="preserve">Problemi proizvodnje i korištenja </w:t>
      </w:r>
      <w:proofErr w:type="spellStart"/>
      <w:r w:rsidRPr="00364821">
        <w:rPr>
          <w:rFonts w:cs="Times New Roman"/>
          <w:i/>
          <w:iCs/>
          <w:szCs w:val="24"/>
        </w:rPr>
        <w:t>dijafilmova</w:t>
      </w:r>
      <w:proofErr w:type="spellEnd"/>
      <w:r w:rsidRPr="00FB74B1">
        <w:rPr>
          <w:rFonts w:cs="Times New Roman"/>
          <w:szCs w:val="24"/>
        </w:rPr>
        <w:t xml:space="preserve"> </w:t>
      </w:r>
      <w:bookmarkEnd w:id="50"/>
      <w:bookmarkEnd w:id="51"/>
      <w:bookmarkEnd w:id="52"/>
      <w:r w:rsidRPr="00FB74B1">
        <w:rPr>
          <w:rFonts w:cs="Times New Roman"/>
          <w:szCs w:val="24"/>
        </w:rPr>
        <w:t xml:space="preserve">zaključeno je da su i unatoč poboljšanoj tehničkoj kvaliteti te sadržajnoj raznolikosti </w:t>
      </w:r>
      <w:proofErr w:type="spellStart"/>
      <w:r w:rsidRPr="00FB74B1">
        <w:rPr>
          <w:rFonts w:cs="Times New Roman"/>
          <w:szCs w:val="24"/>
        </w:rPr>
        <w:t>dijafilmova</w:t>
      </w:r>
      <w:proofErr w:type="spellEnd"/>
      <w:r w:rsidRPr="00FB74B1">
        <w:rPr>
          <w:rFonts w:cs="Times New Roman"/>
          <w:szCs w:val="24"/>
        </w:rPr>
        <w:t xml:space="preserve">, škole pokazale vrlo slab interes za njihovu uporabu. Glavni razlozi za to identificirani su u nedovoljnoj suradnji između pedagoških i stručnih institucija s proizvodnim sektorom, kao i u neskladu između proizvedenih materijala i stvarnih potreba škola te nastavnih planova i programa. </w:t>
      </w:r>
    </w:p>
    <w:p w14:paraId="1A488B77" w14:textId="12DF0019" w:rsidR="00EB52FA" w:rsidRDefault="00EB52FA" w:rsidP="00EB52FA">
      <w:pPr>
        <w:jc w:val="both"/>
        <w:rPr>
          <w:rFonts w:cs="Times New Roman"/>
          <w:szCs w:val="24"/>
        </w:rPr>
      </w:pPr>
      <w:r w:rsidRPr="00FB74B1">
        <w:rPr>
          <w:rFonts w:cs="Times New Roman"/>
          <w:szCs w:val="24"/>
        </w:rPr>
        <w:t>Na 4. sjednici Savjeta Radio-televizije Zagreb</w:t>
      </w:r>
      <w:r w:rsidR="009F12BA">
        <w:rPr>
          <w:rFonts w:cs="Times New Roman"/>
          <w:szCs w:val="24"/>
        </w:rPr>
        <w:t xml:space="preserve"> (</w:t>
      </w:r>
      <w:r w:rsidRPr="00FB74B1">
        <w:rPr>
          <w:rFonts w:cs="Times New Roman"/>
          <w:szCs w:val="24"/>
        </w:rPr>
        <w:t>21. veljače 1964</w:t>
      </w:r>
      <w:r w:rsidR="006C7B78">
        <w:rPr>
          <w:rFonts w:cs="Times New Roman"/>
          <w:szCs w:val="24"/>
        </w:rPr>
        <w:t>.</w:t>
      </w:r>
      <w:r w:rsidR="009F12BA">
        <w:rPr>
          <w:rFonts w:cs="Times New Roman"/>
          <w:szCs w:val="24"/>
        </w:rPr>
        <w:t>)</w:t>
      </w:r>
      <w:r w:rsidRPr="00FB74B1">
        <w:rPr>
          <w:rFonts w:cs="Times New Roman"/>
          <w:szCs w:val="24"/>
        </w:rPr>
        <w:t xml:space="preserve"> potvrđeni su razlozi ranije utvrđeni i od strane Savjeta za prosvjetu, nauku i kulturu NR Hrvatske – proizvodnja nastavnih filmova i </w:t>
      </w:r>
      <w:proofErr w:type="spellStart"/>
      <w:r w:rsidRPr="00FB74B1">
        <w:rPr>
          <w:rFonts w:cs="Times New Roman"/>
          <w:szCs w:val="24"/>
        </w:rPr>
        <w:t>dijafilmova</w:t>
      </w:r>
      <w:proofErr w:type="spellEnd"/>
      <w:r w:rsidRPr="00FB74B1">
        <w:rPr>
          <w:rFonts w:cs="Times New Roman"/>
          <w:szCs w:val="24"/>
        </w:rPr>
        <w:t xml:space="preserve"> nije bila usklađena s potrebama obrazovnog procesa, odnosno s važećim nastavnim planovima i programima, niti s institucijama zaduženima za implementaciju tih materijala u školskoj nastavi. Prema zapisniku sjednice, proizvođači su djelovali bez koordinacije i potpore, što je rezultiralo stihijskim pristupom proizvodnji te onemogućilo sustavno snabdijevanje škola obrazovnim sadržajima za koje je bilo utvrđeno da podižu kvalitetu nastave. Nedostatak koordinacije i suradnje između relevantnih institucija doveo je do toga da se korištenje </w:t>
      </w:r>
      <w:proofErr w:type="spellStart"/>
      <w:r w:rsidRPr="00FB74B1">
        <w:rPr>
          <w:rFonts w:cs="Times New Roman"/>
          <w:szCs w:val="24"/>
        </w:rPr>
        <w:t>dijafilmova</w:t>
      </w:r>
      <w:proofErr w:type="spellEnd"/>
      <w:r w:rsidRPr="00FB74B1">
        <w:rPr>
          <w:rFonts w:cs="Times New Roman"/>
          <w:szCs w:val="24"/>
        </w:rPr>
        <w:t xml:space="preserve"> svelo na individualnu inicijativu nastavnika i učitelja, čime se onemogućilo njihovo sustavno uključivanje u obrazovni proces.</w:t>
      </w:r>
    </w:p>
    <w:p w14:paraId="5519C9AA" w14:textId="77777777" w:rsidR="009F12BA" w:rsidRPr="00FB74B1" w:rsidRDefault="009F12BA" w:rsidP="00EB52FA">
      <w:pPr>
        <w:jc w:val="both"/>
        <w:rPr>
          <w:rFonts w:cs="Times New Roman"/>
          <w:szCs w:val="24"/>
        </w:rPr>
      </w:pPr>
    </w:p>
    <w:p w14:paraId="6C1B1903" w14:textId="77777777" w:rsidR="00EB52FA" w:rsidRPr="00FB74B1" w:rsidRDefault="00EB52FA" w:rsidP="00EB52FA">
      <w:pPr>
        <w:jc w:val="both"/>
        <w:rPr>
          <w:rFonts w:cs="Times New Roman"/>
          <w:szCs w:val="24"/>
        </w:rPr>
      </w:pPr>
      <w:proofErr w:type="spellStart"/>
      <w:r w:rsidRPr="00FB74B1">
        <w:rPr>
          <w:rFonts w:cs="Times New Roman"/>
          <w:szCs w:val="24"/>
        </w:rPr>
        <w:t>Fondry</w:t>
      </w:r>
      <w:proofErr w:type="spellEnd"/>
      <w:r w:rsidRPr="00FB74B1">
        <w:rPr>
          <w:rFonts w:cs="Times New Roman"/>
          <w:szCs w:val="24"/>
        </w:rPr>
        <w:t xml:space="preserve"> (1975) ističe da je upravo uspostavljanje ravnoteže i suradnje između televizijskih i radijskih djelatnika te stručnjaka iz područja pedagogije bilo jedno od najtežih pitanja u razvoju školskih emisija. Produkcija obrazovnih sadržaja nije bila moguća bez sustavnih konzultacija s nastavnicima i autorima nastavnih planova i programa. Bez takve suradnje nije bilo moguće ostvariti obrazovne ciljeve u skladu s </w:t>
      </w:r>
      <w:proofErr w:type="spellStart"/>
      <w:r w:rsidRPr="00FB74B1">
        <w:rPr>
          <w:rFonts w:cs="Times New Roman"/>
          <w:szCs w:val="24"/>
        </w:rPr>
        <w:t>kurikulumima</w:t>
      </w:r>
      <w:proofErr w:type="spellEnd"/>
      <w:r w:rsidRPr="00FB74B1">
        <w:rPr>
          <w:rFonts w:cs="Times New Roman"/>
          <w:szCs w:val="24"/>
        </w:rPr>
        <w:t>.</w:t>
      </w:r>
    </w:p>
    <w:p w14:paraId="669B7E8D" w14:textId="77777777" w:rsidR="00EB52FA" w:rsidRPr="00FB74B1" w:rsidRDefault="00EB52FA" w:rsidP="00EB52FA">
      <w:pPr>
        <w:jc w:val="both"/>
        <w:rPr>
          <w:rFonts w:cs="Times New Roman"/>
          <w:szCs w:val="24"/>
        </w:rPr>
      </w:pPr>
      <w:r w:rsidRPr="00FB74B1">
        <w:rPr>
          <w:rFonts w:cs="Times New Roman"/>
          <w:szCs w:val="24"/>
        </w:rPr>
        <w:t xml:space="preserve">Savjet za prosvjetu, nauku i kulturu NR Hrvatske nadalje je upozorio da se, zbog nedostatka planiranja i sustavnog poticanja proizvodnje, nisu osigurala ni financijska sredstva za motiviranje proizvođača na produkciju kvalitetnih filmova za potrebe škola. Unatoč zaključku da su </w:t>
      </w:r>
      <w:proofErr w:type="spellStart"/>
      <w:r w:rsidRPr="00FB74B1">
        <w:rPr>
          <w:rFonts w:cs="Times New Roman"/>
          <w:szCs w:val="24"/>
        </w:rPr>
        <w:t>dijafilmovi</w:t>
      </w:r>
      <w:proofErr w:type="spellEnd"/>
      <w:r w:rsidRPr="00FB74B1">
        <w:rPr>
          <w:rFonts w:cs="Times New Roman"/>
          <w:szCs w:val="24"/>
        </w:rPr>
        <w:t xml:space="preserve"> i dijapozitivi vrijedna obrazovna sredstva, identificirani su i dodatni problemi </w:t>
      </w:r>
      <w:r w:rsidRPr="00FB74B1">
        <w:rPr>
          <w:rFonts w:cs="Times New Roman"/>
          <w:szCs w:val="24"/>
        </w:rPr>
        <w:lastRenderedPageBreak/>
        <w:t xml:space="preserve">vezani uz tehničku opremu. Uređaji za prikazivanje </w:t>
      </w:r>
      <w:proofErr w:type="spellStart"/>
      <w:r w:rsidRPr="00FB74B1">
        <w:rPr>
          <w:rFonts w:cs="Times New Roman"/>
          <w:szCs w:val="24"/>
        </w:rPr>
        <w:t>dijafilmova</w:t>
      </w:r>
      <w:proofErr w:type="spellEnd"/>
      <w:r w:rsidRPr="00FB74B1">
        <w:rPr>
          <w:rFonts w:cs="Times New Roman"/>
          <w:szCs w:val="24"/>
        </w:rPr>
        <w:t xml:space="preserve"> koji su se proizvodili ili uvozili često nisu zadovoljavali suvremene metodike korištenja audio-vizualnih sredstava, a škole su se suočavale s poteškoćama pri izboru uređaja te s nedostupnošću rezervnih dijelova.</w:t>
      </w:r>
    </w:p>
    <w:p w14:paraId="7652C7CD" w14:textId="77777777" w:rsidR="00EB52FA" w:rsidRPr="00FB74B1" w:rsidRDefault="00EB52FA" w:rsidP="00EB52FA">
      <w:pPr>
        <w:jc w:val="both"/>
        <w:rPr>
          <w:rFonts w:cs="Times New Roman"/>
          <w:szCs w:val="24"/>
        </w:rPr>
      </w:pPr>
      <w:r w:rsidRPr="00FB74B1">
        <w:rPr>
          <w:rFonts w:cs="Times New Roman"/>
          <w:szCs w:val="24"/>
        </w:rPr>
        <w:t>Stoga je predloženo da se uspostavi neposrednija suradnja između Centra za kulturno-prosvjetni i nastavni film te Savjeta za prosvjetu, nauku i kulturu NR Hrvatske, čime bi se omogućilo učinkovitije planiranje opremanja prosvjetnih institucija suvremenim nastavnim sredstvima te kvalitetnije informiranje nastavničkog kadra. Preporučeno je i da se u priručnicima za nastavnike, osim literature, objavljuju i popisi filmova te ostalih audio-vizualnih materijala koji se mogu koristiti u nastavi. Uzor se tražio u inozemnoj praksi, gdje je dijafilm, kao oblik audiovizualnog sredstva, metodički razrađen po vrstama i namjeni te se time pokazala njegova pedagoška vrijednost.</w:t>
      </w:r>
    </w:p>
    <w:p w14:paraId="60C808D8" w14:textId="1718036E" w:rsidR="00EB52FA" w:rsidRPr="00FB74B1" w:rsidRDefault="00EB52FA" w:rsidP="00EB52FA">
      <w:pPr>
        <w:jc w:val="both"/>
        <w:rPr>
          <w:rFonts w:cs="Times New Roman"/>
          <w:szCs w:val="24"/>
        </w:rPr>
      </w:pPr>
      <w:bookmarkStart w:id="53" w:name="_Hlk200901836"/>
      <w:r w:rsidRPr="00FB74B1">
        <w:rPr>
          <w:rFonts w:cs="Times New Roman"/>
          <w:szCs w:val="24"/>
        </w:rPr>
        <w:t>U Hrvatskom državnom arhivu sačuvana je prepiska iz 1962. godine između Centra za kulturno-prosvjetni i nastavni film i Saveznog centra za nastavni i kulturno-prosvjetni film u Beogradu</w:t>
      </w:r>
      <w:r w:rsidR="006C7B78">
        <w:rPr>
          <w:rFonts w:cs="Times New Roman"/>
          <w:szCs w:val="24"/>
        </w:rPr>
        <w:t xml:space="preserve"> (1962)</w:t>
      </w:r>
      <w:r w:rsidRPr="00FB74B1">
        <w:rPr>
          <w:rFonts w:cs="Times New Roman"/>
          <w:szCs w:val="24"/>
        </w:rPr>
        <w:t xml:space="preserve">, koja se odnosi na prikazivanje filma </w:t>
      </w:r>
      <w:r w:rsidRPr="00FB74B1">
        <w:rPr>
          <w:rFonts w:cs="Times New Roman"/>
          <w:i/>
          <w:iCs/>
          <w:szCs w:val="24"/>
        </w:rPr>
        <w:t>Kako to sjediš, stojiš</w:t>
      </w:r>
      <w:r w:rsidRPr="00FB74B1">
        <w:rPr>
          <w:rFonts w:cs="Times New Roman"/>
          <w:szCs w:val="24"/>
        </w:rPr>
        <w:t xml:space="preserve">, proizvedenog u poduzeću Zagreb-film. </w:t>
      </w:r>
      <w:bookmarkStart w:id="54" w:name="_Hlk200893012"/>
      <w:r w:rsidRPr="00FB74B1">
        <w:rPr>
          <w:rFonts w:cs="Times New Roman"/>
          <w:szCs w:val="24"/>
        </w:rPr>
        <w:t>Prema dopisu</w:t>
      </w:r>
      <w:bookmarkEnd w:id="54"/>
      <w:r w:rsidR="006C7B78">
        <w:rPr>
          <w:rFonts w:cs="Times New Roman"/>
          <w:szCs w:val="24"/>
        </w:rPr>
        <w:t xml:space="preserve">, </w:t>
      </w:r>
      <w:r w:rsidRPr="00FB74B1">
        <w:rPr>
          <w:rFonts w:cs="Times New Roman"/>
          <w:szCs w:val="24"/>
        </w:rPr>
        <w:t>film je prikazan u školskoj emisiji emitiranoj 7. lipnja 1962. godine, bez prethodnog odobrenja, što je izazvalo reakciju Saveznog centra u Beogradu. Oni su zahtijevali obrazloženje zašto su obaviješteni tek nakon prikazivanja te tražili podatke o proizvođaču kopije.</w:t>
      </w:r>
    </w:p>
    <w:p w14:paraId="75082C98" w14:textId="77BD5761" w:rsidR="00EB52FA" w:rsidRPr="00FB74B1" w:rsidRDefault="00EB52FA" w:rsidP="00EB52FA">
      <w:pPr>
        <w:jc w:val="both"/>
        <w:rPr>
          <w:rFonts w:cs="Times New Roman"/>
          <w:szCs w:val="24"/>
        </w:rPr>
      </w:pPr>
      <w:r w:rsidRPr="00FB74B1">
        <w:rPr>
          <w:rFonts w:cs="Times New Roman"/>
          <w:szCs w:val="24"/>
        </w:rPr>
        <w:t xml:space="preserve">Sukladno tadašnjim pravilima, svako prikazivanje filmova na televiziji zahtijevalo je prethodnu suglasnost Sekretarijata za prosvjetu i kulturu Saveznog izvršnog vijeća. </w:t>
      </w:r>
      <w:bookmarkStart w:id="55" w:name="_Hlk200893035"/>
      <w:r w:rsidR="009F12BA">
        <w:rPr>
          <w:rFonts w:cs="Times New Roman"/>
          <w:szCs w:val="24"/>
        </w:rPr>
        <w:t>Već je</w:t>
      </w:r>
      <w:r w:rsidRPr="00FB74B1">
        <w:rPr>
          <w:rFonts w:cs="Times New Roman"/>
          <w:szCs w:val="24"/>
        </w:rPr>
        <w:t xml:space="preserve"> </w:t>
      </w:r>
      <w:r w:rsidR="006D5247">
        <w:rPr>
          <w:rFonts w:cs="Times New Roman"/>
          <w:szCs w:val="24"/>
        </w:rPr>
        <w:t xml:space="preserve">ranijim </w:t>
      </w:r>
      <w:r w:rsidRPr="00FB74B1">
        <w:rPr>
          <w:rFonts w:cs="Times New Roman"/>
          <w:szCs w:val="24"/>
        </w:rPr>
        <w:t xml:space="preserve">dopisom </w:t>
      </w:r>
      <w:r w:rsidR="006D5247">
        <w:rPr>
          <w:rFonts w:cs="Times New Roman"/>
          <w:szCs w:val="24"/>
        </w:rPr>
        <w:t xml:space="preserve">(v. </w:t>
      </w:r>
      <w:r w:rsidR="006D5247" w:rsidRPr="00DE738F">
        <w:rPr>
          <w:rFonts w:cs="Times New Roman"/>
          <w:szCs w:val="24"/>
        </w:rPr>
        <w:t>Savjet za prosvjetu, nauku i kulturu Narodne Republike Hrvatske</w:t>
      </w:r>
      <w:r w:rsidR="006D5247">
        <w:rPr>
          <w:rFonts w:cs="Times New Roman"/>
          <w:szCs w:val="24"/>
        </w:rPr>
        <w:t>, 6. veljače 1960.)</w:t>
      </w:r>
      <w:r w:rsidRPr="00FB74B1">
        <w:rPr>
          <w:rFonts w:cs="Times New Roman"/>
          <w:szCs w:val="24"/>
        </w:rPr>
        <w:t xml:space="preserve"> na zahtjev savjetnice </w:t>
      </w:r>
      <w:proofErr w:type="spellStart"/>
      <w:r w:rsidRPr="00FB74B1">
        <w:rPr>
          <w:rFonts w:cs="Times New Roman"/>
          <w:szCs w:val="24"/>
        </w:rPr>
        <w:t>Lepe</w:t>
      </w:r>
      <w:proofErr w:type="spellEnd"/>
      <w:r w:rsidRPr="00FB74B1">
        <w:rPr>
          <w:rFonts w:cs="Times New Roman"/>
          <w:szCs w:val="24"/>
        </w:rPr>
        <w:t xml:space="preserve"> Perović</w:t>
      </w:r>
      <w:bookmarkEnd w:id="55"/>
      <w:r w:rsidRPr="00FB74B1">
        <w:rPr>
          <w:rFonts w:cs="Times New Roman"/>
          <w:szCs w:val="24"/>
        </w:rPr>
        <w:t xml:space="preserve">, predložena Komisija za pregled filmova u sastavu: Ivo Bojanić (član Gradskog komiteta SKH Zagreb), Katić Duje (sekretar Ideološke komisije CK SKH), Josip Mišković (glavni urednik RTV Zagreb), Stevo Ostojić (novinar) i </w:t>
      </w:r>
      <w:proofErr w:type="spellStart"/>
      <w:r w:rsidRPr="00FB74B1">
        <w:rPr>
          <w:rFonts w:cs="Times New Roman"/>
          <w:szCs w:val="24"/>
        </w:rPr>
        <w:t>Lujza</w:t>
      </w:r>
      <w:proofErr w:type="spellEnd"/>
      <w:r w:rsidRPr="00FB74B1">
        <w:rPr>
          <w:rFonts w:cs="Times New Roman"/>
          <w:szCs w:val="24"/>
        </w:rPr>
        <w:t xml:space="preserve"> </w:t>
      </w:r>
      <w:proofErr w:type="spellStart"/>
      <w:r w:rsidRPr="00FB74B1">
        <w:rPr>
          <w:rFonts w:cs="Times New Roman"/>
          <w:szCs w:val="24"/>
        </w:rPr>
        <w:t>Fišer</w:t>
      </w:r>
      <w:proofErr w:type="spellEnd"/>
      <w:r w:rsidRPr="00FB74B1">
        <w:rPr>
          <w:rFonts w:cs="Times New Roman"/>
          <w:szCs w:val="24"/>
        </w:rPr>
        <w:t xml:space="preserve"> (samostalna savjetnica Savjeta za kulturu i nauku SRH).</w:t>
      </w:r>
    </w:p>
    <w:bookmarkEnd w:id="53"/>
    <w:p w14:paraId="1414EE29" w14:textId="77777777" w:rsidR="00ED20A8" w:rsidRDefault="00ED20A8" w:rsidP="00EB52FA">
      <w:pPr>
        <w:jc w:val="both"/>
        <w:rPr>
          <w:rFonts w:cs="Times New Roman"/>
          <w:szCs w:val="24"/>
        </w:rPr>
      </w:pPr>
    </w:p>
    <w:p w14:paraId="472BADCC" w14:textId="35CE1B00" w:rsidR="00ED20A8" w:rsidRDefault="00EB52FA" w:rsidP="00EB52FA">
      <w:pPr>
        <w:jc w:val="both"/>
        <w:rPr>
          <w:rFonts w:cs="Times New Roman"/>
          <w:szCs w:val="24"/>
        </w:rPr>
      </w:pPr>
      <w:bookmarkStart w:id="56" w:name="_Hlk200893053"/>
      <w:bookmarkStart w:id="57" w:name="_Hlk200902115"/>
      <w:r w:rsidRPr="00FB74B1">
        <w:rPr>
          <w:rFonts w:cs="Times New Roman"/>
          <w:szCs w:val="24"/>
        </w:rPr>
        <w:t xml:space="preserve">U studenome 1961. godine, Savjet za prosvjetu, nauku i kulturu Narodne Republike Hrvatske </w:t>
      </w:r>
      <w:bookmarkEnd w:id="56"/>
      <w:r w:rsidRPr="00FB74B1">
        <w:rPr>
          <w:rFonts w:cs="Times New Roman"/>
          <w:szCs w:val="24"/>
        </w:rPr>
        <w:t xml:space="preserve">uputio je zahtjev Radničkom savjetu Radio industrije Zagreb za unapređenje i </w:t>
      </w:r>
      <w:bookmarkEnd w:id="57"/>
      <w:r w:rsidRPr="00FB74B1">
        <w:rPr>
          <w:rFonts w:cs="Times New Roman"/>
          <w:szCs w:val="24"/>
        </w:rPr>
        <w:t>proširenje proizvodnje gramofona, s obzirom na porast interesa za gramofonske ploče. Povećana potražnja proizlazila je iz potrebe korištenja gramofonskih ploča kao odgojno-obrazovnog i rekreativnog sredstva u nizu institucija i organizacija. U dopisu se navodi potreba za proizvodnjom prikladnih tipova gramofona u dovoljnim količinama za cijelo područje Republike Hrvatske, uz osiguranje njihove dostupnosti po pristupačnim cijenama. Savjet je tražio da bude redovito informiran o realizaciji tog zahtjeva</w:t>
      </w:r>
      <w:r>
        <w:rPr>
          <w:rFonts w:cs="Times New Roman"/>
          <w:szCs w:val="24"/>
        </w:rPr>
        <w:t xml:space="preserve">. </w:t>
      </w:r>
    </w:p>
    <w:p w14:paraId="0D78BBF2" w14:textId="77777777" w:rsidR="00ED20A8" w:rsidRDefault="00EB52FA" w:rsidP="00EB52FA">
      <w:pPr>
        <w:jc w:val="both"/>
        <w:rPr>
          <w:rFonts w:cs="Times New Roman"/>
          <w:szCs w:val="24"/>
        </w:rPr>
      </w:pPr>
      <w:r w:rsidRPr="00FB74B1">
        <w:rPr>
          <w:rFonts w:cs="Times New Roman"/>
          <w:szCs w:val="24"/>
        </w:rPr>
        <w:lastRenderedPageBreak/>
        <w:t xml:space="preserve">Uvođenjem gramofona, kao i drugih suvremenih nastavnih sredstava, moderniziran je nastavni proces, povećana je dinamika razredne atmosfere te unaprijeđena kvaliteta nastavnog rada, nastavnih materijala i interakcije između učitelja, nastavnika i učenika. Dok se dio obrazovnih djelatnika još uvijek prilagođavao radu s radijem u nastavi, drugi su već anticipirali mogućnosti koje televizija kao novo nastavnog sredstvo može donijeti obrazovanju. Međunarodna iskustva iz nastavne televizije ukazivala su na njezin pozitivan utjecaj u obrazovnom kontekstu. Ispitivanja provedena tijekom deset godina korištenja televizije u nastavi pokazala su da televizijski sadržaji olakšavaju proces poučavanja, pod uvjetom da nastavnik u studiju, nastavnik u učionici i stručnjaci za nastavni program kontinuirano procjenjuju obrazovni sadržaj s ciljem njegovog poboljšanja. </w:t>
      </w:r>
    </w:p>
    <w:p w14:paraId="55A3B329" w14:textId="3EEEA518" w:rsidR="00EB52FA" w:rsidRDefault="00EB52FA" w:rsidP="00EB52FA">
      <w:pPr>
        <w:jc w:val="both"/>
        <w:rPr>
          <w:rFonts w:cs="Times New Roman"/>
          <w:szCs w:val="24"/>
        </w:rPr>
      </w:pPr>
      <w:r w:rsidRPr="00FB74B1">
        <w:rPr>
          <w:rFonts w:cs="Times New Roman"/>
          <w:szCs w:val="24"/>
        </w:rPr>
        <w:t xml:space="preserve">Prema Smith (1965), nastavnici su primjećivali pozitivne učinke televizije na razvoj bilježenja sadržaja, izradu skica, koncentraciju te navike gledanja i slušanja, dok su knjižničari svjedočili porastu interesa za knjigu kao posljedici izloženosti televizijskim emisijama. Smith ističe i mišljenje inspektora i instruktora stručnih predmeta koji su tvrdili da se nove nastavne tehnike i metode usvajaju brže putem televizijskih lekcija nego tradicionalnim metodama, što televiziju čini potencijalnim proširenjem inspektorskih i </w:t>
      </w:r>
      <w:proofErr w:type="spellStart"/>
      <w:r w:rsidRPr="00FB74B1">
        <w:rPr>
          <w:rFonts w:cs="Times New Roman"/>
          <w:szCs w:val="24"/>
        </w:rPr>
        <w:t>instruktorskih</w:t>
      </w:r>
      <w:proofErr w:type="spellEnd"/>
      <w:r w:rsidRPr="00FB74B1">
        <w:rPr>
          <w:rFonts w:cs="Times New Roman"/>
          <w:szCs w:val="24"/>
        </w:rPr>
        <w:t xml:space="preserve"> službi. U tom vremenu, dok se televizija uvodila u škole kao novo nastavno sredstvo, redakcija Školskog programa Radio Zagreba već je gotovo sedam godina razvijala sveobuhvatan školski program, prvenstveno usmjeren na škole I. i II. stupnja.</w:t>
      </w:r>
    </w:p>
    <w:p w14:paraId="7C4C71C8" w14:textId="77777777" w:rsidR="00ED20A8" w:rsidRPr="00FB74B1" w:rsidRDefault="00ED20A8" w:rsidP="00EB52FA">
      <w:pPr>
        <w:jc w:val="both"/>
        <w:rPr>
          <w:rFonts w:cs="Times New Roman"/>
          <w:szCs w:val="24"/>
        </w:rPr>
      </w:pPr>
    </w:p>
    <w:p w14:paraId="041D1420" w14:textId="6440583E" w:rsidR="00EB52FA" w:rsidRPr="00FB74B1" w:rsidRDefault="00EB52FA" w:rsidP="00EB52FA">
      <w:pPr>
        <w:jc w:val="both"/>
        <w:rPr>
          <w:rFonts w:cs="Times New Roman"/>
          <w:szCs w:val="24"/>
        </w:rPr>
      </w:pPr>
      <w:r w:rsidRPr="00FB74B1">
        <w:rPr>
          <w:rFonts w:cs="Times New Roman"/>
          <w:szCs w:val="24"/>
        </w:rPr>
        <w:t>Jedan od ključnih aktera, Hrvoje Juračić, koji će kasnije postati i prvi urednik Školske televizije, već je školske godine 1960./</w:t>
      </w:r>
      <w:r w:rsidR="009142BD">
        <w:rPr>
          <w:rFonts w:cs="Times New Roman"/>
          <w:szCs w:val="24"/>
        </w:rPr>
        <w:t>19</w:t>
      </w:r>
      <w:r w:rsidRPr="00FB74B1">
        <w:rPr>
          <w:rFonts w:cs="Times New Roman"/>
          <w:szCs w:val="24"/>
        </w:rPr>
        <w:t>61. ustvrdio da se više ne treba dokazivati učinkovitost školskog radija, jer je u prethodnim godinama postalo jasno da su radio, film, magnetofon, gramofon, a uskoro i televizija, neizostavna suvremena nastavna sredstva (Juračić, 1960/</w:t>
      </w:r>
      <w:r w:rsidR="009142BD">
        <w:rPr>
          <w:rFonts w:cs="Times New Roman"/>
          <w:szCs w:val="24"/>
        </w:rPr>
        <w:t>19</w:t>
      </w:r>
      <w:r w:rsidRPr="00FB74B1">
        <w:rPr>
          <w:rFonts w:cs="Times New Roman"/>
          <w:szCs w:val="24"/>
        </w:rPr>
        <w:t>61</w:t>
      </w:r>
      <w:r>
        <w:rPr>
          <w:rFonts w:cs="Times New Roman"/>
          <w:szCs w:val="24"/>
        </w:rPr>
        <w:t>c</w:t>
      </w:r>
      <w:r w:rsidRPr="00FB74B1">
        <w:rPr>
          <w:rFonts w:cs="Times New Roman"/>
          <w:szCs w:val="24"/>
        </w:rPr>
        <w:t>). Učiteljica Dragica Rakijaš (1962/</w:t>
      </w:r>
      <w:r w:rsidR="009142BD">
        <w:rPr>
          <w:rFonts w:cs="Times New Roman"/>
          <w:szCs w:val="24"/>
        </w:rPr>
        <w:t>19</w:t>
      </w:r>
      <w:r w:rsidRPr="00FB74B1">
        <w:rPr>
          <w:rFonts w:cs="Times New Roman"/>
          <w:szCs w:val="24"/>
        </w:rPr>
        <w:t>63) izjavila je da je televizija kao nastavno sredstvo probudila interes i kod učenika i kod nastavnika, unijela osvježenje u nastavni proces te omogućila prikazivanje nastavnih sadržaja do tada učenicima nedostupnih, osobito u školama izvan većih urbanih sredina.</w:t>
      </w:r>
    </w:p>
    <w:p w14:paraId="6A99B623" w14:textId="1D0BD5AA" w:rsidR="00EB52FA" w:rsidRDefault="00EB52FA" w:rsidP="00EB52FA">
      <w:pPr>
        <w:jc w:val="both"/>
        <w:rPr>
          <w:rFonts w:cs="Times New Roman"/>
          <w:szCs w:val="24"/>
        </w:rPr>
      </w:pPr>
      <w:r w:rsidRPr="00FB74B1">
        <w:rPr>
          <w:rFonts w:cs="Times New Roman"/>
          <w:szCs w:val="24"/>
        </w:rPr>
        <w:t>Posebno je zanimljivo mišljenje nastavnice Mire Pećar (</w:t>
      </w:r>
      <w:r w:rsidR="006D5247">
        <w:rPr>
          <w:rFonts w:cs="Times New Roman"/>
          <w:szCs w:val="24"/>
        </w:rPr>
        <w:t>u</w:t>
      </w:r>
      <w:r w:rsidRPr="00FB74B1">
        <w:rPr>
          <w:rFonts w:cs="Times New Roman"/>
          <w:szCs w:val="24"/>
        </w:rPr>
        <w:t xml:space="preserve"> Juračić, 1970), koja je istaknula da je televizija omogućila prikazivanje prirodnih pojava i procesa koje učenici inače ne bi mogli promatrati. Korištenjem animacije, trik-crteža i realnih snimaka, učenicima su približeni složeni biološki procesi poput funkcije lista ili korijena. Televizija je, prema njezinu mišljenju, uvela novu kvalitetu u nastavu jer je omogućila uvid u same promjene u prirodi. Osim toga, sadržaji su postajali znanstveno bogatiji, a stariji nastavni sadržaji nadograđeni su novim disciplinama </w:t>
      </w:r>
      <w:r w:rsidRPr="00FB74B1">
        <w:rPr>
          <w:rFonts w:cs="Times New Roman"/>
          <w:szCs w:val="24"/>
        </w:rPr>
        <w:lastRenderedPageBreak/>
        <w:t>poput fizike, kemije i biologije. Zahvaljujući televizijskim emisijama, čak su i slabiji učenici usvajali kompleksne sadržaje ranije no što je to bilo predviđeno nastavnim planom i programom, dok su nadareni učenici imali mogućnost rješavanja složenijih zadataka, prilagođenih njihovim sposobnostima (ibid.).</w:t>
      </w:r>
    </w:p>
    <w:p w14:paraId="3CD5C00F" w14:textId="77777777" w:rsidR="00ED20A8" w:rsidRPr="00FB74B1" w:rsidRDefault="00ED20A8" w:rsidP="00EB52FA">
      <w:pPr>
        <w:jc w:val="both"/>
        <w:rPr>
          <w:rFonts w:cs="Times New Roman"/>
          <w:szCs w:val="24"/>
        </w:rPr>
      </w:pPr>
    </w:p>
    <w:p w14:paraId="25ED447E" w14:textId="4357685F" w:rsidR="00EB52FA" w:rsidRDefault="001B2E05" w:rsidP="004B2D4C">
      <w:pPr>
        <w:pStyle w:val="Heading2"/>
        <w:numPr>
          <w:ilvl w:val="0"/>
          <w:numId w:val="0"/>
        </w:numPr>
        <w:ind w:left="576" w:hanging="576"/>
      </w:pPr>
      <w:bookmarkStart w:id="58" w:name="_Toc201256434"/>
      <w:r>
        <w:t xml:space="preserve">4. 4. </w:t>
      </w:r>
      <w:r w:rsidR="00EB52FA">
        <w:t>Eksperimentalni program Školske televizije</w:t>
      </w:r>
      <w:bookmarkEnd w:id="58"/>
    </w:p>
    <w:p w14:paraId="349B0929" w14:textId="77777777" w:rsidR="004B2D4C" w:rsidRDefault="004B2D4C" w:rsidP="00EB52FA">
      <w:pPr>
        <w:jc w:val="both"/>
        <w:rPr>
          <w:rFonts w:cs="Times New Roman"/>
          <w:szCs w:val="24"/>
        </w:rPr>
      </w:pPr>
    </w:p>
    <w:p w14:paraId="1A695F35" w14:textId="4887442B" w:rsidR="00EB52FA" w:rsidRPr="00FB74B1" w:rsidRDefault="00EB52FA" w:rsidP="00EB52FA">
      <w:pPr>
        <w:jc w:val="both"/>
        <w:rPr>
          <w:rFonts w:cs="Times New Roman"/>
          <w:szCs w:val="24"/>
        </w:rPr>
      </w:pPr>
      <w:r w:rsidRPr="00FB74B1">
        <w:rPr>
          <w:rFonts w:cs="Times New Roman"/>
          <w:szCs w:val="24"/>
        </w:rPr>
        <w:t xml:space="preserve">Prva godina eksperimentalnog emitiranja Školske televizije otvorila je brojna pitanja u vezi s oblikovanjem i realizacijom televizijskih emisija te njihovom recepcijom kod učenika. Redakcija je, u suradnji s brojnim stručnjacima, morala usmjeravati proces tako da televizijska emisija kod učenika razvija ne samo vizualnu percepciju, nego i likovnu kulturu. Prema </w:t>
      </w:r>
      <w:proofErr w:type="spellStart"/>
      <w:r w:rsidRPr="00FB74B1">
        <w:rPr>
          <w:rFonts w:cs="Times New Roman"/>
          <w:szCs w:val="24"/>
        </w:rPr>
        <w:t>Ivančevićevu</w:t>
      </w:r>
      <w:proofErr w:type="spellEnd"/>
      <w:r w:rsidRPr="00FB74B1">
        <w:rPr>
          <w:rFonts w:cs="Times New Roman"/>
          <w:szCs w:val="24"/>
        </w:rPr>
        <w:t xml:space="preserve"> mišljenju (1961</w:t>
      </w:r>
      <w:r>
        <w:rPr>
          <w:rFonts w:cs="Times New Roman"/>
          <w:szCs w:val="24"/>
        </w:rPr>
        <w:t>/</w:t>
      </w:r>
      <w:r w:rsidR="009142BD">
        <w:rPr>
          <w:rFonts w:cs="Times New Roman"/>
          <w:szCs w:val="24"/>
        </w:rPr>
        <w:t>19</w:t>
      </w:r>
      <w:r w:rsidRPr="00FB74B1">
        <w:rPr>
          <w:rFonts w:cs="Times New Roman"/>
          <w:szCs w:val="24"/>
        </w:rPr>
        <w:t>62</w:t>
      </w:r>
      <w:r w:rsidR="007C6327">
        <w:rPr>
          <w:rFonts w:cs="Times New Roman"/>
          <w:szCs w:val="24"/>
        </w:rPr>
        <w:t>a</w:t>
      </w:r>
      <w:r w:rsidRPr="00FB74B1">
        <w:rPr>
          <w:rFonts w:cs="Times New Roman"/>
          <w:szCs w:val="24"/>
        </w:rPr>
        <w:t>), svaka televizijska emisija sadržavala je likovne komponente poput dinamične kompozicije kadra, upotrebe svjetla i oblikovanja kadrova, čime je televizija znatno pridonijela estetskoj dimenziji nastavnog procesa. Stečena iskustva televizijskih i pedagoških djelatnika u ovoj fazi omogućila su daljnji razvoj školskog programa, koji će s vremenom prerasti u suvremeni Obrazovni program Hrvatske radiotelevizije.</w:t>
      </w:r>
    </w:p>
    <w:p w14:paraId="311F185C" w14:textId="77777777" w:rsidR="00393130" w:rsidRDefault="00393130" w:rsidP="00EB52FA">
      <w:pPr>
        <w:jc w:val="both"/>
        <w:rPr>
          <w:rFonts w:cs="Times New Roman"/>
          <w:szCs w:val="24"/>
        </w:rPr>
      </w:pPr>
    </w:p>
    <w:p w14:paraId="57762807" w14:textId="57FC3D4C" w:rsidR="00EB52FA" w:rsidRDefault="00EB52FA" w:rsidP="00EB52FA">
      <w:pPr>
        <w:jc w:val="both"/>
        <w:rPr>
          <w:rFonts w:cs="Times New Roman"/>
          <w:szCs w:val="24"/>
        </w:rPr>
      </w:pPr>
      <w:r w:rsidRPr="00FB74B1">
        <w:rPr>
          <w:rFonts w:cs="Times New Roman"/>
          <w:szCs w:val="24"/>
        </w:rPr>
        <w:t>Na temelju ranije uspostavljenih obrazovnih praksi školskog radija, Školska televizija je bila znatno lakše prihvaćena od strane tradicionalno strukturirane škole i nastavnog kadra, čime je njezin razvoj mogao teći ubrzano</w:t>
      </w:r>
      <w:r w:rsidR="00393130">
        <w:rPr>
          <w:rFonts w:cs="Times New Roman"/>
          <w:szCs w:val="24"/>
        </w:rPr>
        <w:t xml:space="preserve"> </w:t>
      </w:r>
      <w:r w:rsidRPr="00FB74B1">
        <w:rPr>
          <w:rFonts w:cs="Times New Roman"/>
          <w:szCs w:val="24"/>
        </w:rPr>
        <w:t>i s manje prepreka. Reforma školskog sustava, implementacija radija kao nastavnog sredstva, njegova uloga u povezivanju škole s društvom, podizanju kulturne razine slušatelja te utjecaj na odgojno-obrazovne funkcije nastave, stvorili su povoljan kontekst za daljnji razvoj Školske televizije kao dodatnog sredstva unapređenja nastavnog procesa. U prvim godinama djelovanja Školske televizije, programi Školskog radija i televizije planirani su zajednički, uz koordinaciju urednika obiju redakcija kako bi se izbjeglo preklapanje tema i osiguralo usklađeno djelovanje unutar nastavnog plana i programa. Pri izradi programa vodilo se računa o prikladnosti sadržaja za svaki pojedini medij – sadržaji koji su se mogli učinkovito obraditi auditivno ostajali su u domeni radija primjerice književnost, glazba, povijest umjetnosti), dok su teme koje zahtijevaju vizualizaciju (prirodoslovne i društvene znanosti, tehnički odgoj, sport) bile rezervirane za televiziju. U tom kontekstu, televizija je omogućavala prikazivanje pojava i procesa koji su vremenski udaljeni, prostorno nepristupačni ili nesigurni za neposredno promatranje, što ju je činilo posebno pogodnim nastavnim sredstvom (Ivančević, 1961</w:t>
      </w:r>
      <w:r>
        <w:rPr>
          <w:rFonts w:cs="Times New Roman"/>
          <w:szCs w:val="24"/>
        </w:rPr>
        <w:t>/</w:t>
      </w:r>
      <w:r w:rsidR="009142BD">
        <w:rPr>
          <w:rFonts w:cs="Times New Roman"/>
          <w:szCs w:val="24"/>
        </w:rPr>
        <w:t>19</w:t>
      </w:r>
      <w:r w:rsidRPr="00FB74B1">
        <w:rPr>
          <w:rFonts w:cs="Times New Roman"/>
          <w:szCs w:val="24"/>
        </w:rPr>
        <w:t>62</w:t>
      </w:r>
      <w:r w:rsidR="007C6327">
        <w:rPr>
          <w:rFonts w:cs="Times New Roman"/>
          <w:szCs w:val="24"/>
        </w:rPr>
        <w:t>a</w:t>
      </w:r>
      <w:r w:rsidRPr="00FB74B1">
        <w:rPr>
          <w:rFonts w:cs="Times New Roman"/>
          <w:szCs w:val="24"/>
        </w:rPr>
        <w:t>).</w:t>
      </w:r>
    </w:p>
    <w:p w14:paraId="2EBA9F23" w14:textId="77777777" w:rsidR="00393130" w:rsidRPr="00FB74B1" w:rsidRDefault="00393130" w:rsidP="00EB52FA">
      <w:pPr>
        <w:jc w:val="both"/>
        <w:rPr>
          <w:rFonts w:cs="Times New Roman"/>
          <w:szCs w:val="24"/>
        </w:rPr>
      </w:pPr>
    </w:p>
    <w:p w14:paraId="6AEA8216" w14:textId="78DB0536" w:rsidR="00EB52FA" w:rsidRPr="00FB74B1" w:rsidRDefault="00EB52FA" w:rsidP="00EB52FA">
      <w:pPr>
        <w:jc w:val="both"/>
        <w:rPr>
          <w:rFonts w:cs="Times New Roman"/>
          <w:szCs w:val="24"/>
        </w:rPr>
      </w:pPr>
      <w:r w:rsidRPr="00FB74B1">
        <w:rPr>
          <w:rFonts w:cs="Times New Roman"/>
          <w:szCs w:val="24"/>
        </w:rPr>
        <w:t xml:space="preserve">Tijekom prve školske godine emitiranja Školske televizije prikazano je ukupno 20 emisija u jutarnjem terminu, a nakon eksperimentalne faze broj emisija rastao je: 1963. emitirano je 105 emisija, 1964. godine 185 emisija, a 1965. godine čak </w:t>
      </w:r>
      <w:r w:rsidRPr="0057454F">
        <w:rPr>
          <w:rFonts w:cs="Times New Roman"/>
          <w:szCs w:val="24"/>
        </w:rPr>
        <w:t>475 (</w:t>
      </w:r>
      <w:r w:rsidR="00273049" w:rsidRPr="0057454F">
        <w:rPr>
          <w:rFonts w:cs="Times New Roman"/>
          <w:i/>
          <w:iCs/>
          <w:szCs w:val="24"/>
        </w:rPr>
        <w:t>Školska televizija</w:t>
      </w:r>
      <w:r w:rsidRPr="0057454F">
        <w:rPr>
          <w:rFonts w:cs="Times New Roman"/>
          <w:szCs w:val="24"/>
        </w:rPr>
        <w:t>, 1966). Između</w:t>
      </w:r>
      <w:r w:rsidRPr="00FB74B1">
        <w:rPr>
          <w:rFonts w:cs="Times New Roman"/>
          <w:szCs w:val="24"/>
        </w:rPr>
        <w:t xml:space="preserve"> 1964. i 1971. godine, školski program Televizije Zagreb doživio je značajan rast, čime je njegov udio u ukupnoj </w:t>
      </w:r>
      <w:proofErr w:type="spellStart"/>
      <w:r w:rsidRPr="00FB74B1">
        <w:rPr>
          <w:rFonts w:cs="Times New Roman"/>
          <w:szCs w:val="24"/>
        </w:rPr>
        <w:t>minutaži</w:t>
      </w:r>
      <w:proofErr w:type="spellEnd"/>
      <w:r w:rsidRPr="00FB74B1">
        <w:rPr>
          <w:rFonts w:cs="Times New Roman"/>
          <w:szCs w:val="24"/>
        </w:rPr>
        <w:t xml:space="preserve"> programa povećan s inicijalnih 1–2% (1960–</w:t>
      </w:r>
      <w:r>
        <w:rPr>
          <w:rFonts w:cs="Times New Roman"/>
          <w:szCs w:val="24"/>
        </w:rPr>
        <w:t>19</w:t>
      </w:r>
      <w:r w:rsidRPr="00FB74B1">
        <w:rPr>
          <w:rFonts w:cs="Times New Roman"/>
          <w:szCs w:val="24"/>
        </w:rPr>
        <w:t>61) na 9,4% u 1964. i čak 14% u 1965. godini. Te je godine školski program postao drugi najopsežniji programski segment iza informativnog (31,3%), nadmašivši i filmski program (12%) te zadržao tu poziciju do kraja razdoblja (</w:t>
      </w:r>
      <w:proofErr w:type="spellStart"/>
      <w:r w:rsidRPr="00FB74B1">
        <w:rPr>
          <w:rFonts w:cs="Times New Roman"/>
          <w:szCs w:val="24"/>
        </w:rPr>
        <w:t>Vončina</w:t>
      </w:r>
      <w:proofErr w:type="spellEnd"/>
      <w:r w:rsidRPr="00FB74B1">
        <w:rPr>
          <w:rFonts w:cs="Times New Roman"/>
          <w:szCs w:val="24"/>
        </w:rPr>
        <w:t>, 2005).</w:t>
      </w:r>
    </w:p>
    <w:p w14:paraId="418D7543" w14:textId="77777777" w:rsidR="00EB52FA" w:rsidRDefault="00EB52FA" w:rsidP="00EB52FA">
      <w:pPr>
        <w:jc w:val="both"/>
        <w:rPr>
          <w:rFonts w:cs="Times New Roman"/>
          <w:szCs w:val="24"/>
        </w:rPr>
      </w:pPr>
      <w:r w:rsidRPr="00FB74B1">
        <w:rPr>
          <w:rFonts w:cs="Times New Roman"/>
          <w:szCs w:val="24"/>
        </w:rPr>
        <w:t xml:space="preserve">Za potrebe obrazovnih institucija osnovane su </w:t>
      </w:r>
      <w:proofErr w:type="spellStart"/>
      <w:r w:rsidRPr="00FB74B1">
        <w:rPr>
          <w:rFonts w:cs="Times New Roman"/>
          <w:szCs w:val="24"/>
        </w:rPr>
        <w:t>instruktažno</w:t>
      </w:r>
      <w:proofErr w:type="spellEnd"/>
      <w:r w:rsidRPr="00FB74B1">
        <w:rPr>
          <w:rFonts w:cs="Times New Roman"/>
          <w:szCs w:val="24"/>
        </w:rPr>
        <w:t xml:space="preserve">-metodske i tehničke službe koje su u suradnji sa Zavodom za unapređivanje školstva održavale konzultacije, predavanja i demonstracije upotrebe nastavnih sredstava, osobito na visokoškolskim ustanovama (Filozofski fakultet, PMF, Viša pedagoška škola). </w:t>
      </w:r>
      <w:bookmarkStart w:id="59" w:name="_Hlk200893264"/>
      <w:r w:rsidRPr="00FB74B1">
        <w:rPr>
          <w:rFonts w:cs="Times New Roman"/>
          <w:szCs w:val="24"/>
        </w:rPr>
        <w:t>Godišnjaci RTZ-a dokumentiraju povećani opseg presnimavanja školskih emisija: 1200 u 1962., 1600 u 1963. i 2000 emisija u 1964. godini (</w:t>
      </w:r>
      <w:bookmarkStart w:id="60" w:name="_Hlk200893252"/>
      <w:r w:rsidRPr="00FB74B1">
        <w:rPr>
          <w:rFonts w:cs="Times New Roman"/>
          <w:szCs w:val="24"/>
        </w:rPr>
        <w:t>Programski izvještaj za 1965. godinu</w:t>
      </w:r>
      <w:bookmarkEnd w:id="60"/>
      <w:r w:rsidRPr="00FB74B1">
        <w:rPr>
          <w:rFonts w:cs="Times New Roman"/>
          <w:szCs w:val="24"/>
        </w:rPr>
        <w:t xml:space="preserve">, 1966). </w:t>
      </w:r>
      <w:bookmarkEnd w:id="59"/>
      <w:r w:rsidRPr="00FB74B1">
        <w:rPr>
          <w:rFonts w:cs="Times New Roman"/>
          <w:szCs w:val="24"/>
        </w:rPr>
        <w:t>Osnovan je i dokumentacijski fond pedagoški evaluiranih realizacija domaće i strane produkcije, čime su se usustavila teorijska i metodološka polazišta za obrazovnu televiziju. Kao jedan od ključnih zadataka Školskog radija i televizije navodi se usklađenost s obrazovnim ciljevima osnovne škole: razvijanje jezične pismenosti, upoznavanje zakonitosti prirode i društva, razvoj sposobnosti zapažanja i samostalnog učenja, poticanje estetskog i kulturnog stvaralaštva te razvoj socijalističkog humanizma. Savezni odbor Socijalističkog saveza na sjednici 1964. godine zaključio je kako stavovi Prosvjetno-kulturnog vijeća Savezne skupštine i republičkih odbora SSRN moraju poslužiti ubrzanju razvoja televizijske mreže i boljoj primjeni školskog programa kao sredstva obrazovanja (Zaključci Saveznog odbora SSRN, 1964).</w:t>
      </w:r>
    </w:p>
    <w:p w14:paraId="2139B975" w14:textId="77777777" w:rsidR="00393130" w:rsidRPr="00FB74B1" w:rsidRDefault="00393130" w:rsidP="00EB52FA">
      <w:pPr>
        <w:jc w:val="both"/>
        <w:rPr>
          <w:rFonts w:cs="Times New Roman"/>
          <w:szCs w:val="24"/>
        </w:rPr>
      </w:pPr>
    </w:p>
    <w:p w14:paraId="6AD85B23" w14:textId="77777777" w:rsidR="00EB52FA" w:rsidRPr="00FB74B1" w:rsidRDefault="00EB52FA" w:rsidP="00EB52FA">
      <w:pPr>
        <w:jc w:val="both"/>
        <w:rPr>
          <w:rFonts w:cs="Times New Roman"/>
          <w:szCs w:val="24"/>
        </w:rPr>
      </w:pPr>
      <w:r>
        <w:rPr>
          <w:rFonts w:cs="Times New Roman"/>
          <w:szCs w:val="24"/>
        </w:rPr>
        <w:t>I</w:t>
      </w:r>
      <w:r w:rsidRPr="00BC1E9D">
        <w:rPr>
          <w:rFonts w:cs="Times New Roman"/>
          <w:szCs w:val="24"/>
        </w:rPr>
        <w:t xml:space="preserve">nstitucionalna podrška i povećanje broja emitiranih emisija označili su početak sustavnog širenja školskog programa, koji je od eksperimentalne faze </w:t>
      </w:r>
      <w:r>
        <w:rPr>
          <w:rFonts w:cs="Times New Roman"/>
          <w:szCs w:val="24"/>
        </w:rPr>
        <w:t xml:space="preserve">vrlo brzo </w:t>
      </w:r>
      <w:r w:rsidRPr="00BC1E9D">
        <w:rPr>
          <w:rFonts w:cs="Times New Roman"/>
          <w:szCs w:val="24"/>
        </w:rPr>
        <w:t xml:space="preserve">prerastao u jedan od nosivih stupova </w:t>
      </w:r>
      <w:r>
        <w:rPr>
          <w:rFonts w:cs="Times New Roman"/>
          <w:szCs w:val="24"/>
        </w:rPr>
        <w:t xml:space="preserve">buduće </w:t>
      </w:r>
      <w:r w:rsidRPr="00BC1E9D">
        <w:rPr>
          <w:rFonts w:cs="Times New Roman"/>
          <w:szCs w:val="24"/>
        </w:rPr>
        <w:t>obrazovne televizije.</w:t>
      </w:r>
      <w:r>
        <w:rPr>
          <w:rFonts w:cs="Times New Roman"/>
          <w:szCs w:val="24"/>
        </w:rPr>
        <w:t xml:space="preserve"> </w:t>
      </w:r>
      <w:r w:rsidRPr="00FB74B1">
        <w:rPr>
          <w:rFonts w:cs="Times New Roman"/>
          <w:szCs w:val="24"/>
        </w:rPr>
        <w:t xml:space="preserve">Za učinkovito praćenje emisija Školske televizije bilo je nužno postići usklađenost između učeničkog promatranja i mišljenja. Takav oblik učenja zahtijevao je od nastavnika ne samo tehničku pripremljenost, već i pedagošku spremnost, uključujući i prilagodbu specifičnostima televizijskog izričaja. Prema zapažanjima </w:t>
      </w:r>
      <w:proofErr w:type="spellStart"/>
      <w:r w:rsidRPr="00FB74B1">
        <w:rPr>
          <w:rFonts w:cs="Times New Roman"/>
          <w:szCs w:val="24"/>
        </w:rPr>
        <w:t>Plemenčića</w:t>
      </w:r>
      <w:proofErr w:type="spellEnd"/>
      <w:r w:rsidRPr="00FB74B1">
        <w:rPr>
          <w:rFonts w:cs="Times New Roman"/>
          <w:szCs w:val="24"/>
        </w:rPr>
        <w:t xml:space="preserve"> (1982), televizijska emisija predstavljala je izazov za nastavnike naviknute na tradicionalne metode, budući da je zahtijevala drugačiju didaktičku artikulaciju. Često su se u emisijama obrađivali znanstveni sadržaji i problemi koji nisu bili poznati ni nastavnicima, ili su isti bili </w:t>
      </w:r>
      <w:r w:rsidRPr="00FB74B1">
        <w:rPr>
          <w:rFonts w:cs="Times New Roman"/>
          <w:szCs w:val="24"/>
        </w:rPr>
        <w:lastRenderedPageBreak/>
        <w:t>prikazani u formi koja je iziskivala kompleksniju analizu – ponekad i psihološku – što je dodatno kompliciralo nastavnički rad u razredu.</w:t>
      </w:r>
      <w:r>
        <w:rPr>
          <w:rFonts w:cs="Times New Roman"/>
          <w:szCs w:val="24"/>
        </w:rPr>
        <w:t xml:space="preserve"> </w:t>
      </w:r>
      <w:r w:rsidRPr="00FB74B1">
        <w:rPr>
          <w:rFonts w:cs="Times New Roman"/>
          <w:szCs w:val="24"/>
        </w:rPr>
        <w:t>Poseban izazov predstavljala je priprema mlađih učenika za praćenje televizijskog sadržaja, jer je bilo potrebno uzeti u obzir njihovu razvojnu dob i kognitivne sposobnosti, osobito ograničenost u percepciji cjeline i sklonost fokusiranju na atraktivne, ali manje relevantne detalje (ibid.). Zbog toga je bila od presudne važnosti uska suradnja između nastavnika i autora školskih emisija, s naglaskom na interaktivno i interesno usmjereno poučavanje, umjesto na jednostrano prezentiranje gotovih poučaka.</w:t>
      </w:r>
    </w:p>
    <w:p w14:paraId="092D38B7" w14:textId="4F49D777" w:rsidR="00EB52FA" w:rsidRPr="00FB74B1" w:rsidRDefault="00EB52FA" w:rsidP="00EB52FA">
      <w:pPr>
        <w:jc w:val="both"/>
        <w:rPr>
          <w:rFonts w:cs="Times New Roman"/>
          <w:szCs w:val="24"/>
        </w:rPr>
      </w:pPr>
      <w:r w:rsidRPr="00FB74B1">
        <w:rPr>
          <w:rFonts w:cs="Times New Roman"/>
          <w:szCs w:val="24"/>
        </w:rPr>
        <w:t>Pedagoške aspekte televizije kao nastavnog sredstva temeljito je definirao američki pedagog Edgar Dale (</w:t>
      </w:r>
      <w:r w:rsidR="0057454F">
        <w:rPr>
          <w:rFonts w:cs="Times New Roman"/>
          <w:szCs w:val="24"/>
        </w:rPr>
        <w:t>prema</w:t>
      </w:r>
      <w:r w:rsidRPr="00FB74B1">
        <w:rPr>
          <w:rFonts w:cs="Times New Roman"/>
          <w:szCs w:val="24"/>
        </w:rPr>
        <w:t>: Juračić, 1960/</w:t>
      </w:r>
      <w:r w:rsidR="009142BD">
        <w:rPr>
          <w:rFonts w:cs="Times New Roman"/>
          <w:szCs w:val="24"/>
        </w:rPr>
        <w:t>19</w:t>
      </w:r>
      <w:r w:rsidRPr="00FB74B1">
        <w:rPr>
          <w:rFonts w:cs="Times New Roman"/>
          <w:szCs w:val="24"/>
        </w:rPr>
        <w:t>61</w:t>
      </w:r>
      <w:r>
        <w:rPr>
          <w:rFonts w:cs="Times New Roman"/>
          <w:szCs w:val="24"/>
        </w:rPr>
        <w:t>c</w:t>
      </w:r>
      <w:r w:rsidRPr="00FB74B1">
        <w:rPr>
          <w:rFonts w:cs="Times New Roman"/>
          <w:szCs w:val="24"/>
        </w:rPr>
        <w:t>). On navodi sedam ključnih karakteristika televizije u kontekstu obrazovanja:</w:t>
      </w:r>
    </w:p>
    <w:p w14:paraId="26E586A5"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Konkretnost i neposrednost – Televizija angažira istovremeno vizualnu i auditivnu percepciju, stvarajući snažan doživljaj stvarnosti koji druge metode poučavanja ne mogu pružiti.</w:t>
      </w:r>
    </w:p>
    <w:p w14:paraId="4E6B2A54"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Neizvjesnost sadržaja – Posebno emisije uživo potiču snažnu motivaciju kod gledatelja zbog nepredvidivosti razvoja sadržaja.</w:t>
      </w:r>
    </w:p>
    <w:p w14:paraId="0043AFD0"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Jednoobraznost komuniciranja – Televizija omogućuje simultano i ujednačeno informiranje različitih skupina (nastavnika, učenika, roditelja), čime se stvara zajedničko obrazovno iskustvo. Ipak, potrebno je voditi računa da sadržaj bude usklađen s dobi i predznanjem publike.</w:t>
      </w:r>
    </w:p>
    <w:p w14:paraId="3FBC6321"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Sažetost i jasnoća – Televizijsko komuniciranje omogućuje kondenziranu i jasnu prezentaciju sadržaja, pogodnu za učinkovitije učenje i samoobrazovanje. Međutim, pretjerano pojednostavljivanje može dovesti do gubitka dubine razumijevanja.</w:t>
      </w:r>
    </w:p>
    <w:p w14:paraId="3933B50B"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Elastičnost izražajnih sredstava – Televizija omogućuje kombiniranje različitih audio-vizualnih elemenata, čime se proširuje didaktički potencijal medija.</w:t>
      </w:r>
    </w:p>
    <w:p w14:paraId="0FB536DF"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 xml:space="preserve">Jednosmjernost komunikacije – Budući da televizija ne omogućava interakciju s gledateljima u realnom vremenu, prisutnost nastavnika u učionici nužna je radi posredovanja i </w:t>
      </w:r>
      <w:proofErr w:type="spellStart"/>
      <w:r w:rsidRPr="00FB74B1">
        <w:rPr>
          <w:rFonts w:cs="Times New Roman"/>
          <w:szCs w:val="24"/>
        </w:rPr>
        <w:t>kontekstualizacije</w:t>
      </w:r>
      <w:proofErr w:type="spellEnd"/>
      <w:r w:rsidRPr="00FB74B1">
        <w:rPr>
          <w:rFonts w:cs="Times New Roman"/>
          <w:szCs w:val="24"/>
        </w:rPr>
        <w:t xml:space="preserve"> sadržaja.</w:t>
      </w:r>
    </w:p>
    <w:p w14:paraId="3606D49E" w14:textId="77777777" w:rsidR="00EB52FA" w:rsidRPr="00FB74B1" w:rsidRDefault="00EB52FA">
      <w:pPr>
        <w:pStyle w:val="ListParagraph"/>
        <w:numPr>
          <w:ilvl w:val="0"/>
          <w:numId w:val="12"/>
        </w:numPr>
        <w:spacing w:after="200"/>
        <w:jc w:val="both"/>
        <w:rPr>
          <w:rFonts w:cs="Times New Roman"/>
          <w:szCs w:val="24"/>
        </w:rPr>
      </w:pPr>
      <w:r w:rsidRPr="00FB74B1">
        <w:rPr>
          <w:rFonts w:cs="Times New Roman"/>
          <w:szCs w:val="24"/>
        </w:rPr>
        <w:t>Povezivanje s prethodnim znanjem – Televizija je najdjelotvornija kada proširuje i nadograđuje već postojeće znanje, čime doprinosi jačanju kognitivnih struktura i konceptualnom učenju.</w:t>
      </w:r>
    </w:p>
    <w:p w14:paraId="3F176F70" w14:textId="13964F94" w:rsidR="00EB52FA" w:rsidRPr="00FB74B1" w:rsidRDefault="00EB52FA" w:rsidP="00EB52FA">
      <w:pPr>
        <w:jc w:val="both"/>
        <w:rPr>
          <w:rFonts w:cs="Times New Roman"/>
          <w:szCs w:val="24"/>
        </w:rPr>
      </w:pPr>
      <w:r w:rsidRPr="00FB74B1">
        <w:rPr>
          <w:rFonts w:cs="Times New Roman"/>
          <w:szCs w:val="24"/>
        </w:rPr>
        <w:t xml:space="preserve">Velik doprinos istraživanju televizije u nastavi dali su sovjetski istraživači, okupljeni u Laboratoriju nastavnog filma, radija i televizije te Naučno-istraživačkom institutu školske opreme i tehničkih sredstava nastave pri Akademiji pedagoških nauka u Moskvi. Prvi </w:t>
      </w:r>
      <w:r w:rsidRPr="00FB74B1">
        <w:rPr>
          <w:rFonts w:cs="Times New Roman"/>
          <w:szCs w:val="24"/>
        </w:rPr>
        <w:lastRenderedPageBreak/>
        <w:t xml:space="preserve">istraživački radovi bili su usmjereni na ispitivanje efikasnosti i efektivnosti televizijskih emisija u nastavi. Proučavani su elementi kao što su percepcija televizijske slike, promjene u pažnji učenika tijekom gledanja emisije, učinak emisija na razinu znanja mlađih učenika te načini strukturiranja emisija u odnosu na sadržaj obrazovne informacije. Poseban interes izazvali su projekti koji su se bavili psihologijom percepcije i obrade informacija putem televizije, efektivnošću različitih tipova emisijskih ciklusa, metodikom rada s televizijskim sadržajima tijekom i izvan nastave, kao i povezivanjem televizijskih emisija s drugim nastavnim sredstvima. Značajna su i istraživanja koja su proveli dr. S. G. </w:t>
      </w:r>
      <w:proofErr w:type="spellStart"/>
      <w:r w:rsidRPr="00FB74B1">
        <w:rPr>
          <w:rFonts w:cs="Times New Roman"/>
          <w:szCs w:val="24"/>
        </w:rPr>
        <w:t>Šapovalenko</w:t>
      </w:r>
      <w:proofErr w:type="spellEnd"/>
      <w:r w:rsidRPr="00FB74B1">
        <w:rPr>
          <w:rFonts w:cs="Times New Roman"/>
          <w:szCs w:val="24"/>
        </w:rPr>
        <w:t xml:space="preserve"> i dr. Lav P. </w:t>
      </w:r>
      <w:proofErr w:type="spellStart"/>
      <w:r w:rsidRPr="00FB74B1">
        <w:rPr>
          <w:rFonts w:cs="Times New Roman"/>
          <w:szCs w:val="24"/>
        </w:rPr>
        <w:t>Presman</w:t>
      </w:r>
      <w:proofErr w:type="spellEnd"/>
      <w:r w:rsidRPr="00FB74B1">
        <w:rPr>
          <w:rFonts w:cs="Times New Roman"/>
          <w:szCs w:val="24"/>
        </w:rPr>
        <w:t xml:space="preserve"> (</w:t>
      </w:r>
      <w:proofErr w:type="spellStart"/>
      <w:r w:rsidRPr="00FB74B1">
        <w:rPr>
          <w:rFonts w:cs="Times New Roman"/>
          <w:szCs w:val="24"/>
        </w:rPr>
        <w:t>Jevtović</w:t>
      </w:r>
      <w:proofErr w:type="spellEnd"/>
      <w:r w:rsidRPr="00FB74B1">
        <w:rPr>
          <w:rFonts w:cs="Times New Roman"/>
          <w:szCs w:val="24"/>
        </w:rPr>
        <w:t>, 1976).</w:t>
      </w:r>
    </w:p>
    <w:p w14:paraId="011B04D1" w14:textId="59F18C52" w:rsidR="00EB52FA" w:rsidRPr="00FB74B1" w:rsidRDefault="00EB52FA" w:rsidP="00EB52FA">
      <w:pPr>
        <w:jc w:val="both"/>
        <w:rPr>
          <w:rFonts w:cs="Times New Roman"/>
          <w:szCs w:val="24"/>
        </w:rPr>
      </w:pPr>
      <w:r w:rsidRPr="00FB74B1">
        <w:rPr>
          <w:rFonts w:cs="Times New Roman"/>
          <w:szCs w:val="24"/>
        </w:rPr>
        <w:t xml:space="preserve">Opsežno istraživanje pod naslovom </w:t>
      </w:r>
      <w:bookmarkStart w:id="61" w:name="_Hlk200893330"/>
      <w:r w:rsidRPr="0057454F">
        <w:rPr>
          <w:rFonts w:cs="Times New Roman"/>
          <w:i/>
          <w:iCs/>
          <w:szCs w:val="24"/>
        </w:rPr>
        <w:t>Izučavanje televizijskih emisija kao sredstava nastave</w:t>
      </w:r>
      <w:r w:rsidRPr="00FB74B1">
        <w:rPr>
          <w:rFonts w:cs="Times New Roman"/>
          <w:szCs w:val="24"/>
        </w:rPr>
        <w:t xml:space="preserve"> </w:t>
      </w:r>
      <w:bookmarkEnd w:id="61"/>
      <w:r w:rsidR="001A3114">
        <w:rPr>
          <w:rFonts w:cs="Times New Roman"/>
          <w:szCs w:val="24"/>
        </w:rPr>
        <w:t>(</w:t>
      </w:r>
      <w:r w:rsidR="00083D5F">
        <w:rPr>
          <w:rFonts w:cs="Times New Roman"/>
          <w:szCs w:val="24"/>
        </w:rPr>
        <w:t>ibid.</w:t>
      </w:r>
      <w:r w:rsidR="001A3114">
        <w:rPr>
          <w:rFonts w:cs="Times New Roman"/>
          <w:szCs w:val="24"/>
        </w:rPr>
        <w:t xml:space="preserve">) </w:t>
      </w:r>
      <w:r w:rsidRPr="00FB74B1">
        <w:rPr>
          <w:rFonts w:cs="Times New Roman"/>
          <w:szCs w:val="24"/>
        </w:rPr>
        <w:t>provedeno je na uzorku od 10 000 radova. Obuhvaćalo je izradu probnih emisija iz područja književnosti, društvenih znanosti, biologije i matematike. Emisije su pripremali i izvodili iskusni nastavnici, stručnjaci, scenaristi i profesionalni glumci. Učinci su mjereni kombinacijom metoda: neposrednim opažanjem u učionici, razgovorima s učenicima i nastavnicima, skrivenim snimanjima kamerom i magnetofonom, psiho-fiziološkim metodama, testovima prije i nakon gledanja emisija, te zadacima prevođenja sadržaja na druge znakovne jezike.</w:t>
      </w:r>
    </w:p>
    <w:p w14:paraId="04947356" w14:textId="627A8082" w:rsidR="00EB52FA" w:rsidRPr="00FB74B1" w:rsidRDefault="00EB52FA" w:rsidP="00EB52FA">
      <w:pPr>
        <w:jc w:val="both"/>
        <w:rPr>
          <w:rFonts w:cs="Times New Roman"/>
          <w:szCs w:val="24"/>
        </w:rPr>
      </w:pPr>
      <w:r w:rsidRPr="00FB74B1">
        <w:rPr>
          <w:rFonts w:cs="Times New Roman"/>
          <w:szCs w:val="24"/>
        </w:rPr>
        <w:t>Prema rezultatima istraživanja, efikasnost televizijske emisije u nastavnom kontekstu ovisi o nekoliko ključnih čimbenika (</w:t>
      </w:r>
      <w:r w:rsidR="00083D5F">
        <w:rPr>
          <w:rFonts w:cs="Times New Roman"/>
          <w:szCs w:val="24"/>
        </w:rPr>
        <w:t>ibid.</w:t>
      </w:r>
      <w:r w:rsidRPr="00FB74B1">
        <w:rPr>
          <w:rFonts w:cs="Times New Roman"/>
          <w:szCs w:val="24"/>
        </w:rPr>
        <w:t>):</w:t>
      </w:r>
    </w:p>
    <w:p w14:paraId="4E196091"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povezanosti teme i sadržaja emisije sa stvarnim životom;</w:t>
      </w:r>
    </w:p>
    <w:p w14:paraId="3E9A7419"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nadogradnji prethodno stečenog znanja učenika;</w:t>
      </w:r>
    </w:p>
    <w:p w14:paraId="4664C05E"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logičkom i postupnom izlaganju znanstvenih informacija uz aktivaciju pažnje misaonih procesa učenika;</w:t>
      </w:r>
    </w:p>
    <w:p w14:paraId="2234B576"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jasnoći, pristupačnosti i preciznosti jedinstva vizualnih, govornih i zvučnih elemenata</w:t>
      </w:r>
    </w:p>
    <w:p w14:paraId="5B222524"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kvalitetnoj metodičkoj koncepciji emisije, posebno u pristupu problemskom učenju;</w:t>
      </w:r>
    </w:p>
    <w:p w14:paraId="47F7B589"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uključivanju povratne informacije putem zadataka tijekom ili nakon emisije;</w:t>
      </w:r>
    </w:p>
    <w:p w14:paraId="04FC3259" w14:textId="77777777" w:rsidR="00EB52FA" w:rsidRPr="00FB74B1" w:rsidRDefault="00EB52FA">
      <w:pPr>
        <w:pStyle w:val="ListParagraph"/>
        <w:numPr>
          <w:ilvl w:val="0"/>
          <w:numId w:val="13"/>
        </w:numPr>
        <w:spacing w:after="200"/>
        <w:jc w:val="both"/>
        <w:rPr>
          <w:rFonts w:cs="Times New Roman"/>
          <w:szCs w:val="24"/>
        </w:rPr>
      </w:pPr>
      <w:r w:rsidRPr="00FB74B1">
        <w:rPr>
          <w:rFonts w:cs="Times New Roman"/>
          <w:szCs w:val="24"/>
        </w:rPr>
        <w:t>estetskoj vrijednosti emisije i emocionalnom angažmanu učenika.</w:t>
      </w:r>
    </w:p>
    <w:p w14:paraId="5A24312F" w14:textId="6FFD2EFE" w:rsidR="00EB52FA" w:rsidRPr="00FB74B1" w:rsidRDefault="00EB52FA" w:rsidP="00EB52FA">
      <w:pPr>
        <w:jc w:val="both"/>
        <w:rPr>
          <w:rFonts w:cs="Times New Roman"/>
          <w:szCs w:val="24"/>
        </w:rPr>
      </w:pPr>
      <w:r w:rsidRPr="00FB74B1">
        <w:rPr>
          <w:rFonts w:cs="Times New Roman"/>
          <w:szCs w:val="24"/>
        </w:rPr>
        <w:t xml:space="preserve">Zaključeno je da emisije koje zadovoljavaju navedene kriterije potiču trajan interes i misaonu aktivnost učenika, olakšavaju usvajanje znanja te razvijaju kritičko promišljanje. Istraživanje je posebno naglasilo važnost jasno postavljenog problema u emisiji, kao i načina njegovog rješavanja. </w:t>
      </w:r>
      <w:proofErr w:type="spellStart"/>
      <w:r w:rsidRPr="00FB74B1">
        <w:rPr>
          <w:rFonts w:cs="Times New Roman"/>
          <w:szCs w:val="24"/>
        </w:rPr>
        <w:t>Jevtović</w:t>
      </w:r>
      <w:proofErr w:type="spellEnd"/>
      <w:r w:rsidRPr="00FB74B1">
        <w:rPr>
          <w:rFonts w:cs="Times New Roman"/>
          <w:szCs w:val="24"/>
        </w:rPr>
        <w:t xml:space="preserve"> (1976) ističe kako takva koncepcija emisija pridonosi formiranju znanstvenog pogleda na svijet, estetskog ukusa i obrazovnih normi kod učenika. Podaci su pokazali da radna aktivnost učenika tijekom emisije varira između 78% i 98%, ovisno o interesu </w:t>
      </w:r>
      <w:r w:rsidRPr="00FB74B1">
        <w:rPr>
          <w:rFonts w:cs="Times New Roman"/>
          <w:szCs w:val="24"/>
        </w:rPr>
        <w:lastRenderedPageBreak/>
        <w:t>koji emisija izaziva i načinu njezine izvedbe. Emisije s pretežito verbalnim izrazom bilježile su opadanje pažnje učenika, dok su one s izraženim vizualnim i emocionalnim komponentama ostvarivale bolji učinak. Zanimljivo je da učitelji koji su čitali literarne tekstove u razredu ostvaruju snažniji dojam na učenike nego televizijski voditelji, čak i kad su potonji pratili svoje nastupe vizualnim sadržajima. To potvrđuje važnost neposredne komunikacije i žive riječi u obrazovanju (</w:t>
      </w:r>
      <w:r w:rsidR="00083D5F">
        <w:rPr>
          <w:rFonts w:cs="Times New Roman"/>
          <w:szCs w:val="24"/>
        </w:rPr>
        <w:t>ibid.</w:t>
      </w:r>
      <w:r w:rsidRPr="00FB74B1">
        <w:rPr>
          <w:rFonts w:cs="Times New Roman"/>
          <w:szCs w:val="24"/>
        </w:rPr>
        <w:t xml:space="preserve">). U eksperimentu ruske znanstvenice E. B. </w:t>
      </w:r>
      <w:proofErr w:type="spellStart"/>
      <w:r w:rsidRPr="00FB74B1">
        <w:rPr>
          <w:rFonts w:cs="Times New Roman"/>
          <w:szCs w:val="24"/>
        </w:rPr>
        <w:t>Solovjeve</w:t>
      </w:r>
      <w:proofErr w:type="spellEnd"/>
      <w:r w:rsidRPr="00FB74B1">
        <w:rPr>
          <w:rFonts w:cs="Times New Roman"/>
          <w:szCs w:val="24"/>
        </w:rPr>
        <w:t xml:space="preserve">, provedenom na uzorku od 11 moskovskih škola, utvrđeno je da gledanje televizijskih emisija poboljšava kvalitetu znanja učenika. Razlika između kontrolne i eksperimentalne grupe u početnom testiranju iznosila je 10% u korist eksperimentalne skupine, dok je pri kasnijem testiranju ta razlika narasla na 19%. Istraživanje je također pokazalo da učenike najviše motiviraju emisije koje ih tretiraju kao aktivne sudionike – koje ih uključuju u proces traženja rješenja, nude dileme i potiču kritičko razmišljanje. Unatoč ovim spoznajama, </w:t>
      </w:r>
      <w:proofErr w:type="spellStart"/>
      <w:r w:rsidRPr="00FB74B1">
        <w:rPr>
          <w:rFonts w:cs="Times New Roman"/>
          <w:szCs w:val="24"/>
        </w:rPr>
        <w:t>Jevtović</w:t>
      </w:r>
      <w:proofErr w:type="spellEnd"/>
      <w:r w:rsidRPr="00FB74B1">
        <w:rPr>
          <w:rFonts w:cs="Times New Roman"/>
          <w:szCs w:val="24"/>
        </w:rPr>
        <w:t xml:space="preserve"> (1976) upozorava da su emisije često trpjele zbog nedostatka kvalificiranog kadra, što je vodilo improvizaciji i smanjenju kvalitete. Taj se nedostatak mogao ublažiti jačom suradnjom između televizijskih profesionalaca i nastavnika. Uspješnost emisija također je ovisila o pripremljenosti učenika i njihovoj unutarnjoj motivaciji za praćenje programa – čimbeniku koji je u velikoj mjeri bio u rukama nastavnika.</w:t>
      </w:r>
    </w:p>
    <w:p w14:paraId="397FC266" w14:textId="523F31EB" w:rsidR="00EB52FA" w:rsidRDefault="00EB52FA" w:rsidP="00EB52FA">
      <w:pPr>
        <w:jc w:val="both"/>
        <w:rPr>
          <w:rFonts w:cs="Times New Roman"/>
          <w:szCs w:val="24"/>
        </w:rPr>
      </w:pPr>
      <w:r w:rsidRPr="00FB74B1">
        <w:rPr>
          <w:rFonts w:cs="Times New Roman"/>
          <w:szCs w:val="24"/>
        </w:rPr>
        <w:t>Konačno, istraživači su naglasili potrebu razvoja kulture gledanja i filmske pismenosti kod učenika. Uočeno je da mnogi nastavnici koriste televiziju više zbog njene atraktivnosti nego zbog obrazovne vrijednosti, čime se smanjuje njezin potencijal. Dugotrajan proces prilagodbe bio je potreban kako bi se televizija prihvatila kao legitimno i učinkovito obrazovno sredstvo, ravnopravno s radijem i nastavnim filmom, te da bi se omogućila istinska transformacija obrazovnog procesa (ibid.).</w:t>
      </w:r>
      <w:r>
        <w:rPr>
          <w:rFonts w:cs="Times New Roman"/>
          <w:szCs w:val="24"/>
        </w:rPr>
        <w:t xml:space="preserve"> </w:t>
      </w:r>
      <w:r w:rsidRPr="00FB74B1">
        <w:rPr>
          <w:rFonts w:cs="Times New Roman"/>
          <w:szCs w:val="24"/>
        </w:rPr>
        <w:t xml:space="preserve">Slično promišljanje iznosi i profesorica </w:t>
      </w:r>
      <w:proofErr w:type="spellStart"/>
      <w:r w:rsidRPr="00FB74B1">
        <w:rPr>
          <w:rFonts w:cs="Times New Roman"/>
          <w:szCs w:val="24"/>
        </w:rPr>
        <w:t>Milazzi</w:t>
      </w:r>
      <w:proofErr w:type="spellEnd"/>
      <w:r w:rsidRPr="00FB74B1">
        <w:rPr>
          <w:rFonts w:cs="Times New Roman"/>
          <w:szCs w:val="24"/>
        </w:rPr>
        <w:t xml:space="preserve"> (1980/</w:t>
      </w:r>
      <w:r w:rsidR="009142BD">
        <w:rPr>
          <w:rFonts w:cs="Times New Roman"/>
          <w:szCs w:val="24"/>
        </w:rPr>
        <w:t>19</w:t>
      </w:r>
      <w:r w:rsidRPr="00FB74B1">
        <w:rPr>
          <w:rFonts w:cs="Times New Roman"/>
          <w:szCs w:val="24"/>
        </w:rPr>
        <w:t xml:space="preserve">81), ističući da dosljednim poštivanjem strukture klasične nastavne jedinice te pedagoških i metodičkih načela, televizija razvija vlastite izražajne oblike i specifičan pedagoški jezik, koji nije moguće u potpunosti zamijeniti nijednim drugim obrazovnim sredstvom. Prema njezinu tumačenju, zahvaljujući angažmanu brojnih suradnika – kulturnih i znanstvenih djelatnika – te kontinuiranoj podršci prosvjetnih radnika koji su školski program pripremali, primjenjivali i vrednovali u nastavnoj praksi, televizija je svakodnevno doprinosila oblikovanju svestrano razvijene osobe: društveno osviještene, obrazovane, kulturno angažirane, slobodne, humane, aktivne i kreativne. </w:t>
      </w:r>
      <w:proofErr w:type="spellStart"/>
      <w:r w:rsidRPr="00FB74B1">
        <w:rPr>
          <w:rFonts w:cs="Times New Roman"/>
          <w:szCs w:val="24"/>
        </w:rPr>
        <w:t>Milazzi</w:t>
      </w:r>
      <w:proofErr w:type="spellEnd"/>
      <w:r w:rsidRPr="00FB74B1">
        <w:rPr>
          <w:rFonts w:cs="Times New Roman"/>
          <w:szCs w:val="24"/>
        </w:rPr>
        <w:t xml:space="preserve"> zaključuje da televizijska emisija u određenim slučajevima može predstavljati nezamjenjivo sredstvo u realizaciji pojedinih nastavnih sadržaja, čime se pridonosi modernizaciji i osuvremenjivanju nastavnog procesa (ibid.). Slične stavove iznosi i Maričić (1969), koji u osvrtu objavljenom u Školskim novinama navodi da školska televizija značajno </w:t>
      </w:r>
      <w:r w:rsidRPr="00FB74B1">
        <w:rPr>
          <w:rFonts w:cs="Times New Roman"/>
          <w:szCs w:val="24"/>
        </w:rPr>
        <w:lastRenderedPageBreak/>
        <w:t>doprinosi razgradnji tzv. „začaranog kruga“ obrazovne rutine, jer potiče znatiželju kod učenika, ali i potiče nastavnike na kontinuirano praćenje i integraciju novih znanstvenih i stručnih spoznaja iz vlastitog područja rada.</w:t>
      </w:r>
    </w:p>
    <w:p w14:paraId="54F97E13" w14:textId="77777777" w:rsidR="004B2D4C" w:rsidRDefault="004B2D4C" w:rsidP="00EB52FA">
      <w:pPr>
        <w:jc w:val="both"/>
        <w:rPr>
          <w:rFonts w:cs="Times New Roman"/>
          <w:szCs w:val="24"/>
        </w:rPr>
      </w:pPr>
    </w:p>
    <w:p w14:paraId="7551933A" w14:textId="2BF9CEB3" w:rsidR="00EB52FA" w:rsidRPr="005C0112" w:rsidRDefault="001B2E05" w:rsidP="004B2D4C">
      <w:pPr>
        <w:pStyle w:val="Heading2"/>
        <w:numPr>
          <w:ilvl w:val="0"/>
          <w:numId w:val="0"/>
        </w:numPr>
        <w:ind w:left="576" w:hanging="576"/>
      </w:pPr>
      <w:bookmarkStart w:id="62" w:name="_Toc201256435"/>
      <w:r>
        <w:t xml:space="preserve">4. 5. </w:t>
      </w:r>
      <w:r w:rsidR="00EB52FA" w:rsidRPr="005C0112">
        <w:t>Od eksperimenta do institucionalne ekspanzije</w:t>
      </w:r>
      <w:bookmarkEnd w:id="62"/>
    </w:p>
    <w:p w14:paraId="70DD173F" w14:textId="77777777" w:rsidR="004B2D4C" w:rsidRDefault="004B2D4C" w:rsidP="00EB52FA">
      <w:pPr>
        <w:jc w:val="both"/>
        <w:rPr>
          <w:rFonts w:cs="Times New Roman"/>
          <w:szCs w:val="24"/>
        </w:rPr>
      </w:pPr>
    </w:p>
    <w:p w14:paraId="5589FF8C" w14:textId="378AC9A0" w:rsidR="00EB52FA" w:rsidRPr="00FB74B1" w:rsidRDefault="00C10235" w:rsidP="00EB52FA">
      <w:pPr>
        <w:jc w:val="both"/>
        <w:rPr>
          <w:rFonts w:cs="Times New Roman"/>
          <w:szCs w:val="24"/>
        </w:rPr>
      </w:pPr>
      <w:r w:rsidRPr="00C10235">
        <w:rPr>
          <w:rFonts w:cs="Times New Roman"/>
          <w:szCs w:val="24"/>
        </w:rPr>
        <w:t>Od jeseni 1960. godine, kada je Radio-televizija Zagreb počela služiti kao novo nastavno sredstvo – isprva vrlo skromno – pa sve do njezine najveće ekspanzije 1965. godine, televizija je uspješno nadvladala početne teškoće i ograničenja.</w:t>
      </w:r>
      <w:r>
        <w:rPr>
          <w:rFonts w:cs="Times New Roman"/>
          <w:szCs w:val="24"/>
        </w:rPr>
        <w:t xml:space="preserve"> </w:t>
      </w:r>
      <w:r w:rsidR="00EB52FA" w:rsidRPr="00FB74B1">
        <w:rPr>
          <w:rFonts w:cs="Times New Roman"/>
          <w:szCs w:val="24"/>
        </w:rPr>
        <w:t xml:space="preserve">Tijekom navedenog razdoblja, Školska televizija stekla je značajno iskustvo, postala važan akter u unapređenju odgojno-obrazovnog procesa te je pridonijela podizanju razine nastave i permanentnog obrazovanja – ne samo učenika, već i nastavnika. Već u samom začetku emitiranja školskog televizijskog programa, urednik Hrvoje Juračić naglašavao je kako svako promišljanje o ulozi televizije u obrazovanju nosi obilježja istraživanja i eksperimenta. Stoga je, prema njegovu mišljenju, bilo potrebno višegodišnje iskustvo kako bi se mogla sagledati </w:t>
      </w:r>
      <w:r w:rsidR="00EB52FA" w:rsidRPr="006636BB">
        <w:rPr>
          <w:rFonts w:cs="Times New Roman"/>
          <w:szCs w:val="24"/>
        </w:rPr>
        <w:t>njezina stvarna vrijednost i prepoznati konkretne prednosti i nedostaci primjene u obrazovanju (Juračić, 1960/</w:t>
      </w:r>
      <w:r w:rsidR="009142BD">
        <w:rPr>
          <w:rFonts w:cs="Times New Roman"/>
          <w:szCs w:val="24"/>
        </w:rPr>
        <w:t>19</w:t>
      </w:r>
      <w:r w:rsidR="00EB52FA" w:rsidRPr="006636BB">
        <w:rPr>
          <w:rFonts w:cs="Times New Roman"/>
          <w:szCs w:val="24"/>
        </w:rPr>
        <w:t>61d.).</w:t>
      </w:r>
      <w:r w:rsidR="00EB52FA" w:rsidRPr="00FB74B1">
        <w:rPr>
          <w:rFonts w:cs="Times New Roman"/>
          <w:szCs w:val="24"/>
        </w:rPr>
        <w:t xml:space="preserve"> </w:t>
      </w:r>
      <w:bookmarkStart w:id="63" w:name="_Hlk200893483"/>
      <w:r w:rsidR="00EB52FA" w:rsidRPr="00FB74B1">
        <w:rPr>
          <w:rFonts w:cs="Times New Roman"/>
          <w:szCs w:val="24"/>
        </w:rPr>
        <w:t xml:space="preserve">U razdoblju od 1960. do 1965. godine, </w:t>
      </w:r>
      <w:r w:rsidR="00EB52FA">
        <w:rPr>
          <w:rFonts w:cs="Times New Roman"/>
          <w:szCs w:val="24"/>
        </w:rPr>
        <w:t xml:space="preserve">prema pisanju kolektiva lista RTZ-a </w:t>
      </w:r>
      <w:r w:rsidR="00EB52FA" w:rsidRPr="005F66F6">
        <w:rPr>
          <w:rFonts w:cs="Times New Roman"/>
          <w:i/>
          <w:iCs/>
          <w:szCs w:val="24"/>
        </w:rPr>
        <w:t>Naš studio</w:t>
      </w:r>
      <w:r w:rsidR="00EB52FA">
        <w:rPr>
          <w:rFonts w:cs="Times New Roman"/>
          <w:szCs w:val="24"/>
        </w:rPr>
        <w:t xml:space="preserve"> </w:t>
      </w:r>
      <w:r w:rsidR="00EB52FA" w:rsidRPr="00FB74B1">
        <w:rPr>
          <w:rFonts w:cs="Times New Roman"/>
          <w:szCs w:val="24"/>
        </w:rPr>
        <w:t>(</w:t>
      </w:r>
      <w:bookmarkStart w:id="64" w:name="_Hlk200893473"/>
      <w:r w:rsidR="00EB52FA" w:rsidRPr="005F66F6">
        <w:rPr>
          <w:rFonts w:cs="Times New Roman"/>
          <w:i/>
          <w:iCs/>
          <w:szCs w:val="24"/>
        </w:rPr>
        <w:t>Osnovna tumačenja nove organizacije RTZ</w:t>
      </w:r>
      <w:bookmarkEnd w:id="64"/>
      <w:r w:rsidR="00EB52FA" w:rsidRPr="005F66F6">
        <w:rPr>
          <w:rFonts w:cs="Times New Roman"/>
          <w:i/>
          <w:iCs/>
          <w:szCs w:val="24"/>
        </w:rPr>
        <w:t xml:space="preserve">, </w:t>
      </w:r>
      <w:r w:rsidR="00EB52FA" w:rsidRPr="00C10235">
        <w:rPr>
          <w:rFonts w:cs="Times New Roman"/>
          <w:szCs w:val="24"/>
        </w:rPr>
        <w:t>1965</w:t>
      </w:r>
      <w:r w:rsidR="00EB52FA" w:rsidRPr="00FB74B1">
        <w:rPr>
          <w:rFonts w:cs="Times New Roman"/>
          <w:szCs w:val="24"/>
        </w:rPr>
        <w:t>)</w:t>
      </w:r>
      <w:r w:rsidR="00834E20">
        <w:rPr>
          <w:rFonts w:cs="Times New Roman"/>
          <w:szCs w:val="24"/>
        </w:rPr>
        <w:t>,</w:t>
      </w:r>
      <w:r w:rsidR="00EB52FA" w:rsidRPr="00FB74B1">
        <w:rPr>
          <w:rFonts w:cs="Times New Roman"/>
          <w:szCs w:val="24"/>
        </w:rPr>
        <w:t xml:space="preserve"> </w:t>
      </w:r>
      <w:bookmarkEnd w:id="63"/>
      <w:r w:rsidR="00EB52FA" w:rsidRPr="00FB74B1">
        <w:rPr>
          <w:rFonts w:cs="Times New Roman"/>
          <w:szCs w:val="24"/>
        </w:rPr>
        <w:t>televizijski školski program (u produkciji Studi</w:t>
      </w:r>
      <w:r w:rsidR="00834E20">
        <w:rPr>
          <w:rFonts w:cs="Times New Roman"/>
          <w:szCs w:val="24"/>
        </w:rPr>
        <w:t>o Zagreba</w:t>
      </w:r>
      <w:r w:rsidR="00EB52FA" w:rsidRPr="00FB74B1">
        <w:rPr>
          <w:rFonts w:cs="Times New Roman"/>
          <w:szCs w:val="24"/>
        </w:rPr>
        <w:t>)</w:t>
      </w:r>
      <w:r w:rsidR="00EB52FA">
        <w:rPr>
          <w:rFonts w:cs="Times New Roman"/>
          <w:szCs w:val="24"/>
        </w:rPr>
        <w:t xml:space="preserve"> </w:t>
      </w:r>
      <w:r w:rsidR="00EB52FA" w:rsidRPr="00FB74B1">
        <w:rPr>
          <w:rFonts w:cs="Times New Roman"/>
          <w:szCs w:val="24"/>
        </w:rPr>
        <w:t xml:space="preserve">gotovo se utrostručio po trajanju i brojčanom obujmu. Istodobno, broj televizijskih prijemnika na području SR Hrvatske povećao se više od deset puta – s nekoliko tisuća na više od 105.000 prijemnika, dok je na razini SFRJ taj broj iznosio približno 400.000 </w:t>
      </w:r>
    </w:p>
    <w:p w14:paraId="2A1D71DB" w14:textId="3804633B" w:rsidR="00EB52FA" w:rsidRDefault="00EB52FA" w:rsidP="00EB52FA">
      <w:pPr>
        <w:jc w:val="both"/>
        <w:rPr>
          <w:rFonts w:cs="Times New Roman"/>
          <w:szCs w:val="24"/>
        </w:rPr>
      </w:pPr>
      <w:r w:rsidRPr="00FB74B1">
        <w:rPr>
          <w:rFonts w:cs="Times New Roman"/>
          <w:szCs w:val="24"/>
        </w:rPr>
        <w:t>Na 6. sjednici Savjeta RTZ, održanoj 9. prosinca 1966. godine, direktor programa Tomislav Golubović ocijenio je školski program kao kvantitativno najobimniju kategoriju televizijskog sadržaja te je ustvrdio kako je on ostvario konstruktivan doprinos u modernizaciji školskog sustava. Prema podacima Ureda za studij programa Televizije Zagreb, 1965. godine školski program pratilo je čak 83,9% učenika (</w:t>
      </w:r>
      <w:bookmarkStart w:id="65" w:name="_Hlk200893523"/>
      <w:r>
        <w:rPr>
          <w:rFonts w:cs="Times New Roman"/>
          <w:szCs w:val="24"/>
        </w:rPr>
        <w:t xml:space="preserve">Savjet </w:t>
      </w:r>
      <w:r w:rsidR="00BC5A14" w:rsidRPr="00C44E11">
        <w:rPr>
          <w:rFonts w:cs="Times New Roman"/>
          <w:szCs w:val="24"/>
        </w:rPr>
        <w:t>Radio-televizije Zagreb</w:t>
      </w:r>
      <w:bookmarkEnd w:id="65"/>
      <w:r w:rsidRPr="00FB74B1">
        <w:rPr>
          <w:rFonts w:cs="Times New Roman"/>
          <w:szCs w:val="24"/>
        </w:rPr>
        <w:t>,</w:t>
      </w:r>
      <w:r>
        <w:rPr>
          <w:rFonts w:cs="Times New Roman"/>
          <w:szCs w:val="24"/>
        </w:rPr>
        <w:t xml:space="preserve"> </w:t>
      </w:r>
      <w:r w:rsidRPr="00FB74B1">
        <w:rPr>
          <w:rFonts w:cs="Times New Roman"/>
          <w:szCs w:val="24"/>
        </w:rPr>
        <w:t>1966). S obzirom na rastuće programske potrebe, ubrzani razvoj medijske tehnologije te promjene društveno-političkog konteksta, na zahtjev nastavničkog kadra i školskih institucija u SR Hrvatskoj</w:t>
      </w:r>
      <w:r>
        <w:rPr>
          <w:rFonts w:cs="Times New Roman"/>
          <w:szCs w:val="24"/>
        </w:rPr>
        <w:t>,</w:t>
      </w:r>
      <w:r w:rsidRPr="00FB74B1">
        <w:rPr>
          <w:rFonts w:cs="Times New Roman"/>
          <w:szCs w:val="24"/>
        </w:rPr>
        <w:t xml:space="preserve"> Školska televizija povećala je broj emisija i omogućila poslijepodnevne reprize</w:t>
      </w:r>
      <w:r>
        <w:rPr>
          <w:rFonts w:cs="Times New Roman"/>
          <w:szCs w:val="24"/>
        </w:rPr>
        <w:t xml:space="preserve">. </w:t>
      </w:r>
      <w:r w:rsidRPr="00FB74B1">
        <w:rPr>
          <w:rFonts w:cs="Times New Roman"/>
          <w:szCs w:val="24"/>
        </w:rPr>
        <w:t xml:space="preserve">Urednik Hrvoje Juračić isticao je da novi smjer Školske televizije označava odmak od tradicionalne, zatvorene i strogo formalne nastave te približavanje suvremenim oblicima učenja, uz bolju integraciju učenika i nastavnika u proces poučavanja. Kako bi se osigurala kvaliteta programskih sadržaja, pokrenut je proces reorganizacije proizvodnje, s ciljem efikasnijeg </w:t>
      </w:r>
      <w:r w:rsidRPr="00FB74B1">
        <w:rPr>
          <w:rFonts w:cs="Times New Roman"/>
          <w:szCs w:val="24"/>
        </w:rPr>
        <w:lastRenderedPageBreak/>
        <w:t xml:space="preserve">korištenja dostupnih resursa i postizanja veće stabilnosti u izvedbi programa. U tom smislu, ključan je bio prelazak s ad </w:t>
      </w:r>
      <w:proofErr w:type="spellStart"/>
      <w:r w:rsidRPr="00FB74B1">
        <w:rPr>
          <w:rFonts w:cs="Times New Roman"/>
          <w:szCs w:val="24"/>
        </w:rPr>
        <w:t>hoc</w:t>
      </w:r>
      <w:proofErr w:type="spellEnd"/>
      <w:r w:rsidRPr="00FB74B1">
        <w:rPr>
          <w:rFonts w:cs="Times New Roman"/>
          <w:szCs w:val="24"/>
        </w:rPr>
        <w:t xml:space="preserve"> planiranja na sustavno, dugoročno i integralno programsko planiranje. Po prvi put, 1967. godine izrađen je unaprijed definirani </w:t>
      </w:r>
      <w:r w:rsidRPr="002C03BA">
        <w:rPr>
          <w:rFonts w:cs="Times New Roman"/>
          <w:i/>
          <w:iCs/>
          <w:szCs w:val="24"/>
        </w:rPr>
        <w:t>Program</w:t>
      </w:r>
      <w:r>
        <w:rPr>
          <w:rFonts w:cs="Times New Roman"/>
          <w:i/>
          <w:iCs/>
          <w:szCs w:val="24"/>
        </w:rPr>
        <w:t>ski plan televizije Zagreb za 1967.</w:t>
      </w:r>
      <w:r w:rsidRPr="00FB74B1">
        <w:rPr>
          <w:rFonts w:cs="Times New Roman"/>
          <w:szCs w:val="24"/>
        </w:rPr>
        <w:t xml:space="preserve">, donesen na temelju višemjesečnih stručnih rasprava, analiza i koncepcijskih smjernica Televizije Zagreb. O </w:t>
      </w:r>
      <w:r>
        <w:rPr>
          <w:rFonts w:cs="Times New Roman"/>
          <w:szCs w:val="24"/>
        </w:rPr>
        <w:t>programskom planu RTZ-a</w:t>
      </w:r>
      <w:r w:rsidRPr="00FB74B1">
        <w:rPr>
          <w:rFonts w:cs="Times New Roman"/>
          <w:szCs w:val="24"/>
        </w:rPr>
        <w:t xml:space="preserve"> raspravljali su brojni unutarnji i vanjski dionici: Programsko kolegij Televizije Zagreb, Radnički savjet, Savez komunista Televizije te Programsko vijeće JRT-a </w:t>
      </w:r>
      <w:r w:rsidRPr="00727CF3">
        <w:rPr>
          <w:rFonts w:cs="Times New Roman"/>
          <w:szCs w:val="24"/>
        </w:rPr>
        <w:t>(</w:t>
      </w:r>
      <w:r w:rsidR="00BC5A14" w:rsidRPr="00C44E11">
        <w:rPr>
          <w:rFonts w:cs="Times New Roman"/>
          <w:szCs w:val="24"/>
        </w:rPr>
        <w:t>Savjet Radio-televizije Zagreb</w:t>
      </w:r>
      <w:r w:rsidRPr="00727CF3">
        <w:rPr>
          <w:rFonts w:cs="Times New Roman"/>
          <w:szCs w:val="24"/>
        </w:rPr>
        <w:t>, 1966).</w:t>
      </w:r>
    </w:p>
    <w:p w14:paraId="03DDF341" w14:textId="77777777" w:rsidR="003D3133" w:rsidRDefault="00EB52FA" w:rsidP="00EB52FA">
      <w:pPr>
        <w:jc w:val="both"/>
        <w:rPr>
          <w:rFonts w:cs="Times New Roman"/>
          <w:szCs w:val="24"/>
        </w:rPr>
      </w:pPr>
      <w:r w:rsidRPr="00FB74B1">
        <w:rPr>
          <w:rFonts w:cs="Times New Roman"/>
          <w:szCs w:val="24"/>
        </w:rPr>
        <w:t xml:space="preserve">Značajno mjesto unutar tog dokumenta zauzeo je </w:t>
      </w:r>
      <w:r>
        <w:rPr>
          <w:rFonts w:cs="Times New Roman"/>
          <w:szCs w:val="24"/>
        </w:rPr>
        <w:t>Š</w:t>
      </w:r>
      <w:r w:rsidRPr="00FB74B1">
        <w:rPr>
          <w:rFonts w:cs="Times New Roman"/>
          <w:szCs w:val="24"/>
        </w:rPr>
        <w:t>kolski program</w:t>
      </w:r>
      <w:r>
        <w:rPr>
          <w:rFonts w:cs="Times New Roman"/>
          <w:szCs w:val="24"/>
        </w:rPr>
        <w:t xml:space="preserve"> televizije</w:t>
      </w:r>
      <w:r w:rsidRPr="00FB74B1">
        <w:rPr>
          <w:rFonts w:cs="Times New Roman"/>
          <w:szCs w:val="24"/>
        </w:rPr>
        <w:t xml:space="preserve">. Hrvoje Juračić u svom je osvrtu </w:t>
      </w:r>
      <w:r>
        <w:rPr>
          <w:rFonts w:cs="Times New Roman"/>
          <w:szCs w:val="24"/>
        </w:rPr>
        <w:t xml:space="preserve">na 6. sjednici Savjeta RTZ, 1966. godine </w:t>
      </w:r>
      <w:r w:rsidRPr="00FB74B1">
        <w:rPr>
          <w:rFonts w:cs="Times New Roman"/>
          <w:szCs w:val="24"/>
        </w:rPr>
        <w:t xml:space="preserve">upozorio na potrebu da školska televizija pridonese smanjenju broja ponavljača – koji je tada iznosio oko 14.600 učenika – te da premosti nedostatak nastavnih resursa, osobito u području prirodnih znanosti, kroz primjenu televizijskih sadržaja kao nadomjestak za nedostatak laboratorijske opreme u školama. </w:t>
      </w:r>
      <w:r w:rsidRPr="0043171D">
        <w:rPr>
          <w:rFonts w:cs="Times New Roman"/>
          <w:szCs w:val="24"/>
        </w:rPr>
        <w:t xml:space="preserve">U časopisu </w:t>
      </w:r>
      <w:r w:rsidRPr="0043171D">
        <w:rPr>
          <w:rFonts w:cs="Times New Roman"/>
          <w:i/>
          <w:iCs/>
          <w:szCs w:val="24"/>
        </w:rPr>
        <w:t>Školske novine</w:t>
      </w:r>
      <w:r w:rsidRPr="0043171D">
        <w:rPr>
          <w:rFonts w:cs="Times New Roman"/>
          <w:szCs w:val="24"/>
        </w:rPr>
        <w:t xml:space="preserve"> navodi se izjava tadašnje republičke </w:t>
      </w:r>
      <w:proofErr w:type="spellStart"/>
      <w:r w:rsidRPr="0043171D">
        <w:rPr>
          <w:rFonts w:cs="Times New Roman"/>
          <w:szCs w:val="24"/>
        </w:rPr>
        <w:t>sekretarke</w:t>
      </w:r>
      <w:proofErr w:type="spellEnd"/>
      <w:r w:rsidRPr="0043171D">
        <w:rPr>
          <w:rFonts w:cs="Times New Roman"/>
          <w:szCs w:val="24"/>
        </w:rPr>
        <w:t xml:space="preserve"> za obrazovanje Mirjane </w:t>
      </w:r>
      <w:proofErr w:type="spellStart"/>
      <w:r w:rsidRPr="0043171D">
        <w:rPr>
          <w:rFonts w:cs="Times New Roman"/>
          <w:szCs w:val="24"/>
        </w:rPr>
        <w:t>Krstinić</w:t>
      </w:r>
      <w:proofErr w:type="spellEnd"/>
      <w:r w:rsidR="003D3133">
        <w:rPr>
          <w:rFonts w:cs="Times New Roman"/>
          <w:szCs w:val="24"/>
        </w:rPr>
        <w:t xml:space="preserve"> (1963)</w:t>
      </w:r>
      <w:r w:rsidRPr="0043171D">
        <w:rPr>
          <w:rFonts w:cs="Times New Roman"/>
          <w:szCs w:val="24"/>
        </w:rPr>
        <w:t xml:space="preserve">, koja je upozorila da, unatoč porastu broja nastavnika, čak 2300 radnih mjesta u školama još uvijek nije bilo popunjeno. Ističe se i da se broj učenika u osnovnim školama povećao s 32.358 </w:t>
      </w:r>
      <w:r w:rsidR="003D3133">
        <w:rPr>
          <w:rFonts w:cs="Times New Roman"/>
          <w:szCs w:val="24"/>
        </w:rPr>
        <w:t>(</w:t>
      </w:r>
      <w:r w:rsidRPr="0043171D">
        <w:rPr>
          <w:rFonts w:cs="Times New Roman"/>
          <w:szCs w:val="24"/>
        </w:rPr>
        <w:t>u školskoj godini 1958./1959.</w:t>
      </w:r>
      <w:r w:rsidR="003D3133">
        <w:rPr>
          <w:rFonts w:cs="Times New Roman"/>
          <w:szCs w:val="24"/>
        </w:rPr>
        <w:t>)</w:t>
      </w:r>
      <w:r w:rsidRPr="0043171D">
        <w:rPr>
          <w:rFonts w:cs="Times New Roman"/>
          <w:szCs w:val="24"/>
        </w:rPr>
        <w:t xml:space="preserve"> na 46.073 </w:t>
      </w:r>
      <w:r w:rsidR="003D3133">
        <w:rPr>
          <w:rFonts w:cs="Times New Roman"/>
          <w:szCs w:val="24"/>
        </w:rPr>
        <w:t>(</w:t>
      </w:r>
      <w:r w:rsidRPr="0043171D">
        <w:rPr>
          <w:rFonts w:cs="Times New Roman"/>
          <w:szCs w:val="24"/>
        </w:rPr>
        <w:t>u 1961. godini</w:t>
      </w:r>
      <w:r w:rsidR="003D3133">
        <w:rPr>
          <w:rFonts w:cs="Times New Roman"/>
          <w:szCs w:val="24"/>
        </w:rPr>
        <w:t>)</w:t>
      </w:r>
      <w:r w:rsidRPr="0043171D">
        <w:rPr>
          <w:rFonts w:cs="Times New Roman"/>
          <w:szCs w:val="24"/>
        </w:rPr>
        <w:t>, ali da taj kvantitativni rast nije bio praćen odgovarajućim kvalitativnim ishodima. Prema navodima iz članka, osnovnu školu u predviđenom roku završavalo je svega 62 % učenika, dok je u srednjim školama uspješnost bila još niža – oko 50 %.</w:t>
      </w:r>
    </w:p>
    <w:p w14:paraId="46A5A9C9" w14:textId="354B27E3" w:rsidR="00EB52FA" w:rsidRPr="00FB74B1" w:rsidRDefault="00EB52FA" w:rsidP="00EB52FA">
      <w:pPr>
        <w:jc w:val="both"/>
        <w:rPr>
          <w:rFonts w:cs="Times New Roman"/>
          <w:szCs w:val="24"/>
        </w:rPr>
      </w:pPr>
      <w:r w:rsidRPr="00FB74B1">
        <w:rPr>
          <w:rFonts w:cs="Times New Roman"/>
          <w:szCs w:val="24"/>
        </w:rPr>
        <w:t xml:space="preserve">U cilju senzibilizacije javnosti za probleme školskog sustava i promoviranja primjene radija i televizije u obrazovanju, Školski radio i televizija u suradnji s Hrvatskim školskim muzejom organizirali su izložbu </w:t>
      </w:r>
      <w:r w:rsidRPr="009F0839">
        <w:rPr>
          <w:rFonts w:cs="Times New Roman"/>
          <w:i/>
          <w:iCs/>
          <w:szCs w:val="24"/>
        </w:rPr>
        <w:t>Radio, televizija i obrazovanje</w:t>
      </w:r>
      <w:r w:rsidRPr="00FB74B1">
        <w:rPr>
          <w:rFonts w:cs="Times New Roman"/>
          <w:szCs w:val="24"/>
        </w:rPr>
        <w:t xml:space="preserve">. U sklopu izložbe organizirano je i informativno-praktično savjetovanje u </w:t>
      </w:r>
      <w:r w:rsidRPr="007E2876">
        <w:rPr>
          <w:rFonts w:cs="Times New Roman"/>
          <w:i/>
          <w:iCs/>
          <w:szCs w:val="24"/>
        </w:rPr>
        <w:t>Klubu prosvjetnih radnika</w:t>
      </w:r>
      <w:r w:rsidRPr="00FB74B1">
        <w:rPr>
          <w:rFonts w:cs="Times New Roman"/>
          <w:szCs w:val="24"/>
        </w:rPr>
        <w:t xml:space="preserve"> od 15. svibnja do 4. lipnja 1967. godine. Tijekom trajanja savjetovanja svakodnevno su prikazivane školske televizijske emisije, televizijski filmovi, </w:t>
      </w:r>
      <w:proofErr w:type="spellStart"/>
      <w:r w:rsidRPr="00FB74B1">
        <w:rPr>
          <w:rFonts w:cs="Times New Roman"/>
          <w:szCs w:val="24"/>
        </w:rPr>
        <w:t>dijafilmovi</w:t>
      </w:r>
      <w:proofErr w:type="spellEnd"/>
      <w:r w:rsidRPr="00FB74B1">
        <w:rPr>
          <w:rFonts w:cs="Times New Roman"/>
          <w:szCs w:val="24"/>
        </w:rPr>
        <w:t xml:space="preserve"> te izbor iz radijskih emisija. Sav sadržaj bio je popraćen komentarima i stručnim objašnjenjima istaknutih metodičara i specijalista iz pojedinih nastavnih područja.</w:t>
      </w:r>
      <w:r>
        <w:rPr>
          <w:rFonts w:cs="Times New Roman"/>
          <w:szCs w:val="24"/>
        </w:rPr>
        <w:t xml:space="preserve"> </w:t>
      </w:r>
      <w:r w:rsidRPr="00FB74B1">
        <w:rPr>
          <w:rFonts w:cs="Times New Roman"/>
          <w:szCs w:val="24"/>
        </w:rPr>
        <w:t xml:space="preserve">Slične akcije organizirane su i u gradovima izvan Zagreba, u suradnji Redakcije školske televizije s republičkim i regionalnim zavodima za unapređenje školstva te drugim obrazovnim akterima. </w:t>
      </w:r>
    </w:p>
    <w:p w14:paraId="5C6F6BF2" w14:textId="388EB50A" w:rsidR="00EB52FA" w:rsidRDefault="00EB52FA" w:rsidP="00EB52FA">
      <w:pPr>
        <w:jc w:val="both"/>
        <w:rPr>
          <w:rFonts w:cs="Times New Roman"/>
          <w:szCs w:val="24"/>
        </w:rPr>
      </w:pPr>
      <w:r w:rsidRPr="00FB74B1">
        <w:rPr>
          <w:rFonts w:cs="Times New Roman"/>
          <w:szCs w:val="24"/>
        </w:rPr>
        <w:t xml:space="preserve">U razdoblju od 1966. do 1968. godine održano je 31 savjetovanje u gradovima diljem Hrvatske i Bosne i Hercegovine, uz sudjelovanje 3.900 prosvjetnih radnika (Furlan, 1968). Proces proizvodnje programskih sadržaja bio je uvelike determiniran zahtjevima vanjskih naručitelja, odnosno predlagatelja tema i ideja za radijske i televizijske emisije. Kako bi se osigurala optimalna razina fleksibilnosti i kreativnosti, ali i smanjile poteškoće koje su proizlazile iz </w:t>
      </w:r>
      <w:r w:rsidRPr="00FB74B1">
        <w:rPr>
          <w:rFonts w:cs="Times New Roman"/>
          <w:szCs w:val="24"/>
        </w:rPr>
        <w:lastRenderedPageBreak/>
        <w:t xml:space="preserve">decentraliziranog sustava, bilo je nužno povećati koordinaciju, </w:t>
      </w:r>
      <w:proofErr w:type="spellStart"/>
      <w:r w:rsidRPr="00FB74B1">
        <w:rPr>
          <w:rFonts w:cs="Times New Roman"/>
          <w:szCs w:val="24"/>
        </w:rPr>
        <w:t>kontrolabilnost</w:t>
      </w:r>
      <w:proofErr w:type="spellEnd"/>
      <w:r w:rsidRPr="00FB74B1">
        <w:rPr>
          <w:rFonts w:cs="Times New Roman"/>
          <w:szCs w:val="24"/>
        </w:rPr>
        <w:t xml:space="preserve"> i međusobno razumijevanje svih sudionika u obrazovnom procesu. U listu kolektiva Radio-televizije Zagreb </w:t>
      </w:r>
      <w:r w:rsidRPr="00FB74B1">
        <w:rPr>
          <w:rFonts w:cs="Times New Roman"/>
          <w:i/>
          <w:iCs/>
          <w:szCs w:val="24"/>
        </w:rPr>
        <w:t>Naš studio</w:t>
      </w:r>
      <w:r w:rsidRPr="00FB74B1">
        <w:rPr>
          <w:rFonts w:cs="Times New Roman"/>
          <w:szCs w:val="24"/>
        </w:rPr>
        <w:t xml:space="preserve"> </w:t>
      </w:r>
      <w:r>
        <w:rPr>
          <w:rFonts w:cs="Times New Roman"/>
          <w:szCs w:val="24"/>
        </w:rPr>
        <w:t>(</w:t>
      </w:r>
      <w:r w:rsidR="0084525C" w:rsidRPr="0084525C">
        <w:rPr>
          <w:rFonts w:cs="Times New Roman"/>
          <w:i/>
          <w:iCs/>
          <w:szCs w:val="24"/>
        </w:rPr>
        <w:t>Retrospektiva</w:t>
      </w:r>
      <w:r w:rsidR="0084525C">
        <w:rPr>
          <w:rFonts w:cs="Times New Roman"/>
          <w:szCs w:val="24"/>
        </w:rPr>
        <w:t xml:space="preserve">, 1967) </w:t>
      </w:r>
      <w:r w:rsidRPr="00FB74B1">
        <w:rPr>
          <w:rFonts w:cs="Times New Roman"/>
          <w:szCs w:val="24"/>
        </w:rPr>
        <w:t>istaknuto je kako je neophodno provesti analizu odnosa između prosvjetnih radnika i društvenih institucija, reformirati školski sustav, integrirati andragoške institucije, redefinirati selekciju i financiranje nacionalnih talenata te općenito unaprijediti organizaciju školstva. Autor</w:t>
      </w:r>
      <w:r w:rsidR="0084525C">
        <w:rPr>
          <w:rFonts w:cs="Times New Roman"/>
          <w:szCs w:val="24"/>
        </w:rPr>
        <w:t xml:space="preserve"> članka</w:t>
      </w:r>
      <w:r w:rsidRPr="00FB74B1">
        <w:rPr>
          <w:rFonts w:cs="Times New Roman"/>
          <w:szCs w:val="24"/>
        </w:rPr>
        <w:t xml:space="preserve"> zaključuje da je obrazovanje temeljna društvena investicija, a ne osobna odgovornost pojedinca, te da bez sustavnih ulaganja nije moguće suzbiti nepismenost i unaprijediti kulturni i proizvodni razvoj zemlje</w:t>
      </w:r>
      <w:r>
        <w:rPr>
          <w:rFonts w:cs="Times New Roman"/>
          <w:szCs w:val="24"/>
        </w:rPr>
        <w:t xml:space="preserve">. </w:t>
      </w:r>
      <w:r w:rsidRPr="00FB74B1">
        <w:rPr>
          <w:rFonts w:cs="Times New Roman"/>
          <w:szCs w:val="24"/>
        </w:rPr>
        <w:t>U istom tekstu iznosi se podatak da se televizijska publika – usporedno s brojem učenika – utrostručila, čime se potvrđuje da televizija više ne može biti tretirana isključivo kao pomoćno sredstvo obrazovanja, već kao jedno od ključnih masovnih nastavnih alata.</w:t>
      </w:r>
    </w:p>
    <w:p w14:paraId="31560D43" w14:textId="77777777" w:rsidR="00247AD8" w:rsidRPr="00FB74B1" w:rsidRDefault="00247AD8" w:rsidP="00EB52FA">
      <w:pPr>
        <w:jc w:val="both"/>
        <w:rPr>
          <w:rFonts w:cs="Times New Roman"/>
          <w:szCs w:val="24"/>
        </w:rPr>
      </w:pPr>
    </w:p>
    <w:p w14:paraId="093844B6" w14:textId="77777777" w:rsidR="00247AD8" w:rsidRDefault="00EB52FA" w:rsidP="00EB52FA">
      <w:pPr>
        <w:jc w:val="both"/>
        <w:rPr>
          <w:rFonts w:cs="Times New Roman"/>
          <w:szCs w:val="24"/>
        </w:rPr>
      </w:pPr>
      <w:bookmarkStart w:id="66" w:name="_Hlk200644230"/>
      <w:r w:rsidRPr="00FB74B1">
        <w:rPr>
          <w:rFonts w:cs="Times New Roman"/>
          <w:szCs w:val="24"/>
        </w:rPr>
        <w:t>Prema Stenografskoj bilješci iz 1966.</w:t>
      </w:r>
      <w:r w:rsidR="009F12BA">
        <w:rPr>
          <w:rFonts w:cs="Times New Roman"/>
          <w:szCs w:val="24"/>
        </w:rPr>
        <w:t xml:space="preserve"> (</w:t>
      </w:r>
      <w:r w:rsidR="009F12BA" w:rsidRPr="004F588D">
        <w:rPr>
          <w:rFonts w:cs="Times New Roman"/>
          <w:szCs w:val="24"/>
        </w:rPr>
        <w:t>Savjet Radio-televizije Zagreb 9. prosinca</w:t>
      </w:r>
      <w:r w:rsidR="009F12BA">
        <w:rPr>
          <w:rFonts w:cs="Times New Roman"/>
          <w:szCs w:val="24"/>
        </w:rPr>
        <w:t xml:space="preserve"> </w:t>
      </w:r>
      <w:r w:rsidR="009F12BA" w:rsidRPr="004F588D">
        <w:rPr>
          <w:rFonts w:cs="Times New Roman"/>
          <w:szCs w:val="24"/>
        </w:rPr>
        <w:t>1966)</w:t>
      </w:r>
      <w:r w:rsidRPr="00FB74B1">
        <w:rPr>
          <w:rFonts w:cs="Times New Roman"/>
          <w:szCs w:val="24"/>
        </w:rPr>
        <w:t xml:space="preserve">, </w:t>
      </w:r>
      <w:bookmarkEnd w:id="66"/>
      <w:r w:rsidRPr="00FB74B1">
        <w:rPr>
          <w:rFonts w:cs="Times New Roman"/>
          <w:szCs w:val="24"/>
        </w:rPr>
        <w:t>Školski program Televizije Zagreb činio je 5% ukupne programske strukture, što je bilo niže u usporedbi s BBC-</w:t>
      </w:r>
      <w:proofErr w:type="spellStart"/>
      <w:r w:rsidRPr="00FB74B1">
        <w:rPr>
          <w:rFonts w:cs="Times New Roman"/>
          <w:szCs w:val="24"/>
        </w:rPr>
        <w:t>evim</w:t>
      </w:r>
      <w:proofErr w:type="spellEnd"/>
      <w:r w:rsidRPr="00FB74B1">
        <w:rPr>
          <w:rFonts w:cs="Times New Roman"/>
          <w:szCs w:val="24"/>
        </w:rPr>
        <w:t xml:space="preserve"> udjelom (8,9</w:t>
      </w:r>
      <w:r w:rsidR="00247AD8">
        <w:rPr>
          <w:rFonts w:cs="Times New Roman"/>
          <w:szCs w:val="24"/>
        </w:rPr>
        <w:t xml:space="preserve"> </w:t>
      </w:r>
      <w:r w:rsidRPr="00FB74B1">
        <w:rPr>
          <w:rFonts w:cs="Times New Roman"/>
          <w:szCs w:val="24"/>
        </w:rPr>
        <w:t>%) te RAI-</w:t>
      </w:r>
      <w:proofErr w:type="spellStart"/>
      <w:r w:rsidRPr="00FB74B1">
        <w:rPr>
          <w:rFonts w:cs="Times New Roman"/>
          <w:szCs w:val="24"/>
        </w:rPr>
        <w:t>evim</w:t>
      </w:r>
      <w:proofErr w:type="spellEnd"/>
      <w:r w:rsidRPr="00FB74B1">
        <w:rPr>
          <w:rFonts w:cs="Times New Roman"/>
          <w:szCs w:val="24"/>
        </w:rPr>
        <w:t xml:space="preserve"> (22,6</w:t>
      </w:r>
      <w:r w:rsidR="00247AD8">
        <w:rPr>
          <w:rFonts w:cs="Times New Roman"/>
          <w:szCs w:val="24"/>
        </w:rPr>
        <w:t xml:space="preserve"> </w:t>
      </w:r>
      <w:r w:rsidRPr="00FB74B1">
        <w:rPr>
          <w:rFonts w:cs="Times New Roman"/>
          <w:szCs w:val="24"/>
        </w:rPr>
        <w:t xml:space="preserve">%). Obrazovni program Radio-televizije Zagreb suočavao se s potrebom novog pristupa organizaciji posla, u kojem su se simultano planirali i koordinirali radijski i televizijski sadržaji. Međutim, multimedijska proizvodnja nije bila podržana tadašnjom organizacijskom strukturom, što je dovodilo do neučinkovitosti. Zbog toga je bilo potrebno objediniti srodne redakcije i racionalizirati uporabu raspoloživih resursa. </w:t>
      </w:r>
    </w:p>
    <w:p w14:paraId="398CFA48" w14:textId="160C5C38" w:rsidR="00EB52FA" w:rsidRPr="00FB74B1" w:rsidRDefault="00EB52FA" w:rsidP="00EB52FA">
      <w:pPr>
        <w:jc w:val="both"/>
        <w:rPr>
          <w:rFonts w:cs="Times New Roman"/>
          <w:szCs w:val="24"/>
        </w:rPr>
      </w:pPr>
      <w:bookmarkStart w:id="67" w:name="_Hlk200902826"/>
      <w:r w:rsidRPr="00FB74B1">
        <w:rPr>
          <w:rFonts w:cs="Times New Roman"/>
          <w:szCs w:val="24"/>
        </w:rPr>
        <w:t xml:space="preserve">Na </w:t>
      </w:r>
      <w:bookmarkStart w:id="68" w:name="_Hlk200902721"/>
      <w:r w:rsidRPr="00FB74B1">
        <w:rPr>
          <w:rFonts w:cs="Times New Roman"/>
          <w:szCs w:val="24"/>
        </w:rPr>
        <w:t xml:space="preserve">3. sjednici </w:t>
      </w:r>
      <w:r w:rsidR="00247AD8" w:rsidRPr="00C44E11">
        <w:rPr>
          <w:rFonts w:cs="Times New Roman"/>
          <w:szCs w:val="24"/>
        </w:rPr>
        <w:t>Savjet</w:t>
      </w:r>
      <w:r w:rsidR="00247AD8">
        <w:rPr>
          <w:rFonts w:cs="Times New Roman"/>
          <w:szCs w:val="24"/>
        </w:rPr>
        <w:t>a</w:t>
      </w:r>
      <w:r w:rsidR="00247AD8" w:rsidRPr="00C44E11">
        <w:rPr>
          <w:rFonts w:cs="Times New Roman"/>
          <w:szCs w:val="24"/>
        </w:rPr>
        <w:t xml:space="preserve"> Radio-televizije Zagreb</w:t>
      </w:r>
      <w:r w:rsidR="00247AD8">
        <w:rPr>
          <w:rFonts w:cs="Times New Roman"/>
          <w:szCs w:val="24"/>
        </w:rPr>
        <w:t xml:space="preserve"> </w:t>
      </w:r>
      <w:r w:rsidR="00247AD8" w:rsidRPr="00C44E11">
        <w:rPr>
          <w:rFonts w:cs="Times New Roman"/>
          <w:szCs w:val="24"/>
        </w:rPr>
        <w:t>(2</w:t>
      </w:r>
      <w:r w:rsidR="00247AD8">
        <w:rPr>
          <w:rFonts w:cs="Times New Roman"/>
          <w:szCs w:val="24"/>
        </w:rPr>
        <w:t xml:space="preserve">1. rujna </w:t>
      </w:r>
      <w:r w:rsidR="00247AD8" w:rsidRPr="00C44E11">
        <w:rPr>
          <w:rFonts w:cs="Times New Roman"/>
          <w:szCs w:val="24"/>
        </w:rPr>
        <w:t>1966</w:t>
      </w:r>
      <w:r w:rsidR="00247AD8">
        <w:rPr>
          <w:rFonts w:cs="Times New Roman"/>
          <w:szCs w:val="24"/>
        </w:rPr>
        <w:t>.</w:t>
      </w:r>
      <w:r w:rsidR="00247AD8" w:rsidRPr="00C44E11">
        <w:rPr>
          <w:rFonts w:cs="Times New Roman"/>
          <w:szCs w:val="24"/>
        </w:rPr>
        <w:t>)</w:t>
      </w:r>
      <w:r w:rsidRPr="00FB74B1">
        <w:rPr>
          <w:rFonts w:cs="Times New Roman"/>
          <w:szCs w:val="24"/>
        </w:rPr>
        <w:t xml:space="preserve"> </w:t>
      </w:r>
      <w:bookmarkEnd w:id="67"/>
      <w:bookmarkEnd w:id="68"/>
      <w:r w:rsidRPr="00FB74B1">
        <w:rPr>
          <w:rFonts w:cs="Times New Roman"/>
          <w:szCs w:val="24"/>
        </w:rPr>
        <w:t xml:space="preserve">u okviru dokumenta </w:t>
      </w:r>
      <w:bookmarkStart w:id="69" w:name="_Hlk200902788"/>
      <w:r w:rsidRPr="00FB74B1">
        <w:rPr>
          <w:rFonts w:cs="Times New Roman"/>
          <w:szCs w:val="24"/>
        </w:rPr>
        <w:t>Jesensko-zimska programska shema I, II i III programa</w:t>
      </w:r>
      <w:bookmarkEnd w:id="69"/>
      <w:r w:rsidRPr="00FB74B1">
        <w:rPr>
          <w:rFonts w:cs="Times New Roman"/>
          <w:szCs w:val="24"/>
        </w:rPr>
        <w:t>, definiran je obrazovni program s tri osnovne ciljane skupine: djeca predškolskog uzrasta, djeca i mladi školskog uzrasta te odrasli. Emisije su planirane uz stručna mišljenja novoosnovanog Stručnog savjeta za obrazovni program Radija i Televizije Zagreb. Zahtjevi za modernizacijom programa podrazumijevali su i reorganizaciju unutar RTZ-a, budući da su postojeći organizacijski modeli uzrokovali nezadovoljstvo zaposlenika i narušavali kvalitetu produkcije. Nedostatak upravljačkih kompetencija i nepripremljenost za brze promjene u proizvodnim procesima dodatno su pojačali potrebu za reformom.</w:t>
      </w:r>
    </w:p>
    <w:p w14:paraId="706A6E0D" w14:textId="46E173D0" w:rsidR="00EB52FA" w:rsidRDefault="00EB52FA" w:rsidP="00EB52FA">
      <w:pPr>
        <w:jc w:val="both"/>
        <w:rPr>
          <w:rFonts w:cs="Times New Roman"/>
          <w:szCs w:val="24"/>
        </w:rPr>
      </w:pPr>
      <w:r w:rsidRPr="00D22F88">
        <w:rPr>
          <w:rFonts w:cs="Times New Roman"/>
          <w:szCs w:val="24"/>
        </w:rPr>
        <w:t xml:space="preserve">Podaci iz istraživanja koje je 1964. godine proveo Ured za studij programa, a koji su objavljeni u </w:t>
      </w:r>
      <w:r w:rsidRPr="00D22F88">
        <w:rPr>
          <w:rFonts w:cs="Times New Roman"/>
          <w:i/>
          <w:iCs/>
          <w:szCs w:val="24"/>
        </w:rPr>
        <w:t>Našem studiju</w:t>
      </w:r>
      <w:r w:rsidRPr="00D22F88">
        <w:rPr>
          <w:rFonts w:cs="Times New Roman"/>
          <w:szCs w:val="24"/>
        </w:rPr>
        <w:t xml:space="preserve"> </w:t>
      </w:r>
      <w:r w:rsidRPr="003D3133">
        <w:rPr>
          <w:rFonts w:cs="Times New Roman"/>
          <w:szCs w:val="24"/>
        </w:rPr>
        <w:t>(</w:t>
      </w:r>
      <w:r w:rsidR="00BA3C6B" w:rsidRPr="003D3133">
        <w:rPr>
          <w:rFonts w:cs="Times New Roman"/>
          <w:i/>
          <w:iCs/>
          <w:szCs w:val="24"/>
        </w:rPr>
        <w:t>Iz Ureda za studij programa</w:t>
      </w:r>
      <w:r w:rsidR="003D3133" w:rsidRPr="003D3133">
        <w:rPr>
          <w:rFonts w:cs="Times New Roman"/>
          <w:i/>
          <w:iCs/>
          <w:szCs w:val="24"/>
        </w:rPr>
        <w:t>…</w:t>
      </w:r>
      <w:r w:rsidR="00BA3C6B" w:rsidRPr="003D3133">
        <w:rPr>
          <w:rFonts w:cs="Times New Roman"/>
          <w:i/>
          <w:iCs/>
          <w:szCs w:val="24"/>
        </w:rPr>
        <w:t xml:space="preserve">, </w:t>
      </w:r>
      <w:r w:rsidRPr="003D3133">
        <w:rPr>
          <w:rFonts w:cs="Times New Roman"/>
          <w:szCs w:val="24"/>
        </w:rPr>
        <w:t>1964),</w:t>
      </w:r>
      <w:r w:rsidRPr="00D22F88">
        <w:rPr>
          <w:rFonts w:cs="Times New Roman"/>
          <w:szCs w:val="24"/>
        </w:rPr>
        <w:t xml:space="preserve"> dodatno su poduprli potrebu za reorganizacijom</w:t>
      </w:r>
      <w:r>
        <w:rPr>
          <w:rFonts w:cs="Times New Roman"/>
          <w:szCs w:val="24"/>
        </w:rPr>
        <w:t xml:space="preserve">. </w:t>
      </w:r>
      <w:r w:rsidRPr="00FB74B1">
        <w:rPr>
          <w:rFonts w:cs="Times New Roman"/>
          <w:szCs w:val="24"/>
        </w:rPr>
        <w:t xml:space="preserve">Naime, tada je u Hrvatskoj bilo 640.000 radio prijemnika (u prosjeku jedan na sedam stanovnika) i 85.000 TV prijemnika (jedan na pedeset tisuća stanovnika), dok je broj nepismenih iznosio više od 420.000. Pritom je 50% stanovništva imalo najviše četiri razreda </w:t>
      </w:r>
      <w:r w:rsidRPr="00FB74B1">
        <w:rPr>
          <w:rFonts w:cs="Times New Roman"/>
          <w:szCs w:val="24"/>
        </w:rPr>
        <w:lastRenderedPageBreak/>
        <w:t xml:space="preserve">osnovne škole. U članku se navodi: „Svaki osmi stanovnik stariji od deset godina je nepismen. Svaki stoti ima fakultetsko obrazovanje, a 80% stanovništva ima samo osnovno obrazovanje ili manje.“ Zanimljiv je podatak da više od polovice nepismenih sluša radijski program, dok ih 4% prati televizijski sadržaj. </w:t>
      </w:r>
    </w:p>
    <w:p w14:paraId="3E0CD704" w14:textId="6874DE2D" w:rsidR="00EB52FA" w:rsidRPr="00E1662D" w:rsidRDefault="00EB52FA" w:rsidP="00EB52FA">
      <w:pPr>
        <w:jc w:val="both"/>
        <w:rPr>
          <w:rFonts w:cs="Times New Roman"/>
          <w:szCs w:val="24"/>
        </w:rPr>
      </w:pPr>
      <w:bookmarkStart w:id="70" w:name="_Hlk200902962"/>
      <w:r w:rsidRPr="00E1662D">
        <w:rPr>
          <w:rFonts w:cs="Times New Roman"/>
          <w:szCs w:val="24"/>
        </w:rPr>
        <w:t xml:space="preserve">Na zajedničkoj sjednici Republičkog vijeća Sabora i Komisije Kulturno-prosvjetnog vijeća, održanoj krajem ljeta 1964. godine, razmatrao se dokument pod nazivom </w:t>
      </w:r>
      <w:r w:rsidRPr="0084525C">
        <w:rPr>
          <w:rFonts w:cs="Times New Roman"/>
          <w:i/>
          <w:iCs/>
          <w:szCs w:val="24"/>
        </w:rPr>
        <w:t>Perspektivni program razvoja i osiguranja materijalne osnove radija i televizije za razdoblje od 1964. do 1970. godine</w:t>
      </w:r>
      <w:bookmarkEnd w:id="70"/>
      <w:r w:rsidRPr="00E1662D">
        <w:rPr>
          <w:rFonts w:cs="Times New Roman"/>
          <w:szCs w:val="24"/>
        </w:rPr>
        <w:t>. U tom je kontekstu Ivo Bojanić</w:t>
      </w:r>
      <w:r w:rsidR="0084525C">
        <w:rPr>
          <w:rFonts w:cs="Times New Roman"/>
          <w:szCs w:val="24"/>
        </w:rPr>
        <w:t xml:space="preserve"> (1964)</w:t>
      </w:r>
      <w:r w:rsidRPr="00E1662D">
        <w:rPr>
          <w:rFonts w:cs="Times New Roman"/>
          <w:szCs w:val="24"/>
        </w:rPr>
        <w:t xml:space="preserve">, tadašnji generalni direktor Radio-televizije Zagreb, održao izlaganje naslovljeno </w:t>
      </w:r>
      <w:r w:rsidRPr="001430BC">
        <w:rPr>
          <w:rFonts w:cs="Times New Roman"/>
          <w:i/>
          <w:iCs/>
          <w:szCs w:val="24"/>
        </w:rPr>
        <w:t>Radio i televizija u SRH danas i sutra – potrebe, mogućnosti, planovi, perspektive za razdoblje 1964. – 1970</w:t>
      </w:r>
      <w:r w:rsidRPr="00E1662D">
        <w:rPr>
          <w:rFonts w:cs="Times New Roman"/>
          <w:szCs w:val="24"/>
        </w:rPr>
        <w:t>., u kojem je istaknuo višestruku ulogu radija i televizije u suvremenom društvu. Posebno je naglasio njihovu funkciju kao suvremenih sredstava informiranja, instrumenata kulturnog uzdizanja građana, ali i kao efikasnih alata u obrazovanju. Prema njegovim riječima, riječ je o medijima koji pridonose i individualnom i društvenom standardu te koji unose dalekosežne promjene u politički, kulturni, društveni i obrazovni život. Upravo zbog tih utjecaja, smatrao je da razvoj radiotelevizijske djelatnosti mora biti ubrzan, ali i popraćen prilagodbom djelovanja svih relevantnih društvenih sektora.</w:t>
      </w:r>
    </w:p>
    <w:p w14:paraId="0DA19CAF" w14:textId="77ACD88B" w:rsidR="00EB52FA" w:rsidRDefault="00EB52FA" w:rsidP="00EB52FA">
      <w:pPr>
        <w:jc w:val="both"/>
        <w:rPr>
          <w:rFonts w:cs="Times New Roman"/>
          <w:szCs w:val="24"/>
        </w:rPr>
      </w:pPr>
      <w:r w:rsidRPr="00E1662D">
        <w:rPr>
          <w:rFonts w:cs="Times New Roman"/>
          <w:szCs w:val="24"/>
        </w:rPr>
        <w:t xml:space="preserve">U nastavku izlaganja, Bojanić je upozorio da dosadašnja primjena radija, a osobito televizije, u obrazovne svrhe nije u dovoljnoj mjeri iskoristila njihove stvarne potencijale. Stoga je pozvao na preciznije definiranje obrazovnih potreba društva i oblikovanje posebnih programskih formata namijenjenih obrazovanju putem radija i televizije. U skladu s time, predložio je uvođenje drugog televizijskog programa pri </w:t>
      </w:r>
      <w:r w:rsidRPr="003D3133">
        <w:rPr>
          <w:rFonts w:cs="Times New Roman"/>
          <w:szCs w:val="24"/>
        </w:rPr>
        <w:t>kraju planskog razdoblja, pri čemu bi Prvi program zadržao opći karakter s informativnim, zabavnim i dječjim sadržajima, dok bi Drugi program bio primarno usmjeren na obrazovne sadržaje (</w:t>
      </w:r>
      <w:r w:rsidR="00A312F8" w:rsidRPr="003D3133">
        <w:rPr>
          <w:rFonts w:cs="Times New Roman"/>
          <w:szCs w:val="24"/>
        </w:rPr>
        <w:t xml:space="preserve">Bojanić, </w:t>
      </w:r>
      <w:r w:rsidR="006145E1" w:rsidRPr="003D3133">
        <w:rPr>
          <w:rFonts w:cs="Times New Roman"/>
          <w:szCs w:val="24"/>
        </w:rPr>
        <w:t>1964)</w:t>
      </w:r>
      <w:r w:rsidRPr="003D3133">
        <w:rPr>
          <w:rFonts w:cs="Times New Roman"/>
          <w:szCs w:val="24"/>
        </w:rPr>
        <w:t>.</w:t>
      </w:r>
    </w:p>
    <w:p w14:paraId="682A03F1" w14:textId="77777777" w:rsidR="003D3133" w:rsidRDefault="003D3133" w:rsidP="00EB52FA">
      <w:pPr>
        <w:jc w:val="both"/>
        <w:rPr>
          <w:rFonts w:cs="Times New Roman"/>
          <w:szCs w:val="24"/>
        </w:rPr>
      </w:pPr>
    </w:p>
    <w:p w14:paraId="0C048C17" w14:textId="77777777" w:rsidR="00EB52FA" w:rsidRPr="008B2F24" w:rsidRDefault="00EB52FA" w:rsidP="00EB52FA">
      <w:pPr>
        <w:jc w:val="both"/>
        <w:rPr>
          <w:rFonts w:cs="Times New Roman"/>
          <w:szCs w:val="24"/>
        </w:rPr>
      </w:pPr>
      <w:r w:rsidRPr="0058176C">
        <w:rPr>
          <w:rFonts w:cs="Times New Roman"/>
          <w:szCs w:val="24"/>
        </w:rPr>
        <w:t xml:space="preserve">Ured za studij programa i veze sa slušateljima i gledateljima, zadužen za nadzor radijskog i televizijskog sadržaja te njegovog odraza u javnosti, kontinuirano je ukazivao na potrebu promjene u razvoju radiotelevizijskih službi. </w:t>
      </w:r>
      <w:r>
        <w:rPr>
          <w:rFonts w:cs="Times New Roman"/>
          <w:szCs w:val="24"/>
        </w:rPr>
        <w:t xml:space="preserve">U listu kolektiva RTZ </w:t>
      </w:r>
      <w:r w:rsidRPr="00975AC2">
        <w:rPr>
          <w:rFonts w:cs="Times New Roman"/>
          <w:i/>
          <w:iCs/>
          <w:szCs w:val="24"/>
        </w:rPr>
        <w:t>Naš studio</w:t>
      </w:r>
      <w:r w:rsidRPr="008B2F24">
        <w:rPr>
          <w:rFonts w:cs="Times New Roman"/>
          <w:szCs w:val="24"/>
        </w:rPr>
        <w:t xml:space="preserve"> (</w:t>
      </w:r>
      <w:r w:rsidRPr="008B2F24">
        <w:rPr>
          <w:rFonts w:cs="Times New Roman"/>
          <w:i/>
          <w:iCs/>
          <w:szCs w:val="24"/>
        </w:rPr>
        <w:t>Iz rada Ureda za studij programa</w:t>
      </w:r>
      <w:r w:rsidRPr="008B2F24">
        <w:rPr>
          <w:rFonts w:cs="Times New Roman"/>
          <w:szCs w:val="24"/>
        </w:rPr>
        <w:t xml:space="preserve">, </w:t>
      </w:r>
      <w:r w:rsidRPr="0084525C">
        <w:rPr>
          <w:rFonts w:cs="Times New Roman"/>
          <w:szCs w:val="24"/>
        </w:rPr>
        <w:t>1964</w:t>
      </w:r>
      <w:r w:rsidRPr="008B2F24">
        <w:rPr>
          <w:rFonts w:cs="Times New Roman"/>
          <w:szCs w:val="24"/>
        </w:rPr>
        <w:t xml:space="preserve">) </w:t>
      </w:r>
      <w:r>
        <w:rPr>
          <w:rFonts w:cs="Times New Roman"/>
          <w:szCs w:val="24"/>
        </w:rPr>
        <w:t xml:space="preserve">Ured </w:t>
      </w:r>
      <w:r w:rsidRPr="008B2F24">
        <w:rPr>
          <w:rFonts w:cs="Times New Roman"/>
          <w:szCs w:val="24"/>
        </w:rPr>
        <w:t xml:space="preserve">upozorava na problem nejedinstva u programskoj strukturi, osobito u emisijama za mlade, koje izrađuju različite redakcije – dječja, zabavna, Školski radio, pojedinačne omladinske emisije unutar II programa te IPP sektor – što rezultira slabom koordinacijom i neusklađenim sadržajem. Posebno se ukazuje na nedostatak suradnje glazbenih i govornih redakcija, pri čemu govornih emisije često izostavljaju glazbene priloge, iako ih slušatelji bolje prihvaćaju. Problem dodatno otežava činjenica da govorne redakcije ne surađuju </w:t>
      </w:r>
      <w:r w:rsidRPr="008B2F24">
        <w:rPr>
          <w:rFonts w:cs="Times New Roman"/>
          <w:szCs w:val="24"/>
        </w:rPr>
        <w:lastRenderedPageBreak/>
        <w:t>s glazbenicima ili ih nemaju u stalnom sastavu, za razliku od pojedinih redakcija koje posjeduju čak i vlastiti orkestar.</w:t>
      </w:r>
    </w:p>
    <w:p w14:paraId="257F0FC5" w14:textId="77777777" w:rsidR="00EB52FA" w:rsidRPr="008B2F24" w:rsidRDefault="00EB52FA" w:rsidP="00EB52FA">
      <w:pPr>
        <w:jc w:val="both"/>
        <w:rPr>
          <w:rFonts w:cs="Times New Roman"/>
          <w:szCs w:val="24"/>
        </w:rPr>
      </w:pPr>
      <w:r w:rsidRPr="008B2F24">
        <w:rPr>
          <w:rFonts w:cs="Times New Roman"/>
          <w:szCs w:val="24"/>
        </w:rPr>
        <w:t>U istom tekstu navodi se i kritika prakse u kojoj gostujuće osobe – primjerice pjevači ili glumci – istodobno sudjeluju u više emisija različitih redakcija, što dovodi do ponavljanja sadržaja i gubitka raznovrsnosti.</w:t>
      </w:r>
      <w:r>
        <w:rPr>
          <w:rFonts w:cs="Times New Roman"/>
          <w:szCs w:val="24"/>
        </w:rPr>
        <w:t xml:space="preserve"> </w:t>
      </w:r>
      <w:r w:rsidRPr="008B2F24">
        <w:rPr>
          <w:rFonts w:cs="Times New Roman"/>
          <w:szCs w:val="24"/>
        </w:rPr>
        <w:t>Konačno, upozoreno je na činjenicu da jutarnji i prijepodnevni blokovi programa ostaju nestrukturirani, a poziva se na dodatna programska rješenja koja bi osigurala dinamičniji i raznovrsniji sadržaj.</w:t>
      </w:r>
    </w:p>
    <w:p w14:paraId="168CC200" w14:textId="6F400B92" w:rsidR="00EB52FA" w:rsidRPr="00FB74B1" w:rsidRDefault="00EB52FA" w:rsidP="00EB52FA">
      <w:pPr>
        <w:jc w:val="both"/>
        <w:rPr>
          <w:rFonts w:cs="Times New Roman"/>
          <w:szCs w:val="24"/>
        </w:rPr>
      </w:pPr>
      <w:r w:rsidRPr="00987691">
        <w:rPr>
          <w:rFonts w:cs="Times New Roman"/>
          <w:szCs w:val="24"/>
        </w:rPr>
        <w:t>Naš studio (</w:t>
      </w:r>
      <w:r w:rsidRPr="00987691">
        <w:rPr>
          <w:rFonts w:cs="Times New Roman"/>
          <w:i/>
          <w:iCs/>
          <w:szCs w:val="24"/>
        </w:rPr>
        <w:t xml:space="preserve">Program radija i televizije u prvih šest </w:t>
      </w:r>
      <w:r w:rsidR="004E60E9" w:rsidRPr="00987691">
        <w:rPr>
          <w:rFonts w:cs="Times New Roman"/>
          <w:i/>
          <w:iCs/>
          <w:szCs w:val="24"/>
        </w:rPr>
        <w:t>mje</w:t>
      </w:r>
      <w:r w:rsidR="004E60E9">
        <w:rPr>
          <w:rFonts w:cs="Times New Roman"/>
          <w:i/>
          <w:iCs/>
          <w:szCs w:val="24"/>
        </w:rPr>
        <w:t>seci…</w:t>
      </w:r>
      <w:r w:rsidRPr="00987691">
        <w:rPr>
          <w:rFonts w:cs="Times New Roman"/>
          <w:szCs w:val="24"/>
        </w:rPr>
        <w:t>, 1967) navodi da Ured sustavno provodi ispitivanja javnog mnijenja s ciljem prikupljanja stavova slušatelja i gledatelja, i to kroz pet temeljnih djelatnosti: ispitivanja javnosti (uzorak: stanovništvo, radio i TV pretplatnici), eksperimentalne analize (panel obitelji, psihološki eksperimenti, stručni panel, komparativna analiza inozemnih programa), štampu i propagandu (praćenje pošte slušatelja i gledatelja, arhiviranje objava, izrada mjesečnih izvješća), kontrolu programa (dnevnu, mjesečnu i specijalističku) te eksperimentalne emisije (testni, neemitirani programi u fazi realizacije</w:t>
      </w:r>
    </w:p>
    <w:p w14:paraId="30FB2DC7" w14:textId="77777777" w:rsidR="00EB52FA" w:rsidRPr="00FB74B1" w:rsidRDefault="00EB52FA" w:rsidP="00EB52FA">
      <w:pPr>
        <w:jc w:val="both"/>
        <w:rPr>
          <w:rFonts w:cs="Times New Roman"/>
          <w:szCs w:val="24"/>
        </w:rPr>
      </w:pPr>
      <w:r w:rsidRPr="00FB74B1">
        <w:rPr>
          <w:rFonts w:cs="Times New Roman"/>
          <w:szCs w:val="24"/>
        </w:rPr>
        <w:t>Analizom je utvrđeno da više različitih redakcija istodobno obrađuje slične obrazovne i dječje teme – uključujući Redakciju za djecu, Zabavnu redakciju, Školski radio, dijelove Drugog programa Radija te informativno-propagandni sektor – što je rezultiralo dupliciranjem i nedostatkom programske koherentnosti. Također, uočena je nedovoljna povezanost između glazbenog i govornog programa, često bez suradnje, pa i s međuredakcijskim nesuglasicama.</w:t>
      </w:r>
    </w:p>
    <w:p w14:paraId="79984764" w14:textId="77777777" w:rsidR="004E60E9" w:rsidRDefault="00EB52FA" w:rsidP="00EB52FA">
      <w:pPr>
        <w:jc w:val="both"/>
        <w:rPr>
          <w:rFonts w:cs="Times New Roman"/>
          <w:szCs w:val="24"/>
        </w:rPr>
      </w:pPr>
      <w:r w:rsidRPr="00FB74B1">
        <w:rPr>
          <w:rFonts w:cs="Times New Roman"/>
          <w:szCs w:val="24"/>
        </w:rPr>
        <w:t xml:space="preserve">U cilju veće funkcionalnosti, naglašena je potreba za usklađivanjem kratkoročnog i dugoročnog planiranja programskih sadržaja. Ipak, unatoč usmjerenosti na analitičku praksu, Uredu za studij programa nije bilo dopušteno provoditi sociološka istraživanja koja bi mogla dovesti u pitanje tadašnje političke i ideološke narative. Primjerice, nije bilo dopušteno objavljivati podatke o pojavama koje bi ukazivale na devijantna ponašanja mladih ili o stvarnim uzrocima migracija, posebice onih vezanih uz socioekonomsku nesigurnost najugroženijih slojeva stanovništva. Također, bilo je dopušteno izvještavati o radu domaćih radnika u inozemstvu, ali ne i o kontekstu njihove ekonomske i političke motivacije (Bojanić, 2001). </w:t>
      </w:r>
    </w:p>
    <w:p w14:paraId="41AB73F8" w14:textId="77777777" w:rsidR="004E60E9" w:rsidRDefault="004E60E9" w:rsidP="00EB52FA">
      <w:pPr>
        <w:jc w:val="both"/>
        <w:rPr>
          <w:rFonts w:cs="Times New Roman"/>
          <w:szCs w:val="24"/>
        </w:rPr>
      </w:pPr>
    </w:p>
    <w:p w14:paraId="2F17F27A" w14:textId="5D9E3D9F" w:rsidR="00EB52FA" w:rsidRPr="005B5DDD" w:rsidRDefault="00EB52FA" w:rsidP="00EB52FA">
      <w:pPr>
        <w:jc w:val="both"/>
        <w:rPr>
          <w:rFonts w:cs="Times New Roman"/>
          <w:szCs w:val="24"/>
        </w:rPr>
      </w:pPr>
      <w:r w:rsidRPr="00FB74B1">
        <w:rPr>
          <w:rFonts w:cs="Times New Roman"/>
          <w:szCs w:val="24"/>
        </w:rPr>
        <w:t xml:space="preserve">U prvoj polovici 1960-ih godina Radio-televizija Zagreb nije mogla zanemariti osnovne pokazatelje koji su govorili o njezinu utjecaju i dosegu. Prema podacima Ureda za studij programa, više od 1 500 000 građana Hrvatske u to je vrijeme redovito pratilo radijski i televizijski program. Broj registriranih radio-prijemnika iznosio je 640 000, odnosno jedan uređaj na sedam stanovnika, dok se broj slušatelja procjenjivao na više od dva milijuna. Broj televizijskih prijemnika bio je znatno manji – 85 000 – što je činilo jedan televizor na </w:t>
      </w:r>
      <w:r w:rsidRPr="005B5DDD">
        <w:rPr>
          <w:rFonts w:cs="Times New Roman"/>
          <w:szCs w:val="24"/>
        </w:rPr>
        <w:t xml:space="preserve">pedesetak </w:t>
      </w:r>
      <w:r w:rsidRPr="005B5DDD">
        <w:rPr>
          <w:rFonts w:cs="Times New Roman"/>
          <w:szCs w:val="24"/>
        </w:rPr>
        <w:lastRenderedPageBreak/>
        <w:t xml:space="preserve">stanovnika (ibid.). Prema tekstu </w:t>
      </w:r>
      <w:r w:rsidRPr="005B5DDD">
        <w:rPr>
          <w:rFonts w:cs="Times New Roman"/>
          <w:i/>
          <w:iCs/>
          <w:szCs w:val="24"/>
        </w:rPr>
        <w:t>Zanimljivi podaci o praćenju televizijskog programa</w:t>
      </w:r>
      <w:r w:rsidRPr="005B5DDD">
        <w:rPr>
          <w:rFonts w:cs="Times New Roman"/>
          <w:szCs w:val="24"/>
        </w:rPr>
        <w:t xml:space="preserve"> (1960), objavljenom u </w:t>
      </w:r>
      <w:r w:rsidRPr="005B5DDD">
        <w:rPr>
          <w:rFonts w:cs="Times New Roman"/>
          <w:i/>
          <w:iCs/>
          <w:szCs w:val="24"/>
        </w:rPr>
        <w:t>Biltenu RTZ</w:t>
      </w:r>
      <w:r w:rsidRPr="005B5DDD">
        <w:rPr>
          <w:rFonts w:cs="Times New Roman"/>
          <w:szCs w:val="24"/>
        </w:rPr>
        <w:t>, istraživanje provedeno u svibnju iste godine pokazalo je koliko je televizija, unatoč tadašnjoj ograničenoj tehničkoj dostupnosti, izazivala veliki interes među stanovništvom Hrvatske. Ured za studij programa Radio Zagreba anketirao je više od 19.000 pretplatnika diljem zemlje kako bi ispitao odnos građana prema televizijskom programu. Prema rezultatima, gotovo polovica ispitanika (49,29 %) izjavila je da redovito, povremeno ili rijetko prati televizijski sadržaj.</w:t>
      </w:r>
      <w:r>
        <w:rPr>
          <w:rFonts w:cs="Times New Roman"/>
          <w:szCs w:val="24"/>
        </w:rPr>
        <w:t xml:space="preserve"> </w:t>
      </w:r>
      <w:r w:rsidRPr="005B5DDD">
        <w:rPr>
          <w:rFonts w:cs="Times New Roman"/>
          <w:szCs w:val="24"/>
        </w:rPr>
        <w:t>Najveći interes za televiziju pokazali su učenici osnovnih i srednjih škola te studenti, što svjedoči o važnoj ulozi ovog medija među mladima. Dobiveni rezultati jasno</w:t>
      </w:r>
      <w:r>
        <w:rPr>
          <w:rFonts w:cs="Times New Roman"/>
          <w:szCs w:val="24"/>
        </w:rPr>
        <w:t xml:space="preserve"> su ukazali</w:t>
      </w:r>
      <w:r w:rsidRPr="005B5DDD">
        <w:rPr>
          <w:rFonts w:cs="Times New Roman"/>
          <w:szCs w:val="24"/>
        </w:rPr>
        <w:t xml:space="preserve"> na snažnu prisutnost televizije u javnoj svijesti, osobito u obrazovnom i generacijskom kontekstu, te </w:t>
      </w:r>
      <w:r>
        <w:rPr>
          <w:rFonts w:cs="Times New Roman"/>
          <w:szCs w:val="24"/>
        </w:rPr>
        <w:t>potvrdili</w:t>
      </w:r>
      <w:r w:rsidRPr="005B5DDD">
        <w:rPr>
          <w:rFonts w:cs="Times New Roman"/>
          <w:szCs w:val="24"/>
        </w:rPr>
        <w:t xml:space="preserve"> potrebu za daljnjim razvojem mreže televizijskih odašiljača kako bi sadržaji postali dostupniji što širem krugu gledatelja.</w:t>
      </w:r>
    </w:p>
    <w:p w14:paraId="44BDFB3A" w14:textId="77777777" w:rsidR="00EB52FA" w:rsidRDefault="00EB52FA" w:rsidP="00EB52FA">
      <w:pPr>
        <w:jc w:val="both"/>
        <w:rPr>
          <w:rFonts w:cs="Times New Roman"/>
          <w:szCs w:val="24"/>
        </w:rPr>
      </w:pPr>
      <w:r w:rsidRPr="00FB74B1">
        <w:rPr>
          <w:rFonts w:cs="Times New Roman"/>
          <w:szCs w:val="24"/>
        </w:rPr>
        <w:t>Usporedba s ostalim oblicima kulturnog života dodatno potvrđuje rastuću ulogu televizije. Dnevni broj posjetitelja kina u Hrvatskoj bio je manji od 90 000, dok je televizijski program imao trostruko više gledatelja. Kazališta su prosječno okupljala oko 3 000 ljudi, dok su samo četiri televizijska prijenosa kazališnih predstava prikupila veći auditorij od ukupnog godišnjeg posjeta svim kazalištima u Hrvatskoj (ibid.).</w:t>
      </w:r>
    </w:p>
    <w:p w14:paraId="43E6BB87" w14:textId="77777777" w:rsidR="004E60E9" w:rsidRPr="00FB74B1" w:rsidRDefault="004E60E9" w:rsidP="00EB52FA">
      <w:pPr>
        <w:jc w:val="both"/>
        <w:rPr>
          <w:rFonts w:cs="Times New Roman"/>
          <w:szCs w:val="24"/>
        </w:rPr>
      </w:pPr>
    </w:p>
    <w:p w14:paraId="135168BB" w14:textId="77777777" w:rsidR="004E60E9" w:rsidRDefault="00EB52FA" w:rsidP="00EB52FA">
      <w:pPr>
        <w:jc w:val="both"/>
        <w:rPr>
          <w:rFonts w:cs="Times New Roman"/>
          <w:szCs w:val="24"/>
        </w:rPr>
      </w:pPr>
      <w:r w:rsidRPr="00FB74B1">
        <w:rPr>
          <w:rFonts w:cs="Times New Roman"/>
          <w:szCs w:val="24"/>
        </w:rPr>
        <w:t>Globalni trendovi potvrđivali su ovaj fenomen. Prema studiji E. Melon-Martineza</w:t>
      </w:r>
      <w:r w:rsidR="004E60E9">
        <w:rPr>
          <w:rFonts w:cs="Times New Roman"/>
          <w:szCs w:val="24"/>
        </w:rPr>
        <w:t xml:space="preserve"> (u Mandić, 1979)</w:t>
      </w:r>
      <w:r w:rsidRPr="00FB74B1">
        <w:rPr>
          <w:rFonts w:cs="Times New Roman"/>
          <w:szCs w:val="24"/>
        </w:rPr>
        <w:t>, u SAD-u je 1946. godine postojalo 19 000 kino dvorana s 82 milijuna tjednih posjetitelja, a godišnje se proizvodilo oko 300 filmova. Do 1955. godine broj dvorana smanjio se na 14 000, broj gledatelja pao na 46 milijuna tjedno, a broj proizvedenih filmova spao je na oko 60 godišnje. U Europi se broj gledatelja između 1955. i 1962. godine smanjio s 4 750 milijuna na 2 740 milijuna (</w:t>
      </w:r>
      <w:r w:rsidR="004E60E9">
        <w:rPr>
          <w:rFonts w:cs="Times New Roman"/>
          <w:szCs w:val="24"/>
        </w:rPr>
        <w:t>ibid.</w:t>
      </w:r>
      <w:r w:rsidRPr="00FB74B1">
        <w:rPr>
          <w:rFonts w:cs="Times New Roman"/>
          <w:szCs w:val="24"/>
        </w:rPr>
        <w:t xml:space="preserve">). U takvom kontekstu, na četvrtoj sjednici Savjeta Radio-televizije Zagreb, održanoj 21. veljače 1964. godine, otvorena je rasprava o razvoju edukativnog programa i odnosima sa Školskim radijom. </w:t>
      </w:r>
    </w:p>
    <w:p w14:paraId="475BAFCB" w14:textId="2A19EBD8" w:rsidR="00EB52FA" w:rsidRDefault="00EB52FA" w:rsidP="00EB52FA">
      <w:pPr>
        <w:jc w:val="both"/>
        <w:rPr>
          <w:rFonts w:cs="Times New Roman"/>
          <w:szCs w:val="24"/>
        </w:rPr>
      </w:pPr>
      <w:r w:rsidRPr="00FB74B1">
        <w:rPr>
          <w:rFonts w:cs="Times New Roman"/>
          <w:szCs w:val="24"/>
        </w:rPr>
        <w:t xml:space="preserve">U dokumentu </w:t>
      </w:r>
      <w:r w:rsidRPr="00FB74B1">
        <w:rPr>
          <w:rFonts w:cs="Times New Roman"/>
          <w:i/>
          <w:iCs/>
          <w:szCs w:val="24"/>
        </w:rPr>
        <w:t>O razvoju edukativnih programa na Radio-televiziji Zagreb</w:t>
      </w:r>
      <w:r w:rsidRPr="00FB74B1">
        <w:rPr>
          <w:rFonts w:cs="Times New Roman"/>
          <w:szCs w:val="24"/>
        </w:rPr>
        <w:t xml:space="preserve"> </w:t>
      </w:r>
      <w:r w:rsidR="004E60E9">
        <w:rPr>
          <w:rFonts w:cs="Times New Roman"/>
          <w:szCs w:val="24"/>
        </w:rPr>
        <w:t>(</w:t>
      </w:r>
      <w:r w:rsidR="004E60E9" w:rsidRPr="004E60E9">
        <w:rPr>
          <w:rFonts w:cs="Times New Roman"/>
          <w:szCs w:val="24"/>
        </w:rPr>
        <w:t>Savjet Radio-televizije Zagreb</w:t>
      </w:r>
      <w:r w:rsidR="004E60E9">
        <w:rPr>
          <w:rFonts w:cs="Times New Roman"/>
          <w:szCs w:val="24"/>
        </w:rPr>
        <w:t xml:space="preserve">, 1964) </w:t>
      </w:r>
      <w:r w:rsidRPr="00FB74B1">
        <w:rPr>
          <w:rFonts w:cs="Times New Roman"/>
          <w:szCs w:val="24"/>
        </w:rPr>
        <w:t xml:space="preserve">istaknute su glavne smjernice daljnjeg razvoja školskog programa temeljenog na dotadašnjem desetogodišnjem iskustvu Školskog radija i trogodišnjoj praksi Školske televizije. Zbog specifičnosti školskog programa i njegove uklopljenosti u odgojno-obrazovni sustav, istaknuta je potreba za proširenjem suradnje s prosvjetnim institucijama te jasnim definiranjem međusobnih prava i obveza putem pisanih dokumenata. </w:t>
      </w:r>
      <w:r w:rsidR="004E60E9" w:rsidRPr="004E60E9">
        <w:rPr>
          <w:rFonts w:cs="Times New Roman"/>
          <w:szCs w:val="24"/>
        </w:rPr>
        <w:t xml:space="preserve">Iako su Radio-televizija Zagreb i Školski radio surađivali još od 1958. godine, ta suradnja u početku nije bila formalno regulirana. Radio-televizija Zagreb kontinuirano je pružala Školskom radiju brojne tehničke i logističke usluge – poput snimanja, korištenja fonoteke i rješavanja pitanja autorskih </w:t>
      </w:r>
      <w:r w:rsidR="004E60E9" w:rsidRPr="004E60E9">
        <w:rPr>
          <w:rFonts w:cs="Times New Roman"/>
          <w:szCs w:val="24"/>
        </w:rPr>
        <w:lastRenderedPageBreak/>
        <w:t>prava – zbog čega se sve češće predlagalo formalno definiranje statusa Školskog radija unutar sustava RTV Zagreb.</w:t>
      </w:r>
      <w:r w:rsidR="004E60E9">
        <w:rPr>
          <w:rFonts w:cs="Times New Roman"/>
          <w:szCs w:val="24"/>
        </w:rPr>
        <w:t xml:space="preserve"> </w:t>
      </w:r>
      <w:r w:rsidRPr="00FB74B1">
        <w:rPr>
          <w:rFonts w:cs="Times New Roman"/>
          <w:szCs w:val="24"/>
        </w:rPr>
        <w:t xml:space="preserve">Jedan od razmatranih prijedloga uključivao je osnivanje samostalne organizacije za difuziju prosvjetnih programa s vlastitim tehničkim kapacitetima i programskim kanalom. Ipak, zbog nedostatka financijskih i materijalnih resursa, taj prijedlog nije prihvaćen. Umjesto toga, predloženo je objedinjavanje svih službi povezanih s uvođenjem audio-vizualnih sredstava u nastavu i podjela odgovornosti između svih relevantnih institucija, osobito za pokrivanje materijalnih troškova. Posebna pažnja bila je usmjerena </w:t>
      </w:r>
      <w:r w:rsidR="004E60E9">
        <w:rPr>
          <w:rFonts w:cs="Times New Roman"/>
          <w:szCs w:val="24"/>
        </w:rPr>
        <w:t xml:space="preserve">na </w:t>
      </w:r>
      <w:r w:rsidRPr="00FB74B1">
        <w:rPr>
          <w:rFonts w:cs="Times New Roman"/>
          <w:szCs w:val="24"/>
        </w:rPr>
        <w:t>razvoj dokumentacijskog odjela koji je prikupljao i arhivirao materijale relevantne za rad obrazovnog programa. Ti su se materijali ustupali autorima emisija te se razmjenjivali s domaćim i stranim ustanovama, čime se postizala značajna ušteda u produkciji. Zbog važnosti ovih funkcija, Savjet RTV Zagreb predložio je formalno utvrđivanje statusa dokumentacijskih i pomoćnih službi u Statutu Radio-televizije Zagreb. U sklopu iste sjednice predložene su i buduće programske smjernice, uz posebnu pažnju na osiguranje efikasne primjene obrazovnih sadržaja u školama i njihovo integriranje u širi društveni kontekst</w:t>
      </w:r>
      <w:r w:rsidR="004E60E9">
        <w:rPr>
          <w:rFonts w:cs="Times New Roman"/>
          <w:szCs w:val="24"/>
        </w:rPr>
        <w:t xml:space="preserve"> (ibid.)</w:t>
      </w:r>
      <w:r>
        <w:rPr>
          <w:rFonts w:cs="Times New Roman"/>
          <w:szCs w:val="24"/>
        </w:rPr>
        <w:t>.</w:t>
      </w:r>
    </w:p>
    <w:p w14:paraId="534A562C" w14:textId="77777777" w:rsidR="004B2D4C" w:rsidRDefault="004B2D4C" w:rsidP="00EB52FA">
      <w:pPr>
        <w:jc w:val="both"/>
        <w:rPr>
          <w:rFonts w:cs="Times New Roman"/>
          <w:szCs w:val="24"/>
        </w:rPr>
      </w:pPr>
    </w:p>
    <w:p w14:paraId="2373E2C7" w14:textId="44B93DBE" w:rsidR="00EB52FA" w:rsidRPr="00A12F92" w:rsidRDefault="001B2E05" w:rsidP="004B2D4C">
      <w:pPr>
        <w:pStyle w:val="Heading2"/>
        <w:numPr>
          <w:ilvl w:val="0"/>
          <w:numId w:val="0"/>
        </w:numPr>
        <w:ind w:left="576" w:hanging="576"/>
      </w:pPr>
      <w:bookmarkStart w:id="71" w:name="_Toc201256436"/>
      <w:r>
        <w:t>4. 6</w:t>
      </w:r>
      <w:r w:rsidR="004B2D4C">
        <w:t xml:space="preserve">. </w:t>
      </w:r>
      <w:r w:rsidR="00EB52FA" w:rsidRPr="00A12F92">
        <w:t>Formiranje Obrazovnog programa Radio-televizije Zagreb</w:t>
      </w:r>
      <w:bookmarkEnd w:id="71"/>
    </w:p>
    <w:p w14:paraId="14F2A25F" w14:textId="77777777" w:rsidR="008D64EF" w:rsidRDefault="008D64EF" w:rsidP="00EB52FA">
      <w:pPr>
        <w:jc w:val="both"/>
        <w:rPr>
          <w:rFonts w:cs="Times New Roman"/>
          <w:szCs w:val="24"/>
        </w:rPr>
      </w:pPr>
    </w:p>
    <w:p w14:paraId="2FCFB294" w14:textId="207425AA" w:rsidR="00EB52FA" w:rsidRDefault="00EB52FA" w:rsidP="00EB52FA">
      <w:pPr>
        <w:jc w:val="both"/>
        <w:rPr>
          <w:rFonts w:cs="Times New Roman"/>
          <w:szCs w:val="24"/>
        </w:rPr>
      </w:pPr>
      <w:r w:rsidRPr="00FB74B1">
        <w:rPr>
          <w:rFonts w:cs="Times New Roman"/>
          <w:szCs w:val="24"/>
        </w:rPr>
        <w:t xml:space="preserve">U skladu sa smjernicama koje su 1964. godine definirali Savjet Radio-televizije Zagreb i Savjet za prosvjetu SR Hrvatske, predložena je integracija školskih radijskih emisija u širi okvir obrazovnog programa. Od radijskog općeobrazovnog programa očekivalo se da se uskladi s pedagoškim zahtjevima i razinom predznanja slušatelja, te da odgovori na potrebe institucija za obrazovanje odraslih. Program bi se organizirao prema modelu koncentričnih krugova – od širokih obrazovnih sadržaja do instruktivnih emisija – uz tiskanje rasporeda i njihovo distribuiranje zainteresiranim ustanovama. Za televizijski program predloženo je sustavno proširenje sadržaja na područja prirodnih i društvenih znanosti, jezika i umjetnosti. Poseban naglasak stavljen je na programe za stručno obrazovanje i osposobljavanje kadrova, uključujući pedagoško usavršavanje nastavnika i visoko specijalizirane sadržaje za studente i stručnjake. </w:t>
      </w:r>
    </w:p>
    <w:p w14:paraId="7935492E" w14:textId="77777777" w:rsidR="008B4E09" w:rsidRDefault="008B4E09" w:rsidP="00EB52FA">
      <w:pPr>
        <w:jc w:val="both"/>
        <w:rPr>
          <w:rFonts w:cs="Times New Roman"/>
          <w:szCs w:val="24"/>
        </w:rPr>
      </w:pPr>
    </w:p>
    <w:p w14:paraId="4E0299C7" w14:textId="3466841C" w:rsidR="00EB52FA" w:rsidRDefault="00EB52FA" w:rsidP="00EB52FA">
      <w:pPr>
        <w:jc w:val="both"/>
        <w:rPr>
          <w:rFonts w:cs="Times New Roman"/>
          <w:szCs w:val="24"/>
        </w:rPr>
      </w:pPr>
      <w:bookmarkStart w:id="72" w:name="_Hlk200897514"/>
      <w:r w:rsidRPr="00FB74B1">
        <w:rPr>
          <w:rFonts w:cs="Times New Roman"/>
          <w:szCs w:val="24"/>
        </w:rPr>
        <w:t xml:space="preserve">U dokumentu </w:t>
      </w:r>
      <w:r w:rsidRPr="00FB74B1">
        <w:rPr>
          <w:rFonts w:cs="Times New Roman"/>
          <w:i/>
          <w:iCs/>
          <w:szCs w:val="24"/>
        </w:rPr>
        <w:t xml:space="preserve">Plan edukativnih programa putem modernih audio-vizualnih sredstava za unapređenje nastavnog procesa u školama i podizanje opće-obrazovnog nivoa stanovništva </w:t>
      </w:r>
      <w:bookmarkStart w:id="73" w:name="_Hlk200897592"/>
      <w:r w:rsidRPr="00FB74B1">
        <w:rPr>
          <w:rFonts w:cs="Times New Roman"/>
          <w:szCs w:val="24"/>
        </w:rPr>
        <w:t>Savjet R</w:t>
      </w:r>
      <w:r>
        <w:rPr>
          <w:rFonts w:cs="Times New Roman"/>
          <w:szCs w:val="24"/>
        </w:rPr>
        <w:t>adio-televizije Zagreb</w:t>
      </w:r>
      <w:r w:rsidRPr="00FB74B1">
        <w:rPr>
          <w:rFonts w:cs="Times New Roman"/>
          <w:szCs w:val="24"/>
        </w:rPr>
        <w:t xml:space="preserve"> </w:t>
      </w:r>
      <w:bookmarkEnd w:id="72"/>
      <w:bookmarkEnd w:id="73"/>
      <w:r w:rsidR="00DB5CEC">
        <w:rPr>
          <w:rFonts w:cs="Times New Roman"/>
          <w:szCs w:val="24"/>
        </w:rPr>
        <w:t xml:space="preserve">(1964) </w:t>
      </w:r>
      <w:r w:rsidRPr="00FB74B1">
        <w:rPr>
          <w:rFonts w:cs="Times New Roman"/>
          <w:szCs w:val="24"/>
        </w:rPr>
        <w:t xml:space="preserve">definirao je obrazovni program kao sustavno korištenje radija, televizije i filma u organiziranom i vremenski određenom procesu koji vodi djelomičnom ili potpunom usvajanju znanja koje se može vrednovati. Redovnim programima </w:t>
      </w:r>
      <w:r w:rsidRPr="00FB74B1">
        <w:rPr>
          <w:rFonts w:cs="Times New Roman"/>
          <w:szCs w:val="24"/>
        </w:rPr>
        <w:lastRenderedPageBreak/>
        <w:t xml:space="preserve">koji su integrirani u nastavni proces doprinosi se racionalizaciji učenja i unaprjeđenju kvalitete školske i izvanškolske nastave. Posebnu važnost Savjet pripisuje ulozi radija i televizije u prosvjećivanju stanovništva, osobito funkcionalno nepismenih građana. Polazeći od pretpostavke da nepismene osobe ne razumiju pisane simbole, ali mogu percipirati slušne i vizualne sadržaje, zaključeno je da audio-vizualna sredstva značajno pridonose stručnom obrazovanju populacije </w:t>
      </w:r>
      <w:bookmarkStart w:id="74" w:name="_Hlk200897577"/>
      <w:r w:rsidRPr="00FB74B1">
        <w:rPr>
          <w:rFonts w:cs="Times New Roman"/>
          <w:szCs w:val="24"/>
        </w:rPr>
        <w:t>(</w:t>
      </w:r>
      <w:r w:rsidR="008B4E09" w:rsidRPr="008B4E09">
        <w:rPr>
          <w:rFonts w:cs="Times New Roman"/>
          <w:szCs w:val="24"/>
        </w:rPr>
        <w:t>Savjet Radio-televizije Zagreb</w:t>
      </w:r>
      <w:r>
        <w:rPr>
          <w:rFonts w:cs="Times New Roman"/>
          <w:szCs w:val="24"/>
        </w:rPr>
        <w:t>, 1964</w:t>
      </w:r>
      <w:r w:rsidRPr="00FB74B1">
        <w:rPr>
          <w:rFonts w:cs="Times New Roman"/>
          <w:szCs w:val="24"/>
        </w:rPr>
        <w:t xml:space="preserve">). </w:t>
      </w:r>
      <w:bookmarkEnd w:id="74"/>
      <w:r w:rsidRPr="00FB74B1">
        <w:rPr>
          <w:rFonts w:cs="Times New Roman"/>
          <w:szCs w:val="24"/>
        </w:rPr>
        <w:t>Na istoj sjednici raspravljalo se o ulozi nastavnog filma i dijafilma, čija je proizvodnja početkom 1960-ih bila u zastoju. Glavni razlog prekida bila je nedostatna koordinacija s nastavnim planovima i programima, zbog čega proizvedeni materijali nisu nalazili adekvatnu primjenu u školama. Radio-televizija Zagreb stoga je predložila osnivanje nove redakcije koja bi radila u uskoj suradnji s edukativnim programom RTV Zagreb i prosvjetnim institucijama.</w:t>
      </w:r>
      <w:r>
        <w:rPr>
          <w:rFonts w:cs="Times New Roman"/>
          <w:szCs w:val="24"/>
        </w:rPr>
        <w:t xml:space="preserve"> </w:t>
      </w:r>
      <w:r w:rsidRPr="00FB74B1">
        <w:rPr>
          <w:rFonts w:cs="Times New Roman"/>
          <w:szCs w:val="24"/>
        </w:rPr>
        <w:t xml:space="preserve">Proizvodnja nastavnih filmova i </w:t>
      </w:r>
      <w:proofErr w:type="spellStart"/>
      <w:r w:rsidRPr="00FB74B1">
        <w:rPr>
          <w:rFonts w:cs="Times New Roman"/>
          <w:szCs w:val="24"/>
        </w:rPr>
        <w:t>dijafilmova</w:t>
      </w:r>
      <w:proofErr w:type="spellEnd"/>
      <w:r w:rsidRPr="00FB74B1">
        <w:rPr>
          <w:rFonts w:cs="Times New Roman"/>
          <w:szCs w:val="24"/>
        </w:rPr>
        <w:t xml:space="preserve"> smatrana je ekonomičnijom u odnosu na televizijske emisije te se smatrala pogodnom dopunom postojećem radijskom i televizijskom sadržaju. Cilj suradnje redakcije s prosvjetnim službama bio je povećanje slobode u programiranju, učinkovitija distribucija, kao i mogućnost angažiranja financijski pristupačnijih proizvođača. Kao rezultat zaključaka, osnovana je organizacijska jedinica Služba za audio-vizualna sredstva u nastavi i obrazovanju, u čijem sastavu su djelovale: Redakcija radija i televizije, Redakcija nastavnog filma i dijafilma, </w:t>
      </w:r>
      <w:proofErr w:type="spellStart"/>
      <w:r w:rsidRPr="00FB74B1">
        <w:rPr>
          <w:rFonts w:cs="Times New Roman"/>
          <w:szCs w:val="24"/>
        </w:rPr>
        <w:t>Instruktažno</w:t>
      </w:r>
      <w:proofErr w:type="spellEnd"/>
      <w:r w:rsidRPr="00FB74B1">
        <w:rPr>
          <w:rFonts w:cs="Times New Roman"/>
          <w:szCs w:val="24"/>
        </w:rPr>
        <w:t>-metodska služba te administrativni i računovodstveni odsjek.</w:t>
      </w:r>
    </w:p>
    <w:p w14:paraId="607E4D6E" w14:textId="77777777" w:rsidR="008B4E09" w:rsidRPr="00FB74B1" w:rsidRDefault="008B4E09" w:rsidP="00EB52FA">
      <w:pPr>
        <w:jc w:val="both"/>
        <w:rPr>
          <w:rFonts w:cs="Times New Roman"/>
          <w:szCs w:val="24"/>
        </w:rPr>
      </w:pPr>
    </w:p>
    <w:p w14:paraId="54D2421B" w14:textId="77777777" w:rsidR="00EB52FA" w:rsidRPr="00FB74B1" w:rsidRDefault="00EB52FA" w:rsidP="00EB52FA">
      <w:pPr>
        <w:jc w:val="both"/>
        <w:rPr>
          <w:rFonts w:cs="Times New Roman"/>
          <w:szCs w:val="24"/>
        </w:rPr>
      </w:pPr>
      <w:r w:rsidRPr="00FB74B1">
        <w:rPr>
          <w:rFonts w:cs="Times New Roman"/>
          <w:szCs w:val="24"/>
        </w:rPr>
        <w:t xml:space="preserve">Financijska struktura temeljila se na suradnji Radio-televizije Zagreb i Republičkog sekretarijata za školstvo i obrazovanje. RTV Zagreb pokrivala je troškove planiranja, produkcije i emitiranja programa, dok je Sekretarijat snosio izdatke za modernizaciju obrazovanja i djelomično financirao </w:t>
      </w:r>
      <w:proofErr w:type="spellStart"/>
      <w:r w:rsidRPr="00FB74B1">
        <w:rPr>
          <w:rFonts w:cs="Times New Roman"/>
          <w:szCs w:val="24"/>
        </w:rPr>
        <w:t>dijafilmove</w:t>
      </w:r>
      <w:proofErr w:type="spellEnd"/>
      <w:r w:rsidRPr="00FB74B1">
        <w:rPr>
          <w:rFonts w:cs="Times New Roman"/>
          <w:szCs w:val="24"/>
        </w:rPr>
        <w:t>, nastavne filmove, informativnu i metodsku službu. Dodatni prihodi ostvarivani su putem publikacija, servisnih aktivnosti, prodaje i posudbe obrazovnih materijala.</w:t>
      </w:r>
      <w:r>
        <w:rPr>
          <w:rFonts w:cs="Times New Roman"/>
          <w:szCs w:val="24"/>
        </w:rPr>
        <w:t xml:space="preserve"> </w:t>
      </w:r>
      <w:r w:rsidRPr="00FB74B1">
        <w:rPr>
          <w:rFonts w:cs="Times New Roman"/>
          <w:szCs w:val="24"/>
        </w:rPr>
        <w:t>Analiza organizacijskih problema i procjena radijskih i televizijskih programskih sadržaja unutar Radio-televizije Zagreb pokazali su nužnost redefiniranja uloge radio-televizijskog servisa – od kvantitativnog emitiranja prema kvalitativno orijentiranom sadržaju koji odgovara na potrebe publike i obrazovnog sustava. Kako bi se osigurala efikasna kontrola nad proizvodnjom programskih sadržaja, bilo je potrebno unaprijediti tehnologiju, ubrzati i racionalizirati radne i administrativne procese, provoditi sustavno upravljanje troškovima, dodatno educirati zaposlenike te provesti reorganizaciju unutarnjih jedinica i odjela.</w:t>
      </w:r>
      <w:r>
        <w:rPr>
          <w:rFonts w:cs="Times New Roman"/>
          <w:szCs w:val="24"/>
        </w:rPr>
        <w:t xml:space="preserve"> </w:t>
      </w:r>
      <w:r w:rsidRPr="00FB74B1">
        <w:rPr>
          <w:rFonts w:cs="Times New Roman"/>
          <w:szCs w:val="24"/>
        </w:rPr>
        <w:t xml:space="preserve">U tom kontekstu, posebna pažnja usmjerena je na kratkoročna i dugoročna programska usmjerenja vezana za sadržaje namijenjene djeci, </w:t>
      </w:r>
      <w:r w:rsidRPr="00FB74B1">
        <w:rPr>
          <w:rFonts w:cs="Times New Roman"/>
          <w:szCs w:val="24"/>
        </w:rPr>
        <w:lastRenderedPageBreak/>
        <w:t>obrazovanju i osobito školskom obrazovanju. Programski pomaci zahtijevali su temeljitu reorganizaciju cjelokupnog poslovnog i programskog ustroja Radio-televizije Zagreb.</w:t>
      </w:r>
    </w:p>
    <w:p w14:paraId="213EE558" w14:textId="75B87834" w:rsidR="00EB52FA" w:rsidRDefault="00EB52FA" w:rsidP="00EB52FA">
      <w:pPr>
        <w:rPr>
          <w:rFonts w:cs="Times New Roman"/>
          <w:szCs w:val="24"/>
        </w:rPr>
      </w:pPr>
    </w:p>
    <w:p w14:paraId="04F12B27" w14:textId="1134502A" w:rsidR="00EB52FA" w:rsidRDefault="00EB52FA" w:rsidP="00EB52FA">
      <w:pPr>
        <w:jc w:val="both"/>
        <w:rPr>
          <w:rFonts w:cs="Times New Roman"/>
          <w:szCs w:val="24"/>
        </w:rPr>
      </w:pPr>
      <w:r w:rsidRPr="00FB74B1">
        <w:rPr>
          <w:rFonts w:cs="Times New Roman"/>
          <w:szCs w:val="24"/>
        </w:rPr>
        <w:t>U skladu s navedenim, Savjet Radio-televizije Zagreb, pozivajući se na članak 5. Osnovnog zakona o organima upravljanja u ustanovama (Službeni list SFRJ, 1964) i članak 9. Poslovnika o radu Savjeta ustanove, na 9. sjednici održanoj 8. veljače 1965. godine donio je odluku o novoj unutarnjoj organizaciji RTV Zagreb.</w:t>
      </w:r>
      <w:r>
        <w:rPr>
          <w:rFonts w:cs="Times New Roman"/>
          <w:szCs w:val="24"/>
        </w:rPr>
        <w:t xml:space="preserve"> </w:t>
      </w:r>
      <w:r w:rsidRPr="00FB74B1">
        <w:rPr>
          <w:rFonts w:cs="Times New Roman"/>
          <w:szCs w:val="24"/>
        </w:rPr>
        <w:t xml:space="preserve">Odluka je rezultat iskustava stečenih tijekom deset godina emitiranja Školskog radija i gotovo pet godina emitiranja Školske televizije. Oba programa, sa svojim svakodnevnim sadržajem, pomoćnim materijalima i infrastrukturnom podrškom, postali su važan čimbenik u razvoju suvremenog obrazovnog procesa. </w:t>
      </w:r>
    </w:p>
    <w:p w14:paraId="4926172F" w14:textId="77777777" w:rsidR="00DB5CEC" w:rsidRDefault="00DB5CEC" w:rsidP="00EB52FA">
      <w:pPr>
        <w:jc w:val="both"/>
        <w:rPr>
          <w:rFonts w:cs="Times New Roman"/>
          <w:szCs w:val="24"/>
        </w:rPr>
      </w:pPr>
    </w:p>
    <w:p w14:paraId="331123E7" w14:textId="77777777" w:rsidR="00EB52FA" w:rsidRDefault="00EB52FA" w:rsidP="00EB52FA">
      <w:pPr>
        <w:jc w:val="both"/>
        <w:rPr>
          <w:rFonts w:cs="Times New Roman"/>
          <w:b/>
          <w:szCs w:val="24"/>
        </w:rPr>
      </w:pPr>
      <w:r w:rsidRPr="00FB74B1">
        <w:rPr>
          <w:rFonts w:cs="Times New Roman"/>
          <w:szCs w:val="24"/>
        </w:rPr>
        <w:t xml:space="preserve">Kao izravna posljedica navedenih promjena, u veljači 1965. godine osnovan je </w:t>
      </w:r>
      <w:r w:rsidRPr="00836AC0">
        <w:rPr>
          <w:rFonts w:cs="Times New Roman"/>
          <w:b/>
          <w:szCs w:val="24"/>
        </w:rPr>
        <w:t>objedinjeni Obrazovni program Radio-televizije Zagreb, kao integrirana organizacijska jedinica posvećena planiranju, razvoju i realizaciji obrazovnih sadržaja putem radija i televizije.</w:t>
      </w:r>
    </w:p>
    <w:p w14:paraId="1281A402" w14:textId="77777777" w:rsidR="0056483F" w:rsidRDefault="0056483F" w:rsidP="00EB52FA">
      <w:pPr>
        <w:jc w:val="both"/>
        <w:rPr>
          <w:rFonts w:cs="Times New Roman"/>
          <w:szCs w:val="24"/>
        </w:rPr>
      </w:pPr>
    </w:p>
    <w:p w14:paraId="339B1941" w14:textId="77777777" w:rsidR="00EB52FA" w:rsidRPr="00FB74B1" w:rsidRDefault="00EB52FA" w:rsidP="00EB52FA">
      <w:pPr>
        <w:jc w:val="both"/>
        <w:rPr>
          <w:rFonts w:cs="Times New Roman"/>
          <w:szCs w:val="24"/>
        </w:rPr>
      </w:pPr>
      <w:r w:rsidRPr="00B97E84">
        <w:rPr>
          <w:rFonts w:cs="Times New Roman"/>
        </w:rPr>
        <w:object w:dxaOrig="15496" w:dyaOrig="11251" w14:anchorId="67FE3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0pt" o:ole="">
            <v:imagedata r:id="rId14" o:title=""/>
          </v:shape>
          <o:OLEObject Type="Embed" ProgID="Visio.Drawing.15" ShapeID="_x0000_i1025" DrawAspect="Content" ObjectID="_1823870058" r:id="rId15"/>
        </w:object>
      </w:r>
    </w:p>
    <w:p w14:paraId="4607B339" w14:textId="77777777" w:rsidR="0056483F" w:rsidRDefault="0056483F" w:rsidP="00EB52FA">
      <w:pPr>
        <w:pStyle w:val="Nicole"/>
        <w:rPr>
          <w:szCs w:val="24"/>
        </w:rPr>
      </w:pPr>
      <w:bookmarkStart w:id="75" w:name="_Toc170207323"/>
    </w:p>
    <w:p w14:paraId="60249F43" w14:textId="75512BBC" w:rsidR="00EB52FA" w:rsidRPr="0056483F" w:rsidRDefault="00EB52FA" w:rsidP="00EB52FA">
      <w:pPr>
        <w:pStyle w:val="Nicole"/>
        <w:rPr>
          <w:szCs w:val="24"/>
        </w:rPr>
      </w:pPr>
      <w:r w:rsidRPr="0056483F">
        <w:rPr>
          <w:szCs w:val="24"/>
        </w:rPr>
        <w:t>Slika 1. Shema unutrašnje organizacije Radio-televizije Zagreb</w:t>
      </w:r>
      <w:bookmarkEnd w:id="75"/>
      <w:r w:rsidRPr="0056483F">
        <w:rPr>
          <w:szCs w:val="24"/>
        </w:rPr>
        <w:t xml:space="preserve"> </w:t>
      </w:r>
    </w:p>
    <w:p w14:paraId="2F42550D" w14:textId="77777777" w:rsidR="008D64EF" w:rsidRDefault="008D64EF" w:rsidP="00EB52FA">
      <w:pPr>
        <w:jc w:val="both"/>
        <w:rPr>
          <w:rFonts w:cs="Times New Roman"/>
          <w:szCs w:val="24"/>
        </w:rPr>
      </w:pPr>
    </w:p>
    <w:p w14:paraId="1FCE686D" w14:textId="77777777" w:rsidR="008D64EF" w:rsidRDefault="008D64EF" w:rsidP="00EB52FA">
      <w:pPr>
        <w:jc w:val="both"/>
        <w:rPr>
          <w:rFonts w:cs="Times New Roman"/>
          <w:szCs w:val="24"/>
        </w:rPr>
      </w:pPr>
    </w:p>
    <w:p w14:paraId="77FEC692" w14:textId="1EC5A818" w:rsidR="00EB52FA" w:rsidRPr="00FB74B1" w:rsidRDefault="00EB52FA" w:rsidP="00EB52FA">
      <w:pPr>
        <w:jc w:val="both"/>
        <w:rPr>
          <w:rFonts w:cs="Times New Roman"/>
          <w:szCs w:val="24"/>
        </w:rPr>
      </w:pPr>
      <w:r w:rsidRPr="00FB74B1">
        <w:rPr>
          <w:rFonts w:cs="Times New Roman"/>
          <w:szCs w:val="24"/>
        </w:rPr>
        <w:t>Organizacijska promjena kojom je osnovan Obrazovni program Radio-televizije Zagreb morala je biti usklađena s Izvršnim vijećem Sabora SR Hrvatske. Prema članku 6. tadašnjeg normativnog akta, Školski program organizacijski je pripadao Televizijskom programu RTZ-a, dok je Obrazovni program bio u nadležnosti Programske jedinice Radio-televizije Zagreb.</w:t>
      </w:r>
      <w:r>
        <w:rPr>
          <w:rFonts w:cs="Times New Roman"/>
          <w:szCs w:val="24"/>
        </w:rPr>
        <w:t xml:space="preserve"> </w:t>
      </w:r>
      <w:r w:rsidRPr="00FB74B1">
        <w:rPr>
          <w:rFonts w:cs="Times New Roman"/>
          <w:szCs w:val="24"/>
        </w:rPr>
        <w:t>Nova organizacijska jedinica pod nazivom Obrazovni program Radio-televizije Zagreb obuhvatila je širok spektar nastavnih predmeta, kako iz područja društvenih tako i prirodnih znanosti. Sustavno je i sistematski pristupala izazovima s kojima se suočavalo obrazovanje, a njen status definiran je na temelju prijedloga Sekretarijata za prosvjetu, nauku i fizičku kulturu, R</w:t>
      </w:r>
      <w:r>
        <w:rPr>
          <w:rFonts w:cs="Times New Roman"/>
          <w:szCs w:val="24"/>
        </w:rPr>
        <w:t>adio-televizije Zagreb</w:t>
      </w:r>
      <w:r w:rsidRPr="00FB74B1">
        <w:rPr>
          <w:rFonts w:cs="Times New Roman"/>
          <w:szCs w:val="24"/>
        </w:rPr>
        <w:t xml:space="preserve"> te Redakcije Školskog radija i televizije.</w:t>
      </w:r>
    </w:p>
    <w:p w14:paraId="0414CB33" w14:textId="425A1EDB" w:rsidR="00EB52FA" w:rsidRDefault="00EB52FA" w:rsidP="00EB52FA">
      <w:pPr>
        <w:jc w:val="both"/>
        <w:rPr>
          <w:rFonts w:cs="Times New Roman"/>
          <w:szCs w:val="24"/>
        </w:rPr>
      </w:pPr>
      <w:bookmarkStart w:id="76" w:name="_Hlk200897840"/>
      <w:r w:rsidRPr="00FB74B1">
        <w:rPr>
          <w:rFonts w:cs="Times New Roman"/>
          <w:szCs w:val="24"/>
        </w:rPr>
        <w:t xml:space="preserve">Na sjednici održanoj 22. studenog 1965., Izvršno vijeće Sabora SR Hrvatske </w:t>
      </w:r>
      <w:bookmarkEnd w:id="76"/>
      <w:r w:rsidRPr="00FB74B1">
        <w:rPr>
          <w:rFonts w:cs="Times New Roman"/>
          <w:szCs w:val="24"/>
        </w:rPr>
        <w:t xml:space="preserve">donijelo je odluku kojom je formalno osnovan jedinstveni i samostalni </w:t>
      </w:r>
      <w:r>
        <w:rPr>
          <w:rFonts w:cs="Times New Roman"/>
          <w:szCs w:val="24"/>
        </w:rPr>
        <w:t>O</w:t>
      </w:r>
      <w:r w:rsidRPr="00FB74B1">
        <w:rPr>
          <w:rFonts w:cs="Times New Roman"/>
          <w:szCs w:val="24"/>
        </w:rPr>
        <w:t>brazovni program Radio-televizije Zagreb</w:t>
      </w:r>
      <w:r w:rsidR="000F2E12">
        <w:rPr>
          <w:rFonts w:cs="Times New Roman"/>
          <w:szCs w:val="24"/>
        </w:rPr>
        <w:t xml:space="preserve"> (Izvršno vijeće Sabora RH, 1965)</w:t>
      </w:r>
      <w:r w:rsidRPr="00FB74B1">
        <w:rPr>
          <w:rFonts w:cs="Times New Roman"/>
          <w:szCs w:val="24"/>
        </w:rPr>
        <w:t xml:space="preserve">. </w:t>
      </w:r>
      <w:r w:rsidR="000F2E12">
        <w:rPr>
          <w:rFonts w:cs="Times New Roman"/>
          <w:szCs w:val="24"/>
        </w:rPr>
        <w:t>Obrazovni program d</w:t>
      </w:r>
      <w:r w:rsidRPr="00FB74B1">
        <w:rPr>
          <w:rFonts w:cs="Times New Roman"/>
          <w:szCs w:val="24"/>
        </w:rPr>
        <w:t>efiniran je kao programska cjelina namijenjena produkciji i emitiranju školskog radijskog i televizijskog programa, uključujući i proizvodnju dijafilma i nastavnog televizijskog filma.</w:t>
      </w:r>
      <w:r>
        <w:rPr>
          <w:rFonts w:cs="Times New Roman"/>
          <w:szCs w:val="24"/>
        </w:rPr>
        <w:t xml:space="preserve"> </w:t>
      </w:r>
      <w:r w:rsidRPr="00FB74B1">
        <w:rPr>
          <w:rFonts w:cs="Times New Roman"/>
          <w:szCs w:val="24"/>
        </w:rPr>
        <w:t xml:space="preserve">Rad Obrazovnog programa stavljen je pod nadzor Stručnog savjeta RTZ-a, koji je bio odgovoran za usmjeravanje obrazovne politike unutar sustava. U zaključcima Izvršnog vijeća izražena je podrška da </w:t>
      </w:r>
      <w:r>
        <w:rPr>
          <w:rFonts w:cs="Times New Roman"/>
          <w:szCs w:val="24"/>
        </w:rPr>
        <w:t>O</w:t>
      </w:r>
      <w:r w:rsidRPr="00FB74B1">
        <w:rPr>
          <w:rFonts w:cs="Times New Roman"/>
          <w:szCs w:val="24"/>
        </w:rPr>
        <w:t>brazovni program obuhvati do jedne trećine ukupnog programa R</w:t>
      </w:r>
      <w:r>
        <w:rPr>
          <w:rFonts w:cs="Times New Roman"/>
          <w:szCs w:val="24"/>
        </w:rPr>
        <w:t>adio-televizije Zagreb</w:t>
      </w:r>
      <w:r w:rsidRPr="00FB74B1">
        <w:rPr>
          <w:rFonts w:cs="Times New Roman"/>
          <w:szCs w:val="24"/>
        </w:rPr>
        <w:t>, čime je istaknuta njegova strateška važnost</w:t>
      </w:r>
      <w:r w:rsidR="000F2E12">
        <w:rPr>
          <w:rFonts w:cs="Times New Roman"/>
          <w:szCs w:val="24"/>
        </w:rPr>
        <w:t xml:space="preserve"> (ibid.)</w:t>
      </w:r>
      <w:r w:rsidRPr="00FB74B1">
        <w:rPr>
          <w:rFonts w:cs="Times New Roman"/>
          <w:szCs w:val="24"/>
        </w:rPr>
        <w:t>.</w:t>
      </w:r>
    </w:p>
    <w:p w14:paraId="74025411" w14:textId="77777777" w:rsidR="0056483F" w:rsidRPr="00FB74B1" w:rsidRDefault="0056483F" w:rsidP="00EB52FA">
      <w:pPr>
        <w:jc w:val="both"/>
        <w:rPr>
          <w:rFonts w:cs="Times New Roman"/>
          <w:szCs w:val="24"/>
        </w:rPr>
      </w:pPr>
    </w:p>
    <w:p w14:paraId="3809D442" w14:textId="77777777" w:rsidR="009B55A0" w:rsidRDefault="00EB52FA" w:rsidP="00EB52FA">
      <w:pPr>
        <w:jc w:val="both"/>
        <w:rPr>
          <w:rFonts w:cs="Times New Roman"/>
          <w:szCs w:val="24"/>
        </w:rPr>
      </w:pPr>
      <w:r w:rsidRPr="00FB74B1">
        <w:rPr>
          <w:rFonts w:cs="Times New Roman"/>
          <w:szCs w:val="24"/>
        </w:rPr>
        <w:t>Budući da je razvoj obrazovnih programa bio usko vezan uz materijalno-tehničku osnovu R</w:t>
      </w:r>
      <w:r>
        <w:rPr>
          <w:rFonts w:cs="Times New Roman"/>
          <w:szCs w:val="24"/>
        </w:rPr>
        <w:t>adio-televizije Zagreb</w:t>
      </w:r>
      <w:r w:rsidRPr="00FB74B1">
        <w:rPr>
          <w:rFonts w:cs="Times New Roman"/>
          <w:szCs w:val="24"/>
        </w:rPr>
        <w:t xml:space="preserve">, </w:t>
      </w:r>
      <w:r>
        <w:rPr>
          <w:rFonts w:cs="Times New Roman"/>
          <w:szCs w:val="24"/>
        </w:rPr>
        <w:t>V</w:t>
      </w:r>
      <w:r w:rsidRPr="00FB74B1">
        <w:rPr>
          <w:rFonts w:cs="Times New Roman"/>
          <w:szCs w:val="24"/>
        </w:rPr>
        <w:t xml:space="preserve">ijeće je zaključilo da je nužno osigurati sustavno sufinanciranje i razvoj pratećih službi (npr. </w:t>
      </w:r>
      <w:proofErr w:type="spellStart"/>
      <w:r w:rsidRPr="00FB74B1">
        <w:rPr>
          <w:rFonts w:cs="Times New Roman"/>
          <w:szCs w:val="24"/>
        </w:rPr>
        <w:t>instruktažnih</w:t>
      </w:r>
      <w:proofErr w:type="spellEnd"/>
      <w:r w:rsidRPr="00FB74B1">
        <w:rPr>
          <w:rFonts w:cs="Times New Roman"/>
          <w:szCs w:val="24"/>
        </w:rPr>
        <w:t>, dokumentacijskih i servisnih službi) koje su ključne za realizaciju i implementaciju obrazovnih sadržaja u školskoj praksi. Posebna je zadaća bila postavljena pred obrazovni program u vidu suradnje sa zavodima za školstvo i drugim prosvjetnim institucijama radi unaprjeđenja pedagoške primjene audiovizualnih sredstava. Jedan od ključnih zadataka bio je opremanje škola televizijskim prijemnicima. U trenutku donošenja odluke, u SR Hrvatskoj je djelovalo 4.236 škola s 839.857 učenika, a samo njih oko 1.000 posjedovalo je televizijski prijemnik</w:t>
      </w:r>
      <w:r w:rsidR="009B55A0">
        <w:rPr>
          <w:rFonts w:cs="Times New Roman"/>
          <w:szCs w:val="24"/>
        </w:rPr>
        <w:t xml:space="preserve"> (ibid.)</w:t>
      </w:r>
      <w:r w:rsidRPr="00FB74B1">
        <w:rPr>
          <w:rFonts w:cs="Times New Roman"/>
          <w:szCs w:val="24"/>
        </w:rPr>
        <w:t>. Izvršno vijeće je stoga preporučilo pokretanje akcije kojom bi se svakoj školi omogućila barem osnovna tehnička oprema za praćenje televizijskih emisija. Za provedbu navedenih mjera i zaključaka odgovornost je povjerena Republičkom sekretarijatu za prosvjetu, kulturu i fizičku kulturu, generalnom direktoru R</w:t>
      </w:r>
      <w:r>
        <w:rPr>
          <w:rFonts w:cs="Times New Roman"/>
          <w:szCs w:val="24"/>
        </w:rPr>
        <w:t>adio-televizije Zagreb</w:t>
      </w:r>
      <w:r w:rsidRPr="00FB74B1">
        <w:rPr>
          <w:rFonts w:cs="Times New Roman"/>
          <w:szCs w:val="24"/>
        </w:rPr>
        <w:t xml:space="preserve"> te glavnom uredniku Školskog radija i televizije. </w:t>
      </w:r>
    </w:p>
    <w:p w14:paraId="3DF4F4E7" w14:textId="77777777" w:rsidR="009B55A0" w:rsidRDefault="009B55A0" w:rsidP="00EB52FA">
      <w:pPr>
        <w:jc w:val="both"/>
        <w:rPr>
          <w:rFonts w:cs="Times New Roman"/>
          <w:szCs w:val="24"/>
        </w:rPr>
      </w:pPr>
    </w:p>
    <w:p w14:paraId="2CC41641" w14:textId="6275BFE6" w:rsidR="00EB52FA" w:rsidRDefault="00EB52FA" w:rsidP="00EB52FA">
      <w:pPr>
        <w:jc w:val="both"/>
        <w:rPr>
          <w:rFonts w:cs="Times New Roman"/>
          <w:szCs w:val="24"/>
        </w:rPr>
      </w:pPr>
      <w:r w:rsidRPr="00FB74B1">
        <w:rPr>
          <w:rFonts w:cs="Times New Roman"/>
          <w:szCs w:val="24"/>
        </w:rPr>
        <w:lastRenderedPageBreak/>
        <w:t xml:space="preserve">Kroz daljnju suradnju s pedagoškim stručnjacima, </w:t>
      </w:r>
      <w:r>
        <w:rPr>
          <w:rFonts w:cs="Times New Roman"/>
          <w:szCs w:val="24"/>
        </w:rPr>
        <w:t xml:space="preserve">Obrazovni program </w:t>
      </w:r>
      <w:r w:rsidRPr="00FB74B1">
        <w:rPr>
          <w:rFonts w:cs="Times New Roman"/>
          <w:szCs w:val="24"/>
        </w:rPr>
        <w:t>teži</w:t>
      </w:r>
      <w:r>
        <w:rPr>
          <w:rFonts w:cs="Times New Roman"/>
          <w:szCs w:val="24"/>
        </w:rPr>
        <w:t>o je</w:t>
      </w:r>
      <w:r w:rsidRPr="00FB74B1">
        <w:rPr>
          <w:rFonts w:cs="Times New Roman"/>
          <w:szCs w:val="24"/>
        </w:rPr>
        <w:t xml:space="preserve"> ostvariti dva temeljna cilja: razvoj televizijskog obrazovnog programa u okviru općeg razvoja RTZ-a te razvoj obrazovnog programa usklađenog sa zahtjevima modernizacije školstva i društveno-ekonomskih potreba. Izvršno vijeće zaključilo je da se ti ciljevi mogu postići samo unutar šireg unapređenja televizijskog sustava, posebno jačanjem nerazvijenih tehničkih baza obrazovnog programa</w:t>
      </w:r>
      <w:r w:rsidR="009B55A0">
        <w:rPr>
          <w:rFonts w:cs="Times New Roman"/>
          <w:szCs w:val="24"/>
        </w:rPr>
        <w:t xml:space="preserve"> (ibid.)</w:t>
      </w:r>
      <w:r w:rsidRPr="00FB74B1">
        <w:rPr>
          <w:rFonts w:cs="Times New Roman"/>
          <w:szCs w:val="24"/>
        </w:rPr>
        <w:t>.</w:t>
      </w:r>
    </w:p>
    <w:p w14:paraId="4268CE97" w14:textId="77777777" w:rsidR="009B55A0" w:rsidRPr="00FB74B1" w:rsidRDefault="009B55A0" w:rsidP="00EB52FA">
      <w:pPr>
        <w:jc w:val="both"/>
        <w:rPr>
          <w:rFonts w:cs="Times New Roman"/>
          <w:szCs w:val="24"/>
        </w:rPr>
      </w:pPr>
    </w:p>
    <w:p w14:paraId="79969453" w14:textId="77777777" w:rsidR="00EB52FA" w:rsidRDefault="00EB52FA" w:rsidP="00EB52FA">
      <w:pPr>
        <w:jc w:val="both"/>
        <w:rPr>
          <w:rFonts w:cs="Times New Roman"/>
          <w:szCs w:val="24"/>
        </w:rPr>
      </w:pPr>
      <w:r w:rsidRPr="00FB74B1">
        <w:rPr>
          <w:rFonts w:cs="Times New Roman"/>
          <w:szCs w:val="24"/>
        </w:rPr>
        <w:t>Godine 1965. školski televizijski program postao je prvi sistemski organiziran obrazovni program namijenjen školama I. i II. stupnja, čvrsto povezan s nastavnim planovima i ciklusima obrazovnih tema, primjeren uzrastu gledatelja. Program se provodio prema načelu produkcijskih grupa, u kojima su sudjelovali metodički stručnjaci i predmetni nastavnici, a realizacija televizijskih emisija uključivala je i vanjske suradnike – stručnjake iz znanstvenih institucija (npr. Institut za povijest umjetnosti Filozofskog fakulteta u Zagrebu) te više od 300 vanjskih suradnika, uključujući glumce, glazbenike i književnike.</w:t>
      </w:r>
    </w:p>
    <w:p w14:paraId="7332DB10" w14:textId="77777777" w:rsidR="009B55A0" w:rsidRPr="00FB74B1" w:rsidRDefault="009B55A0" w:rsidP="00EB52FA">
      <w:pPr>
        <w:jc w:val="both"/>
        <w:rPr>
          <w:rFonts w:cs="Times New Roman"/>
          <w:szCs w:val="24"/>
        </w:rPr>
      </w:pPr>
    </w:p>
    <w:p w14:paraId="20C536C1" w14:textId="71390849" w:rsidR="00EB52FA" w:rsidRPr="00FB74B1" w:rsidRDefault="00EB52FA" w:rsidP="00EB52FA">
      <w:pPr>
        <w:jc w:val="both"/>
        <w:rPr>
          <w:rFonts w:cs="Times New Roman"/>
          <w:szCs w:val="24"/>
        </w:rPr>
      </w:pPr>
      <w:r w:rsidRPr="00FB74B1">
        <w:rPr>
          <w:rFonts w:cs="Times New Roman"/>
          <w:szCs w:val="24"/>
        </w:rPr>
        <w:t xml:space="preserve">Na </w:t>
      </w:r>
      <w:bookmarkStart w:id="77" w:name="_Hlk200898125"/>
      <w:r w:rsidRPr="00FB74B1">
        <w:rPr>
          <w:rFonts w:cs="Times New Roman"/>
          <w:szCs w:val="24"/>
        </w:rPr>
        <w:t xml:space="preserve">21. sjednici Savjeta Radio-televizije Zagreb, održanoj 28. svibnja 1966., </w:t>
      </w:r>
      <w:bookmarkEnd w:id="77"/>
      <w:r w:rsidRPr="00FB74B1">
        <w:rPr>
          <w:rFonts w:cs="Times New Roman"/>
          <w:szCs w:val="24"/>
        </w:rPr>
        <w:t>u skladu sa zaključcima Izvršnog vijeća Sabora SR Hrvatske od 22. studenog 1965., predložena je nova struktura članova Savjeta edukativnog programa. Među predloženim članovima bili su:</w:t>
      </w:r>
      <w:r>
        <w:rPr>
          <w:rFonts w:cs="Times New Roman"/>
          <w:szCs w:val="24"/>
        </w:rPr>
        <w:t xml:space="preserve"> </w:t>
      </w:r>
      <w:r w:rsidRPr="00FB74B1">
        <w:rPr>
          <w:rFonts w:cs="Times New Roman"/>
          <w:szCs w:val="24"/>
        </w:rPr>
        <w:t>Milka Planinc, predsjednica Republičkog vijeća Sabora SRH, kao predsjednica Savjeta,</w:t>
      </w:r>
      <w:r>
        <w:rPr>
          <w:rFonts w:cs="Times New Roman"/>
          <w:szCs w:val="24"/>
        </w:rPr>
        <w:t xml:space="preserve"> </w:t>
      </w:r>
      <w:r w:rsidRPr="00FB74B1">
        <w:rPr>
          <w:rFonts w:cs="Times New Roman"/>
          <w:szCs w:val="24"/>
        </w:rPr>
        <w:t>predstavnici RTZ-a: Hrvoje Juračić, urednik Obrazovnog programa Televizije, i Marija Manolić, urednica Obrazovnog programa Radija,</w:t>
      </w:r>
      <w:r>
        <w:rPr>
          <w:rFonts w:cs="Times New Roman"/>
          <w:szCs w:val="24"/>
        </w:rPr>
        <w:t xml:space="preserve"> </w:t>
      </w:r>
      <w:r w:rsidRPr="00FB74B1">
        <w:rPr>
          <w:rFonts w:cs="Times New Roman"/>
          <w:szCs w:val="24"/>
        </w:rPr>
        <w:t>predstavnici društvenih organizacija: Savez pionira, Savez omladine, Naša djeca, Narodna tehnika, SOFK, Muzička akademija, Sveučilište u Zagrebu,</w:t>
      </w:r>
      <w:r>
        <w:rPr>
          <w:rFonts w:cs="Times New Roman"/>
          <w:szCs w:val="24"/>
        </w:rPr>
        <w:t xml:space="preserve"> </w:t>
      </w:r>
      <w:r w:rsidRPr="00FB74B1">
        <w:rPr>
          <w:rFonts w:cs="Times New Roman"/>
          <w:szCs w:val="24"/>
        </w:rPr>
        <w:t>predstavnici industrijskih subjekata (Željezara Sisak, OKI) te pokrajinskih centara iz Rijeke, Osijeka i Splita</w:t>
      </w:r>
      <w:r w:rsidR="009B55A0">
        <w:rPr>
          <w:rFonts w:cs="Times New Roman"/>
          <w:szCs w:val="24"/>
        </w:rPr>
        <w:t xml:space="preserve"> (</w:t>
      </w:r>
      <w:r w:rsidR="009B55A0" w:rsidRPr="00FB74B1">
        <w:rPr>
          <w:rFonts w:cs="Times New Roman"/>
          <w:szCs w:val="24"/>
        </w:rPr>
        <w:t>Savjet Radio-televizije Zagreb, 1966</w:t>
      </w:r>
      <w:r w:rsidR="009B55A0">
        <w:rPr>
          <w:rFonts w:cs="Times New Roman"/>
          <w:szCs w:val="24"/>
        </w:rPr>
        <w:t>)</w:t>
      </w:r>
      <w:r w:rsidRPr="00FB74B1">
        <w:rPr>
          <w:rFonts w:cs="Times New Roman"/>
          <w:szCs w:val="24"/>
        </w:rPr>
        <w:t>.</w:t>
      </w:r>
    </w:p>
    <w:p w14:paraId="76F69C4C" w14:textId="77777777" w:rsidR="009B55A0" w:rsidRDefault="009B55A0" w:rsidP="00EB52FA">
      <w:pPr>
        <w:jc w:val="both"/>
        <w:rPr>
          <w:rFonts w:cs="Times New Roman"/>
          <w:szCs w:val="24"/>
        </w:rPr>
      </w:pPr>
    </w:p>
    <w:p w14:paraId="48D254AB" w14:textId="33FFCA09" w:rsidR="00EB52FA" w:rsidRPr="00FB74B1" w:rsidRDefault="00EB52FA" w:rsidP="00EB52FA">
      <w:pPr>
        <w:jc w:val="both"/>
        <w:rPr>
          <w:rFonts w:cs="Times New Roman"/>
          <w:szCs w:val="24"/>
        </w:rPr>
      </w:pPr>
      <w:r w:rsidRPr="00FB74B1">
        <w:rPr>
          <w:rFonts w:cs="Times New Roman"/>
          <w:szCs w:val="24"/>
        </w:rPr>
        <w:t>U 1966. godini došlo je do reorganizacije zajedničke jedinice Obrazovnog programa. Uredništvo Školske televizije integrirano je u Televizijski program, dok je Školski radio prebačen u Prvi program Radio Zagreba, gdje je formirana nova Obrazovna redakcija Prvog programa pod vodstvom Marije Manolić.</w:t>
      </w:r>
    </w:p>
    <w:p w14:paraId="4806F3B2" w14:textId="77777777" w:rsidR="00EB52FA" w:rsidRDefault="00EB52FA" w:rsidP="00EB52FA">
      <w:pPr>
        <w:jc w:val="both"/>
        <w:rPr>
          <w:rFonts w:cs="Times New Roman"/>
          <w:szCs w:val="24"/>
        </w:rPr>
      </w:pPr>
      <w:r w:rsidRPr="00FB74B1">
        <w:rPr>
          <w:rFonts w:cs="Times New Roman"/>
          <w:szCs w:val="24"/>
        </w:rPr>
        <w:t xml:space="preserve">Ova reorganizacija formalizirala je opširniji i </w:t>
      </w:r>
      <w:proofErr w:type="spellStart"/>
      <w:r w:rsidRPr="00FB74B1">
        <w:rPr>
          <w:rFonts w:cs="Times New Roman"/>
          <w:szCs w:val="24"/>
        </w:rPr>
        <w:t>strukturiraniji</w:t>
      </w:r>
      <w:proofErr w:type="spellEnd"/>
      <w:r w:rsidRPr="00FB74B1">
        <w:rPr>
          <w:rFonts w:cs="Times New Roman"/>
          <w:szCs w:val="24"/>
        </w:rPr>
        <w:t xml:space="preserve"> obrazovni radijski program, koji je omogućio plansko i sustavno usvajanje znanja iz različitih znanstvenih disciplina. Kao rezultat kvantitativnog i kvalitativnog unapređenja, zimska programska shema Radio Zagreba povećana je za 70% u odnosu na prethodnu godinu.</w:t>
      </w:r>
      <w:r>
        <w:rPr>
          <w:rFonts w:cs="Times New Roman"/>
          <w:szCs w:val="24"/>
        </w:rPr>
        <w:t xml:space="preserve"> </w:t>
      </w:r>
      <w:r w:rsidRPr="00FB74B1">
        <w:rPr>
          <w:rFonts w:cs="Times New Roman"/>
          <w:szCs w:val="24"/>
        </w:rPr>
        <w:t>Programski sadržaji bili su strukturirani prema trima osnovnim kategorijama slušatelja:</w:t>
      </w:r>
      <w:r>
        <w:rPr>
          <w:rFonts w:cs="Times New Roman"/>
          <w:szCs w:val="24"/>
        </w:rPr>
        <w:t xml:space="preserve"> </w:t>
      </w:r>
    </w:p>
    <w:p w14:paraId="4DBFC9C2" w14:textId="1ACB92C7" w:rsidR="00EB52FA" w:rsidRDefault="00EB52FA">
      <w:pPr>
        <w:pStyle w:val="ListParagraph"/>
        <w:numPr>
          <w:ilvl w:val="0"/>
          <w:numId w:val="14"/>
        </w:numPr>
        <w:spacing w:after="200"/>
        <w:jc w:val="both"/>
        <w:rPr>
          <w:rFonts w:cs="Times New Roman"/>
          <w:szCs w:val="24"/>
        </w:rPr>
      </w:pPr>
      <w:r>
        <w:rPr>
          <w:rFonts w:cs="Times New Roman"/>
          <w:szCs w:val="24"/>
        </w:rPr>
        <w:lastRenderedPageBreak/>
        <w:t>z</w:t>
      </w:r>
      <w:r w:rsidRPr="00232F65">
        <w:rPr>
          <w:rFonts w:cs="Times New Roman"/>
          <w:szCs w:val="24"/>
        </w:rPr>
        <w:t xml:space="preserve">a </w:t>
      </w:r>
      <w:r w:rsidR="009B55A0">
        <w:rPr>
          <w:rFonts w:cs="Times New Roman"/>
          <w:szCs w:val="24"/>
        </w:rPr>
        <w:t>rani i p</w:t>
      </w:r>
      <w:r w:rsidRPr="00232F65">
        <w:rPr>
          <w:rFonts w:cs="Times New Roman"/>
          <w:szCs w:val="24"/>
        </w:rPr>
        <w:t>redškolski uzrast: bajke, basne, humoristične priče, stihovi domaćih i stranih autora – s ciljem razvoja mašte, ljubavi prema literaturi i glazbi.</w:t>
      </w:r>
    </w:p>
    <w:p w14:paraId="51ABE600" w14:textId="77777777" w:rsidR="00EB52FA" w:rsidRDefault="00EB52FA">
      <w:pPr>
        <w:pStyle w:val="ListParagraph"/>
        <w:numPr>
          <w:ilvl w:val="0"/>
          <w:numId w:val="14"/>
        </w:numPr>
        <w:spacing w:after="200"/>
        <w:jc w:val="both"/>
        <w:rPr>
          <w:rFonts w:cs="Times New Roman"/>
          <w:szCs w:val="24"/>
        </w:rPr>
      </w:pPr>
      <w:r>
        <w:rPr>
          <w:rFonts w:cs="Times New Roman"/>
          <w:szCs w:val="24"/>
        </w:rPr>
        <w:t>z</w:t>
      </w:r>
      <w:r w:rsidRPr="00232F65">
        <w:rPr>
          <w:rFonts w:cs="Times New Roman"/>
          <w:szCs w:val="24"/>
        </w:rPr>
        <w:t>a učenike osnovnih i srednjih škola: edukativne emisije usklađene s nastavnim sadržajima (kvizovi, reportaže, priče, sportski sadržaji, kritike kazališnih i filmskih predstava, radio-drame), često s aktivnim sudjelovanjem djece.</w:t>
      </w:r>
    </w:p>
    <w:p w14:paraId="4AA375A0" w14:textId="77777777" w:rsidR="00EB52FA" w:rsidRPr="00232F65" w:rsidRDefault="00EB52FA">
      <w:pPr>
        <w:pStyle w:val="ListParagraph"/>
        <w:numPr>
          <w:ilvl w:val="0"/>
          <w:numId w:val="14"/>
        </w:numPr>
        <w:spacing w:after="200"/>
        <w:jc w:val="both"/>
        <w:rPr>
          <w:rFonts w:cs="Times New Roman"/>
          <w:szCs w:val="24"/>
        </w:rPr>
      </w:pPr>
      <w:r>
        <w:rPr>
          <w:rFonts w:cs="Times New Roman"/>
          <w:szCs w:val="24"/>
        </w:rPr>
        <w:t>z</w:t>
      </w:r>
      <w:r w:rsidRPr="00232F65">
        <w:rPr>
          <w:rFonts w:cs="Times New Roman"/>
          <w:szCs w:val="24"/>
        </w:rPr>
        <w:t xml:space="preserve">a radne ljude i odrasle: emisije pod nazivom Obrazovne teme, koje su obrađivale suvremena znanstvena dostignuća u zemlji i inozemstvu te bile namijenjene stručnom usavršavanju radnika. Emisije poput </w:t>
      </w:r>
      <w:r w:rsidRPr="0050435D">
        <w:rPr>
          <w:rFonts w:cs="Times New Roman"/>
          <w:i/>
          <w:iCs/>
          <w:szCs w:val="24"/>
        </w:rPr>
        <w:t>Radnik-samoupravljač, Radio-enciklopedija</w:t>
      </w:r>
      <w:r w:rsidRPr="00232F65">
        <w:rPr>
          <w:rFonts w:cs="Times New Roman"/>
          <w:szCs w:val="24"/>
        </w:rPr>
        <w:t xml:space="preserve"> i </w:t>
      </w:r>
      <w:r w:rsidRPr="0050435D">
        <w:rPr>
          <w:rFonts w:cs="Times New Roman"/>
          <w:i/>
          <w:iCs/>
          <w:szCs w:val="24"/>
        </w:rPr>
        <w:t>Iz naših i stranih publikacija</w:t>
      </w:r>
      <w:r w:rsidRPr="00232F65">
        <w:rPr>
          <w:rFonts w:cs="Times New Roman"/>
          <w:szCs w:val="24"/>
        </w:rPr>
        <w:t xml:space="preserve"> bile su realizirane u suradnji s radničkim i narodnim sveučilištima te centrima za obrazovanje u poduzećima. Uz emitiranje su se izrađivale i posebne publikacije povezane s temama emisija.</w:t>
      </w:r>
    </w:p>
    <w:p w14:paraId="7BE45CFA" w14:textId="79E8F411" w:rsidR="00EB52FA" w:rsidRPr="00FB74B1" w:rsidRDefault="00EB52FA" w:rsidP="00EB52FA">
      <w:pPr>
        <w:jc w:val="both"/>
        <w:rPr>
          <w:rFonts w:cs="Times New Roman"/>
          <w:szCs w:val="24"/>
        </w:rPr>
      </w:pPr>
      <w:r w:rsidRPr="00FB74B1">
        <w:rPr>
          <w:rFonts w:cs="Times New Roman"/>
          <w:szCs w:val="24"/>
        </w:rPr>
        <w:t>Deset godina nakon osnutka Obrazovne redakcije radija, 1970. godine, došlo je do organizacijskog restrukturiranja unutar Radio-televizije Zagreb, čime je dotadašnja Obrazovna redakcija proširena u Redakciju programa za djecu</w:t>
      </w:r>
      <w:r w:rsidR="0050435D">
        <w:rPr>
          <w:rFonts w:cs="Times New Roman"/>
          <w:szCs w:val="24"/>
        </w:rPr>
        <w:t xml:space="preserve">. </w:t>
      </w:r>
      <w:r w:rsidRPr="00FB74B1">
        <w:rPr>
          <w:rFonts w:cs="Times New Roman"/>
          <w:szCs w:val="24"/>
        </w:rPr>
        <w:t>Ovom promjenom ujedno je i naziv Obrazovna redakcija zamijenjen nazivom Obrazovni i dječji program.</w:t>
      </w:r>
    </w:p>
    <w:p w14:paraId="02CFEB92" w14:textId="745F9561" w:rsidR="00EB52FA" w:rsidRDefault="00EB52FA" w:rsidP="00EB52FA">
      <w:pPr>
        <w:jc w:val="both"/>
        <w:rPr>
          <w:rFonts w:cs="Times New Roman"/>
          <w:szCs w:val="24"/>
        </w:rPr>
      </w:pPr>
      <w:r w:rsidRPr="00FB74B1">
        <w:rPr>
          <w:rFonts w:cs="Times New Roman"/>
          <w:szCs w:val="24"/>
        </w:rPr>
        <w:t>Nova redakcijska podjela povukla je jasnu funkcionalnu distinkciju:</w:t>
      </w:r>
      <w:r>
        <w:rPr>
          <w:rFonts w:cs="Times New Roman"/>
          <w:szCs w:val="24"/>
        </w:rPr>
        <w:t xml:space="preserve"> </w:t>
      </w:r>
      <w:r w:rsidR="0050435D">
        <w:rPr>
          <w:rFonts w:cs="Times New Roman"/>
          <w:szCs w:val="24"/>
        </w:rPr>
        <w:t>o</w:t>
      </w:r>
      <w:r w:rsidRPr="00FB74B1">
        <w:rPr>
          <w:rFonts w:cs="Times New Roman"/>
          <w:szCs w:val="24"/>
        </w:rPr>
        <w:t>brazovni dio programa bio je zadužen za pripremu i produkciju obrazovnih emisija namijenjenih učenicima, studentima i odrasloj populaciji,</w:t>
      </w:r>
      <w:r>
        <w:rPr>
          <w:rFonts w:cs="Times New Roman"/>
          <w:szCs w:val="24"/>
        </w:rPr>
        <w:t xml:space="preserve"> </w:t>
      </w:r>
      <w:r w:rsidRPr="00FB74B1">
        <w:rPr>
          <w:rFonts w:cs="Times New Roman"/>
          <w:szCs w:val="24"/>
        </w:rPr>
        <w:t>dok je Redakcija za djecu kreirala govorne i glazbene emisije umjetničko-obrazovnog karaktera, specifično usmjerene prema predškolskoj publici.</w:t>
      </w:r>
      <w:r>
        <w:rPr>
          <w:rFonts w:cs="Times New Roman"/>
          <w:szCs w:val="24"/>
        </w:rPr>
        <w:t xml:space="preserve"> </w:t>
      </w:r>
      <w:r w:rsidRPr="00FB74B1">
        <w:rPr>
          <w:rFonts w:cs="Times New Roman"/>
          <w:szCs w:val="24"/>
        </w:rPr>
        <w:t>Međutim, ova promjena izazvala je određene terminološke nejasnoće koje su se kasnije reflektirale u službenim dokumentima Radio-televizije Zagreb, kao i u stručnoj literaturi. Tako se, ovisno o kontekstu, za istu vrstu programskog sadržaja koriste različiti izrazi poput: Obrazovni program, Edukativni program, Školski program, Školska televizija, Školski radio.</w:t>
      </w:r>
    </w:p>
    <w:p w14:paraId="4EFBF727" w14:textId="77777777" w:rsidR="0050435D" w:rsidRDefault="0050435D" w:rsidP="00EB52FA">
      <w:pPr>
        <w:jc w:val="both"/>
        <w:rPr>
          <w:rFonts w:cs="Times New Roman"/>
          <w:szCs w:val="24"/>
        </w:rPr>
      </w:pPr>
    </w:p>
    <w:p w14:paraId="7D8CE02E" w14:textId="22124E7D" w:rsidR="00EB52FA" w:rsidRPr="00FB74B1" w:rsidRDefault="001B2E05" w:rsidP="008D64EF">
      <w:pPr>
        <w:pStyle w:val="Heading2"/>
        <w:numPr>
          <w:ilvl w:val="0"/>
          <w:numId w:val="0"/>
        </w:numPr>
        <w:ind w:left="576" w:hanging="576"/>
      </w:pPr>
      <w:bookmarkStart w:id="78" w:name="_Toc201256437"/>
      <w:r>
        <w:t>4. 7</w:t>
      </w:r>
      <w:r w:rsidR="008D64EF">
        <w:t xml:space="preserve">. </w:t>
      </w:r>
      <w:r w:rsidR="00EB52FA">
        <w:t>P</w:t>
      </w:r>
      <w:r w:rsidR="00EB52FA" w:rsidRPr="00122E61">
        <w:t xml:space="preserve">edagoške implikacije </w:t>
      </w:r>
      <w:r w:rsidR="008D64EF">
        <w:t xml:space="preserve">– </w:t>
      </w:r>
      <w:r w:rsidR="00EB52FA" w:rsidRPr="00122E61">
        <w:t>osvrti prosvjetnih radnika, gledatelja i stručnjaka</w:t>
      </w:r>
      <w:bookmarkEnd w:id="78"/>
    </w:p>
    <w:p w14:paraId="4747173C" w14:textId="77777777" w:rsidR="008D64EF" w:rsidRDefault="008D64EF" w:rsidP="00EB52FA">
      <w:pPr>
        <w:jc w:val="both"/>
        <w:rPr>
          <w:rFonts w:cs="Times New Roman"/>
          <w:szCs w:val="24"/>
        </w:rPr>
      </w:pPr>
    </w:p>
    <w:p w14:paraId="208141FF" w14:textId="68E8D52D" w:rsidR="00EB52FA" w:rsidRPr="00FB74B1" w:rsidRDefault="00EB52FA" w:rsidP="00EB52FA">
      <w:pPr>
        <w:jc w:val="both"/>
        <w:rPr>
          <w:rFonts w:cs="Times New Roman"/>
          <w:szCs w:val="24"/>
        </w:rPr>
      </w:pPr>
      <w:r w:rsidRPr="00FB74B1">
        <w:rPr>
          <w:rFonts w:cs="Times New Roman"/>
          <w:szCs w:val="24"/>
        </w:rPr>
        <w:t>U razdoblju početka rada Školskog programa Televizije Zagreb, televizija je već bila etablirana kao najznačajniji masovni medij na globalnoj razini, s jačim utjecajem od radija i tiska. Takva pozicija nametala je sve veće zahtjeve korisnika, posebice u pogledu kvalitete sadržaja i tehničke izvedbe, što je impliciralo značajna ulaganja u sofisticiranu i skupu tehnologiju.</w:t>
      </w:r>
      <w:r>
        <w:rPr>
          <w:rFonts w:cs="Times New Roman"/>
          <w:szCs w:val="24"/>
        </w:rPr>
        <w:t xml:space="preserve"> </w:t>
      </w:r>
      <w:r w:rsidRPr="00FB74B1">
        <w:rPr>
          <w:rFonts w:cs="Times New Roman"/>
          <w:szCs w:val="24"/>
        </w:rPr>
        <w:t xml:space="preserve">U časopisu </w:t>
      </w:r>
      <w:r w:rsidRPr="00AD79EB">
        <w:rPr>
          <w:rFonts w:cs="Times New Roman"/>
          <w:i/>
          <w:iCs/>
          <w:szCs w:val="24"/>
        </w:rPr>
        <w:t>Studio</w:t>
      </w:r>
      <w:r w:rsidRPr="00FB74B1">
        <w:rPr>
          <w:rFonts w:cs="Times New Roman"/>
          <w:szCs w:val="24"/>
        </w:rPr>
        <w:t xml:space="preserve"> (</w:t>
      </w:r>
      <w:r>
        <w:rPr>
          <w:rFonts w:cs="Times New Roman"/>
          <w:i/>
          <w:iCs/>
          <w:szCs w:val="24"/>
        </w:rPr>
        <w:t>Oprez s televizijom</w:t>
      </w:r>
      <w:r w:rsidRPr="00AD79EB">
        <w:rPr>
          <w:rFonts w:cs="Times New Roman"/>
          <w:i/>
          <w:iCs/>
          <w:szCs w:val="24"/>
        </w:rPr>
        <w:t xml:space="preserve">, </w:t>
      </w:r>
      <w:r w:rsidRPr="008D64EF">
        <w:rPr>
          <w:rFonts w:cs="Times New Roman"/>
          <w:szCs w:val="24"/>
        </w:rPr>
        <w:t>1964</w:t>
      </w:r>
      <w:r>
        <w:rPr>
          <w:rFonts w:cs="Times New Roman"/>
          <w:szCs w:val="24"/>
        </w:rPr>
        <w:t>)</w:t>
      </w:r>
      <w:r w:rsidRPr="00FB74B1">
        <w:rPr>
          <w:rFonts w:cs="Times New Roman"/>
          <w:szCs w:val="24"/>
        </w:rPr>
        <w:t xml:space="preserve"> preneseni su zaključci sa simpozija održanog u Italiji, na kojem su sociolozi, liječnici i stručnjaci raspravljali o utjecaju televizije na odrasle i mlade gledatelje. Ocijenjeno je kako neadekvatno i predugo gledanje televizije, osobito bez </w:t>
      </w:r>
      <w:r w:rsidRPr="00FB74B1">
        <w:rPr>
          <w:rFonts w:cs="Times New Roman"/>
          <w:szCs w:val="24"/>
        </w:rPr>
        <w:lastRenderedPageBreak/>
        <w:t>osviještenih navika konzumacije, može imati negativne posljedice na zdravlje i ponašanje korisnika.</w:t>
      </w:r>
      <w:r>
        <w:rPr>
          <w:rFonts w:cs="Times New Roman"/>
          <w:szCs w:val="24"/>
        </w:rPr>
        <w:t xml:space="preserve"> </w:t>
      </w:r>
      <w:r w:rsidRPr="00FB74B1">
        <w:rPr>
          <w:rFonts w:cs="Times New Roman"/>
          <w:szCs w:val="24"/>
        </w:rPr>
        <w:t>Sudionici simpozija sugerirali su gledateljima da razviju selektivan pristup televizijskom sadržaju, birajući unaprijed emisije koje će gledati. Kao konkretno rješenje predloženo je izdavanje specijaliziranih publikacija s rasporedom programa, kako bi publika mogla planirati konzumaciju sadržaja na odgovoran način.</w:t>
      </w:r>
    </w:p>
    <w:p w14:paraId="19CD92CE" w14:textId="77777777" w:rsidR="00EB52FA" w:rsidRPr="00FB74B1" w:rsidRDefault="00EB52FA" w:rsidP="00EB52FA">
      <w:pPr>
        <w:jc w:val="both"/>
        <w:rPr>
          <w:rFonts w:cs="Times New Roman"/>
          <w:szCs w:val="24"/>
        </w:rPr>
      </w:pPr>
      <w:r w:rsidRPr="00FB74B1">
        <w:rPr>
          <w:rFonts w:cs="Times New Roman"/>
          <w:szCs w:val="24"/>
        </w:rPr>
        <w:t xml:space="preserve">Radio-televizija Zagreb, prateći međunarodne prakse, nastojala je integrirati suvremena saznanja u oblikovanju vlastitog programskog koncepta. Unutar domaćeg konteksta, stručne i metodološke smjernice, programske strukture i imena suradnika Školske televizije redovito su dokumentirani u časopisu </w:t>
      </w:r>
      <w:r w:rsidRPr="0057540C">
        <w:rPr>
          <w:rFonts w:cs="Times New Roman"/>
          <w:i/>
          <w:iCs/>
          <w:szCs w:val="24"/>
        </w:rPr>
        <w:t>Radio i televizija u školi</w:t>
      </w:r>
      <w:r w:rsidRPr="00FB74B1">
        <w:rPr>
          <w:rFonts w:cs="Times New Roman"/>
          <w:szCs w:val="24"/>
        </w:rPr>
        <w:t>, koji je služio kao primarno informacijsko sredstvo za nastavnike i pedagoške djelatnike.</w:t>
      </w:r>
    </w:p>
    <w:p w14:paraId="2539B6FF" w14:textId="77777777" w:rsidR="003D6A68" w:rsidRDefault="003D6A68" w:rsidP="00EB52FA">
      <w:pPr>
        <w:jc w:val="both"/>
        <w:rPr>
          <w:rFonts w:cs="Times New Roman"/>
          <w:szCs w:val="24"/>
        </w:rPr>
      </w:pPr>
    </w:p>
    <w:p w14:paraId="7E85A107" w14:textId="322E0BDC" w:rsidR="00EB52FA" w:rsidRPr="00FB74B1" w:rsidRDefault="00EB52FA" w:rsidP="00EB52FA">
      <w:pPr>
        <w:jc w:val="both"/>
        <w:rPr>
          <w:rFonts w:cs="Times New Roman"/>
          <w:szCs w:val="24"/>
        </w:rPr>
      </w:pPr>
      <w:r w:rsidRPr="00FB74B1">
        <w:rPr>
          <w:rFonts w:cs="Times New Roman"/>
          <w:szCs w:val="24"/>
        </w:rPr>
        <w:t>Suprotno tome, dnevno novinarstvo u Hrvatskoj prvih godina nije pružalo kontinuiranu medijsku podršku školskom televizijskom programu. Učenici, roditelji i nastavnici informacije o školskim emisijama primarno su dobivali putem Radija Zagreb i Školskih novina.</w:t>
      </w:r>
      <w:r w:rsidR="003D6A68">
        <w:rPr>
          <w:rFonts w:cs="Times New Roman"/>
          <w:szCs w:val="24"/>
        </w:rPr>
        <w:t xml:space="preserve"> </w:t>
      </w:r>
      <w:r w:rsidRPr="00FB74B1">
        <w:rPr>
          <w:rFonts w:cs="Times New Roman"/>
          <w:szCs w:val="24"/>
        </w:rPr>
        <w:t xml:space="preserve">Pozornost novinarske kritike prema školskom programu značajnije se mijenja tek od 1964. godine, kada dolazi do kvantitativnog širenja i povećanja </w:t>
      </w:r>
      <w:proofErr w:type="spellStart"/>
      <w:r w:rsidRPr="00FB74B1">
        <w:rPr>
          <w:rFonts w:cs="Times New Roman"/>
          <w:szCs w:val="24"/>
        </w:rPr>
        <w:t>minutaže</w:t>
      </w:r>
      <w:proofErr w:type="spellEnd"/>
      <w:r w:rsidRPr="00FB74B1">
        <w:rPr>
          <w:rFonts w:cs="Times New Roman"/>
          <w:szCs w:val="24"/>
        </w:rPr>
        <w:t xml:space="preserve"> školskih emisija unutar ukupne programske sheme. Značajno je da tjednik </w:t>
      </w:r>
      <w:r w:rsidRPr="009B5933">
        <w:rPr>
          <w:rFonts w:cs="Times New Roman"/>
          <w:i/>
          <w:iCs/>
          <w:szCs w:val="24"/>
        </w:rPr>
        <w:t>Studio</w:t>
      </w:r>
      <w:r w:rsidRPr="00FB74B1">
        <w:rPr>
          <w:rFonts w:cs="Times New Roman"/>
          <w:szCs w:val="24"/>
        </w:rPr>
        <w:t>, iako je započeo s izlaženjem 2. travnja 1964. te bio dominantno orijentiran na televizijske sadržaje, u prvoj godini izlaženja nije objavio nijedan relevantan prikaz ili analizu školskog programa, izuzev kratkih najava emisija (</w:t>
      </w:r>
      <w:proofErr w:type="spellStart"/>
      <w:r w:rsidRPr="00FB74B1">
        <w:rPr>
          <w:rFonts w:cs="Times New Roman"/>
          <w:szCs w:val="24"/>
        </w:rPr>
        <w:t>Vončina</w:t>
      </w:r>
      <w:proofErr w:type="spellEnd"/>
      <w:r w:rsidRPr="00FB74B1">
        <w:rPr>
          <w:rFonts w:cs="Times New Roman"/>
          <w:szCs w:val="24"/>
        </w:rPr>
        <w:t>, 2005). Tek od 1965. godine školskom programu počinje se sustavno posvećivati medijska pažnja, a novinarski se interes širi i na analizu sadržaja, strukture i obrazovne vrijednosti školskih emisija.</w:t>
      </w:r>
    </w:p>
    <w:p w14:paraId="677F9296" w14:textId="6EF74A1F" w:rsidR="00EB52FA" w:rsidRPr="00FB74B1" w:rsidRDefault="00EB52FA" w:rsidP="00EB52FA">
      <w:pPr>
        <w:jc w:val="both"/>
        <w:rPr>
          <w:rFonts w:cs="Times New Roman"/>
          <w:szCs w:val="24"/>
        </w:rPr>
      </w:pPr>
      <w:r w:rsidRPr="00FB74B1">
        <w:rPr>
          <w:rFonts w:cs="Times New Roman"/>
          <w:szCs w:val="24"/>
        </w:rPr>
        <w:t xml:space="preserve">Početak rada Obrazovnog programa Televizije Zagreb u rujnu 1965. godine označen je prijelazom s eksperimentalne na sistematsku fazu emitiranja. U časopisu </w:t>
      </w:r>
      <w:r w:rsidRPr="006B00DF">
        <w:rPr>
          <w:rFonts w:cs="Times New Roman"/>
          <w:i/>
          <w:iCs/>
          <w:szCs w:val="24"/>
        </w:rPr>
        <w:t>Studio</w:t>
      </w:r>
      <w:r>
        <w:rPr>
          <w:rFonts w:cs="Times New Roman"/>
          <w:szCs w:val="24"/>
        </w:rPr>
        <w:t xml:space="preserve"> </w:t>
      </w:r>
      <w:r w:rsidRPr="00FB74B1">
        <w:rPr>
          <w:rFonts w:cs="Times New Roman"/>
          <w:szCs w:val="24"/>
        </w:rPr>
        <w:t xml:space="preserve">novinarka </w:t>
      </w:r>
      <w:proofErr w:type="spellStart"/>
      <w:r w:rsidRPr="00FB74B1">
        <w:rPr>
          <w:rFonts w:cs="Times New Roman"/>
          <w:szCs w:val="24"/>
        </w:rPr>
        <w:t>Ogrizović</w:t>
      </w:r>
      <w:proofErr w:type="spellEnd"/>
      <w:r w:rsidRPr="00FB74B1">
        <w:rPr>
          <w:rFonts w:cs="Times New Roman"/>
          <w:szCs w:val="24"/>
        </w:rPr>
        <w:t xml:space="preserve"> </w:t>
      </w:r>
      <w:r w:rsidR="003D6A68">
        <w:rPr>
          <w:rFonts w:cs="Times New Roman"/>
          <w:szCs w:val="24"/>
        </w:rPr>
        <w:t xml:space="preserve">(1965) </w:t>
      </w:r>
      <w:r w:rsidRPr="00FB74B1">
        <w:rPr>
          <w:rFonts w:cs="Times New Roman"/>
          <w:szCs w:val="24"/>
        </w:rPr>
        <w:t xml:space="preserve">istaknula je važnost uloge školskog programa u procesu modernizacije nastave. S obzirom na sveprisutnost televizije, osobito i u manjim mjestima, televizijski sadržaji postali su sredstvo diseminacije kulturnih i obrazovnih sadržaja iz urbanih sredina prema udaljenim zajednicama. </w:t>
      </w:r>
      <w:proofErr w:type="spellStart"/>
      <w:r w:rsidRPr="00FB74B1">
        <w:rPr>
          <w:rFonts w:cs="Times New Roman"/>
          <w:szCs w:val="24"/>
        </w:rPr>
        <w:t>Ogrizović</w:t>
      </w:r>
      <w:proofErr w:type="spellEnd"/>
      <w:r w:rsidRPr="00FB74B1">
        <w:rPr>
          <w:rFonts w:cs="Times New Roman"/>
          <w:szCs w:val="24"/>
        </w:rPr>
        <w:t xml:space="preserve"> naglašava da televizija omogućava nastavnicima i učenicima u manjim sredinama pristup znanstvenim i kulturnim spoznajama koje bi inače ostale dostupne samo uskom krugu stručne javnosti. Osobito je istaknula vrijednost izdanja </w:t>
      </w:r>
      <w:proofErr w:type="spellStart"/>
      <w:r w:rsidRPr="00FB74B1">
        <w:rPr>
          <w:rFonts w:cs="Times New Roman"/>
          <w:szCs w:val="24"/>
        </w:rPr>
        <w:t>fono</w:t>
      </w:r>
      <w:proofErr w:type="spellEnd"/>
      <w:r w:rsidRPr="00FB74B1">
        <w:rPr>
          <w:rFonts w:cs="Times New Roman"/>
          <w:szCs w:val="24"/>
        </w:rPr>
        <w:t xml:space="preserve"> enciklopedije, inspirirane francuskim modelima, u kojoj se nastavna građa interpretira putem kombinacije teksta, slika i gramofonskih ploča. Unatoč naporima redakcije, autorica upozorava da se televizijske emisije još uvijek premalo koriste u izravnoj nastavi (</w:t>
      </w:r>
      <w:proofErr w:type="spellStart"/>
      <w:r w:rsidRPr="00FB74B1">
        <w:rPr>
          <w:rFonts w:cs="Times New Roman"/>
          <w:szCs w:val="24"/>
        </w:rPr>
        <w:t>Ogrizović</w:t>
      </w:r>
      <w:proofErr w:type="spellEnd"/>
      <w:r w:rsidRPr="00FB74B1">
        <w:rPr>
          <w:rFonts w:cs="Times New Roman"/>
          <w:szCs w:val="24"/>
        </w:rPr>
        <w:t>, 1965).</w:t>
      </w:r>
    </w:p>
    <w:p w14:paraId="3E58E13B" w14:textId="77777777" w:rsidR="003D6A68" w:rsidRDefault="003D6A68" w:rsidP="00EB52FA">
      <w:pPr>
        <w:jc w:val="both"/>
        <w:rPr>
          <w:rFonts w:cs="Times New Roman"/>
          <w:szCs w:val="24"/>
        </w:rPr>
      </w:pPr>
    </w:p>
    <w:p w14:paraId="242766E0" w14:textId="43F237F1" w:rsidR="00EB52FA" w:rsidRDefault="00EB52FA" w:rsidP="00EB52FA">
      <w:pPr>
        <w:jc w:val="both"/>
        <w:rPr>
          <w:rFonts w:cs="Times New Roman"/>
          <w:szCs w:val="24"/>
        </w:rPr>
      </w:pPr>
      <w:r w:rsidRPr="00000430">
        <w:rPr>
          <w:rFonts w:cs="Times New Roman"/>
          <w:szCs w:val="24"/>
        </w:rPr>
        <w:lastRenderedPageBreak/>
        <w:t xml:space="preserve">U časopisu </w:t>
      </w:r>
      <w:r w:rsidRPr="00000430">
        <w:rPr>
          <w:rFonts w:cs="Times New Roman"/>
          <w:i/>
          <w:iCs/>
          <w:szCs w:val="24"/>
        </w:rPr>
        <w:t>Studio</w:t>
      </w:r>
      <w:r w:rsidRPr="00000430">
        <w:rPr>
          <w:rFonts w:cs="Times New Roman"/>
          <w:szCs w:val="24"/>
        </w:rPr>
        <w:t xml:space="preserve"> (</w:t>
      </w:r>
      <w:r w:rsidRPr="00000430">
        <w:rPr>
          <w:rFonts w:cs="Times New Roman"/>
          <w:i/>
          <w:iCs/>
          <w:szCs w:val="24"/>
        </w:rPr>
        <w:t>TV profesori bez učenika</w:t>
      </w:r>
      <w:r w:rsidRPr="00000430">
        <w:rPr>
          <w:rFonts w:cs="Times New Roman"/>
          <w:szCs w:val="24"/>
        </w:rPr>
        <w:t xml:space="preserve">, 1965) objavljeno je istraživanje o stvarnoj gledanosti školskog programa. Profesor D. </w:t>
      </w:r>
      <w:proofErr w:type="spellStart"/>
      <w:r w:rsidRPr="00000430">
        <w:rPr>
          <w:rFonts w:cs="Times New Roman"/>
          <w:szCs w:val="24"/>
        </w:rPr>
        <w:t>Sabadoš</w:t>
      </w:r>
      <w:proofErr w:type="spellEnd"/>
      <w:r w:rsidRPr="00000430">
        <w:rPr>
          <w:rFonts w:cs="Times New Roman"/>
          <w:szCs w:val="24"/>
        </w:rPr>
        <w:t xml:space="preserve"> iz Klasične gimnazije u Zagrebu naveo je da škola ne prati školske emisije zbog nedostatka televizijskog prijemnika, dok su učenici istaknuli kako su glavni razlozi </w:t>
      </w:r>
      <w:proofErr w:type="spellStart"/>
      <w:r w:rsidRPr="00000430">
        <w:rPr>
          <w:rFonts w:cs="Times New Roman"/>
          <w:szCs w:val="24"/>
        </w:rPr>
        <w:t>nepraćenja</w:t>
      </w:r>
      <w:proofErr w:type="spellEnd"/>
      <w:r w:rsidRPr="00000430">
        <w:rPr>
          <w:rFonts w:cs="Times New Roman"/>
          <w:szCs w:val="24"/>
        </w:rPr>
        <w:t xml:space="preserve"> neusklađenost termina emitiranja s nastavnim rasporedom, nepostojanje smjernica nastavnika te neprimjerenost sadržaja za njihovu dob. Slične poteškoće naveli su i nastavnici osnovnih škola Otokar </w:t>
      </w:r>
      <w:proofErr w:type="spellStart"/>
      <w:r w:rsidRPr="00000430">
        <w:rPr>
          <w:rFonts w:cs="Times New Roman"/>
          <w:szCs w:val="24"/>
        </w:rPr>
        <w:t>Keršovani</w:t>
      </w:r>
      <w:proofErr w:type="spellEnd"/>
      <w:r w:rsidRPr="00000430">
        <w:rPr>
          <w:rFonts w:cs="Times New Roman"/>
          <w:szCs w:val="24"/>
        </w:rPr>
        <w:t>, Anka Butorac te Rajka i Zdenka Baković, naglasivši kako su sadržaji Školske televizije vrijedni, ali postoje strukturne prepreke za njihovo korištenje, prvenstveno u pogledu tehničke opremljenosti.</w:t>
      </w:r>
    </w:p>
    <w:p w14:paraId="1C3DF86E" w14:textId="77777777" w:rsidR="003D6A68" w:rsidRPr="00000430" w:rsidRDefault="003D6A68" w:rsidP="00EB52FA">
      <w:pPr>
        <w:jc w:val="both"/>
        <w:rPr>
          <w:rFonts w:cs="Times New Roman"/>
          <w:szCs w:val="24"/>
        </w:rPr>
      </w:pPr>
    </w:p>
    <w:p w14:paraId="1872FC10" w14:textId="77777777" w:rsidR="00DB5CEC" w:rsidRDefault="00EB52FA" w:rsidP="00EB52FA">
      <w:pPr>
        <w:jc w:val="both"/>
        <w:rPr>
          <w:rFonts w:cs="Times New Roman"/>
          <w:szCs w:val="24"/>
        </w:rPr>
      </w:pPr>
      <w:r w:rsidRPr="00000430">
        <w:rPr>
          <w:rFonts w:cs="Times New Roman"/>
          <w:szCs w:val="24"/>
        </w:rPr>
        <w:t xml:space="preserve">U rubrici </w:t>
      </w:r>
      <w:r w:rsidRPr="00000430">
        <w:rPr>
          <w:rFonts w:cs="Times New Roman"/>
          <w:i/>
          <w:iCs/>
          <w:szCs w:val="24"/>
        </w:rPr>
        <w:t>Što mislite o televiziji?</w:t>
      </w:r>
      <w:r w:rsidRPr="00000430">
        <w:rPr>
          <w:rFonts w:cs="Times New Roman"/>
          <w:szCs w:val="24"/>
        </w:rPr>
        <w:t xml:space="preserve"> u časopisu </w:t>
      </w:r>
      <w:r w:rsidRPr="00000430">
        <w:rPr>
          <w:rFonts w:cs="Times New Roman"/>
          <w:i/>
          <w:iCs/>
          <w:szCs w:val="24"/>
        </w:rPr>
        <w:t>Studio</w:t>
      </w:r>
      <w:r w:rsidRPr="00000430">
        <w:rPr>
          <w:rFonts w:cs="Times New Roman"/>
          <w:szCs w:val="24"/>
        </w:rPr>
        <w:t xml:space="preserve"> (</w:t>
      </w:r>
      <w:r w:rsidRPr="007C147B">
        <w:rPr>
          <w:rFonts w:cs="Times New Roman"/>
          <w:i/>
          <w:iCs/>
          <w:szCs w:val="24"/>
        </w:rPr>
        <w:t>TV veliki je to izum, samo…,</w:t>
      </w:r>
      <w:r w:rsidRPr="00000430">
        <w:rPr>
          <w:rFonts w:cs="Times New Roman"/>
          <w:szCs w:val="24"/>
        </w:rPr>
        <w:t xml:space="preserve"> 1965), preneseni su stavovi poznatih javnih osoba i gledatelja o tadašnjem jugoslavenskom televizijskom programu. Kompozitor Ivo Tijardović ocijenio je program pozitivno, ali je upozorio na njegovu nedovoljnu usklađenost s društvenim potrebama. S druge strane, pisac Branko </w:t>
      </w:r>
      <w:proofErr w:type="spellStart"/>
      <w:r w:rsidRPr="00000430">
        <w:rPr>
          <w:rFonts w:cs="Times New Roman"/>
          <w:szCs w:val="24"/>
        </w:rPr>
        <w:t>Ćopić</w:t>
      </w:r>
      <w:proofErr w:type="spellEnd"/>
      <w:r w:rsidRPr="00000430">
        <w:rPr>
          <w:rFonts w:cs="Times New Roman"/>
          <w:szCs w:val="24"/>
        </w:rPr>
        <w:t xml:space="preserve"> kritizirao je program kao „blijed“, no pohvalio je kulturne emisije Televizije Zagreb, istaknuvši ih kao najkvalitetnije u zemlji. </w:t>
      </w:r>
      <w:proofErr w:type="spellStart"/>
      <w:r w:rsidRPr="00000430">
        <w:rPr>
          <w:rFonts w:cs="Times New Roman"/>
          <w:szCs w:val="24"/>
        </w:rPr>
        <w:t>Ćopić</w:t>
      </w:r>
      <w:proofErr w:type="spellEnd"/>
      <w:r w:rsidRPr="00000430">
        <w:rPr>
          <w:rFonts w:cs="Times New Roman"/>
          <w:szCs w:val="24"/>
        </w:rPr>
        <w:t xml:space="preserve"> je također naglasio da je televizija „moćnija i od kinematografa“ te bi stoga trebala dobiti veću financijsku podršku. </w:t>
      </w:r>
    </w:p>
    <w:p w14:paraId="16A265CF" w14:textId="7E798F14" w:rsidR="00EB52FA" w:rsidRDefault="00EB52FA" w:rsidP="00EB52FA">
      <w:pPr>
        <w:jc w:val="both"/>
        <w:rPr>
          <w:rFonts w:cs="Times New Roman"/>
          <w:szCs w:val="24"/>
        </w:rPr>
      </w:pPr>
      <w:r w:rsidRPr="00000430">
        <w:rPr>
          <w:rFonts w:cs="Times New Roman"/>
          <w:szCs w:val="24"/>
        </w:rPr>
        <w:t>Pedagog Ivan Busija</w:t>
      </w:r>
      <w:r>
        <w:rPr>
          <w:rFonts w:cs="Times New Roman"/>
          <w:szCs w:val="24"/>
        </w:rPr>
        <w:t xml:space="preserve"> iste godine u </w:t>
      </w:r>
      <w:r w:rsidRPr="00596FDC">
        <w:rPr>
          <w:rFonts w:cs="Times New Roman"/>
          <w:i/>
          <w:iCs/>
          <w:szCs w:val="24"/>
        </w:rPr>
        <w:t>Studiju</w:t>
      </w:r>
      <w:r w:rsidR="00130A60" w:rsidRPr="00596FDC">
        <w:rPr>
          <w:rFonts w:cs="Times New Roman"/>
          <w:i/>
          <w:iCs/>
          <w:szCs w:val="24"/>
        </w:rPr>
        <w:t xml:space="preserve"> </w:t>
      </w:r>
      <w:r w:rsidR="00C950F1" w:rsidRPr="00596FDC">
        <w:rPr>
          <w:rFonts w:cs="Times New Roman"/>
          <w:szCs w:val="24"/>
        </w:rPr>
        <w:t>(</w:t>
      </w:r>
      <w:r w:rsidR="00130A60" w:rsidRPr="00DB303F">
        <w:rPr>
          <w:rFonts w:cs="Times New Roman"/>
          <w:i/>
          <w:iCs/>
          <w:szCs w:val="24"/>
        </w:rPr>
        <w:t>Napreduju: učenici i televizija</w:t>
      </w:r>
      <w:r w:rsidR="00130A60" w:rsidRPr="00DB303F">
        <w:rPr>
          <w:rFonts w:cs="Times New Roman"/>
          <w:szCs w:val="24"/>
        </w:rPr>
        <w:t>, 1965</w:t>
      </w:r>
      <w:r w:rsidR="00130A60" w:rsidRPr="00596FDC">
        <w:rPr>
          <w:rFonts w:cs="Times New Roman"/>
          <w:szCs w:val="24"/>
        </w:rPr>
        <w:t>)</w:t>
      </w:r>
      <w:r w:rsidR="00130A60">
        <w:rPr>
          <w:rFonts w:cs="Times New Roman"/>
          <w:szCs w:val="24"/>
        </w:rPr>
        <w:t xml:space="preserve"> </w:t>
      </w:r>
      <w:r>
        <w:rPr>
          <w:rFonts w:cs="Times New Roman"/>
          <w:szCs w:val="24"/>
        </w:rPr>
        <w:t>ističe</w:t>
      </w:r>
      <w:r w:rsidRPr="00000430">
        <w:rPr>
          <w:rFonts w:cs="Times New Roman"/>
          <w:szCs w:val="24"/>
        </w:rPr>
        <w:t xml:space="preserve"> pozitivne učinke televizije na razumijevanje nastavnih sadržaja, navodeći primjer uporabe emisije </w:t>
      </w:r>
      <w:proofErr w:type="spellStart"/>
      <w:r w:rsidRPr="00000430">
        <w:rPr>
          <w:rFonts w:cs="Times New Roman"/>
          <w:szCs w:val="24"/>
        </w:rPr>
        <w:t>Mendinog</w:t>
      </w:r>
      <w:proofErr w:type="spellEnd"/>
      <w:r w:rsidRPr="00000430">
        <w:rPr>
          <w:rFonts w:cs="Times New Roman"/>
          <w:szCs w:val="24"/>
        </w:rPr>
        <w:t xml:space="preserve"> programa za govorne i pismene vježbe u drugom razredu osnovne škole. Zaključio je kako učenici koji imaju televizor kod kuće pokazuju šire horizonte znanja</w:t>
      </w:r>
      <w:r>
        <w:rPr>
          <w:rFonts w:cs="Times New Roman"/>
          <w:szCs w:val="24"/>
        </w:rPr>
        <w:t xml:space="preserve">. </w:t>
      </w:r>
      <w:r w:rsidRPr="00000430">
        <w:rPr>
          <w:rFonts w:cs="Times New Roman"/>
          <w:szCs w:val="24"/>
        </w:rPr>
        <w:t xml:space="preserve">U </w:t>
      </w:r>
      <w:r>
        <w:rPr>
          <w:rFonts w:cs="Times New Roman"/>
          <w:szCs w:val="24"/>
        </w:rPr>
        <w:t xml:space="preserve">istom časopisu </w:t>
      </w:r>
      <w:r w:rsidRPr="00000430">
        <w:rPr>
          <w:rFonts w:cs="Times New Roman"/>
          <w:i/>
          <w:iCs/>
          <w:szCs w:val="24"/>
        </w:rPr>
        <w:t>Studio</w:t>
      </w:r>
      <w:r>
        <w:rPr>
          <w:rFonts w:cs="Times New Roman"/>
          <w:szCs w:val="24"/>
        </w:rPr>
        <w:t xml:space="preserve"> (</w:t>
      </w:r>
      <w:r w:rsidRPr="00000430">
        <w:rPr>
          <w:rFonts w:cs="Times New Roman"/>
          <w:i/>
          <w:iCs/>
          <w:szCs w:val="24"/>
        </w:rPr>
        <w:t>Televizijsko oko za majke</w:t>
      </w:r>
      <w:r w:rsidRPr="00000430">
        <w:rPr>
          <w:rFonts w:cs="Times New Roman"/>
          <w:szCs w:val="24"/>
        </w:rPr>
        <w:t xml:space="preserve">, </w:t>
      </w:r>
      <w:r w:rsidRPr="003D6A68">
        <w:rPr>
          <w:rFonts w:cs="Times New Roman"/>
          <w:szCs w:val="24"/>
        </w:rPr>
        <w:t>1965</w:t>
      </w:r>
      <w:r>
        <w:rPr>
          <w:rFonts w:cs="Times New Roman"/>
          <w:szCs w:val="24"/>
        </w:rPr>
        <w:t xml:space="preserve">)  </w:t>
      </w:r>
      <w:r w:rsidRPr="00000430">
        <w:rPr>
          <w:rFonts w:cs="Times New Roman"/>
          <w:szCs w:val="24"/>
        </w:rPr>
        <w:t>opisan je i eksperiment s kućnim televizijskim sustavom za roditelje, gdje kamera usmjerena na dječju igru u dvorištu omogućuje majkama da obavljaju kućanske poslove dok nadziru svoju djecu, čime je prikazan i širi potencijal televizije za svakodnevne obiteljske potrebe.</w:t>
      </w:r>
      <w:r>
        <w:rPr>
          <w:rFonts w:cs="Times New Roman"/>
          <w:szCs w:val="24"/>
        </w:rPr>
        <w:t xml:space="preserve"> </w:t>
      </w:r>
      <w:r w:rsidRPr="00FB74B1">
        <w:rPr>
          <w:rFonts w:cs="Times New Roman"/>
          <w:szCs w:val="24"/>
        </w:rPr>
        <w:t xml:space="preserve">Unatoč pretežito pozitivnim ocjenama, dio prosvjetnih radnika iznosio je i kritičke stavove o utjecaju televizije na djecu i obrazovni proces. Učiteljica Anica </w:t>
      </w:r>
      <w:proofErr w:type="spellStart"/>
      <w:r w:rsidRPr="00FB74B1">
        <w:rPr>
          <w:rFonts w:cs="Times New Roman"/>
          <w:szCs w:val="24"/>
        </w:rPr>
        <w:t>Juhović</w:t>
      </w:r>
      <w:proofErr w:type="spellEnd"/>
      <w:r w:rsidRPr="00FB74B1">
        <w:rPr>
          <w:rFonts w:cs="Times New Roman"/>
          <w:szCs w:val="24"/>
        </w:rPr>
        <w:t xml:space="preserve">, primjerice, izražavala je mišljenje da televizijski program nedovoljno pridonosi odgoju djece i mladih, posebno u pogledu formiranja vrijednosti radnog čovjeka. Slično je istupio i Antun </w:t>
      </w:r>
      <w:proofErr w:type="spellStart"/>
      <w:r w:rsidRPr="00FB74B1">
        <w:rPr>
          <w:rFonts w:cs="Times New Roman"/>
          <w:szCs w:val="24"/>
        </w:rPr>
        <w:t>Krajnović</w:t>
      </w:r>
      <w:proofErr w:type="spellEnd"/>
      <w:r w:rsidRPr="00FB74B1">
        <w:rPr>
          <w:rFonts w:cs="Times New Roman"/>
          <w:szCs w:val="24"/>
        </w:rPr>
        <w:t xml:space="preserve"> koji je pred Savjetom Radio-televizije Zagreb 1966. istaknuo da je "radni čovjek, neposredni proizvođač i osnovni pokretač čitavog društvenog razvoja" premalo zastupljen u televizijskom </w:t>
      </w:r>
      <w:r w:rsidRPr="00BC5A14">
        <w:rPr>
          <w:rFonts w:cs="Times New Roman"/>
          <w:szCs w:val="24"/>
        </w:rPr>
        <w:t>programu (</w:t>
      </w:r>
      <w:bookmarkStart w:id="79" w:name="_Hlk200644380"/>
      <w:r w:rsidRPr="00BC5A14">
        <w:rPr>
          <w:rFonts w:cs="Times New Roman"/>
          <w:szCs w:val="24"/>
        </w:rPr>
        <w:t xml:space="preserve">Savjet </w:t>
      </w:r>
      <w:r w:rsidR="00BC5A14" w:rsidRPr="00BC5A14">
        <w:rPr>
          <w:rFonts w:cs="Times New Roman"/>
          <w:szCs w:val="24"/>
        </w:rPr>
        <w:t>Radio-televizije Zagreb</w:t>
      </w:r>
      <w:r w:rsidRPr="00BC5A14">
        <w:rPr>
          <w:rFonts w:cs="Times New Roman"/>
          <w:szCs w:val="24"/>
        </w:rPr>
        <w:t>, 1966</w:t>
      </w:r>
      <w:bookmarkEnd w:id="79"/>
      <w:r w:rsidRPr="00BC5A14">
        <w:rPr>
          <w:rFonts w:cs="Times New Roman"/>
          <w:szCs w:val="24"/>
        </w:rPr>
        <w:t>).</w:t>
      </w:r>
    </w:p>
    <w:p w14:paraId="047FE820" w14:textId="77777777" w:rsidR="00BC5A14" w:rsidRPr="00FB74B1" w:rsidRDefault="00BC5A14" w:rsidP="00EB52FA">
      <w:pPr>
        <w:jc w:val="both"/>
        <w:rPr>
          <w:rFonts w:cs="Times New Roman"/>
          <w:szCs w:val="24"/>
        </w:rPr>
      </w:pPr>
    </w:p>
    <w:p w14:paraId="6F288625" w14:textId="77777777" w:rsidR="00EB52FA" w:rsidRPr="00FB74B1" w:rsidRDefault="00EB52FA" w:rsidP="00EB52FA">
      <w:pPr>
        <w:jc w:val="both"/>
        <w:rPr>
          <w:rFonts w:cs="Times New Roman"/>
          <w:szCs w:val="24"/>
        </w:rPr>
      </w:pPr>
      <w:r w:rsidRPr="00FB74B1">
        <w:rPr>
          <w:rFonts w:cs="Times New Roman"/>
          <w:szCs w:val="24"/>
        </w:rPr>
        <w:t xml:space="preserve">Neki su učitelji televiziju izravno povezivali s lošijim školskim uspjehom učenika, navodeći da djeca zbog prekomjernog gledanja emisija navečer zanemaruju školske obveze. Odgovornost </w:t>
      </w:r>
      <w:r w:rsidRPr="00FB74B1">
        <w:rPr>
          <w:rFonts w:cs="Times New Roman"/>
          <w:szCs w:val="24"/>
        </w:rPr>
        <w:lastRenderedPageBreak/>
        <w:t>za takve situacije, prema tim mišljenjima, snose roditelji koji bi trebali birati odgovarajuće sadržaje i nadzirati gledateljske navike djece.</w:t>
      </w:r>
    </w:p>
    <w:p w14:paraId="00AF3261" w14:textId="2455EB3E" w:rsidR="00EB52FA" w:rsidRPr="00FB74B1" w:rsidRDefault="00EB52FA" w:rsidP="00EB52FA">
      <w:pPr>
        <w:jc w:val="both"/>
        <w:rPr>
          <w:rFonts w:cs="Times New Roman"/>
          <w:szCs w:val="24"/>
        </w:rPr>
      </w:pPr>
      <w:bookmarkStart w:id="80" w:name="_Hlk200903390"/>
      <w:r>
        <w:rPr>
          <w:rFonts w:cs="Times New Roman"/>
          <w:szCs w:val="24"/>
        </w:rPr>
        <w:t xml:space="preserve">U </w:t>
      </w:r>
      <w:proofErr w:type="spellStart"/>
      <w:r w:rsidRPr="006A3FD3">
        <w:rPr>
          <w:rFonts w:cs="Times New Roman"/>
          <w:i/>
          <w:iCs/>
          <w:szCs w:val="24"/>
        </w:rPr>
        <w:t>Studi</w:t>
      </w:r>
      <w:r w:rsidR="00E97E7F">
        <w:rPr>
          <w:rFonts w:cs="Times New Roman"/>
          <w:i/>
          <w:iCs/>
          <w:szCs w:val="24"/>
        </w:rPr>
        <w:t>u</w:t>
      </w:r>
      <w:proofErr w:type="spellEnd"/>
      <w:r>
        <w:rPr>
          <w:rFonts w:cs="Times New Roman"/>
          <w:szCs w:val="24"/>
        </w:rPr>
        <w:t xml:space="preserve"> (</w:t>
      </w:r>
      <w:r w:rsidR="000C0440">
        <w:rPr>
          <w:rFonts w:cs="Times New Roman"/>
          <w:i/>
          <w:iCs/>
          <w:szCs w:val="24"/>
        </w:rPr>
        <w:t>Napreduju: učenici i televizija</w:t>
      </w:r>
      <w:r>
        <w:rPr>
          <w:rFonts w:cs="Times New Roman"/>
          <w:szCs w:val="24"/>
        </w:rPr>
        <w:t>, 196</w:t>
      </w:r>
      <w:r w:rsidR="00596FDC">
        <w:rPr>
          <w:rFonts w:cs="Times New Roman"/>
          <w:szCs w:val="24"/>
        </w:rPr>
        <w:t>5</w:t>
      </w:r>
      <w:r>
        <w:rPr>
          <w:rFonts w:cs="Times New Roman"/>
          <w:szCs w:val="24"/>
        </w:rPr>
        <w:t>), n</w:t>
      </w:r>
      <w:r w:rsidRPr="00FB74B1">
        <w:rPr>
          <w:rFonts w:cs="Times New Roman"/>
          <w:szCs w:val="24"/>
        </w:rPr>
        <w:t xml:space="preserve">a pitanje o utjecaju televizije na dječju psihu, učiteljica Danica </w:t>
      </w:r>
      <w:proofErr w:type="spellStart"/>
      <w:r w:rsidRPr="00FB74B1">
        <w:rPr>
          <w:rFonts w:cs="Times New Roman"/>
          <w:szCs w:val="24"/>
        </w:rPr>
        <w:t>Bjažić</w:t>
      </w:r>
      <w:proofErr w:type="spellEnd"/>
      <w:r w:rsidRPr="00FB74B1">
        <w:rPr>
          <w:rFonts w:cs="Times New Roman"/>
          <w:szCs w:val="24"/>
        </w:rPr>
        <w:t xml:space="preserve"> </w:t>
      </w:r>
      <w:bookmarkEnd w:id="80"/>
      <w:r w:rsidRPr="00FB74B1">
        <w:rPr>
          <w:rFonts w:cs="Times New Roman"/>
          <w:szCs w:val="24"/>
        </w:rPr>
        <w:t xml:space="preserve">istaknula je da televizija značajno utječe na ponašanje djece, pri čemu je pozvala na veću pažnju pri odabiru sadržaja. Smatrala je da bi urednici školskog programa trebali intenzivnije surađivati s pedagozima i više usklađivati emisije s nastavnim planovima i potrebama određenih razreda. Učiteljica glazbe Branka </w:t>
      </w:r>
      <w:proofErr w:type="spellStart"/>
      <w:r w:rsidRPr="00FB74B1">
        <w:rPr>
          <w:rFonts w:cs="Times New Roman"/>
          <w:szCs w:val="24"/>
        </w:rPr>
        <w:t>Lupret</w:t>
      </w:r>
      <w:proofErr w:type="spellEnd"/>
      <w:r w:rsidRPr="00FB74B1">
        <w:rPr>
          <w:rFonts w:cs="Times New Roman"/>
          <w:szCs w:val="24"/>
        </w:rPr>
        <w:t xml:space="preserve"> također je naglasila važnost promišljanja o sadržaju, jeziku i terminu emitiranja obrazovnih emisija te istaknula potrebu da se programska politika oblikuje u suradnji sa stručnjacima</w:t>
      </w:r>
      <w:r>
        <w:rPr>
          <w:rFonts w:cs="Times New Roman"/>
          <w:szCs w:val="24"/>
        </w:rPr>
        <w:t xml:space="preserve">. </w:t>
      </w:r>
    </w:p>
    <w:p w14:paraId="3A96BA26" w14:textId="77777777" w:rsidR="003D6A68" w:rsidRDefault="00EB52FA" w:rsidP="00EB52FA">
      <w:pPr>
        <w:jc w:val="both"/>
        <w:rPr>
          <w:rFonts w:cs="Times New Roman"/>
          <w:szCs w:val="24"/>
        </w:rPr>
      </w:pPr>
      <w:r w:rsidRPr="00B4429A">
        <w:rPr>
          <w:rFonts w:cs="Times New Roman"/>
          <w:szCs w:val="24"/>
        </w:rPr>
        <w:t xml:space="preserve">Važno stručno promišljanje o ulozi televizije u nastavi kemije dao je profesor Ivo Perina </w:t>
      </w:r>
      <w:r w:rsidR="003D6A68">
        <w:rPr>
          <w:rFonts w:cs="Times New Roman"/>
          <w:szCs w:val="24"/>
        </w:rPr>
        <w:t xml:space="preserve">(1967) </w:t>
      </w:r>
      <w:r w:rsidRPr="00B4429A">
        <w:rPr>
          <w:rFonts w:cs="Times New Roman"/>
          <w:szCs w:val="24"/>
        </w:rPr>
        <w:t xml:space="preserve">u članku </w:t>
      </w:r>
      <w:r w:rsidRPr="00B4429A">
        <w:rPr>
          <w:rFonts w:cs="Times New Roman"/>
          <w:i/>
          <w:iCs/>
          <w:szCs w:val="24"/>
        </w:rPr>
        <w:t>Uloga televizijskih emisija u nastavi kemije</w:t>
      </w:r>
      <w:r w:rsidR="003D6A68">
        <w:rPr>
          <w:rFonts w:cs="Times New Roman"/>
          <w:szCs w:val="24"/>
        </w:rPr>
        <w:t xml:space="preserve">. </w:t>
      </w:r>
      <w:r w:rsidRPr="00B4429A">
        <w:rPr>
          <w:rFonts w:cs="Times New Roman"/>
          <w:szCs w:val="24"/>
        </w:rPr>
        <w:t xml:space="preserve">Perina tvrdi da televizijske emisije mogu nadomjestiti manjak opreme i kvalificiranog kadra u školama, osobito u kontekstu izvođenja eksperimenata. Takve emisije omogućuju vizualizaciju kemijskih procesa koji su učenicima inače nepoznati i često neizvedivi u školskim uvjetima. Osim vizualnog prikaza eksperimenata, Perina ističe važnost razvoja promatračkih i </w:t>
      </w:r>
      <w:proofErr w:type="spellStart"/>
      <w:r w:rsidRPr="00B4429A">
        <w:rPr>
          <w:rFonts w:cs="Times New Roman"/>
          <w:szCs w:val="24"/>
        </w:rPr>
        <w:t>zaključivačkih</w:t>
      </w:r>
      <w:proofErr w:type="spellEnd"/>
      <w:r w:rsidRPr="00B4429A">
        <w:rPr>
          <w:rFonts w:cs="Times New Roman"/>
          <w:szCs w:val="24"/>
        </w:rPr>
        <w:t xml:space="preserve"> sposobnosti kod učenika te obrazovno-odgojnu funkciju takvih sadržaja. Televizijske emisije dodatno pridonose povezivanju teorijskih znanja sa svakodnevnim iskustvom i industrijskom praksom, čime se omogućava učenicima razumijevanje složenih tehnoloških procesa koje inače ne bi imali prilike promatrati. Korištenje trik-crteža, kao posebne televizijske tehnike, omogućilo je prikazivanje kemijskih fenomena poput difuzije plinova ili asimilacije CO₂, što je inače teško </w:t>
      </w:r>
      <w:proofErr w:type="spellStart"/>
      <w:r w:rsidRPr="00B4429A">
        <w:rPr>
          <w:rFonts w:cs="Times New Roman"/>
          <w:szCs w:val="24"/>
        </w:rPr>
        <w:t>prikazivo</w:t>
      </w:r>
      <w:proofErr w:type="spellEnd"/>
      <w:r w:rsidRPr="00B4429A">
        <w:rPr>
          <w:rFonts w:cs="Times New Roman"/>
          <w:szCs w:val="24"/>
        </w:rPr>
        <w:t xml:space="preserve"> čak i eksperimentalnim putem. Na kraju, Perina zaključuje da televizija može imati vrlo pozitivan učinak na nastavu, ali da je njezina vrijednost uvjetovana prvenstveno nastavnikovim pristupom i sposobnošću integracije takvog sredstva u obrazovni proces (Perina, 1967).</w:t>
      </w:r>
      <w:r>
        <w:rPr>
          <w:rFonts w:cs="Times New Roman"/>
          <w:szCs w:val="24"/>
        </w:rPr>
        <w:t xml:space="preserve"> </w:t>
      </w:r>
    </w:p>
    <w:p w14:paraId="5C2C6D4E" w14:textId="2DA1FDEA" w:rsidR="00EB52FA" w:rsidRPr="00FB74B1" w:rsidRDefault="00EB52FA" w:rsidP="00EB52FA">
      <w:pPr>
        <w:jc w:val="both"/>
        <w:rPr>
          <w:rFonts w:cs="Times New Roman"/>
          <w:szCs w:val="24"/>
        </w:rPr>
      </w:pPr>
      <w:r w:rsidRPr="00FB74B1">
        <w:rPr>
          <w:rFonts w:cs="Times New Roman"/>
          <w:szCs w:val="24"/>
        </w:rPr>
        <w:t>U kontekstu obrazovne primjene televizije, učitelj Nedjeljko Gabelica (1967) iznosi snažnu tvrdnju da suvremena nastava ne može biti istinski moderna bez integracije različitih nastavnih sredstava, među kojima televizija zauzima izuzetno važno mjesto. Kritizirajući tradicionalna sredstva poput školske ploče, krede i verbalne nastave, Gabelica ističe da današnji učenici traže dinamičniji i suvremeniji pristup, koji uključuje multimedijske sadržaje, vizualnu atraktivnost i bržu razmjenu informacija. Televizijski sadržaji, po njegovu mišljenju, uvelike nadmašuju ograničenja tzv. „šture nastavnikove riječi“ (Gabelica, 1967).</w:t>
      </w:r>
    </w:p>
    <w:p w14:paraId="740BCBFD" w14:textId="77777777" w:rsidR="003D6A68" w:rsidRDefault="003D6A68" w:rsidP="00EB52FA">
      <w:pPr>
        <w:jc w:val="both"/>
        <w:rPr>
          <w:rFonts w:cs="Times New Roman"/>
          <w:szCs w:val="24"/>
        </w:rPr>
      </w:pPr>
    </w:p>
    <w:p w14:paraId="2F6A40C6" w14:textId="02D3024C" w:rsidR="00EB52FA" w:rsidRDefault="00EB52FA" w:rsidP="00EB52FA">
      <w:pPr>
        <w:jc w:val="both"/>
        <w:rPr>
          <w:rFonts w:cs="Times New Roman"/>
          <w:szCs w:val="24"/>
        </w:rPr>
      </w:pPr>
      <w:r w:rsidRPr="00FB74B1">
        <w:rPr>
          <w:rFonts w:cs="Times New Roman"/>
          <w:szCs w:val="24"/>
        </w:rPr>
        <w:t xml:space="preserve">Širi društveni uvid u percepciju televizije dan je u časopisu </w:t>
      </w:r>
      <w:r w:rsidRPr="003D6A68">
        <w:rPr>
          <w:rFonts w:cs="Times New Roman"/>
          <w:i/>
          <w:iCs/>
          <w:szCs w:val="24"/>
        </w:rPr>
        <w:t>Studio</w:t>
      </w:r>
      <w:r w:rsidRPr="00FB74B1">
        <w:rPr>
          <w:rFonts w:cs="Times New Roman"/>
          <w:szCs w:val="24"/>
        </w:rPr>
        <w:t>, u kojem su zabilježene izjave rudara,</w:t>
      </w:r>
      <w:r>
        <w:rPr>
          <w:rFonts w:cs="Times New Roman"/>
          <w:szCs w:val="24"/>
        </w:rPr>
        <w:t xml:space="preserve"> </w:t>
      </w:r>
      <w:r w:rsidR="00EC5D70">
        <w:rPr>
          <w:rFonts w:cs="Times New Roman"/>
          <w:szCs w:val="24"/>
        </w:rPr>
        <w:t>zemljoradnika</w:t>
      </w:r>
      <w:r>
        <w:rPr>
          <w:rFonts w:cs="Times New Roman"/>
          <w:szCs w:val="24"/>
        </w:rPr>
        <w:t>,</w:t>
      </w:r>
      <w:r w:rsidRPr="00FB74B1">
        <w:rPr>
          <w:rFonts w:cs="Times New Roman"/>
          <w:szCs w:val="24"/>
        </w:rPr>
        <w:t xml:space="preserve"> liječnika, pacijenata i drugih građana. Rudari iz </w:t>
      </w:r>
      <w:proofErr w:type="spellStart"/>
      <w:r w:rsidRPr="00FB74B1">
        <w:rPr>
          <w:rFonts w:cs="Times New Roman"/>
          <w:szCs w:val="24"/>
        </w:rPr>
        <w:t>Trbovlja</w:t>
      </w:r>
      <w:proofErr w:type="spellEnd"/>
      <w:r w:rsidRPr="00FB74B1">
        <w:rPr>
          <w:rFonts w:cs="Times New Roman"/>
          <w:szCs w:val="24"/>
        </w:rPr>
        <w:t xml:space="preserve"> u </w:t>
      </w:r>
      <w:r>
        <w:rPr>
          <w:rFonts w:cs="Times New Roman"/>
          <w:szCs w:val="24"/>
        </w:rPr>
        <w:t xml:space="preserve">tjedniku </w:t>
      </w:r>
      <w:r w:rsidRPr="00E33BDD">
        <w:rPr>
          <w:rFonts w:cs="Times New Roman"/>
          <w:i/>
          <w:iCs/>
          <w:szCs w:val="24"/>
        </w:rPr>
        <w:t>Studio</w:t>
      </w:r>
      <w:r>
        <w:rPr>
          <w:rFonts w:cs="Times New Roman"/>
          <w:szCs w:val="24"/>
        </w:rPr>
        <w:t xml:space="preserve"> (</w:t>
      </w:r>
      <w:r w:rsidRPr="00E33BDD">
        <w:rPr>
          <w:rFonts w:cs="Times New Roman"/>
          <w:i/>
          <w:iCs/>
          <w:szCs w:val="24"/>
        </w:rPr>
        <w:t xml:space="preserve">Sretno TV!, </w:t>
      </w:r>
      <w:r w:rsidRPr="00BC5A14">
        <w:rPr>
          <w:rFonts w:cs="Times New Roman"/>
          <w:szCs w:val="24"/>
        </w:rPr>
        <w:t>1965</w:t>
      </w:r>
      <w:r>
        <w:rPr>
          <w:rFonts w:cs="Times New Roman"/>
          <w:szCs w:val="24"/>
        </w:rPr>
        <w:t>)</w:t>
      </w:r>
      <w:r w:rsidRPr="00FB74B1">
        <w:rPr>
          <w:rFonts w:cs="Times New Roman"/>
          <w:szCs w:val="24"/>
        </w:rPr>
        <w:t xml:space="preserve"> istaknuli su televiziju kao jedini prozor u svijet, izražavajući želju za </w:t>
      </w:r>
      <w:r w:rsidRPr="00FB74B1">
        <w:rPr>
          <w:rFonts w:cs="Times New Roman"/>
          <w:szCs w:val="24"/>
        </w:rPr>
        <w:lastRenderedPageBreak/>
        <w:t>više glazbenih, sportskih i domaćih sadržaja te za pristupačnijim uvjetima nabave televizora.</w:t>
      </w:r>
      <w:r>
        <w:rPr>
          <w:rFonts w:cs="Times New Roman"/>
          <w:szCs w:val="24"/>
        </w:rPr>
        <w:t xml:space="preserve"> </w:t>
      </w:r>
      <w:r w:rsidRPr="00AF19A3">
        <w:rPr>
          <w:rFonts w:cs="Times New Roman"/>
          <w:szCs w:val="24"/>
        </w:rPr>
        <w:t xml:space="preserve">Franjo </w:t>
      </w:r>
      <w:proofErr w:type="spellStart"/>
      <w:r w:rsidRPr="00AF19A3">
        <w:rPr>
          <w:rFonts w:cs="Times New Roman"/>
          <w:szCs w:val="24"/>
        </w:rPr>
        <w:t>Rakoci</w:t>
      </w:r>
      <w:proofErr w:type="spellEnd"/>
      <w:r w:rsidRPr="00AF19A3">
        <w:rPr>
          <w:rFonts w:cs="Times New Roman"/>
          <w:szCs w:val="24"/>
        </w:rPr>
        <w:t>, koji se bavio poljoprivredom, istaknuo je da rado prati sve sadržaje na televiziji jer ga ona nasmijava, povezuje s ljudima i pruža mu nova znanja.</w:t>
      </w:r>
      <w:r w:rsidRPr="00FB74B1">
        <w:rPr>
          <w:rFonts w:cs="Times New Roman"/>
          <w:szCs w:val="24"/>
        </w:rPr>
        <w:t xml:space="preserve"> Liječnici iz lječilišta u Brestovcu dodali su i dimenziju terapijskog učinka televizije. Dr. </w:t>
      </w:r>
      <w:proofErr w:type="spellStart"/>
      <w:r w:rsidRPr="00FB74B1">
        <w:rPr>
          <w:rFonts w:cs="Times New Roman"/>
          <w:szCs w:val="24"/>
        </w:rPr>
        <w:t>Omejec</w:t>
      </w:r>
      <w:proofErr w:type="spellEnd"/>
      <w:r w:rsidRPr="00FB74B1">
        <w:rPr>
          <w:rFonts w:cs="Times New Roman"/>
          <w:szCs w:val="24"/>
        </w:rPr>
        <w:t xml:space="preserve"> usporedio je televiziju s lijekom, ističući njezinu sposobnost da poboljša raspoloženje pacijenata i pridonese procesu ozdravljenja, uz opasku da ju je – poput svakog sredstva – potrebno dozirati.</w:t>
      </w:r>
    </w:p>
    <w:p w14:paraId="74728A19" w14:textId="77777777" w:rsidR="00DB5CEC" w:rsidRDefault="00DB5CEC" w:rsidP="00EB52FA">
      <w:pPr>
        <w:jc w:val="both"/>
        <w:rPr>
          <w:rFonts w:cs="Times New Roman"/>
          <w:szCs w:val="24"/>
        </w:rPr>
      </w:pPr>
    </w:p>
    <w:p w14:paraId="1A43BF67" w14:textId="42CB2705" w:rsidR="00EB52FA" w:rsidRDefault="00EB52FA" w:rsidP="00EB52FA">
      <w:pPr>
        <w:jc w:val="both"/>
        <w:rPr>
          <w:rFonts w:cs="Times New Roman"/>
          <w:szCs w:val="24"/>
        </w:rPr>
      </w:pPr>
      <w:r w:rsidRPr="005C41B8">
        <w:rPr>
          <w:rFonts w:cs="Times New Roman"/>
          <w:szCs w:val="24"/>
        </w:rPr>
        <w:t>Analiza osvrta i novinskih članaka objavljenih u to vrijeme ukazuje na činjenicu da je televizija vrlo brzo pronašla put do šire publike, nametnuvši se kao nužnost i ozbiljan čimbenik u svakodnevnom životu. Dok je u prvoj fazi pojave televizije dovoljna bila sama prisutnost televizijskog prijemnika – koji je tada simbolizirao viši društveni standard – u drugoj fazi gledatelji su postajali sve zahtjevniji i kritičniji prema sadržaju koji se emitirao. Urednici su nastojali uvažiti te kritike, svjesni da interes za televizijski program postaje sve izraženiji.</w:t>
      </w:r>
      <w:r>
        <w:rPr>
          <w:rFonts w:cs="Times New Roman"/>
          <w:szCs w:val="24"/>
        </w:rPr>
        <w:t xml:space="preserve"> </w:t>
      </w:r>
      <w:r w:rsidRPr="005C41B8">
        <w:rPr>
          <w:rFonts w:cs="Times New Roman"/>
          <w:szCs w:val="24"/>
        </w:rPr>
        <w:t xml:space="preserve">Uvođenje novih programskih sadržaja, unapređenje produkcije, infrastrukturni razvoj i promjene u organizacijskoj strukturi imali su značajan utjecaj na kvalitetu programskog sadržaja i učinkovitost same produkcije, posebno kada je riječ o programima namijenjenim djeci i mladima. Ozbiljnost pristupa dječjem programu ogleda se i u raspravama na sjednici Savjeta Radio-televizije Zagreb, na kojoj je direktor Televizije Zagreb, Tomislav Golubović, 1966. godine naglasio potrebu podvrgavanja igranih, dječjih i drugih programa rigoroznoj kritici s ciljem vrednovanja </w:t>
      </w:r>
      <w:r w:rsidRPr="005A4BA0">
        <w:rPr>
          <w:rFonts w:cs="Times New Roman"/>
          <w:szCs w:val="24"/>
        </w:rPr>
        <w:t xml:space="preserve">njihove kvalitete i provjere ispravnosti fizionomije i drugih karakteristika </w:t>
      </w:r>
      <w:r w:rsidRPr="00727CF3">
        <w:rPr>
          <w:rFonts w:cs="Times New Roman"/>
          <w:szCs w:val="24"/>
        </w:rPr>
        <w:t xml:space="preserve">(Savjet </w:t>
      </w:r>
      <w:r w:rsidR="00BC5A14" w:rsidRPr="00C44E11">
        <w:rPr>
          <w:rFonts w:cs="Times New Roman"/>
          <w:szCs w:val="24"/>
        </w:rPr>
        <w:t>Radio-televizije Zagreb</w:t>
      </w:r>
      <w:r w:rsidRPr="00727CF3">
        <w:rPr>
          <w:rFonts w:cs="Times New Roman"/>
          <w:szCs w:val="24"/>
        </w:rPr>
        <w:t>, 1966).</w:t>
      </w:r>
    </w:p>
    <w:p w14:paraId="5A13D553" w14:textId="77777777" w:rsidR="00BC5A14" w:rsidRDefault="00BC5A14" w:rsidP="00BC5A14">
      <w:pPr>
        <w:jc w:val="both"/>
        <w:rPr>
          <w:rFonts w:cs="Times New Roman"/>
          <w:szCs w:val="24"/>
        </w:rPr>
      </w:pPr>
    </w:p>
    <w:p w14:paraId="3412933B" w14:textId="13EF3D0C" w:rsidR="00EB52FA" w:rsidRDefault="00EB52FA" w:rsidP="00EB52FA">
      <w:pPr>
        <w:jc w:val="both"/>
        <w:rPr>
          <w:rFonts w:cs="Times New Roman"/>
          <w:szCs w:val="24"/>
        </w:rPr>
      </w:pPr>
      <w:r w:rsidRPr="005C41B8">
        <w:rPr>
          <w:rFonts w:cs="Times New Roman"/>
          <w:szCs w:val="24"/>
        </w:rPr>
        <w:t xml:space="preserve">Vrlo brzo nakon toga, novinski su tekstovi počeli ispitivati reakcije publike, osobito djece, na sadržaj prikazanog programa. Tako je u časopisu </w:t>
      </w:r>
      <w:r w:rsidRPr="005C41B8">
        <w:rPr>
          <w:rFonts w:cs="Times New Roman"/>
          <w:i/>
          <w:iCs/>
          <w:szCs w:val="24"/>
        </w:rPr>
        <w:t>Studio</w:t>
      </w:r>
      <w:r w:rsidRPr="005C41B8">
        <w:rPr>
          <w:rFonts w:cs="Times New Roman"/>
          <w:szCs w:val="24"/>
        </w:rPr>
        <w:t xml:space="preserve"> (</w:t>
      </w:r>
      <w:r w:rsidRPr="005C41B8">
        <w:rPr>
          <w:rFonts w:cs="Times New Roman"/>
          <w:i/>
          <w:iCs/>
          <w:szCs w:val="24"/>
        </w:rPr>
        <w:t>Da li televizija predstavlja opasnost za djecu?</w:t>
      </w:r>
      <w:r w:rsidRPr="005C41B8">
        <w:rPr>
          <w:rFonts w:cs="Times New Roman"/>
          <w:szCs w:val="24"/>
        </w:rPr>
        <w:t xml:space="preserve">, 1965), u rubrici </w:t>
      </w:r>
      <w:r w:rsidR="00EC5D70">
        <w:rPr>
          <w:rFonts w:cs="Times New Roman"/>
          <w:szCs w:val="24"/>
        </w:rPr>
        <w:t>„</w:t>
      </w:r>
      <w:r w:rsidRPr="005C41B8">
        <w:rPr>
          <w:rFonts w:cs="Times New Roman"/>
          <w:szCs w:val="24"/>
        </w:rPr>
        <w:t>TV – liječnik</w:t>
      </w:r>
      <w:r w:rsidR="00EC5D70">
        <w:rPr>
          <w:rFonts w:cs="Times New Roman"/>
          <w:szCs w:val="24"/>
        </w:rPr>
        <w:t>“</w:t>
      </w:r>
      <w:r w:rsidRPr="005C41B8">
        <w:rPr>
          <w:rFonts w:cs="Times New Roman"/>
          <w:szCs w:val="24"/>
        </w:rPr>
        <w:t xml:space="preserve">, autor dr. Z. V. analizirao tvrdnje švicarskog psihologa </w:t>
      </w:r>
      <w:proofErr w:type="spellStart"/>
      <w:r w:rsidRPr="005C41B8">
        <w:rPr>
          <w:rFonts w:cs="Times New Roman"/>
          <w:szCs w:val="24"/>
        </w:rPr>
        <w:t>Heymana</w:t>
      </w:r>
      <w:proofErr w:type="spellEnd"/>
      <w:r w:rsidRPr="005C41B8">
        <w:rPr>
          <w:rFonts w:cs="Times New Roman"/>
          <w:szCs w:val="24"/>
        </w:rPr>
        <w:t>, koji je smatrao da televizija predstavlja fizičku i psihičku opasnost za djecu. Autor je također naveo stavove s jednog skupa televizijskih stručnjaka, prema kojima djeca mlađa od deset godina uopće ne bi smjela gledati televiziju jer najčešće ne razumiju smisao programa. U članku su opisani i pokusi koje je provela I. G. Frank, a koji su pokazali da djeca tek od jedanaeste godine mogu razumjeti sadržaj običnih filmova, dok djeca mlađe dobi pamte samo pojedine scene. Autor</w:t>
      </w:r>
      <w:r>
        <w:rPr>
          <w:rFonts w:cs="Times New Roman"/>
          <w:szCs w:val="24"/>
        </w:rPr>
        <w:t xml:space="preserve"> rubrike na kraju</w:t>
      </w:r>
      <w:r w:rsidRPr="005C41B8">
        <w:rPr>
          <w:rFonts w:cs="Times New Roman"/>
          <w:szCs w:val="24"/>
        </w:rPr>
        <w:t xml:space="preserve"> zaključuje da gledanje televizije nosi rizik od zastoja u razvoju djetetove inteligencije, moralnog poimanja i emocionalnog razvoja, što dugoročno može negativno utjecati na rad i usvajanje znanja.</w:t>
      </w:r>
    </w:p>
    <w:p w14:paraId="1CEA5B89" w14:textId="77777777" w:rsidR="00A031AA" w:rsidRPr="005C41B8" w:rsidRDefault="00A031AA" w:rsidP="00EB52FA">
      <w:pPr>
        <w:jc w:val="both"/>
        <w:rPr>
          <w:rFonts w:cs="Times New Roman"/>
          <w:szCs w:val="24"/>
        </w:rPr>
      </w:pPr>
    </w:p>
    <w:p w14:paraId="47A71CD8" w14:textId="77777777" w:rsidR="00EB52FA" w:rsidRPr="00FB74B1" w:rsidRDefault="00EB52FA" w:rsidP="00EB52FA">
      <w:pPr>
        <w:jc w:val="both"/>
        <w:rPr>
          <w:rFonts w:cs="Times New Roman"/>
          <w:szCs w:val="24"/>
        </w:rPr>
      </w:pPr>
      <w:r w:rsidRPr="00FB74B1">
        <w:rPr>
          <w:rFonts w:cs="Times New Roman"/>
          <w:szCs w:val="24"/>
        </w:rPr>
        <w:lastRenderedPageBreak/>
        <w:t>Sve navedene rasprave ukazuju na činjenicu da je televizija u vrlo kratkom vremenu od statusnog simbola postala kompleksno masovno komunikacijsko sredstvo s obrazovnim, kulturnim, zabavnim i društveno-političkim implikacijama. Rasprave o njezinoj funkciji, kvaliteti i učincima odražavale su i rastući profesionalizam u produkciji programa, ali i rastuću odgovornost emitera prema publici, osobito djeci i mladima.</w:t>
      </w:r>
    </w:p>
    <w:p w14:paraId="710A5F36" w14:textId="77777777" w:rsidR="00EB52FA" w:rsidRPr="00FB74B1" w:rsidRDefault="00EB52FA" w:rsidP="00EB52FA">
      <w:pPr>
        <w:jc w:val="both"/>
        <w:rPr>
          <w:rFonts w:cs="Times New Roman"/>
          <w:szCs w:val="24"/>
        </w:rPr>
      </w:pPr>
      <w:r w:rsidRPr="00FB74B1">
        <w:rPr>
          <w:rFonts w:cs="Times New Roman"/>
          <w:szCs w:val="24"/>
        </w:rPr>
        <w:t xml:space="preserve">U </w:t>
      </w:r>
      <w:proofErr w:type="spellStart"/>
      <w:r w:rsidRPr="00255F19">
        <w:rPr>
          <w:rFonts w:cs="Times New Roman"/>
          <w:i/>
          <w:iCs/>
          <w:szCs w:val="24"/>
        </w:rPr>
        <w:t>Studiu</w:t>
      </w:r>
      <w:proofErr w:type="spellEnd"/>
      <w:r w:rsidRPr="00FB74B1">
        <w:rPr>
          <w:rFonts w:cs="Times New Roman"/>
          <w:szCs w:val="24"/>
        </w:rPr>
        <w:t xml:space="preserve"> </w:t>
      </w:r>
      <w:r>
        <w:rPr>
          <w:rFonts w:cs="Times New Roman"/>
          <w:szCs w:val="24"/>
        </w:rPr>
        <w:t>(</w:t>
      </w:r>
      <w:r w:rsidRPr="00255F19">
        <w:rPr>
          <w:rFonts w:cs="Times New Roman"/>
          <w:i/>
          <w:iCs/>
          <w:szCs w:val="24"/>
        </w:rPr>
        <w:t>Televizija je opasna za djecu</w:t>
      </w:r>
      <w:r w:rsidRPr="00FB74B1">
        <w:rPr>
          <w:rFonts w:cs="Times New Roman"/>
          <w:szCs w:val="24"/>
        </w:rPr>
        <w:t>?,</w:t>
      </w:r>
      <w:r>
        <w:rPr>
          <w:rFonts w:cs="Times New Roman"/>
          <w:szCs w:val="24"/>
        </w:rPr>
        <w:t xml:space="preserve"> </w:t>
      </w:r>
      <w:r w:rsidRPr="00EC5D70">
        <w:rPr>
          <w:rFonts w:cs="Times New Roman"/>
          <w:szCs w:val="24"/>
        </w:rPr>
        <w:t>1965</w:t>
      </w:r>
      <w:r>
        <w:rPr>
          <w:rFonts w:cs="Times New Roman"/>
          <w:szCs w:val="24"/>
        </w:rPr>
        <w:t>)</w:t>
      </w:r>
      <w:r w:rsidRPr="00FB74B1">
        <w:rPr>
          <w:rFonts w:cs="Times New Roman"/>
          <w:szCs w:val="24"/>
        </w:rPr>
        <w:t xml:space="preserve"> psiholog Nedo Ostojić iznio je kritički osvrt na učestale tvrdnje o negativnom utjecaju televizije na djecu, kako u fizičkom, tako i u psihološkom smislu. Autor je na početku članka postavio pitanje: „Kome je i na osnovi čega poznato da je televizija psihofizička opasnost za djecu?“ te ukazao na manjak znanstveno utemeljenih argumenata koji bi potvrđivali takve tvrdnje.</w:t>
      </w:r>
    </w:p>
    <w:p w14:paraId="35F3852B" w14:textId="0576C967" w:rsidR="00EB52FA" w:rsidRPr="00FB74B1" w:rsidRDefault="00EB52FA" w:rsidP="00EB52FA">
      <w:pPr>
        <w:jc w:val="both"/>
        <w:rPr>
          <w:rFonts w:cs="Times New Roman"/>
          <w:szCs w:val="24"/>
        </w:rPr>
      </w:pPr>
      <w:r w:rsidRPr="00FB74B1">
        <w:rPr>
          <w:rFonts w:cs="Times New Roman"/>
          <w:szCs w:val="24"/>
        </w:rPr>
        <w:t>Ostojić je osporio zaključke dijela stručne javnosti koji su tvrdili da djeca mlađa od deset godina ne bi smjela gledati televizijski program jer ga ne mogu adekvatno razumjeti. Suprotno tome, pozvao se na rezultate istraživanja iz Engleske i Sjedinjenih Američkih Država koji su pokazali da djeca koja redovito gledaju televiziju ostvaruju bolji uspjeh u školi i imaju višu razinu opće informiranosti u usporedbi s vršnjacima koji nemaju pristup televiziji.</w:t>
      </w:r>
      <w:r>
        <w:rPr>
          <w:rFonts w:cs="Times New Roman"/>
          <w:szCs w:val="24"/>
        </w:rPr>
        <w:t xml:space="preserve"> </w:t>
      </w:r>
      <w:r w:rsidRPr="00FB74B1">
        <w:rPr>
          <w:rFonts w:cs="Times New Roman"/>
          <w:szCs w:val="24"/>
        </w:rPr>
        <w:t>Kritizirajući rigidne generalizacije, Ostojić naglašava važnost diferenciranog pristupa pri vrednovanju televizijskog sadržaja. Televizija, prema njegovu mišljenju, nije homogeno sredstvo; različite emisije nose različite intelektualne zahtjeve, a djetetova sposobnost razumijevanja ovisi o uzrastu, sadržaju emisije i načinu na koji je prikazana.</w:t>
      </w:r>
      <w:r>
        <w:rPr>
          <w:rFonts w:cs="Times New Roman"/>
          <w:szCs w:val="24"/>
        </w:rPr>
        <w:t xml:space="preserve"> </w:t>
      </w:r>
      <w:r w:rsidRPr="00FB74B1">
        <w:rPr>
          <w:rFonts w:cs="Times New Roman"/>
          <w:szCs w:val="24"/>
        </w:rPr>
        <w:t>Osvrnuvši se na psihološku teoriju percepcije, Ostojić pojašnjava razvoj dječjeg opažanja: od sinkretičke (nediferencirane) percepcije u ranoj dobi do analitičke percepcije koja se razvija postupno, najčešće nakon dvanaeste godine. On tvrdi da se analitička percepcija može stimulirati upravo vizualnim metodama, uključujući i televizijske sadržaje. U tom kontekstu, televizija se prikazuje kao korisno sredstvo za poticanje misaonih procesa kod djece.</w:t>
      </w:r>
      <w:r>
        <w:rPr>
          <w:rFonts w:cs="Times New Roman"/>
          <w:szCs w:val="24"/>
        </w:rPr>
        <w:t xml:space="preserve"> </w:t>
      </w:r>
      <w:r w:rsidRPr="00FB74B1">
        <w:rPr>
          <w:rFonts w:cs="Times New Roman"/>
          <w:szCs w:val="24"/>
        </w:rPr>
        <w:t>Ostojić također kritizira tvrdnje o "animalnom" doživljaju televizije kod djece i odbacuje usporedbe dječjeg percepcijskog aparata s onim životinja. Pozivajući se na biologiju, ističe da i životinje posjeduju binokularni vid te sposobnost percepcije dubine prostora, što dodatno relativizira netočne tvrdnje o „površinskom“ doživljavanju televizijske slike kod djece.</w:t>
      </w:r>
      <w:r>
        <w:rPr>
          <w:rFonts w:cs="Times New Roman"/>
          <w:szCs w:val="24"/>
        </w:rPr>
        <w:t xml:space="preserve"> </w:t>
      </w:r>
      <w:r w:rsidRPr="00FB74B1">
        <w:rPr>
          <w:rFonts w:cs="Times New Roman"/>
          <w:szCs w:val="24"/>
        </w:rPr>
        <w:t xml:space="preserve">U nastavku članka autor osporava pretpostavke o negativnom utjecaju televizije na dječje ponašanje, poput tvrdnji da djeca danas grublje gestikuliraju u igrama zbog gledanja televizijskih sadržaja. Ostojić inzistira na znanstvenoj verifikaciji takvih teza te upozorava na manjak dokaza o ponašanju djece iz ranijih razdoblja, što bi omogućilo </w:t>
      </w:r>
      <w:r w:rsidR="00A031AA" w:rsidRPr="00FB74B1">
        <w:rPr>
          <w:rFonts w:cs="Times New Roman"/>
          <w:szCs w:val="24"/>
        </w:rPr>
        <w:t>vjerodostojne</w:t>
      </w:r>
      <w:r w:rsidRPr="00FB74B1">
        <w:rPr>
          <w:rFonts w:cs="Times New Roman"/>
          <w:szCs w:val="24"/>
        </w:rPr>
        <w:t xml:space="preserve"> usporedbe.</w:t>
      </w:r>
    </w:p>
    <w:p w14:paraId="5A48817C" w14:textId="421D5F33" w:rsidR="00EB52FA" w:rsidRPr="00FB74B1" w:rsidRDefault="00EB52FA" w:rsidP="00EB52FA">
      <w:pPr>
        <w:jc w:val="both"/>
        <w:rPr>
          <w:rFonts w:cs="Times New Roman"/>
          <w:szCs w:val="24"/>
        </w:rPr>
      </w:pPr>
      <w:r w:rsidRPr="00FB74B1">
        <w:rPr>
          <w:rFonts w:cs="Times New Roman"/>
          <w:szCs w:val="24"/>
        </w:rPr>
        <w:t xml:space="preserve">Osvrćući se na navode švicarskog psihologa </w:t>
      </w:r>
      <w:proofErr w:type="spellStart"/>
      <w:r w:rsidRPr="00FB74B1">
        <w:rPr>
          <w:rFonts w:cs="Times New Roman"/>
          <w:szCs w:val="24"/>
        </w:rPr>
        <w:t>Heymana</w:t>
      </w:r>
      <w:proofErr w:type="spellEnd"/>
      <w:r w:rsidRPr="00FB74B1">
        <w:rPr>
          <w:rFonts w:cs="Times New Roman"/>
          <w:szCs w:val="24"/>
        </w:rPr>
        <w:t xml:space="preserve">, prema kojima televizija može dovesti do </w:t>
      </w:r>
      <w:r w:rsidR="00EC5D70">
        <w:rPr>
          <w:rFonts w:cs="Times New Roman"/>
          <w:szCs w:val="24"/>
        </w:rPr>
        <w:t>„</w:t>
      </w:r>
      <w:proofErr w:type="spellStart"/>
      <w:r w:rsidRPr="00FB74B1">
        <w:rPr>
          <w:rFonts w:cs="Times New Roman"/>
          <w:szCs w:val="24"/>
        </w:rPr>
        <w:t>animalizacije</w:t>
      </w:r>
      <w:proofErr w:type="spellEnd"/>
      <w:r w:rsidR="00EC5D70">
        <w:rPr>
          <w:rFonts w:cs="Times New Roman"/>
          <w:szCs w:val="24"/>
        </w:rPr>
        <w:t>“</w:t>
      </w:r>
      <w:r w:rsidRPr="00FB74B1">
        <w:rPr>
          <w:rFonts w:cs="Times New Roman"/>
          <w:szCs w:val="24"/>
        </w:rPr>
        <w:t xml:space="preserve"> djetetove psihe, Ostojić zaključuje da takve tvrdnje nemaju utemeljenje u </w:t>
      </w:r>
      <w:r w:rsidRPr="00FB74B1">
        <w:rPr>
          <w:rFonts w:cs="Times New Roman"/>
          <w:szCs w:val="24"/>
        </w:rPr>
        <w:lastRenderedPageBreak/>
        <w:t>znanstveno provedenim istraživanjima. On ističe da čak i ako utjecaj postoji, on je minimalan u odnosu na visok stupanj urođenosti inteligencije, čiji koeficijent po brojnim studijama ostaje dominantan u razvoju kognitivnih sposobnosti.</w:t>
      </w:r>
    </w:p>
    <w:p w14:paraId="2A9C5B19" w14:textId="77777777" w:rsidR="00EB52FA" w:rsidRDefault="00EB52FA" w:rsidP="00EB52FA">
      <w:pPr>
        <w:jc w:val="both"/>
        <w:rPr>
          <w:rFonts w:cs="Times New Roman"/>
          <w:szCs w:val="24"/>
        </w:rPr>
      </w:pPr>
      <w:r w:rsidRPr="00FB74B1">
        <w:rPr>
          <w:rFonts w:cs="Times New Roman"/>
          <w:szCs w:val="24"/>
        </w:rPr>
        <w:t>U zaključku, Ostojić odbacuje sveobuhvatno negativno vrednovanje televizije te poziva na odmjeren pristup koji uzima u obzir specifičnosti dječjeg razvoja, sadržaja emisije i konteksta u kojem se televizija koristi. Umjesto potpunog odbacivanja televizije, zalaže se za pedagoški nadzor i selektivan izbor programa, uz isticanje da vizualno bogatstvo sadržaja može biti iznimno korisno za poticanje dječje znatiželje i kognitivnog razvoja.</w:t>
      </w:r>
    </w:p>
    <w:p w14:paraId="1794B16A" w14:textId="77777777" w:rsidR="00A031AA" w:rsidRPr="00FB74B1" w:rsidRDefault="00A031AA" w:rsidP="00EB52FA">
      <w:pPr>
        <w:jc w:val="both"/>
        <w:rPr>
          <w:rFonts w:cs="Times New Roman"/>
          <w:szCs w:val="24"/>
        </w:rPr>
      </w:pPr>
    </w:p>
    <w:p w14:paraId="7E24BEAD" w14:textId="77777777" w:rsidR="00A031AA" w:rsidRDefault="00A031AA" w:rsidP="00EB52FA">
      <w:pPr>
        <w:jc w:val="both"/>
        <w:rPr>
          <w:rFonts w:cs="Times New Roman"/>
          <w:szCs w:val="24"/>
        </w:rPr>
      </w:pPr>
      <w:r w:rsidRPr="00A031AA">
        <w:rPr>
          <w:rFonts w:cs="Times New Roman"/>
          <w:szCs w:val="24"/>
        </w:rPr>
        <w:t>U raspravama o utjecaju televizije na razvoj djece sudjelovali su, osim pedagoga i psihologa, i brojni pedijatri, ortopedi i patolozi, često iznoseći suprotstavljena stajališta o korisnosti i štetnosti ovog medija za najmlađe. Dok su jedni isticali njegov edukativni potencijal, drugi su upozoravali na moguće negativne posljedice neprilagođenog ili prekomjernog gledanja.</w:t>
      </w:r>
    </w:p>
    <w:p w14:paraId="2AA000FE" w14:textId="77777777" w:rsidR="00A031AA" w:rsidRDefault="00A031AA" w:rsidP="00EB52FA">
      <w:pPr>
        <w:jc w:val="both"/>
        <w:rPr>
          <w:rFonts w:cs="Times New Roman"/>
          <w:szCs w:val="24"/>
        </w:rPr>
      </w:pPr>
    </w:p>
    <w:p w14:paraId="2DC5B0E9" w14:textId="62B3E689" w:rsidR="00EB52FA" w:rsidRDefault="00EB52FA" w:rsidP="00EB52FA">
      <w:pPr>
        <w:jc w:val="both"/>
        <w:rPr>
          <w:rFonts w:cs="Times New Roman"/>
          <w:szCs w:val="24"/>
        </w:rPr>
      </w:pPr>
      <w:r w:rsidRPr="00FB74B1">
        <w:rPr>
          <w:rFonts w:cs="Times New Roman"/>
          <w:szCs w:val="24"/>
        </w:rPr>
        <w:t xml:space="preserve">U </w:t>
      </w:r>
      <w:proofErr w:type="spellStart"/>
      <w:r w:rsidRPr="00FF563C">
        <w:rPr>
          <w:rFonts w:cs="Times New Roman"/>
          <w:i/>
          <w:iCs/>
          <w:szCs w:val="24"/>
        </w:rPr>
        <w:t>Studiu</w:t>
      </w:r>
      <w:proofErr w:type="spellEnd"/>
      <w:r w:rsidRPr="00FB74B1">
        <w:rPr>
          <w:rFonts w:cs="Times New Roman"/>
          <w:szCs w:val="24"/>
        </w:rPr>
        <w:t xml:space="preserve"> (</w:t>
      </w:r>
      <w:r w:rsidRPr="00FF563C">
        <w:rPr>
          <w:rFonts w:cs="Times New Roman"/>
          <w:i/>
          <w:iCs/>
          <w:szCs w:val="24"/>
        </w:rPr>
        <w:t xml:space="preserve">TV i dijete, </w:t>
      </w:r>
      <w:r w:rsidRPr="00EC5D70">
        <w:rPr>
          <w:rFonts w:cs="Times New Roman"/>
          <w:szCs w:val="24"/>
        </w:rPr>
        <w:t>1967</w:t>
      </w:r>
      <w:r>
        <w:rPr>
          <w:rFonts w:cs="Times New Roman"/>
          <w:szCs w:val="24"/>
        </w:rPr>
        <w:t>)</w:t>
      </w:r>
      <w:r w:rsidRPr="00FB74B1">
        <w:rPr>
          <w:rFonts w:cs="Times New Roman"/>
          <w:szCs w:val="24"/>
        </w:rPr>
        <w:t xml:space="preserve"> predstavljen je niz stručnih mišljenja koji pokušavaju dati odgovor na pitanje kada i u kojoj mjeri televizija može biti korisna ili štetna za djecu. Rimski pedijatar dr. Marcello Bernardi upozorio je da je televizija relativno opasna za djecu do treće godine života zbog učinka treperave svjetlosti na razvoj vida. Za stariju djecu preporučio je dnevno gledanje televizije u trajanju od 15 do 30 minuta, uz oprezan odabir sadržaja. Bernardi je iznio zapažanja prema kojima su neka djeca nakon gledanja akcijskih emisija pokazivala znakove nervoze, poput grizenja noktiju.</w:t>
      </w:r>
      <w:r>
        <w:rPr>
          <w:rFonts w:cs="Times New Roman"/>
          <w:szCs w:val="24"/>
        </w:rPr>
        <w:t xml:space="preserve"> </w:t>
      </w:r>
      <w:r w:rsidRPr="00FB74B1">
        <w:rPr>
          <w:rFonts w:cs="Times New Roman"/>
          <w:szCs w:val="24"/>
        </w:rPr>
        <w:t xml:space="preserve">Slično mišljenje zastupao je i prof. Carlo </w:t>
      </w:r>
      <w:proofErr w:type="spellStart"/>
      <w:r w:rsidRPr="00FB74B1">
        <w:rPr>
          <w:rFonts w:cs="Times New Roman"/>
          <w:szCs w:val="24"/>
        </w:rPr>
        <w:t>Sirtori</w:t>
      </w:r>
      <w:proofErr w:type="spellEnd"/>
      <w:r w:rsidRPr="00FB74B1">
        <w:rPr>
          <w:rFonts w:cs="Times New Roman"/>
          <w:szCs w:val="24"/>
        </w:rPr>
        <w:t>, direktor milanskog instituta za patologiju, koji je tvrdio da televizijski sadržaji mogu izazvati emocionalno uzbuđenje kod djece koje ometa miran san. Stoga je preporučio fizičku aktivnost nakon gledanja, osobito kod predškolske djece. Nadalje, neki stručnjaci navodili su da djeca postaju nervozna i netrpeljiva, osobito kada televizijski sadržaj nije razumljiv, a roditelji ne odgovaraju na njihova pitanja, što može dovesti do frustracija.</w:t>
      </w:r>
      <w:r>
        <w:rPr>
          <w:rFonts w:cs="Times New Roman"/>
          <w:szCs w:val="24"/>
        </w:rPr>
        <w:t xml:space="preserve"> </w:t>
      </w:r>
    </w:p>
    <w:p w14:paraId="2281D0FF" w14:textId="77777777" w:rsidR="00A031AA" w:rsidRPr="00FB74B1" w:rsidRDefault="00A031AA" w:rsidP="00EB52FA">
      <w:pPr>
        <w:jc w:val="both"/>
        <w:rPr>
          <w:rFonts w:cs="Times New Roman"/>
          <w:szCs w:val="24"/>
        </w:rPr>
      </w:pPr>
    </w:p>
    <w:p w14:paraId="1420A833" w14:textId="77777777" w:rsidR="00EB52FA" w:rsidRDefault="00EB52FA" w:rsidP="00EB52FA">
      <w:pPr>
        <w:jc w:val="both"/>
        <w:rPr>
          <w:rFonts w:cs="Times New Roman"/>
          <w:szCs w:val="24"/>
        </w:rPr>
      </w:pPr>
      <w:r w:rsidRPr="00FB74B1">
        <w:rPr>
          <w:rFonts w:cs="Times New Roman"/>
          <w:szCs w:val="24"/>
        </w:rPr>
        <w:t>Unatoč navedenim rizicima, brojni pedijatri i stručnjaci za dječji razvoj istaknuli su pozitivan doprinos specijaliziranih i školskih televizijskih emisija u razvoju inteligencije. Pokazalo se da djeca koja pod nadzorom gledaju obrazovne programe lakše usvajaju školske sadržaje, što ukazuje na nužnost umjerenog i svrhovitog korištenja televizije u dječjoj svakodnevici.</w:t>
      </w:r>
    </w:p>
    <w:p w14:paraId="2991DEAA" w14:textId="77777777" w:rsidR="00A031AA" w:rsidRPr="00FB74B1" w:rsidRDefault="00A031AA" w:rsidP="00EB52FA">
      <w:pPr>
        <w:jc w:val="both"/>
        <w:rPr>
          <w:rFonts w:cs="Times New Roman"/>
          <w:szCs w:val="24"/>
        </w:rPr>
      </w:pPr>
    </w:p>
    <w:p w14:paraId="43E15FEE" w14:textId="47EAACCB" w:rsidR="00EB52FA" w:rsidRPr="00FB74B1" w:rsidRDefault="00EB52FA" w:rsidP="00EB52FA">
      <w:pPr>
        <w:jc w:val="both"/>
        <w:rPr>
          <w:rFonts w:cs="Times New Roman"/>
          <w:szCs w:val="24"/>
        </w:rPr>
      </w:pPr>
      <w:r w:rsidRPr="00FB74B1">
        <w:rPr>
          <w:rFonts w:cs="Times New Roman"/>
          <w:szCs w:val="24"/>
        </w:rPr>
        <w:t xml:space="preserve">Sličnu ravnotežu između koristi i ograničenja televizije zagovarao je i Henry R. </w:t>
      </w:r>
      <w:proofErr w:type="spellStart"/>
      <w:r w:rsidRPr="00FB74B1">
        <w:rPr>
          <w:rFonts w:cs="Times New Roman"/>
          <w:szCs w:val="24"/>
        </w:rPr>
        <w:t>Cassirer</w:t>
      </w:r>
      <w:proofErr w:type="spellEnd"/>
      <w:r w:rsidRPr="00FB74B1">
        <w:rPr>
          <w:rFonts w:cs="Times New Roman"/>
          <w:szCs w:val="24"/>
        </w:rPr>
        <w:t xml:space="preserve"> </w:t>
      </w:r>
      <w:r w:rsidR="00A031AA">
        <w:rPr>
          <w:rFonts w:cs="Times New Roman"/>
          <w:szCs w:val="24"/>
        </w:rPr>
        <w:t xml:space="preserve">(1966) </w:t>
      </w:r>
      <w:r w:rsidRPr="00FB74B1">
        <w:rPr>
          <w:rFonts w:cs="Times New Roman"/>
          <w:szCs w:val="24"/>
        </w:rPr>
        <w:t xml:space="preserve">u članku objavljenom u </w:t>
      </w:r>
      <w:r w:rsidRPr="00B732C5">
        <w:rPr>
          <w:rFonts w:cs="Times New Roman"/>
          <w:i/>
          <w:iCs/>
          <w:szCs w:val="24"/>
        </w:rPr>
        <w:t>Kulturi i obrazovanju</w:t>
      </w:r>
      <w:r w:rsidR="00A031AA">
        <w:rPr>
          <w:rFonts w:cs="Times New Roman"/>
          <w:szCs w:val="24"/>
        </w:rPr>
        <w:t xml:space="preserve">. </w:t>
      </w:r>
      <w:proofErr w:type="spellStart"/>
      <w:r w:rsidRPr="00FB74B1">
        <w:rPr>
          <w:rFonts w:cs="Times New Roman"/>
          <w:szCs w:val="24"/>
        </w:rPr>
        <w:t>Cassirer</w:t>
      </w:r>
      <w:proofErr w:type="spellEnd"/>
      <w:r w:rsidRPr="00FB74B1">
        <w:rPr>
          <w:rFonts w:cs="Times New Roman"/>
          <w:szCs w:val="24"/>
        </w:rPr>
        <w:t xml:space="preserve">, zaposlen u UNESCO-u i poznat po </w:t>
      </w:r>
      <w:r w:rsidRPr="00FB74B1">
        <w:rPr>
          <w:rFonts w:cs="Times New Roman"/>
          <w:szCs w:val="24"/>
        </w:rPr>
        <w:lastRenderedPageBreak/>
        <w:t>istraživanjima utjecaja masovnih medija, istaknuo je da se potencijal televizije očituje u njenoj sposobnosti da pozitivno oblikuje vrijednosne stavove i znanja djece, osobito ako su sadržaji prilagođeni njihovoj dobi i razvojnim potrebama. Većina televizijskih kuća, suočena s činjenicom da i djeca gledaju opće programe, odlučila je uvesti namjenske dječje emisije.</w:t>
      </w:r>
      <w:r>
        <w:rPr>
          <w:rFonts w:cs="Times New Roman"/>
          <w:szCs w:val="24"/>
        </w:rPr>
        <w:t xml:space="preserve"> </w:t>
      </w:r>
      <w:proofErr w:type="spellStart"/>
      <w:r w:rsidRPr="00FB74B1">
        <w:rPr>
          <w:rFonts w:cs="Times New Roman"/>
          <w:szCs w:val="24"/>
        </w:rPr>
        <w:t>Cassirer</w:t>
      </w:r>
      <w:proofErr w:type="spellEnd"/>
      <w:r w:rsidRPr="00FB74B1">
        <w:rPr>
          <w:rFonts w:cs="Times New Roman"/>
          <w:szCs w:val="24"/>
        </w:rPr>
        <w:t xml:space="preserve"> upozorava da mnogi roditelji televiziju koriste kao sredstvo smirivanja djece kako bi ih zadržali u tišini, no također naglašava važnost programske selekcije i nadzora. Budući da nije moguće potpuno spriječiti djecu da gledaju televiziju, </w:t>
      </w:r>
      <w:proofErr w:type="spellStart"/>
      <w:r w:rsidRPr="00FB74B1">
        <w:rPr>
          <w:rFonts w:cs="Times New Roman"/>
          <w:szCs w:val="24"/>
        </w:rPr>
        <w:t>Cassirer</w:t>
      </w:r>
      <w:proofErr w:type="spellEnd"/>
      <w:r w:rsidRPr="00FB74B1">
        <w:rPr>
          <w:rFonts w:cs="Times New Roman"/>
          <w:szCs w:val="24"/>
        </w:rPr>
        <w:t xml:space="preserve"> smatra da je bolje proizvoditi sadržaje prilagođene njihovoj dobi nego ignorirati njihovu prisutnost pred ekranom. Takvi sadržaji, prema njegovom mišljenju, mogu poticati razvoj medijske pismenosti i razlikovanje vrijednosnih poruka.</w:t>
      </w:r>
    </w:p>
    <w:p w14:paraId="3829F82A" w14:textId="77777777" w:rsidR="00EB52FA" w:rsidRDefault="00EB52FA" w:rsidP="00EB52FA">
      <w:pPr>
        <w:jc w:val="both"/>
        <w:rPr>
          <w:rFonts w:cs="Times New Roman"/>
          <w:szCs w:val="24"/>
        </w:rPr>
      </w:pPr>
      <w:r w:rsidRPr="00FB74B1">
        <w:rPr>
          <w:rFonts w:cs="Times New Roman"/>
          <w:szCs w:val="24"/>
        </w:rPr>
        <w:t>Zaključno, oba izvora ukazuju na potrebu promišljenog pristupa u korištenju televizije u dječjoj svakodnevici. Umjesto potpunog uskraćivanja, preporučuje se vođeno i nadzirano korištenje ovog medija koje može imati obrazovne, kulturne i razvojne prednosti.</w:t>
      </w:r>
    </w:p>
    <w:p w14:paraId="11DF8777" w14:textId="77777777" w:rsidR="00A031AA" w:rsidRPr="00FB74B1" w:rsidRDefault="00A031AA" w:rsidP="00EB52FA">
      <w:pPr>
        <w:jc w:val="both"/>
        <w:rPr>
          <w:rFonts w:cs="Times New Roman"/>
          <w:szCs w:val="24"/>
        </w:rPr>
      </w:pPr>
    </w:p>
    <w:p w14:paraId="3D2240C5" w14:textId="40B4E44F" w:rsidR="00EB52FA" w:rsidRDefault="00EB52FA" w:rsidP="00EB52FA">
      <w:pPr>
        <w:jc w:val="both"/>
        <w:rPr>
          <w:rFonts w:cs="Times New Roman"/>
          <w:szCs w:val="24"/>
        </w:rPr>
      </w:pPr>
      <w:r w:rsidRPr="00742D71">
        <w:rPr>
          <w:rFonts w:cs="Times New Roman"/>
          <w:szCs w:val="24"/>
        </w:rPr>
        <w:t>U č</w:t>
      </w:r>
      <w:r>
        <w:rPr>
          <w:rFonts w:cs="Times New Roman"/>
          <w:szCs w:val="24"/>
        </w:rPr>
        <w:t xml:space="preserve">asopisu </w:t>
      </w:r>
      <w:r w:rsidRPr="006F12E8">
        <w:rPr>
          <w:rFonts w:cs="Times New Roman"/>
          <w:i/>
          <w:iCs/>
          <w:szCs w:val="24"/>
        </w:rPr>
        <w:t>Vjesnik u srijedu</w:t>
      </w:r>
      <w:r>
        <w:rPr>
          <w:rFonts w:cs="Times New Roman"/>
          <w:szCs w:val="24"/>
        </w:rPr>
        <w:t xml:space="preserve"> </w:t>
      </w:r>
      <w:r w:rsidRPr="00742D71">
        <w:rPr>
          <w:rFonts w:cs="Times New Roman"/>
          <w:szCs w:val="24"/>
        </w:rPr>
        <w:t>književnik Danko Oblak</w:t>
      </w:r>
      <w:r w:rsidR="00A031AA">
        <w:rPr>
          <w:rFonts w:cs="Times New Roman"/>
          <w:szCs w:val="24"/>
        </w:rPr>
        <w:t xml:space="preserve"> (1966)</w:t>
      </w:r>
      <w:r w:rsidRPr="00742D71">
        <w:rPr>
          <w:rFonts w:cs="Times New Roman"/>
          <w:szCs w:val="24"/>
        </w:rPr>
        <w:t xml:space="preserve"> iznosi oštru kritiku načina na koji se televizijski programi obraćaju djeci, osobito kada je riječ o obrazovnim emisijama. Smatra da je poučavanje putem televizije postalo previše ozbiljno, suhoparno i lišeno mašte, igre i duhovitosti. Takav pristup, ističe Oblak, ne uspijeva doprijeti do djece jer ona vrlo brzo prepoznaju dosadu, pretjeranu ozbiljnost i prijetvornost, te gube interes za sadržaj koji im se pokušava nametnuti.</w:t>
      </w:r>
      <w:r>
        <w:rPr>
          <w:rFonts w:cs="Times New Roman"/>
          <w:szCs w:val="24"/>
        </w:rPr>
        <w:t xml:space="preserve"> </w:t>
      </w:r>
      <w:r w:rsidRPr="00742D71">
        <w:rPr>
          <w:rFonts w:cs="Times New Roman"/>
          <w:szCs w:val="24"/>
        </w:rPr>
        <w:t>Oblak posebno naglašava da djeca nisu sklona sadržajima koji ih pokušavaju poučiti na isti način kao u školi, već traže pristup koji je iskren, komunikativan i zabavan. Ističe kako sama riječ „pouka“ nosi negativnu konotaciju, jer je djeca povezuju s prisilom i nametnutim autoritetom. Prema njegovu mišljenju, televizija bi se trebala obraćati djeci tako da najprije osvoji njihovu pažnju, pruži im zadovoljstvo i potakne njihovu znatiželju, a tek potom prenese obrazovnu poruku. Oblak smatra da bi autori dječjih emisija trebali češće razmišljati dječjom logikom, osloniti se na autentičnost i humor te se osloboditi rigidne didaktike, jer djeca žele sadržaje koji ih uvažavaju, koji im nude igru, smijeh i istinu, a ne lažno autoritativno podučavanje.</w:t>
      </w:r>
    </w:p>
    <w:p w14:paraId="4772C337" w14:textId="77777777" w:rsidR="00A031AA" w:rsidRPr="00742D71" w:rsidRDefault="00A031AA" w:rsidP="00EB52FA">
      <w:pPr>
        <w:jc w:val="both"/>
        <w:rPr>
          <w:rFonts w:cs="Times New Roman"/>
          <w:szCs w:val="24"/>
        </w:rPr>
      </w:pPr>
    </w:p>
    <w:p w14:paraId="661B936A" w14:textId="3BC82B81" w:rsidR="00EB52FA" w:rsidRDefault="00EB52FA" w:rsidP="00EB52FA">
      <w:pPr>
        <w:jc w:val="both"/>
        <w:rPr>
          <w:rFonts w:cs="Times New Roman"/>
          <w:szCs w:val="24"/>
        </w:rPr>
      </w:pPr>
      <w:r w:rsidRPr="00FB74B1">
        <w:rPr>
          <w:rFonts w:cs="Times New Roman"/>
          <w:szCs w:val="24"/>
        </w:rPr>
        <w:t xml:space="preserve">Pasivnost dječjih gledatelja ispred televizijskih ekrana bila je jedna od najčešćih kritika u ranim fazama razvoja televizijskog programa. </w:t>
      </w:r>
      <w:r>
        <w:rPr>
          <w:rFonts w:cs="Times New Roman"/>
          <w:szCs w:val="24"/>
        </w:rPr>
        <w:t xml:space="preserve">Već spomenuti </w:t>
      </w:r>
      <w:r w:rsidRPr="00FB74B1">
        <w:rPr>
          <w:rFonts w:cs="Times New Roman"/>
          <w:szCs w:val="24"/>
        </w:rPr>
        <w:t>Danko Oblak</w:t>
      </w:r>
      <w:r w:rsidR="00A031AA">
        <w:rPr>
          <w:rFonts w:cs="Times New Roman"/>
          <w:szCs w:val="24"/>
        </w:rPr>
        <w:t xml:space="preserve"> (1979a)</w:t>
      </w:r>
      <w:r w:rsidRPr="00FB74B1">
        <w:rPr>
          <w:rFonts w:cs="Times New Roman"/>
          <w:szCs w:val="24"/>
        </w:rPr>
        <w:t xml:space="preserve"> u </w:t>
      </w:r>
      <w:r w:rsidRPr="008D3D13">
        <w:rPr>
          <w:rFonts w:cs="Times New Roman"/>
          <w:i/>
          <w:iCs/>
          <w:szCs w:val="24"/>
        </w:rPr>
        <w:t>Večernjem listu</w:t>
      </w:r>
      <w:r w:rsidRPr="00FB74B1">
        <w:rPr>
          <w:rFonts w:cs="Times New Roman"/>
          <w:szCs w:val="24"/>
        </w:rPr>
        <w:t xml:space="preserve"> osvrnuo se na emisiju TV vrtića </w:t>
      </w:r>
      <w:r w:rsidR="00A031AA">
        <w:rPr>
          <w:rFonts w:cs="Times New Roman"/>
          <w:szCs w:val="24"/>
        </w:rPr>
        <w:t>„</w:t>
      </w:r>
      <w:r w:rsidRPr="00FB74B1">
        <w:rPr>
          <w:rFonts w:cs="Times New Roman"/>
          <w:szCs w:val="24"/>
        </w:rPr>
        <w:t>Kutije prazne – Igračke razne</w:t>
      </w:r>
      <w:r w:rsidR="00A031AA">
        <w:rPr>
          <w:rFonts w:cs="Times New Roman"/>
          <w:szCs w:val="24"/>
        </w:rPr>
        <w:t>“</w:t>
      </w:r>
      <w:r w:rsidRPr="00FB74B1">
        <w:rPr>
          <w:rFonts w:cs="Times New Roman"/>
          <w:szCs w:val="24"/>
        </w:rPr>
        <w:t xml:space="preserve"> kao izniman primjer emisije koja potiče aktivno sudjelovanje djece. Oblak naglašava da su djeca u većini televizijskih formata samo pasivni promatrači, dok je televizija često reducirana na funkciju zabavljača. </w:t>
      </w:r>
      <w:r w:rsidRPr="00FB74B1">
        <w:rPr>
          <w:rFonts w:cs="Times New Roman"/>
          <w:szCs w:val="24"/>
        </w:rPr>
        <w:lastRenderedPageBreak/>
        <w:t xml:space="preserve">Takva pozicija rezultirala je emisijama u kojima se voditelji </w:t>
      </w:r>
      <w:proofErr w:type="spellStart"/>
      <w:r w:rsidRPr="00FB74B1">
        <w:rPr>
          <w:rFonts w:cs="Times New Roman"/>
          <w:szCs w:val="24"/>
        </w:rPr>
        <w:t>infantiliziraju</w:t>
      </w:r>
      <w:proofErr w:type="spellEnd"/>
      <w:r w:rsidRPr="00FB74B1">
        <w:rPr>
          <w:rFonts w:cs="Times New Roman"/>
          <w:szCs w:val="24"/>
        </w:rPr>
        <w:t>, pokušavajući animirati djecu prenaglašenim gestama, pokretima i mimikom, čime se često stvara površna zabava.</w:t>
      </w:r>
      <w:r>
        <w:rPr>
          <w:rFonts w:cs="Times New Roman"/>
          <w:szCs w:val="24"/>
        </w:rPr>
        <w:t xml:space="preserve"> </w:t>
      </w:r>
      <w:r w:rsidRPr="00FB74B1">
        <w:rPr>
          <w:rFonts w:cs="Times New Roman"/>
          <w:szCs w:val="24"/>
        </w:rPr>
        <w:t>Pozitivnim primjerom Oblak smatra format emisije u kojem se djecu poticalo da nešto izrade, pronađu ili pošalju uredništvu emisije. Takva praksa, po njegovu mišljenju, ne samo da je izazvala pozitivnu reakciju djece i roditelja, nego je i potaknula kreativnost te uključivanje u edukativni proces. Voditeljica emisije Vesna Spinčić uspješno je aktivirala dječju maštu kroz primjerenu i atraktivnu igru, čime je prema Oblaku demonstriran „srdačan i pametan odnos prema djetetu“ u kontekstu televizijskog sadržaja.</w:t>
      </w:r>
    </w:p>
    <w:p w14:paraId="0AFC93E6" w14:textId="77777777" w:rsidR="00A031AA" w:rsidRPr="00FB74B1" w:rsidRDefault="00A031AA" w:rsidP="00EB52FA">
      <w:pPr>
        <w:jc w:val="both"/>
        <w:rPr>
          <w:rFonts w:cs="Times New Roman"/>
          <w:szCs w:val="24"/>
        </w:rPr>
      </w:pPr>
    </w:p>
    <w:p w14:paraId="4AF33F25" w14:textId="77777777" w:rsidR="00EB52FA" w:rsidRPr="00FB74B1" w:rsidRDefault="00EB52FA" w:rsidP="00EB52FA">
      <w:pPr>
        <w:jc w:val="both"/>
        <w:rPr>
          <w:rFonts w:cs="Times New Roman"/>
          <w:szCs w:val="24"/>
        </w:rPr>
      </w:pPr>
      <w:r w:rsidRPr="00FB74B1">
        <w:rPr>
          <w:rFonts w:cs="Times New Roman"/>
          <w:szCs w:val="24"/>
        </w:rPr>
        <w:t xml:space="preserve">U </w:t>
      </w:r>
      <w:r w:rsidRPr="00D96464">
        <w:rPr>
          <w:rFonts w:cs="Times New Roman"/>
          <w:i/>
          <w:iCs/>
          <w:szCs w:val="24"/>
        </w:rPr>
        <w:t>Vjesniku</w:t>
      </w:r>
      <w:r w:rsidRPr="00FB74B1">
        <w:rPr>
          <w:rFonts w:cs="Times New Roman"/>
          <w:szCs w:val="24"/>
        </w:rPr>
        <w:t xml:space="preserve"> (</w:t>
      </w:r>
      <w:r w:rsidRPr="001175BC">
        <w:rPr>
          <w:rFonts w:cs="Times New Roman"/>
          <w:i/>
          <w:iCs/>
          <w:szCs w:val="24"/>
        </w:rPr>
        <w:t xml:space="preserve">Pedagogija u eteru, </w:t>
      </w:r>
      <w:r w:rsidRPr="00A031AA">
        <w:rPr>
          <w:rFonts w:cs="Times New Roman"/>
          <w:szCs w:val="24"/>
        </w:rPr>
        <w:t>1966</w:t>
      </w:r>
      <w:r w:rsidRPr="00FB74B1">
        <w:rPr>
          <w:rFonts w:cs="Times New Roman"/>
          <w:szCs w:val="24"/>
        </w:rPr>
        <w:t xml:space="preserve">), obrazlaže se širi društveni značaj edukativnog programa Radio-televizije Zagreb. Unatoč svakodnevnoj prisutnosti u programu, edukativne emisije bile su u javnosti slabije propitivane od kulturnog i informativnog sadržaja, čime su nužne refleksije o njihovoj vrijednosti i potencijalu često ostajale izvan fokusa. U tekstu se televizija prepoznaje kao najsnažnije sredstvo masovne komunikacije koje omogućava racionalizaciju nastavnog procesa, osobito u uvjetima </w:t>
      </w:r>
      <w:proofErr w:type="spellStart"/>
      <w:r w:rsidRPr="00FB74B1">
        <w:rPr>
          <w:rFonts w:cs="Times New Roman"/>
          <w:szCs w:val="24"/>
        </w:rPr>
        <w:t>masifikacije</w:t>
      </w:r>
      <w:proofErr w:type="spellEnd"/>
      <w:r w:rsidRPr="00FB74B1">
        <w:rPr>
          <w:rFonts w:cs="Times New Roman"/>
          <w:szCs w:val="24"/>
        </w:rPr>
        <w:t xml:space="preserve"> obrazovanja i nedostatka nastavnog kadra, školskog prostora i infrastrukture.</w:t>
      </w:r>
      <w:r>
        <w:rPr>
          <w:rFonts w:cs="Times New Roman"/>
          <w:szCs w:val="24"/>
        </w:rPr>
        <w:t xml:space="preserve"> </w:t>
      </w:r>
      <w:r w:rsidRPr="00FB74B1">
        <w:rPr>
          <w:rFonts w:cs="Times New Roman"/>
          <w:szCs w:val="24"/>
        </w:rPr>
        <w:t>Ističe se da televizija nije tek pomoćno nastavno sredstvo, već se razvija u zasebnu obrazovnu instituciju. Taj status proizlazi iz sposobnosti televizije da predoči složene znanstvene procese i eksperimente koji nisu izvedivi u školskim uvjetima (npr. prikazi iz atomske fizike ili bestežinskog stanja), čime ona postaje integralni dio moderniziranog obrazovnog sustava. U tekstu se naglašava važnost reorganizacije nastavnog rada u skladu s mogućnostima koje nudi masmedijska produkcija, uključujući uklapanje sadržaja u školski kurikulum, popratnu literaturu, evaluaciju stečenog znanja te profesionalnu edukaciju nastavnog kadra za učinkovitu upotrebu obrazovnih medija</w:t>
      </w:r>
      <w:r>
        <w:rPr>
          <w:rFonts w:cs="Times New Roman"/>
          <w:szCs w:val="24"/>
        </w:rPr>
        <w:t>.</w:t>
      </w:r>
    </w:p>
    <w:p w14:paraId="70CA4F05" w14:textId="77777777" w:rsidR="00EB52FA" w:rsidRDefault="00EB52FA" w:rsidP="00EB52FA">
      <w:pPr>
        <w:jc w:val="both"/>
        <w:rPr>
          <w:rFonts w:cs="Times New Roman"/>
          <w:szCs w:val="24"/>
        </w:rPr>
      </w:pPr>
      <w:r w:rsidRPr="00FB74B1">
        <w:rPr>
          <w:rFonts w:cs="Times New Roman"/>
          <w:szCs w:val="24"/>
        </w:rPr>
        <w:t xml:space="preserve">Komplementarno </w:t>
      </w:r>
      <w:r>
        <w:rPr>
          <w:rFonts w:cs="Times New Roman"/>
          <w:szCs w:val="24"/>
        </w:rPr>
        <w:t xml:space="preserve">tim </w:t>
      </w:r>
      <w:r w:rsidRPr="00FB74B1">
        <w:rPr>
          <w:rFonts w:cs="Times New Roman"/>
          <w:szCs w:val="24"/>
        </w:rPr>
        <w:t xml:space="preserve"> razmatranjima, </w:t>
      </w:r>
      <w:r>
        <w:rPr>
          <w:rFonts w:cs="Times New Roman"/>
          <w:szCs w:val="24"/>
        </w:rPr>
        <w:t>u</w:t>
      </w:r>
      <w:r w:rsidRPr="00EB2C69">
        <w:rPr>
          <w:rFonts w:cs="Times New Roman"/>
          <w:szCs w:val="24"/>
        </w:rPr>
        <w:t xml:space="preserve"> članku objavljenom u </w:t>
      </w:r>
      <w:r w:rsidRPr="00EB2C69">
        <w:rPr>
          <w:rFonts w:cs="Times New Roman"/>
          <w:i/>
          <w:iCs/>
          <w:szCs w:val="24"/>
        </w:rPr>
        <w:t>Ekspres politici</w:t>
      </w:r>
      <w:r w:rsidRPr="00EB2C69">
        <w:rPr>
          <w:rFonts w:cs="Times New Roman"/>
          <w:szCs w:val="24"/>
        </w:rPr>
        <w:t xml:space="preserve"> </w:t>
      </w:r>
      <w:r>
        <w:rPr>
          <w:rFonts w:cs="Times New Roman"/>
          <w:szCs w:val="24"/>
        </w:rPr>
        <w:t>(</w:t>
      </w:r>
      <w:r w:rsidRPr="00A031AA">
        <w:rPr>
          <w:rFonts w:cs="Times New Roman"/>
          <w:i/>
          <w:iCs/>
          <w:szCs w:val="24"/>
        </w:rPr>
        <w:t>Obrazovati roditelje</w:t>
      </w:r>
      <w:r w:rsidRPr="00EB2C69">
        <w:rPr>
          <w:rFonts w:cs="Times New Roman"/>
          <w:szCs w:val="24"/>
        </w:rPr>
        <w:t>, 1966</w:t>
      </w:r>
      <w:r>
        <w:rPr>
          <w:rFonts w:cs="Times New Roman"/>
          <w:szCs w:val="24"/>
        </w:rPr>
        <w:t>)</w:t>
      </w:r>
      <w:r w:rsidRPr="00EB2C69">
        <w:rPr>
          <w:rFonts w:cs="Times New Roman"/>
          <w:szCs w:val="24"/>
        </w:rPr>
        <w:t xml:space="preserve"> istaknuta je važnost metodološke pripreme roditelja za ulogu posrednika u dječjem medijskom obrazovanju. Referirajući se na knjigu </w:t>
      </w:r>
      <w:r w:rsidRPr="00EB2C69">
        <w:rPr>
          <w:rFonts w:cs="Times New Roman"/>
          <w:i/>
          <w:iCs/>
          <w:szCs w:val="24"/>
        </w:rPr>
        <w:t>Metodika obrazovanja roditelja</w:t>
      </w:r>
      <w:r w:rsidRPr="00EB2C69">
        <w:rPr>
          <w:rFonts w:cs="Times New Roman"/>
          <w:szCs w:val="24"/>
        </w:rPr>
        <w:t xml:space="preserve">, autor Dušan </w:t>
      </w:r>
      <w:proofErr w:type="spellStart"/>
      <w:r w:rsidRPr="00EB2C69">
        <w:rPr>
          <w:rFonts w:cs="Times New Roman"/>
          <w:szCs w:val="24"/>
        </w:rPr>
        <w:t>Savičević</w:t>
      </w:r>
      <w:proofErr w:type="spellEnd"/>
      <w:r w:rsidRPr="00EB2C69">
        <w:rPr>
          <w:rFonts w:cs="Times New Roman"/>
          <w:szCs w:val="24"/>
        </w:rPr>
        <w:t>, tada docent za teoriju obrazovanja odraslih na Filozofskom fakultetu u Beogradu, naglašava kako djeca ne trebaju gledati sve televizijske emisije. Umjesto toga, preporučuje se da roditelji zajedno s djecom sudjeluju u pripremi za gledanje emisija, potiču interes za određeni sadržaj te nakon gledanja razgovaraju s djecom o njihovim dojmovima i zapažanjima. Ključan preduvjet za takvu praksu jest prethodno osposobljavanje roditelja za pedagošku interpretaciju televizijskih sadržaja</w:t>
      </w:r>
      <w:r>
        <w:rPr>
          <w:rFonts w:cs="Times New Roman"/>
          <w:szCs w:val="24"/>
        </w:rPr>
        <w:t>.</w:t>
      </w:r>
    </w:p>
    <w:p w14:paraId="6BA22DB2" w14:textId="77777777" w:rsidR="00A031AA" w:rsidRPr="00FB74B1" w:rsidRDefault="00A031AA" w:rsidP="00EB52FA">
      <w:pPr>
        <w:jc w:val="both"/>
        <w:rPr>
          <w:rFonts w:cs="Times New Roman"/>
          <w:szCs w:val="24"/>
        </w:rPr>
      </w:pPr>
    </w:p>
    <w:p w14:paraId="1C467831" w14:textId="317E7573" w:rsidR="00EB52FA" w:rsidRDefault="00EB52FA" w:rsidP="00EB52FA">
      <w:pPr>
        <w:jc w:val="both"/>
        <w:rPr>
          <w:rFonts w:cs="Times New Roman"/>
          <w:szCs w:val="24"/>
        </w:rPr>
      </w:pPr>
      <w:r w:rsidRPr="00CF78F0">
        <w:rPr>
          <w:rFonts w:cs="Times New Roman"/>
          <w:szCs w:val="24"/>
        </w:rPr>
        <w:lastRenderedPageBreak/>
        <w:t xml:space="preserve">U članku objavljenom u časopisu </w:t>
      </w:r>
      <w:r w:rsidRPr="00CF78F0">
        <w:rPr>
          <w:rFonts w:cs="Times New Roman"/>
          <w:i/>
          <w:iCs/>
          <w:szCs w:val="24"/>
        </w:rPr>
        <w:t>Studio</w:t>
      </w:r>
      <w:r w:rsidRPr="00CF78F0">
        <w:rPr>
          <w:rFonts w:cs="Times New Roman"/>
          <w:szCs w:val="24"/>
        </w:rPr>
        <w:t xml:space="preserve"> </w:t>
      </w:r>
      <w:proofErr w:type="spellStart"/>
      <w:r w:rsidRPr="00CF78F0">
        <w:rPr>
          <w:rFonts w:cs="Times New Roman"/>
          <w:szCs w:val="24"/>
        </w:rPr>
        <w:t>Smrekar</w:t>
      </w:r>
      <w:proofErr w:type="spellEnd"/>
      <w:r w:rsidR="00A031AA">
        <w:rPr>
          <w:rFonts w:cs="Times New Roman"/>
          <w:szCs w:val="24"/>
        </w:rPr>
        <w:t xml:space="preserve"> (1964)</w:t>
      </w:r>
      <w:r w:rsidRPr="00CF78F0">
        <w:rPr>
          <w:rFonts w:cs="Times New Roman"/>
          <w:szCs w:val="24"/>
        </w:rPr>
        <w:t xml:space="preserve"> razmatra kompleksno pitanje utjecaja televizije na djecu, naglašavajući važnost kritičkog i selektivnog pristupa roditelja pri odabiru televizijskog sadržaja. Autor navodi kako je zabrana gledanja televizije zastarjelo odgojno sredstvo, a roditelji često bivaju nemoćni pred raznovrsnim društvenim utjecajima koji oblikuju dijete. U tom kontekstu ističe potrebu za obrazovanjem roditelja i društva u cjelini u području medijske pismenosti, jer problemi odgoja, kako navodi, „nisu počeli niti će završiti pred televizorom“. Rezultati ankete provedene među djecom ukazuju na to da su emisije poput </w:t>
      </w:r>
      <w:r w:rsidRPr="00CF78F0">
        <w:rPr>
          <w:rFonts w:cs="Times New Roman"/>
          <w:i/>
          <w:iCs/>
          <w:szCs w:val="24"/>
        </w:rPr>
        <w:t>Ekspedicija</w:t>
      </w:r>
      <w:r w:rsidRPr="00CF78F0">
        <w:rPr>
          <w:rFonts w:cs="Times New Roman"/>
          <w:szCs w:val="24"/>
        </w:rPr>
        <w:t xml:space="preserve">, </w:t>
      </w:r>
      <w:r w:rsidRPr="00CF78F0">
        <w:rPr>
          <w:rFonts w:cs="Times New Roman"/>
          <w:i/>
          <w:iCs/>
          <w:szCs w:val="24"/>
        </w:rPr>
        <w:t>TV u školi</w:t>
      </w:r>
      <w:r w:rsidRPr="00CF78F0">
        <w:rPr>
          <w:rFonts w:cs="Times New Roman"/>
          <w:szCs w:val="24"/>
        </w:rPr>
        <w:t xml:space="preserve"> i </w:t>
      </w:r>
      <w:r w:rsidRPr="00CF78F0">
        <w:rPr>
          <w:rFonts w:cs="Times New Roman"/>
          <w:i/>
          <w:iCs/>
          <w:szCs w:val="24"/>
        </w:rPr>
        <w:t xml:space="preserve">Enciklopedija </w:t>
      </w:r>
      <w:proofErr w:type="spellStart"/>
      <w:r w:rsidRPr="00CF78F0">
        <w:rPr>
          <w:rFonts w:cs="Times New Roman"/>
          <w:i/>
          <w:iCs/>
          <w:szCs w:val="24"/>
        </w:rPr>
        <w:t>Britanika</w:t>
      </w:r>
      <w:proofErr w:type="spellEnd"/>
      <w:r w:rsidRPr="00CF78F0">
        <w:rPr>
          <w:rFonts w:cs="Times New Roman"/>
          <w:szCs w:val="24"/>
        </w:rPr>
        <w:t xml:space="preserve"> znatno pridonijele širenju njihova znanja. Djeca su pokazala visoku razinu poznavanja televizijskog programa, uključujući imena voditelja, glumaca i raspored omiljenih emisija, što upućuje na snažan angažman i memorijsko sudjelovanje u medijskom prostoru.</w:t>
      </w:r>
    </w:p>
    <w:p w14:paraId="291BD086" w14:textId="77777777" w:rsidR="00A031AA" w:rsidRPr="00CF78F0" w:rsidRDefault="00A031AA" w:rsidP="00EB52FA">
      <w:pPr>
        <w:jc w:val="both"/>
        <w:rPr>
          <w:rFonts w:cs="Times New Roman"/>
          <w:szCs w:val="24"/>
        </w:rPr>
      </w:pPr>
    </w:p>
    <w:p w14:paraId="567DAF90" w14:textId="54F79259" w:rsidR="00EB52FA" w:rsidRDefault="00EB52FA" w:rsidP="00EB52FA">
      <w:pPr>
        <w:jc w:val="both"/>
        <w:rPr>
          <w:rFonts w:cs="Times New Roman"/>
          <w:szCs w:val="24"/>
        </w:rPr>
      </w:pPr>
      <w:r w:rsidRPr="00CF78F0">
        <w:rPr>
          <w:rFonts w:cs="Times New Roman"/>
          <w:szCs w:val="24"/>
        </w:rPr>
        <w:t xml:space="preserve">S druge strane, autorica Šošić </w:t>
      </w:r>
      <w:r w:rsidR="00A031AA">
        <w:rPr>
          <w:rFonts w:cs="Times New Roman"/>
          <w:szCs w:val="24"/>
        </w:rPr>
        <w:t>(</w:t>
      </w:r>
      <w:r w:rsidRPr="00A031AA">
        <w:rPr>
          <w:rFonts w:cs="Times New Roman"/>
          <w:szCs w:val="24"/>
        </w:rPr>
        <w:t>1968)</w:t>
      </w:r>
      <w:r w:rsidRPr="00CF78F0">
        <w:rPr>
          <w:rFonts w:cs="Times New Roman"/>
          <w:szCs w:val="24"/>
        </w:rPr>
        <w:t xml:space="preserve"> ističe kako je Školska televizija u Zagrebu, zahvaljujući uskoj suradnji s pedagoškim institucijama, ostvarila značajan kvantitativni i kvalitativni napredak. Za razliku od slovenskog i beogradskog školskog programa, zagrebački je primjer pokazao kako suradnja televizijskih i prosvjetnih stručnjaka može rezultirati sustavnom podrškom nastavnom procesu i stručnom usavršavanju nastavnika.</w:t>
      </w:r>
    </w:p>
    <w:p w14:paraId="40EE26A6" w14:textId="77777777" w:rsidR="00A031AA" w:rsidRPr="00CF78F0" w:rsidRDefault="00A031AA" w:rsidP="00EB52FA">
      <w:pPr>
        <w:jc w:val="both"/>
        <w:rPr>
          <w:rFonts w:cs="Times New Roman"/>
          <w:szCs w:val="24"/>
        </w:rPr>
      </w:pPr>
    </w:p>
    <w:p w14:paraId="2EC51742" w14:textId="53BEA3B7" w:rsidR="00EB52FA" w:rsidRPr="00291CA8" w:rsidRDefault="00EB52FA" w:rsidP="00EB52FA">
      <w:pPr>
        <w:jc w:val="both"/>
        <w:rPr>
          <w:rFonts w:cs="Times New Roman"/>
          <w:szCs w:val="24"/>
        </w:rPr>
      </w:pPr>
      <w:bookmarkStart w:id="81" w:name="_Hlk200904203"/>
      <w:r w:rsidRPr="00291CA8">
        <w:rPr>
          <w:rFonts w:cs="Times New Roman"/>
          <w:szCs w:val="24"/>
        </w:rPr>
        <w:t xml:space="preserve">Branislav Nikolić u članku objavljenom u časopisu </w:t>
      </w:r>
      <w:r w:rsidRPr="00DB5CEC">
        <w:rPr>
          <w:rFonts w:cs="Times New Roman"/>
          <w:i/>
          <w:iCs/>
          <w:szCs w:val="24"/>
        </w:rPr>
        <w:t>Studio</w:t>
      </w:r>
      <w:r w:rsidR="00F12A5A" w:rsidRPr="00DB5CEC">
        <w:rPr>
          <w:rFonts w:cs="Times New Roman"/>
          <w:i/>
          <w:iCs/>
          <w:szCs w:val="24"/>
        </w:rPr>
        <w:t xml:space="preserve"> (</w:t>
      </w:r>
      <w:r w:rsidR="00AA6869" w:rsidRPr="00DB5CEC">
        <w:rPr>
          <w:rFonts w:cs="Times New Roman"/>
          <w:i/>
          <w:iCs/>
          <w:szCs w:val="24"/>
        </w:rPr>
        <w:t>Vojnici i TV u školi</w:t>
      </w:r>
      <w:r w:rsidR="00DB5CEC" w:rsidRPr="00DB5CEC">
        <w:rPr>
          <w:rFonts w:cs="Times New Roman"/>
          <w:szCs w:val="24"/>
        </w:rPr>
        <w:t>, 1966</w:t>
      </w:r>
      <w:r w:rsidR="00AA6869" w:rsidRPr="00DB5CEC">
        <w:rPr>
          <w:rFonts w:cs="Times New Roman"/>
          <w:i/>
          <w:iCs/>
          <w:szCs w:val="24"/>
        </w:rPr>
        <w:t>)</w:t>
      </w:r>
      <w:r w:rsidRPr="00291CA8">
        <w:rPr>
          <w:rFonts w:cs="Times New Roman"/>
          <w:szCs w:val="24"/>
        </w:rPr>
        <w:t xml:space="preserve"> </w:t>
      </w:r>
      <w:bookmarkEnd w:id="81"/>
      <w:r w:rsidRPr="00291CA8">
        <w:rPr>
          <w:rFonts w:cs="Times New Roman"/>
          <w:szCs w:val="24"/>
        </w:rPr>
        <w:t>ističe važnost vizualne dimenzije u procesu učenja, naglašavajući kako televizija može proširiti krug obrazovanih osoba učinkovitije od redovitog školovanja i dopisnih škola. Prema njegovu mišljenju, vizualni doživljaj predstavlja najpristupačniji i najsnažniji poticaj za memoriranje, čime televizija postaje vrijedan obrazovni alat.</w:t>
      </w:r>
    </w:p>
    <w:p w14:paraId="5A1A00B0" w14:textId="5F41FD12" w:rsidR="00EB52FA" w:rsidRPr="00291CA8" w:rsidRDefault="00EB52FA" w:rsidP="00EB52FA">
      <w:pPr>
        <w:jc w:val="both"/>
        <w:rPr>
          <w:rFonts w:cs="Times New Roman"/>
          <w:szCs w:val="24"/>
        </w:rPr>
      </w:pPr>
      <w:r w:rsidRPr="00291CA8">
        <w:rPr>
          <w:rFonts w:cs="Times New Roman"/>
          <w:szCs w:val="24"/>
        </w:rPr>
        <w:t xml:space="preserve">S druge strane, Matija Šuba </w:t>
      </w:r>
      <w:r w:rsidR="00A37B61">
        <w:rPr>
          <w:rFonts w:cs="Times New Roman"/>
          <w:szCs w:val="24"/>
        </w:rPr>
        <w:t xml:space="preserve">(1966) </w:t>
      </w:r>
      <w:r w:rsidRPr="00291CA8">
        <w:rPr>
          <w:rFonts w:cs="Times New Roman"/>
          <w:szCs w:val="24"/>
        </w:rPr>
        <w:t xml:space="preserve">u članku </w:t>
      </w:r>
      <w:r w:rsidRPr="00291CA8">
        <w:rPr>
          <w:rFonts w:cs="Times New Roman"/>
          <w:i/>
          <w:iCs/>
          <w:szCs w:val="24"/>
        </w:rPr>
        <w:t>Zapostavljena televizija</w:t>
      </w:r>
      <w:r w:rsidRPr="00291CA8">
        <w:rPr>
          <w:rFonts w:cs="Times New Roman"/>
          <w:szCs w:val="24"/>
        </w:rPr>
        <w:t xml:space="preserve">, objavljenom u časopisu </w:t>
      </w:r>
      <w:r w:rsidRPr="00291CA8">
        <w:rPr>
          <w:rFonts w:cs="Times New Roman"/>
          <w:i/>
          <w:iCs/>
          <w:szCs w:val="24"/>
        </w:rPr>
        <w:t>Pedagoški rad</w:t>
      </w:r>
      <w:r w:rsidRPr="00291CA8">
        <w:rPr>
          <w:rFonts w:cs="Times New Roman"/>
          <w:szCs w:val="24"/>
        </w:rPr>
        <w:t xml:space="preserve"> izražava zabrinutost zbog nedovoljne integracije televizije u školski sustav, unatoč činjenici da televizijski program već tada ima snažan utjecaj na djecu od najranije dobi. Autor ukazuje na nesrazmjer između količine proizvedenih školskih emisija i njihove stvarne primjene u nastavnom procesu, zaključujući da televizija još uvijek nije dovoljno prihvaćena niti implementirana u formalno obrazovanje. Šuba razlikuje dva temeljna aspekta televizijskog utjecaja: ukupni program i specijalizirani školski program. Dok djeca spontano usvajaju sadržaje iz redovitog televizijskog programa, školski televizijski sadržaji često ostaju neiskorišteni. Autor naglašava kako televizija treba biti promatrana ne samo kao didaktičko sredstvo, već kao aktivni obrazovni čimbenik koji pridonosi stvaranju predodžbi, znanja i stavova.</w:t>
      </w:r>
    </w:p>
    <w:p w14:paraId="3299453E" w14:textId="77777777" w:rsidR="00EB52FA" w:rsidRPr="00291CA8" w:rsidRDefault="00EB52FA" w:rsidP="00EB52FA">
      <w:pPr>
        <w:jc w:val="both"/>
        <w:rPr>
          <w:rFonts w:cs="Times New Roman"/>
          <w:szCs w:val="24"/>
        </w:rPr>
      </w:pPr>
      <w:r w:rsidRPr="00291CA8">
        <w:rPr>
          <w:rFonts w:cs="Times New Roman"/>
          <w:szCs w:val="24"/>
        </w:rPr>
        <w:lastRenderedPageBreak/>
        <w:t>Posebnu važnost pridaje razvoju „kulture gledanja“, koja bi se trebala oblikovati pod vodstvom odraslih kako bi djeca naučila vrednovati i razumjeti sadržaje koje konzumiraju. U tom kontekstu, Šuba predlaže zajedničko gledanje programa roditelja i djece, uz komentiranje i analizu sadržaja, kao oblik vođenog opažanja s emocionalnom komponentom, koji omogućuje bolje usvajanje. Prema autorovom mišljenju, korištenje televizije u nastavnom procesu omogućuje povezivanje obrazovnih sadržaja s iskustvom i svakodnevnim životom, čime se potiče funkcionalno i primjenjivo znanje. Televizijski sadržaji mogu poslužiti i kao podloga za povezivanje nastavnih sadržaja iz različitih područja, poput fizike i kemije ili biologije i geografije, čime se jača interdisciplinarnost i cjelovitost obrazovanja.</w:t>
      </w:r>
    </w:p>
    <w:p w14:paraId="3D02252E" w14:textId="77777777" w:rsidR="00EB52FA" w:rsidRPr="00291CA8" w:rsidRDefault="00EB52FA" w:rsidP="00EB52FA">
      <w:pPr>
        <w:jc w:val="both"/>
        <w:rPr>
          <w:rFonts w:cs="Times New Roman"/>
          <w:szCs w:val="24"/>
        </w:rPr>
      </w:pPr>
      <w:r w:rsidRPr="00291CA8">
        <w:rPr>
          <w:rFonts w:cs="Times New Roman"/>
          <w:szCs w:val="24"/>
        </w:rPr>
        <w:t xml:space="preserve">Šuba dodatno naglašava da školske televizijske emisije predstavljaju kvalitativan iskorak u odnosu na tradicionalnu nastavu. Prema njegovu analizi, televizijske emisije omogućuju korištenje dokumentacijskih izvora i tehničkih sredstava koja su u redovnom obrazovnom procesu često teško dostupna ili potpuno neprimjenjiva. Programi Školske televizije oblikovani su precizno i metodički promišljeno, obuhvaćajući opsežne tekstove, ilustracije, dijapozitive, </w:t>
      </w:r>
      <w:proofErr w:type="spellStart"/>
      <w:r w:rsidRPr="00291CA8">
        <w:rPr>
          <w:rFonts w:cs="Times New Roman"/>
          <w:szCs w:val="24"/>
        </w:rPr>
        <w:t>dijafilmove</w:t>
      </w:r>
      <w:proofErr w:type="spellEnd"/>
      <w:r w:rsidRPr="00291CA8">
        <w:rPr>
          <w:rFonts w:cs="Times New Roman"/>
          <w:szCs w:val="24"/>
        </w:rPr>
        <w:t xml:space="preserve">, </w:t>
      </w:r>
      <w:proofErr w:type="spellStart"/>
      <w:r w:rsidRPr="00291CA8">
        <w:rPr>
          <w:rFonts w:cs="Times New Roman"/>
          <w:szCs w:val="24"/>
        </w:rPr>
        <w:t>fonotečne</w:t>
      </w:r>
      <w:proofErr w:type="spellEnd"/>
      <w:r w:rsidRPr="00291CA8">
        <w:rPr>
          <w:rFonts w:cs="Times New Roman"/>
          <w:szCs w:val="24"/>
        </w:rPr>
        <w:t xml:space="preserve"> materijale i televizijske filmove, čime se nastavnicima pruža strukturirana i bogata pomoć u nastavnom procesu. Posebna se pažnja pridaje vizualnom aspektu nastave, budući da televizijska produkcija omogućuje prikaz sadržaja koji su inače oku nevidljivi ili teško </w:t>
      </w:r>
      <w:proofErr w:type="spellStart"/>
      <w:r w:rsidRPr="00291CA8">
        <w:rPr>
          <w:rFonts w:cs="Times New Roman"/>
          <w:szCs w:val="24"/>
        </w:rPr>
        <w:t>demonstrabilni</w:t>
      </w:r>
      <w:proofErr w:type="spellEnd"/>
      <w:r w:rsidRPr="00291CA8">
        <w:rPr>
          <w:rFonts w:cs="Times New Roman"/>
          <w:szCs w:val="24"/>
        </w:rPr>
        <w:t xml:space="preserve"> u učionici. Tehničke metode poput izmjene planova snimanja, vožnje kamere, montaže i trik-snimanja učenicima približavaju složene fenomene na razumljiv i didaktički prilagođen način, a verbalna komponenta emisije pažljivo je planirana kako bi dodatno podržala razumijevanje prikazanih sadržaja.</w:t>
      </w:r>
    </w:p>
    <w:p w14:paraId="16591E65" w14:textId="77777777" w:rsidR="00EB52FA" w:rsidRDefault="00EB52FA" w:rsidP="00EB52FA">
      <w:pPr>
        <w:jc w:val="both"/>
        <w:rPr>
          <w:rFonts w:cs="Times New Roman"/>
          <w:szCs w:val="24"/>
        </w:rPr>
      </w:pPr>
      <w:r w:rsidRPr="00291CA8">
        <w:rPr>
          <w:rFonts w:cs="Times New Roman"/>
          <w:szCs w:val="24"/>
        </w:rPr>
        <w:t>Osim učenicima, emisije koriste i nastavnicima, jer kroz gledanje instruktivnih emisija mogu poboljšati vlastitu metodičku pripremljenost, usvajati nova znanja i unaprijediti kvalitetu poučavanja. Time se televizija u obrazovanju ne koristi samo kao pomoćno sredstvo, već kao samostalni odgojno-obrazovni čimbenik. Šuba naglašava potrebu za uspostavom suradničkog odnosa između nastavnika i televizijskih stvaratelja sadržaja. Direktna povezanost nastavnika s realizatorima televizijskih emisija ključna je za uspjeh televizije u obrazovanju. Televizija se stoga promatra kao specifična institucija u službi odgoja i obrazovanja kojoj treba pristupati s povjerenjem i uvažavanjem.</w:t>
      </w:r>
    </w:p>
    <w:p w14:paraId="77CC09CA" w14:textId="77777777" w:rsidR="00EC5D70" w:rsidRDefault="00EC5D70" w:rsidP="00EB52FA">
      <w:pPr>
        <w:jc w:val="both"/>
        <w:rPr>
          <w:rFonts w:cs="Times New Roman"/>
          <w:szCs w:val="24"/>
        </w:rPr>
      </w:pPr>
    </w:p>
    <w:p w14:paraId="3EF498EE" w14:textId="77777777" w:rsidR="00B331E5" w:rsidRDefault="00B331E5" w:rsidP="00EB52FA">
      <w:pPr>
        <w:jc w:val="both"/>
        <w:rPr>
          <w:rFonts w:cs="Times New Roman"/>
          <w:szCs w:val="24"/>
        </w:rPr>
      </w:pPr>
    </w:p>
    <w:p w14:paraId="19B0665B" w14:textId="77777777" w:rsidR="00B331E5" w:rsidRPr="00291CA8" w:rsidRDefault="00B331E5" w:rsidP="00EB52FA">
      <w:pPr>
        <w:jc w:val="both"/>
        <w:rPr>
          <w:rFonts w:cs="Times New Roman"/>
          <w:szCs w:val="24"/>
        </w:rPr>
      </w:pPr>
    </w:p>
    <w:p w14:paraId="73EFC382" w14:textId="49357E15" w:rsidR="00EB52FA" w:rsidRPr="001261A0" w:rsidRDefault="001B2E05" w:rsidP="00EC5D70">
      <w:pPr>
        <w:pStyle w:val="Heading2"/>
        <w:numPr>
          <w:ilvl w:val="0"/>
          <w:numId w:val="0"/>
        </w:numPr>
        <w:ind w:left="576" w:hanging="576"/>
      </w:pPr>
      <w:bookmarkStart w:id="82" w:name="_Toc201256438"/>
      <w:r>
        <w:lastRenderedPageBreak/>
        <w:t>4. 8</w:t>
      </w:r>
      <w:r w:rsidR="00EC5D70">
        <w:t xml:space="preserve">. </w:t>
      </w:r>
      <w:r w:rsidR="00EB52FA" w:rsidRPr="001261A0">
        <w:t>Obrazovna televizija: programske smjernice</w:t>
      </w:r>
      <w:r w:rsidR="00EB52FA">
        <w:t xml:space="preserve"> </w:t>
      </w:r>
      <w:r w:rsidR="00EB52FA" w:rsidRPr="001261A0">
        <w:t>i društvena percepcija</w:t>
      </w:r>
      <w:bookmarkEnd w:id="82"/>
    </w:p>
    <w:p w14:paraId="70749861" w14:textId="77777777" w:rsidR="00EC5D70" w:rsidRDefault="00EC5D70" w:rsidP="00EB52FA">
      <w:pPr>
        <w:jc w:val="both"/>
        <w:rPr>
          <w:rFonts w:cs="Times New Roman"/>
          <w:szCs w:val="24"/>
        </w:rPr>
      </w:pPr>
    </w:p>
    <w:p w14:paraId="52BF1DBD" w14:textId="77777777" w:rsidR="00A37B61" w:rsidRDefault="00EB52FA" w:rsidP="00EB52FA">
      <w:pPr>
        <w:jc w:val="both"/>
        <w:rPr>
          <w:rFonts w:cs="Times New Roman"/>
          <w:szCs w:val="24"/>
        </w:rPr>
      </w:pPr>
      <w:r w:rsidRPr="00E973D6">
        <w:rPr>
          <w:rFonts w:cs="Times New Roman"/>
          <w:szCs w:val="24"/>
        </w:rPr>
        <w:t xml:space="preserve">Smjernice i programska koncepcija cjelokupnog televizijskog programa Televizije Zagreb nisu bile isključivo rezultat kreativnog rada radijskih i televizijskih stručnjaka niti oblikovane samo prema raspoloživoj tehnologiji. Prije svega, bile su usklađene s općim jugoslavenskim programskim smjernicama koje su nastojale društveno-politički, ekonomski, kulturno i povijesno integrirati sadržaje svih radijskih i televizijskih postaja u zemlji. </w:t>
      </w:r>
      <w:bookmarkStart w:id="83" w:name="_Hlk200904363"/>
      <w:r w:rsidRPr="00E973D6">
        <w:rPr>
          <w:rFonts w:cs="Times New Roman"/>
          <w:szCs w:val="24"/>
        </w:rPr>
        <w:t xml:space="preserve">Kako je istaknuto u </w:t>
      </w:r>
      <w:r w:rsidRPr="00E973D6">
        <w:rPr>
          <w:rFonts w:cs="Times New Roman"/>
          <w:i/>
          <w:iCs/>
          <w:szCs w:val="24"/>
        </w:rPr>
        <w:t>Našem studiju</w:t>
      </w:r>
      <w:r w:rsidRPr="00E973D6">
        <w:rPr>
          <w:rFonts w:cs="Times New Roman"/>
          <w:szCs w:val="24"/>
        </w:rPr>
        <w:t xml:space="preserve"> (</w:t>
      </w:r>
      <w:r w:rsidRPr="00A9663F">
        <w:rPr>
          <w:rFonts w:cs="Times New Roman"/>
          <w:i/>
          <w:iCs/>
          <w:szCs w:val="24"/>
        </w:rPr>
        <w:t>Orijentacija radija i televizije</w:t>
      </w:r>
      <w:r w:rsidRPr="00E973D6">
        <w:rPr>
          <w:rFonts w:cs="Times New Roman"/>
          <w:i/>
          <w:iCs/>
          <w:szCs w:val="24"/>
        </w:rPr>
        <w:t xml:space="preserve">, </w:t>
      </w:r>
      <w:r w:rsidRPr="00A37B61">
        <w:rPr>
          <w:rFonts w:cs="Times New Roman"/>
          <w:szCs w:val="24"/>
        </w:rPr>
        <w:t>1968</w:t>
      </w:r>
      <w:r w:rsidRPr="00E973D6">
        <w:rPr>
          <w:rFonts w:cs="Times New Roman"/>
          <w:szCs w:val="24"/>
        </w:rPr>
        <w:t xml:space="preserve">), </w:t>
      </w:r>
      <w:bookmarkEnd w:id="83"/>
      <w:r w:rsidRPr="00E973D6">
        <w:rPr>
          <w:rFonts w:cs="Times New Roman"/>
          <w:szCs w:val="24"/>
        </w:rPr>
        <w:t xml:space="preserve">zajednička svrha programa trebala je biti </w:t>
      </w:r>
      <w:bookmarkStart w:id="84" w:name="_Hlk213075368"/>
      <w:r w:rsidRPr="00E973D6">
        <w:rPr>
          <w:rFonts w:cs="Times New Roman"/>
          <w:szCs w:val="24"/>
        </w:rPr>
        <w:t>odraz života i vrijednosti sredine te promocija progresivnih stremljenja socijalističkog društva i međunarodne zajednice.</w:t>
      </w:r>
      <w:r>
        <w:rPr>
          <w:rFonts w:cs="Times New Roman"/>
          <w:szCs w:val="24"/>
        </w:rPr>
        <w:t xml:space="preserve"> </w:t>
      </w:r>
      <w:bookmarkEnd w:id="84"/>
      <w:r w:rsidRPr="00E973D6">
        <w:rPr>
          <w:rFonts w:cs="Times New Roman"/>
          <w:szCs w:val="24"/>
        </w:rPr>
        <w:t xml:space="preserve">Iako je zajednička programska orijentacija stvarala okvir za rad svih jugoslavenskih postaja, Televizija Zagreb suočavala se s izazovom očuvanja vlastitog identiteta i odgovaranja na specifične potrebe lokalne zajednice. </w:t>
      </w:r>
    </w:p>
    <w:p w14:paraId="6006F885" w14:textId="77777777" w:rsidR="00A37B61" w:rsidRDefault="00EB52FA" w:rsidP="00EB52FA">
      <w:pPr>
        <w:jc w:val="both"/>
        <w:rPr>
          <w:rFonts w:cs="Times New Roman"/>
          <w:szCs w:val="24"/>
        </w:rPr>
      </w:pPr>
      <w:r w:rsidRPr="00E973D6">
        <w:rPr>
          <w:rFonts w:cs="Times New Roman"/>
          <w:szCs w:val="24"/>
        </w:rPr>
        <w:t>Istraživanja Ureda za studij programa pokazala su potrebu za uvažavanjem specifičnosti sredina iz kojih potječe sadržaj te kojemu je namijenjen. Unatoč tome što nije bilo moguće mijenjati zadane smjernice, Televizija Zagreb nastojala je unutar njih afirmirati vlastitu kulturnu i društvenu odgovornost. Utvrđivanje jasnog programskog usmjerenja, međusektorski rad unutar ustanove te suradnja s vanjskim institucijama rezultirali su pozitivnom percepcijom javnosti, a posebice je školski program bio prepoznat kao područje znatnog unaprjeđenja.</w:t>
      </w:r>
      <w:r>
        <w:rPr>
          <w:rFonts w:cs="Times New Roman"/>
          <w:szCs w:val="24"/>
        </w:rPr>
        <w:t xml:space="preserve"> </w:t>
      </w:r>
      <w:r w:rsidRPr="00E973D6">
        <w:rPr>
          <w:rFonts w:cs="Times New Roman"/>
          <w:szCs w:val="24"/>
        </w:rPr>
        <w:t>Nakon pet godina rada, redakcija Školskog radija i televizije dosegnula je razinu svakodnevne realizacije programa za škole I. i II. stupnja, u trajanju od po jedan sat dnevno za svaki medij. To je, tijekom školske godine, obuhvaćalo približno 600 televizijskih i 600 radijskih emisija. Prema provedenim anketama, program je pratilo oko 40.000 gledatelja i slušatelja, čime je školski program činio gotovo trećinu ukupnog programskog sadržaja Radio-televizije Zagreb i značajno pridonio učenju i nastavi.</w:t>
      </w:r>
      <w:r>
        <w:rPr>
          <w:rFonts w:cs="Times New Roman"/>
          <w:szCs w:val="24"/>
        </w:rPr>
        <w:t xml:space="preserve"> </w:t>
      </w:r>
      <w:r w:rsidRPr="00E973D6">
        <w:rPr>
          <w:rFonts w:cs="Times New Roman"/>
          <w:szCs w:val="24"/>
        </w:rPr>
        <w:t>Daljnji razvoj školskog programa bio je usko vezan uz suradnju Sekretarijata za prosvjetu, kulturu i fizičku kulturu te redakcije Školskog radija i televizije. Zajednički su predložili osnivanje jedinstvenog, samostalnog edukativnog programa Radio-televizije Zagreb, koji bi omogućio sustavnu koordinaciju planiranja, programiranja, realizacije i pedagoškog korištenja sadržaja u školskom okruženju.</w:t>
      </w:r>
      <w:r>
        <w:rPr>
          <w:rFonts w:cs="Times New Roman"/>
          <w:szCs w:val="24"/>
        </w:rPr>
        <w:t xml:space="preserve"> </w:t>
      </w:r>
    </w:p>
    <w:p w14:paraId="4E85AB0F" w14:textId="77777777" w:rsidR="00A37B61" w:rsidRDefault="00A37B61" w:rsidP="00EB52FA">
      <w:pPr>
        <w:jc w:val="both"/>
        <w:rPr>
          <w:rFonts w:cs="Times New Roman"/>
          <w:szCs w:val="24"/>
        </w:rPr>
      </w:pPr>
    </w:p>
    <w:p w14:paraId="4D0492EC" w14:textId="2BCF65EB" w:rsidR="00EB52FA" w:rsidRPr="00E973D6" w:rsidRDefault="00EB52FA" w:rsidP="00EB52FA">
      <w:pPr>
        <w:jc w:val="both"/>
        <w:rPr>
          <w:rFonts w:cs="Times New Roman"/>
          <w:szCs w:val="24"/>
        </w:rPr>
      </w:pPr>
      <w:r w:rsidRPr="00E973D6">
        <w:rPr>
          <w:rFonts w:cs="Times New Roman"/>
          <w:szCs w:val="24"/>
        </w:rPr>
        <w:t xml:space="preserve">Obrazovni program koncipiran je kao podrška stručnom obrazovanju kadra, jačanju prosvjetne politike i razvoju odgojno-obrazovne funkcije medija. Na temelju domaćih i međunarodnih iskustava, cilj je bio obogatiti nastavu, omogućiti prikaz složenih prirodnih i društvenih pojava, aktualizirati nastavni proces te pružiti kvalitetnu vizualnu zamjenu za eksperimentalni sadržaj nedostupan mnogim školama. Također se očekivalo da obrazovni program omogući </w:t>
      </w:r>
      <w:r w:rsidRPr="00E973D6">
        <w:rPr>
          <w:rFonts w:cs="Times New Roman"/>
          <w:szCs w:val="24"/>
        </w:rPr>
        <w:lastRenderedPageBreak/>
        <w:t>obrazovanje izvan redovitog školovanja i stručno usavršavanje nastavnika, uključujući omladinske i pionirske sadržaje za djecu i mlade</w:t>
      </w:r>
      <w:r>
        <w:rPr>
          <w:rFonts w:cs="Times New Roman"/>
          <w:szCs w:val="24"/>
        </w:rPr>
        <w:t>, kao i emisije za djecu predškolske dobi (od 5 do 7 godina).</w:t>
      </w:r>
    </w:p>
    <w:p w14:paraId="43853450" w14:textId="4BE93A1A" w:rsidR="00EB52FA" w:rsidRPr="00FB74B1" w:rsidRDefault="00EB52FA" w:rsidP="00EB52FA">
      <w:pPr>
        <w:jc w:val="both"/>
        <w:rPr>
          <w:rFonts w:cs="Times New Roman"/>
          <w:szCs w:val="24"/>
        </w:rPr>
      </w:pPr>
      <w:r w:rsidRPr="00FB74B1">
        <w:rPr>
          <w:rFonts w:cs="Times New Roman"/>
          <w:szCs w:val="24"/>
        </w:rPr>
        <w:t>Polazeći od složenosti takvog programa te potrebe za modernizacijom obrazovanja i odgoja u predškolskom, školskom i vanškolskom radu djece i mladih, kao i od potrebe za obrazovanjem odraslih, programski razvoj školskog programa zahtijevao je novi iskorak u radu, odnosno novu, modernu programsku orijentaciju koja je prema Juračiću (1965/</w:t>
      </w:r>
      <w:r w:rsidR="009142BD">
        <w:rPr>
          <w:rFonts w:cs="Times New Roman"/>
          <w:szCs w:val="24"/>
        </w:rPr>
        <w:t>19</w:t>
      </w:r>
      <w:r w:rsidRPr="00FB74B1">
        <w:rPr>
          <w:rFonts w:cs="Times New Roman"/>
          <w:szCs w:val="24"/>
        </w:rPr>
        <w:t>66) obuhvaćala neke od već ranije spomenutih zahtjeva:</w:t>
      </w:r>
    </w:p>
    <w:p w14:paraId="3C06EB3C" w14:textId="77777777" w:rsidR="00A37B61" w:rsidRDefault="00EB52FA">
      <w:pPr>
        <w:pStyle w:val="ListParagraph"/>
        <w:numPr>
          <w:ilvl w:val="0"/>
          <w:numId w:val="15"/>
        </w:numPr>
        <w:spacing w:after="200"/>
        <w:jc w:val="both"/>
        <w:rPr>
          <w:rFonts w:cs="Times New Roman"/>
          <w:szCs w:val="24"/>
        </w:rPr>
      </w:pPr>
      <w:r w:rsidRPr="009B70F5">
        <w:rPr>
          <w:rFonts w:cs="Times New Roman"/>
          <w:szCs w:val="24"/>
        </w:rPr>
        <w:t>Obogaćivanje nastave</w:t>
      </w:r>
      <w:r w:rsidR="00A37B61">
        <w:rPr>
          <w:rFonts w:cs="Times New Roman"/>
          <w:szCs w:val="24"/>
        </w:rPr>
        <w:t>.</w:t>
      </w:r>
    </w:p>
    <w:p w14:paraId="6834ACF6" w14:textId="05C39A66" w:rsidR="00EB52FA" w:rsidRDefault="00EB52FA" w:rsidP="00A37B61">
      <w:pPr>
        <w:pStyle w:val="ListParagraph"/>
        <w:spacing w:after="200"/>
        <w:jc w:val="both"/>
        <w:rPr>
          <w:rFonts w:cs="Times New Roman"/>
          <w:szCs w:val="24"/>
        </w:rPr>
      </w:pPr>
      <w:r w:rsidRPr="009B70F5">
        <w:rPr>
          <w:rFonts w:cs="Times New Roman"/>
          <w:szCs w:val="24"/>
        </w:rPr>
        <w:t>Odnosi se na korištenje specifičnih svojstava televizije, osobito tehničkih mogućnosti koje su bile posebno izražene u području društvenih i prirodnih znanosti. Specijalne tehnike snimanja omogućile su produbljivanje i proširivanje cjelovitih prikaza značajnih pojava koje se tradicionalnom nastavom nisu mogle ostvariti.</w:t>
      </w:r>
    </w:p>
    <w:p w14:paraId="52B21CEF" w14:textId="77777777" w:rsidR="00A37B61" w:rsidRDefault="00EB52FA">
      <w:pPr>
        <w:pStyle w:val="ListParagraph"/>
        <w:numPr>
          <w:ilvl w:val="0"/>
          <w:numId w:val="15"/>
        </w:numPr>
        <w:spacing w:after="200"/>
        <w:jc w:val="both"/>
        <w:rPr>
          <w:rFonts w:cs="Times New Roman"/>
          <w:szCs w:val="24"/>
        </w:rPr>
      </w:pPr>
      <w:r w:rsidRPr="009B70F5">
        <w:rPr>
          <w:rFonts w:cs="Times New Roman"/>
          <w:szCs w:val="24"/>
        </w:rPr>
        <w:t>Aktualiziranje obrazovanja</w:t>
      </w:r>
      <w:r w:rsidR="00A37B61">
        <w:rPr>
          <w:rFonts w:cs="Times New Roman"/>
          <w:szCs w:val="24"/>
        </w:rPr>
        <w:t>.</w:t>
      </w:r>
    </w:p>
    <w:p w14:paraId="47DC59A5" w14:textId="2C1592EB" w:rsidR="00EB52FA" w:rsidRDefault="00EB52FA" w:rsidP="00A37B61">
      <w:pPr>
        <w:pStyle w:val="ListParagraph"/>
        <w:spacing w:after="200"/>
        <w:jc w:val="both"/>
        <w:rPr>
          <w:rFonts w:cs="Times New Roman"/>
          <w:szCs w:val="24"/>
        </w:rPr>
      </w:pPr>
      <w:r w:rsidRPr="009B70F5">
        <w:rPr>
          <w:rFonts w:cs="Times New Roman"/>
          <w:szCs w:val="24"/>
        </w:rPr>
        <w:t>Zbog brzog razvoja znanosti i tehnologije, televizija je postala nezamjenjiv instrument u prikazivanju aktualnih dostignuća koja nisu bila dostupna klasičnim nastavnim metodama. Time se učenicima omogućio uvid u sadržaje iz istraživačkih centara, laboratorija i muzeja te je proširena sfera obrazovnih utjecaja.</w:t>
      </w:r>
    </w:p>
    <w:p w14:paraId="6E1ED0D8" w14:textId="77777777" w:rsidR="00A37B61" w:rsidRDefault="00EB52FA">
      <w:pPr>
        <w:pStyle w:val="ListParagraph"/>
        <w:numPr>
          <w:ilvl w:val="0"/>
          <w:numId w:val="15"/>
        </w:numPr>
        <w:spacing w:after="200"/>
        <w:jc w:val="both"/>
        <w:rPr>
          <w:rFonts w:cs="Times New Roman"/>
          <w:szCs w:val="24"/>
        </w:rPr>
      </w:pPr>
      <w:r w:rsidRPr="009B70F5">
        <w:rPr>
          <w:rFonts w:cs="Times New Roman"/>
          <w:szCs w:val="24"/>
        </w:rPr>
        <w:t>Direktna nastava</w:t>
      </w:r>
      <w:r w:rsidR="00A37B61">
        <w:rPr>
          <w:rFonts w:cs="Times New Roman"/>
          <w:szCs w:val="24"/>
        </w:rPr>
        <w:t>.</w:t>
      </w:r>
    </w:p>
    <w:p w14:paraId="6B67E794" w14:textId="2F3ED426" w:rsidR="00EB52FA" w:rsidRDefault="00EB52FA" w:rsidP="00A37B61">
      <w:pPr>
        <w:pStyle w:val="ListParagraph"/>
        <w:spacing w:after="200"/>
        <w:jc w:val="both"/>
        <w:rPr>
          <w:rFonts w:cs="Times New Roman"/>
          <w:szCs w:val="24"/>
        </w:rPr>
      </w:pPr>
      <w:r w:rsidRPr="009B70F5">
        <w:rPr>
          <w:rFonts w:cs="Times New Roman"/>
          <w:szCs w:val="24"/>
        </w:rPr>
        <w:t>Televizija se pokazala kao izravna pomoć nastavnicima. Organizirani i metodički prikazani pokusi te angažman stručnih voditelja omogućili su nadomještanje nedostatka nastavničkog kadra i nastavnih kabineta.</w:t>
      </w:r>
    </w:p>
    <w:p w14:paraId="372876E4" w14:textId="77777777" w:rsidR="00A37B61" w:rsidRDefault="00EB52FA">
      <w:pPr>
        <w:pStyle w:val="ListParagraph"/>
        <w:numPr>
          <w:ilvl w:val="0"/>
          <w:numId w:val="15"/>
        </w:numPr>
        <w:spacing w:after="200"/>
        <w:jc w:val="both"/>
        <w:rPr>
          <w:rFonts w:cs="Times New Roman"/>
          <w:szCs w:val="24"/>
        </w:rPr>
      </w:pPr>
      <w:r w:rsidRPr="00D13B60">
        <w:rPr>
          <w:rFonts w:cs="Times New Roman"/>
          <w:szCs w:val="24"/>
        </w:rPr>
        <w:t>Obrazovanje izvan redovnog školovanja</w:t>
      </w:r>
      <w:r w:rsidR="00A37B61">
        <w:rPr>
          <w:rFonts w:cs="Times New Roman"/>
          <w:szCs w:val="24"/>
        </w:rPr>
        <w:t>.</w:t>
      </w:r>
    </w:p>
    <w:p w14:paraId="0C2C1467" w14:textId="12FB2BB0" w:rsidR="00EB52FA" w:rsidRDefault="00EB52FA" w:rsidP="00A37B61">
      <w:pPr>
        <w:pStyle w:val="ListParagraph"/>
        <w:spacing w:after="200"/>
        <w:jc w:val="both"/>
        <w:rPr>
          <w:rFonts w:cs="Times New Roman"/>
          <w:szCs w:val="24"/>
        </w:rPr>
      </w:pPr>
      <w:r w:rsidRPr="00D13B60">
        <w:rPr>
          <w:rFonts w:cs="Times New Roman"/>
          <w:szCs w:val="24"/>
        </w:rPr>
        <w:t>Programi su bili usmjereni na sustavno obrazovanje odraslih – od opće kulture do stručnog usavršavanja – i zahtijevali su suradnju širokog spektra društvenih institucija i organizacija.</w:t>
      </w:r>
    </w:p>
    <w:p w14:paraId="66EFCCCB" w14:textId="77777777" w:rsidR="00A37B61" w:rsidRDefault="00EB52FA">
      <w:pPr>
        <w:pStyle w:val="ListParagraph"/>
        <w:numPr>
          <w:ilvl w:val="0"/>
          <w:numId w:val="15"/>
        </w:numPr>
        <w:spacing w:after="200"/>
        <w:jc w:val="both"/>
        <w:rPr>
          <w:rFonts w:cs="Times New Roman"/>
          <w:szCs w:val="24"/>
        </w:rPr>
      </w:pPr>
      <w:r w:rsidRPr="00D13B60">
        <w:rPr>
          <w:rFonts w:cs="Times New Roman"/>
          <w:szCs w:val="24"/>
        </w:rPr>
        <w:t>Osposobljavanje i stručno usavršavanje nastavnog kadra</w:t>
      </w:r>
      <w:r w:rsidR="00A37B61">
        <w:rPr>
          <w:rFonts w:cs="Times New Roman"/>
          <w:szCs w:val="24"/>
        </w:rPr>
        <w:t>.</w:t>
      </w:r>
    </w:p>
    <w:p w14:paraId="12175BCF" w14:textId="2B3A900A" w:rsidR="00EB52FA" w:rsidRDefault="00EB52FA" w:rsidP="00A37B61">
      <w:pPr>
        <w:pStyle w:val="ListParagraph"/>
        <w:spacing w:after="200"/>
        <w:jc w:val="both"/>
        <w:rPr>
          <w:rFonts w:cs="Times New Roman"/>
          <w:szCs w:val="24"/>
        </w:rPr>
      </w:pPr>
      <w:r w:rsidRPr="00D13B60">
        <w:rPr>
          <w:rFonts w:cs="Times New Roman"/>
          <w:szCs w:val="24"/>
        </w:rPr>
        <w:t>Televizijski programi služili su za stalno educiranje nastavnika, osobito onih koji nisu imali odgovarajuće kvalifikacije, čime se utjecalo na podizanje kvalitete nastave.</w:t>
      </w:r>
    </w:p>
    <w:p w14:paraId="3E5FE891" w14:textId="77777777" w:rsidR="00A37B61" w:rsidRDefault="00EB52FA">
      <w:pPr>
        <w:pStyle w:val="ListParagraph"/>
        <w:numPr>
          <w:ilvl w:val="0"/>
          <w:numId w:val="15"/>
        </w:numPr>
        <w:spacing w:after="200"/>
        <w:jc w:val="both"/>
        <w:rPr>
          <w:rFonts w:cs="Times New Roman"/>
          <w:szCs w:val="24"/>
        </w:rPr>
      </w:pPr>
      <w:r w:rsidRPr="00D13B60">
        <w:rPr>
          <w:rFonts w:cs="Times New Roman"/>
          <w:szCs w:val="24"/>
        </w:rPr>
        <w:t>Omladinski i pionirski programi</w:t>
      </w:r>
      <w:r w:rsidR="00A37B61">
        <w:rPr>
          <w:rFonts w:cs="Times New Roman"/>
          <w:szCs w:val="24"/>
        </w:rPr>
        <w:t>.</w:t>
      </w:r>
    </w:p>
    <w:p w14:paraId="2529C401" w14:textId="1E51E730" w:rsidR="00EB52FA" w:rsidRDefault="00EB52FA" w:rsidP="00A37B61">
      <w:pPr>
        <w:pStyle w:val="ListParagraph"/>
        <w:spacing w:after="200"/>
        <w:jc w:val="both"/>
        <w:rPr>
          <w:rFonts w:cs="Times New Roman"/>
          <w:szCs w:val="24"/>
        </w:rPr>
      </w:pPr>
      <w:r w:rsidRPr="00D13B60">
        <w:rPr>
          <w:rFonts w:cs="Times New Roman"/>
          <w:szCs w:val="24"/>
        </w:rPr>
        <w:t>Programi su bili osmišljeni tako da obrađuju najvažnija životna pitanja mladih i pritom ih politički i idejno usmjeravaju u skladu s tadašnjom društvenom orijentacijom.</w:t>
      </w:r>
    </w:p>
    <w:p w14:paraId="0E29BE74" w14:textId="700048DB" w:rsidR="00A37B61" w:rsidRDefault="00EB52FA">
      <w:pPr>
        <w:pStyle w:val="ListParagraph"/>
        <w:numPr>
          <w:ilvl w:val="0"/>
          <w:numId w:val="15"/>
        </w:numPr>
        <w:spacing w:after="200"/>
        <w:jc w:val="both"/>
        <w:rPr>
          <w:rFonts w:cs="Times New Roman"/>
          <w:szCs w:val="24"/>
        </w:rPr>
      </w:pPr>
      <w:r w:rsidRPr="00D13B60">
        <w:rPr>
          <w:rFonts w:cs="Times New Roman"/>
          <w:szCs w:val="24"/>
        </w:rPr>
        <w:t>Rani i predškolski programi</w:t>
      </w:r>
      <w:r w:rsidR="00A37B61">
        <w:rPr>
          <w:rFonts w:cs="Times New Roman"/>
          <w:szCs w:val="24"/>
        </w:rPr>
        <w:t>.</w:t>
      </w:r>
    </w:p>
    <w:p w14:paraId="4E512FDB" w14:textId="7EB48FDF" w:rsidR="00EB52FA" w:rsidRPr="00D13B60" w:rsidRDefault="00A37B61" w:rsidP="00A37B61">
      <w:pPr>
        <w:pStyle w:val="ListParagraph"/>
        <w:spacing w:after="200"/>
        <w:jc w:val="both"/>
        <w:rPr>
          <w:rFonts w:cs="Times New Roman"/>
          <w:szCs w:val="24"/>
        </w:rPr>
      </w:pPr>
      <w:r>
        <w:rPr>
          <w:rFonts w:cs="Times New Roman"/>
          <w:szCs w:val="24"/>
        </w:rPr>
        <w:lastRenderedPageBreak/>
        <w:t xml:space="preserve">Programi su se temeljili </w:t>
      </w:r>
      <w:r w:rsidR="00EB52FA" w:rsidRPr="00D13B60">
        <w:rPr>
          <w:rFonts w:cs="Times New Roman"/>
          <w:szCs w:val="24"/>
        </w:rPr>
        <w:t>na ranijim istraživanjima koja su pokazala da su predškolska djeca vjerni gledatelji. Programi su stoga bili usmjereni na razvoj mašte i emocija kroz pažljivo planirane sadržaje</w:t>
      </w:r>
      <w:r w:rsidR="00EB52FA">
        <w:rPr>
          <w:rFonts w:cs="Times New Roman"/>
          <w:szCs w:val="24"/>
        </w:rPr>
        <w:t>.</w:t>
      </w:r>
    </w:p>
    <w:p w14:paraId="1BA5C811" w14:textId="7A2C8833" w:rsidR="00EB52FA" w:rsidRPr="00FB74B1" w:rsidRDefault="00EB52FA" w:rsidP="00EB52FA">
      <w:pPr>
        <w:jc w:val="both"/>
        <w:rPr>
          <w:rFonts w:cs="Times New Roman"/>
          <w:szCs w:val="24"/>
        </w:rPr>
      </w:pPr>
      <w:r w:rsidRPr="00FB74B1">
        <w:rPr>
          <w:rFonts w:cs="Times New Roman"/>
          <w:szCs w:val="24"/>
        </w:rPr>
        <w:t>Novom programskom orijentacijom školski program Radio-televizije Zagreb uključio se u organizirani program od izuzetne važnosti za obrazovanje na nacionalnoj razini. Uz podizanje obrazovanja i provođenje prosvjetne politike, važan čimbenik bio je porast kompetencija svih dionika u planiranju i realizaciji emisija, uključujući kontinuiranu suradnju sa stručnjacima iz obrazovnog sektora (Juračić, 1965/</w:t>
      </w:r>
      <w:r w:rsidR="009142BD">
        <w:rPr>
          <w:rFonts w:cs="Times New Roman"/>
          <w:szCs w:val="24"/>
        </w:rPr>
        <w:t>19</w:t>
      </w:r>
      <w:r w:rsidRPr="00FB74B1">
        <w:rPr>
          <w:rFonts w:cs="Times New Roman"/>
          <w:szCs w:val="24"/>
        </w:rPr>
        <w:t>66).</w:t>
      </w:r>
    </w:p>
    <w:p w14:paraId="41F8F00B" w14:textId="77777777" w:rsidR="00EB52FA" w:rsidRPr="00643738" w:rsidRDefault="00EB52FA" w:rsidP="00EB52FA">
      <w:pPr>
        <w:jc w:val="both"/>
        <w:rPr>
          <w:rFonts w:cs="Times New Roman"/>
          <w:szCs w:val="24"/>
        </w:rPr>
      </w:pPr>
      <w:r w:rsidRPr="00643738">
        <w:rPr>
          <w:rFonts w:cs="Times New Roman"/>
          <w:szCs w:val="24"/>
        </w:rPr>
        <w:t xml:space="preserve">U razdoblju od 1. do 10. veljače 1968. godine Zavod za unapređenje osnovnog školstva i Redakcija Školske televizije proveli su anketu kojom su ispitivali utjecaj i učestalost praćenja emisija Školske televizije među učenicima viših razreda osnovne škole. Rezultati tog istraživanja objavljeni su u listu kolektiva Radio-televizije Zagreb </w:t>
      </w:r>
      <w:r w:rsidRPr="00643738">
        <w:rPr>
          <w:rFonts w:cs="Times New Roman"/>
          <w:i/>
          <w:iCs/>
          <w:szCs w:val="24"/>
        </w:rPr>
        <w:t>Naš studio</w:t>
      </w:r>
      <w:r w:rsidRPr="00643738">
        <w:rPr>
          <w:rFonts w:cs="Times New Roman"/>
          <w:szCs w:val="24"/>
        </w:rPr>
        <w:t xml:space="preserve"> (</w:t>
      </w:r>
      <w:r w:rsidRPr="00643738">
        <w:rPr>
          <w:rFonts w:cs="Times New Roman"/>
          <w:i/>
          <w:iCs/>
          <w:szCs w:val="24"/>
        </w:rPr>
        <w:t xml:space="preserve">Reagiranje učenika i nastavnika na emisije TV u školi, </w:t>
      </w:r>
      <w:r w:rsidRPr="003C049C">
        <w:rPr>
          <w:rFonts w:cs="Times New Roman"/>
          <w:szCs w:val="24"/>
        </w:rPr>
        <w:t>1968</w:t>
      </w:r>
      <w:r w:rsidRPr="00643738">
        <w:rPr>
          <w:rFonts w:cs="Times New Roman"/>
          <w:szCs w:val="24"/>
        </w:rPr>
        <w:t>). U istraživanju je sudjelovalo ukupno 1414 učenika petih do osmih razreda te 184 nastavnika. Od ukupnog broja ispitanika, 400 učenika bilo je iz Zagreba, gdje je ispitivanje provedeno u deset osnovnih škola, dok je u ostalim dijelovima Hrvatske anketom bilo obuhvaćeno 27 škola. Grad Zagreb analiziran je kao posebna cjelina s ciljem utvrđivanja eventualnih razlika u korištenju Školske televizije između zagrebačkih i izvan urbanih sredina. Budući da su emisije bile koncipirane za određeni uzrast, rezultati su analizirani po razredima i povezani s grupama općeg školskog uspjeha. Polazna hipoteza istraživanja bila je da postoje razlike u korištenju Školske televizije ovisno o školskom uspjehu učenika.</w:t>
      </w:r>
    </w:p>
    <w:p w14:paraId="061DB4DC" w14:textId="77777777" w:rsidR="00EB52FA" w:rsidRDefault="00EB52FA" w:rsidP="00EB52FA">
      <w:pPr>
        <w:jc w:val="both"/>
        <w:rPr>
          <w:rFonts w:cs="Times New Roman"/>
          <w:szCs w:val="24"/>
        </w:rPr>
      </w:pPr>
      <w:r w:rsidRPr="00643738">
        <w:rPr>
          <w:rFonts w:cs="Times New Roman"/>
          <w:szCs w:val="24"/>
        </w:rPr>
        <w:t>Ciljevi ispitivanja bili su: utvrditi učestalost gledanja emisija Školske televizije, mjesto praćenja emisija – škola ili dom, predmeti koji izazivaju najveći interes te način integracije televizijskog sadržaja u nastavni proces. Rezultati ankete pokazali su da je redovito praćenje Školske televizije u školi zabilježilo samo 2 % učenika, dok je povremeno praćenje zabilježeno kod 86 % učenika, pri čemu se program češće pratio kod kuće nego u školskom okruženju. Nisu utvrđene značajne razlike u gledanosti između učenika iz Zagreba i onih izvan njega. Najproučenije emisije bile su one iz područja biologije, fizike, kemije te jezika i književnosti. U školama su se, osim navedenih, češće pratile i emisije iz povijesti.</w:t>
      </w:r>
      <w:r>
        <w:rPr>
          <w:rFonts w:cs="Times New Roman"/>
          <w:szCs w:val="24"/>
        </w:rPr>
        <w:t xml:space="preserve"> </w:t>
      </w:r>
      <w:r w:rsidRPr="00643738">
        <w:rPr>
          <w:rFonts w:cs="Times New Roman"/>
          <w:szCs w:val="24"/>
        </w:rPr>
        <w:t xml:space="preserve">Na pitanje o korištenju emisija u nastavi, 66 % učenika navelo je da ih nastavnici samo upozoravaju na gledanje, ali se o njima nakon emitiranja više ne govori. Posebne zadatke vezane uz emisije dobivalo je 12,4 % učenika, dok je 11,3 % učenika navelo da su im nastavnici i davali zadatke i upućivali ih na gledanje. Njih 9,7 % izjavilo je da nastavnici nikada nisu spominjali Školsku televiziju. Sličan </w:t>
      </w:r>
      <w:r w:rsidRPr="00643738">
        <w:rPr>
          <w:rFonts w:cs="Times New Roman"/>
          <w:szCs w:val="24"/>
        </w:rPr>
        <w:lastRenderedPageBreak/>
        <w:t>obrazac zabilježen je i kod nastavnika: samo 1 % ih je redovito gledalo emisije u školi, dok je 87 % to činilo povremeno kod kuće. Gotovo 70 % nastavnika ocijenilo je emisije kao vrlo uspjele, dok ih je između 19 i 32 % smatralo prosječnima. Samo jedan nastavnik ocijenio je emisije neuspjelima, a šest nastavnika nije željelo iskazati mišljenje</w:t>
      </w:r>
      <w:r>
        <w:rPr>
          <w:rFonts w:cs="Times New Roman"/>
          <w:szCs w:val="24"/>
        </w:rPr>
        <w:t>.</w:t>
      </w:r>
    </w:p>
    <w:p w14:paraId="7862EDCB" w14:textId="77777777" w:rsidR="00CC5BB9" w:rsidRPr="00FB74B1" w:rsidRDefault="00CC5BB9" w:rsidP="00EB52FA">
      <w:pPr>
        <w:jc w:val="both"/>
        <w:rPr>
          <w:rFonts w:cs="Times New Roman"/>
          <w:szCs w:val="24"/>
        </w:rPr>
      </w:pPr>
    </w:p>
    <w:p w14:paraId="3CB00DC0" w14:textId="0C1C8DED" w:rsidR="00EB52FA" w:rsidRPr="00530D3D" w:rsidRDefault="00EB52FA" w:rsidP="00EB52FA">
      <w:pPr>
        <w:jc w:val="both"/>
        <w:rPr>
          <w:rFonts w:cs="Times New Roman"/>
          <w:szCs w:val="24"/>
        </w:rPr>
      </w:pPr>
      <w:r w:rsidRPr="00C61993">
        <w:rPr>
          <w:rFonts w:cs="Times New Roman"/>
          <w:szCs w:val="24"/>
        </w:rPr>
        <w:t xml:space="preserve">Analiza rezultata ankete objavljene u listu kolektiva Radio-televizije Zagreb </w:t>
      </w:r>
      <w:r w:rsidRPr="00C61993">
        <w:rPr>
          <w:rFonts w:cs="Times New Roman"/>
          <w:i/>
          <w:iCs/>
          <w:szCs w:val="24"/>
        </w:rPr>
        <w:t>Naš studio</w:t>
      </w:r>
      <w:r w:rsidRPr="00C61993">
        <w:rPr>
          <w:rFonts w:cs="Times New Roman"/>
          <w:szCs w:val="24"/>
        </w:rPr>
        <w:t xml:space="preserve"> pod naslovom </w:t>
      </w:r>
      <w:r w:rsidRPr="00727CF3">
        <w:rPr>
          <w:rFonts w:cs="Times New Roman"/>
          <w:i/>
          <w:iCs/>
          <w:szCs w:val="24"/>
        </w:rPr>
        <w:t>Reagiranje učenika i nastavnika na emisije TV u školi</w:t>
      </w:r>
      <w:r w:rsidRPr="00C61993">
        <w:rPr>
          <w:rFonts w:cs="Times New Roman"/>
          <w:szCs w:val="24"/>
        </w:rPr>
        <w:t xml:space="preserve"> </w:t>
      </w:r>
      <w:r w:rsidR="00CC5BB9">
        <w:rPr>
          <w:rFonts w:cs="Times New Roman"/>
          <w:szCs w:val="24"/>
        </w:rPr>
        <w:t xml:space="preserve">(1968) </w:t>
      </w:r>
      <w:r w:rsidRPr="00C61993">
        <w:rPr>
          <w:rFonts w:cs="Times New Roman"/>
          <w:szCs w:val="24"/>
        </w:rPr>
        <w:t>bila je ključna podloga za daljnje rasprave unutar stručnih tijela RTZ-a.</w:t>
      </w:r>
      <w:r>
        <w:rPr>
          <w:rFonts w:cs="Times New Roman"/>
          <w:szCs w:val="24"/>
        </w:rPr>
        <w:t xml:space="preserve"> </w:t>
      </w:r>
      <w:bookmarkStart w:id="85" w:name="_Hlk200904644"/>
      <w:r w:rsidRPr="00B2068E">
        <w:rPr>
          <w:rFonts w:cs="Times New Roman"/>
          <w:szCs w:val="24"/>
        </w:rPr>
        <w:t>Na 5. sjednici Savjeta Radio-televizije Zagreb</w:t>
      </w:r>
      <w:r w:rsidR="00CC5BB9">
        <w:rPr>
          <w:rFonts w:cs="Times New Roman"/>
          <w:szCs w:val="24"/>
        </w:rPr>
        <w:t xml:space="preserve"> </w:t>
      </w:r>
      <w:r w:rsidR="00CC5BB9" w:rsidRPr="004F588D">
        <w:rPr>
          <w:rFonts w:cs="Times New Roman"/>
          <w:szCs w:val="24"/>
        </w:rPr>
        <w:t>(17. listopada</w:t>
      </w:r>
      <w:r w:rsidR="00CC5BB9">
        <w:rPr>
          <w:rFonts w:cs="Times New Roman"/>
          <w:szCs w:val="24"/>
        </w:rPr>
        <w:t xml:space="preserve"> </w:t>
      </w:r>
      <w:r w:rsidR="00CC5BB9" w:rsidRPr="004F588D">
        <w:rPr>
          <w:rFonts w:cs="Times New Roman"/>
          <w:szCs w:val="24"/>
        </w:rPr>
        <w:t>1969</w:t>
      </w:r>
      <w:r w:rsidR="00CC5BB9">
        <w:rPr>
          <w:rFonts w:cs="Times New Roman"/>
          <w:szCs w:val="24"/>
        </w:rPr>
        <w:t>.</w:t>
      </w:r>
      <w:r w:rsidR="00CC5BB9" w:rsidRPr="004F588D">
        <w:rPr>
          <w:rFonts w:cs="Times New Roman"/>
          <w:szCs w:val="24"/>
        </w:rPr>
        <w:t>)</w:t>
      </w:r>
      <w:r w:rsidRPr="00B2068E">
        <w:rPr>
          <w:rFonts w:cs="Times New Roman"/>
          <w:szCs w:val="24"/>
        </w:rPr>
        <w:t>,</w:t>
      </w:r>
      <w:r>
        <w:rPr>
          <w:rFonts w:cs="Times New Roman"/>
          <w:szCs w:val="24"/>
        </w:rPr>
        <w:t xml:space="preserve"> pod drugom točkom dnevnog reda </w:t>
      </w:r>
      <w:r w:rsidR="00CC5BB9">
        <w:rPr>
          <w:rFonts w:cs="Times New Roman"/>
          <w:szCs w:val="24"/>
        </w:rPr>
        <w:t xml:space="preserve">– </w:t>
      </w:r>
      <w:r w:rsidRPr="005A2AA8">
        <w:rPr>
          <w:rFonts w:cs="Times New Roman"/>
          <w:szCs w:val="24"/>
        </w:rPr>
        <w:t>Debata o rezultatima istraživanja programa</w:t>
      </w:r>
      <w:bookmarkEnd w:id="85"/>
      <w:r w:rsidR="00CC5BB9">
        <w:rPr>
          <w:rFonts w:cs="Times New Roman"/>
          <w:szCs w:val="24"/>
        </w:rPr>
        <w:t xml:space="preserve"> – </w:t>
      </w:r>
      <w:r w:rsidRPr="00B2068E">
        <w:rPr>
          <w:rFonts w:cs="Times New Roman"/>
          <w:szCs w:val="24"/>
        </w:rPr>
        <w:t xml:space="preserve"> raspravljalo se o rezultatima tog i sličnih istraživanja. Josip Mišković iz Ureda za studij programa ukazao je na dugogodišnji izazov niske gledanosti Školske televizije, unatoč visokoj produkcijskoj kvaliteti i značajnim financijskim ulaganjima. Među glavnim razlozima naveo je nepovoljno vrijeme emitiranja (rano poslijepodnevni sati), nedovoljnu opremljenost škola televizorima i preopterećen raspored učenika, zbog čega emisije prate tek navečer u kućnom okruženju zajedno s odraslima. </w:t>
      </w:r>
      <w:r w:rsidRPr="00530D3D">
        <w:rPr>
          <w:rFonts w:cs="Times New Roman"/>
          <w:szCs w:val="24"/>
        </w:rPr>
        <w:t>Mišković je naglasio kako je pogrešno uspoređivati školsku televiziju s programima za širu publiku, ističući specifičnost njezine ciljane skupine. Smatrao je da bi se umjesto gledanosti trebala naglasiti kvaliteta i relevantnost sadržaja za učenike. Sličan je stav zauzela i Seka Radimir, koja je podsjetila da program nije primarno zamišljen za kućno praćenje, već za korištenje u školama, koje su bile nedovoljno tehnički opremljene. Prema njezinim riječima, stvarna razina korištenja emisija bila je veća od one prikazane u analizama gledanosti, što je potvrdila komunikacija s nastavnicima.</w:t>
      </w:r>
    </w:p>
    <w:p w14:paraId="490C5092" w14:textId="6DB667D7" w:rsidR="00EB52FA" w:rsidRPr="00530D3D" w:rsidRDefault="00EB52FA" w:rsidP="00EB52FA">
      <w:pPr>
        <w:jc w:val="both"/>
        <w:rPr>
          <w:rFonts w:cs="Times New Roman"/>
          <w:szCs w:val="24"/>
        </w:rPr>
      </w:pPr>
      <w:r w:rsidRPr="00530D3D">
        <w:rPr>
          <w:rFonts w:cs="Times New Roman"/>
          <w:szCs w:val="24"/>
        </w:rPr>
        <w:t xml:space="preserve">Nedjeljko Kujundžić </w:t>
      </w:r>
      <w:r w:rsidR="00CC5BB9">
        <w:rPr>
          <w:rFonts w:cs="Times New Roman"/>
          <w:szCs w:val="24"/>
        </w:rPr>
        <w:t xml:space="preserve">(u ibid.) </w:t>
      </w:r>
      <w:r w:rsidRPr="00530D3D">
        <w:rPr>
          <w:rFonts w:cs="Times New Roman"/>
          <w:szCs w:val="24"/>
        </w:rPr>
        <w:t>upozorio je na otpor dijela nastavnika koji očekuju da školska televizija zamijeni njihov rad ili podcjenjuju vrijednost televizijskog sadržaja. Istaknuo je da kvaliteta, stručnost i prijemčivost trebaju biti osnovni kriteriji za vrednovanje školskog programa, neovisno o brojkama gledanosti. Mirković je dodao da problem nije u kvaliteti emisija, nego u potrebi za dodatnim angažmanom kako bi se publika privukla.</w:t>
      </w:r>
    </w:p>
    <w:p w14:paraId="36399C23" w14:textId="7DB28461" w:rsidR="00BC5A14" w:rsidRDefault="00EB52FA" w:rsidP="00EB52FA">
      <w:pPr>
        <w:jc w:val="both"/>
        <w:rPr>
          <w:rFonts w:cs="Times New Roman"/>
          <w:szCs w:val="24"/>
        </w:rPr>
      </w:pPr>
      <w:r w:rsidRPr="00530D3D">
        <w:rPr>
          <w:rFonts w:cs="Times New Roman"/>
          <w:szCs w:val="24"/>
        </w:rPr>
        <w:t xml:space="preserve">Lucija Spajić </w:t>
      </w:r>
      <w:r w:rsidR="00CC5BB9">
        <w:rPr>
          <w:rFonts w:cs="Times New Roman"/>
          <w:szCs w:val="24"/>
        </w:rPr>
        <w:t xml:space="preserve">(u ibid.) </w:t>
      </w:r>
      <w:r w:rsidRPr="00530D3D">
        <w:rPr>
          <w:rFonts w:cs="Times New Roman"/>
          <w:szCs w:val="24"/>
        </w:rPr>
        <w:t xml:space="preserve">podržala je te stavove, navodeći da je rad u raznim komisijama pokazao visoko vrednovanje školskog programa u stručnim krugovima, iako dio publike još nije shvatio punu svrhu tele-obrazovanja. Zaključila je kako bi program, kad bi se temeljio samo na preferencijama publike, bio ograničen na trivijalne formate poput kvizova. Radovan </w:t>
      </w:r>
      <w:proofErr w:type="spellStart"/>
      <w:r w:rsidRPr="00530D3D">
        <w:rPr>
          <w:rFonts w:cs="Times New Roman"/>
          <w:szCs w:val="24"/>
        </w:rPr>
        <w:t>Vukovojac</w:t>
      </w:r>
      <w:proofErr w:type="spellEnd"/>
      <w:r w:rsidR="00CC5BB9">
        <w:rPr>
          <w:rFonts w:cs="Times New Roman"/>
          <w:szCs w:val="24"/>
        </w:rPr>
        <w:t xml:space="preserve"> (u ibid.)</w:t>
      </w:r>
      <w:r w:rsidRPr="00530D3D">
        <w:rPr>
          <w:rFonts w:cs="Times New Roman"/>
          <w:szCs w:val="24"/>
        </w:rPr>
        <w:t xml:space="preserve"> naveo je da se na radiju pokušavalo školskom programu dati širi obrazovni značaj, a takvi su napori uglavnom nailazili na pozitivan odjek. Branko Lentić istaknuo je promjene u profilu publike i unutar samog sustava, naglašavajući potrebu za stalnim unapređivanjem </w:t>
      </w:r>
      <w:r w:rsidRPr="00530D3D">
        <w:rPr>
          <w:rFonts w:cs="Times New Roman"/>
          <w:szCs w:val="24"/>
        </w:rPr>
        <w:lastRenderedPageBreak/>
        <w:t>kvalitete i raznolikosti programa kako bi se odgovorilo na rastuća očekivanja</w:t>
      </w:r>
      <w:r>
        <w:rPr>
          <w:rFonts w:cs="Times New Roman"/>
          <w:szCs w:val="24"/>
        </w:rPr>
        <w:t xml:space="preserve"> (Savjet </w:t>
      </w:r>
      <w:r w:rsidR="00BC5A14" w:rsidRPr="00C44E11">
        <w:rPr>
          <w:rFonts w:cs="Times New Roman"/>
          <w:szCs w:val="24"/>
        </w:rPr>
        <w:t>Radio-televizije Zagreb</w:t>
      </w:r>
      <w:r>
        <w:rPr>
          <w:rFonts w:cs="Times New Roman"/>
          <w:szCs w:val="24"/>
        </w:rPr>
        <w:t xml:space="preserve">, </w:t>
      </w:r>
      <w:r w:rsidR="00CC5BB9" w:rsidRPr="00CC5BB9">
        <w:rPr>
          <w:rFonts w:cs="Times New Roman"/>
          <w:szCs w:val="24"/>
        </w:rPr>
        <w:t>17. listopada 1969).</w:t>
      </w:r>
    </w:p>
    <w:p w14:paraId="1CB28F88" w14:textId="77777777" w:rsidR="00BC5A14" w:rsidRPr="00FB74B1" w:rsidRDefault="00BC5A14" w:rsidP="00EB52FA">
      <w:pPr>
        <w:jc w:val="both"/>
        <w:rPr>
          <w:rFonts w:cs="Times New Roman"/>
          <w:szCs w:val="24"/>
        </w:rPr>
      </w:pPr>
    </w:p>
    <w:p w14:paraId="5237EC5F" w14:textId="77777777" w:rsidR="002878F5" w:rsidRDefault="00EB52FA" w:rsidP="00EB52FA">
      <w:pPr>
        <w:jc w:val="both"/>
        <w:rPr>
          <w:rFonts w:cs="Times New Roman"/>
          <w:szCs w:val="24"/>
        </w:rPr>
      </w:pPr>
      <w:bookmarkStart w:id="86" w:name="_Hlk200904798"/>
      <w:r w:rsidRPr="0073030B">
        <w:rPr>
          <w:rFonts w:cs="Times New Roman"/>
          <w:szCs w:val="24"/>
        </w:rPr>
        <w:t xml:space="preserve">U članku objavljenom u listu kolektiva Radio-televizije Zagreb, </w:t>
      </w:r>
      <w:r w:rsidRPr="0073030B">
        <w:rPr>
          <w:rFonts w:cs="Times New Roman"/>
          <w:i/>
          <w:iCs/>
          <w:szCs w:val="24"/>
        </w:rPr>
        <w:t>Naš studio</w:t>
      </w:r>
      <w:r w:rsidRPr="0073030B">
        <w:rPr>
          <w:rFonts w:cs="Times New Roman"/>
          <w:szCs w:val="24"/>
        </w:rPr>
        <w:t xml:space="preserve"> (</w:t>
      </w:r>
      <w:r w:rsidRPr="0073030B">
        <w:rPr>
          <w:rFonts w:cs="Times New Roman"/>
          <w:i/>
          <w:iCs/>
          <w:szCs w:val="24"/>
        </w:rPr>
        <w:t xml:space="preserve">Obrazovni program, </w:t>
      </w:r>
      <w:r w:rsidRPr="00EC5D70">
        <w:rPr>
          <w:rFonts w:cs="Times New Roman"/>
          <w:szCs w:val="24"/>
        </w:rPr>
        <w:t>1968</w:t>
      </w:r>
      <w:r w:rsidRPr="0073030B">
        <w:rPr>
          <w:rFonts w:cs="Times New Roman"/>
          <w:szCs w:val="24"/>
        </w:rPr>
        <w:t>), izvještava se o zaključcima Stručnog savjeta Obrazovnog programa Radio-televizije Zagreb iz 1968. godine.</w:t>
      </w:r>
      <w:bookmarkEnd w:id="86"/>
      <w:r w:rsidRPr="0073030B">
        <w:rPr>
          <w:rFonts w:cs="Times New Roman"/>
          <w:szCs w:val="24"/>
        </w:rPr>
        <w:t xml:space="preserve"> Prema tom članku, Stručni savjet je istaknuo kako su se obrazovni programi Radija i Televizije Zagreb, s pedagoško-metodskog i društvenog gledišta, znatno razvili te su pridonijeli uspješnom rješavanju ključnih obrazovnih izazova u osnovnim školama. Programska koncepcija školskog programa za srednjoškolsko obrazovanje također je pozitivno ocijenjena – ciklusi emisija nadilazili su isključivo nastavne planove i programe, obuhvaćajući i cjelovite fenomene općeobrazovnog znanja suvremenog čovjeka, prirodnih znanosti te društvenih i umjetničkih uloga.</w:t>
      </w:r>
      <w:r>
        <w:rPr>
          <w:rFonts w:cs="Times New Roman"/>
          <w:szCs w:val="24"/>
        </w:rPr>
        <w:t xml:space="preserve"> </w:t>
      </w:r>
      <w:r w:rsidRPr="0073030B">
        <w:rPr>
          <w:rFonts w:cs="Times New Roman"/>
          <w:szCs w:val="24"/>
        </w:rPr>
        <w:t>Za oblikovanje ovako opsežnog i zahtjevnog programskog sadržaja, članak naglašava važnost koordinacije svih dionika obrazovnog procesa: autora programskog teksta, režisera, realizatora, urednika, televizijskih stručnjaka i pedagoga. Istovremeno, realizacija je bila pod utjecajem društvenih čimbenika, razine osposobljenosti nastavnika, materijalnih mogućnosti škola i drugih ekonomskih resursa korisnika radijskih i televizijskih usluga.</w:t>
      </w:r>
      <w:r>
        <w:rPr>
          <w:rFonts w:cs="Times New Roman"/>
          <w:szCs w:val="24"/>
        </w:rPr>
        <w:t xml:space="preserve"> </w:t>
      </w:r>
    </w:p>
    <w:p w14:paraId="42285422" w14:textId="7CD6A9AA" w:rsidR="00EB52FA" w:rsidRDefault="00EB52FA" w:rsidP="00EB52FA">
      <w:pPr>
        <w:jc w:val="both"/>
        <w:rPr>
          <w:rFonts w:cs="Times New Roman"/>
          <w:szCs w:val="24"/>
        </w:rPr>
      </w:pPr>
      <w:r w:rsidRPr="0073030B">
        <w:rPr>
          <w:rFonts w:cs="Times New Roman"/>
          <w:szCs w:val="24"/>
        </w:rPr>
        <w:t>Posebno je istaknuta suradnja koja je obilježila rad Školske televizije od samog početka. Stručni savjet je ocijenio da je školski program ozbiljan korak u modernizaciji obrazovanja koji unapređuje nastavni proces i omogućuje permanentno usavršavanje nastavnika, ne samo na metodičkom nego i na stručnom planu. U tom kontekstu, Savjet je posebno podržao inicijativu za proširenje programa koji bi služio kao svojevrsni surogat pedagoške akademije – odgovor na potrebu za dodatnim stručnim usavršavanjem nastavnika. Izrada tog specijaliziranog televizijskog programa, namijenjenog usavršavanju pedagoškog i stručnog znanja nastavnika, povjerena je urednicima školske redakcije, pedagozima i zavodima za unapređivanje nastave</w:t>
      </w:r>
      <w:r>
        <w:rPr>
          <w:rFonts w:cs="Times New Roman"/>
          <w:szCs w:val="24"/>
        </w:rPr>
        <w:t>.</w:t>
      </w:r>
      <w:r w:rsidRPr="00A615DC">
        <w:t xml:space="preserve"> </w:t>
      </w:r>
      <w:r w:rsidRPr="00A615DC">
        <w:rPr>
          <w:rFonts w:cs="Times New Roman"/>
          <w:szCs w:val="24"/>
        </w:rPr>
        <w:t>Osim institucionalnih inicijativa i stručnih savjeta, u istom razdoblju javlja se i interes za formalno obrazovanje budućih nastavnika u području medija, što dodatno osnažuje ulogu obrazovnih emisija i pedagoških pristupa medijima.</w:t>
      </w:r>
    </w:p>
    <w:p w14:paraId="661A0431" w14:textId="77777777" w:rsidR="002878F5" w:rsidRDefault="002878F5" w:rsidP="00EB52FA">
      <w:pPr>
        <w:jc w:val="both"/>
        <w:rPr>
          <w:rFonts w:cs="Times New Roman"/>
          <w:szCs w:val="24"/>
        </w:rPr>
      </w:pPr>
    </w:p>
    <w:p w14:paraId="20306901" w14:textId="41E3EDD4" w:rsidR="00EB52FA" w:rsidRPr="00E01B4F" w:rsidRDefault="00EB52FA" w:rsidP="00EB52FA">
      <w:pPr>
        <w:jc w:val="both"/>
        <w:rPr>
          <w:rFonts w:cs="Times New Roman"/>
          <w:szCs w:val="24"/>
        </w:rPr>
      </w:pPr>
      <w:r w:rsidRPr="00E01B4F">
        <w:rPr>
          <w:rFonts w:cs="Times New Roman"/>
          <w:szCs w:val="24"/>
        </w:rPr>
        <w:t xml:space="preserve">O proširenju kolegija za studij razredne nastave, koji se pod nazivom </w:t>
      </w:r>
      <w:r w:rsidRPr="00E01B4F">
        <w:rPr>
          <w:rFonts w:cs="Times New Roman"/>
          <w:i/>
          <w:iCs/>
          <w:szCs w:val="24"/>
        </w:rPr>
        <w:t>Radio, televizija, film</w:t>
      </w:r>
      <w:r w:rsidRPr="00E01B4F">
        <w:rPr>
          <w:rFonts w:cs="Times New Roman"/>
          <w:szCs w:val="24"/>
        </w:rPr>
        <w:t xml:space="preserve"> od 1967. godine predavao na pedagoškim akademijama, pisao je dr. Stjepko Težak </w:t>
      </w:r>
      <w:r w:rsidR="002878F5">
        <w:rPr>
          <w:rFonts w:cs="Times New Roman"/>
          <w:szCs w:val="24"/>
        </w:rPr>
        <w:t xml:space="preserve">(1967) </w:t>
      </w:r>
      <w:r w:rsidRPr="00E01B4F">
        <w:rPr>
          <w:rFonts w:cs="Times New Roman"/>
          <w:szCs w:val="24"/>
        </w:rPr>
        <w:t xml:space="preserve">u časopisu </w:t>
      </w:r>
      <w:r w:rsidRPr="00E01B4F">
        <w:rPr>
          <w:rFonts w:cs="Times New Roman"/>
          <w:i/>
          <w:iCs/>
          <w:szCs w:val="24"/>
        </w:rPr>
        <w:t>Pedagoški rad</w:t>
      </w:r>
      <w:r w:rsidRPr="00E01B4F">
        <w:rPr>
          <w:rFonts w:cs="Times New Roman"/>
          <w:szCs w:val="24"/>
        </w:rPr>
        <w:t xml:space="preserve">. Težak navodi da se cilj kolegija odnosio na stjecanje radiofonske, televizijske i filmske naobrazbe budućih nastavnika i učitelja. Kroz navedeni kolegij studenti </w:t>
      </w:r>
      <w:r w:rsidRPr="00E01B4F">
        <w:rPr>
          <w:rFonts w:cs="Times New Roman"/>
          <w:szCs w:val="24"/>
        </w:rPr>
        <w:lastRenderedPageBreak/>
        <w:t>su se upoznavali s tehničkim, povijesnim, umjetničkim, društvenim i pedagoškim aspektima navedenih medija.</w:t>
      </w:r>
    </w:p>
    <w:p w14:paraId="7C391E3B" w14:textId="66B820CE" w:rsidR="00EB52FA" w:rsidRDefault="00EB52FA" w:rsidP="00EB52FA">
      <w:pPr>
        <w:jc w:val="both"/>
        <w:rPr>
          <w:rFonts w:cs="Times New Roman"/>
          <w:szCs w:val="24"/>
        </w:rPr>
      </w:pPr>
      <w:r w:rsidRPr="00E01B4F">
        <w:rPr>
          <w:rFonts w:cs="Times New Roman"/>
          <w:szCs w:val="24"/>
        </w:rPr>
        <w:t>Zanimljivo je uočiti da je više nastavnih sati bilo predviđeno za područje televizije nego za radio i film, a osim navedenih aspekata, uključivao je i neke specifične teme kao što su: utjecaj televizije na duhovno formiranje djeteta i mladog čovjeka, odgojno-obrazovna vrijednost i moć televizije, odnos djeteta prema određenim televizijskim vrstama, kultura gledanja, roditelji i televizija, uključivanje televizijskih emisija općeg programa u nastavni proces, školska televizija, nastavna televizija u svijetu i kod nas, specifičnosti televizijske nastave, prilagodljivost televizije zahtjevima nastavnih programa pojedinih predmeta te upotreba televizije u dodatnoj nastavi i u slobodnim oblicima rada. Prema Težaku</w:t>
      </w:r>
      <w:r w:rsidR="002878F5">
        <w:rPr>
          <w:rFonts w:cs="Times New Roman"/>
          <w:szCs w:val="24"/>
        </w:rPr>
        <w:t xml:space="preserve"> (1967)</w:t>
      </w:r>
      <w:r w:rsidRPr="00E01B4F">
        <w:rPr>
          <w:rFonts w:cs="Times New Roman"/>
          <w:szCs w:val="24"/>
        </w:rPr>
        <w:t>, uspješno izvođenje navedenog kolegija trebalo je pridonijeti porastu kulture gledanja budućih nastavnika i učitelja, ali i učenika i šire publike.</w:t>
      </w:r>
      <w:r>
        <w:rPr>
          <w:rFonts w:cs="Times New Roman"/>
          <w:szCs w:val="24"/>
        </w:rPr>
        <w:t xml:space="preserve"> S </w:t>
      </w:r>
      <w:r w:rsidRPr="00A95B0B">
        <w:rPr>
          <w:rFonts w:cs="Times New Roman"/>
          <w:szCs w:val="24"/>
        </w:rPr>
        <w:t>navedenim se složio i Furlan</w:t>
      </w:r>
      <w:r w:rsidR="002878F5">
        <w:rPr>
          <w:rFonts w:cs="Times New Roman"/>
          <w:szCs w:val="24"/>
        </w:rPr>
        <w:t xml:space="preserve"> (1968)</w:t>
      </w:r>
      <w:r w:rsidRPr="00A95B0B">
        <w:rPr>
          <w:rFonts w:cs="Times New Roman"/>
          <w:szCs w:val="24"/>
        </w:rPr>
        <w:t xml:space="preserve">, koji je u časopisu </w:t>
      </w:r>
      <w:r w:rsidRPr="00A95B0B">
        <w:rPr>
          <w:rFonts w:cs="Times New Roman"/>
          <w:i/>
          <w:iCs/>
          <w:szCs w:val="24"/>
        </w:rPr>
        <w:t>Naš studio</w:t>
      </w:r>
      <w:r w:rsidRPr="00A95B0B">
        <w:rPr>
          <w:rFonts w:cs="Times New Roman"/>
          <w:szCs w:val="24"/>
        </w:rPr>
        <w:t xml:space="preserve"> istaknuo kako Republički zavodi za unapređenje školstva, regionalni zavodi, pedagoške akademije i većina nastavnika katedri na fakultetima smatraju svojom zadaćom stvaranje uvjeta za iskorištavanje televizije u obrazovne svrhe. Prema Furlanu, svi navedeni u tome vide „najefikasniji način modernizacije i racionalizacije nastave, odnosno revolucioniranja nastavnog procesa“.</w:t>
      </w:r>
    </w:p>
    <w:p w14:paraId="71C845A2" w14:textId="77777777" w:rsidR="002878F5" w:rsidRPr="00A95B0B" w:rsidRDefault="002878F5" w:rsidP="00EB52FA">
      <w:pPr>
        <w:jc w:val="both"/>
        <w:rPr>
          <w:rFonts w:cs="Times New Roman"/>
          <w:szCs w:val="24"/>
        </w:rPr>
      </w:pPr>
    </w:p>
    <w:p w14:paraId="4561AEF2" w14:textId="2EFE9833" w:rsidR="00EB52FA" w:rsidRPr="00A95B0B" w:rsidRDefault="00EB52FA" w:rsidP="00EB52FA">
      <w:pPr>
        <w:jc w:val="both"/>
        <w:rPr>
          <w:rFonts w:cs="Times New Roman"/>
          <w:szCs w:val="24"/>
        </w:rPr>
      </w:pPr>
      <w:r w:rsidRPr="00A95B0B">
        <w:rPr>
          <w:rFonts w:cs="Times New Roman"/>
          <w:szCs w:val="24"/>
        </w:rPr>
        <w:t>Iako je suradnja između obrazovnih institucija i Radio-televizije Zagreb započela već šezdesetih godina kroz pojedinačne i sporadične inicijative, sve do početka sedamdesetih godina nije postojao dovoljno organiziran pristup cjelokupnom obrazovnom problemu. Osnovni razlozi koji su doveli do potrebe za uspostavljanjem takve suradnje odnosili su se na zahtjeve radijskih i televizijskih programa za specijaliziranim kadrovima. U početku su se zapošljavali djelatnici iz filmske produkcije i razni priučeni radnici. Međutim, složeniji zahtjevi programa i produkcije zahtijevali su sve veći stupanj stručnosti za pojedina područja rada.</w:t>
      </w:r>
      <w:r>
        <w:rPr>
          <w:rFonts w:cs="Times New Roman"/>
          <w:szCs w:val="24"/>
        </w:rPr>
        <w:t xml:space="preserve"> </w:t>
      </w:r>
      <w:r w:rsidRPr="00A95B0B">
        <w:rPr>
          <w:rFonts w:cs="Times New Roman"/>
          <w:szCs w:val="24"/>
        </w:rPr>
        <w:t>Radio-televizija Zagreb u tome je vidjela priliku za ulaganje u obrazovni proces i stvaranje materijalnih uvjeta za studentski rad i praksu, kao i za stipendiranje perspektivnih studenata od kojih se očekivalo zapošljavanje nakon studija. Na temelju dosadašnjih uspješnih suradnji s obrazovnim institucijama, na 28. sjednici Poslovnog odbora Radio-televizije Zagreb, održanoj 6. i 7. prosinca 1971. godine, prihvaćeno je izvješće o suradnji s obrazovnim institucijama te nacrti ugovora</w:t>
      </w:r>
      <w:r w:rsidR="00775BC6">
        <w:rPr>
          <w:rFonts w:cs="Times New Roman"/>
          <w:szCs w:val="24"/>
        </w:rPr>
        <w:t xml:space="preserve"> (v. </w:t>
      </w:r>
      <w:r w:rsidR="00775BC6" w:rsidRPr="00775BC6">
        <w:rPr>
          <w:rFonts w:cs="Times New Roman"/>
          <w:szCs w:val="24"/>
        </w:rPr>
        <w:t>Poslovni odbor Radio-televizije Zagreb</w:t>
      </w:r>
      <w:r w:rsidR="00775BC6">
        <w:rPr>
          <w:rFonts w:cs="Times New Roman"/>
          <w:szCs w:val="24"/>
        </w:rPr>
        <w:t xml:space="preserve">, </w:t>
      </w:r>
      <w:r w:rsidR="00775BC6" w:rsidRPr="00775BC6">
        <w:rPr>
          <w:rFonts w:cs="Times New Roman"/>
          <w:szCs w:val="24"/>
        </w:rPr>
        <w:t>1971</w:t>
      </w:r>
      <w:r w:rsidR="00775BC6">
        <w:rPr>
          <w:rFonts w:cs="Times New Roman"/>
          <w:szCs w:val="24"/>
        </w:rPr>
        <w:t xml:space="preserve">). </w:t>
      </w:r>
      <w:r w:rsidRPr="00A95B0B">
        <w:rPr>
          <w:rFonts w:cs="Times New Roman"/>
          <w:szCs w:val="24"/>
        </w:rPr>
        <w:t>U tom kontekstu, Radio-televizija Zagreb sklopila je niz ugovora s visokoškolskim ustanovama:</w:t>
      </w:r>
    </w:p>
    <w:p w14:paraId="4F8152A1" w14:textId="77777777" w:rsidR="00EB52FA" w:rsidRPr="00A95B0B" w:rsidRDefault="00EB52FA">
      <w:pPr>
        <w:numPr>
          <w:ilvl w:val="0"/>
          <w:numId w:val="16"/>
        </w:numPr>
        <w:spacing w:after="200"/>
        <w:jc w:val="both"/>
        <w:rPr>
          <w:rFonts w:cs="Times New Roman"/>
          <w:szCs w:val="24"/>
        </w:rPr>
      </w:pPr>
      <w:r w:rsidRPr="00A95B0B">
        <w:rPr>
          <w:rFonts w:cs="Times New Roman"/>
          <w:szCs w:val="24"/>
        </w:rPr>
        <w:t xml:space="preserve">S Akademijom za kazališnu i filmsku umjetnost dogovorene su izmjene nastavnog programa koje su omogućile studentima da se nakon druge godine opredijele za </w:t>
      </w:r>
      <w:r w:rsidRPr="00A95B0B">
        <w:rPr>
          <w:rFonts w:cs="Times New Roman"/>
          <w:szCs w:val="24"/>
        </w:rPr>
        <w:lastRenderedPageBreak/>
        <w:t>televizijsku ili radijsku režiju, a uveden je i novi predmet – Teorija masovnih komunikacija. Suradnja je uključivala financijska ulaganja i angažman televizijskih djelatnika u nastavi.</w:t>
      </w:r>
    </w:p>
    <w:p w14:paraId="2F4BC6BA" w14:textId="77777777" w:rsidR="00EB52FA" w:rsidRPr="00A95B0B" w:rsidRDefault="00EB52FA">
      <w:pPr>
        <w:numPr>
          <w:ilvl w:val="0"/>
          <w:numId w:val="16"/>
        </w:numPr>
        <w:spacing w:after="200"/>
        <w:jc w:val="both"/>
        <w:rPr>
          <w:rFonts w:cs="Times New Roman"/>
          <w:szCs w:val="24"/>
        </w:rPr>
      </w:pPr>
      <w:r w:rsidRPr="00A95B0B">
        <w:rPr>
          <w:rFonts w:cs="Times New Roman"/>
          <w:szCs w:val="24"/>
        </w:rPr>
        <w:t>S Muzičkom akademijom dogovoreno je oživljavanje glazbenog školstva u pokrajinskim središtima (Rijeka, Osijek, Dubrovnik, Split) te osnivanje posebnog odsjeka za tonske majstore.</w:t>
      </w:r>
    </w:p>
    <w:p w14:paraId="0913980D" w14:textId="77777777" w:rsidR="00EB52FA" w:rsidRPr="00A95B0B" w:rsidRDefault="00EB52FA">
      <w:pPr>
        <w:numPr>
          <w:ilvl w:val="0"/>
          <w:numId w:val="16"/>
        </w:numPr>
        <w:spacing w:after="200"/>
        <w:jc w:val="both"/>
        <w:rPr>
          <w:rFonts w:cs="Times New Roman"/>
          <w:szCs w:val="24"/>
        </w:rPr>
      </w:pPr>
      <w:r w:rsidRPr="00A95B0B">
        <w:rPr>
          <w:rFonts w:cs="Times New Roman"/>
          <w:szCs w:val="24"/>
        </w:rPr>
        <w:t>S Fakultetom političkih nauka sklopljen je sporazum o dopunskom studiju novinarstva, s naglaskom na razvoj specijaliziranog nastavnog kadra za audiovizualno i tiskovno novinarstvo.</w:t>
      </w:r>
    </w:p>
    <w:p w14:paraId="4FBCF354" w14:textId="77777777" w:rsidR="00EB52FA" w:rsidRPr="00A95B0B" w:rsidRDefault="00EB52FA">
      <w:pPr>
        <w:numPr>
          <w:ilvl w:val="0"/>
          <w:numId w:val="16"/>
        </w:numPr>
        <w:spacing w:after="200"/>
        <w:jc w:val="both"/>
        <w:rPr>
          <w:rFonts w:cs="Times New Roman"/>
          <w:szCs w:val="24"/>
        </w:rPr>
      </w:pPr>
      <w:r w:rsidRPr="00A95B0B">
        <w:rPr>
          <w:rFonts w:cs="Times New Roman"/>
          <w:szCs w:val="24"/>
        </w:rPr>
        <w:t>Sa Zavodom za fonetiku Filozofskog fakulteta sklopljen je sporazum o obrazovanju profesionalnih kadrova za govorni program te o istraživanju tehničke i govorne komunikacije.</w:t>
      </w:r>
    </w:p>
    <w:p w14:paraId="1ECFB7BB" w14:textId="77777777" w:rsidR="00EB52FA" w:rsidRPr="00A95B0B" w:rsidRDefault="00EB52FA">
      <w:pPr>
        <w:numPr>
          <w:ilvl w:val="0"/>
          <w:numId w:val="16"/>
        </w:numPr>
        <w:spacing w:after="200"/>
        <w:jc w:val="both"/>
        <w:rPr>
          <w:rFonts w:cs="Times New Roman"/>
          <w:szCs w:val="24"/>
        </w:rPr>
      </w:pPr>
      <w:r w:rsidRPr="00A95B0B">
        <w:rPr>
          <w:rFonts w:cs="Times New Roman"/>
          <w:szCs w:val="24"/>
        </w:rPr>
        <w:t>S Elektrotehničkim fakultetom sklopljen je sporazum o dopuni nastavnog programa iz područja telekomunikacija, uključujući poslijediplomski studij za sustavna rješenja iz elektrotehnike zvuka i slike te procesnu automatiku. Suradnja je uključivala i izobrazbu tonskih majstora te financijsku potporu u iznosu od 20 milijuna tadašnjih dinara.</w:t>
      </w:r>
    </w:p>
    <w:p w14:paraId="21C84F16" w14:textId="77777777" w:rsidR="00EB52FA" w:rsidRDefault="00EB52FA" w:rsidP="00EB52FA">
      <w:pPr>
        <w:jc w:val="both"/>
        <w:rPr>
          <w:rFonts w:cs="Times New Roman"/>
          <w:szCs w:val="24"/>
        </w:rPr>
      </w:pPr>
      <w:r w:rsidRPr="00A95B0B">
        <w:rPr>
          <w:rFonts w:cs="Times New Roman"/>
          <w:szCs w:val="24"/>
        </w:rPr>
        <w:t>Na temelju pozitivnih ocjena Stručnog savjeta Obrazovnog programa Radio-televizije Zagreb, Zavoda za unapređivanje školstva, regionalnih zavoda, pedagoških akademija, nastavnika, učenika i drugih dionika, modernizacija školstva putem masovnih medija dobila je dodatni poticaj kroz razradu konkretnih akcijskih zadataka i obrazovnih aktivnosti.</w:t>
      </w:r>
      <w:r>
        <w:rPr>
          <w:rFonts w:cs="Times New Roman"/>
          <w:szCs w:val="24"/>
        </w:rPr>
        <w:t xml:space="preserve"> </w:t>
      </w:r>
      <w:r w:rsidRPr="00401122">
        <w:rPr>
          <w:rFonts w:cs="Times New Roman"/>
          <w:szCs w:val="24"/>
        </w:rPr>
        <w:t>U tom kontekstu, važnu ulogu u informiranju i oblikovanju javnog mnijenja imali su i obrazovni programi Radio-televizije Zagreb</w:t>
      </w:r>
      <w:r>
        <w:rPr>
          <w:rFonts w:cs="Times New Roman"/>
          <w:szCs w:val="24"/>
        </w:rPr>
        <w:t xml:space="preserve">. </w:t>
      </w:r>
      <w:r w:rsidRPr="00A54BB1">
        <w:rPr>
          <w:rFonts w:cs="Times New Roman"/>
          <w:szCs w:val="24"/>
        </w:rPr>
        <w:t>Jedna od obveza Radio-televizije Zagreb bila je ostvarivanje samoupravnih i demokratskih prava građana u području informiranja, kao i prava organizacija na izražavanje svojih mišljenja putem javnih medija. Na Saveznoj konferenciji SSRNJ 1970. godine usvojeni su dokumenti o informiranju u samoupravljačkom društvu, čime su definirani osnovni pravci informativne politike. U dokumentima se ističe da su mediji postali utjecajniji i raznovrsniji, ali i odgovorniji za oblikovanje javnog mnijenja i društvenih normi. Radio-televizija Zagreb nastojala je očuvati svoju autonomiju i ulogu javnog medija, a obrazovni program bio je usmjeren na povezivanje školskog sustava s obrazovnim emisijama.</w:t>
      </w:r>
      <w:r>
        <w:rPr>
          <w:rFonts w:cs="Times New Roman"/>
          <w:szCs w:val="24"/>
        </w:rPr>
        <w:t xml:space="preserve"> </w:t>
      </w:r>
      <w:r w:rsidRPr="00A54BB1">
        <w:rPr>
          <w:rFonts w:cs="Times New Roman"/>
          <w:szCs w:val="24"/>
        </w:rPr>
        <w:t xml:space="preserve">Tijekom 1968. i 1969. godine održana je javna rasprava o perspektivama razvoja radija i televizije u SR Hrvatskoj, uključujući razvoj emitiranja u boji, međunarodnu konkurentnost i veću uključenost obrazovnih </w:t>
      </w:r>
      <w:r w:rsidRPr="00A54BB1">
        <w:rPr>
          <w:rFonts w:cs="Times New Roman"/>
          <w:szCs w:val="24"/>
        </w:rPr>
        <w:lastRenderedPageBreak/>
        <w:t>sadržaja. Zaključeno je da gotovo trećina televizijskog i velik dio radijskog programa treba biti posvećen obrazovanju, što je zahtijevalo jaču suradnju s prosvjetnim radnicima.</w:t>
      </w:r>
    </w:p>
    <w:p w14:paraId="388C9D7E" w14:textId="77777777" w:rsidR="00775BC6" w:rsidRPr="00A54BB1" w:rsidRDefault="00775BC6" w:rsidP="00EB52FA">
      <w:pPr>
        <w:jc w:val="both"/>
        <w:rPr>
          <w:rFonts w:cs="Times New Roman"/>
          <w:szCs w:val="24"/>
        </w:rPr>
      </w:pPr>
    </w:p>
    <w:p w14:paraId="675C748B" w14:textId="5A5E5066" w:rsidR="00BC5A14" w:rsidRDefault="00EB52FA" w:rsidP="00BC5A14">
      <w:pPr>
        <w:widowControl w:val="0"/>
        <w:pBdr>
          <w:top w:val="nil"/>
          <w:left w:val="nil"/>
          <w:bottom w:val="nil"/>
          <w:right w:val="nil"/>
          <w:between w:val="nil"/>
        </w:pBdr>
        <w:jc w:val="both"/>
        <w:rPr>
          <w:rFonts w:cs="Times New Roman"/>
          <w:szCs w:val="24"/>
        </w:rPr>
      </w:pPr>
      <w:r w:rsidRPr="008755A3">
        <w:rPr>
          <w:rFonts w:cs="Times New Roman"/>
          <w:szCs w:val="24"/>
        </w:rPr>
        <w:t>Na 20. prigodnoj sjednici Savjeta Radio-televizije Zagreb, održanoj 15. svibnja 1970. godine u Tovarniku, direktor Ivo Bojanić ocijenio je 1970. godinu kao razdoblje stabilizacije u djelovanju ustanove, uz napomenu da će politički kontekst imati važan utjecaj na njezin daljnji razvoj. U svom izlaganju posebno je istaknuo podatke o znatnom porastu programskog opsega, navodeći da se tada svakodnevno emitiralo više od 54 sata radijskog i više od 10 sati televizijskog programa</w:t>
      </w:r>
      <w:r>
        <w:rPr>
          <w:rFonts w:cs="Times New Roman"/>
          <w:szCs w:val="24"/>
        </w:rPr>
        <w:t>.</w:t>
      </w:r>
      <w:r w:rsidRPr="008755A3">
        <w:rPr>
          <w:rFonts w:cs="Times New Roman"/>
          <w:szCs w:val="24"/>
        </w:rPr>
        <w:t xml:space="preserve"> </w:t>
      </w:r>
      <w:r w:rsidRPr="00A54BB1">
        <w:rPr>
          <w:rFonts w:cs="Times New Roman"/>
          <w:szCs w:val="24"/>
        </w:rPr>
        <w:t>Televizija Zagreb sudjelovala je s trećinom programa u jugoslavenskoj mreži, a dopisničku mrežu u inozemstvu činilo je šest stalnih dopisnika. Radio-televizija Zagreb tada je zapošljavala preko 2000 ljudi, među kojima su bili novinari, inženjeri, tehničari, glazbenici, režiseri i drugo visoko kvalificirano osoblje.</w:t>
      </w:r>
      <w:r>
        <w:rPr>
          <w:rFonts w:cs="Times New Roman"/>
          <w:szCs w:val="24"/>
        </w:rPr>
        <w:t xml:space="preserve"> </w:t>
      </w:r>
      <w:r w:rsidRPr="00FB74B1">
        <w:rPr>
          <w:rFonts w:cs="Times New Roman"/>
          <w:szCs w:val="24"/>
        </w:rPr>
        <w:t>U skladu sa zakonima medija, Radio-televizija Zagreb nastojala je omogućiti slušateljima i gledateljima da u svakome trenutku i na svakom mjestu budu informirani o događajima u svojoj okolini, u zemlji i u svijetu. U tom je kontekstu posebno naglašena važnost obrazovnog i školskog programa, uz napomenu da potencijale tog programskog segmenta valja dodatno razvijati i kvalitetnije iskoristiti. Direktor R</w:t>
      </w:r>
      <w:r>
        <w:rPr>
          <w:rFonts w:cs="Times New Roman"/>
          <w:szCs w:val="24"/>
        </w:rPr>
        <w:t>adio-televizije Zagreb</w:t>
      </w:r>
      <w:r w:rsidRPr="00FB74B1">
        <w:rPr>
          <w:rFonts w:cs="Times New Roman"/>
          <w:szCs w:val="24"/>
        </w:rPr>
        <w:t xml:space="preserve"> Ivo Bojanić pritom je istaknuo kako moderni mediji masovne komunikacije integriraju sve društvene napore u cilju izgradnje suvremenog socijalističkog društva, čime se ističe i njihova važna integrativna funkcija. Poštivanjem načela samostalnosti i odgovornosti te raznolikosti produkcijskih kriterija, osigurana je programska raznolikost i ostvarena prirodna integracija i međusobno prožimanje radijske i televizijske službe.</w:t>
      </w:r>
      <w:r>
        <w:rPr>
          <w:rFonts w:cs="Times New Roman"/>
          <w:szCs w:val="24"/>
        </w:rPr>
        <w:t xml:space="preserve"> </w:t>
      </w:r>
      <w:r w:rsidRPr="00FB74B1">
        <w:rPr>
          <w:rFonts w:cs="Times New Roman"/>
          <w:szCs w:val="24"/>
        </w:rPr>
        <w:t>Bojanić je zaključio da je proces institucionalnog konstituiranja radija i televizije ujedno označio i stvaranje pretpostavki za podruštvljavanje informacija i sredstava masovnog informiranja, u skladu s idejno-političkim dokumentima koje je donio Savez komunista</w:t>
      </w:r>
      <w:r>
        <w:rPr>
          <w:rFonts w:cs="Times New Roman"/>
          <w:szCs w:val="24"/>
        </w:rPr>
        <w:t xml:space="preserve"> </w:t>
      </w:r>
      <w:r w:rsidRPr="008755A3">
        <w:rPr>
          <w:rFonts w:cs="Times New Roman"/>
          <w:szCs w:val="24"/>
        </w:rPr>
        <w:t xml:space="preserve">(Savjet </w:t>
      </w:r>
      <w:r w:rsidR="00BC5A14" w:rsidRPr="00C44E11">
        <w:rPr>
          <w:rFonts w:cs="Times New Roman"/>
          <w:szCs w:val="24"/>
        </w:rPr>
        <w:t>Radio-televizije Zagreb</w:t>
      </w:r>
      <w:r w:rsidRPr="008755A3">
        <w:rPr>
          <w:rFonts w:cs="Times New Roman"/>
          <w:szCs w:val="24"/>
        </w:rPr>
        <w:t>, 1970).</w:t>
      </w:r>
    </w:p>
    <w:p w14:paraId="478E68CF" w14:textId="77777777" w:rsidR="00BC5A14" w:rsidRDefault="00BC5A14" w:rsidP="00EB52FA">
      <w:pPr>
        <w:widowControl w:val="0"/>
        <w:pBdr>
          <w:top w:val="nil"/>
          <w:left w:val="nil"/>
          <w:bottom w:val="nil"/>
          <w:right w:val="nil"/>
          <w:between w:val="nil"/>
        </w:pBdr>
        <w:jc w:val="both"/>
        <w:rPr>
          <w:rFonts w:cs="Times New Roman"/>
          <w:szCs w:val="24"/>
        </w:rPr>
      </w:pPr>
    </w:p>
    <w:p w14:paraId="1CB2D1D7" w14:textId="1A3DB3AC" w:rsidR="00EB52FA" w:rsidRPr="00D9057D" w:rsidRDefault="001B2E05" w:rsidP="00EC5D70">
      <w:pPr>
        <w:pStyle w:val="Heading2"/>
        <w:numPr>
          <w:ilvl w:val="0"/>
          <w:numId w:val="0"/>
        </w:numPr>
        <w:ind w:left="576" w:hanging="576"/>
      </w:pPr>
      <w:bookmarkStart w:id="87" w:name="_Toc201256439"/>
      <w:r>
        <w:t>4. 9.</w:t>
      </w:r>
      <w:r w:rsidR="00EC5D70">
        <w:t xml:space="preserve"> </w:t>
      </w:r>
      <w:r w:rsidR="00EB52FA" w:rsidRPr="00D9057D">
        <w:t>Razvoj i transformacija obrazovne televizije u sedamdesetim godinama</w:t>
      </w:r>
      <w:bookmarkEnd w:id="87"/>
    </w:p>
    <w:p w14:paraId="1FD1C300" w14:textId="77777777" w:rsidR="00EC5D70" w:rsidRDefault="00EC5D70" w:rsidP="00EB52FA">
      <w:pPr>
        <w:jc w:val="both"/>
        <w:rPr>
          <w:rFonts w:cs="Times New Roman"/>
          <w:szCs w:val="24"/>
        </w:rPr>
      </w:pPr>
    </w:p>
    <w:p w14:paraId="1328D6C9" w14:textId="5820C6B9" w:rsidR="00EB52FA" w:rsidRDefault="00EB52FA" w:rsidP="00EB52FA">
      <w:pPr>
        <w:jc w:val="both"/>
        <w:rPr>
          <w:rFonts w:cs="Times New Roman"/>
          <w:szCs w:val="24"/>
        </w:rPr>
      </w:pPr>
      <w:r w:rsidRPr="00FA7FC1">
        <w:rPr>
          <w:rFonts w:cs="Times New Roman"/>
          <w:szCs w:val="24"/>
        </w:rPr>
        <w:t>Godina 1970. označena je kao prekretnica u razvoju edukativne televizije, a njezini su tvorci tada izražavali očekivanje da će se u narednih pet godina edukativni programi dodatno unaprijediti u funkcionalnom, sadržajnom i kvalitativnom smislu – postajući bogatiji, učinkovitiji i pedagogijski relevantniji (Pletenac, 1980/</w:t>
      </w:r>
      <w:r w:rsidR="009142BD">
        <w:rPr>
          <w:rFonts w:cs="Times New Roman"/>
          <w:szCs w:val="24"/>
        </w:rPr>
        <w:t>1</w:t>
      </w:r>
      <w:r w:rsidRPr="00FA7FC1">
        <w:rPr>
          <w:rFonts w:cs="Times New Roman"/>
          <w:szCs w:val="24"/>
        </w:rPr>
        <w:t>981).</w:t>
      </w:r>
      <w:r>
        <w:rPr>
          <w:rFonts w:cs="Times New Roman"/>
          <w:szCs w:val="24"/>
        </w:rPr>
        <w:t xml:space="preserve"> </w:t>
      </w:r>
      <w:r w:rsidRPr="008C4C68">
        <w:rPr>
          <w:rFonts w:cs="Times New Roman"/>
          <w:szCs w:val="24"/>
        </w:rPr>
        <w:t xml:space="preserve">Odgovorni urednici i suradnici Radio-televizije Zagreb isticali su da će školski program u tom razdoblju doživjeti daljnji </w:t>
      </w:r>
      <w:r w:rsidRPr="008C4C68">
        <w:rPr>
          <w:rFonts w:cs="Times New Roman"/>
          <w:szCs w:val="24"/>
        </w:rPr>
        <w:lastRenderedPageBreak/>
        <w:t>kvalitativni i kvantitativni razvoj, obogatiti se novim sadržajima i unaprijediti ukupnu učinkovitost obrazovnoga procesa</w:t>
      </w:r>
      <w:r>
        <w:rPr>
          <w:rFonts w:cs="Times New Roman"/>
          <w:szCs w:val="24"/>
        </w:rPr>
        <w:t xml:space="preserve"> (Juračić, 1970). </w:t>
      </w:r>
      <w:r w:rsidRPr="008C4C68">
        <w:rPr>
          <w:rFonts w:cs="Times New Roman"/>
          <w:szCs w:val="24"/>
        </w:rPr>
        <w:t>Početkom sedamdesetih godina školski program bio je u punom zamahu, a gotovo dvije trećine osnovnih škola u Hrvatskoj imalo je barem jedan televizijski prijemnik, što je omogućavalo sustavno praćenje obrazovnih emisija. Programi su bili namijenjeni točno određenim razredima i integrirani u nastavni sat, s ciljem racionalizacije i povećanja efikasnosti učenja (</w:t>
      </w:r>
      <w:r>
        <w:rPr>
          <w:rFonts w:cs="Times New Roman"/>
          <w:szCs w:val="24"/>
        </w:rPr>
        <w:t>ibid.</w:t>
      </w:r>
      <w:r w:rsidRPr="008C4C68">
        <w:rPr>
          <w:rFonts w:cs="Times New Roman"/>
          <w:szCs w:val="24"/>
        </w:rPr>
        <w:t>).</w:t>
      </w:r>
    </w:p>
    <w:p w14:paraId="1B345B11" w14:textId="77777777" w:rsidR="00386020" w:rsidRPr="008C4C68" w:rsidRDefault="00386020" w:rsidP="00EB52FA">
      <w:pPr>
        <w:jc w:val="both"/>
        <w:rPr>
          <w:rFonts w:cs="Times New Roman"/>
          <w:szCs w:val="24"/>
        </w:rPr>
      </w:pPr>
    </w:p>
    <w:p w14:paraId="1C4B6338" w14:textId="77777777" w:rsidR="00386020" w:rsidRDefault="00EB52FA" w:rsidP="00EB52FA">
      <w:pPr>
        <w:jc w:val="both"/>
        <w:rPr>
          <w:rFonts w:cs="Times New Roman"/>
          <w:szCs w:val="24"/>
        </w:rPr>
      </w:pPr>
      <w:r w:rsidRPr="008C4C68">
        <w:rPr>
          <w:rFonts w:cs="Times New Roman"/>
          <w:szCs w:val="24"/>
        </w:rPr>
        <w:t xml:space="preserve">Značajan doprinos modernizaciji obrazovanja imala je akcija </w:t>
      </w:r>
      <w:r w:rsidR="00386020">
        <w:rPr>
          <w:rFonts w:cs="Times New Roman"/>
          <w:szCs w:val="24"/>
        </w:rPr>
        <w:t>„</w:t>
      </w:r>
      <w:r w:rsidRPr="008C4C68">
        <w:rPr>
          <w:rFonts w:cs="Times New Roman"/>
          <w:szCs w:val="24"/>
        </w:rPr>
        <w:t>5000 televizora u škole”, pokrenuta 1969./1970. godine od strane Sekretarijata za prosvjetu, nauku i kulturu, tvornice RIZ i Radio-televizije Zagreb. Cilj akcije bio je opremanje svake područne škole s jednim prijemnikom, a centralnih škola s jednim uređajem na tri odjeljenja</w:t>
      </w:r>
      <w:r>
        <w:rPr>
          <w:rFonts w:cs="Times New Roman"/>
          <w:szCs w:val="24"/>
        </w:rPr>
        <w:t xml:space="preserve">. </w:t>
      </w:r>
      <w:r w:rsidRPr="008C4C68">
        <w:rPr>
          <w:rFonts w:cs="Times New Roman"/>
          <w:szCs w:val="24"/>
        </w:rPr>
        <w:t>Time su male škole dobile pristup televizijskim sadržajima, čime je povećan broj škola koje su redovito pratile pedagoški verificiran sadržaj i unaprijedila se funkcionalnost nastave.</w:t>
      </w:r>
      <w:r>
        <w:rPr>
          <w:rFonts w:cs="Times New Roman"/>
          <w:szCs w:val="24"/>
        </w:rPr>
        <w:t xml:space="preserve"> </w:t>
      </w:r>
      <w:r w:rsidRPr="008C4C68">
        <w:rPr>
          <w:rFonts w:cs="Times New Roman"/>
          <w:szCs w:val="24"/>
        </w:rPr>
        <w:t>U cilju olakšavanja provedbe akcije, škole su plaćale smanjenu RTV pristojbu za prvi prijemnik, Savezno izvršno vijeće smanjilo je porez na promet, a tvornica RIZ omogućila je nabavu televizora po proizvođačkoj cijeni</w:t>
      </w:r>
      <w:r>
        <w:rPr>
          <w:rFonts w:cs="Times New Roman"/>
          <w:szCs w:val="24"/>
        </w:rPr>
        <w:t xml:space="preserve">. </w:t>
      </w:r>
    </w:p>
    <w:p w14:paraId="53D72E4D" w14:textId="77777777" w:rsidR="00386020" w:rsidRDefault="00386020" w:rsidP="00EB52FA">
      <w:pPr>
        <w:jc w:val="both"/>
        <w:rPr>
          <w:rFonts w:cs="Times New Roman"/>
          <w:szCs w:val="24"/>
        </w:rPr>
      </w:pPr>
    </w:p>
    <w:p w14:paraId="20C4A0E8" w14:textId="7C4E4CFD" w:rsidR="00EB52FA" w:rsidRDefault="00EB52FA" w:rsidP="00EB52FA">
      <w:pPr>
        <w:jc w:val="both"/>
        <w:rPr>
          <w:rFonts w:cs="Times New Roman"/>
          <w:szCs w:val="24"/>
        </w:rPr>
      </w:pPr>
      <w:r w:rsidRPr="008C4C68">
        <w:rPr>
          <w:rFonts w:cs="Times New Roman"/>
          <w:szCs w:val="24"/>
        </w:rPr>
        <w:t xml:space="preserve">Desetogodišnji rad školskog programa zaokružen je objavljivanjem stručne publikacije </w:t>
      </w:r>
      <w:r w:rsidR="00386020">
        <w:rPr>
          <w:rFonts w:cs="Times New Roman"/>
          <w:szCs w:val="24"/>
        </w:rPr>
        <w:t>„</w:t>
      </w:r>
      <w:r w:rsidRPr="008C4C68">
        <w:rPr>
          <w:rFonts w:cs="Times New Roman"/>
          <w:szCs w:val="24"/>
        </w:rPr>
        <w:t>Radio-televizijska pedagogija”, u kojoj su urednici Hrvoje Juračić, dr. Ivan Furlan i dr. Pero Šimleša obradili didaktičke i psihološke aspekte korištenja radija i televizije u obrazovanju.</w:t>
      </w:r>
      <w:r>
        <w:rPr>
          <w:rFonts w:cs="Times New Roman"/>
          <w:szCs w:val="24"/>
        </w:rPr>
        <w:t xml:space="preserve"> </w:t>
      </w:r>
      <w:r w:rsidRPr="008C4C68">
        <w:rPr>
          <w:rFonts w:cs="Times New Roman"/>
          <w:szCs w:val="24"/>
        </w:rPr>
        <w:t>Također, 1970. godine prihvaćen je novi petogodišnji plan razvoja obrazovnog programa. Premda se broj minuta emitiranih školskih emisija nije znatno povećao, porastao je broj novih emisija – s 160 minuta 1960. godine na više od 32.000 minuta 1970., što je činilo 28,8 % ukupnog programa Radio-televizije Zagreb.</w:t>
      </w:r>
    </w:p>
    <w:p w14:paraId="28B2136F" w14:textId="77777777" w:rsidR="00386020" w:rsidRPr="008C4C68" w:rsidRDefault="00386020" w:rsidP="00EB52FA">
      <w:pPr>
        <w:jc w:val="both"/>
        <w:rPr>
          <w:rFonts w:cs="Times New Roman"/>
          <w:szCs w:val="24"/>
        </w:rPr>
      </w:pPr>
    </w:p>
    <w:p w14:paraId="325DAD7D" w14:textId="31676B9F" w:rsidR="00EB52FA" w:rsidRPr="00B0400D" w:rsidRDefault="00EB52FA" w:rsidP="00EB52FA">
      <w:pPr>
        <w:jc w:val="both"/>
        <w:rPr>
          <w:rFonts w:cs="Times New Roman"/>
          <w:szCs w:val="24"/>
        </w:rPr>
      </w:pPr>
      <w:r w:rsidRPr="00B0400D">
        <w:rPr>
          <w:rFonts w:cs="Times New Roman"/>
          <w:szCs w:val="24"/>
        </w:rPr>
        <w:t xml:space="preserve">U članku objavljenom u </w:t>
      </w:r>
      <w:r w:rsidRPr="00B0400D">
        <w:rPr>
          <w:rFonts w:cs="Times New Roman"/>
          <w:i/>
          <w:iCs/>
          <w:szCs w:val="24"/>
        </w:rPr>
        <w:t>Naš studio</w:t>
      </w:r>
      <w:r w:rsidRPr="00B0400D">
        <w:rPr>
          <w:rFonts w:cs="Times New Roman"/>
          <w:szCs w:val="24"/>
        </w:rPr>
        <w:t xml:space="preserve"> (</w:t>
      </w:r>
      <w:r w:rsidRPr="00B0400D">
        <w:rPr>
          <w:rFonts w:cs="Times New Roman"/>
          <w:i/>
          <w:iCs/>
          <w:szCs w:val="24"/>
        </w:rPr>
        <w:t>Programska orijentacija televizij</w:t>
      </w:r>
      <w:r w:rsidR="00386020">
        <w:rPr>
          <w:rFonts w:cs="Times New Roman"/>
          <w:i/>
          <w:iCs/>
          <w:szCs w:val="24"/>
        </w:rPr>
        <w:t>e…</w:t>
      </w:r>
      <w:r w:rsidRPr="00B0400D">
        <w:rPr>
          <w:rFonts w:cs="Times New Roman"/>
          <w:szCs w:val="24"/>
        </w:rPr>
        <w:t xml:space="preserve">, </w:t>
      </w:r>
      <w:r w:rsidRPr="00386020">
        <w:rPr>
          <w:rFonts w:cs="Times New Roman"/>
          <w:szCs w:val="24"/>
        </w:rPr>
        <w:t>1970</w:t>
      </w:r>
      <w:r w:rsidRPr="00B0400D">
        <w:rPr>
          <w:rFonts w:cs="Times New Roman"/>
          <w:szCs w:val="24"/>
        </w:rPr>
        <w:t xml:space="preserve">) opisane su značajne promjene u strukturi školskog programa Radio-televizije Zagreb tijekom 1970. godine. Osim povećanja broja novih emisija, ta je godina donijela i promjene u programskom konceptu – ukupno je bilo planirano 35 tjedana emitiranja školskih emisija. Novitet je bilo ljetno emitiranje emisije </w:t>
      </w:r>
      <w:r w:rsidRPr="00B0400D">
        <w:rPr>
          <w:rFonts w:cs="Times New Roman"/>
          <w:i/>
          <w:iCs/>
          <w:szCs w:val="24"/>
        </w:rPr>
        <w:t>TV vrtić</w:t>
      </w:r>
      <w:r w:rsidRPr="00B0400D">
        <w:rPr>
          <w:rFonts w:cs="Times New Roman"/>
          <w:szCs w:val="24"/>
        </w:rPr>
        <w:t xml:space="preserve">, čime je po prvi put obrazovni sadržaj za djecu </w:t>
      </w:r>
      <w:r w:rsidR="00386020">
        <w:rPr>
          <w:rFonts w:cs="Times New Roman"/>
          <w:szCs w:val="24"/>
        </w:rPr>
        <w:t xml:space="preserve">rane i predškolske dobi </w:t>
      </w:r>
      <w:r w:rsidRPr="00B0400D">
        <w:rPr>
          <w:rFonts w:cs="Times New Roman"/>
          <w:szCs w:val="24"/>
        </w:rPr>
        <w:t>bio kontinuirano dostupan i tijekom školskih praznika.</w:t>
      </w:r>
      <w:r>
        <w:rPr>
          <w:rFonts w:cs="Times New Roman"/>
          <w:szCs w:val="24"/>
        </w:rPr>
        <w:t xml:space="preserve"> </w:t>
      </w:r>
      <w:r w:rsidRPr="00B0400D">
        <w:rPr>
          <w:rFonts w:cs="Times New Roman"/>
          <w:szCs w:val="24"/>
        </w:rPr>
        <w:t>U skladu sa zahtjevima škola, povećan je broj emisija za predmetnu nastavu u višim razredima osnovne škole. Određene su emisije, koje su se ranije emitirale svaki drugi tjedan, sada postale dio redovitog tjednog rasporeda. Također je povećan broj repriziranja obrazovnih emisija, što je bilo značajno za škole koje nisu imale mogućnost sustavnog praćenja programa u realnom vremenu.</w:t>
      </w:r>
      <w:r>
        <w:rPr>
          <w:rFonts w:cs="Times New Roman"/>
          <w:szCs w:val="24"/>
        </w:rPr>
        <w:t xml:space="preserve"> </w:t>
      </w:r>
      <w:r w:rsidRPr="00B0400D">
        <w:rPr>
          <w:rFonts w:cs="Times New Roman"/>
          <w:szCs w:val="24"/>
        </w:rPr>
        <w:lastRenderedPageBreak/>
        <w:t>Pokrenuta je i inicijativa za sudjelovanje u uvođenju tzv. nove intenzivne matematike u razrednu nastavu, uz produkciju posebnih obrazovnih emisija za učenike i nastavnike kako bi ih se osposobilo za provedbu nove koncepcije nastave.</w:t>
      </w:r>
    </w:p>
    <w:p w14:paraId="4ED559A5" w14:textId="77777777" w:rsidR="00EB52FA" w:rsidRPr="00B0400D" w:rsidRDefault="00EB52FA" w:rsidP="00EB52FA">
      <w:pPr>
        <w:jc w:val="both"/>
        <w:rPr>
          <w:rFonts w:cs="Times New Roman"/>
          <w:szCs w:val="24"/>
        </w:rPr>
      </w:pPr>
      <w:r w:rsidRPr="00B0400D">
        <w:rPr>
          <w:rFonts w:cs="Times New Roman"/>
          <w:szCs w:val="24"/>
        </w:rPr>
        <w:t>Struktura obrazovnog programa 1970. godine bila je organizirana u nekoliko segmenata:</w:t>
      </w:r>
    </w:p>
    <w:p w14:paraId="69DCE27C" w14:textId="493916ED" w:rsidR="00EB52FA" w:rsidRPr="00F37367" w:rsidRDefault="00EB52FA">
      <w:pPr>
        <w:pStyle w:val="ListParagraph"/>
        <w:numPr>
          <w:ilvl w:val="0"/>
          <w:numId w:val="17"/>
        </w:numPr>
        <w:spacing w:after="200"/>
        <w:jc w:val="both"/>
        <w:rPr>
          <w:rFonts w:cs="Times New Roman"/>
          <w:szCs w:val="24"/>
        </w:rPr>
      </w:pPr>
      <w:r w:rsidRPr="00F37367">
        <w:rPr>
          <w:rFonts w:cs="Times New Roman"/>
          <w:szCs w:val="24"/>
        </w:rPr>
        <w:t xml:space="preserve">TV vrtić: emisije za djecu </w:t>
      </w:r>
      <w:r w:rsidR="00386020">
        <w:rPr>
          <w:rFonts w:cs="Times New Roman"/>
          <w:szCs w:val="24"/>
        </w:rPr>
        <w:t xml:space="preserve">rane i predškolske dobi </w:t>
      </w:r>
      <w:r w:rsidRPr="00F37367">
        <w:rPr>
          <w:rFonts w:cs="Times New Roman"/>
          <w:szCs w:val="24"/>
        </w:rPr>
        <w:t>usmjerene na poticanje emocionalnog, perceptivnog i motoričkog razvoja;</w:t>
      </w:r>
    </w:p>
    <w:p w14:paraId="59E99D31" w14:textId="77777777" w:rsidR="00EB52FA" w:rsidRPr="00F37367" w:rsidRDefault="00EB52FA">
      <w:pPr>
        <w:pStyle w:val="ListParagraph"/>
        <w:numPr>
          <w:ilvl w:val="0"/>
          <w:numId w:val="17"/>
        </w:numPr>
        <w:spacing w:after="200"/>
        <w:jc w:val="both"/>
        <w:rPr>
          <w:rFonts w:cs="Times New Roman"/>
          <w:szCs w:val="24"/>
        </w:rPr>
      </w:pPr>
      <w:r w:rsidRPr="00F37367">
        <w:rPr>
          <w:rFonts w:cs="Times New Roman"/>
          <w:szCs w:val="24"/>
        </w:rPr>
        <w:t>Razredna nastava: emisije za učenike od 1. do 4. razreda osnovne škole;</w:t>
      </w:r>
    </w:p>
    <w:p w14:paraId="72403B16" w14:textId="77777777" w:rsidR="00EB52FA" w:rsidRPr="00F37367" w:rsidRDefault="00EB52FA">
      <w:pPr>
        <w:pStyle w:val="ListParagraph"/>
        <w:numPr>
          <w:ilvl w:val="0"/>
          <w:numId w:val="17"/>
        </w:numPr>
        <w:spacing w:after="200"/>
        <w:jc w:val="both"/>
        <w:rPr>
          <w:rFonts w:cs="Times New Roman"/>
          <w:szCs w:val="24"/>
        </w:rPr>
      </w:pPr>
      <w:r w:rsidRPr="00F37367">
        <w:rPr>
          <w:rFonts w:cs="Times New Roman"/>
          <w:szCs w:val="24"/>
        </w:rPr>
        <w:t>Predmetna nastava: emisije za učenike viših razreda osnovne škole (</w:t>
      </w:r>
      <w:r>
        <w:rPr>
          <w:rFonts w:cs="Times New Roman"/>
          <w:szCs w:val="24"/>
        </w:rPr>
        <w:t xml:space="preserve">od </w:t>
      </w:r>
      <w:r w:rsidRPr="00F37367">
        <w:rPr>
          <w:rFonts w:cs="Times New Roman"/>
          <w:szCs w:val="24"/>
        </w:rPr>
        <w:t>5</w:t>
      </w:r>
      <w:r>
        <w:rPr>
          <w:rFonts w:cs="Times New Roman"/>
          <w:szCs w:val="24"/>
        </w:rPr>
        <w:t xml:space="preserve"> do </w:t>
      </w:r>
      <w:r w:rsidRPr="00F37367">
        <w:rPr>
          <w:rFonts w:cs="Times New Roman"/>
          <w:szCs w:val="24"/>
        </w:rPr>
        <w:t>7 razred</w:t>
      </w:r>
      <w:r>
        <w:rPr>
          <w:rFonts w:cs="Times New Roman"/>
          <w:szCs w:val="24"/>
        </w:rPr>
        <w:t>a osnovne škole</w:t>
      </w:r>
      <w:r w:rsidRPr="00F37367">
        <w:rPr>
          <w:rFonts w:cs="Times New Roman"/>
          <w:szCs w:val="24"/>
        </w:rPr>
        <w:t>);</w:t>
      </w:r>
    </w:p>
    <w:p w14:paraId="2527B67A" w14:textId="77777777" w:rsidR="00EB52FA" w:rsidRPr="00F37367" w:rsidRDefault="00EB52FA">
      <w:pPr>
        <w:pStyle w:val="ListParagraph"/>
        <w:numPr>
          <w:ilvl w:val="0"/>
          <w:numId w:val="17"/>
        </w:numPr>
        <w:spacing w:after="200"/>
        <w:jc w:val="both"/>
        <w:rPr>
          <w:rFonts w:cs="Times New Roman"/>
          <w:szCs w:val="24"/>
        </w:rPr>
      </w:pPr>
      <w:r w:rsidRPr="00F37367">
        <w:rPr>
          <w:rFonts w:cs="Times New Roman"/>
          <w:szCs w:val="24"/>
        </w:rPr>
        <w:t>Škole II. stupnja: program za prve dvije godine srednjih škola;</w:t>
      </w:r>
    </w:p>
    <w:p w14:paraId="7F9026FB" w14:textId="77777777" w:rsidR="00EB52FA" w:rsidRPr="00F37367" w:rsidRDefault="00EB52FA">
      <w:pPr>
        <w:pStyle w:val="ListParagraph"/>
        <w:numPr>
          <w:ilvl w:val="0"/>
          <w:numId w:val="17"/>
        </w:numPr>
        <w:spacing w:after="200"/>
        <w:jc w:val="both"/>
        <w:rPr>
          <w:rFonts w:cs="Times New Roman"/>
          <w:szCs w:val="24"/>
        </w:rPr>
      </w:pPr>
      <w:r w:rsidRPr="00F37367">
        <w:rPr>
          <w:rFonts w:cs="Times New Roman"/>
          <w:szCs w:val="24"/>
        </w:rPr>
        <w:t>Strani jezici: programi za učenje engleskog, njemačkog i ruskog jezika;</w:t>
      </w:r>
    </w:p>
    <w:p w14:paraId="58346205" w14:textId="77777777" w:rsidR="00EB52FA" w:rsidRPr="006C74F7" w:rsidRDefault="00EB52FA">
      <w:pPr>
        <w:pStyle w:val="ListParagraph"/>
        <w:numPr>
          <w:ilvl w:val="0"/>
          <w:numId w:val="17"/>
        </w:numPr>
        <w:spacing w:after="200"/>
        <w:jc w:val="both"/>
        <w:rPr>
          <w:rFonts w:cs="Times New Roman"/>
          <w:szCs w:val="24"/>
        </w:rPr>
      </w:pPr>
      <w:r w:rsidRPr="00F37367">
        <w:rPr>
          <w:rFonts w:cs="Times New Roman"/>
          <w:szCs w:val="24"/>
        </w:rPr>
        <w:t>Emisije za nastavnike i odrasle:</w:t>
      </w:r>
      <w:r w:rsidRPr="006C74F7">
        <w:rPr>
          <w:rFonts w:cs="Times New Roman"/>
          <w:szCs w:val="24"/>
        </w:rPr>
        <w:t xml:space="preserve"> sadržaji za stručno usavršavanje nastavnika i općeobrazovni programi za odrasle građane, oblikovani na dvije razine obrazovanja.</w:t>
      </w:r>
    </w:p>
    <w:p w14:paraId="6CA136F3" w14:textId="77777777" w:rsidR="00EB52FA" w:rsidRPr="00E51475" w:rsidRDefault="00EB52FA" w:rsidP="00EB52FA">
      <w:pPr>
        <w:jc w:val="both"/>
        <w:rPr>
          <w:rFonts w:cs="Times New Roman"/>
          <w:szCs w:val="24"/>
        </w:rPr>
      </w:pPr>
      <w:r w:rsidRPr="00E51475">
        <w:rPr>
          <w:rFonts w:cs="Times New Roman"/>
          <w:szCs w:val="24"/>
        </w:rPr>
        <w:t xml:space="preserve">Posebna inovacija u to vrijeme bila su i mjesečna </w:t>
      </w:r>
      <w:proofErr w:type="spellStart"/>
      <w:r w:rsidRPr="00E51475">
        <w:rPr>
          <w:rFonts w:cs="Times New Roman"/>
          <w:szCs w:val="24"/>
        </w:rPr>
        <w:t>najavna</w:t>
      </w:r>
      <w:proofErr w:type="spellEnd"/>
      <w:r w:rsidRPr="00E51475">
        <w:rPr>
          <w:rFonts w:cs="Times New Roman"/>
          <w:szCs w:val="24"/>
        </w:rPr>
        <w:t xml:space="preserve"> izdanja koja su se emitirale svakog prvog ponedjeljka u mjesecu. Njihova je svrha bila informirati nastavnike o didaktičkim i produkcijskim značajkama školskih emisija te ih potaknuti na njihovu sustavnu primjenu u nastavnom procesu. Osim povećanja broja novih emisija i unaprjeđenja strukture obrazovnog programa tijekom 1970. godine, istaknula se inicijativa za proširenje i raznovrsnost sadržaja namijenjenih različitim dobnim skupinama – od najmlađih učenika do nastavnika i odraslih korisnika.</w:t>
      </w:r>
    </w:p>
    <w:p w14:paraId="7FC60002" w14:textId="46297676" w:rsidR="00EB52FA" w:rsidRPr="00E269C5" w:rsidRDefault="00EB52FA" w:rsidP="00EB52FA">
      <w:pPr>
        <w:jc w:val="both"/>
        <w:rPr>
          <w:rFonts w:cs="Times New Roman"/>
          <w:szCs w:val="24"/>
        </w:rPr>
      </w:pPr>
      <w:r w:rsidRPr="00E51475">
        <w:rPr>
          <w:rFonts w:cs="Times New Roman"/>
          <w:szCs w:val="24"/>
        </w:rPr>
        <w:t xml:space="preserve">U tom kontekstu, posebno se ističe </w:t>
      </w:r>
      <w:r>
        <w:rPr>
          <w:rFonts w:cs="Times New Roman"/>
          <w:szCs w:val="24"/>
        </w:rPr>
        <w:t xml:space="preserve"> emisija </w:t>
      </w:r>
      <w:r w:rsidRPr="00727CF3">
        <w:rPr>
          <w:rFonts w:cs="Times New Roman"/>
          <w:i/>
          <w:iCs/>
          <w:szCs w:val="24"/>
        </w:rPr>
        <w:t>TV vrtić</w:t>
      </w:r>
      <w:r w:rsidRPr="00E51475">
        <w:rPr>
          <w:rFonts w:cs="Times New Roman"/>
          <w:szCs w:val="24"/>
        </w:rPr>
        <w:t>, uveden</w:t>
      </w:r>
      <w:r>
        <w:rPr>
          <w:rFonts w:cs="Times New Roman"/>
          <w:szCs w:val="24"/>
        </w:rPr>
        <w:t>a</w:t>
      </w:r>
      <w:r w:rsidRPr="00E51475">
        <w:rPr>
          <w:rFonts w:cs="Times New Roman"/>
          <w:szCs w:val="24"/>
        </w:rPr>
        <w:t xml:space="preserve"> 1968. godine kao prvi sustavno planirani televizijski program namijenjen djeci</w:t>
      </w:r>
      <w:r w:rsidRPr="00E269C5">
        <w:rPr>
          <w:rFonts w:cs="Times New Roman"/>
          <w:szCs w:val="24"/>
        </w:rPr>
        <w:t xml:space="preserve"> </w:t>
      </w:r>
      <w:r w:rsidR="00386020">
        <w:rPr>
          <w:rFonts w:cs="Times New Roman"/>
          <w:szCs w:val="24"/>
        </w:rPr>
        <w:t>rane i predškolske dobi s</w:t>
      </w:r>
      <w:r w:rsidRPr="00E269C5">
        <w:rPr>
          <w:rFonts w:cs="Times New Roman"/>
          <w:szCs w:val="24"/>
        </w:rPr>
        <w:t xml:space="preserve"> ciljem poticanja razvoja kroz igru, zabavu i učenje. Emitirao se dvaput tjedno po 15 minuta te je bio namijenjen djeci u vrtićima i kod kuće, u dobi od pet do sedam godina. Pedagoški odabrani sadržaji usmjereni su na razvoj percepcije, mašte, rasuđivanja i osnovnih higijensko-kulturnih navika, a roditeljima i odgajateljima služili su kao praktična pomoć u sustavnom odgoju djece (</w:t>
      </w:r>
      <w:r w:rsidRPr="002A0E15">
        <w:rPr>
          <w:rFonts w:cs="Times New Roman"/>
          <w:szCs w:val="24"/>
        </w:rPr>
        <w:t>Juračić</w:t>
      </w:r>
      <w:r w:rsidRPr="00E269C5">
        <w:rPr>
          <w:rFonts w:cs="Times New Roman"/>
          <w:szCs w:val="24"/>
        </w:rPr>
        <w:t xml:space="preserve">, 1970). U emisijama su se obrađivali i konkretni sadržaji, poput razvoja govornih sposobnosti, higijenskih navika, socijalno prihvatljivog ponašanja te upoznavanja s osnovama prometne kulture (Salaj, 1971). Primjerice, emisije poput </w:t>
      </w:r>
      <w:r w:rsidRPr="00E269C5">
        <w:rPr>
          <w:rFonts w:cs="Times New Roman"/>
          <w:i/>
          <w:iCs/>
          <w:szCs w:val="24"/>
        </w:rPr>
        <w:t>Nevidljivi neprijatelji</w:t>
      </w:r>
      <w:r w:rsidRPr="00E269C5">
        <w:rPr>
          <w:rFonts w:cs="Times New Roman"/>
          <w:szCs w:val="24"/>
        </w:rPr>
        <w:t xml:space="preserve"> ili </w:t>
      </w:r>
      <w:r w:rsidRPr="00E269C5">
        <w:rPr>
          <w:rFonts w:cs="Times New Roman"/>
          <w:i/>
          <w:iCs/>
          <w:szCs w:val="24"/>
        </w:rPr>
        <w:t>Zašto se mora slušati mamu i tatu</w:t>
      </w:r>
      <w:r w:rsidRPr="00E269C5">
        <w:rPr>
          <w:rFonts w:cs="Times New Roman"/>
          <w:szCs w:val="24"/>
        </w:rPr>
        <w:t xml:space="preserve"> služile su za povezivanje djece s temama iz prirode i društva. </w:t>
      </w:r>
      <w:r w:rsidRPr="00892D24">
        <w:t xml:space="preserve"> </w:t>
      </w:r>
      <w:r w:rsidRPr="00892D24">
        <w:rPr>
          <w:rFonts w:cs="Times New Roman"/>
          <w:szCs w:val="24"/>
        </w:rPr>
        <w:t xml:space="preserve">Emisije </w:t>
      </w:r>
      <w:r w:rsidRPr="00892D24">
        <w:rPr>
          <w:rFonts w:cs="Times New Roman"/>
          <w:i/>
          <w:iCs/>
          <w:szCs w:val="24"/>
        </w:rPr>
        <w:t>TV vrtića</w:t>
      </w:r>
      <w:r w:rsidRPr="00892D24">
        <w:rPr>
          <w:rFonts w:cs="Times New Roman"/>
          <w:szCs w:val="24"/>
        </w:rPr>
        <w:t xml:space="preserve"> često su bile pozitivno ocijenjene u dnevnom tisku, a među istaknutijim kritikama ističe se i osvrt Danka Oblaka objavljen u </w:t>
      </w:r>
      <w:r w:rsidRPr="00892D24">
        <w:rPr>
          <w:rFonts w:cs="Times New Roman"/>
          <w:i/>
          <w:iCs/>
          <w:szCs w:val="24"/>
        </w:rPr>
        <w:t>Večernjem listu</w:t>
      </w:r>
      <w:r w:rsidRPr="00892D24">
        <w:rPr>
          <w:rFonts w:cs="Times New Roman"/>
          <w:szCs w:val="24"/>
        </w:rPr>
        <w:t xml:space="preserve"> pod naslovom </w:t>
      </w:r>
      <w:r w:rsidRPr="00892D24">
        <w:rPr>
          <w:rFonts w:cs="Times New Roman"/>
          <w:i/>
          <w:iCs/>
          <w:szCs w:val="24"/>
        </w:rPr>
        <w:t>Novogodišnja čestitka TV vrtića</w:t>
      </w:r>
      <w:r w:rsidRPr="00892D24">
        <w:rPr>
          <w:rFonts w:cs="Times New Roman"/>
          <w:szCs w:val="24"/>
        </w:rPr>
        <w:t xml:space="preserve">. Oblak je pohvalio emisiju </w:t>
      </w:r>
      <w:r w:rsidRPr="00892D24">
        <w:rPr>
          <w:rFonts w:cs="Times New Roman"/>
          <w:i/>
          <w:iCs/>
          <w:szCs w:val="24"/>
        </w:rPr>
        <w:t>Pjesmica o čudesnoj mašti</w:t>
      </w:r>
      <w:r w:rsidRPr="00892D24">
        <w:rPr>
          <w:rFonts w:cs="Times New Roman"/>
          <w:szCs w:val="24"/>
        </w:rPr>
        <w:t xml:space="preserve"> (autor Stanislav </w:t>
      </w:r>
      <w:proofErr w:type="spellStart"/>
      <w:r w:rsidRPr="00892D24">
        <w:rPr>
          <w:rFonts w:cs="Times New Roman"/>
          <w:szCs w:val="24"/>
        </w:rPr>
        <w:t>Femenić</w:t>
      </w:r>
      <w:proofErr w:type="spellEnd"/>
      <w:r w:rsidRPr="00892D24">
        <w:rPr>
          <w:rFonts w:cs="Times New Roman"/>
          <w:szCs w:val="24"/>
        </w:rPr>
        <w:t xml:space="preserve">), ističući da je </w:t>
      </w:r>
      <w:r w:rsidRPr="00892D24">
        <w:rPr>
          <w:rFonts w:cs="Times New Roman"/>
          <w:szCs w:val="24"/>
        </w:rPr>
        <w:lastRenderedPageBreak/>
        <w:t>riječ o sadržaju koji promiče snagu dječje fantazije koja nadilazi artificijelnost i stvara čudesne prostore igre. Kritičar je naglasio kako je emisija uspjela pokazati – „kamo sreće da bi to bilo jednom za svagda!“ – da se pred dječjom televizijskom publikom ne valja kreveljiti niti izvoditi „</w:t>
      </w:r>
      <w:proofErr w:type="spellStart"/>
      <w:r w:rsidRPr="00892D24">
        <w:rPr>
          <w:rFonts w:cs="Times New Roman"/>
          <w:szCs w:val="24"/>
        </w:rPr>
        <w:t>štoseve</w:t>
      </w:r>
      <w:proofErr w:type="spellEnd"/>
      <w:r w:rsidRPr="00892D24">
        <w:rPr>
          <w:rFonts w:cs="Times New Roman"/>
          <w:szCs w:val="24"/>
        </w:rPr>
        <w:t>“, nego se valja uključiti u igru koja u dječjoj mašti „traje i titra kao istinska životna snaga“ (Oblak, 1971).</w:t>
      </w:r>
    </w:p>
    <w:p w14:paraId="69FB571E" w14:textId="76296614" w:rsidR="00EB52FA" w:rsidRPr="00E269C5" w:rsidRDefault="00EB52FA" w:rsidP="00EB52FA">
      <w:pPr>
        <w:jc w:val="both"/>
        <w:rPr>
          <w:rFonts w:cs="Times New Roman"/>
          <w:szCs w:val="24"/>
        </w:rPr>
      </w:pPr>
      <w:r w:rsidRPr="00E269C5">
        <w:rPr>
          <w:rFonts w:cs="Times New Roman"/>
          <w:szCs w:val="24"/>
        </w:rPr>
        <w:t>Za učenike razredne nastave (1.–</w:t>
      </w:r>
      <w:r w:rsidR="00386020">
        <w:rPr>
          <w:rFonts w:cs="Times New Roman"/>
          <w:szCs w:val="24"/>
        </w:rPr>
        <w:t xml:space="preserve"> </w:t>
      </w:r>
      <w:r w:rsidRPr="00E269C5">
        <w:rPr>
          <w:rFonts w:cs="Times New Roman"/>
          <w:szCs w:val="24"/>
        </w:rPr>
        <w:t>4. razred</w:t>
      </w:r>
      <w:r w:rsidR="00386020">
        <w:rPr>
          <w:rFonts w:cs="Times New Roman"/>
          <w:szCs w:val="24"/>
        </w:rPr>
        <w:t>a</w:t>
      </w:r>
      <w:r w:rsidRPr="00E269C5">
        <w:rPr>
          <w:rFonts w:cs="Times New Roman"/>
          <w:szCs w:val="24"/>
        </w:rPr>
        <w:t xml:space="preserve">), televizijske emisije oslanjale su se na sadržaje iz nastavnog plana i programa, ali su ih obogaćivale novim znanstvenim spoznajama i inovativnim pristupima. Autori su vodili računa o psihološkim značajkama učenika, konkretizaciji gradiva i povezivanju različitih predmeta (Bezić, 1970). </w:t>
      </w:r>
      <w:r w:rsidRPr="00894BE7">
        <w:rPr>
          <w:rFonts w:cs="Times New Roman"/>
          <w:szCs w:val="24"/>
        </w:rPr>
        <w:t xml:space="preserve">U časopisu </w:t>
      </w:r>
      <w:r w:rsidRPr="00894BE7">
        <w:rPr>
          <w:rFonts w:cs="Times New Roman"/>
          <w:i/>
          <w:iCs/>
          <w:szCs w:val="24"/>
        </w:rPr>
        <w:t>Školska televizija</w:t>
      </w:r>
      <w:r w:rsidRPr="00894BE7">
        <w:rPr>
          <w:rFonts w:cs="Times New Roman"/>
          <w:szCs w:val="24"/>
        </w:rPr>
        <w:t xml:space="preserve"> (</w:t>
      </w:r>
      <w:r w:rsidRPr="00894BE7">
        <w:rPr>
          <w:rFonts w:cs="Times New Roman"/>
          <w:i/>
          <w:iCs/>
          <w:szCs w:val="24"/>
        </w:rPr>
        <w:t xml:space="preserve">Predškolski odgoj i razredna nastava, </w:t>
      </w:r>
      <w:r w:rsidRPr="00EC5D70">
        <w:rPr>
          <w:rFonts w:cs="Times New Roman"/>
          <w:szCs w:val="24"/>
        </w:rPr>
        <w:t>1973/</w:t>
      </w:r>
      <w:r w:rsidR="009142BD">
        <w:rPr>
          <w:rFonts w:cs="Times New Roman"/>
          <w:szCs w:val="24"/>
        </w:rPr>
        <w:t>19</w:t>
      </w:r>
      <w:r w:rsidRPr="00EC5D70">
        <w:rPr>
          <w:rFonts w:cs="Times New Roman"/>
          <w:szCs w:val="24"/>
        </w:rPr>
        <w:t>74</w:t>
      </w:r>
      <w:r w:rsidRPr="00894BE7">
        <w:rPr>
          <w:rFonts w:cs="Times New Roman"/>
          <w:szCs w:val="24"/>
        </w:rPr>
        <w:t>) istaknuto je da su se televizijske emisije pripremale tako da sadržaji koje djeca trebaju upamtiti budu smisleno zaokruženi, a nastavnicima su omogućavale povezivanje gradiva iz prirode i društva s likovnim odgojem ili govornim vježbama.</w:t>
      </w:r>
      <w:r>
        <w:rPr>
          <w:rFonts w:cs="Times New Roman"/>
          <w:szCs w:val="24"/>
        </w:rPr>
        <w:t xml:space="preserve"> </w:t>
      </w:r>
      <w:r w:rsidRPr="00E269C5">
        <w:rPr>
          <w:rFonts w:cs="Times New Roman"/>
          <w:szCs w:val="24"/>
        </w:rPr>
        <w:t xml:space="preserve">Posebna se pažnja posvećivala i književnim emisijama koje su kroz dramatizacije, reportaže, literarne ekskurzije i razgovore s autorima poticale estetsku reakciju i kritičko razmišljanje učenika (Rosandić, 1970; </w:t>
      </w:r>
      <w:proofErr w:type="spellStart"/>
      <w:r w:rsidRPr="00E269C5">
        <w:rPr>
          <w:rFonts w:cs="Times New Roman"/>
          <w:szCs w:val="24"/>
        </w:rPr>
        <w:t>Milazzi</w:t>
      </w:r>
      <w:proofErr w:type="spellEnd"/>
      <w:r w:rsidRPr="00E269C5">
        <w:rPr>
          <w:rFonts w:cs="Times New Roman"/>
          <w:szCs w:val="24"/>
        </w:rPr>
        <w:t>, 1980/</w:t>
      </w:r>
      <w:r w:rsidR="00F90D63">
        <w:rPr>
          <w:rFonts w:cs="Times New Roman"/>
          <w:szCs w:val="24"/>
        </w:rPr>
        <w:t>19</w:t>
      </w:r>
      <w:r w:rsidRPr="00E269C5">
        <w:rPr>
          <w:rFonts w:cs="Times New Roman"/>
          <w:szCs w:val="24"/>
        </w:rPr>
        <w:t>81). U pouci jezika, televizijske emisije zadovoljile su tri osnovna zahtjeva: prilagodbu količine gradiva, poticanje jezičnog osjećaja (uz pomoć dijalektologa) te razvoj funkcionalne jezične prakse u kontekstu stvarnih komunikacijskih situacija (Težak, 1970).</w:t>
      </w:r>
      <w:r>
        <w:rPr>
          <w:rFonts w:cs="Times New Roman"/>
          <w:szCs w:val="24"/>
        </w:rPr>
        <w:t xml:space="preserve"> </w:t>
      </w:r>
      <w:r w:rsidRPr="00E269C5">
        <w:rPr>
          <w:rFonts w:cs="Times New Roman"/>
          <w:szCs w:val="24"/>
        </w:rPr>
        <w:t>U višim razredima osnovne škole i srednjim školama, predmetna nastava obuhvaćala je široki spektar nastavnih područja – od jezika i književnosti do tehničke kulture. Televizijske emisije emitirale su se prema shemi i bile su popraćene priručnicima i metodskim listićima (</w:t>
      </w:r>
      <w:r>
        <w:rPr>
          <w:rFonts w:cs="Times New Roman"/>
          <w:szCs w:val="24"/>
        </w:rPr>
        <w:t>Juračić</w:t>
      </w:r>
      <w:r w:rsidRPr="00E269C5">
        <w:rPr>
          <w:rFonts w:cs="Times New Roman"/>
          <w:szCs w:val="24"/>
        </w:rPr>
        <w:t xml:space="preserve">, 1970). </w:t>
      </w:r>
    </w:p>
    <w:p w14:paraId="6A4A069E" w14:textId="5D69FE53" w:rsidR="00EB52FA" w:rsidRDefault="00EB52FA" w:rsidP="00EB52FA">
      <w:pPr>
        <w:jc w:val="both"/>
        <w:rPr>
          <w:rFonts w:cs="Times New Roman"/>
          <w:szCs w:val="24"/>
        </w:rPr>
      </w:pPr>
      <w:r w:rsidRPr="00E269C5">
        <w:rPr>
          <w:rFonts w:cs="Times New Roman"/>
          <w:szCs w:val="24"/>
        </w:rPr>
        <w:t>Programi za strane jezike razvijali su se u koordinaciji s radio-programom i bili su potpomognuti izdavanjem metodskih listića i časopisa, što je omogućavalo suvremen pristup učenju engleskog, njemačkog i ruskog jezika</w:t>
      </w:r>
      <w:r w:rsidR="00936AC2">
        <w:rPr>
          <w:rFonts w:cs="Times New Roman"/>
          <w:szCs w:val="24"/>
        </w:rPr>
        <w:t xml:space="preserve">. </w:t>
      </w:r>
      <w:r w:rsidRPr="00E269C5">
        <w:rPr>
          <w:rFonts w:cs="Times New Roman"/>
          <w:szCs w:val="24"/>
        </w:rPr>
        <w:t>Istraživanja su pokazala da televizija ne može zamijeniti kvalitetnog nastavnika, ali može učinkovito pomoći u učenju jezika (Čuljak, 1976).</w:t>
      </w:r>
      <w:r>
        <w:rPr>
          <w:rFonts w:cs="Times New Roman"/>
          <w:szCs w:val="24"/>
        </w:rPr>
        <w:t xml:space="preserve"> </w:t>
      </w:r>
    </w:p>
    <w:p w14:paraId="14386234" w14:textId="132BE482" w:rsidR="0095263E" w:rsidRDefault="00EB52FA" w:rsidP="00EB52FA">
      <w:pPr>
        <w:jc w:val="both"/>
        <w:rPr>
          <w:rFonts w:cs="Times New Roman"/>
          <w:szCs w:val="24"/>
        </w:rPr>
      </w:pPr>
      <w:r w:rsidRPr="00E269C5">
        <w:rPr>
          <w:rFonts w:cs="Times New Roman"/>
          <w:szCs w:val="24"/>
        </w:rPr>
        <w:t xml:space="preserve">Emisije za nastavnike i odrasle bile su namijenjene stalnom stručnom i pedagoškom usavršavanju nastavnika te cjeloživotnom obrazovanju građana. </w:t>
      </w:r>
    </w:p>
    <w:p w14:paraId="4E2B9CEA" w14:textId="77777777" w:rsidR="00C55D90" w:rsidRDefault="00C55D90" w:rsidP="00EB52FA">
      <w:pPr>
        <w:jc w:val="both"/>
        <w:rPr>
          <w:rFonts w:cs="Times New Roman"/>
          <w:szCs w:val="24"/>
        </w:rPr>
      </w:pPr>
    </w:p>
    <w:p w14:paraId="7B2AB1B6" w14:textId="77777777" w:rsidR="00EB52FA" w:rsidRPr="00631ACD" w:rsidRDefault="00EB52FA" w:rsidP="00EB52FA">
      <w:pPr>
        <w:jc w:val="both"/>
        <w:rPr>
          <w:rFonts w:cs="Times New Roman"/>
          <w:szCs w:val="24"/>
        </w:rPr>
      </w:pPr>
      <w:r w:rsidRPr="00631ACD">
        <w:rPr>
          <w:rFonts w:cs="Times New Roman"/>
          <w:szCs w:val="24"/>
        </w:rPr>
        <w:t xml:space="preserve">U tom kontekstu posebno se ističe uvođenje TV seminara početkom školske godine 1973./1974. kao programske novine u dopunskom stručnom i društveno-političkom obrazovanju nastavnika u osnovnim školama. Inicijativu su zajednički pokrenuli Zavod za unapređenje osnovnog obrazovanja SR Hrvatske i Školska televizija, s ciljem uspostave dvosmjerne komunikacije s nastavnicima i pružanja institucionalne podrške u izazovima nastavne i odgojne prakse. TV </w:t>
      </w:r>
      <w:r w:rsidRPr="00631ACD">
        <w:rPr>
          <w:rFonts w:cs="Times New Roman"/>
          <w:szCs w:val="24"/>
        </w:rPr>
        <w:lastRenderedPageBreak/>
        <w:t>seminar omogućio je nastavnicima da postavljaju pitanja, iznose vlastita mišljenja i prijedloge te zatraže stručna tumačenja u vezi s problemima koji proizlaze iz svakodnevnog rada u razredu.</w:t>
      </w:r>
    </w:p>
    <w:p w14:paraId="2FF09964" w14:textId="4101E17B" w:rsidR="00EB52FA" w:rsidRDefault="00EB52FA" w:rsidP="00EB52FA">
      <w:pPr>
        <w:jc w:val="both"/>
        <w:rPr>
          <w:rFonts w:cs="Times New Roman"/>
          <w:szCs w:val="24"/>
        </w:rPr>
      </w:pPr>
      <w:r w:rsidRPr="00631ACD">
        <w:rPr>
          <w:rFonts w:cs="Times New Roman"/>
          <w:szCs w:val="24"/>
        </w:rPr>
        <w:t>Poseban naglasak stavljen je na ulogu nastavnika u kontekstu reformi školstva, osobito u razdoblju prijelaza na novi nastavni plan i program. Uz sve složenije odgojne zadatke, očekivalo se da razrednici preuzmu aktivniju ulogu u programiranju, organizaciji i evaluaciji odgojnih sadržaja. Kako se pokazalo da unutar školskih kolektiva rasprave o tim pitanjima često ne rezultiraju konkretnim rješenjima, TV seminar je nastojao nadomjestiti taj nedostatak stvaranjem platforme za strukturirano savjetovanje i razmjenu iskustava. Preporučeno je i poticanje nastavničkih kolektiva na organizirane rasprave nakon gledanja emisija, čime se osnaživala funkcija seminara kao poticaja za stručno promišljanje i pedagoško djelovanje (Raić, 1973/1974).</w:t>
      </w:r>
    </w:p>
    <w:p w14:paraId="1DC81E54" w14:textId="77777777" w:rsidR="0095263E" w:rsidRPr="00631ACD" w:rsidRDefault="0095263E" w:rsidP="00EB52FA">
      <w:pPr>
        <w:jc w:val="both"/>
        <w:rPr>
          <w:rFonts w:cs="Times New Roman"/>
          <w:szCs w:val="24"/>
        </w:rPr>
      </w:pPr>
    </w:p>
    <w:p w14:paraId="3C3957FC" w14:textId="5668AD90" w:rsidR="00EB52FA" w:rsidRPr="00B45970" w:rsidRDefault="001B2E05" w:rsidP="00EC5D70">
      <w:pPr>
        <w:pStyle w:val="Heading2"/>
        <w:numPr>
          <w:ilvl w:val="0"/>
          <w:numId w:val="0"/>
        </w:numPr>
        <w:ind w:left="576" w:hanging="576"/>
      </w:pPr>
      <w:bookmarkStart w:id="88" w:name="_Toc201256440"/>
      <w:r>
        <w:t>4. 10</w:t>
      </w:r>
      <w:r w:rsidR="00EC5D70">
        <w:t xml:space="preserve">. </w:t>
      </w:r>
      <w:r w:rsidR="00EB52FA" w:rsidRPr="00B45970">
        <w:t>Zaključne napomene o obrazovnom programu Radio-televizije Zagreb (1960.</w:t>
      </w:r>
      <w:r w:rsidR="00EC5D70">
        <w:t xml:space="preserve"> </w:t>
      </w:r>
      <w:r w:rsidR="00EB52FA" w:rsidRPr="00B45970">
        <w:t>–1975.)</w:t>
      </w:r>
      <w:bookmarkEnd w:id="88"/>
    </w:p>
    <w:p w14:paraId="2B4EBAEF" w14:textId="77777777" w:rsidR="001063F4" w:rsidRDefault="001063F4" w:rsidP="00EB52FA">
      <w:pPr>
        <w:jc w:val="both"/>
        <w:rPr>
          <w:rFonts w:cs="Times New Roman"/>
          <w:szCs w:val="24"/>
        </w:rPr>
      </w:pPr>
    </w:p>
    <w:p w14:paraId="62AF3DDE" w14:textId="77E56335" w:rsidR="006730E9" w:rsidRDefault="006730E9" w:rsidP="00EB52FA">
      <w:pPr>
        <w:jc w:val="both"/>
        <w:rPr>
          <w:rFonts w:cs="Times New Roman"/>
          <w:szCs w:val="24"/>
        </w:rPr>
      </w:pPr>
      <w:bookmarkStart w:id="89" w:name="_Hlk213199073"/>
      <w:r w:rsidRPr="006208CC">
        <w:rPr>
          <w:rFonts w:cs="Times New Roman"/>
        </w:rPr>
        <w:t xml:space="preserve">Prvi dio istraživanja </w:t>
      </w:r>
      <w:r>
        <w:rPr>
          <w:rFonts w:cs="Times New Roman"/>
        </w:rPr>
        <w:t xml:space="preserve">u ovome radu </w:t>
      </w:r>
      <w:r w:rsidRPr="006208CC">
        <w:rPr>
          <w:rFonts w:cs="Times New Roman"/>
        </w:rPr>
        <w:t xml:space="preserve">fokusirao se na pregled relevantne literature i publikacija koje </w:t>
      </w:r>
      <w:r>
        <w:rPr>
          <w:rFonts w:cs="Times New Roman"/>
        </w:rPr>
        <w:t xml:space="preserve">su pratile </w:t>
      </w:r>
      <w:r w:rsidRPr="006208CC">
        <w:rPr>
          <w:rFonts w:cs="Times New Roman"/>
        </w:rPr>
        <w:t xml:space="preserve">razvoj </w:t>
      </w:r>
      <w:r>
        <w:rPr>
          <w:rFonts w:cs="Times New Roman"/>
        </w:rPr>
        <w:t xml:space="preserve">televizijskog programa za djecu i mlade, a zatim i </w:t>
      </w:r>
      <w:r w:rsidRPr="006208CC">
        <w:rPr>
          <w:rFonts w:cs="Times New Roman"/>
        </w:rPr>
        <w:t xml:space="preserve">školskog programa. Drugi dio </w:t>
      </w:r>
      <w:r>
        <w:rPr>
          <w:rFonts w:cs="Times New Roman"/>
        </w:rPr>
        <w:t xml:space="preserve">istraživanja u radu </w:t>
      </w:r>
      <w:r w:rsidRPr="006208CC">
        <w:rPr>
          <w:rFonts w:cs="Times New Roman"/>
        </w:rPr>
        <w:t xml:space="preserve">donosi detaljnu analizu rasta i razvoja </w:t>
      </w:r>
      <w:r>
        <w:rPr>
          <w:rFonts w:cs="Times New Roman"/>
        </w:rPr>
        <w:t>emisija Školske televizije</w:t>
      </w:r>
      <w:r w:rsidRPr="006208CC">
        <w:rPr>
          <w:rFonts w:cs="Times New Roman"/>
        </w:rPr>
        <w:t xml:space="preserve">, s posebnim naglaskom na kvantitativnu analizu sadržaja školskog televizijskog programa — broj realiziranih emisija, </w:t>
      </w:r>
      <w:proofErr w:type="spellStart"/>
      <w:r w:rsidRPr="006208CC">
        <w:rPr>
          <w:rFonts w:cs="Times New Roman"/>
        </w:rPr>
        <w:t>minutažu</w:t>
      </w:r>
      <w:proofErr w:type="spellEnd"/>
      <w:r w:rsidRPr="006208CC">
        <w:rPr>
          <w:rFonts w:cs="Times New Roman"/>
        </w:rPr>
        <w:t xml:space="preserve"> i povezanost s nastavnim predmetima. Također se prikazuju deskriptivne značajke programa u razdoblju od ranih 1960-ih do kraja 1975. godine, s posebnim osvrtom na njegovu usklađenost s planovima i programima osnovnog obrazovanja. Konačno, analizira se uloga obrazovnih, kulturnih, dokumentarnih i igranih sadržaja u formalnom i neformalnom obrazovanju djece.</w:t>
      </w:r>
      <w:r>
        <w:rPr>
          <w:rFonts w:cs="Times New Roman"/>
        </w:rPr>
        <w:t xml:space="preserve"> Kako je dosadašnje istraživanje pokazalo, o</w:t>
      </w:r>
      <w:r w:rsidR="00EB52FA" w:rsidRPr="0085623B">
        <w:rPr>
          <w:rFonts w:cs="Times New Roman"/>
          <w:szCs w:val="24"/>
        </w:rPr>
        <w:t xml:space="preserve">brazovni program Radio-televizije Zagreb u razdoblju od 1960. do 1975. godine predstavljao je jedan od najznačajnijih doprinosa modernizaciji školstva i unaprjeđenju odgojno-obrazovnog procesa u SR Hrvatskoj. </w:t>
      </w:r>
    </w:p>
    <w:bookmarkEnd w:id="89"/>
    <w:p w14:paraId="7EF14366" w14:textId="3108682B" w:rsidR="00EB52FA" w:rsidRPr="0085623B" w:rsidRDefault="006730E9" w:rsidP="00EB52FA">
      <w:pPr>
        <w:jc w:val="both"/>
        <w:rPr>
          <w:rFonts w:cs="Times New Roman"/>
          <w:szCs w:val="24"/>
        </w:rPr>
      </w:pPr>
      <w:r>
        <w:rPr>
          <w:rFonts w:cs="Times New Roman"/>
          <w:szCs w:val="24"/>
        </w:rPr>
        <w:t>Kao što će istraživanje u nastavku pokazati, o</w:t>
      </w:r>
      <w:r w:rsidR="00B55208">
        <w:rPr>
          <w:rFonts w:cs="Times New Roman"/>
          <w:szCs w:val="24"/>
        </w:rPr>
        <w:t>d</w:t>
      </w:r>
      <w:r w:rsidR="00EB52FA" w:rsidRPr="0085623B">
        <w:rPr>
          <w:rFonts w:cs="Times New Roman"/>
          <w:szCs w:val="24"/>
        </w:rPr>
        <w:t xml:space="preserve"> skromnih početaka 1960. godine, s tek jednom tjednom emisijom snimljenom na filmu, školski program kontinuirano razvijao i prilagođavao pedagoškim potrebama i društvenim zahtjevima, dosegnuvši početkom 1970-ih broj od gotovo 1600 emisija godišnje.</w:t>
      </w:r>
    </w:p>
    <w:p w14:paraId="08B38CA1" w14:textId="7E538ADE" w:rsidR="00EB52FA" w:rsidRPr="0085623B" w:rsidRDefault="00EB52FA" w:rsidP="00EB52FA">
      <w:pPr>
        <w:jc w:val="both"/>
        <w:rPr>
          <w:rFonts w:cs="Times New Roman"/>
          <w:szCs w:val="24"/>
        </w:rPr>
      </w:pPr>
      <w:r w:rsidRPr="0085623B">
        <w:rPr>
          <w:rFonts w:cs="Times New Roman"/>
          <w:szCs w:val="24"/>
        </w:rPr>
        <w:t>Tijekom tog razdoblja</w:t>
      </w:r>
      <w:r w:rsidR="0095263E">
        <w:rPr>
          <w:rFonts w:cs="Times New Roman"/>
          <w:szCs w:val="24"/>
        </w:rPr>
        <w:t>,</w:t>
      </w:r>
      <w:r w:rsidRPr="0085623B">
        <w:rPr>
          <w:rFonts w:cs="Times New Roman"/>
          <w:szCs w:val="24"/>
        </w:rPr>
        <w:t xml:space="preserve"> školski program proširio je svoje područje djelovanja: od inicijalne suradnje s osnovnim i srednjim školama do izravne edukacije nastavnika te uključivanja </w:t>
      </w:r>
      <w:r w:rsidRPr="0085623B">
        <w:rPr>
          <w:rFonts w:cs="Times New Roman"/>
          <w:szCs w:val="24"/>
        </w:rPr>
        <w:lastRenderedPageBreak/>
        <w:t xml:space="preserve">predškolskog odgoja i cjeloživotnog obrazovanja odraslih. Inovacije poput uvođenja dnevnog emitiranja, blokova od 30 minuta, tečajeva stranih jezika i emisija za </w:t>
      </w:r>
      <w:r w:rsidR="0095263E">
        <w:rPr>
          <w:rFonts w:cs="Times New Roman"/>
          <w:szCs w:val="24"/>
        </w:rPr>
        <w:t>djecu rane i predškolske dobi</w:t>
      </w:r>
      <w:r w:rsidRPr="0085623B">
        <w:rPr>
          <w:rFonts w:cs="Times New Roman"/>
          <w:szCs w:val="24"/>
        </w:rPr>
        <w:t xml:space="preserve"> pokazale su visoku razinu kreativnosti i odgovora na potrebe školstva i društva. </w:t>
      </w:r>
      <w:bookmarkStart w:id="90" w:name="_Hlk213199208"/>
      <w:r w:rsidRPr="0085623B">
        <w:rPr>
          <w:rFonts w:cs="Times New Roman"/>
          <w:szCs w:val="24"/>
        </w:rPr>
        <w:t xml:space="preserve">Statistički podaci pokazuju ne samo stalni kvantitativni rast broja emisija, već i kvalitativno širenje na nove pedagoške pristupe – od programske povezanosti sa školskim nastavnim planom i programom, preko međunarodnog sudjelovanja u projektima kao što je </w:t>
      </w:r>
      <w:r>
        <w:rPr>
          <w:rFonts w:cs="Times New Roman"/>
          <w:szCs w:val="24"/>
        </w:rPr>
        <w:t>Europska radiodifuzijska unija</w:t>
      </w:r>
      <w:r w:rsidRPr="0085623B">
        <w:rPr>
          <w:rFonts w:cs="Times New Roman"/>
          <w:szCs w:val="24"/>
        </w:rPr>
        <w:t>, do uvođenja metodskih priručnika i stručne literature za učitelje i roditelje.</w:t>
      </w:r>
    </w:p>
    <w:p w14:paraId="6B26B79B" w14:textId="77777777" w:rsidR="00EB52FA" w:rsidRDefault="00EB52FA" w:rsidP="00EB52FA">
      <w:pPr>
        <w:jc w:val="both"/>
        <w:rPr>
          <w:rFonts w:cs="Times New Roman"/>
          <w:szCs w:val="24"/>
        </w:rPr>
      </w:pPr>
      <w:bookmarkStart w:id="91" w:name="_Hlk213199266"/>
      <w:bookmarkEnd w:id="90"/>
      <w:r w:rsidRPr="0085623B">
        <w:rPr>
          <w:rFonts w:cs="Times New Roman"/>
          <w:szCs w:val="24"/>
        </w:rPr>
        <w:t>Osim što je školski program bio važan za same učenike, značajnu ulogu imao je i u stručnom osposobljavanju nastavnika. Posebno važno bilo je emitiranje emisija za učitelje i nastavnički kadar, kao i njihovo sudjelovanje u razmjeni iskustava i nastavnih metoda. Školska televizija svojim je sadržajima osiguravala integraciju audiovizualnog medija u odgojno-obrazovni proces, olakšavala pristup kompleksnim temama te poticala razvoj novih metoda poučavanja i učenja.</w:t>
      </w:r>
    </w:p>
    <w:bookmarkEnd w:id="91"/>
    <w:p w14:paraId="475E9B36" w14:textId="77777777" w:rsidR="00EB52FA" w:rsidRPr="00641342" w:rsidRDefault="00EB52FA" w:rsidP="00EB52FA">
      <w:pPr>
        <w:jc w:val="both"/>
        <w:rPr>
          <w:rFonts w:cs="Times New Roman"/>
          <w:szCs w:val="24"/>
        </w:rPr>
      </w:pPr>
      <w:r w:rsidRPr="00641342">
        <w:rPr>
          <w:rFonts w:cs="Times New Roman"/>
          <w:szCs w:val="24"/>
        </w:rPr>
        <w:t>Kroz institucionalnu podršku i aktivnu suradnju s prosvjetnim i kulturnim institucijama, Radio-televizija Zagreb uspjela je obrazovnim programom uspostaviti visoku razinu profesionalnosti i pedagoške vrijednosti, potvrđujući svoje mjesto kao ključni čimbenik u nacionalnom obrazovanju. Školski program postao je važan čimbenik u oblikovanju „kulture obrazovanog čovjeka“ sedamdesetih godina, doprinoseći razvoju društva koje je tada prepoznavalo važnost cjeloživotnog učenja i kulturne modernizacije.</w:t>
      </w:r>
    </w:p>
    <w:p w14:paraId="137541A8" w14:textId="77777777" w:rsidR="00EB52FA" w:rsidRDefault="00EB52FA" w:rsidP="00EB52FA">
      <w:pPr>
        <w:jc w:val="both"/>
        <w:rPr>
          <w:rFonts w:cs="Times New Roman"/>
          <w:szCs w:val="24"/>
        </w:rPr>
      </w:pPr>
      <w:r w:rsidRPr="00641342">
        <w:rPr>
          <w:rFonts w:cs="Times New Roman"/>
          <w:szCs w:val="24"/>
        </w:rPr>
        <w:t>Zaključno, tijekom 15-godišnjeg razdoblja Školska televizija i obrazovni program RTZ-a evoluirali su od skromnog eksperimenta do strateški važnog alata obrazovne reforme i kulture gledanja. Time je ostvaren temelj za kontinuirano usavršavanje nastavnika, razvoj medijske pismenosti učenika i integraciju televizijskog medija kao snažnog nositelja suvremenog obrazovanja.</w:t>
      </w:r>
    </w:p>
    <w:p w14:paraId="45A33360" w14:textId="77777777" w:rsidR="00A6066B" w:rsidRDefault="00A6066B" w:rsidP="009857CC">
      <w:pPr>
        <w:jc w:val="both"/>
        <w:rPr>
          <w:rFonts w:cs="Times New Roman"/>
          <w:szCs w:val="24"/>
        </w:rPr>
      </w:pPr>
    </w:p>
    <w:p w14:paraId="2EB8E579" w14:textId="77777777" w:rsidR="00AB22ED" w:rsidRDefault="00AB22ED" w:rsidP="0055117E">
      <w:pPr>
        <w:jc w:val="both"/>
        <w:rPr>
          <w:rFonts w:cs="Times New Roman"/>
        </w:rPr>
      </w:pPr>
    </w:p>
    <w:p w14:paraId="1858F1E4" w14:textId="77777777" w:rsidR="00AB22ED" w:rsidRDefault="00AB22ED" w:rsidP="0055117E">
      <w:pPr>
        <w:jc w:val="both"/>
        <w:rPr>
          <w:rFonts w:cs="Times New Roman"/>
        </w:rPr>
      </w:pPr>
    </w:p>
    <w:p w14:paraId="06FD9F33" w14:textId="77777777" w:rsidR="00AB22ED" w:rsidRDefault="00AB22ED" w:rsidP="0055117E">
      <w:pPr>
        <w:jc w:val="both"/>
        <w:rPr>
          <w:rFonts w:cs="Times New Roman"/>
        </w:rPr>
      </w:pPr>
    </w:p>
    <w:p w14:paraId="55CEA6F6" w14:textId="77777777" w:rsidR="00AB22ED" w:rsidRDefault="00AB22ED" w:rsidP="0055117E">
      <w:pPr>
        <w:jc w:val="both"/>
        <w:rPr>
          <w:rFonts w:cs="Times New Roman"/>
        </w:rPr>
      </w:pPr>
    </w:p>
    <w:p w14:paraId="291C3CE8" w14:textId="77777777" w:rsidR="00AB22ED" w:rsidRDefault="00AB22ED" w:rsidP="0055117E">
      <w:pPr>
        <w:jc w:val="both"/>
        <w:rPr>
          <w:rFonts w:cs="Times New Roman"/>
        </w:rPr>
      </w:pPr>
    </w:p>
    <w:p w14:paraId="6F8581BA" w14:textId="77777777" w:rsidR="00AB22ED" w:rsidRDefault="00AB22ED" w:rsidP="0055117E">
      <w:pPr>
        <w:jc w:val="both"/>
        <w:rPr>
          <w:rFonts w:cs="Times New Roman"/>
        </w:rPr>
      </w:pPr>
    </w:p>
    <w:p w14:paraId="651C387E" w14:textId="77777777" w:rsidR="00AB22ED" w:rsidRDefault="00AB22ED" w:rsidP="0055117E">
      <w:pPr>
        <w:jc w:val="both"/>
        <w:rPr>
          <w:rFonts w:cs="Times New Roman"/>
        </w:rPr>
      </w:pPr>
    </w:p>
    <w:p w14:paraId="02279901" w14:textId="77777777" w:rsidR="00AB22ED" w:rsidRDefault="00AB22ED" w:rsidP="0055117E">
      <w:pPr>
        <w:jc w:val="both"/>
        <w:rPr>
          <w:rFonts w:cs="Times New Roman"/>
        </w:rPr>
      </w:pPr>
    </w:p>
    <w:p w14:paraId="559DEAC7" w14:textId="2D11998F" w:rsidR="00306D5F" w:rsidRPr="00B97E84" w:rsidRDefault="0095263E" w:rsidP="006D0F2C">
      <w:pPr>
        <w:pStyle w:val="Heading1"/>
        <w:numPr>
          <w:ilvl w:val="0"/>
          <w:numId w:val="0"/>
        </w:numPr>
        <w:rPr>
          <w:rFonts w:cs="Times New Roman"/>
          <w:caps w:val="0"/>
        </w:rPr>
      </w:pPr>
      <w:bookmarkStart w:id="92" w:name="_Toc201256441"/>
      <w:bookmarkStart w:id="93" w:name="_Hlk50228734"/>
      <w:r>
        <w:rPr>
          <w:rFonts w:cs="Times New Roman"/>
          <w:caps w:val="0"/>
        </w:rPr>
        <w:lastRenderedPageBreak/>
        <w:t>5</w:t>
      </w:r>
      <w:r w:rsidR="006D0F2C">
        <w:rPr>
          <w:rFonts w:cs="Times New Roman"/>
          <w:caps w:val="0"/>
        </w:rPr>
        <w:t xml:space="preserve">. </w:t>
      </w:r>
      <w:r w:rsidR="00C64953" w:rsidRPr="00B97E84">
        <w:rPr>
          <w:rFonts w:cs="Times New Roman"/>
          <w:caps w:val="0"/>
        </w:rPr>
        <w:t>METODOLOGIJA ZNANSTVENOG ISTRAŽIVANJA</w:t>
      </w:r>
      <w:bookmarkEnd w:id="92"/>
    </w:p>
    <w:p w14:paraId="506A5EE2" w14:textId="77777777" w:rsidR="004A586D" w:rsidRPr="00B97E84" w:rsidRDefault="004A586D" w:rsidP="004A586D">
      <w:pPr>
        <w:rPr>
          <w:rFonts w:cs="Times New Roman"/>
        </w:rPr>
      </w:pPr>
    </w:p>
    <w:p w14:paraId="1B04C945" w14:textId="1411AD04" w:rsidR="00AA60D0" w:rsidRPr="00B97E84" w:rsidRDefault="0095263E" w:rsidP="006D0F2C">
      <w:pPr>
        <w:pStyle w:val="Heading2"/>
        <w:numPr>
          <w:ilvl w:val="0"/>
          <w:numId w:val="0"/>
        </w:numPr>
        <w:spacing w:before="0" w:line="480" w:lineRule="auto"/>
        <w:ind w:left="576" w:hanging="576"/>
        <w:rPr>
          <w:rFonts w:cs="Times New Roman"/>
        </w:rPr>
      </w:pPr>
      <w:bookmarkStart w:id="94" w:name="_Toc201256442"/>
      <w:r>
        <w:rPr>
          <w:rFonts w:cs="Times New Roman"/>
        </w:rPr>
        <w:t>5</w:t>
      </w:r>
      <w:r w:rsidR="006D0F2C">
        <w:rPr>
          <w:rFonts w:cs="Times New Roman"/>
        </w:rPr>
        <w:t xml:space="preserve">. 1. </w:t>
      </w:r>
      <w:r w:rsidR="00AA60D0" w:rsidRPr="00B97E84">
        <w:rPr>
          <w:rFonts w:cs="Times New Roman"/>
        </w:rPr>
        <w:t>Cilj istraživanja</w:t>
      </w:r>
      <w:bookmarkEnd w:id="94"/>
    </w:p>
    <w:p w14:paraId="1376B7EF" w14:textId="3CBF5D1C" w:rsidR="00AA60D0" w:rsidRPr="00B97E84" w:rsidRDefault="00AA60D0" w:rsidP="00AA60D0">
      <w:pPr>
        <w:jc w:val="both"/>
        <w:rPr>
          <w:rFonts w:cs="Times New Roman"/>
        </w:rPr>
      </w:pPr>
      <w:r w:rsidRPr="00B97E84">
        <w:rPr>
          <w:rFonts w:cs="Times New Roman"/>
        </w:rPr>
        <w:t xml:space="preserve">Cilj istraživanja ovog rada bio je istražiti i analizirati iskustva i uspješnost korištenja televizijskog sadržaja u obrazovanju učenika te ispitati deskriptivna obilježja školskog programa Školskog radija i televizije (kasnije Školske televizije) u razdoblju od početka 1960. do kraja 1975. godine te u kojoj je mjeri bio prilagođen planu i programu osnovnog obrazovanja, odnosno u kojoj je mjeri emitiranjem obrazovnih, kulturnih, dokumentarnih i igranih televizijskih sadržaja sudjelovao u formalnom i neformalnom obrazovanju djece. </w:t>
      </w:r>
    </w:p>
    <w:p w14:paraId="3D2ED7C1" w14:textId="77777777" w:rsidR="00C745FC" w:rsidRPr="00B97E84" w:rsidRDefault="00C745FC" w:rsidP="00AA60D0">
      <w:pPr>
        <w:jc w:val="both"/>
        <w:rPr>
          <w:rFonts w:cs="Times New Roman"/>
        </w:rPr>
      </w:pPr>
    </w:p>
    <w:p w14:paraId="4A523E9F" w14:textId="4B653BEF" w:rsidR="00C745FC" w:rsidRPr="00B97E84" w:rsidRDefault="0095263E" w:rsidP="006D0F2C">
      <w:pPr>
        <w:pStyle w:val="Heading2"/>
        <w:numPr>
          <w:ilvl w:val="0"/>
          <w:numId w:val="0"/>
        </w:numPr>
        <w:spacing w:before="0" w:line="480" w:lineRule="auto"/>
        <w:ind w:left="576" w:hanging="576"/>
        <w:rPr>
          <w:rFonts w:cs="Times New Roman"/>
        </w:rPr>
      </w:pPr>
      <w:bookmarkStart w:id="95" w:name="_Toc201256443"/>
      <w:r>
        <w:rPr>
          <w:rFonts w:cs="Times New Roman"/>
        </w:rPr>
        <w:t>5</w:t>
      </w:r>
      <w:r w:rsidR="006D0F2C">
        <w:rPr>
          <w:rFonts w:cs="Times New Roman"/>
        </w:rPr>
        <w:t xml:space="preserve">. 2. </w:t>
      </w:r>
      <w:r w:rsidR="00C745FC" w:rsidRPr="00B97E84">
        <w:rPr>
          <w:rFonts w:cs="Times New Roman"/>
        </w:rPr>
        <w:t>Hipoteze istraživanja</w:t>
      </w:r>
      <w:bookmarkEnd w:id="95"/>
    </w:p>
    <w:p w14:paraId="26C35196" w14:textId="77777777" w:rsidR="00AA60D0" w:rsidRDefault="00AA60D0" w:rsidP="00AA60D0">
      <w:pPr>
        <w:jc w:val="both"/>
        <w:rPr>
          <w:rFonts w:cs="Times New Roman"/>
        </w:rPr>
      </w:pPr>
      <w:r w:rsidRPr="00B97E84">
        <w:rPr>
          <w:rFonts w:cs="Times New Roman"/>
        </w:rPr>
        <w:t>Na temelju općeg cilja, formirane su hipoteze istraživanja:</w:t>
      </w:r>
    </w:p>
    <w:p w14:paraId="0C6F5B7A" w14:textId="77777777" w:rsidR="00613940" w:rsidRPr="00B97E84" w:rsidRDefault="00613940" w:rsidP="00AA60D0">
      <w:pPr>
        <w:jc w:val="both"/>
        <w:rPr>
          <w:rFonts w:cs="Times New Roman"/>
        </w:rPr>
      </w:pPr>
    </w:p>
    <w:bookmarkEnd w:id="93"/>
    <w:p w14:paraId="2E1DA04A" w14:textId="77777777" w:rsidR="00AA60D0" w:rsidRDefault="00AA60D0" w:rsidP="00AA60D0">
      <w:pPr>
        <w:jc w:val="both"/>
        <w:rPr>
          <w:rFonts w:cs="Times New Roman"/>
        </w:rPr>
      </w:pPr>
      <w:r w:rsidRPr="00B97E84">
        <w:rPr>
          <w:rFonts w:cs="Times New Roman"/>
        </w:rPr>
        <w:t>H1: Postoji statistički značajna pozitivna povezanost između godišnjeg broja školskih emisija za učenike i godina trajanja emitiranja školskog programa.</w:t>
      </w:r>
    </w:p>
    <w:p w14:paraId="3EAC899E" w14:textId="77777777" w:rsidR="00613940" w:rsidRPr="00B97E84" w:rsidRDefault="00613940" w:rsidP="00AA60D0">
      <w:pPr>
        <w:jc w:val="both"/>
        <w:rPr>
          <w:rFonts w:cs="Times New Roman"/>
        </w:rPr>
      </w:pPr>
    </w:p>
    <w:p w14:paraId="419B0495" w14:textId="77777777" w:rsidR="00AA60D0" w:rsidRDefault="00AA60D0" w:rsidP="00AA60D0">
      <w:pPr>
        <w:jc w:val="both"/>
        <w:rPr>
          <w:rFonts w:cs="Times New Roman"/>
        </w:rPr>
      </w:pPr>
      <w:r w:rsidRPr="00B97E84">
        <w:rPr>
          <w:rFonts w:cs="Times New Roman"/>
        </w:rPr>
        <w:t>H2: Postoji statistički značajna pozitivna povezanost broja emisija za nastavnike i godina emitiranja školskog programa.</w:t>
      </w:r>
    </w:p>
    <w:p w14:paraId="56E93C96" w14:textId="77777777" w:rsidR="00613940" w:rsidRPr="00B97E84" w:rsidRDefault="00613940" w:rsidP="00AA60D0">
      <w:pPr>
        <w:jc w:val="both"/>
        <w:rPr>
          <w:rFonts w:cs="Times New Roman"/>
        </w:rPr>
      </w:pPr>
    </w:p>
    <w:p w14:paraId="730BAFD4" w14:textId="77777777" w:rsidR="00AA60D0" w:rsidRDefault="00AA60D0" w:rsidP="00AA60D0">
      <w:pPr>
        <w:jc w:val="both"/>
        <w:rPr>
          <w:rFonts w:cs="Times New Roman"/>
        </w:rPr>
      </w:pPr>
      <w:r w:rsidRPr="00B97E84">
        <w:rPr>
          <w:rFonts w:cs="Times New Roman"/>
        </w:rPr>
        <w:t>H3: Ne postoji statistički značajna razlika u broju emisija godišnje za učenike s obzirom na pojedini nastavni predmet.</w:t>
      </w:r>
    </w:p>
    <w:p w14:paraId="6AC72C89" w14:textId="77777777" w:rsidR="00613940" w:rsidRPr="00B97E84" w:rsidRDefault="00613940" w:rsidP="00AA60D0">
      <w:pPr>
        <w:jc w:val="both"/>
        <w:rPr>
          <w:rFonts w:cs="Times New Roman"/>
        </w:rPr>
      </w:pPr>
    </w:p>
    <w:p w14:paraId="226540D8" w14:textId="77777777" w:rsidR="00AA60D0" w:rsidRPr="00B97E84" w:rsidRDefault="00AA60D0" w:rsidP="00AA60D0">
      <w:pPr>
        <w:jc w:val="both"/>
        <w:rPr>
          <w:rFonts w:cs="Times New Roman"/>
        </w:rPr>
      </w:pPr>
      <w:r w:rsidRPr="00B97E84">
        <w:rPr>
          <w:rFonts w:cs="Times New Roman"/>
        </w:rPr>
        <w:t xml:space="preserve">H4: Ne postoji statistički značajna razlika u </w:t>
      </w:r>
      <w:proofErr w:type="spellStart"/>
      <w:r w:rsidRPr="00B97E84">
        <w:rPr>
          <w:rFonts w:cs="Times New Roman"/>
        </w:rPr>
        <w:t>minutaži</w:t>
      </w:r>
      <w:proofErr w:type="spellEnd"/>
      <w:r w:rsidRPr="00B97E84">
        <w:rPr>
          <w:rFonts w:cs="Times New Roman"/>
        </w:rPr>
        <w:t xml:space="preserve"> emitiranih emisija za nastavnike i učenike.</w:t>
      </w:r>
    </w:p>
    <w:p w14:paraId="21755671" w14:textId="77777777" w:rsidR="00AA60D0" w:rsidRPr="00B97E84" w:rsidRDefault="00AA60D0" w:rsidP="00AA60D0">
      <w:pPr>
        <w:rPr>
          <w:rFonts w:cs="Times New Roman"/>
        </w:rPr>
      </w:pPr>
    </w:p>
    <w:p w14:paraId="2D81FAD4" w14:textId="27629438" w:rsidR="00AA60D0" w:rsidRPr="00B97E84" w:rsidRDefault="0095263E" w:rsidP="006D0F2C">
      <w:pPr>
        <w:pStyle w:val="Heading2"/>
        <w:numPr>
          <w:ilvl w:val="0"/>
          <w:numId w:val="0"/>
        </w:numPr>
        <w:spacing w:before="0" w:line="480" w:lineRule="auto"/>
        <w:ind w:left="576" w:hanging="576"/>
        <w:rPr>
          <w:rFonts w:cs="Times New Roman"/>
        </w:rPr>
      </w:pPr>
      <w:bookmarkStart w:id="96" w:name="_Toc201256444"/>
      <w:r>
        <w:rPr>
          <w:rFonts w:cs="Times New Roman"/>
        </w:rPr>
        <w:t>5</w:t>
      </w:r>
      <w:r w:rsidR="006D0F2C">
        <w:rPr>
          <w:rFonts w:cs="Times New Roman"/>
        </w:rPr>
        <w:t xml:space="preserve">. 3. </w:t>
      </w:r>
      <w:r w:rsidR="004142D9" w:rsidRPr="00B97E84">
        <w:rPr>
          <w:rFonts w:cs="Times New Roman"/>
        </w:rPr>
        <w:t>Postupak prikupljanja podataka</w:t>
      </w:r>
      <w:bookmarkEnd w:id="96"/>
    </w:p>
    <w:p w14:paraId="57E81A7A" w14:textId="0BDCEC15" w:rsidR="00613940" w:rsidRDefault="004168E8" w:rsidP="004168E8">
      <w:pPr>
        <w:jc w:val="both"/>
        <w:rPr>
          <w:rFonts w:cs="Times New Roman"/>
        </w:rPr>
      </w:pPr>
      <w:r w:rsidRPr="00B97E84">
        <w:rPr>
          <w:rFonts w:cs="Times New Roman"/>
        </w:rPr>
        <w:t xml:space="preserve">Provedeno je neempirijsko istraživanje, povijesno </w:t>
      </w:r>
      <w:r w:rsidRPr="00B97E84">
        <w:rPr>
          <w:rFonts w:cs="Times New Roman"/>
          <w:i/>
          <w:iCs/>
        </w:rPr>
        <w:t xml:space="preserve">ex post facto </w:t>
      </w:r>
      <w:r w:rsidRPr="00B97E84">
        <w:rPr>
          <w:rFonts w:cs="Times New Roman"/>
        </w:rPr>
        <w:t xml:space="preserve">koje je obuhvatilo analizu sadržaja školskoga televizijskog programa u razdoblju djelovanja Televizije Zagreb od 1960. do 1975. godine. U navedenom razdoblju obrađivane su odgojno-obrazovne teme namijenjene učenicima i učiteljima osnovne škole. Radi preglednosti prikupljenih podataka i mogućnosti njihove daljnje obrade, prikupljen podaci prikazani su u informatičkoj bazi (stvorenoj za potrebe ovoga istraživanja). </w:t>
      </w:r>
    </w:p>
    <w:p w14:paraId="11C892E1" w14:textId="218073D3" w:rsidR="004168E8" w:rsidRPr="00B97E84" w:rsidRDefault="004168E8" w:rsidP="004168E8">
      <w:pPr>
        <w:jc w:val="both"/>
        <w:rPr>
          <w:rFonts w:cs="Times New Roman"/>
        </w:rPr>
      </w:pPr>
      <w:r w:rsidRPr="00B97E84">
        <w:rPr>
          <w:rFonts w:cs="Times New Roman"/>
        </w:rPr>
        <w:lastRenderedPageBreak/>
        <w:t>Da bi se testirale zadane hipoteze prikupljeni su podaci koji su omogućili utvrđivanje sljedećih varijabli:</w:t>
      </w:r>
    </w:p>
    <w:p w14:paraId="56B77344" w14:textId="77777777" w:rsidR="004168E8" w:rsidRPr="00B97E84" w:rsidRDefault="004168E8">
      <w:pPr>
        <w:pStyle w:val="ListParagraph"/>
        <w:numPr>
          <w:ilvl w:val="0"/>
          <w:numId w:val="2"/>
        </w:numPr>
        <w:spacing w:after="160"/>
        <w:jc w:val="both"/>
        <w:rPr>
          <w:rFonts w:cs="Times New Roman"/>
        </w:rPr>
      </w:pPr>
      <w:r w:rsidRPr="00B97E84">
        <w:rPr>
          <w:rFonts w:cs="Times New Roman"/>
        </w:rPr>
        <w:t>ukupan broj emisija godišnje (posebno za učenike i posebno za nastavnike)</w:t>
      </w:r>
    </w:p>
    <w:p w14:paraId="56CDD404" w14:textId="77777777" w:rsidR="004168E8" w:rsidRPr="00B97E84" w:rsidRDefault="004168E8">
      <w:pPr>
        <w:pStyle w:val="ListParagraph"/>
        <w:numPr>
          <w:ilvl w:val="0"/>
          <w:numId w:val="2"/>
        </w:numPr>
        <w:spacing w:after="160"/>
        <w:jc w:val="both"/>
        <w:rPr>
          <w:rFonts w:cs="Times New Roman"/>
        </w:rPr>
      </w:pPr>
      <w:r w:rsidRPr="00B97E84">
        <w:rPr>
          <w:rFonts w:cs="Times New Roman"/>
        </w:rPr>
        <w:t>ukupan broj emisija godišnje za pojedini nastavni predmet (posebno za učenike i posebno za nastavnike)</w:t>
      </w:r>
    </w:p>
    <w:p w14:paraId="314B6EE7" w14:textId="77777777" w:rsidR="004168E8" w:rsidRPr="00B97E84" w:rsidRDefault="004168E8">
      <w:pPr>
        <w:pStyle w:val="ListParagraph"/>
        <w:numPr>
          <w:ilvl w:val="0"/>
          <w:numId w:val="2"/>
        </w:numPr>
        <w:spacing w:after="160"/>
        <w:jc w:val="both"/>
        <w:rPr>
          <w:rFonts w:cs="Times New Roman"/>
        </w:rPr>
      </w:pPr>
      <w:r w:rsidRPr="00B97E84">
        <w:rPr>
          <w:rFonts w:cs="Times New Roman"/>
        </w:rPr>
        <w:t>godine emitiranja školskog programa (u promatranom razdoblju od 1960. do 1975.)</w:t>
      </w:r>
    </w:p>
    <w:p w14:paraId="35EA5867" w14:textId="77777777" w:rsidR="004168E8" w:rsidRPr="00B97E84" w:rsidRDefault="004168E8">
      <w:pPr>
        <w:pStyle w:val="ListParagraph"/>
        <w:numPr>
          <w:ilvl w:val="0"/>
          <w:numId w:val="2"/>
        </w:numPr>
        <w:spacing w:after="160"/>
        <w:jc w:val="both"/>
        <w:rPr>
          <w:rFonts w:cs="Times New Roman"/>
        </w:rPr>
      </w:pPr>
      <w:r w:rsidRPr="00B97E84">
        <w:rPr>
          <w:rFonts w:cs="Times New Roman"/>
        </w:rPr>
        <w:t>nastavni predmet za koji se emitira školska emisija</w:t>
      </w:r>
    </w:p>
    <w:p w14:paraId="7A4E4201" w14:textId="77777777" w:rsidR="004168E8" w:rsidRPr="00B97E84" w:rsidRDefault="004168E8">
      <w:pPr>
        <w:pStyle w:val="ListParagraph"/>
        <w:numPr>
          <w:ilvl w:val="0"/>
          <w:numId w:val="2"/>
        </w:numPr>
        <w:spacing w:after="160"/>
        <w:jc w:val="both"/>
        <w:rPr>
          <w:rFonts w:cs="Times New Roman"/>
        </w:rPr>
      </w:pPr>
      <w:r w:rsidRPr="00B97E84">
        <w:rPr>
          <w:rFonts w:cs="Times New Roman"/>
        </w:rPr>
        <w:t>broj nastavnih predmeta za koje se emitira školska emisija</w:t>
      </w:r>
    </w:p>
    <w:p w14:paraId="2747115B" w14:textId="77777777" w:rsidR="004168E8" w:rsidRPr="00B97E84" w:rsidRDefault="004168E8">
      <w:pPr>
        <w:pStyle w:val="ListParagraph"/>
        <w:numPr>
          <w:ilvl w:val="0"/>
          <w:numId w:val="2"/>
        </w:numPr>
        <w:spacing w:after="160"/>
        <w:jc w:val="both"/>
        <w:rPr>
          <w:rFonts w:cs="Times New Roman"/>
        </w:rPr>
      </w:pPr>
      <w:proofErr w:type="spellStart"/>
      <w:r w:rsidRPr="00B97E84">
        <w:rPr>
          <w:rFonts w:cs="Times New Roman"/>
        </w:rPr>
        <w:t>minutaža</w:t>
      </w:r>
      <w:proofErr w:type="spellEnd"/>
      <w:r w:rsidRPr="00B97E84">
        <w:rPr>
          <w:rFonts w:cs="Times New Roman"/>
        </w:rPr>
        <w:t xml:space="preserve"> klasificiranih emisija godišnje</w:t>
      </w:r>
    </w:p>
    <w:p w14:paraId="6C71A699" w14:textId="77777777" w:rsidR="004168E8" w:rsidRPr="00B97E84" w:rsidRDefault="004168E8">
      <w:pPr>
        <w:pStyle w:val="ListParagraph"/>
        <w:numPr>
          <w:ilvl w:val="0"/>
          <w:numId w:val="2"/>
        </w:numPr>
        <w:spacing w:after="160"/>
        <w:jc w:val="both"/>
        <w:rPr>
          <w:rFonts w:cs="Times New Roman"/>
        </w:rPr>
      </w:pPr>
      <w:r w:rsidRPr="00B97E84">
        <w:rPr>
          <w:rFonts w:cs="Times New Roman"/>
        </w:rPr>
        <w:t xml:space="preserve">godišnja </w:t>
      </w:r>
      <w:proofErr w:type="spellStart"/>
      <w:r w:rsidRPr="00B97E84">
        <w:rPr>
          <w:rFonts w:cs="Times New Roman"/>
        </w:rPr>
        <w:t>minutaža</w:t>
      </w:r>
      <w:proofErr w:type="spellEnd"/>
      <w:r w:rsidRPr="00B97E84">
        <w:rPr>
          <w:rFonts w:cs="Times New Roman"/>
        </w:rPr>
        <w:t xml:space="preserve"> emisija za pojedini nastavni predmet</w:t>
      </w:r>
    </w:p>
    <w:p w14:paraId="5F1133EA" w14:textId="77777777" w:rsidR="004168E8" w:rsidRPr="00B97E84" w:rsidRDefault="004168E8">
      <w:pPr>
        <w:pStyle w:val="ListParagraph"/>
        <w:numPr>
          <w:ilvl w:val="0"/>
          <w:numId w:val="2"/>
        </w:numPr>
        <w:spacing w:after="160"/>
        <w:jc w:val="both"/>
        <w:rPr>
          <w:rFonts w:cs="Times New Roman"/>
        </w:rPr>
      </w:pPr>
      <w:r w:rsidRPr="00B97E84">
        <w:rPr>
          <w:rFonts w:cs="Times New Roman"/>
        </w:rPr>
        <w:t>godišnji broj emisija za nastavnike</w:t>
      </w:r>
    </w:p>
    <w:p w14:paraId="32018D6C" w14:textId="77777777" w:rsidR="004168E8" w:rsidRPr="00B97E84" w:rsidRDefault="004168E8">
      <w:pPr>
        <w:pStyle w:val="ListParagraph"/>
        <w:numPr>
          <w:ilvl w:val="0"/>
          <w:numId w:val="2"/>
        </w:numPr>
        <w:spacing w:after="160"/>
        <w:jc w:val="both"/>
        <w:rPr>
          <w:rFonts w:cs="Times New Roman"/>
        </w:rPr>
      </w:pPr>
      <w:r w:rsidRPr="00B97E84">
        <w:rPr>
          <w:rFonts w:cs="Times New Roman"/>
        </w:rPr>
        <w:t>godišnji broj emisija za učenike</w:t>
      </w:r>
    </w:p>
    <w:p w14:paraId="009B33EB" w14:textId="77777777" w:rsidR="004168E8" w:rsidRDefault="004168E8">
      <w:pPr>
        <w:pStyle w:val="ListParagraph"/>
        <w:numPr>
          <w:ilvl w:val="0"/>
          <w:numId w:val="2"/>
        </w:numPr>
        <w:spacing w:after="160"/>
        <w:jc w:val="both"/>
        <w:rPr>
          <w:rFonts w:cs="Times New Roman"/>
        </w:rPr>
      </w:pPr>
      <w:r w:rsidRPr="00B97E84">
        <w:rPr>
          <w:rFonts w:cs="Times New Roman"/>
        </w:rPr>
        <w:t>prosjek minuta po nastavnom području</w:t>
      </w:r>
    </w:p>
    <w:p w14:paraId="6943F728" w14:textId="77777777" w:rsidR="009D0AF5" w:rsidRPr="009D0AF5" w:rsidRDefault="009D0AF5" w:rsidP="009D0AF5">
      <w:pPr>
        <w:spacing w:after="160"/>
        <w:jc w:val="both"/>
        <w:rPr>
          <w:rFonts w:cs="Times New Roman"/>
        </w:rPr>
      </w:pPr>
    </w:p>
    <w:p w14:paraId="5806E72E" w14:textId="49E4F108" w:rsidR="004168E8" w:rsidRPr="00B97E84" w:rsidRDefault="0095263E" w:rsidP="006D0F2C">
      <w:pPr>
        <w:pStyle w:val="Heading2"/>
        <w:numPr>
          <w:ilvl w:val="0"/>
          <w:numId w:val="0"/>
        </w:numPr>
        <w:spacing w:line="480" w:lineRule="auto"/>
        <w:ind w:left="576" w:hanging="576"/>
        <w:rPr>
          <w:bCs/>
        </w:rPr>
      </w:pPr>
      <w:bookmarkStart w:id="97" w:name="_Toc201256445"/>
      <w:r>
        <w:t>5</w:t>
      </w:r>
      <w:r w:rsidR="006D0F2C">
        <w:t xml:space="preserve">. 4. </w:t>
      </w:r>
      <w:r w:rsidR="004168E8" w:rsidRPr="00B97E84">
        <w:t>Materijal (jedinice analize) istraživanja</w:t>
      </w:r>
      <w:bookmarkEnd w:id="97"/>
    </w:p>
    <w:p w14:paraId="71BCD242" w14:textId="77777777" w:rsidR="004168E8" w:rsidRPr="00B97E84" w:rsidRDefault="004168E8" w:rsidP="004168E8">
      <w:pPr>
        <w:jc w:val="both"/>
        <w:rPr>
          <w:rFonts w:cs="Times New Roman"/>
        </w:rPr>
      </w:pPr>
      <w:r w:rsidRPr="00B97E84">
        <w:rPr>
          <w:rFonts w:cs="Times New Roman"/>
        </w:rPr>
        <w:t>Podaci su se prikupljali analizom sadržaja školskih emisija i ondašnjih formalnih obrazovnih planova i programa. Navedeni izvori podataka su jedinice analize ovog istraživanja. Za potrebe istraživanja razvijena je informatička baza podataka i aplikacija koja omogućava da se dobiveni podatci prikazuju shematski uključujući sakupljene podatke o školskom televizijskom programu. Bazom upravlja relacijski sustav za upravljanje bazama podataka (</w:t>
      </w:r>
      <w:proofErr w:type="spellStart"/>
      <w:r w:rsidRPr="00B97E84">
        <w:rPr>
          <w:rFonts w:cs="Times New Roman"/>
        </w:rPr>
        <w:t>Relational</w:t>
      </w:r>
      <w:proofErr w:type="spellEnd"/>
      <w:r w:rsidRPr="00B97E84">
        <w:rPr>
          <w:rFonts w:cs="Times New Roman"/>
        </w:rPr>
        <w:t xml:space="preserve"> </w:t>
      </w:r>
      <w:proofErr w:type="spellStart"/>
      <w:r w:rsidRPr="00B97E84">
        <w:rPr>
          <w:rFonts w:cs="Times New Roman"/>
        </w:rPr>
        <w:t>Database</w:t>
      </w:r>
      <w:proofErr w:type="spellEnd"/>
      <w:r w:rsidRPr="00B97E84">
        <w:rPr>
          <w:rFonts w:cs="Times New Roman"/>
        </w:rPr>
        <w:t xml:space="preserve"> Management System, RDBMS) </w:t>
      </w:r>
      <w:proofErr w:type="spellStart"/>
      <w:r w:rsidRPr="00B97E84">
        <w:rPr>
          <w:rFonts w:cs="Times New Roman"/>
        </w:rPr>
        <w:t>MySQL</w:t>
      </w:r>
      <w:proofErr w:type="spellEnd"/>
      <w:r w:rsidRPr="00B97E84">
        <w:rPr>
          <w:rFonts w:cs="Times New Roman"/>
        </w:rPr>
        <w:t xml:space="preserve"> na virtualnom poslužitelju s operativnim sustavom Linux. Arhitektura je </w:t>
      </w:r>
      <w:proofErr w:type="spellStart"/>
      <w:r w:rsidRPr="00B97E84">
        <w:rPr>
          <w:rFonts w:cs="Times New Roman"/>
        </w:rPr>
        <w:t>trostupanjska</w:t>
      </w:r>
      <w:proofErr w:type="spellEnd"/>
      <w:r w:rsidRPr="00B97E84">
        <w:rPr>
          <w:rFonts w:cs="Times New Roman"/>
        </w:rPr>
        <w:t xml:space="preserve">, pa su u srednjem stupnju aplikacije za upravljanje unosom i ažuriranjem podataka te pravilima održavanja konzistentnosti baze napisane u jeziku PHP. Dvije su vrste klijenata. Jedna klijentska aplikacija za unos, pregled i analizu je napisana u razvojnom sustavu </w:t>
      </w:r>
      <w:proofErr w:type="spellStart"/>
      <w:r w:rsidRPr="00B97E84">
        <w:rPr>
          <w:rFonts w:cs="Times New Roman"/>
        </w:rPr>
        <w:t>Delphi</w:t>
      </w:r>
      <w:proofErr w:type="spellEnd"/>
      <w:r w:rsidRPr="00B97E84">
        <w:rPr>
          <w:rFonts w:cs="Times New Roman"/>
        </w:rPr>
        <w:t xml:space="preserve"> i izvodi se kao izvršna datoteka (.</w:t>
      </w:r>
      <w:proofErr w:type="spellStart"/>
      <w:r w:rsidRPr="00B97E84">
        <w:rPr>
          <w:rFonts w:cs="Times New Roman"/>
        </w:rPr>
        <w:t>exe</w:t>
      </w:r>
      <w:proofErr w:type="spellEnd"/>
      <w:r w:rsidRPr="00B97E84">
        <w:rPr>
          <w:rFonts w:cs="Times New Roman"/>
        </w:rPr>
        <w:t xml:space="preserve">) na Windows operativnom sustavu na osobnom računalu. Klijentom je raspolagala doktorandica Drugi klijent razvijen je u jeziku PHP, izvodi se na samom Linux poslužitelju, a koristio se za preglede podataka u obliku tablica s pomoću jezika HTML i CSS. Model podataka oblikovan je prema analizi podataka koja je načinjena za interni sustav upravljanja planiranjem i emitiranjem programa u HRT-u u okviru informacijskog sustava PARTIS (interni sustav za planiranje programa i proizvodnje) te je dopunjena podacima i relacijama koji su specifično potrebni za ovo istraživanje. Baza podataka nad kojom se provodila analiza televizijskih programskih sadržaja </w:t>
      </w:r>
      <w:r w:rsidRPr="00B97E84">
        <w:rPr>
          <w:rFonts w:cs="Times New Roman"/>
        </w:rPr>
        <w:lastRenderedPageBreak/>
        <w:t xml:space="preserve">sadrži sedam tablica. Tablica </w:t>
      </w:r>
      <w:r w:rsidRPr="00B97E84">
        <w:rPr>
          <w:rFonts w:cs="Times New Roman"/>
          <w:i/>
          <w:iCs/>
        </w:rPr>
        <w:t>Kanali</w:t>
      </w:r>
      <w:r w:rsidRPr="00B97E84">
        <w:rPr>
          <w:rFonts w:cs="Times New Roman"/>
        </w:rPr>
        <w:t xml:space="preserve"> popisuje fizičke linearne programske kanale koji se dugoročno pojavljuju u medijskom prostoru. Tablica </w:t>
      </w:r>
      <w:r w:rsidRPr="00B97E84">
        <w:rPr>
          <w:rFonts w:cs="Times New Roman"/>
          <w:i/>
          <w:iCs/>
        </w:rPr>
        <w:t>Kanali Nazivi</w:t>
      </w:r>
      <w:r w:rsidRPr="00B97E84">
        <w:rPr>
          <w:rFonts w:cs="Times New Roman"/>
        </w:rPr>
        <w:t xml:space="preserve"> popisuje </w:t>
      </w:r>
      <w:proofErr w:type="spellStart"/>
      <w:r w:rsidRPr="00B97E84">
        <w:rPr>
          <w:rFonts w:cs="Times New Roman"/>
        </w:rPr>
        <w:t>brendirane</w:t>
      </w:r>
      <w:proofErr w:type="spellEnd"/>
      <w:r w:rsidRPr="00B97E84">
        <w:rPr>
          <w:rFonts w:cs="Times New Roman"/>
        </w:rPr>
        <w:t xml:space="preserve"> nazive kanala u određenom razdoblju. </w:t>
      </w:r>
      <w:r w:rsidRPr="00B97E84">
        <w:rPr>
          <w:rFonts w:cs="Times New Roman"/>
          <w:i/>
          <w:iCs/>
        </w:rPr>
        <w:t>Tablica Sheme</w:t>
      </w:r>
      <w:r w:rsidRPr="00B97E84">
        <w:rPr>
          <w:rFonts w:cs="Times New Roman"/>
        </w:rPr>
        <w:t xml:space="preserve"> sadrži popis shema koje su primijenjene na pojedinim programskim kanalima u nekom razdoblju. Tablica </w:t>
      </w:r>
      <w:r w:rsidRPr="00B97E84">
        <w:rPr>
          <w:rFonts w:cs="Times New Roman"/>
          <w:i/>
          <w:iCs/>
        </w:rPr>
        <w:t>Shema Termin</w:t>
      </w:r>
      <w:r w:rsidRPr="00B97E84">
        <w:rPr>
          <w:rFonts w:cs="Times New Roman"/>
        </w:rPr>
        <w:t xml:space="preserve"> popisuje termine određene sheme. Tablica </w:t>
      </w:r>
      <w:proofErr w:type="spellStart"/>
      <w:r w:rsidRPr="00B97E84">
        <w:rPr>
          <w:rFonts w:cs="Times New Roman"/>
          <w:i/>
          <w:iCs/>
        </w:rPr>
        <w:t>Zanr</w:t>
      </w:r>
      <w:proofErr w:type="spellEnd"/>
      <w:r w:rsidRPr="00B97E84">
        <w:rPr>
          <w:rFonts w:cs="Times New Roman"/>
          <w:i/>
          <w:iCs/>
        </w:rPr>
        <w:t xml:space="preserve"> </w:t>
      </w:r>
      <w:proofErr w:type="spellStart"/>
      <w:r w:rsidRPr="00B97E84">
        <w:rPr>
          <w:rFonts w:cs="Times New Roman"/>
          <w:i/>
          <w:iCs/>
        </w:rPr>
        <w:t>Podrucja</w:t>
      </w:r>
      <w:proofErr w:type="spellEnd"/>
      <w:r w:rsidRPr="00B97E84">
        <w:rPr>
          <w:rFonts w:cs="Times New Roman"/>
        </w:rPr>
        <w:t xml:space="preserve"> popisuje područja žanrova odnosno programske vrste u linearnim kanalima. Tablica </w:t>
      </w:r>
      <w:r w:rsidRPr="00B97E84">
        <w:rPr>
          <w:rFonts w:cs="Times New Roman"/>
          <w:i/>
          <w:iCs/>
        </w:rPr>
        <w:t>Žanrovi</w:t>
      </w:r>
      <w:r w:rsidRPr="00B97E84">
        <w:rPr>
          <w:rFonts w:cs="Times New Roman"/>
        </w:rPr>
        <w:t xml:space="preserve"> popisuje detaljniju klasifikaciju žanrova u određenom području žanrova. Tablica </w:t>
      </w:r>
      <w:r w:rsidRPr="00B97E84">
        <w:rPr>
          <w:rFonts w:cs="Times New Roman"/>
          <w:i/>
          <w:iCs/>
        </w:rPr>
        <w:t xml:space="preserve">Raspored </w:t>
      </w:r>
      <w:r w:rsidRPr="00B97E84">
        <w:rPr>
          <w:rFonts w:cs="Times New Roman"/>
        </w:rPr>
        <w:t>popisuje konkretne emitirane sadržaje (emisije) u određenom terminu emitiranja i povezuje sve ranije navedene tablice. U analizi emitiranog programa i pokazatelja učinka primijenjena je informacijska struktura planiranja i analize televizijskog programa. Programske vrste emitiranih programa određene su u skladu sa strukturom žanrova koju preporuča europsko udruženje javnih radio i TV-nakladnika EBU, a koristi je i Hrvatska radiotelevizija u svom planiranju i izvješćivanju. Zbrajanjem točnog trajanja emisija dobilo se ukupno vrijeme emitiranja prema određenoj programskoj vrsti.</w:t>
      </w:r>
    </w:p>
    <w:p w14:paraId="73DB23C3" w14:textId="77777777" w:rsidR="004168E8" w:rsidRPr="00B97E84" w:rsidRDefault="004168E8" w:rsidP="004168E8">
      <w:pPr>
        <w:jc w:val="both"/>
        <w:rPr>
          <w:rFonts w:cs="Times New Roman"/>
        </w:rPr>
      </w:pPr>
    </w:p>
    <w:p w14:paraId="38F7DE5C" w14:textId="5DABD237" w:rsidR="004168E8" w:rsidRPr="00B97E84" w:rsidRDefault="0095263E" w:rsidP="006D0F2C">
      <w:pPr>
        <w:pStyle w:val="Heading2"/>
        <w:numPr>
          <w:ilvl w:val="0"/>
          <w:numId w:val="0"/>
        </w:numPr>
        <w:spacing w:before="0" w:line="480" w:lineRule="auto"/>
        <w:ind w:left="576" w:hanging="576"/>
        <w:rPr>
          <w:bCs/>
        </w:rPr>
      </w:pPr>
      <w:bookmarkStart w:id="98" w:name="_Toc201256446"/>
      <w:r>
        <w:t>5</w:t>
      </w:r>
      <w:r w:rsidR="006D0F2C">
        <w:t xml:space="preserve">. 5. </w:t>
      </w:r>
      <w:r w:rsidR="004168E8" w:rsidRPr="00B97E84">
        <w:t>Analiza podataka</w:t>
      </w:r>
      <w:bookmarkEnd w:id="98"/>
    </w:p>
    <w:p w14:paraId="4306662F" w14:textId="47861550" w:rsidR="004168E8" w:rsidRPr="00B97E84" w:rsidRDefault="004168E8" w:rsidP="004168E8">
      <w:pPr>
        <w:jc w:val="both"/>
        <w:rPr>
          <w:rFonts w:cs="Times New Roman"/>
        </w:rPr>
      </w:pPr>
      <w:r w:rsidRPr="00B97E84">
        <w:rPr>
          <w:rFonts w:cs="Times New Roman"/>
        </w:rPr>
        <w:t xml:space="preserve">Za prikupljanje i analiziranje podataka formirana je kodna lista obilježja školskog programa u svrhu konkretiziranja i kvantificiranja navedenih varijabli istraživanja. Kodna lista se sastoji od sljedećih elemenata, tj. kodova: ciljana publika: 1 – za nastavnike, 2 – za učenike prema dobnoj skupini; redni broj godine emitiranja pojedine emisije; kategorije nastavnih predmeta za koji je emisija emitirana: 1 </w:t>
      </w:r>
      <w:r w:rsidR="0095263E" w:rsidRPr="00B97E84">
        <w:rPr>
          <w:rFonts w:cs="Times New Roman"/>
        </w:rPr>
        <w:t xml:space="preserve">– </w:t>
      </w:r>
      <w:r w:rsidRPr="00B97E84">
        <w:rPr>
          <w:rFonts w:cs="Times New Roman"/>
        </w:rPr>
        <w:t xml:space="preserve">Društvo/Kultura, 2 </w:t>
      </w:r>
      <w:r w:rsidR="0095263E" w:rsidRPr="00B97E84">
        <w:rPr>
          <w:rFonts w:cs="Times New Roman"/>
        </w:rPr>
        <w:t xml:space="preserve">– </w:t>
      </w:r>
      <w:r w:rsidRPr="00B97E84">
        <w:rPr>
          <w:rFonts w:cs="Times New Roman"/>
        </w:rPr>
        <w:t>Poznavanje prirode, 3</w:t>
      </w:r>
      <w:r w:rsidR="0095263E">
        <w:rPr>
          <w:rFonts w:cs="Times New Roman"/>
        </w:rPr>
        <w:t xml:space="preserve"> </w:t>
      </w:r>
      <w:r w:rsidR="0095263E" w:rsidRPr="00B97E84">
        <w:rPr>
          <w:rFonts w:cs="Times New Roman"/>
        </w:rPr>
        <w:t xml:space="preserve">– </w:t>
      </w:r>
      <w:r w:rsidRPr="00B97E84">
        <w:rPr>
          <w:rFonts w:cs="Times New Roman"/>
        </w:rPr>
        <w:t xml:space="preserve">Hrvatski ili srpski jezik, 4 </w:t>
      </w:r>
      <w:r w:rsidR="0095263E" w:rsidRPr="00B97E84">
        <w:rPr>
          <w:rFonts w:cs="Times New Roman"/>
        </w:rPr>
        <w:t xml:space="preserve">– </w:t>
      </w:r>
      <w:r w:rsidRPr="00B97E84">
        <w:rPr>
          <w:rFonts w:cs="Times New Roman"/>
        </w:rPr>
        <w:t xml:space="preserve">Matematika, 5 </w:t>
      </w:r>
      <w:r w:rsidR="0095263E" w:rsidRPr="00B97E84">
        <w:rPr>
          <w:rFonts w:cs="Times New Roman"/>
        </w:rPr>
        <w:t xml:space="preserve">– </w:t>
      </w:r>
      <w:r w:rsidRPr="00B97E84">
        <w:rPr>
          <w:rFonts w:cs="Times New Roman"/>
        </w:rPr>
        <w:t xml:space="preserve">Fizika, 6 </w:t>
      </w:r>
      <w:r w:rsidR="0095263E" w:rsidRPr="00B97E84">
        <w:rPr>
          <w:rFonts w:cs="Times New Roman"/>
        </w:rPr>
        <w:t xml:space="preserve">– </w:t>
      </w:r>
      <w:r w:rsidRPr="00B97E84">
        <w:rPr>
          <w:rFonts w:cs="Times New Roman"/>
        </w:rPr>
        <w:t xml:space="preserve">Kemija, 7 </w:t>
      </w:r>
      <w:r w:rsidR="0095263E" w:rsidRPr="00B97E84">
        <w:rPr>
          <w:rFonts w:cs="Times New Roman"/>
        </w:rPr>
        <w:t xml:space="preserve">– </w:t>
      </w:r>
      <w:r w:rsidRPr="00B97E84">
        <w:rPr>
          <w:rFonts w:cs="Times New Roman"/>
        </w:rPr>
        <w:t xml:space="preserve">Književnosti, 8 – Strani jezik, 9 </w:t>
      </w:r>
      <w:r w:rsidR="0095263E" w:rsidRPr="00B97E84">
        <w:rPr>
          <w:rFonts w:cs="Times New Roman"/>
        </w:rPr>
        <w:t xml:space="preserve">– </w:t>
      </w:r>
      <w:r w:rsidRPr="00B97E84">
        <w:rPr>
          <w:rFonts w:cs="Times New Roman"/>
        </w:rPr>
        <w:t xml:space="preserve">Povijest, 10 </w:t>
      </w:r>
      <w:r w:rsidR="0095263E" w:rsidRPr="00B97E84">
        <w:rPr>
          <w:rFonts w:cs="Times New Roman"/>
        </w:rPr>
        <w:t xml:space="preserve">– </w:t>
      </w:r>
      <w:r w:rsidRPr="00B97E84">
        <w:rPr>
          <w:rFonts w:cs="Times New Roman"/>
        </w:rPr>
        <w:t xml:space="preserve">Geografija, 11 </w:t>
      </w:r>
      <w:r w:rsidR="0095263E" w:rsidRPr="00B97E84">
        <w:rPr>
          <w:rFonts w:cs="Times New Roman"/>
        </w:rPr>
        <w:t xml:space="preserve">– </w:t>
      </w:r>
      <w:r w:rsidRPr="00B97E84">
        <w:rPr>
          <w:rFonts w:cs="Times New Roman"/>
        </w:rPr>
        <w:t xml:space="preserve">Biologija, 12 </w:t>
      </w:r>
      <w:r w:rsidR="0095263E" w:rsidRPr="00B97E84">
        <w:rPr>
          <w:rFonts w:cs="Times New Roman"/>
        </w:rPr>
        <w:t xml:space="preserve">– </w:t>
      </w:r>
      <w:r w:rsidRPr="00B97E84">
        <w:rPr>
          <w:rFonts w:cs="Times New Roman"/>
        </w:rPr>
        <w:t xml:space="preserve">Umjetnosti i kultura, 13 </w:t>
      </w:r>
      <w:r w:rsidR="0095263E" w:rsidRPr="00B97E84">
        <w:rPr>
          <w:rFonts w:cs="Times New Roman"/>
        </w:rPr>
        <w:t xml:space="preserve">– </w:t>
      </w:r>
      <w:r w:rsidRPr="00B97E84">
        <w:rPr>
          <w:rFonts w:cs="Times New Roman"/>
        </w:rPr>
        <w:t xml:space="preserve">Glazba, 14 </w:t>
      </w:r>
      <w:r w:rsidR="0095263E" w:rsidRPr="00B97E84">
        <w:rPr>
          <w:rFonts w:cs="Times New Roman"/>
        </w:rPr>
        <w:t xml:space="preserve">– </w:t>
      </w:r>
      <w:r w:rsidRPr="00B97E84">
        <w:rPr>
          <w:rFonts w:cs="Times New Roman"/>
        </w:rPr>
        <w:t xml:space="preserve">Likovna umjetnost, 15 </w:t>
      </w:r>
      <w:r w:rsidR="0095263E" w:rsidRPr="00B97E84">
        <w:rPr>
          <w:rFonts w:cs="Times New Roman"/>
        </w:rPr>
        <w:t xml:space="preserve">– </w:t>
      </w:r>
      <w:r w:rsidRPr="00B97E84">
        <w:rPr>
          <w:rFonts w:cs="Times New Roman"/>
        </w:rPr>
        <w:t xml:space="preserve">Tehnička kultura, 16 </w:t>
      </w:r>
      <w:r w:rsidR="0095263E" w:rsidRPr="00B97E84">
        <w:rPr>
          <w:rFonts w:cs="Times New Roman"/>
        </w:rPr>
        <w:t xml:space="preserve">– </w:t>
      </w:r>
      <w:r w:rsidRPr="00B97E84">
        <w:rPr>
          <w:rFonts w:cs="Times New Roman"/>
        </w:rPr>
        <w:t xml:space="preserve">Sportska kultura, 17 </w:t>
      </w:r>
      <w:r w:rsidR="0095263E" w:rsidRPr="00B97E84">
        <w:rPr>
          <w:rFonts w:cs="Times New Roman"/>
        </w:rPr>
        <w:t xml:space="preserve">– </w:t>
      </w:r>
      <w:r w:rsidRPr="00B97E84">
        <w:rPr>
          <w:rFonts w:cs="Times New Roman"/>
        </w:rPr>
        <w:t xml:space="preserve">Profesionalna orijentacija, 18 </w:t>
      </w:r>
      <w:r w:rsidR="0095263E" w:rsidRPr="00B97E84">
        <w:rPr>
          <w:rFonts w:cs="Times New Roman"/>
        </w:rPr>
        <w:t xml:space="preserve">– </w:t>
      </w:r>
      <w:r w:rsidRPr="00B97E84">
        <w:rPr>
          <w:rFonts w:cs="Times New Roman"/>
        </w:rPr>
        <w:t xml:space="preserve">Razgovor o školi, 19 </w:t>
      </w:r>
      <w:r w:rsidR="0095263E" w:rsidRPr="00B97E84">
        <w:rPr>
          <w:rFonts w:cs="Times New Roman"/>
        </w:rPr>
        <w:t xml:space="preserve">– </w:t>
      </w:r>
      <w:r w:rsidRPr="00B97E84">
        <w:rPr>
          <w:rFonts w:cs="Times New Roman"/>
        </w:rPr>
        <w:t xml:space="preserve">TV vrtić, 20 </w:t>
      </w:r>
      <w:r w:rsidR="0095263E" w:rsidRPr="00B97E84">
        <w:rPr>
          <w:rFonts w:cs="Times New Roman"/>
        </w:rPr>
        <w:t xml:space="preserve">– </w:t>
      </w:r>
      <w:r w:rsidRPr="00B97E84">
        <w:rPr>
          <w:rFonts w:cs="Times New Roman"/>
        </w:rPr>
        <w:t xml:space="preserve">Sva područja, </w:t>
      </w:r>
      <w:proofErr w:type="spellStart"/>
      <w:r w:rsidRPr="00B97E84">
        <w:rPr>
          <w:rFonts w:cs="Times New Roman"/>
        </w:rPr>
        <w:t>minutaža</w:t>
      </w:r>
      <w:proofErr w:type="spellEnd"/>
      <w:r w:rsidRPr="00B97E84">
        <w:rPr>
          <w:rFonts w:cs="Times New Roman"/>
        </w:rPr>
        <w:t xml:space="preserve"> pojedine emisije (izraženo u minutama); vrsta nastavne jedinice u formalnom odgojno-obrazovnim planu i programu (brojčano šifrirane nastavne jedinice prema planu i programu); vrsta emitirane nastavne jedinice prema formalnom odgojno-obrazovnom planu i programu (brojčano šifrirane nastavne jedinice prema planu i programu). </w:t>
      </w:r>
    </w:p>
    <w:p w14:paraId="678AFDDA" w14:textId="77777777" w:rsidR="004168E8" w:rsidRPr="00B97E84" w:rsidRDefault="004168E8" w:rsidP="004168E8">
      <w:pPr>
        <w:jc w:val="both"/>
        <w:rPr>
          <w:rFonts w:cs="Times New Roman"/>
        </w:rPr>
      </w:pPr>
      <w:r w:rsidRPr="00B97E84">
        <w:rPr>
          <w:rFonts w:cs="Times New Roman"/>
        </w:rPr>
        <w:t xml:space="preserve">Na temelju kodova, napravljena je matrica podataka pomoću koje su se analizirali podaci prema istraživačkim obilježjima elemenata jedinice analize, a koje omogućuju testiranje hipoteza. Analizirana su deskriptivna obilježja školskog programa: količina (frekventnost), prosjek trajanja pojedinih emisija (aritmetička sredina i standardna devijacija), minimalno i maksimalno trajanje emisija (na dnevnoj, tjednoj, mjesečnoj i godišnjoj bazi). Navedena </w:t>
      </w:r>
      <w:r w:rsidRPr="00B97E84">
        <w:rPr>
          <w:rFonts w:cs="Times New Roman"/>
        </w:rPr>
        <w:lastRenderedPageBreak/>
        <w:t xml:space="preserve">obilježja su analizirana sveukupno, ali i posebno za učenike, učitelje, pojedini nastavni predmet i pojedinu godinu. Hipoteze su testirane odgovarajućim statističkim testovima. Povezanost između godišnjeg broja školskih emisija za učenike i godina trajanja emitiranja školskog programa te povezanost broja emisija za nastavnike i godina emitiranja školskog programa testirano je </w:t>
      </w:r>
      <w:proofErr w:type="spellStart"/>
      <w:r w:rsidRPr="00B97E84">
        <w:rPr>
          <w:rFonts w:cs="Times New Roman"/>
        </w:rPr>
        <w:t>Pearsonovim</w:t>
      </w:r>
      <w:proofErr w:type="spellEnd"/>
      <w:r w:rsidRPr="00B97E84">
        <w:rPr>
          <w:rFonts w:cs="Times New Roman"/>
        </w:rPr>
        <w:t xml:space="preserve"> testom korelacije. Razlika u broju emisija godišnje za učenike s obzirom na pojedini nastavni predmet analizirano je putem hi kvadrata testa </w:t>
      </w:r>
      <w:proofErr w:type="spellStart"/>
      <w:r w:rsidRPr="00B97E84">
        <w:rPr>
          <w:rFonts w:cs="Times New Roman"/>
        </w:rPr>
        <w:t>kontigencije</w:t>
      </w:r>
      <w:proofErr w:type="spellEnd"/>
      <w:r w:rsidRPr="00B97E84">
        <w:rPr>
          <w:rFonts w:cs="Times New Roman"/>
        </w:rPr>
        <w:t xml:space="preserve">. Razlika u godišnjoj </w:t>
      </w:r>
      <w:proofErr w:type="spellStart"/>
      <w:r w:rsidRPr="00B97E84">
        <w:rPr>
          <w:rFonts w:cs="Times New Roman"/>
        </w:rPr>
        <w:t>minutaži</w:t>
      </w:r>
      <w:proofErr w:type="spellEnd"/>
      <w:r w:rsidRPr="00B97E84">
        <w:rPr>
          <w:rFonts w:cs="Times New Roman"/>
        </w:rPr>
        <w:t xml:space="preserve"> emisija za učenike s obzirom na pojedini nastavni predmet provedena je analizom varijance (ANOVA). Razlika u </w:t>
      </w:r>
      <w:proofErr w:type="spellStart"/>
      <w:r w:rsidRPr="00B97E84">
        <w:rPr>
          <w:rFonts w:cs="Times New Roman"/>
        </w:rPr>
        <w:t>minutaži</w:t>
      </w:r>
      <w:proofErr w:type="spellEnd"/>
      <w:r w:rsidRPr="00B97E84">
        <w:rPr>
          <w:rFonts w:cs="Times New Roman"/>
        </w:rPr>
        <w:t xml:space="preserve"> emitiranih emisija za nastavnike i učenike testirano je t-testom. </w:t>
      </w:r>
    </w:p>
    <w:p w14:paraId="18D254AB" w14:textId="77777777" w:rsidR="004168E8" w:rsidRDefault="004168E8" w:rsidP="009D0AF5">
      <w:pPr>
        <w:spacing w:after="160"/>
        <w:jc w:val="both"/>
        <w:rPr>
          <w:rFonts w:cs="Times New Roman"/>
        </w:rPr>
      </w:pPr>
    </w:p>
    <w:p w14:paraId="795D6782" w14:textId="729E57A6" w:rsidR="009D0AF5" w:rsidRPr="00A72BED" w:rsidRDefault="0095263E" w:rsidP="009D0AF5">
      <w:pPr>
        <w:pStyle w:val="Heading3"/>
        <w:numPr>
          <w:ilvl w:val="0"/>
          <w:numId w:val="0"/>
        </w:numPr>
        <w:ind w:left="720" w:hanging="720"/>
      </w:pPr>
      <w:bookmarkStart w:id="99" w:name="_Toc201256447"/>
      <w:r>
        <w:rPr>
          <w:rFonts w:cs="Times New Roman"/>
        </w:rPr>
        <w:t>5</w:t>
      </w:r>
      <w:r w:rsidR="009D0AF5">
        <w:rPr>
          <w:rFonts w:cs="Times New Roman"/>
        </w:rPr>
        <w:t xml:space="preserve">. 5. 1. </w:t>
      </w:r>
      <w:r w:rsidR="009D0AF5" w:rsidRPr="00A72BED">
        <w:t>Obrazloženje kodne liste i kodne matrice</w:t>
      </w:r>
      <w:bookmarkEnd w:id="99"/>
    </w:p>
    <w:p w14:paraId="04365527" w14:textId="77777777" w:rsidR="00974912" w:rsidRDefault="00974912" w:rsidP="00974912">
      <w:pPr>
        <w:jc w:val="both"/>
      </w:pPr>
    </w:p>
    <w:p w14:paraId="0F58CCF5" w14:textId="527C4380" w:rsidR="009D0AF5" w:rsidRDefault="009D0AF5" w:rsidP="00974912">
      <w:pPr>
        <w:jc w:val="both"/>
      </w:pPr>
      <w:r w:rsidRPr="00A72BED">
        <w:t xml:space="preserve">Kako bi se omogućila sustavna obrada, kvantifikacija i usporedba različitih aspekata školskog programa Televizije Zagreb u promatranom razdoblju, u okviru ovog istraživanja razvijena je kodna lista – standardizirani popis varijabli i pripadajućih kategorija (kodova) koji su se dosljedno primjenjivali pri evidentiranju sadržaja pojedinih emisija. Kodna lista predstavljala je temeljni instrument za operacionalizaciju podataka, čime su kvalitativni podaci o emisijama (npr. ciljana publika, predmet, trajanje) preoblikovani u kvantitativno </w:t>
      </w:r>
      <w:proofErr w:type="spellStart"/>
      <w:r w:rsidRPr="00A72BED">
        <w:t>analizabilne</w:t>
      </w:r>
      <w:proofErr w:type="spellEnd"/>
      <w:r w:rsidRPr="00A72BED">
        <w:t xml:space="preserve"> varijable.</w:t>
      </w:r>
    </w:p>
    <w:p w14:paraId="5CBB87AD" w14:textId="77777777" w:rsidR="009D0AF5" w:rsidRPr="00A72BED" w:rsidRDefault="009D0AF5" w:rsidP="00974912">
      <w:pPr>
        <w:jc w:val="both"/>
      </w:pPr>
    </w:p>
    <w:p w14:paraId="2150EC4A" w14:textId="77777777" w:rsidR="009D0AF5" w:rsidRPr="00A72BED" w:rsidRDefault="009D0AF5" w:rsidP="00974912">
      <w:pPr>
        <w:jc w:val="both"/>
      </w:pPr>
      <w:r w:rsidRPr="00A72BED">
        <w:t>Kodna lista obuhvaćala je sljedeće kategorije:</w:t>
      </w:r>
    </w:p>
    <w:p w14:paraId="388590B3" w14:textId="77777777" w:rsidR="009D0AF5" w:rsidRPr="00A72BED" w:rsidRDefault="009D0AF5">
      <w:pPr>
        <w:numPr>
          <w:ilvl w:val="0"/>
          <w:numId w:val="18"/>
        </w:numPr>
        <w:jc w:val="both"/>
      </w:pPr>
      <w:r w:rsidRPr="00A72BED">
        <w:t>Ciljana publika – razlikuju se emisije za nastavnike (kod 1) i za učenike, uz dodatnu razradu po dobnim skupinama (kod 2 i sljedeći).</w:t>
      </w:r>
    </w:p>
    <w:p w14:paraId="770CF73E" w14:textId="77777777" w:rsidR="009D0AF5" w:rsidRPr="00A72BED" w:rsidRDefault="009D0AF5">
      <w:pPr>
        <w:numPr>
          <w:ilvl w:val="0"/>
          <w:numId w:val="18"/>
        </w:numPr>
        <w:jc w:val="both"/>
      </w:pPr>
      <w:r w:rsidRPr="00A72BED">
        <w:t>Godina emitiranja – numerički redni broj godine za svaku analiziranu emisiju (npr. 1960 = 1, 1961 = 2 itd.).</w:t>
      </w:r>
    </w:p>
    <w:p w14:paraId="47760C05" w14:textId="77777777" w:rsidR="009D0AF5" w:rsidRPr="00A72BED" w:rsidRDefault="009D0AF5">
      <w:pPr>
        <w:numPr>
          <w:ilvl w:val="0"/>
          <w:numId w:val="18"/>
        </w:numPr>
        <w:jc w:val="both"/>
      </w:pPr>
      <w:r w:rsidRPr="00A72BED">
        <w:t>Nastavno područje / predmet – emisije su razvrstane u 20 kodiranih kategorija (npr. 1 = Društvo/Kultura, 8 = Strani jezik, 19 = TV vrtić itd.).</w:t>
      </w:r>
    </w:p>
    <w:p w14:paraId="16B7F775" w14:textId="77777777" w:rsidR="009D0AF5" w:rsidRPr="00A72BED" w:rsidRDefault="009D0AF5">
      <w:pPr>
        <w:numPr>
          <w:ilvl w:val="0"/>
          <w:numId w:val="18"/>
        </w:numPr>
        <w:jc w:val="both"/>
      </w:pPr>
      <w:proofErr w:type="spellStart"/>
      <w:r w:rsidRPr="00A72BED">
        <w:t>Minutaža</w:t>
      </w:r>
      <w:proofErr w:type="spellEnd"/>
      <w:r w:rsidRPr="00A72BED">
        <w:t xml:space="preserve"> emisije – trajanje emisije izraženo u minutama.</w:t>
      </w:r>
    </w:p>
    <w:p w14:paraId="2A9CFC9A" w14:textId="77777777" w:rsidR="009D0AF5" w:rsidRDefault="009D0AF5">
      <w:pPr>
        <w:numPr>
          <w:ilvl w:val="0"/>
          <w:numId w:val="18"/>
        </w:numPr>
        <w:jc w:val="both"/>
      </w:pPr>
      <w:r w:rsidRPr="00A72BED">
        <w:t>Nastavna jedinica – kategorizacija prema formalnom nastavnom planu i programu; svaki brojčani kod odgovara određenoj nastavnoj jedinici unutar određenog predmeta.</w:t>
      </w:r>
    </w:p>
    <w:p w14:paraId="63936327" w14:textId="77777777" w:rsidR="009D0AF5" w:rsidRPr="00A72BED" w:rsidRDefault="009D0AF5" w:rsidP="00974912">
      <w:pPr>
        <w:ind w:left="720"/>
        <w:jc w:val="both"/>
      </w:pPr>
    </w:p>
    <w:p w14:paraId="284FCCC0" w14:textId="77777777" w:rsidR="009D0AF5" w:rsidRDefault="009D0AF5" w:rsidP="00974912">
      <w:pPr>
        <w:jc w:val="both"/>
      </w:pPr>
      <w:r w:rsidRPr="00A72BED">
        <w:t xml:space="preserve">Na temelju tih kodova izrađena je kodna matrica – tablični prikaz u kojem je svaki redak odgovarao jednoj emisiji, a svaki stupac jednom od obilježja iz kodne liste. Matrica je poslužila </w:t>
      </w:r>
      <w:r w:rsidRPr="00A72BED">
        <w:lastRenderedPageBreak/>
        <w:t>kao osnova za statističku analizu i testiranje hipoteza, jer je omogućila pregled i usporedbu obrazovnog sadržaja prema ciljanim skupinama, predmetima, trajanju i godišnjoj distribuciji.</w:t>
      </w:r>
    </w:p>
    <w:p w14:paraId="0869620E" w14:textId="77777777" w:rsidR="00974912" w:rsidRPr="00A72BED" w:rsidRDefault="00974912" w:rsidP="00974912">
      <w:pPr>
        <w:jc w:val="both"/>
      </w:pPr>
    </w:p>
    <w:p w14:paraId="186EA5B6" w14:textId="77777777" w:rsidR="009D0AF5" w:rsidRPr="00A72BED" w:rsidRDefault="009D0AF5" w:rsidP="00974912">
      <w:pPr>
        <w:jc w:val="both"/>
      </w:pPr>
      <w:r w:rsidRPr="00A72BED">
        <w:t>U okviru analize, korišteni su sljedeći statistički postupci:</w:t>
      </w:r>
    </w:p>
    <w:p w14:paraId="67D8074A" w14:textId="77777777" w:rsidR="009D0AF5" w:rsidRPr="00A72BED" w:rsidRDefault="009D0AF5">
      <w:pPr>
        <w:numPr>
          <w:ilvl w:val="0"/>
          <w:numId w:val="19"/>
        </w:numPr>
        <w:jc w:val="both"/>
      </w:pPr>
      <w:r w:rsidRPr="00A72BED">
        <w:t>Deskriptivna statistika (frekvencije, aritmetička sredina, standardna devijacija) korištena je za pregled količine i trajanja emisija.</w:t>
      </w:r>
    </w:p>
    <w:p w14:paraId="659C895B" w14:textId="77777777" w:rsidR="009D0AF5" w:rsidRPr="00A72BED" w:rsidRDefault="009D0AF5">
      <w:pPr>
        <w:numPr>
          <w:ilvl w:val="0"/>
          <w:numId w:val="19"/>
        </w:numPr>
        <w:jc w:val="both"/>
      </w:pPr>
      <w:proofErr w:type="spellStart"/>
      <w:r w:rsidRPr="00A72BED">
        <w:t>Pearsonov</w:t>
      </w:r>
      <w:proofErr w:type="spellEnd"/>
      <w:r w:rsidRPr="00A72BED">
        <w:t xml:space="preserve"> koeficijent korelacije korišten je za testiranje povezanosti između godina emitiranja i broja emisija.</w:t>
      </w:r>
    </w:p>
    <w:p w14:paraId="414E6258" w14:textId="77777777" w:rsidR="009D0AF5" w:rsidRPr="00A72BED" w:rsidRDefault="009D0AF5">
      <w:pPr>
        <w:numPr>
          <w:ilvl w:val="0"/>
          <w:numId w:val="19"/>
        </w:numPr>
        <w:jc w:val="both"/>
      </w:pPr>
      <w:r w:rsidRPr="00A72BED">
        <w:t xml:space="preserve">Hi-kvadrat test </w:t>
      </w:r>
      <w:proofErr w:type="spellStart"/>
      <w:r w:rsidRPr="00A72BED">
        <w:t>kontingencije</w:t>
      </w:r>
      <w:proofErr w:type="spellEnd"/>
      <w:r w:rsidRPr="00A72BED">
        <w:t xml:space="preserve"> primijenjen je kako bi se utvrdile razlike u broju emisija po nastavnim predmetima.</w:t>
      </w:r>
    </w:p>
    <w:p w14:paraId="771F8E3A" w14:textId="77777777" w:rsidR="009D0AF5" w:rsidRPr="00A72BED" w:rsidRDefault="009D0AF5">
      <w:pPr>
        <w:numPr>
          <w:ilvl w:val="0"/>
          <w:numId w:val="19"/>
        </w:numPr>
        <w:jc w:val="both"/>
      </w:pPr>
      <w:r w:rsidRPr="00A72BED">
        <w:t xml:space="preserve">Analiza varijance (ANOVA) korištena je za ispitivanje razlika u prosječnoj </w:t>
      </w:r>
      <w:proofErr w:type="spellStart"/>
      <w:r w:rsidRPr="00A72BED">
        <w:t>minutaži</w:t>
      </w:r>
      <w:proofErr w:type="spellEnd"/>
      <w:r w:rsidRPr="00A72BED">
        <w:t xml:space="preserve"> emisija po nastavnim predmetima.</w:t>
      </w:r>
    </w:p>
    <w:p w14:paraId="10A0331F" w14:textId="77777777" w:rsidR="009D0AF5" w:rsidRPr="00A72BED" w:rsidRDefault="009D0AF5">
      <w:pPr>
        <w:numPr>
          <w:ilvl w:val="0"/>
          <w:numId w:val="19"/>
        </w:numPr>
        <w:jc w:val="both"/>
      </w:pPr>
      <w:r w:rsidRPr="00A72BED">
        <w:t xml:space="preserve">T-test primijenjen je za ispitivanje razlika u </w:t>
      </w:r>
      <w:proofErr w:type="spellStart"/>
      <w:r w:rsidRPr="00A72BED">
        <w:t>minutaži</w:t>
      </w:r>
      <w:proofErr w:type="spellEnd"/>
      <w:r w:rsidRPr="00A72BED">
        <w:t xml:space="preserve"> između emisija za nastavnike i emisija za učenike.</w:t>
      </w:r>
    </w:p>
    <w:p w14:paraId="6CD5DD0A" w14:textId="77777777" w:rsidR="009D0AF5" w:rsidRPr="00A72BED" w:rsidRDefault="009D0AF5" w:rsidP="00974912">
      <w:pPr>
        <w:jc w:val="both"/>
      </w:pPr>
      <w:r w:rsidRPr="00A72BED">
        <w:t>Ova metodološka struktura omogućila je višerazinsku i pouzdanu analizu obrazovnog sadržaja Televizije Zagreb, kako u njegovim kvantitativnim dimenzijama, tako i u obrazovnim, programskim i pedagoškim obilježjima.</w:t>
      </w:r>
    </w:p>
    <w:p w14:paraId="54390EBB" w14:textId="77777777" w:rsidR="009D0AF5" w:rsidRDefault="009D0AF5" w:rsidP="009D0AF5">
      <w:pPr>
        <w:spacing w:after="160"/>
        <w:jc w:val="both"/>
        <w:rPr>
          <w:rFonts w:cs="Times New Roman"/>
        </w:rPr>
      </w:pPr>
    </w:p>
    <w:p w14:paraId="2A01BB8B" w14:textId="77777777" w:rsidR="00974912" w:rsidRDefault="00974912" w:rsidP="009D0AF5">
      <w:pPr>
        <w:spacing w:after="160"/>
        <w:jc w:val="both"/>
        <w:rPr>
          <w:rFonts w:cs="Times New Roman"/>
        </w:rPr>
      </w:pPr>
    </w:p>
    <w:p w14:paraId="3BC5F2BC" w14:textId="77777777" w:rsidR="00974912" w:rsidRDefault="00974912" w:rsidP="009D0AF5">
      <w:pPr>
        <w:spacing w:after="160"/>
        <w:jc w:val="both"/>
        <w:rPr>
          <w:rFonts w:cs="Times New Roman"/>
        </w:rPr>
      </w:pPr>
    </w:p>
    <w:p w14:paraId="66DE9A72" w14:textId="77777777" w:rsidR="00E10578" w:rsidRDefault="00E10578" w:rsidP="009D0AF5">
      <w:pPr>
        <w:spacing w:after="160"/>
        <w:jc w:val="both"/>
        <w:rPr>
          <w:rFonts w:cs="Times New Roman"/>
        </w:rPr>
      </w:pPr>
    </w:p>
    <w:p w14:paraId="6E755A08" w14:textId="77777777" w:rsidR="00E10578" w:rsidRDefault="00E10578" w:rsidP="009D0AF5">
      <w:pPr>
        <w:spacing w:after="160"/>
        <w:jc w:val="both"/>
        <w:rPr>
          <w:rFonts w:cs="Times New Roman"/>
        </w:rPr>
      </w:pPr>
    </w:p>
    <w:p w14:paraId="0E447637" w14:textId="77777777" w:rsidR="00E10578" w:rsidRDefault="00E10578" w:rsidP="009D0AF5">
      <w:pPr>
        <w:spacing w:after="160"/>
        <w:jc w:val="both"/>
        <w:rPr>
          <w:rFonts w:cs="Times New Roman"/>
        </w:rPr>
      </w:pPr>
    </w:p>
    <w:p w14:paraId="57C5DD02" w14:textId="77777777" w:rsidR="00E10578" w:rsidRDefault="00E10578" w:rsidP="009D0AF5">
      <w:pPr>
        <w:spacing w:after="160"/>
        <w:jc w:val="both"/>
        <w:rPr>
          <w:rFonts w:cs="Times New Roman"/>
        </w:rPr>
      </w:pPr>
    </w:p>
    <w:p w14:paraId="5D3D6CDA" w14:textId="77777777" w:rsidR="00974912" w:rsidRDefault="00974912" w:rsidP="009D0AF5">
      <w:pPr>
        <w:spacing w:after="160"/>
        <w:jc w:val="both"/>
        <w:rPr>
          <w:rFonts w:cs="Times New Roman"/>
        </w:rPr>
      </w:pPr>
    </w:p>
    <w:p w14:paraId="2657719C" w14:textId="77777777" w:rsidR="00974912" w:rsidRPr="009D0AF5" w:rsidRDefault="00974912" w:rsidP="009D0AF5">
      <w:pPr>
        <w:spacing w:after="160"/>
        <w:jc w:val="both"/>
        <w:rPr>
          <w:rFonts w:cs="Times New Roman"/>
        </w:rPr>
      </w:pPr>
    </w:p>
    <w:p w14:paraId="7BC5E86A" w14:textId="361F1206" w:rsidR="002C0B32" w:rsidRPr="00B97E84" w:rsidRDefault="0095263E" w:rsidP="006D0F2C">
      <w:pPr>
        <w:pStyle w:val="Heading2"/>
        <w:numPr>
          <w:ilvl w:val="0"/>
          <w:numId w:val="0"/>
        </w:numPr>
        <w:spacing w:before="0" w:line="480" w:lineRule="auto"/>
        <w:ind w:left="576" w:hanging="576"/>
        <w:rPr>
          <w:rFonts w:cs="Times New Roman"/>
        </w:rPr>
      </w:pPr>
      <w:bookmarkStart w:id="100" w:name="_Toc201256448"/>
      <w:r>
        <w:rPr>
          <w:rFonts w:cs="Times New Roman"/>
        </w:rPr>
        <w:lastRenderedPageBreak/>
        <w:t>5</w:t>
      </w:r>
      <w:r w:rsidR="006D0F2C">
        <w:rPr>
          <w:rFonts w:cs="Times New Roman"/>
        </w:rPr>
        <w:t xml:space="preserve">. 6. </w:t>
      </w:r>
      <w:r w:rsidR="002C0B32" w:rsidRPr="00B97E84">
        <w:rPr>
          <w:rFonts w:cs="Times New Roman"/>
        </w:rPr>
        <w:t>Obrada podataka</w:t>
      </w:r>
      <w:bookmarkEnd w:id="100"/>
    </w:p>
    <w:p w14:paraId="34F76C84" w14:textId="52C33B73" w:rsidR="00AA60D0" w:rsidRPr="00B97E84" w:rsidRDefault="0095263E" w:rsidP="00974912">
      <w:pPr>
        <w:pStyle w:val="Heading3"/>
        <w:numPr>
          <w:ilvl w:val="0"/>
          <w:numId w:val="0"/>
        </w:numPr>
        <w:ind w:left="720" w:hanging="720"/>
        <w:rPr>
          <w:rFonts w:cs="Times New Roman"/>
          <w:bCs/>
        </w:rPr>
      </w:pPr>
      <w:bookmarkStart w:id="101" w:name="_Toc201256449"/>
      <w:r>
        <w:rPr>
          <w:rFonts w:cs="Times New Roman"/>
        </w:rPr>
        <w:t>5</w:t>
      </w:r>
      <w:r w:rsidR="00974912">
        <w:rPr>
          <w:rFonts w:cs="Times New Roman"/>
        </w:rPr>
        <w:t xml:space="preserve">. 6. 1. </w:t>
      </w:r>
      <w:r w:rsidR="00032234">
        <w:rPr>
          <w:rFonts w:cs="Times New Roman"/>
        </w:rPr>
        <w:t>Godišnji broj emisija</w:t>
      </w:r>
      <w:r w:rsidR="00AA60D0" w:rsidRPr="00B97E84">
        <w:rPr>
          <w:rFonts w:cs="Times New Roman"/>
        </w:rPr>
        <w:t xml:space="preserve"> za učenike</w:t>
      </w:r>
      <w:bookmarkEnd w:id="101"/>
      <w:r w:rsidR="00AA60D0" w:rsidRPr="00B97E84">
        <w:rPr>
          <w:rFonts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22F14629" w14:textId="77777777" w:rsidTr="00234669">
        <w:tc>
          <w:tcPr>
            <w:tcW w:w="9288" w:type="dxa"/>
          </w:tcPr>
          <w:p w14:paraId="130ADDF2" w14:textId="77777777" w:rsidR="00AA60D0" w:rsidRPr="00B97E84" w:rsidRDefault="00AA60D0" w:rsidP="00234669">
            <w:pPr>
              <w:jc w:val="both"/>
              <w:rPr>
                <w:rFonts w:cs="Times New Roman"/>
              </w:rPr>
            </w:pPr>
            <w:r w:rsidRPr="00B97E84">
              <w:rPr>
                <w:rFonts w:cs="Times New Roman"/>
                <w:noProof/>
              </w:rPr>
              <w:drawing>
                <wp:inline distT="0" distB="0" distL="0" distR="0" wp14:anchorId="2BDE38A7" wp14:editId="3D7E275B">
                  <wp:extent cx="5760720" cy="2147570"/>
                  <wp:effectExtent l="0" t="0" r="11430" b="5080"/>
                  <wp:docPr id="953566980"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AA60D0" w:rsidRPr="00B97E84" w14:paraId="0B93C8F9" w14:textId="77777777" w:rsidTr="00234669">
        <w:tc>
          <w:tcPr>
            <w:tcW w:w="9288" w:type="dxa"/>
          </w:tcPr>
          <w:p w14:paraId="1D1D640B" w14:textId="64F3A734" w:rsidR="00AA60D0" w:rsidRPr="00B97E84" w:rsidRDefault="00AA60D0" w:rsidP="00234669">
            <w:pPr>
              <w:pStyle w:val="Caption"/>
              <w:rPr>
                <w:rFonts w:cs="Times New Roman"/>
              </w:rPr>
            </w:pPr>
            <w:bookmarkStart w:id="102" w:name="_Toc201255180"/>
            <w:bookmarkStart w:id="103" w:name="_Toc167695490"/>
            <w:r w:rsidRPr="00B97E84">
              <w:rPr>
                <w:rFonts w:cs="Times New Roman"/>
              </w:rPr>
              <w:t xml:space="preserve">Grafikon 1: </w:t>
            </w:r>
            <w:r w:rsidR="00376B6E">
              <w:rPr>
                <w:rFonts w:cs="Times New Roman"/>
              </w:rPr>
              <w:t>Godišnji broj emisija</w:t>
            </w:r>
            <w:r w:rsidRPr="00B97E84">
              <w:rPr>
                <w:rFonts w:cs="Times New Roman"/>
              </w:rPr>
              <w:t xml:space="preserve"> za učenike od 1960. – 1975.</w:t>
            </w:r>
            <w:bookmarkEnd w:id="102"/>
            <w:r w:rsidRPr="00B97E84">
              <w:rPr>
                <w:rFonts w:cs="Times New Roman"/>
              </w:rPr>
              <w:t xml:space="preserve"> </w:t>
            </w:r>
            <w:bookmarkEnd w:id="103"/>
          </w:p>
        </w:tc>
      </w:tr>
    </w:tbl>
    <w:p w14:paraId="3F91BD2B" w14:textId="72229A36"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50B82161" w14:textId="77777777" w:rsidTr="00234669">
        <w:tc>
          <w:tcPr>
            <w:tcW w:w="9288" w:type="dxa"/>
          </w:tcPr>
          <w:p w14:paraId="5512E3C0" w14:textId="77777777" w:rsidR="00AA60D0" w:rsidRPr="00B97E84" w:rsidRDefault="00AA60D0" w:rsidP="00234669">
            <w:pPr>
              <w:jc w:val="both"/>
              <w:rPr>
                <w:rFonts w:cs="Times New Roman"/>
              </w:rPr>
            </w:pPr>
            <w:r w:rsidRPr="00B97E84">
              <w:rPr>
                <w:rFonts w:cs="Times New Roman"/>
                <w:noProof/>
              </w:rPr>
              <w:drawing>
                <wp:inline distT="0" distB="0" distL="0" distR="0" wp14:anchorId="5BB0560A" wp14:editId="16E1B67F">
                  <wp:extent cx="5760720" cy="2513330"/>
                  <wp:effectExtent l="0" t="0" r="11430" b="1270"/>
                  <wp:docPr id="954089659"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AA60D0" w:rsidRPr="00B97E84" w14:paraId="745054AF" w14:textId="77777777" w:rsidTr="00234669">
        <w:tc>
          <w:tcPr>
            <w:tcW w:w="9288" w:type="dxa"/>
          </w:tcPr>
          <w:p w14:paraId="42E55DE8" w14:textId="164D3412" w:rsidR="00AA60D0" w:rsidRPr="00B97E84" w:rsidRDefault="00AA60D0" w:rsidP="00234669">
            <w:pPr>
              <w:pStyle w:val="Caption"/>
              <w:rPr>
                <w:rFonts w:cs="Times New Roman"/>
              </w:rPr>
            </w:pPr>
            <w:bookmarkStart w:id="104" w:name="_Toc201255181"/>
            <w:bookmarkStart w:id="105" w:name="_Toc167695491"/>
            <w:r w:rsidRPr="00B97E84">
              <w:rPr>
                <w:rFonts w:cs="Times New Roman"/>
              </w:rPr>
              <w:t xml:space="preserve">Grafikon 2: </w:t>
            </w:r>
            <w:r w:rsidR="00376B6E">
              <w:rPr>
                <w:rFonts w:cs="Times New Roman"/>
              </w:rPr>
              <w:t>Godišnji broj emisija</w:t>
            </w:r>
            <w:r w:rsidR="00BE1E1F">
              <w:rPr>
                <w:rFonts w:cs="Times New Roman"/>
              </w:rPr>
              <w:t xml:space="preserve"> za učenike</w:t>
            </w:r>
            <w:r w:rsidR="00376B6E">
              <w:rPr>
                <w:rFonts w:cs="Times New Roman"/>
              </w:rPr>
              <w:t xml:space="preserve"> </w:t>
            </w:r>
            <w:r w:rsidR="008471E7">
              <w:rPr>
                <w:rFonts w:cs="Times New Roman"/>
              </w:rPr>
              <w:t>izra</w:t>
            </w:r>
            <w:r w:rsidR="000603DF">
              <w:rPr>
                <w:rFonts w:cs="Times New Roman"/>
              </w:rPr>
              <w:t>ž</w:t>
            </w:r>
            <w:r w:rsidR="008471E7">
              <w:rPr>
                <w:rFonts w:cs="Times New Roman"/>
              </w:rPr>
              <w:t xml:space="preserve">en </w:t>
            </w:r>
            <w:r w:rsidRPr="00B97E84">
              <w:rPr>
                <w:rFonts w:cs="Times New Roman"/>
              </w:rPr>
              <w:t>u postotku</w:t>
            </w:r>
            <w:r w:rsidR="00BE1E1F">
              <w:rPr>
                <w:rFonts w:cs="Times New Roman"/>
              </w:rPr>
              <w:t>,</w:t>
            </w:r>
            <w:r w:rsidRPr="00B97E84">
              <w:rPr>
                <w:rFonts w:cs="Times New Roman"/>
              </w:rPr>
              <w:t xml:space="preserve"> od 1960. – 1975.</w:t>
            </w:r>
            <w:bookmarkEnd w:id="104"/>
            <w:r w:rsidRPr="00B97E84">
              <w:rPr>
                <w:rFonts w:cs="Times New Roman"/>
              </w:rPr>
              <w:t xml:space="preserve"> </w:t>
            </w:r>
            <w:bookmarkEnd w:id="105"/>
          </w:p>
        </w:tc>
      </w:tr>
    </w:tbl>
    <w:p w14:paraId="717541F9" w14:textId="77777777" w:rsidR="00974912" w:rsidRDefault="00974912" w:rsidP="00AA60D0">
      <w:pPr>
        <w:jc w:val="both"/>
        <w:rPr>
          <w:rFonts w:cs="Times New Roman"/>
        </w:rPr>
      </w:pPr>
    </w:p>
    <w:p w14:paraId="43DDAA3A" w14:textId="4E25A682" w:rsidR="00477C69" w:rsidRPr="006844A9" w:rsidRDefault="00477C69" w:rsidP="00477C69">
      <w:pPr>
        <w:jc w:val="both"/>
        <w:rPr>
          <w:rFonts w:cs="Times New Roman"/>
        </w:rPr>
      </w:pPr>
      <w:bookmarkStart w:id="106" w:name="_Hlk213200975"/>
      <w:r w:rsidRPr="006844A9">
        <w:rPr>
          <w:rFonts w:cs="Times New Roman"/>
        </w:rPr>
        <w:t>Tijekom školske godine 1960./</w:t>
      </w:r>
      <w:r w:rsidR="009142BD" w:rsidRPr="006844A9">
        <w:rPr>
          <w:rFonts w:cs="Times New Roman"/>
        </w:rPr>
        <w:t>19</w:t>
      </w:r>
      <w:r w:rsidRPr="006844A9">
        <w:rPr>
          <w:rFonts w:cs="Times New Roman"/>
        </w:rPr>
        <w:t>61., u prvoj godini emitiranja, Redakcija Školskog radija i televizije započela je s eksperimentalnim programom namijenjenim učenicima osnovnih škola. Emisije su se u prvom polugodištu emitirale jednom tjedno, četvrtkom, i to u obliku jedne emisije tjedno snimljene na filmu</w:t>
      </w:r>
      <w:r w:rsidR="00247C17" w:rsidRPr="006844A9">
        <w:rPr>
          <w:rFonts w:cs="Times New Roman"/>
        </w:rPr>
        <w:t xml:space="preserve"> (Juračić, 1961/</w:t>
      </w:r>
      <w:r w:rsidR="009142BD" w:rsidRPr="006844A9">
        <w:rPr>
          <w:rFonts w:cs="Times New Roman"/>
        </w:rPr>
        <w:t>19</w:t>
      </w:r>
      <w:r w:rsidR="00247C17" w:rsidRPr="006844A9">
        <w:rPr>
          <w:rFonts w:cs="Times New Roman"/>
        </w:rPr>
        <w:t>62)</w:t>
      </w:r>
      <w:r w:rsidRPr="006844A9">
        <w:rPr>
          <w:rFonts w:cs="Times New Roman"/>
        </w:rPr>
        <w:t>.</w:t>
      </w:r>
    </w:p>
    <w:bookmarkEnd w:id="106"/>
    <w:p w14:paraId="29D84F3C" w14:textId="77777777" w:rsidR="00477C69" w:rsidRPr="006844A9" w:rsidRDefault="00477C69" w:rsidP="00477C69">
      <w:pPr>
        <w:jc w:val="both"/>
        <w:rPr>
          <w:rFonts w:cs="Times New Roman"/>
        </w:rPr>
      </w:pPr>
      <w:r w:rsidRPr="006844A9">
        <w:rPr>
          <w:rFonts w:cs="Times New Roman"/>
        </w:rPr>
        <w:t xml:space="preserve">Kako prikazuje Grafikon 1, u navedenoj školskoj godini emitirano je ukupno 39 emisija, od čega je sedam emisija, prikazanih u prvom polugodištu, bilo snimljeno na filmskoj vrpci. Tematski, prve emisije nisu bile kategorizirane prema školskim predmetima, već su obuhvaćale sadržaje iz područja „proizvodnih procesa“ (primjerice: </w:t>
      </w:r>
      <w:r w:rsidRPr="006844A9">
        <w:rPr>
          <w:rFonts w:cs="Times New Roman"/>
          <w:i/>
          <w:iCs/>
        </w:rPr>
        <w:t>Kako se dobiva šećer</w:t>
      </w:r>
      <w:r w:rsidRPr="006844A9">
        <w:rPr>
          <w:rFonts w:cs="Times New Roman"/>
        </w:rPr>
        <w:t xml:space="preserve">, </w:t>
      </w:r>
      <w:r w:rsidRPr="006844A9">
        <w:rPr>
          <w:rFonts w:cs="Times New Roman"/>
          <w:i/>
          <w:iCs/>
        </w:rPr>
        <w:t>Dobivanje željeza</w:t>
      </w:r>
      <w:r w:rsidRPr="006844A9">
        <w:rPr>
          <w:rFonts w:cs="Times New Roman"/>
        </w:rPr>
        <w:t xml:space="preserve">, </w:t>
      </w:r>
      <w:r w:rsidRPr="006844A9">
        <w:rPr>
          <w:rFonts w:cs="Times New Roman"/>
          <w:i/>
          <w:iCs/>
        </w:rPr>
        <w:t>Od rude do kovine</w:t>
      </w:r>
      <w:r w:rsidRPr="006844A9">
        <w:rPr>
          <w:rFonts w:cs="Times New Roman"/>
        </w:rPr>
        <w:t xml:space="preserve">). Već u drugom polugodištu iste školske godine emisije su počele </w:t>
      </w:r>
      <w:r w:rsidRPr="006844A9">
        <w:rPr>
          <w:rFonts w:cs="Times New Roman"/>
        </w:rPr>
        <w:lastRenderedPageBreak/>
        <w:t>biti tematski razvrstavane prema školskim predmetima, uključujući fiziku, geografiju, likovni i tehnički odgoj, povijest te prirodu i društvo. Osim toga, emitirani su i posebni programi vezani uz kulturne i društvene teme te sadržaje namijenjene pionirima.</w:t>
      </w:r>
    </w:p>
    <w:p w14:paraId="6A64744E" w14:textId="4691B1EE" w:rsidR="00477C69" w:rsidRPr="006844A9" w:rsidRDefault="00477C69" w:rsidP="00477C69">
      <w:pPr>
        <w:jc w:val="both"/>
        <w:rPr>
          <w:rFonts w:cs="Times New Roman"/>
        </w:rPr>
      </w:pPr>
      <w:r w:rsidRPr="006844A9">
        <w:rPr>
          <w:rFonts w:cs="Times New Roman"/>
        </w:rPr>
        <w:t>Uočljiv je kontinuiran porast broja emitiranih školskih emisija tijekom svake sljedeće školske godine. Već u drugoj godini emitiranja</w:t>
      </w:r>
      <w:r w:rsidR="007327BF" w:rsidRPr="006844A9">
        <w:rPr>
          <w:rFonts w:cs="Times New Roman"/>
        </w:rPr>
        <w:t xml:space="preserve"> Školske televizije</w:t>
      </w:r>
      <w:r w:rsidRPr="006844A9">
        <w:rPr>
          <w:rFonts w:cs="Times New Roman"/>
        </w:rPr>
        <w:t>, broj emisija gotovo se udvostručio, dok je do pete školske godine broj emisija bio deset puta veći u odnosu na početnu godinu. Osobito nagli porast zabilježen je tijekom školske godine 1963./</w:t>
      </w:r>
      <w:r w:rsidR="009142BD" w:rsidRPr="006844A9">
        <w:rPr>
          <w:rFonts w:cs="Times New Roman"/>
        </w:rPr>
        <w:t>19</w:t>
      </w:r>
      <w:r w:rsidRPr="006844A9">
        <w:rPr>
          <w:rFonts w:cs="Times New Roman"/>
        </w:rPr>
        <w:t xml:space="preserve">64., kada je program proširen dodatnim blokom </w:t>
      </w:r>
      <w:r w:rsidR="00E22987" w:rsidRPr="006844A9">
        <w:rPr>
          <w:rFonts w:cs="Times New Roman"/>
        </w:rPr>
        <w:t xml:space="preserve">emisija </w:t>
      </w:r>
      <w:r w:rsidRPr="006844A9">
        <w:rPr>
          <w:rFonts w:cs="Times New Roman"/>
        </w:rPr>
        <w:t>u trajanju od 30 minuta.</w:t>
      </w:r>
    </w:p>
    <w:p w14:paraId="2ACEC76D" w14:textId="38756D25" w:rsidR="00477C69" w:rsidRPr="006844A9" w:rsidRDefault="00477C69" w:rsidP="00477C69">
      <w:pPr>
        <w:jc w:val="both"/>
        <w:rPr>
          <w:rFonts w:cs="Times New Roman"/>
        </w:rPr>
      </w:pPr>
      <w:r w:rsidRPr="006844A9">
        <w:rPr>
          <w:rFonts w:cs="Times New Roman"/>
        </w:rPr>
        <w:t xml:space="preserve">Daljnje proširenje programa prikazano na Grafikonu 2, odnosi se na 1965. godinu kada je emitirano ukupno 599 školskih emisija. Iste godine školski program obogaćen je jezičnim tečajem </w:t>
      </w:r>
      <w:r w:rsidRPr="006844A9">
        <w:rPr>
          <w:rFonts w:cs="Times New Roman"/>
          <w:i/>
          <w:iCs/>
        </w:rPr>
        <w:t>Govorimo ruski</w:t>
      </w:r>
      <w:r w:rsidRPr="006844A9">
        <w:rPr>
          <w:rFonts w:cs="Times New Roman"/>
        </w:rPr>
        <w:t>, koji se emitirao dvaput tjedno. U prvom polugodištu školske godine 1965./</w:t>
      </w:r>
      <w:r w:rsidR="009142BD" w:rsidRPr="006844A9">
        <w:rPr>
          <w:rFonts w:cs="Times New Roman"/>
        </w:rPr>
        <w:t>19</w:t>
      </w:r>
      <w:r w:rsidRPr="006844A9">
        <w:rPr>
          <w:rFonts w:cs="Times New Roman"/>
        </w:rPr>
        <w:t xml:space="preserve">66. </w:t>
      </w:r>
      <w:r w:rsidR="008724B8" w:rsidRPr="006844A9">
        <w:rPr>
          <w:rFonts w:cs="Times New Roman"/>
        </w:rPr>
        <w:t xml:space="preserve">u časopisu </w:t>
      </w:r>
      <w:r w:rsidR="008724B8" w:rsidRPr="006844A9">
        <w:rPr>
          <w:rFonts w:cs="Times New Roman"/>
          <w:i/>
          <w:iCs/>
        </w:rPr>
        <w:t>Radio i televizija u školi (Edukativni program RTV Zagreb</w:t>
      </w:r>
      <w:r w:rsidR="008724B8" w:rsidRPr="006844A9">
        <w:rPr>
          <w:rFonts w:cs="Times New Roman"/>
        </w:rPr>
        <w:t>, 1965/</w:t>
      </w:r>
      <w:r w:rsidR="006844A9">
        <w:rPr>
          <w:rFonts w:cs="Times New Roman"/>
        </w:rPr>
        <w:t>19</w:t>
      </w:r>
      <w:r w:rsidR="008724B8" w:rsidRPr="006844A9">
        <w:rPr>
          <w:rFonts w:cs="Times New Roman"/>
        </w:rPr>
        <w:t>66</w:t>
      </w:r>
      <w:r w:rsidR="008724B8" w:rsidRPr="006844A9">
        <w:rPr>
          <w:rFonts w:cs="Times New Roman"/>
          <w:i/>
          <w:iCs/>
        </w:rPr>
        <w:t>.</w:t>
      </w:r>
      <w:r w:rsidR="008724B8" w:rsidRPr="006844A9">
        <w:rPr>
          <w:rFonts w:cs="Times New Roman"/>
        </w:rPr>
        <w:t>)</w:t>
      </w:r>
      <w:r w:rsidR="00086F91" w:rsidRPr="006844A9">
        <w:rPr>
          <w:rFonts w:cs="Times New Roman"/>
        </w:rPr>
        <w:t xml:space="preserve"> navedeno je da redakcija Školskog radija i </w:t>
      </w:r>
      <w:r w:rsidR="004F1F97" w:rsidRPr="006844A9">
        <w:rPr>
          <w:rFonts w:cs="Times New Roman"/>
        </w:rPr>
        <w:t>televizije</w:t>
      </w:r>
      <w:r w:rsidR="00086F91" w:rsidRPr="006844A9">
        <w:rPr>
          <w:rFonts w:cs="Times New Roman"/>
        </w:rPr>
        <w:t xml:space="preserve"> uvodi</w:t>
      </w:r>
      <w:r w:rsidRPr="006844A9">
        <w:rPr>
          <w:rFonts w:cs="Times New Roman"/>
        </w:rPr>
        <w:t xml:space="preserve"> dnevni </w:t>
      </w:r>
      <w:r w:rsidR="0035419B" w:rsidRPr="006844A9">
        <w:rPr>
          <w:rFonts w:cs="Times New Roman"/>
        </w:rPr>
        <w:t xml:space="preserve">školski </w:t>
      </w:r>
      <w:r w:rsidRPr="006844A9">
        <w:rPr>
          <w:rFonts w:cs="Times New Roman"/>
        </w:rPr>
        <w:t xml:space="preserve">program </w:t>
      </w:r>
      <w:r w:rsidR="00F516B1" w:rsidRPr="006844A9">
        <w:rPr>
          <w:rFonts w:cs="Times New Roman"/>
        </w:rPr>
        <w:t xml:space="preserve">za škole I </w:t>
      </w:r>
      <w:proofErr w:type="spellStart"/>
      <w:r w:rsidR="00F516B1" w:rsidRPr="006844A9">
        <w:rPr>
          <w:rFonts w:cs="Times New Roman"/>
        </w:rPr>
        <w:t>i</w:t>
      </w:r>
      <w:proofErr w:type="spellEnd"/>
      <w:r w:rsidR="00F516B1" w:rsidRPr="006844A9">
        <w:rPr>
          <w:rFonts w:cs="Times New Roman"/>
        </w:rPr>
        <w:t xml:space="preserve"> II stupnja u trajanju </w:t>
      </w:r>
      <w:r w:rsidRPr="006844A9">
        <w:rPr>
          <w:rFonts w:cs="Times New Roman"/>
        </w:rPr>
        <w:t>od 60 minuta</w:t>
      </w:r>
      <w:r w:rsidR="00860C62" w:rsidRPr="006844A9">
        <w:rPr>
          <w:rFonts w:cs="Times New Roman"/>
        </w:rPr>
        <w:t>.</w:t>
      </w:r>
      <w:r w:rsidRPr="006844A9">
        <w:rPr>
          <w:rFonts w:cs="Times New Roman"/>
        </w:rPr>
        <w:t xml:space="preserve"> </w:t>
      </w:r>
      <w:r w:rsidR="00860C62" w:rsidRPr="006844A9">
        <w:rPr>
          <w:rFonts w:cs="Times New Roman"/>
        </w:rPr>
        <w:t>Program</w:t>
      </w:r>
      <w:r w:rsidRPr="006844A9">
        <w:rPr>
          <w:rFonts w:cs="Times New Roman"/>
        </w:rPr>
        <w:t xml:space="preserve"> se emitirao svakodnevno, osim utorkom i nedjeljom. U okviru tog režima, tjedno se emitiralo 20 različitih emisija, što je iznosilo ukupno 7 sati i 10 minuta školskog programa tjedno.</w:t>
      </w:r>
    </w:p>
    <w:p w14:paraId="59C57A6F" w14:textId="77777777" w:rsidR="00477C69" w:rsidRPr="006844A9" w:rsidRDefault="00477C69" w:rsidP="00477C69">
      <w:pPr>
        <w:jc w:val="both"/>
        <w:rPr>
          <w:rFonts w:cs="Times New Roman"/>
        </w:rPr>
      </w:pPr>
      <w:r w:rsidRPr="006844A9">
        <w:rPr>
          <w:rFonts w:cs="Times New Roman"/>
        </w:rPr>
        <w:t>Godine 1966. Redakcija Školske televizije započela je s pripremom emisija i popratnih tekstova na engleskom jeziku, u svrhu predstavljanja na međunarodnom savjetovanju Europske radiodifuzijske unije (UER), održanom iste godine u Beču.</w:t>
      </w:r>
    </w:p>
    <w:p w14:paraId="07F6EC5D" w14:textId="199D2E0A" w:rsidR="00477C69" w:rsidRPr="006844A9" w:rsidRDefault="00477C69" w:rsidP="00477C69">
      <w:pPr>
        <w:jc w:val="both"/>
        <w:rPr>
          <w:rFonts w:cs="Times New Roman"/>
        </w:rPr>
      </w:pPr>
      <w:r w:rsidRPr="006844A9">
        <w:rPr>
          <w:rFonts w:cs="Times New Roman"/>
        </w:rPr>
        <w:t xml:space="preserve">Broj školskih emisija, koji je 1964. iznosio 381, tijekom naredne tri godine utrostručio se, da bi se tijekom 1970-ih godina ustalio. Tada se godišnji broj emisija kretao između 1399 i 1592. </w:t>
      </w:r>
      <w:bookmarkStart w:id="107" w:name="_Hlk213201197"/>
      <w:r w:rsidRPr="006844A9">
        <w:rPr>
          <w:rFonts w:cs="Times New Roman"/>
        </w:rPr>
        <w:t>Od školske godine 1970./</w:t>
      </w:r>
      <w:r w:rsidR="009142BD" w:rsidRPr="006844A9">
        <w:rPr>
          <w:rFonts w:cs="Times New Roman"/>
        </w:rPr>
        <w:t>19</w:t>
      </w:r>
      <w:r w:rsidRPr="006844A9">
        <w:rPr>
          <w:rFonts w:cs="Times New Roman"/>
        </w:rPr>
        <w:t>71. do 1974./</w:t>
      </w:r>
      <w:r w:rsidR="009142BD" w:rsidRPr="006844A9">
        <w:rPr>
          <w:rFonts w:cs="Times New Roman"/>
        </w:rPr>
        <w:t>19</w:t>
      </w:r>
      <w:r w:rsidRPr="006844A9">
        <w:rPr>
          <w:rFonts w:cs="Times New Roman"/>
        </w:rPr>
        <w:t>75. emisije su bile sustavno usklađene s nastavnim planom i programom te su sadržajno bile povezane s planiranim nastavnim jedinicama za pojedine razrede.</w:t>
      </w:r>
    </w:p>
    <w:bookmarkEnd w:id="107"/>
    <w:p w14:paraId="26D65ED0" w14:textId="77777777" w:rsidR="00477C69" w:rsidRPr="00477C69" w:rsidRDefault="00477C69" w:rsidP="00477C69">
      <w:pPr>
        <w:jc w:val="both"/>
        <w:rPr>
          <w:rFonts w:cs="Times New Roman"/>
        </w:rPr>
      </w:pPr>
      <w:r w:rsidRPr="006844A9">
        <w:rPr>
          <w:rFonts w:cs="Times New Roman"/>
        </w:rPr>
        <w:t>Na Grafikonu 2 prikazan je i postotni udio školskih emisija u ukupnom programu. Uočen je stabilan porast tog udjela od 1 % u početnim godinama do 11 % u završnim godinama analiziranog razdoblja. Od početka 1970-ih nadalje, udio školskih emisija kretao se između 10 i 11 % ukupnog televizijskog sadržaja.</w:t>
      </w:r>
    </w:p>
    <w:p w14:paraId="24C3AA97" w14:textId="77777777" w:rsidR="00613940" w:rsidRPr="00B97E84" w:rsidRDefault="00613940" w:rsidP="00AA60D0">
      <w:pPr>
        <w:jc w:val="both"/>
        <w:rPr>
          <w:rFonts w:cs="Times New Roman"/>
        </w:rPr>
      </w:pPr>
    </w:p>
    <w:p w14:paraId="1D22D487" w14:textId="1013C70C" w:rsidR="00AA60D0" w:rsidRPr="00B97E84" w:rsidRDefault="0095263E" w:rsidP="00974912">
      <w:pPr>
        <w:pStyle w:val="Heading3"/>
        <w:numPr>
          <w:ilvl w:val="0"/>
          <w:numId w:val="0"/>
        </w:numPr>
        <w:spacing w:before="0" w:line="480" w:lineRule="auto"/>
        <w:ind w:left="720" w:hanging="720"/>
        <w:rPr>
          <w:rFonts w:cs="Times New Roman"/>
        </w:rPr>
      </w:pPr>
      <w:bookmarkStart w:id="108" w:name="_Toc201256450"/>
      <w:r>
        <w:rPr>
          <w:rFonts w:cs="Times New Roman"/>
        </w:rPr>
        <w:lastRenderedPageBreak/>
        <w:t>5</w:t>
      </w:r>
      <w:r w:rsidR="00974912">
        <w:rPr>
          <w:rFonts w:cs="Times New Roman"/>
        </w:rPr>
        <w:t xml:space="preserve">. 6. 2. </w:t>
      </w:r>
      <w:r w:rsidR="00376B6E">
        <w:rPr>
          <w:rFonts w:cs="Times New Roman"/>
        </w:rPr>
        <w:t>Godišnji broj emisija</w:t>
      </w:r>
      <w:r w:rsidR="00AA60D0" w:rsidRPr="00B97E84">
        <w:rPr>
          <w:rFonts w:cs="Times New Roman"/>
        </w:rPr>
        <w:t xml:space="preserve"> za učitelje/nastavnike</w:t>
      </w:r>
      <w:bookmarkEnd w:id="1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17944B28" w14:textId="77777777" w:rsidTr="00275AF1">
        <w:tc>
          <w:tcPr>
            <w:tcW w:w="9072" w:type="dxa"/>
          </w:tcPr>
          <w:p w14:paraId="1EDCCC3F" w14:textId="73A12F80" w:rsidR="00AA60D0" w:rsidRPr="00B97E84" w:rsidRDefault="00AA60D0" w:rsidP="00234669">
            <w:pPr>
              <w:jc w:val="both"/>
              <w:rPr>
                <w:rFonts w:cs="Times New Roman"/>
              </w:rPr>
            </w:pPr>
            <w:r w:rsidRPr="00B97E84">
              <w:rPr>
                <w:rFonts w:cs="Times New Roman"/>
                <w:noProof/>
              </w:rPr>
              <w:drawing>
                <wp:inline distT="0" distB="0" distL="0" distR="0" wp14:anchorId="6C22D916" wp14:editId="76F1DBA4">
                  <wp:extent cx="5760720" cy="2127885"/>
                  <wp:effectExtent l="0" t="0" r="11430" b="5715"/>
                  <wp:docPr id="396763782"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AA60D0" w:rsidRPr="00B97E84" w14:paraId="2ABE4F27" w14:textId="77777777" w:rsidTr="00275AF1">
        <w:tc>
          <w:tcPr>
            <w:tcW w:w="9072" w:type="dxa"/>
          </w:tcPr>
          <w:p w14:paraId="2F13EED6" w14:textId="4F4118B7" w:rsidR="00AA60D0" w:rsidRPr="00B97E84" w:rsidRDefault="00AA60D0" w:rsidP="00234669">
            <w:pPr>
              <w:pStyle w:val="Caption"/>
              <w:rPr>
                <w:rFonts w:cs="Times New Roman"/>
              </w:rPr>
            </w:pPr>
            <w:bookmarkStart w:id="109" w:name="_Toc201255182"/>
            <w:bookmarkStart w:id="110" w:name="_Toc167695492"/>
            <w:bookmarkStart w:id="111" w:name="_Hlk155600987"/>
            <w:r w:rsidRPr="00B97E84">
              <w:rPr>
                <w:rFonts w:cs="Times New Roman"/>
              </w:rPr>
              <w:t xml:space="preserve">Grafikon 3: </w:t>
            </w:r>
            <w:r w:rsidR="00376B6E">
              <w:rPr>
                <w:rFonts w:cs="Times New Roman"/>
              </w:rPr>
              <w:t>Godišnji broj emisija</w:t>
            </w:r>
            <w:r w:rsidRPr="00B97E84">
              <w:rPr>
                <w:rFonts w:cs="Times New Roman"/>
              </w:rPr>
              <w:t xml:space="preserve"> za nastavnike od 1960. – 1975.</w:t>
            </w:r>
            <w:bookmarkEnd w:id="109"/>
            <w:r w:rsidRPr="00B97E84">
              <w:rPr>
                <w:rFonts w:cs="Times New Roman"/>
              </w:rPr>
              <w:t xml:space="preserve"> </w:t>
            </w:r>
            <w:bookmarkEnd w:id="110"/>
          </w:p>
        </w:tc>
      </w:tr>
      <w:bookmarkEnd w:id="111"/>
    </w:tbl>
    <w:p w14:paraId="61EF429D" w14:textId="77777777" w:rsidR="00AA60D0" w:rsidRPr="00B97E84" w:rsidRDefault="00AA60D0" w:rsidP="00AA60D0">
      <w:pPr>
        <w:jc w:val="both"/>
        <w:rPr>
          <w:rFonts w:cs="Times New Roman"/>
        </w:rPr>
      </w:pPr>
    </w:p>
    <w:p w14:paraId="74B8CB1B" w14:textId="719B0B68" w:rsidR="00387C95" w:rsidRPr="00B11D35" w:rsidRDefault="00FA0D2C" w:rsidP="0016183B">
      <w:pPr>
        <w:jc w:val="both"/>
        <w:rPr>
          <w:rFonts w:cs="Times New Roman"/>
        </w:rPr>
      </w:pPr>
      <w:r w:rsidRPr="00B11D35">
        <w:rPr>
          <w:rFonts w:cs="Times New Roman"/>
        </w:rPr>
        <w:t xml:space="preserve">Od samih početaka svoga djelovanja Redakcija Školske televizije nastojala je aktivno podržavati nastavnike u izvođenju nastavnog procesa, s ciljem poticanja pedagoškog osnaživanja te funkcionalne integracije školskih emisija u redovitu nastavu. U ranim fazama emitiranja, pomoć nastavnicima bila je dostupna isključivo putem časopisa </w:t>
      </w:r>
      <w:r w:rsidRPr="00B11D35">
        <w:rPr>
          <w:rFonts w:cs="Times New Roman"/>
          <w:i/>
          <w:iCs/>
        </w:rPr>
        <w:t>Radio i televizija u školi</w:t>
      </w:r>
      <w:r w:rsidRPr="00B11D35">
        <w:rPr>
          <w:rFonts w:cs="Times New Roman"/>
        </w:rPr>
        <w:t>, u kojem su bili objavljeni svi relevantni podaci o školskom programu za oba polugodišta. Časopis je uz termine i trajanje emisija sadržavao i različite metodičke materijale, uključujući upute za primjenu sadržaja u nastavi, likovne i notne priloge, bibliografske podatke te druge korisne informacije koje su se odnosile na tematiku emitiranih emisija. Posebnu vrijednost časopisu pridonijela je i njegova vizualna oprema</w:t>
      </w:r>
      <w:r w:rsidR="00753A9D" w:rsidRPr="00B11D35">
        <w:rPr>
          <w:rFonts w:cs="Times New Roman"/>
        </w:rPr>
        <w:t xml:space="preserve">. U </w:t>
      </w:r>
      <w:r w:rsidR="00672C51" w:rsidRPr="00B11D35">
        <w:rPr>
          <w:rFonts w:cs="Times New Roman"/>
        </w:rPr>
        <w:t>Biltenu RTZ (</w:t>
      </w:r>
      <w:r w:rsidR="00672C51" w:rsidRPr="00B11D35">
        <w:rPr>
          <w:rFonts w:cs="Times New Roman"/>
          <w:i/>
          <w:iCs/>
        </w:rPr>
        <w:t>Časopis Radio i televizija u školi,</w:t>
      </w:r>
      <w:r w:rsidR="00672C51" w:rsidRPr="00B11D35">
        <w:rPr>
          <w:rFonts w:cs="Times New Roman"/>
        </w:rPr>
        <w:t xml:space="preserve"> 1960), navedeno je da je</w:t>
      </w:r>
      <w:r w:rsidRPr="00B11D35">
        <w:rPr>
          <w:rFonts w:cs="Times New Roman"/>
        </w:rPr>
        <w:t xml:space="preserve"> naslovnu stranicu priručnika iz 1960. godine izradio je akademski slikar Bo</w:t>
      </w:r>
      <w:r w:rsidR="00387C95" w:rsidRPr="00B11D35">
        <w:rPr>
          <w:rFonts w:cs="Times New Roman"/>
        </w:rPr>
        <w:t>ris</w:t>
      </w:r>
      <w:r w:rsidRPr="00B11D35">
        <w:rPr>
          <w:rFonts w:cs="Times New Roman"/>
        </w:rPr>
        <w:t xml:space="preserve"> </w:t>
      </w:r>
      <w:r w:rsidR="00387C95" w:rsidRPr="00B11D35">
        <w:rPr>
          <w:rFonts w:cs="Times New Roman"/>
        </w:rPr>
        <w:t>Dogan</w:t>
      </w:r>
      <w:r w:rsidRPr="00B11D35">
        <w:rPr>
          <w:rFonts w:cs="Times New Roman"/>
        </w:rPr>
        <w:t>, dok je unutrašnjost publikacije bila obogaćena ilustracijama akademskog slikara Ferdinanda Kulmera, čime je dodatno naglašena umjetnička i pedagoška dimenzija publikacije</w:t>
      </w:r>
      <w:r w:rsidR="00387C95" w:rsidRPr="00B11D35">
        <w:rPr>
          <w:rFonts w:cs="Times New Roman"/>
        </w:rPr>
        <w:t>.</w:t>
      </w:r>
      <w:r w:rsidR="008921E4" w:rsidRPr="00B11D35">
        <w:rPr>
          <w:rFonts w:cs="Times New Roman"/>
        </w:rPr>
        <w:t xml:space="preserve"> </w:t>
      </w:r>
      <w:r w:rsidR="00B83048" w:rsidRPr="00B11D35">
        <w:rPr>
          <w:rFonts w:cs="Times New Roman"/>
        </w:rPr>
        <w:t>Tijekom šezdesetih godina uređivanje časopisa sve je više uključivalo suradnju s istaknutim umjetnicima i stručnjacima vizualne komunikacije, a njegova likovna oprema postajala je bogatija, sadržajno raznolikija i sve češće tiskana u boji. Takav ilustrativno-oblikovni pristup dosegao je vrhunac krajem šezdesetih godina, dok se tijekom sedamdesetih, s obzirom na rastući opseg informativno-metodičkog sadržaja, taj vizualni aspekt postepeno smanjivao.</w:t>
      </w:r>
    </w:p>
    <w:p w14:paraId="59092DB3" w14:textId="77777777" w:rsidR="00611ABA" w:rsidRPr="00B11D35" w:rsidRDefault="0016183B" w:rsidP="0016183B">
      <w:pPr>
        <w:jc w:val="both"/>
        <w:rPr>
          <w:rFonts w:cs="Times New Roman"/>
        </w:rPr>
      </w:pPr>
      <w:r w:rsidRPr="00B11D35">
        <w:rPr>
          <w:rFonts w:cs="Times New Roman"/>
        </w:rPr>
        <w:t xml:space="preserve">S obzirom na rastuću kompleksnost televizijskog školskog programa, Redakcija Školske televizije je u suradnji sa Zavodom za unapređivanje školstva i školskim djelatnicima postupno počela razvijati specijalizirane emisije namijenjene nastavnicima. Cilj tih emisija bio je olakšati </w:t>
      </w:r>
      <w:r w:rsidRPr="00B11D35">
        <w:rPr>
          <w:rFonts w:cs="Times New Roman"/>
        </w:rPr>
        <w:lastRenderedPageBreak/>
        <w:t>pripremu za nastavu te sustavno uključivanje radijskih i televizijskih sadržaja u obrazovni proces.</w:t>
      </w:r>
      <w:r w:rsidR="00611ABA" w:rsidRPr="00B11D35">
        <w:rPr>
          <w:rFonts w:cs="Times New Roman"/>
        </w:rPr>
        <w:t xml:space="preserve"> </w:t>
      </w:r>
    </w:p>
    <w:p w14:paraId="15AA1851" w14:textId="1FB0B47F" w:rsidR="0016183B" w:rsidRPr="00B11D35" w:rsidRDefault="0016183B" w:rsidP="0016183B">
      <w:pPr>
        <w:jc w:val="both"/>
        <w:rPr>
          <w:rFonts w:cs="Times New Roman"/>
        </w:rPr>
      </w:pPr>
      <w:r w:rsidRPr="00B11D35">
        <w:rPr>
          <w:rFonts w:cs="Times New Roman"/>
        </w:rPr>
        <w:t xml:space="preserve">U prvih pet godina emitiranja školskog programa emisije za nastavnike nisu bile planirane niti realizirane. Međutim, s razvojem programskih sadržaja i rastom kvalitativnih i kvantitativnih pokazatelja školskih emisija, Redakcija je počela poduzimati konkretne korake za njihovo strukturirano uključivanje u nastavu. Prva emisija za nastavnike emitirana je u svibnju 1966. godine, a bavila se temom </w:t>
      </w:r>
      <w:r w:rsidRPr="00B11D35">
        <w:rPr>
          <w:rFonts w:cs="Times New Roman"/>
          <w:i/>
          <w:iCs/>
        </w:rPr>
        <w:t>Zrelost djeteta za upis u osnovnu školu</w:t>
      </w:r>
      <w:r w:rsidRPr="00B11D35">
        <w:rPr>
          <w:rFonts w:cs="Times New Roman"/>
        </w:rPr>
        <w:t>. U sljedećoj školskoj godini obrađivane su teme iz područja pedagoškog i psihološkog rada, s naglaskom na položaj učenika u nastavnom procesu i na izazove školskog sustava.</w:t>
      </w:r>
    </w:p>
    <w:p w14:paraId="3973A2E8" w14:textId="08B9B457" w:rsidR="0016183B" w:rsidRPr="00B11D35" w:rsidRDefault="0016183B" w:rsidP="0016183B">
      <w:pPr>
        <w:jc w:val="both"/>
        <w:rPr>
          <w:rFonts w:cs="Times New Roman"/>
        </w:rPr>
      </w:pPr>
      <w:r w:rsidRPr="00B11D35">
        <w:rPr>
          <w:rFonts w:cs="Times New Roman"/>
        </w:rPr>
        <w:t>Od školske godine 1967./</w:t>
      </w:r>
      <w:r w:rsidR="009142BD" w:rsidRPr="00B11D35">
        <w:rPr>
          <w:rFonts w:cs="Times New Roman"/>
        </w:rPr>
        <w:t>19</w:t>
      </w:r>
      <w:r w:rsidRPr="00B11D35">
        <w:rPr>
          <w:rFonts w:cs="Times New Roman"/>
        </w:rPr>
        <w:t>68. uveden je dodatni oblik emisija za nastavnike, koje su osim općih pedagoških tema uključivale i sadržaje vezane uz specifične nastavne predmete kao što su fizika, strani jezici, matematika i drugi. Cilj je bio pružiti podršku nastavnicima u obradi kompleksnih nastavnih jedinica koje su bile zahtjevne za većinu učenika. Iako primarno namijenjene učiteljima, ove su emisije bile preporučene i za praćenje roditeljima, učenicima te široj javnosti, zbog čega su često bile reprizirane u poslijepodnevnim terminima.</w:t>
      </w:r>
    </w:p>
    <w:p w14:paraId="243D8310" w14:textId="41662F7C" w:rsidR="0016183B" w:rsidRPr="0016183B" w:rsidRDefault="0016183B" w:rsidP="0016183B">
      <w:pPr>
        <w:jc w:val="both"/>
        <w:rPr>
          <w:rFonts w:cs="Times New Roman"/>
        </w:rPr>
      </w:pPr>
      <w:r w:rsidRPr="00B11D35">
        <w:rPr>
          <w:rFonts w:cs="Times New Roman"/>
        </w:rPr>
        <w:t>Prema podacima prikazanim na Grafikonu 3, broj emisija za nastavnike postupno je rastao. Od prve emisije emitirane u školskoj godini 1965./</w:t>
      </w:r>
      <w:r w:rsidR="009142BD" w:rsidRPr="00B11D35">
        <w:rPr>
          <w:rFonts w:cs="Times New Roman"/>
        </w:rPr>
        <w:t>19</w:t>
      </w:r>
      <w:r w:rsidRPr="00B11D35">
        <w:rPr>
          <w:rFonts w:cs="Times New Roman"/>
        </w:rPr>
        <w:t>66., taj je broj do 1969. godine narastao na 132 emisije godišnje. Sljedeće dvije školske godine bilježe pad broja emisija (77 i 97), dok u narednim godinama ponovno dolazi do porasta – na 140, odnosno 160 emisija godišnje. Pad broja emisija u školskim godinama 1970./</w:t>
      </w:r>
      <w:r w:rsidR="009142BD" w:rsidRPr="00B11D35">
        <w:rPr>
          <w:rFonts w:cs="Times New Roman"/>
        </w:rPr>
        <w:t>19</w:t>
      </w:r>
      <w:r w:rsidRPr="00B11D35">
        <w:rPr>
          <w:rFonts w:cs="Times New Roman"/>
        </w:rPr>
        <w:t>71. i 1971./</w:t>
      </w:r>
      <w:r w:rsidR="009142BD" w:rsidRPr="00B11D35">
        <w:rPr>
          <w:rFonts w:cs="Times New Roman"/>
        </w:rPr>
        <w:t>19</w:t>
      </w:r>
      <w:r w:rsidRPr="00B11D35">
        <w:rPr>
          <w:rFonts w:cs="Times New Roman"/>
        </w:rPr>
        <w:t>72. djelomično se može objasniti izostankom emisija povezanih s konkretnim nastavnim predmetima, što je rezultiralo smanjenjem ukupne godišnje produkcije emisija za nastavnike.</w:t>
      </w:r>
    </w:p>
    <w:p w14:paraId="302BF9CD" w14:textId="339D24D6" w:rsidR="00AA60D0" w:rsidRPr="00B97E84" w:rsidRDefault="00AA60D0" w:rsidP="00AA60D0">
      <w:pPr>
        <w:jc w:val="both"/>
        <w:rPr>
          <w:rFonts w:cs="Times New Roman"/>
        </w:rPr>
      </w:pPr>
      <w:r w:rsidRPr="00B97E84">
        <w:rPr>
          <w:rFonts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2FF4F57B" w14:textId="77777777" w:rsidTr="002C0B32">
        <w:tc>
          <w:tcPr>
            <w:tcW w:w="9072" w:type="dxa"/>
          </w:tcPr>
          <w:p w14:paraId="00A408DF" w14:textId="77777777" w:rsidR="00AA60D0" w:rsidRPr="00B97E84" w:rsidRDefault="00AA60D0" w:rsidP="00234669">
            <w:pPr>
              <w:jc w:val="both"/>
              <w:rPr>
                <w:rFonts w:cs="Times New Roman"/>
              </w:rPr>
            </w:pPr>
            <w:r w:rsidRPr="00B97E84">
              <w:rPr>
                <w:rFonts w:cs="Times New Roman"/>
                <w:noProof/>
              </w:rPr>
              <w:drawing>
                <wp:inline distT="0" distB="0" distL="0" distR="0" wp14:anchorId="61106CFB" wp14:editId="4E31D21E">
                  <wp:extent cx="5760720" cy="2163445"/>
                  <wp:effectExtent l="0" t="0" r="11430" b="8255"/>
                  <wp:docPr id="215049374"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AA60D0" w:rsidRPr="00B97E84" w14:paraId="62D41456" w14:textId="77777777" w:rsidTr="002C0B32">
        <w:tc>
          <w:tcPr>
            <w:tcW w:w="9072" w:type="dxa"/>
          </w:tcPr>
          <w:p w14:paraId="637A3870" w14:textId="152CA3B6" w:rsidR="00AA60D0" w:rsidRPr="00B97E84" w:rsidRDefault="00AA60D0" w:rsidP="00234669">
            <w:pPr>
              <w:pStyle w:val="Caption"/>
              <w:rPr>
                <w:rFonts w:cs="Times New Roman"/>
              </w:rPr>
            </w:pPr>
            <w:bookmarkStart w:id="112" w:name="_Toc201255183"/>
            <w:bookmarkStart w:id="113" w:name="_Toc167695493"/>
            <w:r w:rsidRPr="00B97E84">
              <w:rPr>
                <w:rFonts w:cs="Times New Roman"/>
              </w:rPr>
              <w:t xml:space="preserve">Grafikon 4: </w:t>
            </w:r>
            <w:r w:rsidR="00376B6E">
              <w:rPr>
                <w:rFonts w:cs="Times New Roman"/>
              </w:rPr>
              <w:t>Godišnji broje emisija</w:t>
            </w:r>
            <w:r w:rsidRPr="00B97E84">
              <w:rPr>
                <w:rFonts w:cs="Times New Roman"/>
              </w:rPr>
              <w:t xml:space="preserve"> za nastavnike izražen u postotku</w:t>
            </w:r>
            <w:r w:rsidR="00B4451E">
              <w:rPr>
                <w:rFonts w:cs="Times New Roman"/>
              </w:rPr>
              <w:t>,</w:t>
            </w:r>
            <w:r w:rsidRPr="00B97E84">
              <w:rPr>
                <w:rFonts w:cs="Times New Roman"/>
              </w:rPr>
              <w:t xml:space="preserve"> od 1960. – 1975.</w:t>
            </w:r>
            <w:bookmarkEnd w:id="112"/>
            <w:r w:rsidRPr="00B97E84">
              <w:rPr>
                <w:rFonts w:cs="Times New Roman"/>
              </w:rPr>
              <w:t xml:space="preserve"> </w:t>
            </w:r>
            <w:bookmarkEnd w:id="113"/>
          </w:p>
        </w:tc>
      </w:tr>
    </w:tbl>
    <w:p w14:paraId="7D1D221F" w14:textId="77777777" w:rsidR="00AA60D0" w:rsidRPr="00B97E84" w:rsidRDefault="00AA60D0" w:rsidP="00AA60D0">
      <w:pPr>
        <w:jc w:val="both"/>
        <w:rPr>
          <w:rFonts w:cs="Times New Roman"/>
        </w:rPr>
      </w:pPr>
    </w:p>
    <w:p w14:paraId="61B2FB44" w14:textId="39A810AB" w:rsidR="00AA60D0" w:rsidRDefault="00AA60D0" w:rsidP="00AA60D0">
      <w:pPr>
        <w:jc w:val="both"/>
        <w:rPr>
          <w:rFonts w:cs="Times New Roman"/>
        </w:rPr>
      </w:pPr>
      <w:r w:rsidRPr="00B97E84">
        <w:rPr>
          <w:rFonts w:cs="Times New Roman"/>
        </w:rPr>
        <w:lastRenderedPageBreak/>
        <w:t xml:space="preserve">Grafikon broj 4 </w:t>
      </w:r>
      <w:r w:rsidRPr="00B97E84">
        <w:rPr>
          <w:rFonts w:cs="Times New Roman"/>
          <w:i/>
          <w:iCs/>
        </w:rPr>
        <w:t>Ukupan broj emisija godišnje za nastavnike</w:t>
      </w:r>
      <w:r w:rsidR="00B4451E">
        <w:rPr>
          <w:rFonts w:cs="Times New Roman"/>
          <w:i/>
          <w:iCs/>
        </w:rPr>
        <w:t xml:space="preserve">, </w:t>
      </w:r>
      <w:r w:rsidRPr="00B97E84">
        <w:rPr>
          <w:rFonts w:cs="Times New Roman"/>
          <w:i/>
          <w:iCs/>
        </w:rPr>
        <w:t>od 1960. – 1975.</w:t>
      </w:r>
      <w:r w:rsidR="00B4451E">
        <w:rPr>
          <w:rFonts w:cs="Times New Roman"/>
          <w:i/>
          <w:iCs/>
        </w:rPr>
        <w:t xml:space="preserve"> </w:t>
      </w:r>
      <w:r w:rsidRPr="00B97E84">
        <w:rPr>
          <w:rFonts w:cs="Times New Roman"/>
        </w:rPr>
        <w:t>prikazuje postotak školskih emisija za nastavnike koji je</w:t>
      </w:r>
      <w:r w:rsidR="0040329F">
        <w:rPr>
          <w:rFonts w:cs="Times New Roman"/>
        </w:rPr>
        <w:t xml:space="preserve"> u prvih pet godina emitiranja školskog programa bio ispod 5%, </w:t>
      </w:r>
      <w:r w:rsidR="00DF52F1">
        <w:rPr>
          <w:rFonts w:cs="Times New Roman"/>
        </w:rPr>
        <w:t xml:space="preserve">da bi se prema kraju promatranog razdoblja taj postotak povećao do </w:t>
      </w:r>
      <w:r w:rsidRPr="00B97E84">
        <w:rPr>
          <w:rFonts w:cs="Times New Roman"/>
        </w:rPr>
        <w:t>20 %.</w:t>
      </w:r>
    </w:p>
    <w:p w14:paraId="293E96CE" w14:textId="77777777" w:rsidR="00B11D35" w:rsidRPr="00B97E84" w:rsidRDefault="00B11D35" w:rsidP="00AA60D0">
      <w:pPr>
        <w:jc w:val="both"/>
        <w:rPr>
          <w:rFonts w:cs="Times New Roman"/>
        </w:rPr>
      </w:pPr>
    </w:p>
    <w:p w14:paraId="2A5E5139" w14:textId="77777777" w:rsidR="00AA60D0" w:rsidRPr="00B97E84" w:rsidRDefault="00AA60D0" w:rsidP="00AA60D0">
      <w:pPr>
        <w:jc w:val="both"/>
        <w:rPr>
          <w:rFonts w:cs="Times New Roman"/>
        </w:rPr>
      </w:pPr>
    </w:p>
    <w:p w14:paraId="7F5EB24C" w14:textId="1644B056" w:rsidR="00AA60D0" w:rsidRPr="00B97E84" w:rsidRDefault="0095263E" w:rsidP="00974912">
      <w:pPr>
        <w:pStyle w:val="Heading3"/>
        <w:numPr>
          <w:ilvl w:val="0"/>
          <w:numId w:val="0"/>
        </w:numPr>
        <w:spacing w:before="0" w:line="480" w:lineRule="auto"/>
        <w:ind w:left="720" w:hanging="720"/>
        <w:rPr>
          <w:rFonts w:cs="Times New Roman"/>
        </w:rPr>
      </w:pPr>
      <w:bookmarkStart w:id="114" w:name="_Toc201256451"/>
      <w:r>
        <w:rPr>
          <w:rFonts w:cs="Times New Roman"/>
        </w:rPr>
        <w:t>5</w:t>
      </w:r>
      <w:r w:rsidR="00974912">
        <w:rPr>
          <w:rFonts w:cs="Times New Roman"/>
        </w:rPr>
        <w:t xml:space="preserve">. 6. 3. </w:t>
      </w:r>
      <w:r w:rsidR="00365AC5">
        <w:rPr>
          <w:rFonts w:cs="Times New Roman"/>
        </w:rPr>
        <w:t>Godišnji broj emisija</w:t>
      </w:r>
      <w:r w:rsidR="00AA60D0" w:rsidRPr="00B97E84">
        <w:rPr>
          <w:rFonts w:cs="Times New Roman"/>
        </w:rPr>
        <w:t xml:space="preserve"> za učenike, nastavnike i </w:t>
      </w:r>
      <w:r w:rsidR="00974912">
        <w:rPr>
          <w:rFonts w:cs="Times New Roman"/>
        </w:rPr>
        <w:t xml:space="preserve">rani i </w:t>
      </w:r>
      <w:r w:rsidR="00AA60D0" w:rsidRPr="00B97E84">
        <w:rPr>
          <w:rFonts w:cs="Times New Roman"/>
        </w:rPr>
        <w:t>predškolski odgoj</w:t>
      </w:r>
      <w:r w:rsidR="00974912">
        <w:rPr>
          <w:rFonts w:cs="Times New Roman"/>
        </w:rPr>
        <w:t xml:space="preserve"> i obrazovanje</w:t>
      </w:r>
      <w:bookmarkEnd w:id="114"/>
      <w:r w:rsidR="003445C0">
        <w:rPr>
          <w:rFonts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4DD4EEBA" w14:textId="77777777" w:rsidTr="00275AF1">
        <w:tc>
          <w:tcPr>
            <w:tcW w:w="9072" w:type="dxa"/>
          </w:tcPr>
          <w:p w14:paraId="4ABCF377" w14:textId="77777777" w:rsidR="00AA60D0" w:rsidRPr="00B97E84" w:rsidRDefault="00AA60D0" w:rsidP="00234669">
            <w:pPr>
              <w:jc w:val="both"/>
              <w:rPr>
                <w:rFonts w:cs="Times New Roman"/>
              </w:rPr>
            </w:pPr>
            <w:r w:rsidRPr="00B97E84">
              <w:rPr>
                <w:rFonts w:cs="Times New Roman"/>
                <w:noProof/>
              </w:rPr>
              <w:drawing>
                <wp:inline distT="0" distB="0" distL="0" distR="0" wp14:anchorId="6856A92E" wp14:editId="7543F666">
                  <wp:extent cx="5760720" cy="2127885"/>
                  <wp:effectExtent l="0" t="0" r="11430" b="5715"/>
                  <wp:docPr id="162425822" name="Chart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AA60D0" w:rsidRPr="00B97E84" w14:paraId="662E81B8" w14:textId="77777777" w:rsidTr="00275AF1">
        <w:tc>
          <w:tcPr>
            <w:tcW w:w="9072" w:type="dxa"/>
          </w:tcPr>
          <w:p w14:paraId="67E99DC9" w14:textId="77777777" w:rsidR="00AA60D0" w:rsidRDefault="00AA60D0" w:rsidP="00234669">
            <w:pPr>
              <w:pStyle w:val="Caption"/>
              <w:rPr>
                <w:rFonts w:cs="Times New Roman"/>
              </w:rPr>
            </w:pPr>
            <w:bookmarkStart w:id="115" w:name="_Toc201255184"/>
            <w:bookmarkStart w:id="116" w:name="_Toc167695494"/>
            <w:r w:rsidRPr="00B97E84">
              <w:rPr>
                <w:rFonts w:cs="Times New Roman"/>
              </w:rPr>
              <w:t xml:space="preserve">Grafikon 5: </w:t>
            </w:r>
            <w:r w:rsidR="00365AC5">
              <w:rPr>
                <w:rFonts w:cs="Times New Roman"/>
              </w:rPr>
              <w:t>Godišnji broj emisija</w:t>
            </w:r>
            <w:r w:rsidRPr="00B97E84">
              <w:rPr>
                <w:rFonts w:cs="Times New Roman"/>
              </w:rPr>
              <w:t xml:space="preserve"> za učenike, nastavnike i predškolski odgoj od 1960. do 1975.</w:t>
            </w:r>
            <w:bookmarkEnd w:id="115"/>
            <w:r w:rsidRPr="00B97E84">
              <w:rPr>
                <w:rFonts w:cs="Times New Roman"/>
              </w:rPr>
              <w:t xml:space="preserve"> </w:t>
            </w:r>
            <w:bookmarkEnd w:id="116"/>
          </w:p>
          <w:p w14:paraId="7CD72EE2" w14:textId="6B4C187F" w:rsidR="006D01D1" w:rsidRPr="006D01D1" w:rsidRDefault="006D01D1" w:rsidP="005E45EC"/>
        </w:tc>
      </w:tr>
    </w:tbl>
    <w:p w14:paraId="524A4CC5" w14:textId="316E969F" w:rsidR="00870619" w:rsidRPr="00B11D35" w:rsidRDefault="00187BAA" w:rsidP="00187BAA">
      <w:pPr>
        <w:jc w:val="both"/>
        <w:rPr>
          <w:rFonts w:cs="Times New Roman"/>
        </w:rPr>
      </w:pPr>
      <w:r w:rsidRPr="00B11D35">
        <w:rPr>
          <w:rFonts w:cs="Times New Roman"/>
        </w:rPr>
        <w:t>Ukupan godišnji broj emisija Školske televizije koji je obuhvaćao emisije namijenjene učenicima i nastavnicima, dodatno je porastao u školskoj godini 1966./</w:t>
      </w:r>
      <w:r w:rsidR="009142BD" w:rsidRPr="00B11D35">
        <w:rPr>
          <w:rFonts w:cs="Times New Roman"/>
        </w:rPr>
        <w:t>19</w:t>
      </w:r>
      <w:r w:rsidRPr="00B11D35">
        <w:rPr>
          <w:rFonts w:cs="Times New Roman"/>
        </w:rPr>
        <w:t xml:space="preserve">67., kada je u programsku shemu uvedena nova kategorija – emisije za djecu </w:t>
      </w:r>
      <w:r w:rsidR="00B11D35">
        <w:rPr>
          <w:rFonts w:cs="Times New Roman"/>
        </w:rPr>
        <w:t xml:space="preserve">rane i </w:t>
      </w:r>
      <w:r w:rsidRPr="00B11D35">
        <w:rPr>
          <w:rFonts w:cs="Times New Roman"/>
        </w:rPr>
        <w:t>predškolske dobi.</w:t>
      </w:r>
    </w:p>
    <w:p w14:paraId="2138C360" w14:textId="47934A3D" w:rsidR="00870619" w:rsidRPr="00B11D35" w:rsidRDefault="00870619" w:rsidP="00870619">
      <w:pPr>
        <w:jc w:val="both"/>
        <w:rPr>
          <w:rFonts w:cs="Times New Roman"/>
        </w:rPr>
      </w:pPr>
      <w:r w:rsidRPr="00B11D35">
        <w:rPr>
          <w:rFonts w:cs="Times New Roman"/>
        </w:rPr>
        <w:t xml:space="preserve">Ciklus emisija </w:t>
      </w:r>
      <w:r w:rsidRPr="00B11D35">
        <w:rPr>
          <w:rFonts w:cs="Times New Roman"/>
          <w:i/>
          <w:iCs/>
        </w:rPr>
        <w:t>TV priča</w:t>
      </w:r>
      <w:r w:rsidRPr="00B11D35">
        <w:rPr>
          <w:rFonts w:cs="Times New Roman"/>
        </w:rPr>
        <w:t xml:space="preserve"> </w:t>
      </w:r>
      <w:r w:rsidR="00B11D35">
        <w:rPr>
          <w:rFonts w:cs="Times New Roman"/>
        </w:rPr>
        <w:t xml:space="preserve">u načelu je </w:t>
      </w:r>
      <w:r w:rsidRPr="00B11D35">
        <w:rPr>
          <w:rFonts w:cs="Times New Roman"/>
        </w:rPr>
        <w:t>bio namijenjen djeci od 5 do 7 godina te učenicima prvog razreda osnovne škole. S obzirom na svoj sadržaj i koncepciju, emisije su se primarno svrstavale u područje estetskog odgoja, jer su objedinjavale elemente hrvatskosrpskog jezika, likovne umjetnosti i glazbene kulture u koherentnu pedagošku cjelinu. Istovremeno, tematska osnova emisija bila je usko povezana s područjem upoznavanja prirode i društva, čime su emisije pridonosile integriranom pristupu odgojno-obrazovnom radu, osobito važnom u kontekstu ranog i predškolskog obrazovanja te prvih razreda osnovne škole, gdje se različita odgojna područja međusobno prožimaju.</w:t>
      </w:r>
      <w:r w:rsidR="002F4821" w:rsidRPr="00B11D35">
        <w:rPr>
          <w:rFonts w:cs="Times New Roman"/>
        </w:rPr>
        <w:t xml:space="preserve"> U časopisu </w:t>
      </w:r>
      <w:r w:rsidR="002F4821" w:rsidRPr="00B11D35">
        <w:rPr>
          <w:rFonts w:cs="Times New Roman"/>
          <w:i/>
          <w:iCs/>
        </w:rPr>
        <w:t xml:space="preserve">Školski radio i </w:t>
      </w:r>
      <w:r w:rsidR="009142BD" w:rsidRPr="00B11D35">
        <w:rPr>
          <w:rFonts w:cs="Times New Roman"/>
          <w:i/>
          <w:iCs/>
        </w:rPr>
        <w:t>televizija</w:t>
      </w:r>
      <w:r w:rsidR="002F4821" w:rsidRPr="00B11D35">
        <w:rPr>
          <w:rFonts w:cs="Times New Roman"/>
        </w:rPr>
        <w:t xml:space="preserve"> (</w:t>
      </w:r>
      <w:r w:rsidR="00315C61" w:rsidRPr="00B11D35">
        <w:rPr>
          <w:rFonts w:cs="Times New Roman"/>
          <w:i/>
          <w:iCs/>
        </w:rPr>
        <w:t xml:space="preserve">TV priča, </w:t>
      </w:r>
      <w:r w:rsidR="00315C61" w:rsidRPr="00B11D35">
        <w:rPr>
          <w:rFonts w:cs="Times New Roman"/>
        </w:rPr>
        <w:t>1967/</w:t>
      </w:r>
      <w:r w:rsidR="009142BD" w:rsidRPr="00B11D35">
        <w:rPr>
          <w:rFonts w:cs="Times New Roman"/>
        </w:rPr>
        <w:t>19</w:t>
      </w:r>
      <w:r w:rsidR="00315C61" w:rsidRPr="00B11D35">
        <w:rPr>
          <w:rFonts w:cs="Times New Roman"/>
        </w:rPr>
        <w:t>68) navedeno je</w:t>
      </w:r>
      <w:r w:rsidR="00FF66E2" w:rsidRPr="00B11D35">
        <w:rPr>
          <w:rFonts w:cs="Times New Roman"/>
        </w:rPr>
        <w:t xml:space="preserve"> da iz</w:t>
      </w:r>
      <w:r w:rsidR="00315C61" w:rsidRPr="00B11D35">
        <w:rPr>
          <w:rFonts w:cs="Times New Roman"/>
        </w:rPr>
        <w:t xml:space="preserve"> </w:t>
      </w:r>
      <w:r w:rsidRPr="00B11D35">
        <w:rPr>
          <w:rFonts w:cs="Times New Roman"/>
        </w:rPr>
        <w:t>izvješć</w:t>
      </w:r>
      <w:r w:rsidR="00FF66E2" w:rsidRPr="00B11D35">
        <w:rPr>
          <w:rFonts w:cs="Times New Roman"/>
        </w:rPr>
        <w:t>a</w:t>
      </w:r>
      <w:r w:rsidR="00315C61" w:rsidRPr="00B11D35">
        <w:rPr>
          <w:rFonts w:cs="Times New Roman"/>
        </w:rPr>
        <w:t xml:space="preserve"> </w:t>
      </w:r>
      <w:r w:rsidRPr="00B11D35">
        <w:rPr>
          <w:rFonts w:cs="Times New Roman"/>
        </w:rPr>
        <w:t xml:space="preserve">prosvjetnih djelatnika koji su sustavno pratili televizijske emisije proizlazi da su sadržaji </w:t>
      </w:r>
      <w:r w:rsidRPr="00B11D35">
        <w:rPr>
          <w:rFonts w:cs="Times New Roman"/>
          <w:i/>
          <w:iCs/>
        </w:rPr>
        <w:t>TV priča</w:t>
      </w:r>
      <w:r w:rsidRPr="00B11D35">
        <w:rPr>
          <w:rFonts w:cs="Times New Roman"/>
        </w:rPr>
        <w:t xml:space="preserve"> imali snažniji utjecaj na djecu kada su im teme bile unaprijed poznate. Zbog toga su sadržaji pojedinih priča prethodno objavljivani, a isto se odnosilo i na glazbene kompozicije – njihovo poznavanje unaprijed poticalo je dublju percepciju, aktivnije slušanje i izraženije emocionalno doživljavanje glazbenih elemenata.</w:t>
      </w:r>
    </w:p>
    <w:p w14:paraId="10207BBB" w14:textId="30353CBA" w:rsidR="004809FF" w:rsidRPr="00B11D35" w:rsidRDefault="00E3143C" w:rsidP="00187BAA">
      <w:pPr>
        <w:jc w:val="both"/>
        <w:rPr>
          <w:rFonts w:cs="Times New Roman"/>
        </w:rPr>
      </w:pPr>
      <w:r w:rsidRPr="00B11D35">
        <w:rPr>
          <w:rFonts w:cs="Times New Roman"/>
        </w:rPr>
        <w:lastRenderedPageBreak/>
        <w:t>Posebnu pažnju redakcija Školske televizije posvetila je osmišljavanju i pripremi emisija namijenjenih djeci predškolskog uzrasta i učenicima prvog razreda osnovne škole, u čemu je ostvarena suradnja sa Školom za odgajatelje u Zagrebu. U okviru te suradnje, tekstove,</w:t>
      </w:r>
      <w:r w:rsidR="003051D4">
        <w:rPr>
          <w:rFonts w:cs="Times New Roman"/>
        </w:rPr>
        <w:t xml:space="preserve"> metodičke</w:t>
      </w:r>
      <w:r w:rsidRPr="00B11D35">
        <w:rPr>
          <w:rFonts w:cs="Times New Roman"/>
        </w:rPr>
        <w:t xml:space="preserve"> upute i obrazloženja za ciklus emisija </w:t>
      </w:r>
      <w:r w:rsidRPr="00B11D35">
        <w:rPr>
          <w:rFonts w:cs="Times New Roman"/>
          <w:i/>
          <w:iCs/>
        </w:rPr>
        <w:t>TV priča</w:t>
      </w:r>
      <w:r w:rsidRPr="00B11D35">
        <w:rPr>
          <w:rFonts w:cs="Times New Roman"/>
        </w:rPr>
        <w:t xml:space="preserve"> izradila je Višnja </w:t>
      </w:r>
      <w:proofErr w:type="spellStart"/>
      <w:r w:rsidRPr="00B11D35">
        <w:rPr>
          <w:rFonts w:cs="Times New Roman"/>
        </w:rPr>
        <w:t>Manasteriotti</w:t>
      </w:r>
      <w:proofErr w:type="spellEnd"/>
      <w:r w:rsidRPr="00B11D35">
        <w:rPr>
          <w:rFonts w:cs="Times New Roman"/>
        </w:rPr>
        <w:t>, profesorica navedene ustanove</w:t>
      </w:r>
      <w:r w:rsidR="004809FF" w:rsidRPr="00B11D35">
        <w:rPr>
          <w:rFonts w:cs="Times New Roman"/>
        </w:rPr>
        <w:t xml:space="preserve"> (ibid.)</w:t>
      </w:r>
      <w:r w:rsidRPr="00B11D35">
        <w:rPr>
          <w:rFonts w:cs="Times New Roman"/>
        </w:rPr>
        <w:t>.</w:t>
      </w:r>
    </w:p>
    <w:p w14:paraId="110C0703" w14:textId="31973030" w:rsidR="00187BAA" w:rsidRPr="00B11D35" w:rsidRDefault="00187BAA" w:rsidP="00187BAA">
      <w:pPr>
        <w:jc w:val="both"/>
        <w:rPr>
          <w:rFonts w:cs="Times New Roman"/>
        </w:rPr>
      </w:pPr>
      <w:r w:rsidRPr="00B11D35">
        <w:rPr>
          <w:rFonts w:cs="Times New Roman"/>
        </w:rPr>
        <w:t xml:space="preserve">Za razliku od emisija koje su bile izravno povezane s nastavnim planom i programom osnovnoškolskog obrazovanja, emisije iz tzv. </w:t>
      </w:r>
      <w:r w:rsidRPr="00B11D35">
        <w:rPr>
          <w:rFonts w:cs="Times New Roman"/>
          <w:i/>
          <w:iCs/>
        </w:rPr>
        <w:t>TV vrtića</w:t>
      </w:r>
      <w:r w:rsidRPr="00B11D35">
        <w:rPr>
          <w:rFonts w:cs="Times New Roman"/>
        </w:rPr>
        <w:t xml:space="preserve"> nisu bile vezane uz konkretan nastavni predmet. Umjesto toga, sadržajno su obrađivale tematske priče primjerene interesima i razvojnim mogućnostima predškolske djece. Zahvaljujući univerzalnosti tematskih okvira, emisije su bile primjenjive u različitim pedagoškim kontekstima te su ih nastavnici mogli uključiti u više nastavnih područja.</w:t>
      </w:r>
    </w:p>
    <w:p w14:paraId="5FEA70AE" w14:textId="3619268A" w:rsidR="00187BAA" w:rsidRPr="00187BAA" w:rsidRDefault="00187BAA" w:rsidP="00187BAA">
      <w:pPr>
        <w:jc w:val="both"/>
        <w:rPr>
          <w:rFonts w:cs="Times New Roman"/>
        </w:rPr>
      </w:pPr>
      <w:r w:rsidRPr="00B11D35">
        <w:rPr>
          <w:rFonts w:cs="Times New Roman"/>
        </w:rPr>
        <w:t>Usporedba s kvantitativnim podacima prikazanim na Grafikonu 1 ukazuje na kontinuirani porast broja školskih televizijskih emisija od školske godine 1966./</w:t>
      </w:r>
      <w:r w:rsidR="009142BD" w:rsidRPr="00B11D35">
        <w:rPr>
          <w:rFonts w:cs="Times New Roman"/>
        </w:rPr>
        <w:t>19</w:t>
      </w:r>
      <w:r w:rsidRPr="00B11D35">
        <w:rPr>
          <w:rFonts w:cs="Times New Roman"/>
        </w:rPr>
        <w:t>67. Na prijelazu iz šezdesetih u sedamdesete godine broj emisija kretao se od 1021 do čak 1801 emisije godišnje. Tom porastu značajno je pridonijelo uključivanje emisija za predškolsku djecu, koje su se emitirale svakog drugog utorka, i to u dva termina – prijepodnevnom i poslijepodnevnom – čime se dodatno povećao ukupni obujam školskog programa (Grafikon 5).</w:t>
      </w:r>
    </w:p>
    <w:p w14:paraId="3FB10077" w14:textId="77777777" w:rsidR="00AA60D0" w:rsidRDefault="00AA60D0" w:rsidP="00AA60D0">
      <w:pPr>
        <w:jc w:val="both"/>
        <w:rPr>
          <w:rFonts w:cs="Times New Roman"/>
        </w:rPr>
      </w:pPr>
    </w:p>
    <w:p w14:paraId="0BC52363" w14:textId="77777777" w:rsidR="00187BAA" w:rsidRPr="00B97E84" w:rsidRDefault="00187BAA"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30A6E88B" w14:textId="77777777" w:rsidTr="00234669">
        <w:tc>
          <w:tcPr>
            <w:tcW w:w="9288" w:type="dxa"/>
          </w:tcPr>
          <w:p w14:paraId="046BA508" w14:textId="77777777" w:rsidR="00AA60D0" w:rsidRPr="00B97E84" w:rsidRDefault="00AA60D0" w:rsidP="00234669">
            <w:pPr>
              <w:jc w:val="both"/>
              <w:rPr>
                <w:rFonts w:cs="Times New Roman"/>
              </w:rPr>
            </w:pPr>
            <w:r w:rsidRPr="00B97E84">
              <w:rPr>
                <w:rFonts w:cs="Times New Roman"/>
                <w:noProof/>
              </w:rPr>
              <w:drawing>
                <wp:inline distT="0" distB="0" distL="0" distR="0" wp14:anchorId="5FAA6EDD" wp14:editId="286C02BB">
                  <wp:extent cx="5760720" cy="2163445"/>
                  <wp:effectExtent l="0" t="0" r="11430" b="8255"/>
                  <wp:docPr id="441526581" name="Chart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AA60D0" w:rsidRPr="00B97E84" w14:paraId="76F1BBC7" w14:textId="77777777" w:rsidTr="00234669">
        <w:tc>
          <w:tcPr>
            <w:tcW w:w="9288" w:type="dxa"/>
          </w:tcPr>
          <w:p w14:paraId="0E33DEA9" w14:textId="2692E5E7" w:rsidR="00AA60D0" w:rsidRPr="00B97E84" w:rsidRDefault="00AA60D0" w:rsidP="00234669">
            <w:pPr>
              <w:pStyle w:val="Caption"/>
              <w:rPr>
                <w:rFonts w:cs="Times New Roman"/>
              </w:rPr>
            </w:pPr>
            <w:bookmarkStart w:id="117" w:name="_Toc201255185"/>
            <w:r w:rsidRPr="00B97E84">
              <w:rPr>
                <w:rFonts w:cs="Times New Roman"/>
              </w:rPr>
              <w:t xml:space="preserve">Grafikon broj 6: </w:t>
            </w:r>
            <w:r w:rsidR="00365AC5">
              <w:rPr>
                <w:rFonts w:cs="Times New Roman"/>
              </w:rPr>
              <w:t>Godišnji broj emisija</w:t>
            </w:r>
            <w:r w:rsidRPr="00B97E84">
              <w:rPr>
                <w:rFonts w:cs="Times New Roman"/>
              </w:rPr>
              <w:t xml:space="preserve"> za učenike, nastavnike i predškolski odgoj od 1960. do 1975. izražen u postotku</w:t>
            </w:r>
            <w:bookmarkEnd w:id="117"/>
          </w:p>
        </w:tc>
      </w:tr>
    </w:tbl>
    <w:p w14:paraId="32BDBEF3" w14:textId="77777777" w:rsidR="00AA60D0" w:rsidRPr="00B97E84" w:rsidRDefault="00AA60D0" w:rsidP="00AA60D0">
      <w:pPr>
        <w:jc w:val="both"/>
        <w:rPr>
          <w:rFonts w:cs="Times New Roman"/>
        </w:rPr>
      </w:pPr>
    </w:p>
    <w:p w14:paraId="650667E4" w14:textId="7F6BF8F4" w:rsidR="00E80C6C" w:rsidRPr="00B11D35" w:rsidRDefault="00E80C6C" w:rsidP="00E80C6C">
      <w:pPr>
        <w:jc w:val="both"/>
        <w:rPr>
          <w:rFonts w:cs="Times New Roman"/>
        </w:rPr>
      </w:pPr>
      <w:r w:rsidRPr="00B11D35">
        <w:rPr>
          <w:rFonts w:cs="Times New Roman"/>
        </w:rPr>
        <w:t xml:space="preserve">Uz kvantitativni rast udjela emisija namijenjenih predškolskoj djeci, koji je jasno prikazan na Grafikonu 6, značajan pokazatelj njihove popularnosti i recepcije među publikom bili su i dječji likovni radovi objavljeni uz tekstove u časopisu </w:t>
      </w:r>
      <w:r w:rsidRPr="00DB303F">
        <w:rPr>
          <w:rFonts w:cs="Times New Roman"/>
          <w:i/>
          <w:iCs/>
        </w:rPr>
        <w:t>Radio i televizija u školi</w:t>
      </w:r>
      <w:r w:rsidRPr="00B11D35">
        <w:rPr>
          <w:rFonts w:cs="Times New Roman"/>
        </w:rPr>
        <w:t xml:space="preserve">. Ti su radovi nastali kao reakcija na pojedine tematske emisije, poput </w:t>
      </w:r>
      <w:r w:rsidRPr="00B11D35">
        <w:rPr>
          <w:rFonts w:cs="Times New Roman"/>
          <w:i/>
          <w:iCs/>
        </w:rPr>
        <w:t xml:space="preserve">Priča o </w:t>
      </w:r>
      <w:proofErr w:type="spellStart"/>
      <w:r w:rsidRPr="00B11D35">
        <w:rPr>
          <w:rFonts w:cs="Times New Roman"/>
          <w:i/>
          <w:iCs/>
        </w:rPr>
        <w:t>Zaštočiću</w:t>
      </w:r>
      <w:proofErr w:type="spellEnd"/>
      <w:r w:rsidRPr="00B11D35">
        <w:rPr>
          <w:rFonts w:cs="Times New Roman"/>
        </w:rPr>
        <w:t xml:space="preserve">, </w:t>
      </w:r>
      <w:proofErr w:type="spellStart"/>
      <w:r w:rsidRPr="00B11D35">
        <w:rPr>
          <w:rFonts w:cs="Times New Roman"/>
          <w:i/>
          <w:iCs/>
        </w:rPr>
        <w:t>Rundanko</w:t>
      </w:r>
      <w:proofErr w:type="spellEnd"/>
      <w:r w:rsidRPr="00B11D35">
        <w:rPr>
          <w:rFonts w:cs="Times New Roman"/>
          <w:i/>
          <w:iCs/>
        </w:rPr>
        <w:t xml:space="preserve"> čuva med</w:t>
      </w:r>
      <w:r w:rsidRPr="00B11D35">
        <w:rPr>
          <w:rFonts w:cs="Times New Roman"/>
        </w:rPr>
        <w:t xml:space="preserve"> i </w:t>
      </w:r>
      <w:r w:rsidRPr="00B11D35">
        <w:rPr>
          <w:rFonts w:cs="Times New Roman"/>
          <w:i/>
          <w:iCs/>
        </w:rPr>
        <w:t xml:space="preserve">Srna </w:t>
      </w:r>
      <w:proofErr w:type="spellStart"/>
      <w:r w:rsidRPr="00B11D35">
        <w:rPr>
          <w:rFonts w:cs="Times New Roman"/>
          <w:i/>
          <w:iCs/>
        </w:rPr>
        <w:lastRenderedPageBreak/>
        <w:t>Mikica</w:t>
      </w:r>
      <w:proofErr w:type="spellEnd"/>
      <w:r w:rsidRPr="00B11D35">
        <w:rPr>
          <w:rFonts w:cs="Times New Roman"/>
        </w:rPr>
        <w:t>, što ukazuje na emocionalni angažman i identifikaciju najmlađih gledatelja s prikazanim sadržajem.</w:t>
      </w:r>
    </w:p>
    <w:p w14:paraId="41CC8911" w14:textId="77777777" w:rsidR="00E80C6C" w:rsidRDefault="00E80C6C" w:rsidP="00E80C6C">
      <w:pPr>
        <w:jc w:val="both"/>
        <w:rPr>
          <w:rFonts w:cs="Times New Roman"/>
        </w:rPr>
      </w:pPr>
      <w:r w:rsidRPr="00B11D35">
        <w:rPr>
          <w:rFonts w:cs="Times New Roman"/>
        </w:rPr>
        <w:t>U središtu produkcijskog procesa Školske televizije nalazio se pedagoški promišljen izbor edukativnih sadržaja. Urednici emisija, u bliskoj suradnji s pedagoškim i didaktičkim stručnjacima, sustavno su odabirali teme koje su bile u skladu s razvojnim karakteristikama ciljanih dobnih skupina te su se tematski podudarale s ključnim područjima nastavnog plana i programa. Na taj je način osigurana funkcionalna usklađenost televizijskih emisija s obrazovnim ciljevima i metodološkim načelima suvremene nastave.</w:t>
      </w:r>
    </w:p>
    <w:p w14:paraId="6A9FCCBD" w14:textId="77777777" w:rsidR="00B11D35" w:rsidRDefault="00B11D35" w:rsidP="00E80C6C">
      <w:pPr>
        <w:jc w:val="both"/>
        <w:rPr>
          <w:rFonts w:cs="Times New Roman"/>
        </w:rPr>
      </w:pPr>
    </w:p>
    <w:p w14:paraId="00982427" w14:textId="77777777" w:rsidR="00B11D35" w:rsidRPr="00E80C6C" w:rsidRDefault="00B11D35" w:rsidP="00E80C6C">
      <w:pPr>
        <w:jc w:val="both"/>
        <w:rPr>
          <w:rFonts w:cs="Times New Roman"/>
        </w:rPr>
      </w:pPr>
    </w:p>
    <w:p w14:paraId="667850A8" w14:textId="08A11195" w:rsidR="00AA60D0" w:rsidRPr="00B97E84" w:rsidRDefault="0095263E" w:rsidP="00974912">
      <w:pPr>
        <w:pStyle w:val="Heading3"/>
        <w:numPr>
          <w:ilvl w:val="0"/>
          <w:numId w:val="0"/>
        </w:numPr>
        <w:ind w:left="720" w:hanging="720"/>
        <w:rPr>
          <w:rFonts w:cs="Times New Roman"/>
        </w:rPr>
      </w:pPr>
      <w:bookmarkStart w:id="118" w:name="_Toc201256452"/>
      <w:r>
        <w:rPr>
          <w:rFonts w:cs="Times New Roman"/>
        </w:rPr>
        <w:t>5</w:t>
      </w:r>
      <w:r w:rsidR="00974912">
        <w:rPr>
          <w:rFonts w:cs="Times New Roman"/>
        </w:rPr>
        <w:t xml:space="preserve">. 6. 4. </w:t>
      </w:r>
      <w:r w:rsidR="00365AC5">
        <w:rPr>
          <w:rFonts w:cs="Times New Roman"/>
        </w:rPr>
        <w:t>Godišnji broj emisija</w:t>
      </w:r>
      <w:r w:rsidR="00AA60D0" w:rsidRPr="00B97E84">
        <w:rPr>
          <w:rFonts w:cs="Times New Roman"/>
        </w:rPr>
        <w:t xml:space="preserve"> za pojedino nastavno područje (posebno za učenike i posebno za nastavnike</w:t>
      </w:r>
      <w:bookmarkEnd w:id="118"/>
    </w:p>
    <w:p w14:paraId="327C55ED" w14:textId="77777777" w:rsidR="001D75DB" w:rsidRPr="00B97E84" w:rsidRDefault="001D75DB" w:rsidP="001D75DB">
      <w:pPr>
        <w:rPr>
          <w:rFonts w:cs="Times New Roman"/>
        </w:rPr>
      </w:pPr>
    </w:p>
    <w:p w14:paraId="163AE5BC" w14:textId="0755A238" w:rsidR="00AA60D0" w:rsidRPr="00B97E84" w:rsidRDefault="0095263E" w:rsidP="00974912">
      <w:pPr>
        <w:pStyle w:val="Heading4"/>
        <w:numPr>
          <w:ilvl w:val="0"/>
          <w:numId w:val="0"/>
        </w:numPr>
        <w:ind w:left="864" w:hanging="864"/>
        <w:rPr>
          <w:rFonts w:cs="Times New Roman"/>
        </w:rPr>
      </w:pPr>
      <w:bookmarkStart w:id="119" w:name="_Toc201256453"/>
      <w:r>
        <w:rPr>
          <w:rFonts w:cs="Times New Roman"/>
        </w:rPr>
        <w:t>5</w:t>
      </w:r>
      <w:r w:rsidR="00974912">
        <w:rPr>
          <w:rFonts w:cs="Times New Roman"/>
        </w:rPr>
        <w:t xml:space="preserve">. 6. 4. 1. </w:t>
      </w:r>
      <w:r w:rsidR="00E16AE0">
        <w:rPr>
          <w:rFonts w:cs="Times New Roman"/>
        </w:rPr>
        <w:t>Godišnji broj emisija</w:t>
      </w:r>
      <w:r w:rsidR="00AA60D0" w:rsidRPr="00B97E84">
        <w:rPr>
          <w:rFonts w:cs="Times New Roman"/>
        </w:rPr>
        <w:t xml:space="preserve"> za područje</w:t>
      </w:r>
      <w:r w:rsidR="002F7FFA">
        <w:rPr>
          <w:rFonts w:cs="Times New Roman"/>
        </w:rPr>
        <w:t>:</w:t>
      </w:r>
      <w:r w:rsidR="00AA60D0" w:rsidRPr="00B97E84">
        <w:rPr>
          <w:rFonts w:cs="Times New Roman"/>
        </w:rPr>
        <w:t xml:space="preserve"> Program za pionire za učenike</w:t>
      </w:r>
      <w:bookmarkEnd w:id="11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57CAA6CD" w14:textId="77777777" w:rsidTr="00234669">
        <w:trPr>
          <w:jc w:val="center"/>
        </w:trPr>
        <w:tc>
          <w:tcPr>
            <w:tcW w:w="4656" w:type="dxa"/>
          </w:tcPr>
          <w:p w14:paraId="6C8C2740" w14:textId="77777777" w:rsidR="00AA60D0" w:rsidRPr="00B97E84" w:rsidRDefault="00AA60D0" w:rsidP="00234669">
            <w:pPr>
              <w:jc w:val="center"/>
              <w:rPr>
                <w:rFonts w:cs="Times New Roman"/>
              </w:rPr>
            </w:pPr>
            <w:r w:rsidRPr="00B97E84">
              <w:rPr>
                <w:rFonts w:cs="Times New Roman"/>
                <w:noProof/>
              </w:rPr>
              <w:drawing>
                <wp:inline distT="0" distB="0" distL="0" distR="0" wp14:anchorId="52B18FBB" wp14:editId="6436BAEB">
                  <wp:extent cx="2808000" cy="3240000"/>
                  <wp:effectExtent l="0" t="0" r="11430" b="17780"/>
                  <wp:docPr id="652778416"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AA60D0" w:rsidRPr="00B97E84" w14:paraId="5AA9FC0A" w14:textId="77777777" w:rsidTr="00234669">
        <w:trPr>
          <w:jc w:val="center"/>
        </w:trPr>
        <w:tc>
          <w:tcPr>
            <w:tcW w:w="4656" w:type="dxa"/>
          </w:tcPr>
          <w:p w14:paraId="146DFDB0" w14:textId="02A65A64" w:rsidR="00AA60D0" w:rsidRPr="00B97E84" w:rsidRDefault="00AA60D0" w:rsidP="00234669">
            <w:pPr>
              <w:pStyle w:val="Caption"/>
              <w:rPr>
                <w:rFonts w:cs="Times New Roman"/>
              </w:rPr>
            </w:pPr>
            <w:bookmarkStart w:id="120" w:name="_Toc201255186"/>
            <w:r w:rsidRPr="00B97E84">
              <w:rPr>
                <w:rFonts w:cs="Times New Roman"/>
              </w:rPr>
              <w:t xml:space="preserve">Grafikon 7: </w:t>
            </w:r>
            <w:r w:rsidR="00E16AE0">
              <w:rPr>
                <w:rFonts w:cs="Times New Roman"/>
              </w:rPr>
              <w:t xml:space="preserve">Godišnji broj </w:t>
            </w:r>
            <w:r w:rsidR="0058245B">
              <w:rPr>
                <w:rFonts w:cs="Times New Roman"/>
              </w:rPr>
              <w:t>emisija</w:t>
            </w:r>
            <w:r w:rsidRPr="00B97E84">
              <w:rPr>
                <w:rFonts w:cs="Times New Roman"/>
              </w:rPr>
              <w:t xml:space="preserve"> </w:t>
            </w:r>
            <w:r w:rsidR="001341A9">
              <w:rPr>
                <w:rFonts w:cs="Times New Roman"/>
              </w:rPr>
              <w:t>za</w:t>
            </w:r>
            <w:r w:rsidRPr="00B97E84">
              <w:rPr>
                <w:rFonts w:cs="Times New Roman"/>
              </w:rPr>
              <w:t xml:space="preserve"> područje</w:t>
            </w:r>
            <w:r w:rsidR="00613940">
              <w:rPr>
                <w:rFonts w:cs="Times New Roman"/>
              </w:rPr>
              <w:t>:</w:t>
            </w:r>
            <w:r w:rsidRPr="00B97E84">
              <w:rPr>
                <w:rFonts w:cs="Times New Roman"/>
              </w:rPr>
              <w:t xml:space="preserve"> Program za pionire za učenike</w:t>
            </w:r>
            <w:bookmarkEnd w:id="120"/>
          </w:p>
        </w:tc>
      </w:tr>
    </w:tbl>
    <w:p w14:paraId="4636E0D4" w14:textId="77777777" w:rsidR="00AA60D0" w:rsidRPr="00B97E84" w:rsidRDefault="00AA60D0" w:rsidP="00AA60D0">
      <w:pPr>
        <w:jc w:val="both"/>
        <w:rPr>
          <w:rFonts w:cs="Times New Roman"/>
        </w:rPr>
      </w:pPr>
    </w:p>
    <w:p w14:paraId="76BF503D" w14:textId="730E2417" w:rsidR="00426382" w:rsidRDefault="00426382" w:rsidP="00AA60D0">
      <w:pPr>
        <w:jc w:val="both"/>
        <w:rPr>
          <w:rFonts w:cs="Times New Roman"/>
        </w:rPr>
      </w:pPr>
    </w:p>
    <w:p w14:paraId="2FDC6F5B" w14:textId="096654D2" w:rsidR="00426382" w:rsidRPr="00B11D35" w:rsidRDefault="00426382" w:rsidP="00426382">
      <w:pPr>
        <w:jc w:val="both"/>
        <w:rPr>
          <w:rFonts w:cs="Times New Roman"/>
        </w:rPr>
      </w:pPr>
      <w:r w:rsidRPr="00B11D35">
        <w:rPr>
          <w:rFonts w:cs="Times New Roman"/>
        </w:rPr>
        <w:t>U samom začetku emitiranja Školske televizije, radijske i televizijske emisije bile su planirane u koordinaciji, s ciljem izbjegavanja tematskih preklapanja i osiguravanja sadržajne komplementarnosti (</w:t>
      </w:r>
      <w:r w:rsidRPr="00B11D35">
        <w:rPr>
          <w:rFonts w:cs="Times New Roman"/>
          <w:i/>
          <w:iCs/>
        </w:rPr>
        <w:t>Televizijske emisije</w:t>
      </w:r>
      <w:r w:rsidRPr="00B11D35">
        <w:rPr>
          <w:rFonts w:cs="Times New Roman"/>
        </w:rPr>
        <w:t>, 1960/</w:t>
      </w:r>
      <w:r w:rsidR="009142BD" w:rsidRPr="00B11D35">
        <w:rPr>
          <w:rFonts w:cs="Times New Roman"/>
        </w:rPr>
        <w:t>19</w:t>
      </w:r>
      <w:r w:rsidRPr="00B11D35">
        <w:rPr>
          <w:rFonts w:cs="Times New Roman"/>
        </w:rPr>
        <w:t xml:space="preserve">61). Jedan od prvih televizijskih sadržaja </w:t>
      </w:r>
      <w:r w:rsidRPr="00B11D35">
        <w:rPr>
          <w:rFonts w:cs="Times New Roman"/>
        </w:rPr>
        <w:lastRenderedPageBreak/>
        <w:t>namijenjenih učenicima – pionirima – bile su emisije koje su tematski obuhvaćale rad i djelovanje školskih zadruga.</w:t>
      </w:r>
    </w:p>
    <w:p w14:paraId="36A8BFB7" w14:textId="29E78390" w:rsidR="00426382" w:rsidRPr="00B11D35" w:rsidRDefault="00426382" w:rsidP="00426382">
      <w:pPr>
        <w:jc w:val="both"/>
        <w:rPr>
          <w:rFonts w:cs="Times New Roman"/>
        </w:rPr>
      </w:pPr>
      <w:r w:rsidRPr="00B11D35">
        <w:rPr>
          <w:rFonts w:cs="Times New Roman"/>
        </w:rPr>
        <w:t xml:space="preserve">Početkom 1960-ih u Hrvatskoj je djelovalo više od tisuću školskih zadruga koje su okupljale preko sto tisuća učenika. Budući da nije bilo moguće osigurati dovoljan broj kvalificiranih nastavnika za sve aktivnosti vezane uz zadruge, Redakcija Školske televizije dobila je zadatak osmisliti i realizirati poseban televizijski format – </w:t>
      </w:r>
      <w:r w:rsidRPr="00B11D35">
        <w:rPr>
          <w:rFonts w:cs="Times New Roman"/>
          <w:i/>
          <w:iCs/>
        </w:rPr>
        <w:t>Program za pionire zadrugare</w:t>
      </w:r>
      <w:r w:rsidRPr="00B11D35">
        <w:rPr>
          <w:rFonts w:cs="Times New Roman"/>
        </w:rPr>
        <w:t>. Taj program nastao je kao odgovor na tadašnje obrazovno-odgojne prioritete, u kojima je integracija proizvodnog rada u nastavu imala središnje mjesto.</w:t>
      </w:r>
    </w:p>
    <w:p w14:paraId="02CF982A" w14:textId="43C7345C" w:rsidR="00426382" w:rsidRPr="00B11D35" w:rsidRDefault="00426382" w:rsidP="00426382">
      <w:pPr>
        <w:jc w:val="both"/>
        <w:rPr>
          <w:rFonts w:cs="Times New Roman"/>
        </w:rPr>
      </w:pPr>
      <w:r w:rsidRPr="00B11D35">
        <w:rPr>
          <w:rFonts w:cs="Times New Roman"/>
        </w:rPr>
        <w:t>Emitiranje emisija namijenjenih pionirima zadrugarima započelo je 1960. godine, kada je u prvoj godini prikazano ukupno osam emisija (Grafikon 7). Njihova tematska usmjerenost obuhvaćala je sezonske i praktične poljoprivredne aktivnosti poput proljetnih radova, uzgoja voća i povrća, pripreme tla, pčelarstva i sjetve. U narednih pet godina broj emitiranih emisija ostao je stabilan, a ukupno je tijekom razdoblja od 1960./</w:t>
      </w:r>
      <w:r w:rsidR="009142BD" w:rsidRPr="00B11D35">
        <w:rPr>
          <w:rFonts w:cs="Times New Roman"/>
        </w:rPr>
        <w:t>19</w:t>
      </w:r>
      <w:r w:rsidRPr="00B11D35">
        <w:rPr>
          <w:rFonts w:cs="Times New Roman"/>
        </w:rPr>
        <w:t>61. do 1964./</w:t>
      </w:r>
      <w:r w:rsidR="009142BD" w:rsidRPr="00B11D35">
        <w:rPr>
          <w:rFonts w:cs="Times New Roman"/>
        </w:rPr>
        <w:t>19</w:t>
      </w:r>
      <w:r w:rsidRPr="00B11D35">
        <w:rPr>
          <w:rFonts w:cs="Times New Roman"/>
        </w:rPr>
        <w:t>65. emitirano 34 emisije. Emitiranje</w:t>
      </w:r>
      <w:r w:rsidR="00F028B8" w:rsidRPr="00B11D35">
        <w:rPr>
          <w:rFonts w:cs="Times New Roman"/>
        </w:rPr>
        <w:t xml:space="preserve"> emisija</w:t>
      </w:r>
      <w:r w:rsidRPr="00B11D35">
        <w:rPr>
          <w:rFonts w:cs="Times New Roman"/>
        </w:rPr>
        <w:t xml:space="preserve"> tog formata završilo je na kraju školske godine 1964./</w:t>
      </w:r>
      <w:r w:rsidR="009142BD" w:rsidRPr="00B11D35">
        <w:rPr>
          <w:rFonts w:cs="Times New Roman"/>
        </w:rPr>
        <w:t>19</w:t>
      </w:r>
      <w:r w:rsidRPr="00B11D35">
        <w:rPr>
          <w:rFonts w:cs="Times New Roman"/>
        </w:rPr>
        <w:t>65</w:t>
      </w:r>
      <w:r w:rsidR="00C4746A" w:rsidRPr="00B11D35">
        <w:rPr>
          <w:rFonts w:cs="Times New Roman"/>
        </w:rPr>
        <w:t>.</w:t>
      </w:r>
    </w:p>
    <w:p w14:paraId="710D3E13" w14:textId="35D2074A" w:rsidR="00426382" w:rsidRPr="00B11D35" w:rsidRDefault="00C56A11" w:rsidP="00426382">
      <w:pPr>
        <w:jc w:val="both"/>
        <w:rPr>
          <w:rFonts w:cs="Times New Roman"/>
        </w:rPr>
      </w:pPr>
      <w:r w:rsidRPr="00B11D35">
        <w:rPr>
          <w:rFonts w:cs="Times New Roman"/>
        </w:rPr>
        <w:t>Prema opisima emisija za pionire</w:t>
      </w:r>
      <w:r w:rsidR="00D86779" w:rsidRPr="00B11D35">
        <w:rPr>
          <w:rFonts w:cs="Times New Roman"/>
        </w:rPr>
        <w:t xml:space="preserve"> </w:t>
      </w:r>
      <w:r w:rsidRPr="00B11D35">
        <w:rPr>
          <w:rFonts w:cs="Times New Roman"/>
        </w:rPr>
        <w:t>zadrugare vidljivo je da se r</w:t>
      </w:r>
      <w:r w:rsidR="00426382" w:rsidRPr="00B11D35">
        <w:rPr>
          <w:rFonts w:cs="Times New Roman"/>
        </w:rPr>
        <w:t>ealizacija emisija odvijala u suradnji s društveno-političkim organizacijama, obrazovnim institucijama i nastavnicima, a snimanja su se provodila na pionirskim parcelama, u školskim pogonima, seoskim zadrugama i na poljoprivrednim dobrima. Time je prikaz proizvodnog rada bio utemeljen na stvarnom iskustvu učenika, s jasnom pedagoškom komponentom koja je povezivala praktičan rad s nastavnim sadržajima.</w:t>
      </w:r>
    </w:p>
    <w:p w14:paraId="24134F4D" w14:textId="77777777" w:rsidR="00426382" w:rsidRPr="00426382" w:rsidRDefault="00426382" w:rsidP="00426382">
      <w:pPr>
        <w:jc w:val="both"/>
        <w:rPr>
          <w:rFonts w:cs="Times New Roman"/>
        </w:rPr>
      </w:pPr>
      <w:r w:rsidRPr="00B11D35">
        <w:rPr>
          <w:rFonts w:cs="Times New Roman"/>
        </w:rPr>
        <w:t>Sadržaji emisija za pionire zadrugare tijekom petogodišnjeg emitiranja obuhvaćali su širok spektar tema: od pripreme za sjetvu i radova u voćnjaku, preko izbora peradi i upoznavanja pasmina, do upoznavanja novih poljoprivrednih kultura i tehnologije rada. Programski su sadržaji bili usmjereni na jačanje proizvodnih kompetencija učenika te osvještavanje važnosti agrarnih znanja i vještina u sklopu obrazovnog procesa.</w:t>
      </w:r>
    </w:p>
    <w:p w14:paraId="5B9268A8" w14:textId="48E43B2F" w:rsidR="00AA60D0" w:rsidRPr="00B97E84" w:rsidRDefault="00AA60D0" w:rsidP="00AA60D0">
      <w:pPr>
        <w:jc w:val="both"/>
        <w:rPr>
          <w:rFonts w:cs="Times New Roman"/>
        </w:rPr>
      </w:pPr>
      <w:r w:rsidRPr="00B97E84">
        <w:rPr>
          <w:rFonts w:cs="Times New Roman"/>
        </w:rPr>
        <w:t xml:space="preserve"> </w:t>
      </w:r>
    </w:p>
    <w:p w14:paraId="6DFA4F38" w14:textId="77777777" w:rsidR="00D019EF" w:rsidRDefault="00D019EF" w:rsidP="00AA60D0">
      <w:pPr>
        <w:jc w:val="both"/>
        <w:rPr>
          <w:rFonts w:cs="Times New Roman"/>
        </w:rPr>
      </w:pPr>
    </w:p>
    <w:p w14:paraId="41483743" w14:textId="77777777" w:rsidR="00B11D35" w:rsidRDefault="00B11D35" w:rsidP="00AA60D0">
      <w:pPr>
        <w:jc w:val="both"/>
        <w:rPr>
          <w:rFonts w:cs="Times New Roman"/>
        </w:rPr>
      </w:pPr>
    </w:p>
    <w:p w14:paraId="73233E09" w14:textId="77777777" w:rsidR="00B11D35" w:rsidRDefault="00B11D35" w:rsidP="00AA60D0">
      <w:pPr>
        <w:jc w:val="both"/>
        <w:rPr>
          <w:rFonts w:cs="Times New Roman"/>
        </w:rPr>
      </w:pPr>
    </w:p>
    <w:p w14:paraId="76A17E61" w14:textId="77777777" w:rsidR="00B11D35" w:rsidRDefault="00B11D35" w:rsidP="00AA60D0">
      <w:pPr>
        <w:jc w:val="both"/>
        <w:rPr>
          <w:rFonts w:cs="Times New Roman"/>
        </w:rPr>
      </w:pPr>
    </w:p>
    <w:p w14:paraId="08A16595" w14:textId="77777777" w:rsidR="00B11D35" w:rsidRDefault="00B11D35" w:rsidP="00AA60D0">
      <w:pPr>
        <w:jc w:val="both"/>
        <w:rPr>
          <w:rFonts w:cs="Times New Roman"/>
        </w:rPr>
      </w:pPr>
    </w:p>
    <w:p w14:paraId="102DD86D" w14:textId="77777777" w:rsidR="00B11D35" w:rsidRDefault="00B11D35" w:rsidP="00AA60D0">
      <w:pPr>
        <w:jc w:val="both"/>
        <w:rPr>
          <w:rFonts w:cs="Times New Roman"/>
        </w:rPr>
      </w:pPr>
    </w:p>
    <w:p w14:paraId="0F3923A2" w14:textId="77777777" w:rsidR="00B11D35" w:rsidRDefault="00B11D35" w:rsidP="00AA60D0">
      <w:pPr>
        <w:jc w:val="both"/>
        <w:rPr>
          <w:rFonts w:cs="Times New Roman"/>
        </w:rPr>
      </w:pPr>
    </w:p>
    <w:p w14:paraId="03FE2214" w14:textId="77777777" w:rsidR="00B11D35" w:rsidRPr="00B97E84" w:rsidRDefault="00B11D35" w:rsidP="00AA60D0">
      <w:pPr>
        <w:jc w:val="both"/>
        <w:rPr>
          <w:rFonts w:cs="Times New Roman"/>
        </w:rPr>
      </w:pPr>
    </w:p>
    <w:p w14:paraId="7678377C" w14:textId="198750FA" w:rsidR="00AA60D0" w:rsidRPr="00B97E84" w:rsidRDefault="0095263E" w:rsidP="0095263E">
      <w:pPr>
        <w:pStyle w:val="Heading4"/>
        <w:numPr>
          <w:ilvl w:val="0"/>
          <w:numId w:val="0"/>
        </w:numPr>
        <w:spacing w:line="480" w:lineRule="auto"/>
        <w:ind w:left="864" w:hanging="864"/>
        <w:rPr>
          <w:rFonts w:cs="Times New Roman"/>
        </w:rPr>
      </w:pPr>
      <w:bookmarkStart w:id="121" w:name="_Toc201256454"/>
      <w:r w:rsidRPr="0095263E">
        <w:lastRenderedPageBreak/>
        <w:t xml:space="preserve">5. 6. 4. </w:t>
      </w:r>
      <w:r w:rsidR="00510747">
        <w:t>2</w:t>
      </w:r>
      <w:r w:rsidRPr="0095263E">
        <w:t>.</w:t>
      </w:r>
      <w:r>
        <w:rPr>
          <w:rFonts w:cs="Times New Roman"/>
        </w:rPr>
        <w:t xml:space="preserve"> </w:t>
      </w:r>
      <w:r w:rsidR="00E16AE0">
        <w:rPr>
          <w:rFonts w:cs="Times New Roman"/>
        </w:rPr>
        <w:t>Godišnji broj emisija</w:t>
      </w:r>
      <w:r w:rsidR="00AA60D0" w:rsidRPr="00B97E84">
        <w:rPr>
          <w:rFonts w:cs="Times New Roman"/>
        </w:rPr>
        <w:t xml:space="preserve"> za područje</w:t>
      </w:r>
      <w:r w:rsidR="002F7FFA">
        <w:rPr>
          <w:rFonts w:cs="Times New Roman"/>
        </w:rPr>
        <w:t>:</w:t>
      </w:r>
      <w:r w:rsidR="00AA60D0" w:rsidRPr="00B97E84">
        <w:rPr>
          <w:rFonts w:cs="Times New Roman"/>
        </w:rPr>
        <w:t xml:space="preserve"> Društvo i kultura za učenike</w:t>
      </w:r>
      <w:bookmarkEnd w:id="1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47E97319" w14:textId="77777777" w:rsidTr="00234669">
        <w:tc>
          <w:tcPr>
            <w:tcW w:w="4656" w:type="dxa"/>
          </w:tcPr>
          <w:p w14:paraId="7CF57619" w14:textId="77777777" w:rsidR="00AA60D0" w:rsidRPr="00B97E84" w:rsidRDefault="00AA60D0" w:rsidP="00234669">
            <w:pPr>
              <w:jc w:val="both"/>
              <w:rPr>
                <w:rFonts w:cs="Times New Roman"/>
              </w:rPr>
            </w:pPr>
            <w:r w:rsidRPr="00B97E84">
              <w:rPr>
                <w:rFonts w:cs="Times New Roman"/>
                <w:noProof/>
              </w:rPr>
              <w:drawing>
                <wp:inline distT="0" distB="0" distL="0" distR="0" wp14:anchorId="41AC09FC" wp14:editId="309C2EA7">
                  <wp:extent cx="2808000" cy="3240000"/>
                  <wp:effectExtent l="0" t="0" r="11430" b="17780"/>
                  <wp:docPr id="6594457"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632" w:type="dxa"/>
          </w:tcPr>
          <w:p w14:paraId="6FC08634" w14:textId="77777777" w:rsidR="00AA60D0" w:rsidRPr="00B97E84" w:rsidRDefault="00AA60D0" w:rsidP="00234669">
            <w:pPr>
              <w:jc w:val="both"/>
              <w:rPr>
                <w:rFonts w:cs="Times New Roman"/>
              </w:rPr>
            </w:pPr>
            <w:r w:rsidRPr="00B97E84">
              <w:rPr>
                <w:rFonts w:cs="Times New Roman"/>
                <w:noProof/>
              </w:rPr>
              <w:drawing>
                <wp:inline distT="0" distB="0" distL="0" distR="0" wp14:anchorId="4BC0D35D" wp14:editId="14DA313F">
                  <wp:extent cx="2808000" cy="3240000"/>
                  <wp:effectExtent l="0" t="0" r="11430" b="17780"/>
                  <wp:docPr id="2139487149"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AA60D0" w:rsidRPr="00B97E84" w14:paraId="798CB2BC" w14:textId="77777777" w:rsidTr="00234669">
        <w:tc>
          <w:tcPr>
            <w:tcW w:w="4656" w:type="dxa"/>
          </w:tcPr>
          <w:p w14:paraId="61F169CF" w14:textId="25AE7456" w:rsidR="00AA60D0" w:rsidRPr="00B97E84" w:rsidRDefault="00AA60D0" w:rsidP="00234669">
            <w:pPr>
              <w:pStyle w:val="Caption"/>
              <w:rPr>
                <w:rFonts w:cs="Times New Roman"/>
              </w:rPr>
            </w:pPr>
            <w:bookmarkStart w:id="122" w:name="_Toc201255187"/>
            <w:r w:rsidRPr="00B97E84">
              <w:rPr>
                <w:rFonts w:cs="Times New Roman"/>
              </w:rPr>
              <w:t xml:space="preserve">Grafikon  8: </w:t>
            </w:r>
            <w:r w:rsidR="0058245B">
              <w:rPr>
                <w:rFonts w:cs="Times New Roman"/>
              </w:rPr>
              <w:t>Godišnji broj emisija</w:t>
            </w:r>
            <w:r w:rsidRPr="00B97E84">
              <w:rPr>
                <w:rFonts w:cs="Times New Roman"/>
              </w:rPr>
              <w:t xml:space="preserve"> </w:t>
            </w:r>
            <w:r w:rsidR="001341A9">
              <w:rPr>
                <w:rFonts w:cs="Times New Roman"/>
              </w:rPr>
              <w:t>za</w:t>
            </w:r>
            <w:r w:rsidRPr="00B97E84">
              <w:rPr>
                <w:rFonts w:cs="Times New Roman"/>
              </w:rPr>
              <w:t xml:space="preserve"> područje</w:t>
            </w:r>
            <w:r w:rsidR="00613940">
              <w:rPr>
                <w:rFonts w:cs="Times New Roman"/>
              </w:rPr>
              <w:t>:</w:t>
            </w:r>
            <w:r w:rsidRPr="00B97E84">
              <w:rPr>
                <w:rFonts w:cs="Times New Roman"/>
              </w:rPr>
              <w:t xml:space="preserve"> Društvo i kultura za učenike</w:t>
            </w:r>
            <w:bookmarkEnd w:id="122"/>
          </w:p>
        </w:tc>
        <w:tc>
          <w:tcPr>
            <w:tcW w:w="4632" w:type="dxa"/>
          </w:tcPr>
          <w:p w14:paraId="05752157" w14:textId="2E2F6075" w:rsidR="00AA60D0" w:rsidRPr="00B97E84" w:rsidRDefault="00AA60D0" w:rsidP="00234669">
            <w:pPr>
              <w:pStyle w:val="Caption"/>
              <w:rPr>
                <w:rFonts w:cs="Times New Roman"/>
              </w:rPr>
            </w:pPr>
            <w:bookmarkStart w:id="123" w:name="_Toc201255188"/>
            <w:r w:rsidRPr="00B97E84">
              <w:rPr>
                <w:rFonts w:cs="Times New Roman"/>
              </w:rPr>
              <w:t xml:space="preserve">Grafikon 9: </w:t>
            </w:r>
            <w:r w:rsidR="0058245B">
              <w:rPr>
                <w:rFonts w:cs="Times New Roman"/>
              </w:rPr>
              <w:t>Godišnji broj emisija</w:t>
            </w:r>
            <w:r w:rsidR="0058245B" w:rsidRPr="00B97E84">
              <w:rPr>
                <w:rFonts w:cs="Times New Roman"/>
              </w:rPr>
              <w:t xml:space="preserve"> </w:t>
            </w:r>
            <w:r w:rsidR="00800294">
              <w:rPr>
                <w:rFonts w:cs="Times New Roman"/>
              </w:rPr>
              <w:t>za</w:t>
            </w:r>
            <w:r w:rsidRPr="00B97E84">
              <w:rPr>
                <w:rFonts w:cs="Times New Roman"/>
              </w:rPr>
              <w:t xml:space="preserve"> područje</w:t>
            </w:r>
            <w:r w:rsidR="00613940">
              <w:rPr>
                <w:rFonts w:cs="Times New Roman"/>
              </w:rPr>
              <w:t>:</w:t>
            </w:r>
            <w:r w:rsidRPr="00B97E84">
              <w:rPr>
                <w:rFonts w:cs="Times New Roman"/>
              </w:rPr>
              <w:t xml:space="preserve"> Društvo i kultura za nastavnike</w:t>
            </w:r>
            <w:bookmarkEnd w:id="123"/>
          </w:p>
        </w:tc>
      </w:tr>
    </w:tbl>
    <w:p w14:paraId="25B1D5FA" w14:textId="77777777" w:rsidR="00AA60D0" w:rsidRPr="00B97E84" w:rsidRDefault="00AA60D0" w:rsidP="00AA60D0">
      <w:pPr>
        <w:jc w:val="both"/>
        <w:rPr>
          <w:rFonts w:cs="Times New Roman"/>
        </w:rPr>
      </w:pPr>
    </w:p>
    <w:p w14:paraId="39D4F31D" w14:textId="77777777" w:rsidR="00FE221A" w:rsidRPr="00B11D35" w:rsidRDefault="00FE221A" w:rsidP="00FE221A">
      <w:pPr>
        <w:jc w:val="both"/>
        <w:rPr>
          <w:rFonts w:cs="Times New Roman"/>
        </w:rPr>
      </w:pPr>
      <w:r w:rsidRPr="00B11D35">
        <w:rPr>
          <w:rFonts w:cs="Times New Roman"/>
        </w:rPr>
        <w:t xml:space="preserve">Početci školskog televizijskog programa bili su obilježeni skromnim opsegom i općenitom tematikom, čiji je cilj bio informativno približavanje društvenih i kulturnih zbivanja učenicima osnovnih škola. U časopisu </w:t>
      </w:r>
      <w:r w:rsidRPr="00B11D35">
        <w:rPr>
          <w:rFonts w:cs="Times New Roman"/>
          <w:i/>
          <w:iCs/>
        </w:rPr>
        <w:t>Radio i televizija u školi</w:t>
      </w:r>
      <w:r w:rsidRPr="00B11D35">
        <w:rPr>
          <w:rFonts w:cs="Times New Roman"/>
        </w:rPr>
        <w:t xml:space="preserve">, početkom 1960-ih, emisije tog tipa bile su objedinjene u ciklusu </w:t>
      </w:r>
      <w:r w:rsidRPr="00B11D35">
        <w:rPr>
          <w:rFonts w:cs="Times New Roman"/>
          <w:i/>
          <w:iCs/>
        </w:rPr>
        <w:t>Upoznajmo društvo</w:t>
      </w:r>
      <w:r w:rsidRPr="00B11D35">
        <w:rPr>
          <w:rFonts w:cs="Times New Roman"/>
        </w:rPr>
        <w:t xml:space="preserve"> te nisu bile ciljano namijenjene određenom uzrastu učenika. Umjesto toga, sadržaji su bili oblikovani tako da ih mogu pratiti učenici već od prvog razreda osnovne škole. Prvih osam emisija, prema podacima prikazanim na Grafikonu 8, uključivale su reportaže uživo, emisije o proizvodnim procesima, posjete muzejima i prikaze zanimanja poput onih koja uključuju rad noću.</w:t>
      </w:r>
    </w:p>
    <w:p w14:paraId="397F7687" w14:textId="7CDEA5B7" w:rsidR="00FE221A" w:rsidRPr="00B11D35" w:rsidRDefault="00FE221A" w:rsidP="00FE221A">
      <w:pPr>
        <w:jc w:val="both"/>
        <w:rPr>
          <w:rFonts w:cs="Times New Roman"/>
        </w:rPr>
      </w:pPr>
      <w:r w:rsidRPr="00B11D35">
        <w:rPr>
          <w:rFonts w:cs="Times New Roman"/>
        </w:rPr>
        <w:t xml:space="preserve">Za mlađu populaciju dodatno je razvijen ciklus </w:t>
      </w:r>
      <w:r w:rsidRPr="00B11D35">
        <w:rPr>
          <w:rFonts w:cs="Times New Roman"/>
          <w:i/>
          <w:iCs/>
        </w:rPr>
        <w:t>Ljudi na radu</w:t>
      </w:r>
      <w:r w:rsidRPr="00B11D35">
        <w:rPr>
          <w:rFonts w:cs="Times New Roman"/>
        </w:rPr>
        <w:t>, koji je obrađivao svakodnevne teme prepoznatljive učenicima, poput razlike između praznika i radnih dana, kao i prikaz zanimanja povezanih s noćnim radom. Od 1960. do 1966. godine broj emisija iz društveno-kulturnog područja rastao je od početnih osam do četrdeset emisija godišnje, dok je 1963./</w:t>
      </w:r>
      <w:r w:rsidR="009142BD" w:rsidRPr="00B11D35">
        <w:rPr>
          <w:rFonts w:cs="Times New Roman"/>
        </w:rPr>
        <w:t>19</w:t>
      </w:r>
      <w:r w:rsidRPr="00B11D35">
        <w:rPr>
          <w:rFonts w:cs="Times New Roman"/>
        </w:rPr>
        <w:t>64. zabilježen prvi značajniji porast, potaknut širenjem programske sheme.</w:t>
      </w:r>
    </w:p>
    <w:p w14:paraId="69F2EE76" w14:textId="77777777" w:rsidR="00FE221A" w:rsidRPr="00B11D35" w:rsidRDefault="00FE221A" w:rsidP="00FE221A">
      <w:pPr>
        <w:jc w:val="both"/>
        <w:rPr>
          <w:rFonts w:cs="Times New Roman"/>
        </w:rPr>
      </w:pPr>
      <w:r w:rsidRPr="00B11D35">
        <w:rPr>
          <w:rFonts w:cs="Times New Roman"/>
        </w:rPr>
        <w:t xml:space="preserve">Televizijske reportaže tog razdoblja najčešće su se snimale na filmsku vrpcu, a u realizaciji su se koristili i materijali s </w:t>
      </w:r>
      <w:proofErr w:type="spellStart"/>
      <w:r w:rsidRPr="00B11D35">
        <w:rPr>
          <w:rFonts w:cs="Times New Roman"/>
        </w:rPr>
        <w:t>dijafilmova</w:t>
      </w:r>
      <w:proofErr w:type="spellEnd"/>
      <w:r w:rsidRPr="00B11D35">
        <w:rPr>
          <w:rFonts w:cs="Times New Roman"/>
        </w:rPr>
        <w:t xml:space="preserve"> i fotografija koje su prikazivale svakodnevni život, kulturno-povijesne značajke te prometnu i industrijsku sliku tadašnje države. U toj fazi, emisije </w:t>
      </w:r>
      <w:r w:rsidRPr="00B11D35">
        <w:rPr>
          <w:rFonts w:cs="Times New Roman"/>
        </w:rPr>
        <w:lastRenderedPageBreak/>
        <w:t>iz društva i kulture nisu bile eksplicitno vezane uz školski kurikulum, no sadržajno su pridonosile općem obrazovanju i kulturnoj pismenosti učenika.</w:t>
      </w:r>
    </w:p>
    <w:p w14:paraId="27B30168" w14:textId="3E6D6923" w:rsidR="00FE221A" w:rsidRPr="00B11D35" w:rsidRDefault="00FE221A" w:rsidP="00FE221A">
      <w:pPr>
        <w:jc w:val="both"/>
        <w:rPr>
          <w:rFonts w:cs="Times New Roman"/>
        </w:rPr>
      </w:pPr>
      <w:r w:rsidRPr="00B11D35">
        <w:rPr>
          <w:rFonts w:cs="Times New Roman"/>
        </w:rPr>
        <w:t>Tijekom školske godine 1965./</w:t>
      </w:r>
      <w:r w:rsidR="009142BD" w:rsidRPr="00B11D35">
        <w:rPr>
          <w:rFonts w:cs="Times New Roman"/>
        </w:rPr>
        <w:t>19</w:t>
      </w:r>
      <w:r w:rsidRPr="00B11D35">
        <w:rPr>
          <w:rFonts w:cs="Times New Roman"/>
        </w:rPr>
        <w:t xml:space="preserve">66. uveden je prvi sustavno planirani program iz područja poznavanja društva, prilagođen uzrastu i prethodnom znanju učenika. Taj je program bio povezan s ranijim ciklusima poput </w:t>
      </w:r>
      <w:r w:rsidRPr="00B11D35">
        <w:rPr>
          <w:rFonts w:cs="Times New Roman"/>
          <w:i/>
          <w:iCs/>
        </w:rPr>
        <w:t>Slika moje zemlje</w:t>
      </w:r>
      <w:r w:rsidRPr="00B11D35">
        <w:rPr>
          <w:rFonts w:cs="Times New Roman"/>
        </w:rPr>
        <w:t xml:space="preserve">, </w:t>
      </w:r>
      <w:r w:rsidRPr="00B11D35">
        <w:rPr>
          <w:rFonts w:cs="Times New Roman"/>
          <w:i/>
          <w:iCs/>
        </w:rPr>
        <w:t>Život suvremena čovjeka</w:t>
      </w:r>
      <w:r w:rsidRPr="00B11D35">
        <w:rPr>
          <w:rFonts w:cs="Times New Roman"/>
        </w:rPr>
        <w:t xml:space="preserve"> i </w:t>
      </w:r>
      <w:r w:rsidRPr="00B11D35">
        <w:rPr>
          <w:rFonts w:cs="Times New Roman"/>
          <w:i/>
          <w:iCs/>
        </w:rPr>
        <w:t>Prošlost u slikama</w:t>
      </w:r>
      <w:r w:rsidRPr="00B11D35">
        <w:rPr>
          <w:rFonts w:cs="Times New Roman"/>
        </w:rPr>
        <w:t>. Uvođenjem novih tema iz područja prometa, industrije i kulture, broj emisija iz društveno-kulturnog područja dosegao je 1966./</w:t>
      </w:r>
      <w:r w:rsidR="009142BD" w:rsidRPr="00B11D35">
        <w:rPr>
          <w:rFonts w:cs="Times New Roman"/>
        </w:rPr>
        <w:t>19</w:t>
      </w:r>
      <w:r w:rsidRPr="00B11D35">
        <w:rPr>
          <w:rFonts w:cs="Times New Roman"/>
        </w:rPr>
        <w:t>67. godine brojku od 165, što je gotovo dvostruko više nego prethodnih godina (Grafikon 8). Od 1967. do 1974. broj emisija godišnje stabilizirao se u rasponu od 165 do 178.</w:t>
      </w:r>
    </w:p>
    <w:p w14:paraId="0B6F9709" w14:textId="41F63F27" w:rsidR="00257702" w:rsidRPr="00B11D35" w:rsidRDefault="00FE221A" w:rsidP="00FE221A">
      <w:pPr>
        <w:jc w:val="both"/>
        <w:rPr>
          <w:rFonts w:cs="Times New Roman"/>
        </w:rPr>
      </w:pPr>
      <w:r w:rsidRPr="00B11D35">
        <w:rPr>
          <w:rFonts w:cs="Times New Roman"/>
        </w:rPr>
        <w:t xml:space="preserve">Jedna od poteškoća u implementaciji ovih emisija u nastavu bila je činjenica da </w:t>
      </w:r>
      <w:r w:rsidR="00111F5B" w:rsidRPr="00B11D35">
        <w:rPr>
          <w:rFonts w:cs="Times New Roman"/>
        </w:rPr>
        <w:t xml:space="preserve">su </w:t>
      </w:r>
      <w:r w:rsidR="0048679B" w:rsidRPr="00B11D35">
        <w:rPr>
          <w:rFonts w:cs="Times New Roman"/>
        </w:rPr>
        <w:t>nastavnici</w:t>
      </w:r>
      <w:r w:rsidRPr="00B11D35">
        <w:rPr>
          <w:rFonts w:cs="Times New Roman"/>
        </w:rPr>
        <w:t>, prilikom obrade tematskih jedinica iz područja društva, polaz</w:t>
      </w:r>
      <w:r w:rsidR="00111F5B" w:rsidRPr="00B11D35">
        <w:rPr>
          <w:rFonts w:cs="Times New Roman"/>
        </w:rPr>
        <w:t>ili</w:t>
      </w:r>
      <w:r w:rsidRPr="00B11D35">
        <w:rPr>
          <w:rFonts w:cs="Times New Roman"/>
        </w:rPr>
        <w:t xml:space="preserve"> od geografskih obilježja vlastitog zavičaja. </w:t>
      </w:r>
      <w:r w:rsidR="00EA0CD1" w:rsidRPr="00B11D35">
        <w:rPr>
          <w:rFonts w:cs="Times New Roman"/>
        </w:rPr>
        <w:t>Iz tog razloga</w:t>
      </w:r>
      <w:r w:rsidR="00FB0194" w:rsidRPr="00B11D35">
        <w:rPr>
          <w:rFonts w:cs="Times New Roman"/>
        </w:rPr>
        <w:t>,</w:t>
      </w:r>
      <w:r w:rsidR="00EA0CD1" w:rsidRPr="00B11D35">
        <w:rPr>
          <w:rFonts w:cs="Times New Roman"/>
        </w:rPr>
        <w:t xml:space="preserve"> </w:t>
      </w:r>
      <w:r w:rsidR="00BC15AF" w:rsidRPr="00B11D35">
        <w:rPr>
          <w:rFonts w:cs="Times New Roman"/>
        </w:rPr>
        <w:t>u</w:t>
      </w:r>
      <w:r w:rsidR="00EA0CD1" w:rsidRPr="00B11D35">
        <w:rPr>
          <w:rFonts w:cs="Times New Roman"/>
        </w:rPr>
        <w:t xml:space="preserve"> opisu ciklusa </w:t>
      </w:r>
      <w:r w:rsidR="00EA0CD1" w:rsidRPr="00B11D35">
        <w:rPr>
          <w:rFonts w:cs="Times New Roman"/>
          <w:i/>
          <w:iCs/>
        </w:rPr>
        <w:t>Slika moje zemlje</w:t>
      </w:r>
      <w:r w:rsidR="00BC15AF" w:rsidRPr="00B11D35">
        <w:rPr>
          <w:rFonts w:cs="Times New Roman"/>
        </w:rPr>
        <w:t xml:space="preserve"> u čas</w:t>
      </w:r>
      <w:r w:rsidR="005B0BC8" w:rsidRPr="00B11D35">
        <w:rPr>
          <w:rFonts w:cs="Times New Roman"/>
        </w:rPr>
        <w:t>o</w:t>
      </w:r>
      <w:r w:rsidR="00BC15AF" w:rsidRPr="00B11D35">
        <w:rPr>
          <w:rFonts w:cs="Times New Roman"/>
        </w:rPr>
        <w:t xml:space="preserve">pisu </w:t>
      </w:r>
      <w:r w:rsidR="00BC15AF" w:rsidRPr="00B11D35">
        <w:rPr>
          <w:rFonts w:cs="Times New Roman"/>
          <w:i/>
          <w:iCs/>
        </w:rPr>
        <w:t>Radio i t</w:t>
      </w:r>
      <w:r w:rsidR="00FB0194" w:rsidRPr="00B11D35">
        <w:rPr>
          <w:rFonts w:cs="Times New Roman"/>
          <w:i/>
          <w:iCs/>
        </w:rPr>
        <w:t>e</w:t>
      </w:r>
      <w:r w:rsidR="00BC15AF" w:rsidRPr="00B11D35">
        <w:rPr>
          <w:rFonts w:cs="Times New Roman"/>
          <w:i/>
          <w:iCs/>
        </w:rPr>
        <w:t>levizi</w:t>
      </w:r>
      <w:r w:rsidR="00FB0194" w:rsidRPr="00B11D35">
        <w:rPr>
          <w:rFonts w:cs="Times New Roman"/>
          <w:i/>
          <w:iCs/>
        </w:rPr>
        <w:t>ja  u školi</w:t>
      </w:r>
      <w:r w:rsidR="00FB0194" w:rsidRPr="00B11D35">
        <w:rPr>
          <w:rFonts w:cs="Times New Roman"/>
        </w:rPr>
        <w:t xml:space="preserve"> iz 1965./</w:t>
      </w:r>
      <w:r w:rsidR="009142BD" w:rsidRPr="00B11D35">
        <w:rPr>
          <w:rFonts w:cs="Times New Roman"/>
        </w:rPr>
        <w:t>19</w:t>
      </w:r>
      <w:r w:rsidR="00FB0194" w:rsidRPr="00B11D35">
        <w:rPr>
          <w:rFonts w:cs="Times New Roman"/>
        </w:rPr>
        <w:t xml:space="preserve">66. </w:t>
      </w:r>
      <w:r w:rsidR="00257702" w:rsidRPr="00B11D35">
        <w:rPr>
          <w:rFonts w:cs="Times New Roman"/>
        </w:rPr>
        <w:t>navedeno je da su</w:t>
      </w:r>
      <w:r w:rsidR="00B904F2" w:rsidRPr="00B11D35">
        <w:rPr>
          <w:rFonts w:cs="Times New Roman"/>
        </w:rPr>
        <w:t xml:space="preserve"> se</w:t>
      </w:r>
      <w:r w:rsidR="00257702" w:rsidRPr="00B11D35">
        <w:rPr>
          <w:rFonts w:cs="Times New Roman"/>
        </w:rPr>
        <w:t xml:space="preserve"> </w:t>
      </w:r>
      <w:r w:rsidRPr="00B11D35">
        <w:rPr>
          <w:rFonts w:cs="Times New Roman"/>
        </w:rPr>
        <w:t xml:space="preserve">emisije Školske televizije </w:t>
      </w:r>
      <w:r w:rsidR="00B904F2" w:rsidRPr="00B11D35">
        <w:rPr>
          <w:rFonts w:cs="Times New Roman"/>
        </w:rPr>
        <w:t xml:space="preserve">pridržavale </w:t>
      </w:r>
      <w:r w:rsidRPr="00B11D35">
        <w:rPr>
          <w:rFonts w:cs="Times New Roman"/>
        </w:rPr>
        <w:t xml:space="preserve">redoslijedu tema definiranom dokumentom </w:t>
      </w:r>
      <w:r w:rsidRPr="00B11D35">
        <w:rPr>
          <w:rFonts w:cs="Times New Roman"/>
          <w:i/>
          <w:iCs/>
        </w:rPr>
        <w:t>Osnovne škole – programske strukture</w:t>
      </w:r>
      <w:r w:rsidRPr="00B11D35">
        <w:rPr>
          <w:rFonts w:cs="Times New Roman"/>
        </w:rPr>
        <w:t xml:space="preserve">. </w:t>
      </w:r>
    </w:p>
    <w:p w14:paraId="5593E46F" w14:textId="74A1F7F1" w:rsidR="00FE221A" w:rsidRPr="00B11D35" w:rsidRDefault="00FE221A" w:rsidP="00FE221A">
      <w:pPr>
        <w:jc w:val="both"/>
        <w:rPr>
          <w:rFonts w:cs="Times New Roman"/>
        </w:rPr>
      </w:pPr>
      <w:r w:rsidRPr="00B11D35">
        <w:rPr>
          <w:rFonts w:cs="Times New Roman"/>
        </w:rPr>
        <w:t xml:space="preserve">Kao odgovor na potrebe srednjoškolskog obrazovanja, 1968. započelo je emitiranje pilot-ciklusa </w:t>
      </w:r>
      <w:r w:rsidRPr="00B11D35">
        <w:rPr>
          <w:rFonts w:cs="Times New Roman"/>
          <w:i/>
          <w:iCs/>
        </w:rPr>
        <w:t>Rađanje modernih društava</w:t>
      </w:r>
      <w:r w:rsidRPr="00B11D35">
        <w:rPr>
          <w:rFonts w:cs="Times New Roman"/>
        </w:rPr>
        <w:t>, koji je imao funkciju nadopune kurikuluma, posebno za gimnazijski program.</w:t>
      </w:r>
      <w:r w:rsidR="002C22A7" w:rsidRPr="00B11D35">
        <w:rPr>
          <w:rFonts w:cs="Times New Roman"/>
        </w:rPr>
        <w:t xml:space="preserve"> </w:t>
      </w:r>
      <w:r w:rsidRPr="00B11D35">
        <w:rPr>
          <w:rFonts w:cs="Times New Roman"/>
        </w:rPr>
        <w:t>Ciklus je bio osmišljen kao pokušaj sinteze parcijalno stečenih znanja iz različitih društvenih disciplina, s ciljem da učenici lakše razumiju temeljne tokove nacionalne i svjetske povijesti te suvremenog društva. Prema opisu</w:t>
      </w:r>
      <w:r w:rsidR="002C22A7" w:rsidRPr="00B11D35">
        <w:rPr>
          <w:rFonts w:cs="Times New Roman"/>
        </w:rPr>
        <w:t xml:space="preserve"> pojedinih</w:t>
      </w:r>
      <w:r w:rsidRPr="00B11D35">
        <w:rPr>
          <w:rFonts w:cs="Times New Roman"/>
        </w:rPr>
        <w:t xml:space="preserve"> emisija, naglasak je bio na racionalizaciji nastavnog gradiva i njegovoj aktualizaciji u odnosu na tadašnju društvenu problematiku</w:t>
      </w:r>
      <w:r w:rsidR="00403E24" w:rsidRPr="00B11D35">
        <w:rPr>
          <w:rFonts w:cs="Times New Roman"/>
        </w:rPr>
        <w:t>.</w:t>
      </w:r>
      <w:r w:rsidR="00E97132" w:rsidRPr="00B11D35">
        <w:rPr>
          <w:rFonts w:cs="Times New Roman"/>
        </w:rPr>
        <w:t xml:space="preserve"> </w:t>
      </w:r>
      <w:r w:rsidR="009966F7" w:rsidRPr="00B11D35">
        <w:rPr>
          <w:rFonts w:cs="Times New Roman"/>
        </w:rPr>
        <w:t>Od</w:t>
      </w:r>
      <w:r w:rsidR="00E97132" w:rsidRPr="00B11D35">
        <w:rPr>
          <w:rFonts w:cs="Times New Roman"/>
        </w:rPr>
        <w:t xml:space="preserve"> </w:t>
      </w:r>
      <w:r w:rsidR="009966F7" w:rsidRPr="00B11D35">
        <w:rPr>
          <w:rFonts w:cs="Times New Roman"/>
        </w:rPr>
        <w:t>Školske televizije tražila se</w:t>
      </w:r>
      <w:r w:rsidRPr="00B11D35">
        <w:rPr>
          <w:rFonts w:cs="Times New Roman"/>
        </w:rPr>
        <w:t xml:space="preserve"> institucionalna podrška marksističkom obrazovanju, </w:t>
      </w:r>
      <w:r w:rsidR="00E97132" w:rsidRPr="00B11D35">
        <w:rPr>
          <w:rFonts w:cs="Times New Roman"/>
        </w:rPr>
        <w:t>pa su 1972./</w:t>
      </w:r>
      <w:r w:rsidR="009142BD" w:rsidRPr="00B11D35">
        <w:rPr>
          <w:rFonts w:cs="Times New Roman"/>
        </w:rPr>
        <w:t>19</w:t>
      </w:r>
      <w:r w:rsidR="00E97132" w:rsidRPr="00B11D35">
        <w:rPr>
          <w:rFonts w:cs="Times New Roman"/>
        </w:rPr>
        <w:t>73. školske godine</w:t>
      </w:r>
      <w:r w:rsidRPr="00B11D35">
        <w:rPr>
          <w:rFonts w:cs="Times New Roman"/>
        </w:rPr>
        <w:t xml:space="preserve"> </w:t>
      </w:r>
      <w:r w:rsidR="00E97132" w:rsidRPr="00B11D35">
        <w:rPr>
          <w:rFonts w:cs="Times New Roman"/>
        </w:rPr>
        <w:t xml:space="preserve">uvedeni </w:t>
      </w:r>
      <w:r w:rsidRPr="00B11D35">
        <w:rPr>
          <w:rFonts w:cs="Times New Roman"/>
        </w:rPr>
        <w:t>specifičn</w:t>
      </w:r>
      <w:r w:rsidR="00E97132" w:rsidRPr="00B11D35">
        <w:rPr>
          <w:rFonts w:cs="Times New Roman"/>
        </w:rPr>
        <w:t>i</w:t>
      </w:r>
      <w:r w:rsidRPr="00B11D35">
        <w:rPr>
          <w:rFonts w:cs="Times New Roman"/>
        </w:rPr>
        <w:t xml:space="preserve"> sadržaj</w:t>
      </w:r>
      <w:r w:rsidR="00E97132" w:rsidRPr="00B11D35">
        <w:rPr>
          <w:rFonts w:cs="Times New Roman"/>
        </w:rPr>
        <w:t>i</w:t>
      </w:r>
      <w:r w:rsidRPr="00B11D35">
        <w:rPr>
          <w:rFonts w:cs="Times New Roman"/>
        </w:rPr>
        <w:t xml:space="preserve"> vezan</w:t>
      </w:r>
      <w:r w:rsidR="00E97132" w:rsidRPr="00B11D35">
        <w:rPr>
          <w:rFonts w:cs="Times New Roman"/>
        </w:rPr>
        <w:t>i</w:t>
      </w:r>
      <w:r w:rsidRPr="00B11D35">
        <w:rPr>
          <w:rFonts w:cs="Times New Roman"/>
        </w:rPr>
        <w:t xml:space="preserve"> uz marksističku teoriju i praksu. U </w:t>
      </w:r>
      <w:r w:rsidR="00D74B64" w:rsidRPr="00B11D35">
        <w:rPr>
          <w:rFonts w:cs="Times New Roman"/>
        </w:rPr>
        <w:t xml:space="preserve">časopisu </w:t>
      </w:r>
      <w:r w:rsidR="00D74B64" w:rsidRPr="00B11D35">
        <w:rPr>
          <w:rFonts w:cs="Times New Roman"/>
          <w:i/>
          <w:iCs/>
        </w:rPr>
        <w:t>Školska televizija Zagreb</w:t>
      </w:r>
      <w:r w:rsidR="006B5A89" w:rsidRPr="00B11D35">
        <w:rPr>
          <w:rFonts w:cs="Times New Roman"/>
          <w:i/>
          <w:iCs/>
        </w:rPr>
        <w:t xml:space="preserve"> </w:t>
      </w:r>
      <w:r w:rsidR="001E138E" w:rsidRPr="00B11D35">
        <w:rPr>
          <w:rFonts w:cs="Times New Roman"/>
        </w:rPr>
        <w:t>(</w:t>
      </w:r>
      <w:r w:rsidR="001E138E" w:rsidRPr="00B11D35">
        <w:rPr>
          <w:rFonts w:cs="Times New Roman"/>
          <w:i/>
          <w:iCs/>
        </w:rPr>
        <w:t>M</w:t>
      </w:r>
      <w:r w:rsidR="00E62672" w:rsidRPr="00B11D35">
        <w:rPr>
          <w:rFonts w:cs="Times New Roman"/>
          <w:i/>
          <w:iCs/>
        </w:rPr>
        <w:t xml:space="preserve">arksizam u XX stoljeću, </w:t>
      </w:r>
      <w:r w:rsidR="00E62672" w:rsidRPr="00B11D35">
        <w:rPr>
          <w:rFonts w:cs="Times New Roman"/>
        </w:rPr>
        <w:t>1972</w:t>
      </w:r>
      <w:r w:rsidR="009142BD" w:rsidRPr="00B11D35">
        <w:rPr>
          <w:rFonts w:cs="Times New Roman"/>
        </w:rPr>
        <w:t>/19</w:t>
      </w:r>
      <w:r w:rsidR="00E62672" w:rsidRPr="00B11D35">
        <w:rPr>
          <w:rFonts w:cs="Times New Roman"/>
        </w:rPr>
        <w:t>73)</w:t>
      </w:r>
      <w:r w:rsidR="00E62672" w:rsidRPr="00B11D35">
        <w:rPr>
          <w:rFonts w:cs="Times New Roman"/>
          <w:i/>
          <w:iCs/>
        </w:rPr>
        <w:t xml:space="preserve"> </w:t>
      </w:r>
      <w:r w:rsidRPr="00B11D35">
        <w:rPr>
          <w:rFonts w:cs="Times New Roman"/>
        </w:rPr>
        <w:t>navedeno je da su emisije iz marksizma imale cilj prikazati osnovne kontroverze u razvoju marksističke misli te prikazati aspekte socijalističke prakse.</w:t>
      </w:r>
    </w:p>
    <w:p w14:paraId="25AF5CC1" w14:textId="6548DE6B" w:rsidR="00FE221A" w:rsidRPr="00B11D35" w:rsidRDefault="00FE221A" w:rsidP="00FE221A">
      <w:pPr>
        <w:jc w:val="both"/>
        <w:rPr>
          <w:rFonts w:cs="Times New Roman"/>
        </w:rPr>
      </w:pPr>
      <w:r w:rsidRPr="00B11D35">
        <w:rPr>
          <w:rFonts w:cs="Times New Roman"/>
        </w:rPr>
        <w:t>U školskoj godini 1974./</w:t>
      </w:r>
      <w:r w:rsidR="009142BD" w:rsidRPr="00B11D35">
        <w:rPr>
          <w:rFonts w:cs="Times New Roman"/>
        </w:rPr>
        <w:t>19</w:t>
      </w:r>
      <w:r w:rsidRPr="00B11D35">
        <w:rPr>
          <w:rFonts w:cs="Times New Roman"/>
        </w:rPr>
        <w:t xml:space="preserve">75. zabilježen je najveći broj emisija iz područja društva i kulture – ukupno 174, što se tumači uvođenjem velikog broja emisija iz ciklusa </w:t>
      </w:r>
      <w:r w:rsidRPr="00B11D35">
        <w:rPr>
          <w:rFonts w:cs="Times New Roman"/>
          <w:i/>
          <w:iCs/>
        </w:rPr>
        <w:t>Samoobrazovanje</w:t>
      </w:r>
      <w:r w:rsidRPr="00B11D35">
        <w:rPr>
          <w:rFonts w:cs="Times New Roman"/>
        </w:rPr>
        <w:t xml:space="preserve">. Taj je ciklus obuhvatio tematski raznolike sadržaje poput </w:t>
      </w:r>
      <w:r w:rsidRPr="00B11D35">
        <w:rPr>
          <w:rFonts w:cs="Times New Roman"/>
          <w:i/>
          <w:iCs/>
        </w:rPr>
        <w:t>Uspon čovjeka</w:t>
      </w:r>
      <w:r w:rsidRPr="00B11D35">
        <w:rPr>
          <w:rFonts w:cs="Times New Roman"/>
        </w:rPr>
        <w:t xml:space="preserve">, </w:t>
      </w:r>
      <w:r w:rsidRPr="00B11D35">
        <w:rPr>
          <w:rFonts w:cs="Times New Roman"/>
          <w:i/>
          <w:iCs/>
        </w:rPr>
        <w:t>Život u kamenu</w:t>
      </w:r>
      <w:r w:rsidRPr="00B11D35">
        <w:rPr>
          <w:rFonts w:cs="Times New Roman"/>
        </w:rPr>
        <w:t xml:space="preserve">, </w:t>
      </w:r>
      <w:r w:rsidRPr="00B11D35">
        <w:rPr>
          <w:rFonts w:cs="Times New Roman"/>
          <w:i/>
          <w:iCs/>
        </w:rPr>
        <w:t>Muzika svemira</w:t>
      </w:r>
      <w:r w:rsidRPr="00B11D35">
        <w:rPr>
          <w:rFonts w:cs="Times New Roman"/>
        </w:rPr>
        <w:t xml:space="preserve">, </w:t>
      </w:r>
      <w:r w:rsidRPr="00B11D35">
        <w:rPr>
          <w:rFonts w:cs="Times New Roman"/>
          <w:i/>
          <w:iCs/>
        </w:rPr>
        <w:t>Slavno vrijeme</w:t>
      </w:r>
      <w:r w:rsidRPr="00B11D35">
        <w:rPr>
          <w:rFonts w:cs="Times New Roman"/>
        </w:rPr>
        <w:t xml:space="preserve"> i drugih popularno-obrazovnih tema koje su privlačile široku publiku.</w:t>
      </w:r>
    </w:p>
    <w:p w14:paraId="53861734" w14:textId="77777777" w:rsidR="00FE221A" w:rsidRPr="00FE221A" w:rsidRDefault="00FE221A" w:rsidP="00FE221A">
      <w:pPr>
        <w:jc w:val="both"/>
        <w:rPr>
          <w:rFonts w:cs="Times New Roman"/>
        </w:rPr>
      </w:pPr>
      <w:r w:rsidRPr="00B11D35">
        <w:rPr>
          <w:rFonts w:cs="Times New Roman"/>
        </w:rPr>
        <w:t>Početkom 1970-ih počele su se emitirati i specijalizirane emisije za nastavnike koje su obrađivale društveno-kulturne teme, osobito u kontekstu političkih i obrazovnih reformi tadašnje države. Između 1971. i 1972. godine emitirane su četiri takve emisije (Grafikon 9), čime je otvoren prostor za razvoj nastavničke televizijske pedagogije i unaprjeđenje kompetencija u interpretaciji društvenih sadržaja u nastavi.</w:t>
      </w:r>
    </w:p>
    <w:p w14:paraId="76798C76" w14:textId="1BD467FD" w:rsidR="00AA60D0" w:rsidRPr="00B97E84" w:rsidRDefault="0095263E" w:rsidP="0095263E">
      <w:pPr>
        <w:pStyle w:val="Heading4"/>
        <w:numPr>
          <w:ilvl w:val="0"/>
          <w:numId w:val="0"/>
        </w:numPr>
        <w:ind w:left="864" w:hanging="864"/>
        <w:rPr>
          <w:rFonts w:cs="Times New Roman"/>
        </w:rPr>
      </w:pPr>
      <w:bookmarkStart w:id="124" w:name="_Toc201256455"/>
      <w:r>
        <w:rPr>
          <w:rFonts w:cs="Times New Roman"/>
        </w:rPr>
        <w:lastRenderedPageBreak/>
        <w:t xml:space="preserve">5. 6. 4. </w:t>
      </w:r>
      <w:r w:rsidR="00510747">
        <w:rPr>
          <w:rFonts w:cs="Times New Roman"/>
        </w:rPr>
        <w:t>3</w:t>
      </w:r>
      <w:r>
        <w:rPr>
          <w:rFonts w:cs="Times New Roman"/>
        </w:rPr>
        <w:t xml:space="preserve">.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Razgovor o školi za učenike</w:t>
      </w:r>
      <w:bookmarkEnd w:id="124"/>
    </w:p>
    <w:p w14:paraId="300E77F7"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51EE1F3F" w14:textId="77777777" w:rsidTr="0027761B">
        <w:tc>
          <w:tcPr>
            <w:tcW w:w="4536" w:type="dxa"/>
          </w:tcPr>
          <w:p w14:paraId="361D0431" w14:textId="77777777" w:rsidR="00AA60D0" w:rsidRPr="00B97E84" w:rsidRDefault="00AA60D0" w:rsidP="00234669">
            <w:pPr>
              <w:jc w:val="both"/>
              <w:rPr>
                <w:rFonts w:cs="Times New Roman"/>
              </w:rPr>
            </w:pPr>
            <w:r w:rsidRPr="00B97E84">
              <w:rPr>
                <w:rFonts w:cs="Times New Roman"/>
                <w:noProof/>
              </w:rPr>
              <w:drawing>
                <wp:inline distT="0" distB="0" distL="0" distR="0" wp14:anchorId="3332AECB" wp14:editId="03A3166F">
                  <wp:extent cx="2808000" cy="3240000"/>
                  <wp:effectExtent l="0" t="0" r="11430" b="17780"/>
                  <wp:docPr id="1751078248"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536" w:type="dxa"/>
          </w:tcPr>
          <w:p w14:paraId="12368DE4" w14:textId="77777777" w:rsidR="00AA60D0" w:rsidRPr="00B97E84" w:rsidRDefault="00AA60D0" w:rsidP="00234669">
            <w:pPr>
              <w:jc w:val="both"/>
              <w:rPr>
                <w:rFonts w:cs="Times New Roman"/>
              </w:rPr>
            </w:pPr>
            <w:r w:rsidRPr="00B97E84">
              <w:rPr>
                <w:rFonts w:cs="Times New Roman"/>
                <w:noProof/>
              </w:rPr>
              <w:drawing>
                <wp:inline distT="0" distB="0" distL="0" distR="0" wp14:anchorId="54E14098" wp14:editId="3707550A">
                  <wp:extent cx="2808000" cy="3240000"/>
                  <wp:effectExtent l="0" t="0" r="11430" b="17780"/>
                  <wp:docPr id="167548093"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A60D0" w:rsidRPr="00B97E84" w14:paraId="2CEBD59E" w14:textId="77777777" w:rsidTr="0027761B">
        <w:tc>
          <w:tcPr>
            <w:tcW w:w="4536" w:type="dxa"/>
          </w:tcPr>
          <w:p w14:paraId="37318F4D" w14:textId="54B67C28" w:rsidR="00AA60D0" w:rsidRPr="00B97E84" w:rsidRDefault="00AA60D0" w:rsidP="00234669">
            <w:pPr>
              <w:pStyle w:val="Caption"/>
              <w:rPr>
                <w:rFonts w:cs="Times New Roman"/>
              </w:rPr>
            </w:pPr>
            <w:bookmarkStart w:id="125" w:name="_Toc201255189"/>
            <w:r w:rsidRPr="00B97E84">
              <w:rPr>
                <w:rFonts w:cs="Times New Roman"/>
              </w:rPr>
              <w:t xml:space="preserve">Grafikon 10: </w:t>
            </w:r>
            <w:r w:rsidR="0058245B">
              <w:rPr>
                <w:rFonts w:cs="Times New Roman"/>
              </w:rPr>
              <w:t>Godišnji broj emisija</w:t>
            </w:r>
            <w:r w:rsidR="0058245B" w:rsidRPr="00B97E84">
              <w:rPr>
                <w:rFonts w:cs="Times New Roman"/>
              </w:rPr>
              <w:t xml:space="preserve"> </w:t>
            </w:r>
            <w:r w:rsidR="00800294">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Razgovor o školi za učenike</w:t>
            </w:r>
            <w:bookmarkEnd w:id="125"/>
          </w:p>
        </w:tc>
        <w:tc>
          <w:tcPr>
            <w:tcW w:w="4536" w:type="dxa"/>
          </w:tcPr>
          <w:p w14:paraId="03534788" w14:textId="003E0683" w:rsidR="00AA60D0" w:rsidRPr="00B97E84" w:rsidRDefault="00AA60D0" w:rsidP="00234669">
            <w:pPr>
              <w:pStyle w:val="Caption"/>
              <w:rPr>
                <w:rFonts w:cs="Times New Roman"/>
              </w:rPr>
            </w:pPr>
            <w:bookmarkStart w:id="126" w:name="_Toc201255190"/>
            <w:r w:rsidRPr="00B97E84">
              <w:rPr>
                <w:rFonts w:cs="Times New Roman"/>
              </w:rPr>
              <w:t xml:space="preserve">Grafikon 11: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Razgovor o školi za nastavnike</w:t>
            </w:r>
            <w:bookmarkEnd w:id="126"/>
          </w:p>
        </w:tc>
      </w:tr>
    </w:tbl>
    <w:p w14:paraId="25B7C294" w14:textId="77777777" w:rsidR="0027761B" w:rsidRDefault="0027761B" w:rsidP="0027761B">
      <w:pPr>
        <w:jc w:val="both"/>
        <w:rPr>
          <w:rFonts w:cs="Times New Roman"/>
          <w:highlight w:val="yellow"/>
        </w:rPr>
      </w:pPr>
    </w:p>
    <w:p w14:paraId="720C39E4" w14:textId="6CD25D35" w:rsidR="0027761B" w:rsidRPr="00EA4AAD" w:rsidRDefault="0027761B" w:rsidP="0027761B">
      <w:pPr>
        <w:jc w:val="both"/>
        <w:rPr>
          <w:rFonts w:cs="Times New Roman"/>
        </w:rPr>
      </w:pPr>
      <w:r w:rsidRPr="00EA4AAD">
        <w:rPr>
          <w:rFonts w:cs="Times New Roman"/>
        </w:rPr>
        <w:t xml:space="preserve">Emisije </w:t>
      </w:r>
      <w:r w:rsidRPr="00EA4AAD">
        <w:rPr>
          <w:rFonts w:cs="Times New Roman"/>
          <w:i/>
          <w:iCs/>
        </w:rPr>
        <w:t>Razgovor o školi</w:t>
      </w:r>
      <w:r w:rsidR="00645AD8" w:rsidRPr="00EA4AAD">
        <w:rPr>
          <w:rFonts w:cs="Times New Roman"/>
        </w:rPr>
        <w:t xml:space="preserve"> </w:t>
      </w:r>
      <w:r w:rsidRPr="00EA4AAD">
        <w:rPr>
          <w:rFonts w:cs="Times New Roman"/>
        </w:rPr>
        <w:t>bil</w:t>
      </w:r>
      <w:r w:rsidR="00645AD8" w:rsidRPr="00EA4AAD">
        <w:rPr>
          <w:rFonts w:cs="Times New Roman"/>
        </w:rPr>
        <w:t>e</w:t>
      </w:r>
      <w:r w:rsidRPr="00EA4AAD">
        <w:rPr>
          <w:rFonts w:cs="Times New Roman"/>
        </w:rPr>
        <w:t xml:space="preserve"> </w:t>
      </w:r>
      <w:r w:rsidR="00645AD8" w:rsidRPr="00EA4AAD">
        <w:rPr>
          <w:rFonts w:cs="Times New Roman"/>
        </w:rPr>
        <w:t>su</w:t>
      </w:r>
      <w:r w:rsidRPr="00EA4AAD">
        <w:rPr>
          <w:rFonts w:cs="Times New Roman"/>
        </w:rPr>
        <w:t xml:space="preserve"> namijenjena metodičkom promišljanju i evaluaciji školskih televizijskih emisija. </w:t>
      </w:r>
      <w:r w:rsidR="007936A2" w:rsidRPr="00EA4AAD">
        <w:rPr>
          <w:rFonts w:cs="Times New Roman"/>
        </w:rPr>
        <w:t>Kada je emisija dobila svoj stalni termin, u</w:t>
      </w:r>
      <w:r w:rsidRPr="00EA4AAD">
        <w:rPr>
          <w:rFonts w:cs="Times New Roman"/>
        </w:rPr>
        <w:t xml:space="preserve"> prvoj polovici školske godine</w:t>
      </w:r>
      <w:r w:rsidR="00645AD8" w:rsidRPr="00EA4AAD">
        <w:rPr>
          <w:rFonts w:cs="Times New Roman"/>
        </w:rPr>
        <w:t xml:space="preserve"> 1965./</w:t>
      </w:r>
      <w:r w:rsidR="009142BD" w:rsidRPr="00EA4AAD">
        <w:rPr>
          <w:rFonts w:cs="Times New Roman"/>
        </w:rPr>
        <w:t>19</w:t>
      </w:r>
      <w:r w:rsidR="00645AD8" w:rsidRPr="00EA4AAD">
        <w:rPr>
          <w:rFonts w:cs="Times New Roman"/>
        </w:rPr>
        <w:t>66.</w:t>
      </w:r>
      <w:r w:rsidRPr="00EA4AAD">
        <w:rPr>
          <w:rFonts w:cs="Times New Roman"/>
        </w:rPr>
        <w:t>, stručnjaci i autori obrazovnih emisija predstavljali su programske namjere i specifičnosti pojedinih nastavnih predmeta, osobito iz prirodoslovno-matematičkog i društvenog područja, te pružali konkretne</w:t>
      </w:r>
      <w:r w:rsidR="00D85A04">
        <w:rPr>
          <w:rFonts w:cs="Times New Roman"/>
        </w:rPr>
        <w:t xml:space="preserve"> metodičke</w:t>
      </w:r>
      <w:r w:rsidRPr="00EA4AAD">
        <w:rPr>
          <w:rFonts w:cs="Times New Roman"/>
        </w:rPr>
        <w:t xml:space="preserve"> smjernice za njihovu primjenu u nastavi.</w:t>
      </w:r>
      <w:r w:rsidR="00B54D4D" w:rsidRPr="00EA4AAD">
        <w:rPr>
          <w:rFonts w:cs="Times New Roman"/>
        </w:rPr>
        <w:t xml:space="preserve"> U opisu emisije </w:t>
      </w:r>
      <w:r w:rsidR="00D121FA" w:rsidRPr="00EA4AAD">
        <w:rPr>
          <w:rFonts w:cs="Times New Roman"/>
          <w:i/>
          <w:iCs/>
        </w:rPr>
        <w:t xml:space="preserve">Razgovor o školi </w:t>
      </w:r>
      <w:r w:rsidR="00D121FA" w:rsidRPr="00EA4AAD">
        <w:rPr>
          <w:rFonts w:cs="Times New Roman"/>
        </w:rPr>
        <w:t xml:space="preserve">objavljenom u </w:t>
      </w:r>
      <w:r w:rsidR="00D121FA" w:rsidRPr="00EA4AAD">
        <w:rPr>
          <w:rFonts w:cs="Times New Roman"/>
          <w:i/>
          <w:iCs/>
        </w:rPr>
        <w:t xml:space="preserve">Televiziji u školi </w:t>
      </w:r>
      <w:r w:rsidR="00D121FA" w:rsidRPr="00EA4AAD">
        <w:rPr>
          <w:rFonts w:cs="Times New Roman"/>
        </w:rPr>
        <w:t>(</w:t>
      </w:r>
      <w:r w:rsidR="00D121FA" w:rsidRPr="00EA4AAD">
        <w:rPr>
          <w:rFonts w:cs="Times New Roman"/>
          <w:i/>
          <w:iCs/>
        </w:rPr>
        <w:t xml:space="preserve">Razgovor o školi, </w:t>
      </w:r>
      <w:r w:rsidR="00D121FA" w:rsidRPr="00EA4AAD">
        <w:rPr>
          <w:rFonts w:cs="Times New Roman"/>
        </w:rPr>
        <w:t>1965/</w:t>
      </w:r>
      <w:r w:rsidR="009142BD" w:rsidRPr="00EA4AAD">
        <w:rPr>
          <w:rFonts w:cs="Times New Roman"/>
        </w:rPr>
        <w:t>19</w:t>
      </w:r>
      <w:r w:rsidR="00D121FA" w:rsidRPr="00EA4AAD">
        <w:rPr>
          <w:rFonts w:cs="Times New Roman"/>
        </w:rPr>
        <w:t xml:space="preserve">66) navodi se da </w:t>
      </w:r>
      <w:r w:rsidR="002A27D0" w:rsidRPr="00EA4AAD">
        <w:rPr>
          <w:rFonts w:cs="Times New Roman"/>
        </w:rPr>
        <w:t xml:space="preserve">su </w:t>
      </w:r>
      <w:r w:rsidR="00D121FA" w:rsidRPr="00EA4AAD">
        <w:rPr>
          <w:rFonts w:cs="Times New Roman"/>
        </w:rPr>
        <w:t>u</w:t>
      </w:r>
      <w:r w:rsidRPr="00EA4AAD">
        <w:rPr>
          <w:rFonts w:cs="Times New Roman"/>
        </w:rPr>
        <w:t xml:space="preserve"> emisijama sudje</w:t>
      </w:r>
      <w:r w:rsidR="00D121FA" w:rsidRPr="00EA4AAD">
        <w:rPr>
          <w:rFonts w:cs="Times New Roman"/>
        </w:rPr>
        <w:t>l</w:t>
      </w:r>
      <w:r w:rsidR="002A27D0" w:rsidRPr="00EA4AAD">
        <w:rPr>
          <w:rFonts w:cs="Times New Roman"/>
        </w:rPr>
        <w:t>ovali</w:t>
      </w:r>
      <w:r w:rsidRPr="00EA4AAD">
        <w:rPr>
          <w:rFonts w:cs="Times New Roman"/>
        </w:rPr>
        <w:t xml:space="preserve"> istaknuti znanstvenici poput dr. M. </w:t>
      </w:r>
      <w:proofErr w:type="spellStart"/>
      <w:r w:rsidRPr="00EA4AAD">
        <w:rPr>
          <w:rFonts w:cs="Times New Roman"/>
        </w:rPr>
        <w:t>Keslera</w:t>
      </w:r>
      <w:proofErr w:type="spellEnd"/>
      <w:r w:rsidRPr="00EA4AAD">
        <w:rPr>
          <w:rFonts w:cs="Times New Roman"/>
        </w:rPr>
        <w:t xml:space="preserve"> i L. </w:t>
      </w:r>
      <w:proofErr w:type="spellStart"/>
      <w:r w:rsidRPr="00EA4AAD">
        <w:rPr>
          <w:rFonts w:cs="Times New Roman"/>
        </w:rPr>
        <w:t>Ivančeka</w:t>
      </w:r>
      <w:proofErr w:type="spellEnd"/>
      <w:r w:rsidRPr="00EA4AAD">
        <w:rPr>
          <w:rFonts w:cs="Times New Roman"/>
        </w:rPr>
        <w:t>, koji su naglašavali važnost televizije u vizualizaciji kemijskih procesa i njihove primjene. Istaknuto je kako kamera može nadomjestiti ograničenja učioničkih uvjeta, omogućujući prikaz eksperimenta ili bioloških fenomena koji su inače nedostupni učenicima. U likovnoj umjetnosti, prema riječima Ivančevića, emisije su omogućavale učenicima u manjim sredinama "posjet izložbi", potičući likovnu kulturu.</w:t>
      </w:r>
      <w:r w:rsidR="008B693B" w:rsidRPr="00EA4AAD">
        <w:rPr>
          <w:rFonts w:cs="Times New Roman"/>
        </w:rPr>
        <w:t xml:space="preserve"> </w:t>
      </w:r>
      <w:r w:rsidRPr="00EA4AAD">
        <w:rPr>
          <w:rFonts w:cs="Times New Roman"/>
        </w:rPr>
        <w:t>Autori emisija iz jezika isticali su važnost funkcionalne, govorno orijentirane gramatike, dok su stručnjaci poput Danice Nole ukazivali na nove pristupe u društveno-humanističkim predmetima, osobito u programu poznavanja društva.</w:t>
      </w:r>
    </w:p>
    <w:p w14:paraId="5A15E6D9" w14:textId="77777777" w:rsidR="0027761B" w:rsidRPr="00EA4AAD" w:rsidRDefault="0027761B" w:rsidP="0027761B">
      <w:pPr>
        <w:jc w:val="both"/>
        <w:rPr>
          <w:rFonts w:cs="Times New Roman"/>
        </w:rPr>
      </w:pPr>
      <w:r w:rsidRPr="00EA4AAD">
        <w:rPr>
          <w:rFonts w:cs="Times New Roman"/>
        </w:rPr>
        <w:t xml:space="preserve">U središtu svih diskusija bilo je naglašavanje aktivne uloge nastavnika – emisije su bile osmišljene kao poticaj, a ne zamjena za nastavni rad. Naglašena je potreba za integracijom </w:t>
      </w:r>
      <w:r w:rsidRPr="00EA4AAD">
        <w:rPr>
          <w:rFonts w:cs="Times New Roman"/>
        </w:rPr>
        <w:lastRenderedPageBreak/>
        <w:t>televizijskog sadržaja u razrednu nastavu, uz pripremu, zajedničko gledanje i refleksiju s učenicima. Predloženo je i korištenje emisija u izvanškolskim aktivnostima, poput zadataka i referata.</w:t>
      </w:r>
    </w:p>
    <w:p w14:paraId="258D8553" w14:textId="133E1E2C" w:rsidR="007D7F75" w:rsidRPr="00EA4AAD" w:rsidRDefault="007D7F75" w:rsidP="007D7F75">
      <w:pPr>
        <w:jc w:val="both"/>
        <w:rPr>
          <w:rFonts w:cs="Times New Roman"/>
        </w:rPr>
      </w:pPr>
      <w:r w:rsidRPr="00EA4AAD">
        <w:rPr>
          <w:rFonts w:cs="Times New Roman"/>
        </w:rPr>
        <w:t>U drugom polugodištu školskog programa Školske televizije</w:t>
      </w:r>
      <w:r w:rsidR="00303C4D" w:rsidRPr="00EA4AAD">
        <w:rPr>
          <w:rFonts w:cs="Times New Roman"/>
        </w:rPr>
        <w:t>, 196</w:t>
      </w:r>
      <w:r w:rsidR="00CA228A" w:rsidRPr="00EA4AAD">
        <w:rPr>
          <w:rFonts w:cs="Times New Roman"/>
        </w:rPr>
        <w:t>4</w:t>
      </w:r>
      <w:r w:rsidR="00303C4D" w:rsidRPr="00EA4AAD">
        <w:rPr>
          <w:rFonts w:cs="Times New Roman"/>
        </w:rPr>
        <w:t>./</w:t>
      </w:r>
      <w:r w:rsidR="009142BD" w:rsidRPr="00EA4AAD">
        <w:rPr>
          <w:rFonts w:cs="Times New Roman"/>
        </w:rPr>
        <w:t>19</w:t>
      </w:r>
      <w:r w:rsidR="00303C4D" w:rsidRPr="00EA4AAD">
        <w:rPr>
          <w:rFonts w:cs="Times New Roman"/>
        </w:rPr>
        <w:t>6</w:t>
      </w:r>
      <w:r w:rsidR="00CA228A" w:rsidRPr="00EA4AAD">
        <w:rPr>
          <w:rFonts w:cs="Times New Roman"/>
        </w:rPr>
        <w:t>5</w:t>
      </w:r>
      <w:r w:rsidR="00303C4D" w:rsidRPr="00EA4AAD">
        <w:rPr>
          <w:rFonts w:cs="Times New Roman"/>
        </w:rPr>
        <w:t>.</w:t>
      </w:r>
      <w:r w:rsidRPr="00EA4AAD">
        <w:rPr>
          <w:rFonts w:cs="Times New Roman"/>
        </w:rPr>
        <w:t xml:space="preserve"> </w:t>
      </w:r>
      <w:r w:rsidR="00CA228A" w:rsidRPr="00EA4AAD">
        <w:rPr>
          <w:rFonts w:cs="Times New Roman"/>
        </w:rPr>
        <w:t xml:space="preserve">započeo </w:t>
      </w:r>
      <w:r w:rsidRPr="00EA4AAD">
        <w:rPr>
          <w:rFonts w:cs="Times New Roman"/>
        </w:rPr>
        <w:t xml:space="preserve">je rad omladinske grupe redakcije </w:t>
      </w:r>
      <w:r w:rsidRPr="00EA4AAD">
        <w:rPr>
          <w:rFonts w:cs="Times New Roman"/>
          <w:i/>
          <w:iCs/>
        </w:rPr>
        <w:t>Andersen</w:t>
      </w:r>
      <w:r w:rsidRPr="00EA4AAD">
        <w:rPr>
          <w:rFonts w:cs="Times New Roman"/>
        </w:rPr>
        <w:t xml:space="preserve">, usmjeren na izravnu komunikaciju s mladima i prikaz njihovih problema u školama i društvu. </w:t>
      </w:r>
      <w:r w:rsidR="00D87DD9" w:rsidRPr="00EA4AAD">
        <w:rPr>
          <w:rFonts w:cs="Times New Roman"/>
        </w:rPr>
        <w:t xml:space="preserve">U </w:t>
      </w:r>
      <w:r w:rsidR="00293FB3" w:rsidRPr="00EA4AAD">
        <w:rPr>
          <w:rFonts w:cs="Times New Roman"/>
        </w:rPr>
        <w:t xml:space="preserve">članku objavljenom u časopisu </w:t>
      </w:r>
      <w:r w:rsidR="00293FB3" w:rsidRPr="00EA4AAD">
        <w:rPr>
          <w:rFonts w:cs="Times New Roman"/>
          <w:i/>
          <w:iCs/>
        </w:rPr>
        <w:t xml:space="preserve">Radio i televizija u školi </w:t>
      </w:r>
      <w:r w:rsidR="00EA4AAD">
        <w:rPr>
          <w:rFonts w:cs="Times New Roman"/>
        </w:rPr>
        <w:t>(</w:t>
      </w:r>
      <w:r w:rsidR="00870A95" w:rsidRPr="00EA4AAD">
        <w:rPr>
          <w:rFonts w:cs="Times New Roman"/>
          <w:i/>
          <w:iCs/>
        </w:rPr>
        <w:t>Emisija omladinske grupe redakcije „Andersen“</w:t>
      </w:r>
      <w:r w:rsidR="00870A95" w:rsidRPr="00EA4AAD">
        <w:rPr>
          <w:rFonts w:cs="Times New Roman"/>
        </w:rPr>
        <w:t>,</w:t>
      </w:r>
      <w:r w:rsidR="00870A95" w:rsidRPr="00EA4AAD">
        <w:rPr>
          <w:rFonts w:cs="Times New Roman"/>
          <w:i/>
          <w:iCs/>
        </w:rPr>
        <w:t xml:space="preserve"> </w:t>
      </w:r>
      <w:r w:rsidR="00870A95" w:rsidRPr="00EA4AAD">
        <w:rPr>
          <w:rFonts w:cs="Times New Roman"/>
        </w:rPr>
        <w:t>1965./</w:t>
      </w:r>
      <w:r w:rsidR="009142BD" w:rsidRPr="00EA4AAD">
        <w:rPr>
          <w:rFonts w:cs="Times New Roman"/>
        </w:rPr>
        <w:t>19</w:t>
      </w:r>
      <w:r w:rsidR="00870A95" w:rsidRPr="00EA4AAD">
        <w:rPr>
          <w:rFonts w:cs="Times New Roman"/>
        </w:rPr>
        <w:t>66.), navedeno je da je g</w:t>
      </w:r>
      <w:r w:rsidRPr="00EA4AAD">
        <w:rPr>
          <w:rFonts w:cs="Times New Roman"/>
        </w:rPr>
        <w:t>lavni cilj emisije bio je omogućiti učenicima da govore o temama koje ih se neposredno tiču, poput organizacije školskog sustava, odnosa nastavnika i učenika, uspješnosti u školi i slobodnog vremena. Emisije su bile koncipirane tako da potiču učenike na aktivno promišljanje o obrazovanju i životu u školi.</w:t>
      </w:r>
    </w:p>
    <w:p w14:paraId="41408BA2" w14:textId="206917E7" w:rsidR="007D7F75" w:rsidRPr="00EA4AAD" w:rsidRDefault="007D7F75" w:rsidP="007D7F75">
      <w:pPr>
        <w:jc w:val="both"/>
        <w:rPr>
          <w:rFonts w:cs="Times New Roman"/>
        </w:rPr>
      </w:pPr>
      <w:r w:rsidRPr="00EA4AAD">
        <w:rPr>
          <w:rFonts w:cs="Times New Roman"/>
        </w:rPr>
        <w:t xml:space="preserve">U </w:t>
      </w:r>
      <w:r w:rsidR="00C45D7D" w:rsidRPr="00EA4AAD">
        <w:rPr>
          <w:rFonts w:cs="Times New Roman"/>
        </w:rPr>
        <w:t>emisijama su p</w:t>
      </w:r>
      <w:r w:rsidRPr="00EA4AAD">
        <w:rPr>
          <w:rFonts w:cs="Times New Roman"/>
        </w:rPr>
        <w:t xml:space="preserve">rikazivani izvještaji s terena i intervjui s učenicima diljem Hrvatske, dok su nove emisije uključivale dvije tematske cjeline: </w:t>
      </w:r>
      <w:r w:rsidR="00C45D7D" w:rsidRPr="00EA4AAD">
        <w:rPr>
          <w:rFonts w:cs="Times New Roman"/>
        </w:rPr>
        <w:t>„</w:t>
      </w:r>
      <w:r w:rsidRPr="00EA4AAD">
        <w:rPr>
          <w:rFonts w:cs="Times New Roman"/>
          <w:bCs w:val="0"/>
        </w:rPr>
        <w:t>Škola</w:t>
      </w:r>
      <w:r w:rsidR="00C45D7D" w:rsidRPr="00EA4AAD">
        <w:rPr>
          <w:rFonts w:cs="Times New Roman"/>
          <w:bCs w:val="0"/>
        </w:rPr>
        <w:t>“</w:t>
      </w:r>
      <w:r w:rsidRPr="00EA4AAD">
        <w:rPr>
          <w:rFonts w:cs="Times New Roman"/>
          <w:bCs w:val="0"/>
        </w:rPr>
        <w:t xml:space="preserve"> i </w:t>
      </w:r>
      <w:r w:rsidR="00C45D7D" w:rsidRPr="00EA4AAD">
        <w:rPr>
          <w:rFonts w:cs="Times New Roman"/>
          <w:bCs w:val="0"/>
        </w:rPr>
        <w:t>„</w:t>
      </w:r>
      <w:r w:rsidRPr="00EA4AAD">
        <w:rPr>
          <w:rFonts w:cs="Times New Roman"/>
          <w:bCs w:val="0"/>
        </w:rPr>
        <w:t>Aktivnost učenika izvan škole</w:t>
      </w:r>
      <w:r w:rsidR="00EA4AAD">
        <w:rPr>
          <w:rFonts w:cs="Times New Roman"/>
          <w:bCs w:val="0"/>
        </w:rPr>
        <w:t>“</w:t>
      </w:r>
      <w:r w:rsidRPr="00EA4AAD">
        <w:rPr>
          <w:rFonts w:cs="Times New Roman"/>
          <w:bCs w:val="0"/>
        </w:rPr>
        <w:t>.</w:t>
      </w:r>
      <w:r w:rsidRPr="00EA4AAD">
        <w:rPr>
          <w:rFonts w:cs="Times New Roman"/>
        </w:rPr>
        <w:t xml:space="preserve"> U sklopu prvog ciklusa obrađivane su teme vezane uz različite tipove škola (gimnazije, tehničke, industrijske), njihovu organizaciju, metode rada i ulogu škole u pripremi učenika za život. Naglašena je važnost uključivanja stručnjaka (psihologa, pedagoga, nastavnika) u dijalog s učenicima, uz isticanje važnosti </w:t>
      </w:r>
      <w:proofErr w:type="spellStart"/>
      <w:r w:rsidRPr="00EA4AAD">
        <w:rPr>
          <w:rFonts w:cs="Times New Roman"/>
        </w:rPr>
        <w:t>međuvršnjačke</w:t>
      </w:r>
      <w:proofErr w:type="spellEnd"/>
      <w:r w:rsidRPr="00EA4AAD">
        <w:rPr>
          <w:rFonts w:cs="Times New Roman"/>
        </w:rPr>
        <w:t xml:space="preserve"> komunikacije.</w:t>
      </w:r>
    </w:p>
    <w:p w14:paraId="64398E75" w14:textId="77777777" w:rsidR="007D7F75" w:rsidRPr="00EA4AAD" w:rsidRDefault="007D7F75" w:rsidP="007D7F75">
      <w:pPr>
        <w:jc w:val="both"/>
        <w:rPr>
          <w:rFonts w:cs="Times New Roman"/>
        </w:rPr>
      </w:pPr>
      <w:r w:rsidRPr="00EA4AAD">
        <w:rPr>
          <w:rFonts w:cs="Times New Roman"/>
        </w:rPr>
        <w:t>Drugi ciklus bio je posvećen ulozi Saveza omladine u životu škole, raspravi o slabostima i mogućnostima unapređenja omladinskog organiziranja te problemima samoupravljanja i kadrovskih pitanja u školskom sustavu. Učenici su birani prema kriterijima izvrsnosti i angažiranosti u izvannastavnim aktivnostima, čime se dodatno afirmirala njihova aktivna uloga u društvu.</w:t>
      </w:r>
    </w:p>
    <w:p w14:paraId="3DA16D6F" w14:textId="6FFAB354" w:rsidR="00E4754F" w:rsidRPr="00EA4AAD" w:rsidRDefault="00E4754F" w:rsidP="00E4754F">
      <w:pPr>
        <w:jc w:val="both"/>
        <w:rPr>
          <w:rFonts w:cs="Times New Roman"/>
        </w:rPr>
      </w:pPr>
      <w:r w:rsidRPr="00EA4AAD">
        <w:rPr>
          <w:rFonts w:cs="Times New Roman"/>
        </w:rPr>
        <w:t xml:space="preserve">Tijekom prve godine emitirane su dvije emisije, dok se već 1965. taj broj povećao na 44, a 1966. godine emitirano je 27 emisija (Grafikon 10). Ovaj nagli porast može se pripisati uskoj suradnji s Savezom omladine, koji je imao interes za praćenje školskih i izvanškolskih aktivnosti učenika, kao i za identifikaciju potencijalnih aktivista. </w:t>
      </w:r>
    </w:p>
    <w:p w14:paraId="1FD56A82" w14:textId="77777777" w:rsidR="00D21183" w:rsidRPr="00EA4AAD" w:rsidRDefault="00D21183" w:rsidP="00E4754F">
      <w:pPr>
        <w:jc w:val="both"/>
        <w:rPr>
          <w:rFonts w:cs="Times New Roman"/>
        </w:rPr>
      </w:pPr>
    </w:p>
    <w:p w14:paraId="74F01F47" w14:textId="361D8A58" w:rsidR="00E4754F" w:rsidRPr="00EA4AAD" w:rsidRDefault="00E4754F" w:rsidP="00E4754F">
      <w:pPr>
        <w:jc w:val="both"/>
        <w:rPr>
          <w:rFonts w:cs="Times New Roman"/>
        </w:rPr>
      </w:pPr>
      <w:r w:rsidRPr="00EA4AAD">
        <w:rPr>
          <w:rFonts w:cs="Times New Roman"/>
        </w:rPr>
        <w:t xml:space="preserve">Krajem 1960-ih broj emisija iz ciklusa </w:t>
      </w:r>
      <w:r w:rsidRPr="00EA4AAD">
        <w:rPr>
          <w:rFonts w:cs="Times New Roman"/>
          <w:i/>
          <w:iCs/>
        </w:rPr>
        <w:t>Razgovor o školi</w:t>
      </w:r>
      <w:r w:rsidRPr="00EA4AAD">
        <w:rPr>
          <w:rFonts w:cs="Times New Roman"/>
        </w:rPr>
        <w:t xml:space="preserve"> opao je na ispod 20 godišnje, da bi se 1974. i 1975. ponovno povećao, dosegnuvši 54, odnosno 68 emisija godišnje (Grafikon 10). </w:t>
      </w:r>
      <w:r w:rsidR="00F46C8F" w:rsidRPr="00EA4AAD">
        <w:rPr>
          <w:rFonts w:cs="Times New Roman"/>
        </w:rPr>
        <w:t xml:space="preserve">U emisiji </w:t>
      </w:r>
      <w:r w:rsidR="00F46C8F" w:rsidRPr="00EA4AAD">
        <w:rPr>
          <w:rFonts w:cs="Times New Roman"/>
          <w:i/>
          <w:iCs/>
        </w:rPr>
        <w:t>Razgovor o školi</w:t>
      </w:r>
      <w:r w:rsidR="00F06616" w:rsidRPr="00EA4AAD">
        <w:rPr>
          <w:rFonts w:cs="Times New Roman"/>
          <w:i/>
          <w:iCs/>
        </w:rPr>
        <w:t>: Glavni problem naših škola u školskoj godini 1968</w:t>
      </w:r>
      <w:r w:rsidR="000D4216" w:rsidRPr="00EA4AAD">
        <w:rPr>
          <w:rFonts w:cs="Times New Roman"/>
          <w:i/>
          <w:iCs/>
        </w:rPr>
        <w:t>.</w:t>
      </w:r>
      <w:r w:rsidR="00F06616" w:rsidRPr="00EA4AAD">
        <w:rPr>
          <w:rFonts w:cs="Times New Roman"/>
          <w:i/>
          <w:iCs/>
        </w:rPr>
        <w:t>/</w:t>
      </w:r>
      <w:r w:rsidR="009142BD" w:rsidRPr="00EA4AAD">
        <w:rPr>
          <w:rFonts w:cs="Times New Roman"/>
          <w:i/>
          <w:iCs/>
        </w:rPr>
        <w:t>19</w:t>
      </w:r>
      <w:r w:rsidR="00F06616" w:rsidRPr="00EA4AAD">
        <w:rPr>
          <w:rFonts w:cs="Times New Roman"/>
          <w:i/>
          <w:iCs/>
        </w:rPr>
        <w:t>69</w:t>
      </w:r>
      <w:r w:rsidR="000D4216" w:rsidRPr="00EA4AAD">
        <w:rPr>
          <w:rFonts w:cs="Times New Roman"/>
          <w:i/>
          <w:iCs/>
        </w:rPr>
        <w:t>.</w:t>
      </w:r>
      <w:r w:rsidR="00F46C8F" w:rsidRPr="00EA4AAD">
        <w:rPr>
          <w:rFonts w:cs="Times New Roman"/>
        </w:rPr>
        <w:t xml:space="preserve">, emitiranoj </w:t>
      </w:r>
      <w:r w:rsidR="00764F15" w:rsidRPr="00EA4AAD">
        <w:rPr>
          <w:rFonts w:cs="Times New Roman"/>
        </w:rPr>
        <w:t>11. rujna, 1968. godine</w:t>
      </w:r>
      <w:r w:rsidR="00F06616" w:rsidRPr="00EA4AAD">
        <w:rPr>
          <w:rFonts w:cs="Times New Roman"/>
        </w:rPr>
        <w:t xml:space="preserve">, </w:t>
      </w:r>
      <w:r w:rsidR="0039706E" w:rsidRPr="00EA4AAD">
        <w:rPr>
          <w:rFonts w:cs="Times New Roman"/>
        </w:rPr>
        <w:t xml:space="preserve">dr. Ivan Furlan </w:t>
      </w:r>
      <w:r w:rsidR="00D7384E" w:rsidRPr="00EA4AAD">
        <w:rPr>
          <w:rFonts w:cs="Times New Roman"/>
        </w:rPr>
        <w:t>iz</w:t>
      </w:r>
      <w:r w:rsidRPr="00EA4AAD">
        <w:rPr>
          <w:rFonts w:cs="Times New Roman"/>
        </w:rPr>
        <w:t>nio je zabrinjavajuće statistike: oko 10</w:t>
      </w:r>
      <w:r w:rsidR="00EA4AAD">
        <w:rPr>
          <w:rFonts w:cs="Times New Roman"/>
        </w:rPr>
        <w:t xml:space="preserve"> </w:t>
      </w:r>
      <w:r w:rsidRPr="00EA4AAD">
        <w:rPr>
          <w:rFonts w:cs="Times New Roman"/>
        </w:rPr>
        <w:t>–</w:t>
      </w:r>
      <w:r w:rsidR="00EA4AAD">
        <w:rPr>
          <w:rFonts w:cs="Times New Roman"/>
        </w:rPr>
        <w:t xml:space="preserve"> </w:t>
      </w:r>
      <w:r w:rsidRPr="00EA4AAD">
        <w:rPr>
          <w:rFonts w:cs="Times New Roman"/>
        </w:rPr>
        <w:t xml:space="preserve">11 % učenika ponavljalo je razred, a do osmog razreda stizalo je svega dvije trećine generacije. U srednjim školama situacija je bila još teža – ponavljača je bilo i do 30 %, dok je stopa odustajanja bila </w:t>
      </w:r>
      <w:r w:rsidRPr="00EA4AAD">
        <w:rPr>
          <w:rFonts w:cs="Times New Roman"/>
        </w:rPr>
        <w:lastRenderedPageBreak/>
        <w:t>viša nego u osnovnim školama. Kao odgovor na te izazove, Redakcija Školske televizije u nastavku je dala prednost emisijama usmjerenima na konkretne nastavne predmete.</w:t>
      </w:r>
    </w:p>
    <w:p w14:paraId="3AECCC79" w14:textId="77777777" w:rsidR="00E4754F" w:rsidRPr="00EA4AAD" w:rsidRDefault="00E4754F" w:rsidP="00E4754F">
      <w:pPr>
        <w:jc w:val="both"/>
        <w:rPr>
          <w:rFonts w:cs="Times New Roman"/>
        </w:rPr>
      </w:pPr>
      <w:r w:rsidRPr="00EA4AAD">
        <w:rPr>
          <w:rFonts w:cs="Times New Roman"/>
        </w:rPr>
        <w:t xml:space="preserve">Usporedba grafikona 10 i 11 pokazuje da je broj emisija namijenjenih nastavnicima u okviru ciklusa </w:t>
      </w:r>
      <w:r w:rsidRPr="00EA4AAD">
        <w:rPr>
          <w:rFonts w:cs="Times New Roman"/>
          <w:i/>
          <w:iCs/>
        </w:rPr>
        <w:t>Razgovor o školi</w:t>
      </w:r>
      <w:r w:rsidRPr="00EA4AAD">
        <w:rPr>
          <w:rFonts w:cs="Times New Roman"/>
        </w:rPr>
        <w:t xml:space="preserve"> bio veći od broja emisija namijenjenih učenicima. U prvoj godini emitiranja (1965.), zabilježena je tek jedna emisija za nastavnike, posvećena temi upisa djece u osnovnu školu, dok je 1966. emitirano dodatnih osam emisija koje su obuhvaćale teme nastavnih tehnika, stručne pedagoške štampe te eksperimentiranja u školstvu (Grafikon 11).</w:t>
      </w:r>
    </w:p>
    <w:p w14:paraId="296D042B" w14:textId="2BEA3F27" w:rsidR="00E4754F" w:rsidRPr="00EA4AAD" w:rsidRDefault="00E4754F" w:rsidP="00E4754F">
      <w:pPr>
        <w:jc w:val="both"/>
        <w:rPr>
          <w:rFonts w:cs="Times New Roman"/>
        </w:rPr>
      </w:pPr>
      <w:r w:rsidRPr="00EA4AAD">
        <w:rPr>
          <w:rFonts w:cs="Times New Roman"/>
        </w:rPr>
        <w:t>Godine 1967.</w:t>
      </w:r>
      <w:r w:rsidR="00253599">
        <w:rPr>
          <w:rFonts w:cs="Times New Roman"/>
        </w:rPr>
        <w:t xml:space="preserve"> emitirano je</w:t>
      </w:r>
      <w:r w:rsidRPr="00EA4AAD">
        <w:rPr>
          <w:rFonts w:cs="Times New Roman"/>
        </w:rPr>
        <w:t xml:space="preserve"> 37 emisij</w:t>
      </w:r>
      <w:r w:rsidR="0059426B">
        <w:rPr>
          <w:rFonts w:cs="Times New Roman"/>
        </w:rPr>
        <w:t>a</w:t>
      </w:r>
      <w:r w:rsidRPr="00EA4AAD">
        <w:rPr>
          <w:rFonts w:cs="Times New Roman"/>
        </w:rPr>
        <w:t xml:space="preserve"> koje su obrađivale teme poput planiranja i praćenja nastave, funkcije udžbenika, praćenja nadarenih učenika, organizacije suradnje s roditeljima i drugih pedagoških izazova. U razdoblju od 1967. do 1972. broj emisija za nastavnike stabilizirao se na oko 50 godišnje.</w:t>
      </w:r>
    </w:p>
    <w:p w14:paraId="5645A0AA" w14:textId="77777777" w:rsidR="00E4754F" w:rsidRPr="00EA4AAD" w:rsidRDefault="00E4754F" w:rsidP="00E4754F">
      <w:pPr>
        <w:jc w:val="both"/>
        <w:rPr>
          <w:rFonts w:cs="Times New Roman"/>
        </w:rPr>
      </w:pPr>
      <w:r w:rsidRPr="00EA4AAD">
        <w:rPr>
          <w:rFonts w:cs="Times New Roman"/>
        </w:rPr>
        <w:t xml:space="preserve">Značajan porast zabilježen je 1972. godine kada su emisije proširene na teme vezane uz rehabilitaciju djece s posebnim potrebama (slijepa i slabovidna djeca, djeca oštećena sluha), kao i na uspješnost djece predškolske dobi u školi. Iste godine uveden je i novi ciklus emisija pod nazivom </w:t>
      </w:r>
      <w:r w:rsidRPr="00EA4AAD">
        <w:rPr>
          <w:rFonts w:cs="Times New Roman"/>
          <w:i/>
          <w:iCs/>
        </w:rPr>
        <w:t>Pedagoška psihologija</w:t>
      </w:r>
      <w:r w:rsidRPr="00EA4AAD">
        <w:rPr>
          <w:rFonts w:cs="Times New Roman"/>
        </w:rPr>
        <w:t>, čiji je cilj bio produbljivanje znanja o razvoju i ličnosti djeteta, osobito u kontekstu prijelaza iz osnovne u srednju školu.</w:t>
      </w:r>
    </w:p>
    <w:p w14:paraId="483178B1" w14:textId="21DDBFE3" w:rsidR="00E4754F" w:rsidRPr="00E4754F" w:rsidRDefault="00E4754F" w:rsidP="00E4754F">
      <w:pPr>
        <w:jc w:val="both"/>
        <w:rPr>
          <w:rFonts w:cs="Times New Roman"/>
        </w:rPr>
      </w:pPr>
      <w:r w:rsidRPr="00EA4AAD">
        <w:rPr>
          <w:rFonts w:cs="Times New Roman"/>
        </w:rPr>
        <w:t xml:space="preserve">Od ukupno 127 emisija emitiranih 1972. godine, 37 ih je bilo označeno generičkim naslovom </w:t>
      </w:r>
      <w:r w:rsidRPr="00EA4AAD">
        <w:rPr>
          <w:rFonts w:cs="Times New Roman"/>
          <w:i/>
          <w:iCs/>
        </w:rPr>
        <w:t>Emisije za nastavnike</w:t>
      </w:r>
      <w:r w:rsidRPr="00EA4AAD">
        <w:rPr>
          <w:rFonts w:cs="Times New Roman"/>
        </w:rPr>
        <w:t xml:space="preserve">, bez dodatnih naznaka o specifičnim temama (Grafikon 11). </w:t>
      </w:r>
    </w:p>
    <w:p w14:paraId="3F6CF994" w14:textId="77777777" w:rsidR="00AA60D0" w:rsidRDefault="00AA60D0" w:rsidP="00AA60D0">
      <w:pPr>
        <w:jc w:val="both"/>
        <w:rPr>
          <w:rFonts w:cs="Times New Roman"/>
        </w:rPr>
      </w:pPr>
    </w:p>
    <w:p w14:paraId="0FA09D30" w14:textId="77777777" w:rsidR="00EA4AAD" w:rsidRDefault="00EA4AAD" w:rsidP="00AA60D0">
      <w:pPr>
        <w:jc w:val="both"/>
        <w:rPr>
          <w:rFonts w:cs="Times New Roman"/>
        </w:rPr>
      </w:pPr>
    </w:p>
    <w:p w14:paraId="6B3F50A7" w14:textId="77777777" w:rsidR="00EA4AAD" w:rsidRDefault="00EA4AAD" w:rsidP="00AA60D0">
      <w:pPr>
        <w:jc w:val="both"/>
        <w:rPr>
          <w:rFonts w:cs="Times New Roman"/>
        </w:rPr>
      </w:pPr>
    </w:p>
    <w:p w14:paraId="2B3694EE" w14:textId="77777777" w:rsidR="00EA4AAD" w:rsidRDefault="00EA4AAD" w:rsidP="00AA60D0">
      <w:pPr>
        <w:jc w:val="both"/>
        <w:rPr>
          <w:rFonts w:cs="Times New Roman"/>
        </w:rPr>
      </w:pPr>
    </w:p>
    <w:p w14:paraId="33986006" w14:textId="77777777" w:rsidR="00EA4AAD" w:rsidRDefault="00EA4AAD" w:rsidP="00AA60D0">
      <w:pPr>
        <w:jc w:val="both"/>
        <w:rPr>
          <w:rFonts w:cs="Times New Roman"/>
        </w:rPr>
      </w:pPr>
    </w:p>
    <w:p w14:paraId="5C216C48" w14:textId="77777777" w:rsidR="00EA4AAD" w:rsidRDefault="00EA4AAD" w:rsidP="00AA60D0">
      <w:pPr>
        <w:jc w:val="both"/>
        <w:rPr>
          <w:rFonts w:cs="Times New Roman"/>
        </w:rPr>
      </w:pPr>
    </w:p>
    <w:p w14:paraId="48299606" w14:textId="77777777" w:rsidR="00EA4AAD" w:rsidRDefault="00EA4AAD" w:rsidP="00AA60D0">
      <w:pPr>
        <w:jc w:val="both"/>
        <w:rPr>
          <w:rFonts w:cs="Times New Roman"/>
        </w:rPr>
      </w:pPr>
    </w:p>
    <w:p w14:paraId="79225AAA" w14:textId="77777777" w:rsidR="00EA4AAD" w:rsidRDefault="00EA4AAD" w:rsidP="00AA60D0">
      <w:pPr>
        <w:jc w:val="both"/>
        <w:rPr>
          <w:rFonts w:cs="Times New Roman"/>
        </w:rPr>
      </w:pPr>
    </w:p>
    <w:p w14:paraId="5BE9DE86" w14:textId="77777777" w:rsidR="00EA4AAD" w:rsidRDefault="00EA4AAD" w:rsidP="00AA60D0">
      <w:pPr>
        <w:jc w:val="both"/>
        <w:rPr>
          <w:rFonts w:cs="Times New Roman"/>
        </w:rPr>
      </w:pPr>
    </w:p>
    <w:p w14:paraId="1F8332B0" w14:textId="77777777" w:rsidR="00EA4AAD" w:rsidRDefault="00EA4AAD" w:rsidP="00AA60D0">
      <w:pPr>
        <w:jc w:val="both"/>
        <w:rPr>
          <w:rFonts w:cs="Times New Roman"/>
        </w:rPr>
      </w:pPr>
    </w:p>
    <w:p w14:paraId="1E3CE4C7" w14:textId="77777777" w:rsidR="00EA4AAD" w:rsidRDefault="00EA4AAD" w:rsidP="00AA60D0">
      <w:pPr>
        <w:jc w:val="both"/>
        <w:rPr>
          <w:rFonts w:cs="Times New Roman"/>
        </w:rPr>
      </w:pPr>
    </w:p>
    <w:p w14:paraId="450362A0" w14:textId="77777777" w:rsidR="00EA4AAD" w:rsidRDefault="00EA4AAD" w:rsidP="00AA60D0">
      <w:pPr>
        <w:jc w:val="both"/>
        <w:rPr>
          <w:rFonts w:cs="Times New Roman"/>
        </w:rPr>
      </w:pPr>
    </w:p>
    <w:p w14:paraId="6CDBCF18" w14:textId="77777777" w:rsidR="00EA4AAD" w:rsidRDefault="00EA4AAD" w:rsidP="00AA60D0">
      <w:pPr>
        <w:jc w:val="both"/>
        <w:rPr>
          <w:rFonts w:cs="Times New Roman"/>
        </w:rPr>
      </w:pPr>
    </w:p>
    <w:p w14:paraId="54B4175D" w14:textId="77777777" w:rsidR="00EA4AAD" w:rsidRDefault="00EA4AAD" w:rsidP="00AA60D0">
      <w:pPr>
        <w:jc w:val="both"/>
        <w:rPr>
          <w:rFonts w:cs="Times New Roman"/>
        </w:rPr>
      </w:pPr>
    </w:p>
    <w:p w14:paraId="555EC1F1" w14:textId="77777777" w:rsidR="00EA4AAD" w:rsidRDefault="00EA4AAD" w:rsidP="00AA60D0">
      <w:pPr>
        <w:jc w:val="both"/>
        <w:rPr>
          <w:rFonts w:cs="Times New Roman"/>
        </w:rPr>
      </w:pPr>
    </w:p>
    <w:p w14:paraId="5E503D4B" w14:textId="77777777" w:rsidR="00EA4AAD" w:rsidRPr="00B97E84" w:rsidRDefault="00EA4AAD" w:rsidP="00AA60D0">
      <w:pPr>
        <w:jc w:val="both"/>
        <w:rPr>
          <w:rFonts w:cs="Times New Roman"/>
        </w:rPr>
      </w:pPr>
    </w:p>
    <w:p w14:paraId="3312438C" w14:textId="1DD5C4ED" w:rsidR="00AA60D0" w:rsidRPr="00B97E84" w:rsidRDefault="0095263E" w:rsidP="0095263E">
      <w:pPr>
        <w:pStyle w:val="Heading4"/>
        <w:numPr>
          <w:ilvl w:val="0"/>
          <w:numId w:val="0"/>
        </w:numPr>
        <w:ind w:left="864" w:hanging="864"/>
        <w:rPr>
          <w:rFonts w:cs="Times New Roman"/>
        </w:rPr>
      </w:pPr>
      <w:bookmarkStart w:id="127" w:name="_Toc201256456"/>
      <w:r>
        <w:rPr>
          <w:rFonts w:cs="Times New Roman"/>
        </w:rPr>
        <w:lastRenderedPageBreak/>
        <w:t xml:space="preserve">5. 6. 4. </w:t>
      </w:r>
      <w:r w:rsidR="00510747">
        <w:rPr>
          <w:rFonts w:cs="Times New Roman"/>
        </w:rPr>
        <w:t>4</w:t>
      </w:r>
      <w:r>
        <w:rPr>
          <w:rFonts w:cs="Times New Roman"/>
        </w:rPr>
        <w:t xml:space="preserve">. </w:t>
      </w:r>
      <w:r w:rsidR="00E16AE0">
        <w:rPr>
          <w:rFonts w:cs="Times New Roman"/>
        </w:rPr>
        <w:t>Godišnji broj emisija</w:t>
      </w:r>
      <w:r w:rsidR="00E16AE0" w:rsidRPr="00B97E84">
        <w:rPr>
          <w:rFonts w:cs="Times New Roman"/>
        </w:rPr>
        <w:t xml:space="preserve"> </w:t>
      </w:r>
      <w:r w:rsidR="00AA60D0" w:rsidRPr="00B97E84">
        <w:rPr>
          <w:rStyle w:val="Heading4Char"/>
          <w:rFonts w:cs="Times New Roman"/>
          <w:b/>
        </w:rPr>
        <w:t>za područje</w:t>
      </w:r>
      <w:r w:rsidR="002F7FFA">
        <w:rPr>
          <w:rStyle w:val="Heading4Char"/>
          <w:rFonts w:cs="Times New Roman"/>
          <w:b/>
        </w:rPr>
        <w:t>:</w:t>
      </w:r>
      <w:r w:rsidR="00AA60D0" w:rsidRPr="00B97E84">
        <w:rPr>
          <w:rStyle w:val="Heading4Char"/>
          <w:rFonts w:cs="Times New Roman"/>
          <w:b/>
        </w:rPr>
        <w:t xml:space="preserve"> Književnost i jezik</w:t>
      </w:r>
      <w:r w:rsidR="00AA60D0" w:rsidRPr="00B97E84">
        <w:rPr>
          <w:rFonts w:cs="Times New Roman"/>
        </w:rPr>
        <w:t xml:space="preserve"> za učenike</w:t>
      </w:r>
      <w:bookmarkEnd w:id="127"/>
    </w:p>
    <w:p w14:paraId="5EB62C4C" w14:textId="77777777" w:rsidR="00AA60D0" w:rsidRPr="00B97E84" w:rsidRDefault="00AA60D0" w:rsidP="00AA60D0">
      <w:pPr>
        <w:jc w:val="both"/>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3CE0528B" w14:textId="77777777" w:rsidTr="00234669">
        <w:trPr>
          <w:jc w:val="center"/>
        </w:trPr>
        <w:tc>
          <w:tcPr>
            <w:tcW w:w="4656" w:type="dxa"/>
          </w:tcPr>
          <w:p w14:paraId="0DCE42AB" w14:textId="77777777" w:rsidR="00AA60D0" w:rsidRPr="00B97E84" w:rsidRDefault="00AA60D0" w:rsidP="00234669">
            <w:pPr>
              <w:jc w:val="both"/>
              <w:rPr>
                <w:rFonts w:cs="Times New Roman"/>
              </w:rPr>
            </w:pPr>
            <w:r w:rsidRPr="00B97E84">
              <w:rPr>
                <w:rFonts w:cs="Times New Roman"/>
                <w:noProof/>
              </w:rPr>
              <w:drawing>
                <wp:inline distT="0" distB="0" distL="0" distR="0" wp14:anchorId="74E1AD03" wp14:editId="447168C5">
                  <wp:extent cx="2808000" cy="3240000"/>
                  <wp:effectExtent l="0" t="0" r="11430" b="17780"/>
                  <wp:docPr id="1437269067"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AA60D0" w:rsidRPr="00B97E84" w14:paraId="0B89BBCA" w14:textId="77777777" w:rsidTr="00234669">
        <w:trPr>
          <w:jc w:val="center"/>
        </w:trPr>
        <w:tc>
          <w:tcPr>
            <w:tcW w:w="4656" w:type="dxa"/>
          </w:tcPr>
          <w:p w14:paraId="04CB6FB9" w14:textId="378CF4DA" w:rsidR="00AA60D0" w:rsidRPr="00B97E84" w:rsidRDefault="00AA60D0" w:rsidP="00234669">
            <w:pPr>
              <w:pStyle w:val="Caption"/>
              <w:rPr>
                <w:rFonts w:cs="Times New Roman"/>
              </w:rPr>
            </w:pPr>
            <w:bookmarkStart w:id="128" w:name="_Toc201255191"/>
            <w:r w:rsidRPr="00B97E84">
              <w:rPr>
                <w:rFonts w:cs="Times New Roman"/>
              </w:rPr>
              <w:t xml:space="preserve">Grafikon 12: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Književnost i jezik za učenike</w:t>
            </w:r>
            <w:bookmarkEnd w:id="128"/>
          </w:p>
        </w:tc>
      </w:tr>
    </w:tbl>
    <w:p w14:paraId="3DF5F4F9" w14:textId="77777777" w:rsidR="00AA60D0" w:rsidRPr="00B97E84" w:rsidRDefault="00AA60D0" w:rsidP="00AA60D0">
      <w:pPr>
        <w:jc w:val="both"/>
        <w:rPr>
          <w:rFonts w:cs="Times New Roman"/>
        </w:rPr>
      </w:pPr>
    </w:p>
    <w:p w14:paraId="0CFDA08B" w14:textId="0829AA45" w:rsidR="00AA60D0" w:rsidRDefault="00AA60D0" w:rsidP="00AA60D0">
      <w:pPr>
        <w:jc w:val="both"/>
        <w:rPr>
          <w:rFonts w:cs="Times New Roman"/>
        </w:rPr>
      </w:pPr>
    </w:p>
    <w:p w14:paraId="016DCFAA" w14:textId="508904BA" w:rsidR="00997385" w:rsidRPr="00EA4AAD" w:rsidRDefault="00997385" w:rsidP="00997385">
      <w:pPr>
        <w:jc w:val="both"/>
        <w:rPr>
          <w:rFonts w:cs="Times New Roman"/>
        </w:rPr>
      </w:pPr>
      <w:r w:rsidRPr="00EA4AAD">
        <w:rPr>
          <w:rFonts w:cs="Times New Roman"/>
        </w:rPr>
        <w:t>U početnim godinama emitiranja školskog programa, sadržaji iz područja književnosti i jezika te glazbene kulture emitirali su se pretežito u sklopu Školskog radija na Radio Zagrebu. Televizija je u toj fazi razvoja služila primarno za prikaz tema koje su bile pogodnije za audiovizualnu prezentaciju, zbog čega je u školskoj godini 1960./</w:t>
      </w:r>
      <w:r w:rsidR="009142BD" w:rsidRPr="00EA4AAD">
        <w:rPr>
          <w:rFonts w:cs="Times New Roman"/>
        </w:rPr>
        <w:t>19</w:t>
      </w:r>
      <w:r w:rsidRPr="00EA4AAD">
        <w:rPr>
          <w:rFonts w:cs="Times New Roman"/>
        </w:rPr>
        <w:t>61. prikazano svega pet emisija iz književnosti i jezika, i to tematski usmjerenih na susrete s poznatim književnicima (Grafikon 12). U prvih pet godina broj takvih emisija nije prelazio dvanaest godišnje.</w:t>
      </w:r>
    </w:p>
    <w:p w14:paraId="6CC45A63" w14:textId="77777777" w:rsidR="00997385" w:rsidRPr="00EA4AAD" w:rsidRDefault="00997385" w:rsidP="00997385">
      <w:pPr>
        <w:jc w:val="both"/>
        <w:rPr>
          <w:rFonts w:cs="Times New Roman"/>
        </w:rPr>
      </w:pPr>
      <w:r w:rsidRPr="00EA4AAD">
        <w:rPr>
          <w:rFonts w:cs="Times New Roman"/>
        </w:rPr>
        <w:t xml:space="preserve">No, donošenjem nove programske organizacije 1965. godine došlo je do znatnog porasta – broj emisija iz književnosti i jezika za učenike porastao je na 101 godišnje. Iste je godine pokrenut i ciklus </w:t>
      </w:r>
      <w:r w:rsidRPr="00EA4AAD">
        <w:rPr>
          <w:rFonts w:cs="Times New Roman"/>
          <w:i/>
          <w:iCs/>
        </w:rPr>
        <w:t>TV priča i bajka</w:t>
      </w:r>
      <w:r w:rsidRPr="00EA4AAD">
        <w:rPr>
          <w:rFonts w:cs="Times New Roman"/>
        </w:rPr>
        <w:t>, namijenjen učenicima nižih razreda osnovne škole. Taj ciklus imao je dvostruku funkciju: kod učenika je poticao razvoj govora, mašte i proširenje rječnika, dok je nastavnicima pružao didaktičke materijale za govorne vježbe i pismene sastave.</w:t>
      </w:r>
    </w:p>
    <w:p w14:paraId="43CC798F" w14:textId="4EB6CE60" w:rsidR="00997385" w:rsidRPr="00EA4AAD" w:rsidRDefault="00997385" w:rsidP="00997385">
      <w:pPr>
        <w:jc w:val="both"/>
        <w:rPr>
          <w:rFonts w:cs="Times New Roman"/>
        </w:rPr>
      </w:pPr>
      <w:r w:rsidRPr="00EA4AAD">
        <w:rPr>
          <w:rFonts w:cs="Times New Roman"/>
        </w:rPr>
        <w:t xml:space="preserve">Posebnu popularnost stekle su emisije </w:t>
      </w:r>
      <w:r w:rsidRPr="00EA4AAD">
        <w:rPr>
          <w:rFonts w:cs="Times New Roman"/>
          <w:i/>
          <w:iCs/>
        </w:rPr>
        <w:t xml:space="preserve">Priča o </w:t>
      </w:r>
      <w:proofErr w:type="spellStart"/>
      <w:r w:rsidRPr="00EA4AAD">
        <w:rPr>
          <w:rFonts w:cs="Times New Roman"/>
          <w:i/>
          <w:iCs/>
        </w:rPr>
        <w:t>Zaštočiću</w:t>
      </w:r>
      <w:proofErr w:type="spellEnd"/>
      <w:r w:rsidRPr="00EA4AAD">
        <w:rPr>
          <w:rFonts w:cs="Times New Roman"/>
        </w:rPr>
        <w:t xml:space="preserve">, temeljene na književnom predlošku ruskog pisca Borisa </w:t>
      </w:r>
      <w:proofErr w:type="spellStart"/>
      <w:r w:rsidRPr="00EA4AAD">
        <w:rPr>
          <w:rFonts w:cs="Times New Roman"/>
        </w:rPr>
        <w:t>Žitkova</w:t>
      </w:r>
      <w:proofErr w:type="spellEnd"/>
      <w:r w:rsidRPr="00EA4AAD">
        <w:rPr>
          <w:rFonts w:cs="Times New Roman"/>
        </w:rPr>
        <w:t xml:space="preserve"> (</w:t>
      </w:r>
      <w:r w:rsidRPr="00EA4AAD">
        <w:rPr>
          <w:rFonts w:cs="Times New Roman"/>
          <w:i/>
          <w:iCs/>
        </w:rPr>
        <w:t>Što sam vidio</w:t>
      </w:r>
      <w:r w:rsidRPr="00EA4AAD">
        <w:rPr>
          <w:rFonts w:cs="Times New Roman"/>
        </w:rPr>
        <w:t>), u kojima je naslovni lik učenicima približavao svakodnevne pojave i iskustva (putovanje vlakom, susret s ribarima, životinje u zoološkom vrtu i sl.). Do školske godine 1966./</w:t>
      </w:r>
      <w:r w:rsidR="009142BD" w:rsidRPr="00EA4AAD">
        <w:rPr>
          <w:rFonts w:cs="Times New Roman"/>
        </w:rPr>
        <w:t>19</w:t>
      </w:r>
      <w:r w:rsidRPr="00EA4AAD">
        <w:rPr>
          <w:rFonts w:cs="Times New Roman"/>
        </w:rPr>
        <w:t xml:space="preserve">67. broj emisija iz književnosti porastao je na 177, a u </w:t>
      </w:r>
      <w:r w:rsidRPr="00EA4AAD">
        <w:rPr>
          <w:rFonts w:cs="Times New Roman"/>
        </w:rPr>
        <w:lastRenderedPageBreak/>
        <w:t>razdoblju do 1973./</w:t>
      </w:r>
      <w:r w:rsidR="009142BD" w:rsidRPr="00EA4AAD">
        <w:rPr>
          <w:rFonts w:cs="Times New Roman"/>
        </w:rPr>
        <w:t>19</w:t>
      </w:r>
      <w:r w:rsidRPr="00EA4AAD">
        <w:rPr>
          <w:rFonts w:cs="Times New Roman"/>
        </w:rPr>
        <w:t>74. stabilizirao se između 177 i 203 godišnje, kada je zabilježen i maksimum (Grafikon 12).</w:t>
      </w:r>
    </w:p>
    <w:p w14:paraId="1660300E" w14:textId="368CEB50" w:rsidR="00997385" w:rsidRPr="00EA4AAD" w:rsidRDefault="00004322" w:rsidP="00997385">
      <w:pPr>
        <w:jc w:val="both"/>
        <w:rPr>
          <w:rFonts w:cs="Times New Roman"/>
        </w:rPr>
      </w:pPr>
      <w:r w:rsidRPr="00EA4AAD">
        <w:rPr>
          <w:rFonts w:cs="Times New Roman"/>
        </w:rPr>
        <w:t>Porast</w:t>
      </w:r>
      <w:r w:rsidR="00997385" w:rsidRPr="00EA4AAD">
        <w:rPr>
          <w:rFonts w:cs="Times New Roman"/>
        </w:rPr>
        <w:t xml:space="preserve"> sadržaja</w:t>
      </w:r>
      <w:r w:rsidR="00DB6231" w:rsidRPr="00EA4AAD">
        <w:rPr>
          <w:rFonts w:cs="Times New Roman"/>
        </w:rPr>
        <w:t xml:space="preserve"> iz područja književnosti</w:t>
      </w:r>
      <w:r w:rsidR="00997385" w:rsidRPr="00EA4AAD">
        <w:rPr>
          <w:rFonts w:cs="Times New Roman"/>
        </w:rPr>
        <w:t xml:space="preserve"> pripisuje se i pokretanju ciklusa </w:t>
      </w:r>
      <w:r w:rsidR="00997385" w:rsidRPr="00EA4AAD">
        <w:rPr>
          <w:rFonts w:cs="Times New Roman"/>
          <w:i/>
          <w:iCs/>
        </w:rPr>
        <w:t>Književna djela i pisci</w:t>
      </w:r>
      <w:r w:rsidR="00997385" w:rsidRPr="00EA4AAD">
        <w:rPr>
          <w:rFonts w:cs="Times New Roman"/>
        </w:rPr>
        <w:t xml:space="preserve">, namijenjenog učenicima viših razreda osnovne škole, u kojem su obrađivana književna djela i vrste usklađene s nastavnim planom i popisom školske lektire. Emisije su kombinirale prozne ulomke i poeziju iz čitanki s vizualnim sadržajima – ilustracijama, filmskim insertima i scenografijom – kako bi se postigao što snažniji estetski i emocionalni doživljaj. </w:t>
      </w:r>
    </w:p>
    <w:p w14:paraId="0320390B" w14:textId="77777777" w:rsidR="00997385" w:rsidRPr="00EA4AAD" w:rsidRDefault="00997385" w:rsidP="00997385">
      <w:pPr>
        <w:jc w:val="both"/>
        <w:rPr>
          <w:rFonts w:cs="Times New Roman"/>
        </w:rPr>
      </w:pPr>
      <w:r w:rsidRPr="00EA4AAD">
        <w:rPr>
          <w:rFonts w:cs="Times New Roman"/>
        </w:rPr>
        <w:t xml:space="preserve">Paralelno, uvedeni su i drugi specijalizirani ciklusi, poput </w:t>
      </w:r>
      <w:r w:rsidRPr="00EA4AAD">
        <w:rPr>
          <w:rFonts w:cs="Times New Roman"/>
          <w:i/>
          <w:iCs/>
        </w:rPr>
        <w:t>Lirika moderne</w:t>
      </w:r>
      <w:r w:rsidRPr="00EA4AAD">
        <w:rPr>
          <w:rFonts w:cs="Times New Roman"/>
        </w:rPr>
        <w:t xml:space="preserve"> (za srednje škole), </w:t>
      </w:r>
      <w:r w:rsidRPr="00EA4AAD">
        <w:rPr>
          <w:rFonts w:cs="Times New Roman"/>
          <w:i/>
          <w:iCs/>
        </w:rPr>
        <w:t>Mala gramatika</w:t>
      </w:r>
      <w:r w:rsidRPr="00EA4AAD">
        <w:rPr>
          <w:rFonts w:cs="Times New Roman"/>
        </w:rPr>
        <w:t xml:space="preserve"> (za niže i više razrede), </w:t>
      </w:r>
      <w:r w:rsidRPr="00EA4AAD">
        <w:rPr>
          <w:rFonts w:cs="Times New Roman"/>
          <w:i/>
          <w:iCs/>
        </w:rPr>
        <w:t>Suvremena novela</w:t>
      </w:r>
      <w:r w:rsidRPr="00EA4AAD">
        <w:rPr>
          <w:rFonts w:cs="Times New Roman"/>
        </w:rPr>
        <w:t xml:space="preserve">, </w:t>
      </w:r>
      <w:r w:rsidRPr="00EA4AAD">
        <w:rPr>
          <w:rFonts w:cs="Times New Roman"/>
          <w:i/>
          <w:iCs/>
        </w:rPr>
        <w:t>Čitamo lijepo – pišemo pravilno</w:t>
      </w:r>
      <w:r w:rsidRPr="00EA4AAD">
        <w:rPr>
          <w:rFonts w:cs="Times New Roman"/>
        </w:rPr>
        <w:t xml:space="preserve">, te </w:t>
      </w:r>
      <w:r w:rsidRPr="00EA4AAD">
        <w:rPr>
          <w:rFonts w:cs="Times New Roman"/>
          <w:i/>
          <w:iCs/>
        </w:rPr>
        <w:t>Drama</w:t>
      </w:r>
      <w:r w:rsidRPr="00EA4AAD">
        <w:rPr>
          <w:rFonts w:cs="Times New Roman"/>
        </w:rPr>
        <w:t xml:space="preserve"> – emisije koje su se emitirale subotom navečer, s analizama dramskih tekstova i pripremama za gledanje kazališnih i filmskih scena. U sklopu jezične edukacije emitirale su se i emisije jezičnog savjetnika, a uz suradnju sa Školskim radijem korištene su i fonoenciklopedije koje su uključivale djela pet pisaca (Matoš, Krleža, Cesarić, Andrić i Šimić) za pripremu serijala iz književnosti (</w:t>
      </w:r>
      <w:r w:rsidRPr="00EA4AAD">
        <w:rPr>
          <w:rFonts w:cs="Times New Roman"/>
          <w:i/>
          <w:iCs/>
        </w:rPr>
        <w:t>Školska televizija</w:t>
      </w:r>
      <w:r w:rsidRPr="00EA4AAD">
        <w:rPr>
          <w:rFonts w:cs="Times New Roman"/>
        </w:rPr>
        <w:t>, 1965).</w:t>
      </w:r>
    </w:p>
    <w:p w14:paraId="06391811" w14:textId="73F78F22" w:rsidR="00997385" w:rsidRPr="00EA4AAD" w:rsidRDefault="00997385" w:rsidP="00997385">
      <w:pPr>
        <w:jc w:val="both"/>
        <w:rPr>
          <w:rFonts w:cs="Times New Roman"/>
        </w:rPr>
      </w:pPr>
      <w:r w:rsidRPr="00EA4AAD">
        <w:rPr>
          <w:rFonts w:cs="Times New Roman"/>
        </w:rPr>
        <w:t>Školske godine 1967./</w:t>
      </w:r>
      <w:r w:rsidR="009142BD" w:rsidRPr="00EA4AAD">
        <w:rPr>
          <w:rFonts w:cs="Times New Roman"/>
        </w:rPr>
        <w:t>19</w:t>
      </w:r>
      <w:r w:rsidRPr="00EA4AAD">
        <w:rPr>
          <w:rFonts w:cs="Times New Roman"/>
        </w:rPr>
        <w:t xml:space="preserve">68. ciklus emisija dodatno je proširen sadržajima poput </w:t>
      </w:r>
      <w:r w:rsidRPr="00EA4AAD">
        <w:rPr>
          <w:rFonts w:cs="Times New Roman"/>
          <w:i/>
          <w:iCs/>
        </w:rPr>
        <w:t>Jezik i književno djelo</w:t>
      </w:r>
      <w:r w:rsidRPr="00EA4AAD">
        <w:rPr>
          <w:rFonts w:cs="Times New Roman"/>
        </w:rPr>
        <w:t xml:space="preserve">, </w:t>
      </w:r>
      <w:r w:rsidRPr="00EA4AAD">
        <w:rPr>
          <w:rFonts w:cs="Times New Roman"/>
          <w:i/>
          <w:iCs/>
        </w:rPr>
        <w:t>Interpretacija književnog djela</w:t>
      </w:r>
      <w:r w:rsidRPr="00EA4AAD">
        <w:rPr>
          <w:rFonts w:cs="Times New Roman"/>
        </w:rPr>
        <w:t xml:space="preserve">, </w:t>
      </w:r>
      <w:r w:rsidRPr="00EA4AAD">
        <w:rPr>
          <w:rFonts w:cs="Times New Roman"/>
          <w:i/>
          <w:iCs/>
        </w:rPr>
        <w:t>Hrvatska regionalna i dijalektalna književnost</w:t>
      </w:r>
      <w:r w:rsidRPr="00EA4AAD">
        <w:rPr>
          <w:rFonts w:cs="Times New Roman"/>
        </w:rPr>
        <w:t xml:space="preserve"> te </w:t>
      </w:r>
      <w:r w:rsidRPr="00EA4AAD">
        <w:rPr>
          <w:rFonts w:cs="Times New Roman"/>
          <w:i/>
          <w:iCs/>
        </w:rPr>
        <w:t>Uvođenje u filmsku umjetnost</w:t>
      </w:r>
      <w:r w:rsidRPr="00EA4AAD">
        <w:rPr>
          <w:rFonts w:cs="Times New Roman"/>
        </w:rPr>
        <w:t>, što je dodatno pridonijelo raznolikosti i metodološkom bogatstvu ponude za učenike osnovnih i srednjih škola.</w:t>
      </w:r>
    </w:p>
    <w:p w14:paraId="575CF914" w14:textId="5A356811" w:rsidR="00997385" w:rsidRPr="00EA4AAD" w:rsidRDefault="00997385" w:rsidP="00997385">
      <w:pPr>
        <w:jc w:val="both"/>
        <w:rPr>
          <w:rFonts w:cs="Times New Roman"/>
        </w:rPr>
      </w:pPr>
      <w:r w:rsidRPr="00EA4AAD">
        <w:rPr>
          <w:rFonts w:cs="Times New Roman"/>
        </w:rPr>
        <w:t xml:space="preserve">Važno je istaknuti da u promatranom razdoblju (1960.–1975.) nije bilo emitiranja emisija iz književnosti i jezika specifično namijenjenih nastavnicima (Grafikon 14). Ipak, u časopisu </w:t>
      </w:r>
      <w:r w:rsidRPr="00EA4AAD">
        <w:rPr>
          <w:rFonts w:cs="Times New Roman"/>
          <w:i/>
          <w:iCs/>
        </w:rPr>
        <w:t>Radio i televizija u školi</w:t>
      </w:r>
      <w:r w:rsidRPr="00EA4AAD">
        <w:rPr>
          <w:rFonts w:cs="Times New Roman"/>
        </w:rPr>
        <w:t xml:space="preserve"> </w:t>
      </w:r>
      <w:r w:rsidR="00120D8E" w:rsidRPr="00EA4AAD">
        <w:rPr>
          <w:rFonts w:cs="Times New Roman"/>
        </w:rPr>
        <w:t xml:space="preserve">u sklopu opisa emisija iz književnosti i jezika, </w:t>
      </w:r>
      <w:r w:rsidRPr="00EA4AAD">
        <w:rPr>
          <w:rFonts w:cs="Times New Roman"/>
        </w:rPr>
        <w:t>učestalo se isticala metodološka vrijednost takvih emisija i njihova korisnost za nastavnike. Posebno su istaknute panel-diskusije s autorima emisija koji su objašnjavali koncepte i tematske pristupe tijekom izrade scenarija, što je odražavalo sličan proces pripreme nastavnog sata.</w:t>
      </w:r>
    </w:p>
    <w:p w14:paraId="40E0BEEE" w14:textId="75B5498D" w:rsidR="007E1D83" w:rsidRPr="00EA4AAD" w:rsidRDefault="007E1D83" w:rsidP="007E1D83">
      <w:pPr>
        <w:jc w:val="both"/>
        <w:rPr>
          <w:rFonts w:cs="Times New Roman"/>
        </w:rPr>
      </w:pPr>
      <w:r w:rsidRPr="00EA4AAD">
        <w:rPr>
          <w:rFonts w:cs="Times New Roman"/>
        </w:rPr>
        <w:t>U školskoj godini 1965./</w:t>
      </w:r>
      <w:r w:rsidR="009142BD" w:rsidRPr="00EA4AAD">
        <w:rPr>
          <w:rFonts w:cs="Times New Roman"/>
        </w:rPr>
        <w:t>19</w:t>
      </w:r>
      <w:r w:rsidRPr="00EA4AAD">
        <w:rPr>
          <w:rFonts w:cs="Times New Roman"/>
        </w:rPr>
        <w:t xml:space="preserve">66., u časopisu </w:t>
      </w:r>
      <w:r w:rsidRPr="00EA4AAD">
        <w:rPr>
          <w:rFonts w:cs="Times New Roman"/>
          <w:i/>
          <w:iCs/>
        </w:rPr>
        <w:t>Radio i televizija u školi</w:t>
      </w:r>
      <w:r w:rsidR="00BE66C7" w:rsidRPr="00EA4AAD">
        <w:rPr>
          <w:rFonts w:cs="Times New Roman"/>
        </w:rPr>
        <w:t xml:space="preserve"> </w:t>
      </w:r>
      <w:r w:rsidRPr="00EA4AAD">
        <w:rPr>
          <w:rFonts w:cs="Times New Roman"/>
        </w:rPr>
        <w:t xml:space="preserve">Miroslav </w:t>
      </w:r>
      <w:proofErr w:type="spellStart"/>
      <w:r w:rsidRPr="00EA4AAD">
        <w:rPr>
          <w:rFonts w:cs="Times New Roman"/>
        </w:rPr>
        <w:t>Šicel</w:t>
      </w:r>
      <w:proofErr w:type="spellEnd"/>
      <w:r w:rsidRPr="00EA4AAD">
        <w:rPr>
          <w:rFonts w:cs="Times New Roman"/>
        </w:rPr>
        <w:t xml:space="preserve"> </w:t>
      </w:r>
      <w:r w:rsidR="00EA4AAD">
        <w:rPr>
          <w:rFonts w:cs="Times New Roman"/>
        </w:rPr>
        <w:t xml:space="preserve">(1965/1966) </w:t>
      </w:r>
      <w:r w:rsidRPr="00EA4AAD">
        <w:rPr>
          <w:rFonts w:cs="Times New Roman"/>
        </w:rPr>
        <w:t xml:space="preserve">je </w:t>
      </w:r>
      <w:r w:rsidR="00EA4AAD" w:rsidRPr="00EA4AAD">
        <w:rPr>
          <w:rFonts w:cs="Times New Roman"/>
        </w:rPr>
        <w:t xml:space="preserve">pružio </w:t>
      </w:r>
      <w:r w:rsidRPr="00EA4AAD">
        <w:rPr>
          <w:rFonts w:cs="Times New Roman"/>
        </w:rPr>
        <w:t xml:space="preserve">teorijsku osnovu za razvoj televizijskog pristupa književnosti u okviru osnovnoškolskog i srednjoškolskog obrazovanja. </w:t>
      </w:r>
      <w:proofErr w:type="spellStart"/>
      <w:r w:rsidRPr="00EA4AAD">
        <w:rPr>
          <w:rFonts w:cs="Times New Roman"/>
        </w:rPr>
        <w:t>Šicel</w:t>
      </w:r>
      <w:proofErr w:type="spellEnd"/>
      <w:r w:rsidRPr="00EA4AAD">
        <w:rPr>
          <w:rFonts w:cs="Times New Roman"/>
        </w:rPr>
        <w:t xml:space="preserve"> naglašava da suvremena nastava književnosti zahtijeva raznovrsne metodičke pristupe i dinamičnu integraciju estetskog, povijesno-literarnog i funkcionalnog tumačenja teksta. Audiovizualna sredstva, a posebno televizija, prema njemu unose „novu dimenziju“ u nastavni proces, omogućujući učenicima višestruki pristup književnim djelima putem slike, zvuka, ambijenta i interpretacije.</w:t>
      </w:r>
    </w:p>
    <w:p w14:paraId="0909795F" w14:textId="77777777" w:rsidR="007E1D83" w:rsidRPr="00EA4AAD" w:rsidRDefault="007E1D83" w:rsidP="007E1D83">
      <w:pPr>
        <w:jc w:val="both"/>
        <w:rPr>
          <w:rFonts w:cs="Times New Roman"/>
        </w:rPr>
      </w:pPr>
      <w:r w:rsidRPr="00EA4AAD">
        <w:rPr>
          <w:rFonts w:cs="Times New Roman"/>
        </w:rPr>
        <w:t xml:space="preserve">U sklopu toga, Školska televizija je u toj školskoj godini uvela dva ciklusa emisija iz književnosti. Prvi je bio namijenjen učenicima viših razreda osnovne škole (V.–VIII. razred) i obrađivao književne vrste poput basne, autobiografije i lirike. Drugi ciklus, </w:t>
      </w:r>
      <w:r w:rsidRPr="00EA4AAD">
        <w:rPr>
          <w:rFonts w:cs="Times New Roman"/>
          <w:i/>
          <w:iCs/>
        </w:rPr>
        <w:t>Lirika moderne</w:t>
      </w:r>
      <w:r w:rsidRPr="00EA4AAD">
        <w:rPr>
          <w:rFonts w:cs="Times New Roman"/>
        </w:rPr>
        <w:t xml:space="preserve">, bio </w:t>
      </w:r>
      <w:r w:rsidRPr="00EA4AAD">
        <w:rPr>
          <w:rFonts w:cs="Times New Roman"/>
        </w:rPr>
        <w:lastRenderedPageBreak/>
        <w:t xml:space="preserve">je namijenjen srednjoškolcima, s fokusom na autore poput Rakića, Dučića, Matoša, </w:t>
      </w:r>
      <w:proofErr w:type="spellStart"/>
      <w:r w:rsidRPr="00EA4AAD">
        <w:rPr>
          <w:rFonts w:cs="Times New Roman"/>
        </w:rPr>
        <w:t>Vidrića</w:t>
      </w:r>
      <w:proofErr w:type="spellEnd"/>
      <w:r w:rsidRPr="00EA4AAD">
        <w:rPr>
          <w:rFonts w:cs="Times New Roman"/>
        </w:rPr>
        <w:t xml:space="preserve"> i Ujevića. Osma emisija iz tog ciklusa bila je zamišljena kao panel-diskusija među autorima emisija, čime je televizijski program dobio i stručni metodički refleksivni okvir.</w:t>
      </w:r>
    </w:p>
    <w:p w14:paraId="4B81DADF" w14:textId="77777777" w:rsidR="007E1D83" w:rsidRPr="00EA4AAD" w:rsidRDefault="007E1D83" w:rsidP="007E1D83">
      <w:pPr>
        <w:jc w:val="both"/>
        <w:rPr>
          <w:rFonts w:cs="Times New Roman"/>
        </w:rPr>
      </w:pPr>
      <w:proofErr w:type="spellStart"/>
      <w:r w:rsidRPr="00EA4AAD">
        <w:rPr>
          <w:rFonts w:cs="Times New Roman"/>
        </w:rPr>
        <w:t>Šicel</w:t>
      </w:r>
      <w:proofErr w:type="spellEnd"/>
      <w:r w:rsidRPr="00EA4AAD">
        <w:rPr>
          <w:rFonts w:cs="Times New Roman"/>
        </w:rPr>
        <w:t xml:space="preserve"> posebno naglašava važnost vizualizacije književnog sadržaja: učenici ne sudjeluju samo auditivno, već i vizualno, imajući priliku vidjeti likove, ambijente i scenske interpretacije. Time se nastava književnosti otvara prema modernijim, učeniku bližim načinima doživljavanja književnog teksta, čime se potiče razvijanje estetskog ukusa i interpretativnih vještina.</w:t>
      </w:r>
    </w:p>
    <w:p w14:paraId="4FB6810A" w14:textId="0AAF54AF" w:rsidR="007E1D83" w:rsidRPr="00EA4AAD" w:rsidRDefault="007E1D83" w:rsidP="007E1D83">
      <w:pPr>
        <w:jc w:val="both"/>
        <w:rPr>
          <w:rFonts w:cs="Times New Roman"/>
        </w:rPr>
      </w:pPr>
      <w:r w:rsidRPr="00EA4AAD">
        <w:rPr>
          <w:rFonts w:cs="Times New Roman"/>
        </w:rPr>
        <w:t xml:space="preserve">Na </w:t>
      </w:r>
      <w:proofErr w:type="spellStart"/>
      <w:r w:rsidRPr="00EA4AAD">
        <w:rPr>
          <w:rFonts w:cs="Times New Roman"/>
        </w:rPr>
        <w:t>Šicelove</w:t>
      </w:r>
      <w:proofErr w:type="spellEnd"/>
      <w:r w:rsidRPr="00EA4AAD">
        <w:rPr>
          <w:rFonts w:cs="Times New Roman"/>
        </w:rPr>
        <w:t xml:space="preserve"> teorijske uvide nadovezuje se nekoliko godina kasnije i Stjepko Težak</w:t>
      </w:r>
      <w:r w:rsidR="00EA4AAD">
        <w:rPr>
          <w:rFonts w:cs="Times New Roman"/>
        </w:rPr>
        <w:t xml:space="preserve"> (1967/1968)</w:t>
      </w:r>
      <w:r w:rsidRPr="00EA4AAD">
        <w:rPr>
          <w:rFonts w:cs="Times New Roman"/>
        </w:rPr>
        <w:t xml:space="preserve">, koji je u časopisu </w:t>
      </w:r>
      <w:r w:rsidRPr="00EA4AAD">
        <w:rPr>
          <w:rFonts w:cs="Times New Roman"/>
          <w:i/>
          <w:iCs/>
        </w:rPr>
        <w:t>Radio i televizija u školi</w:t>
      </w:r>
      <w:r w:rsidRPr="00EA4AAD">
        <w:rPr>
          <w:rFonts w:cs="Times New Roman"/>
        </w:rPr>
        <w:t xml:space="preserve"> objavio niz metodičkih preporuka za nastavnike. Težak u svojim tekstovima naglašava da emisije iz književnosti ne treba shvatiti kao pomoćni sadržaj, već kao integrirani dio nastavnog procesa. Preporučuje nastavnicima da emisije prethodno pogledaju, pripreme tematski okvir sata, koriste udžbenike i dodatne materijale te osiguraju tehničke uvjete za praćenje emisije.</w:t>
      </w:r>
    </w:p>
    <w:p w14:paraId="27814948" w14:textId="02E0BC2F" w:rsidR="007E1D83" w:rsidRPr="00EA4AAD" w:rsidRDefault="007E1D83" w:rsidP="007E1D83">
      <w:pPr>
        <w:jc w:val="both"/>
        <w:rPr>
          <w:rFonts w:cs="Times New Roman"/>
        </w:rPr>
      </w:pPr>
      <w:r w:rsidRPr="00EA4AAD">
        <w:rPr>
          <w:rFonts w:cs="Times New Roman"/>
        </w:rPr>
        <w:t>Prema Težaku</w:t>
      </w:r>
      <w:r w:rsidR="00EA4AAD">
        <w:rPr>
          <w:rFonts w:cs="Times New Roman"/>
        </w:rPr>
        <w:t xml:space="preserve"> (ibid.)</w:t>
      </w:r>
      <w:r w:rsidRPr="00EA4AAD">
        <w:rPr>
          <w:rFonts w:cs="Times New Roman"/>
        </w:rPr>
        <w:t>, dobra priprema obuhvaća i stručni i tehnički aspekt: nastavnik treba osmisliti kako će emisiju didaktički ugraditi u sat, ali i osigurati mirnu i funkcionalnu atmosferu za njezino prikazivanje. Njegovi su metodički priručnici naglašavali važnost uloge nastavnika u interpretaciji emisije i njezino povezivanje s drugim oblicima nastavnoga rada (lektira, govorne vježbe, pismeni zadaci).</w:t>
      </w:r>
    </w:p>
    <w:p w14:paraId="00C76731" w14:textId="161F8A3F" w:rsidR="00276754" w:rsidRPr="00EA4AAD" w:rsidRDefault="00276754" w:rsidP="007E1D83">
      <w:pPr>
        <w:jc w:val="both"/>
        <w:rPr>
          <w:rFonts w:cs="Times New Roman"/>
        </w:rPr>
      </w:pPr>
      <w:r w:rsidRPr="00EA4AAD">
        <w:rPr>
          <w:rFonts w:cs="Times New Roman"/>
        </w:rPr>
        <w:t xml:space="preserve">U emisiji </w:t>
      </w:r>
      <w:r w:rsidRPr="00EA4AAD">
        <w:rPr>
          <w:rFonts w:cs="Times New Roman"/>
          <w:i/>
          <w:iCs/>
        </w:rPr>
        <w:t>Audio</w:t>
      </w:r>
      <w:r w:rsidR="001D35AD" w:rsidRPr="00EA4AAD">
        <w:rPr>
          <w:rFonts w:cs="Times New Roman"/>
          <w:i/>
          <w:iCs/>
        </w:rPr>
        <w:t>-</w:t>
      </w:r>
      <w:r w:rsidRPr="00EA4AAD">
        <w:rPr>
          <w:rFonts w:cs="Times New Roman"/>
          <w:i/>
          <w:iCs/>
        </w:rPr>
        <w:t>vizualna sredstva u nastavi književnosti</w:t>
      </w:r>
      <w:r w:rsidRPr="00EA4AAD">
        <w:rPr>
          <w:rFonts w:cs="Times New Roman"/>
        </w:rPr>
        <w:t xml:space="preserve"> (1969), Dragutin Rosandić naglasio je da televizija, kao audiovizualni medij, posjeduje izražajna sredstva koja obogaćuju nastavni proces književnosti i jezika, proširuju kulturni horizont učenika i produbljuju estetski doživljaj. Prema Rosandiću</w:t>
      </w:r>
      <w:r w:rsidR="00EA4AAD">
        <w:rPr>
          <w:rFonts w:cs="Times New Roman"/>
        </w:rPr>
        <w:t xml:space="preserve"> (1969)</w:t>
      </w:r>
      <w:r w:rsidRPr="00EA4AAD">
        <w:rPr>
          <w:rFonts w:cs="Times New Roman"/>
        </w:rPr>
        <w:t>, funkcionalna primjena tehničkih sredstava poput televizije, radija, magnetofona i nastavnog filma pozitivno utječe na motivaciju učenika, njihovo razumijevanje književnih sadržaja i opći obrazovni učinak</w:t>
      </w:r>
      <w:r w:rsidR="00EA4AAD">
        <w:rPr>
          <w:rFonts w:cs="Times New Roman"/>
        </w:rPr>
        <w:t>.</w:t>
      </w:r>
    </w:p>
    <w:p w14:paraId="220137A4" w14:textId="3D315D37" w:rsidR="00354429" w:rsidRPr="00EA4AAD" w:rsidRDefault="007E1D83" w:rsidP="007E1D83">
      <w:pPr>
        <w:jc w:val="both"/>
        <w:rPr>
          <w:rFonts w:cs="Times New Roman"/>
        </w:rPr>
      </w:pPr>
      <w:r w:rsidRPr="00EA4AAD">
        <w:rPr>
          <w:rFonts w:cs="Times New Roman"/>
        </w:rPr>
        <w:t xml:space="preserve">Zaključno, teorijski okvir koji je postavio Miroslav </w:t>
      </w:r>
      <w:proofErr w:type="spellStart"/>
      <w:r w:rsidRPr="00EA4AAD">
        <w:rPr>
          <w:rFonts w:cs="Times New Roman"/>
        </w:rPr>
        <w:t>Šicel</w:t>
      </w:r>
      <w:proofErr w:type="spellEnd"/>
      <w:r w:rsidRPr="00EA4AAD">
        <w:rPr>
          <w:rFonts w:cs="Times New Roman"/>
        </w:rPr>
        <w:t xml:space="preserve"> već sredinom 1960-ih godina, a koji je televizijsku nastavu književnosti promatrao kao relevantan i suvremen metodički pristup, u drugoj polovici desetljeća dobiva svoju pedagošku operacionalizaciju kroz </w:t>
      </w:r>
      <w:proofErr w:type="spellStart"/>
      <w:r w:rsidRPr="00EA4AAD">
        <w:rPr>
          <w:rFonts w:cs="Times New Roman"/>
        </w:rPr>
        <w:t>Težakove</w:t>
      </w:r>
      <w:proofErr w:type="spellEnd"/>
      <w:r w:rsidR="00925CCC" w:rsidRPr="00EA4AAD">
        <w:rPr>
          <w:rFonts w:cs="Times New Roman"/>
        </w:rPr>
        <w:t xml:space="preserve"> i </w:t>
      </w:r>
      <w:proofErr w:type="spellStart"/>
      <w:r w:rsidR="00925CCC" w:rsidRPr="00EA4AAD">
        <w:rPr>
          <w:rFonts w:cs="Times New Roman"/>
        </w:rPr>
        <w:t>Rosandićeve</w:t>
      </w:r>
      <w:proofErr w:type="spellEnd"/>
      <w:r w:rsidRPr="00EA4AAD">
        <w:rPr>
          <w:rFonts w:cs="Times New Roman"/>
        </w:rPr>
        <w:t xml:space="preserve"> metodičke upute. </w:t>
      </w:r>
    </w:p>
    <w:p w14:paraId="25E5112C" w14:textId="515AB989" w:rsidR="007E1D83" w:rsidRPr="007E1D83" w:rsidRDefault="007E1D83" w:rsidP="007E1D83">
      <w:pPr>
        <w:jc w:val="both"/>
        <w:rPr>
          <w:rFonts w:cs="Times New Roman"/>
        </w:rPr>
      </w:pPr>
      <w:r w:rsidRPr="00EA4AAD">
        <w:rPr>
          <w:rFonts w:cs="Times New Roman"/>
        </w:rPr>
        <w:t>Na taj je način Školska televizija u razdoblju 1960</w:t>
      </w:r>
      <w:r w:rsidR="00EA4AAD">
        <w:rPr>
          <w:rFonts w:cs="Times New Roman"/>
        </w:rPr>
        <w:t xml:space="preserve">. </w:t>
      </w:r>
      <w:r w:rsidRPr="00EA4AAD">
        <w:rPr>
          <w:rFonts w:cs="Times New Roman"/>
        </w:rPr>
        <w:t>–</w:t>
      </w:r>
      <w:r w:rsidR="00EA4AAD">
        <w:rPr>
          <w:rFonts w:cs="Times New Roman"/>
        </w:rPr>
        <w:t xml:space="preserve"> </w:t>
      </w:r>
      <w:r w:rsidRPr="00EA4AAD">
        <w:rPr>
          <w:rFonts w:cs="Times New Roman"/>
        </w:rPr>
        <w:t>1975. razvila cjelovit model audiovizualne nastave književnosti, koji je istodobno bio usklađen s nastavnim planovima i programima te usmjeren na estetski, metodički i pedagoški razvoj učenika i nastavnika.</w:t>
      </w:r>
    </w:p>
    <w:p w14:paraId="21AC20FD" w14:textId="77777777" w:rsidR="00AC2BE1" w:rsidRPr="00997385" w:rsidRDefault="00AC2BE1" w:rsidP="00997385">
      <w:pPr>
        <w:jc w:val="both"/>
        <w:rPr>
          <w:rFonts w:cs="Times New Roman"/>
        </w:rPr>
      </w:pPr>
    </w:p>
    <w:p w14:paraId="000F6C15" w14:textId="77777777" w:rsidR="005D6383" w:rsidRPr="00B97E84" w:rsidRDefault="005D6383" w:rsidP="00AA60D0">
      <w:pPr>
        <w:jc w:val="both"/>
        <w:rPr>
          <w:rFonts w:cs="Times New Roman"/>
        </w:rPr>
      </w:pPr>
    </w:p>
    <w:p w14:paraId="7904ACB0" w14:textId="77777777" w:rsidR="00AA60D0" w:rsidRPr="00B97E84" w:rsidRDefault="00AA60D0" w:rsidP="00AA60D0">
      <w:pPr>
        <w:jc w:val="both"/>
        <w:rPr>
          <w:rFonts w:cs="Times New Roman"/>
        </w:rPr>
      </w:pPr>
    </w:p>
    <w:p w14:paraId="4484A81C" w14:textId="2125FD6E" w:rsidR="00AA60D0" w:rsidRPr="00B97E84" w:rsidRDefault="00510747" w:rsidP="00510747">
      <w:pPr>
        <w:pStyle w:val="Heading4"/>
        <w:numPr>
          <w:ilvl w:val="0"/>
          <w:numId w:val="0"/>
        </w:numPr>
        <w:ind w:left="864" w:hanging="864"/>
        <w:rPr>
          <w:rFonts w:cs="Times New Roman"/>
        </w:rPr>
      </w:pPr>
      <w:bookmarkStart w:id="129" w:name="_Toc201256457"/>
      <w:r>
        <w:rPr>
          <w:rFonts w:cs="Times New Roman"/>
        </w:rPr>
        <w:lastRenderedPageBreak/>
        <w:t xml:space="preserve">5. 6. 4. 5.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Matematika za učenike</w:t>
      </w:r>
      <w:bookmarkEnd w:id="129"/>
    </w:p>
    <w:p w14:paraId="30320A1F"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55E99CE4" w14:textId="77777777" w:rsidTr="00234669">
        <w:tc>
          <w:tcPr>
            <w:tcW w:w="4656" w:type="dxa"/>
          </w:tcPr>
          <w:p w14:paraId="0ABB19D6" w14:textId="77777777" w:rsidR="00AA60D0" w:rsidRPr="00B97E84" w:rsidRDefault="00AA60D0" w:rsidP="00234669">
            <w:pPr>
              <w:jc w:val="both"/>
              <w:rPr>
                <w:rFonts w:cs="Times New Roman"/>
              </w:rPr>
            </w:pPr>
            <w:r w:rsidRPr="00B97E84">
              <w:rPr>
                <w:rFonts w:cs="Times New Roman"/>
                <w:noProof/>
              </w:rPr>
              <w:drawing>
                <wp:inline distT="0" distB="0" distL="0" distR="0" wp14:anchorId="60058CE0" wp14:editId="257FE923">
                  <wp:extent cx="2808000" cy="3240000"/>
                  <wp:effectExtent l="0" t="0" r="11430" b="17780"/>
                  <wp:docPr id="2108758009"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32" w:type="dxa"/>
          </w:tcPr>
          <w:p w14:paraId="46DAE0A9" w14:textId="77777777" w:rsidR="00AA60D0" w:rsidRPr="00B97E84" w:rsidRDefault="00AA60D0" w:rsidP="00234669">
            <w:pPr>
              <w:jc w:val="both"/>
              <w:rPr>
                <w:rFonts w:cs="Times New Roman"/>
              </w:rPr>
            </w:pPr>
            <w:r w:rsidRPr="00B97E84">
              <w:rPr>
                <w:rFonts w:cs="Times New Roman"/>
                <w:noProof/>
              </w:rPr>
              <w:drawing>
                <wp:inline distT="0" distB="0" distL="0" distR="0" wp14:anchorId="5159A5D5" wp14:editId="7F4B4F2C">
                  <wp:extent cx="2808000" cy="3240000"/>
                  <wp:effectExtent l="0" t="0" r="11430" b="17780"/>
                  <wp:docPr id="1779707028"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60D0" w:rsidRPr="00B97E84" w14:paraId="63D5584C" w14:textId="77777777" w:rsidTr="00234669">
        <w:tc>
          <w:tcPr>
            <w:tcW w:w="4656" w:type="dxa"/>
          </w:tcPr>
          <w:p w14:paraId="7E34CD70" w14:textId="727BFA19" w:rsidR="00AA60D0" w:rsidRPr="00B97E84" w:rsidRDefault="00AA60D0" w:rsidP="00234669">
            <w:pPr>
              <w:pStyle w:val="Caption"/>
              <w:rPr>
                <w:rFonts w:cs="Times New Roman"/>
              </w:rPr>
            </w:pPr>
            <w:bookmarkStart w:id="130" w:name="_Toc201255192"/>
            <w:r w:rsidRPr="00B97E84">
              <w:rPr>
                <w:rFonts w:cs="Times New Roman"/>
              </w:rPr>
              <w:t xml:space="preserve">Grafikon 13: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Matematika za učenike</w:t>
            </w:r>
            <w:bookmarkEnd w:id="130"/>
          </w:p>
        </w:tc>
        <w:tc>
          <w:tcPr>
            <w:tcW w:w="4632" w:type="dxa"/>
          </w:tcPr>
          <w:p w14:paraId="4ABA3022" w14:textId="5D7BEEBF" w:rsidR="00AA60D0" w:rsidRPr="00B97E84" w:rsidRDefault="00AA60D0" w:rsidP="00234669">
            <w:pPr>
              <w:pStyle w:val="Caption"/>
              <w:rPr>
                <w:rFonts w:cs="Times New Roman"/>
              </w:rPr>
            </w:pPr>
            <w:bookmarkStart w:id="131" w:name="_Toc201255193"/>
            <w:r w:rsidRPr="00B97E84">
              <w:rPr>
                <w:rFonts w:cs="Times New Roman"/>
              </w:rPr>
              <w:t xml:space="preserve">Grafikon 14: </w:t>
            </w:r>
            <w:r w:rsidR="0058245B">
              <w:rPr>
                <w:rFonts w:cs="Times New Roman"/>
              </w:rPr>
              <w:t>Godišnji broj emisija</w:t>
            </w:r>
            <w:r w:rsidR="0058245B" w:rsidRPr="00B97E84">
              <w:rPr>
                <w:rFonts w:cs="Times New Roman"/>
              </w:rPr>
              <w:t xml:space="preserve"> </w:t>
            </w:r>
            <w:r w:rsidR="00800294">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Matematika za nastavnike</w:t>
            </w:r>
            <w:bookmarkEnd w:id="131"/>
          </w:p>
        </w:tc>
      </w:tr>
    </w:tbl>
    <w:p w14:paraId="0AA9548C" w14:textId="77777777" w:rsidR="00AA60D0" w:rsidRPr="00B97E84" w:rsidRDefault="00AA60D0" w:rsidP="00AA60D0">
      <w:pPr>
        <w:jc w:val="both"/>
        <w:rPr>
          <w:rFonts w:cs="Times New Roman"/>
        </w:rPr>
      </w:pPr>
    </w:p>
    <w:p w14:paraId="1D1D38C8" w14:textId="77777777" w:rsidR="00AA60D0" w:rsidRPr="00B97E84" w:rsidRDefault="00AA60D0" w:rsidP="00AA60D0">
      <w:pPr>
        <w:jc w:val="both"/>
        <w:rPr>
          <w:rFonts w:cs="Times New Roman"/>
        </w:rPr>
      </w:pPr>
    </w:p>
    <w:p w14:paraId="62721636" w14:textId="04B1F7B1" w:rsidR="00222CF9" w:rsidRPr="00EA4AAD" w:rsidRDefault="00222CF9" w:rsidP="00222CF9">
      <w:pPr>
        <w:jc w:val="both"/>
        <w:rPr>
          <w:rFonts w:cs="Times New Roman"/>
        </w:rPr>
      </w:pPr>
      <w:r w:rsidRPr="00EA4AAD">
        <w:rPr>
          <w:rFonts w:cs="Times New Roman"/>
        </w:rPr>
        <w:t>Školske godine 1966./</w:t>
      </w:r>
      <w:r w:rsidR="009142BD" w:rsidRPr="00EA4AAD">
        <w:rPr>
          <w:rFonts w:cs="Times New Roman"/>
        </w:rPr>
        <w:t>19</w:t>
      </w:r>
      <w:r w:rsidRPr="00EA4AAD">
        <w:rPr>
          <w:rFonts w:cs="Times New Roman"/>
        </w:rPr>
        <w:t>67. prosvjetni savjetnici Zavoda za unapređenje osnovnog obrazovanja Republike Hrvatske proveli su pedagoško-instruktivni pregled nastavnog predmeta matematike u osnovnim školama. Istraživanje, provedeno na uzorku od 4545 učenika iz 168 osnovnih škola, ukazalo je na ozbiljne teškoće u svladavanju nastavnog gradiva iz matematike. Rezultati su pokazali vrlo slab uspjeh učenika u području ključnih matematičkih sadržaja, što je potaknulo Redakciju Školske televizije na programsko proširenje emisijama iz tog područja</w:t>
      </w:r>
      <w:r w:rsidR="001339AC" w:rsidRPr="00EA4AAD">
        <w:rPr>
          <w:rFonts w:cs="Times New Roman"/>
        </w:rPr>
        <w:t xml:space="preserve"> (</w:t>
      </w:r>
      <w:r w:rsidR="003F7A24" w:rsidRPr="00EA4AAD">
        <w:rPr>
          <w:rFonts w:cs="Times New Roman"/>
        </w:rPr>
        <w:t>Brkić Devčić, 1968)</w:t>
      </w:r>
      <w:r w:rsidRPr="00EA4AAD">
        <w:rPr>
          <w:rFonts w:cs="Times New Roman"/>
        </w:rPr>
        <w:t>.</w:t>
      </w:r>
    </w:p>
    <w:p w14:paraId="3C34321B" w14:textId="036FD723" w:rsidR="00A67CD0" w:rsidRPr="00EA4AAD" w:rsidRDefault="00AF1030" w:rsidP="00A67CD0">
      <w:pPr>
        <w:jc w:val="both"/>
        <w:rPr>
          <w:rFonts w:cs="Times New Roman"/>
        </w:rPr>
      </w:pPr>
      <w:r w:rsidRPr="00EA4AAD">
        <w:rPr>
          <w:rFonts w:cs="Times New Roman"/>
        </w:rPr>
        <w:t xml:space="preserve">Kako je zabilježeno u </w:t>
      </w:r>
      <w:r w:rsidR="008D5DAA" w:rsidRPr="00EA4AAD">
        <w:rPr>
          <w:rFonts w:cs="Times New Roman"/>
        </w:rPr>
        <w:t xml:space="preserve">časopisu </w:t>
      </w:r>
      <w:r w:rsidR="008D5DAA" w:rsidRPr="00EA4AAD">
        <w:rPr>
          <w:rFonts w:cs="Times New Roman"/>
          <w:i/>
          <w:iCs/>
        </w:rPr>
        <w:t>Radio i televizija u školi</w:t>
      </w:r>
      <w:r w:rsidR="00B67F31">
        <w:rPr>
          <w:rFonts w:cs="Times New Roman"/>
          <w:i/>
          <w:iCs/>
        </w:rPr>
        <w:t xml:space="preserve"> </w:t>
      </w:r>
      <w:r w:rsidR="00B67F31" w:rsidRPr="00B67F31">
        <w:rPr>
          <w:rFonts w:cs="Times New Roman"/>
        </w:rPr>
        <w:t>(</w:t>
      </w:r>
      <w:r w:rsidRPr="00B67F31">
        <w:rPr>
          <w:rFonts w:cs="Times New Roman"/>
        </w:rPr>
        <w:t>1967/</w:t>
      </w:r>
      <w:r w:rsidR="009142BD" w:rsidRPr="00B67F31">
        <w:rPr>
          <w:rFonts w:cs="Times New Roman"/>
        </w:rPr>
        <w:t>19</w:t>
      </w:r>
      <w:r w:rsidRPr="00B67F31">
        <w:rPr>
          <w:rFonts w:cs="Times New Roman"/>
        </w:rPr>
        <w:t>68),</w:t>
      </w:r>
      <w:r w:rsidRPr="00EA4AAD">
        <w:rPr>
          <w:rFonts w:cs="Times New Roman"/>
        </w:rPr>
        <w:t>emisije iz matematike uvedene su prvi put u drugom polugodištu školske godine 1966./</w:t>
      </w:r>
      <w:r w:rsidR="009142BD" w:rsidRPr="00EA4AAD">
        <w:rPr>
          <w:rFonts w:cs="Times New Roman"/>
        </w:rPr>
        <w:t>19</w:t>
      </w:r>
      <w:r w:rsidRPr="00EA4AAD">
        <w:rPr>
          <w:rFonts w:cs="Times New Roman"/>
        </w:rPr>
        <w:t xml:space="preserve">67. </w:t>
      </w:r>
      <w:r w:rsidR="00A67CD0" w:rsidRPr="00EA4AAD">
        <w:rPr>
          <w:rFonts w:cs="Times New Roman"/>
        </w:rPr>
        <w:t>U drugom polugodištu školske godine 1966./</w:t>
      </w:r>
      <w:r w:rsidR="009142BD" w:rsidRPr="00EA4AAD">
        <w:rPr>
          <w:rFonts w:cs="Times New Roman"/>
        </w:rPr>
        <w:t>19</w:t>
      </w:r>
      <w:r w:rsidR="00A67CD0" w:rsidRPr="00EA4AAD">
        <w:rPr>
          <w:rFonts w:cs="Times New Roman"/>
        </w:rPr>
        <w:t>67. po prvi puta su u okviru programa Školske televizije uvedene emisije iz matematike. Ukupno su emitirane četiri emisije, čime je započelo sustavno uključivanje tog nastavnog predmeta u televizijski obrazovni program. Iskustva iz tog razdoblja ukazala su na potrebu da i matematika dobije stalno i ravnopravno mjesto u televizijskom rasporedu obrazovnih emisija.</w:t>
      </w:r>
    </w:p>
    <w:p w14:paraId="3973077B" w14:textId="19B912BF" w:rsidR="00A67CD0" w:rsidRPr="00EA4AAD" w:rsidRDefault="00A67CD0" w:rsidP="00A67CD0">
      <w:pPr>
        <w:jc w:val="both"/>
        <w:rPr>
          <w:rFonts w:cs="Times New Roman"/>
        </w:rPr>
      </w:pPr>
      <w:r w:rsidRPr="00EA4AAD">
        <w:rPr>
          <w:rFonts w:cs="Times New Roman"/>
        </w:rPr>
        <w:t xml:space="preserve">Tijekom istog polugodišta, program je proširen na ukupno sedam emisija, od kojih su tri bile namijenjene učenicima osnovnih škola, a četiri učenicima tzv. </w:t>
      </w:r>
      <w:r w:rsidR="0044339F" w:rsidRPr="00EA4AAD">
        <w:rPr>
          <w:rFonts w:cs="Times New Roman"/>
        </w:rPr>
        <w:t>II</w:t>
      </w:r>
      <w:r w:rsidRPr="00EA4AAD">
        <w:rPr>
          <w:rFonts w:cs="Times New Roman"/>
        </w:rPr>
        <w:t xml:space="preserve"> stupnja, odnosno viših razreda </w:t>
      </w:r>
      <w:r w:rsidRPr="00EA4AAD">
        <w:rPr>
          <w:rFonts w:cs="Times New Roman"/>
        </w:rPr>
        <w:lastRenderedPageBreak/>
        <w:t>ili srednjih škola. Međutim, granice između ciljnih skupina nisu bile strogo definirane, budući da je i za učenike srednjih škola praćenje osnovnoškolskih emisija imalo edukativnu vrijednost – osobito u kontekstu ponavljanja i utvrđivanja prethodno obrađenog gradiva.</w:t>
      </w:r>
    </w:p>
    <w:p w14:paraId="0CF2D314" w14:textId="77777777" w:rsidR="00A67CD0" w:rsidRPr="00EA4AAD" w:rsidRDefault="00A67CD0" w:rsidP="00A67CD0">
      <w:pPr>
        <w:jc w:val="both"/>
        <w:rPr>
          <w:rFonts w:cs="Times New Roman"/>
        </w:rPr>
      </w:pPr>
      <w:r w:rsidRPr="00EA4AAD">
        <w:rPr>
          <w:rFonts w:cs="Times New Roman"/>
        </w:rPr>
        <w:t>U realizaciji emisija korišteni su različiti medijski oblici, uključujući dokumentarni film i animaciju, u slučajevima kada su teme zahtijevale dodatna vizualna pojašnjenja. U drugim emisijama, naglasak je bio na rješavanju zadataka i prezentaciji sadržaja u studijskom okruženju, s ciljem oživljavanja nastave i osiguravanja maksimalne jasnoće vizualnog materijala.</w:t>
      </w:r>
    </w:p>
    <w:p w14:paraId="5A984E20" w14:textId="6B1832B0" w:rsidR="00A67CD0" w:rsidRPr="00EA4AAD" w:rsidRDefault="00A67CD0" w:rsidP="00A67CD0">
      <w:pPr>
        <w:jc w:val="both"/>
        <w:rPr>
          <w:rFonts w:cs="Times New Roman"/>
        </w:rPr>
      </w:pPr>
      <w:r w:rsidRPr="00EA4AAD">
        <w:rPr>
          <w:rFonts w:cs="Times New Roman"/>
        </w:rPr>
        <w:t xml:space="preserve">Unutar tog ciklusa, jedna emisija bila je povijesnog karaktera i nosila je naslov </w:t>
      </w:r>
      <w:r w:rsidRPr="00EA4AAD">
        <w:rPr>
          <w:rFonts w:cs="Times New Roman"/>
          <w:i/>
          <w:iCs/>
        </w:rPr>
        <w:t>Počeci matematike</w:t>
      </w:r>
      <w:r w:rsidRPr="00EA4AAD">
        <w:rPr>
          <w:rFonts w:cs="Times New Roman"/>
        </w:rPr>
        <w:t>, dok su ostale bile izravno povezane s nastavnim planovima i programima. Iako je broj emisija bio ograničen, namjera autora bila je da se barem u nekim segmentima doprinese boljem razumijevanju pojedinih nastavnih jedinica, da se učenicima približe određene matematičke teme te da se postupno razvije navika praćenja nastavnog sadržaja iz matematike i putem televizijskog medija</w:t>
      </w:r>
      <w:r w:rsidR="00AF1030" w:rsidRPr="00EA4AAD">
        <w:rPr>
          <w:rFonts w:cs="Times New Roman"/>
        </w:rPr>
        <w:t>.</w:t>
      </w:r>
    </w:p>
    <w:p w14:paraId="3083193F" w14:textId="77777777" w:rsidR="00B67F31" w:rsidRDefault="00222CF9" w:rsidP="00195C28">
      <w:pPr>
        <w:jc w:val="both"/>
        <w:rPr>
          <w:rFonts w:cs="Times New Roman"/>
        </w:rPr>
      </w:pPr>
      <w:r w:rsidRPr="00EA4AAD">
        <w:rPr>
          <w:rFonts w:cs="Times New Roman"/>
        </w:rPr>
        <w:t>U skladu s nastavnim planom za gimnazije iz školske godine 1967./</w:t>
      </w:r>
      <w:r w:rsidR="009142BD" w:rsidRPr="00EA4AAD">
        <w:rPr>
          <w:rFonts w:cs="Times New Roman"/>
        </w:rPr>
        <w:t>19</w:t>
      </w:r>
      <w:r w:rsidRPr="00EA4AAD">
        <w:rPr>
          <w:rFonts w:cs="Times New Roman"/>
        </w:rPr>
        <w:t>68., u kojemu se matematika određuje kao disciplina koja razvija logičko, funkcionalno i dijalektičko mišljenje, preciznost i metodičnost u radu</w:t>
      </w:r>
      <w:r w:rsidR="00583E34" w:rsidRPr="00EA4AAD">
        <w:rPr>
          <w:rFonts w:cs="Times New Roman"/>
        </w:rPr>
        <w:t xml:space="preserve"> (</w:t>
      </w:r>
      <w:r w:rsidR="00583E34" w:rsidRPr="00EA4AAD">
        <w:rPr>
          <w:rFonts w:cs="Times New Roman"/>
          <w:i/>
          <w:iCs/>
        </w:rPr>
        <w:t>Naša osnovna škola,</w:t>
      </w:r>
      <w:r w:rsidR="00DC1D95" w:rsidRPr="00EA4AAD">
        <w:rPr>
          <w:rFonts w:cs="Times New Roman"/>
          <w:i/>
          <w:iCs/>
        </w:rPr>
        <w:t xml:space="preserve"> Odgojno obrazovna struktura,</w:t>
      </w:r>
      <w:r w:rsidR="00583E34" w:rsidRPr="00EA4AAD">
        <w:rPr>
          <w:rFonts w:cs="Times New Roman"/>
          <w:i/>
          <w:iCs/>
        </w:rPr>
        <w:t xml:space="preserve"> </w:t>
      </w:r>
      <w:r w:rsidR="00583E34" w:rsidRPr="00B67F31">
        <w:rPr>
          <w:rFonts w:cs="Times New Roman"/>
        </w:rPr>
        <w:t>1972</w:t>
      </w:r>
      <w:r w:rsidR="00583E34" w:rsidRPr="00EA4AAD">
        <w:rPr>
          <w:rFonts w:cs="Times New Roman"/>
        </w:rPr>
        <w:t>)</w:t>
      </w:r>
      <w:r w:rsidRPr="00EA4AAD">
        <w:rPr>
          <w:rFonts w:cs="Times New Roman"/>
        </w:rPr>
        <w:t xml:space="preserve">, prikazana je i emisija naslovljena </w:t>
      </w:r>
      <w:r w:rsidRPr="00EA4AAD">
        <w:rPr>
          <w:rFonts w:cs="Times New Roman"/>
          <w:i/>
          <w:iCs/>
        </w:rPr>
        <w:t>Matematika – je li to najteži predmet?</w:t>
      </w:r>
      <w:r w:rsidR="00B67F31">
        <w:rPr>
          <w:rFonts w:cs="Times New Roman"/>
          <w:i/>
          <w:iCs/>
        </w:rPr>
        <w:t xml:space="preserve"> </w:t>
      </w:r>
      <w:r w:rsidR="00A92ED7" w:rsidRPr="00B67F31">
        <w:rPr>
          <w:rFonts w:cs="Times New Roman"/>
        </w:rPr>
        <w:t>(</w:t>
      </w:r>
      <w:r w:rsidR="00FE3ED3" w:rsidRPr="00EA4AAD">
        <w:rPr>
          <w:rFonts w:cs="Times New Roman"/>
        </w:rPr>
        <w:t xml:space="preserve">emitirana </w:t>
      </w:r>
      <w:r w:rsidR="00650A59" w:rsidRPr="00EA4AAD">
        <w:rPr>
          <w:rFonts w:cs="Times New Roman"/>
        </w:rPr>
        <w:t>22.12.196</w:t>
      </w:r>
      <w:r w:rsidR="00FE3ED3" w:rsidRPr="00EA4AAD">
        <w:rPr>
          <w:rFonts w:cs="Times New Roman"/>
        </w:rPr>
        <w:t>7.</w:t>
      </w:r>
      <w:r w:rsidR="00FE3ED3" w:rsidRPr="00EA4AAD">
        <w:rPr>
          <w:rFonts w:cs="Times New Roman"/>
          <w:i/>
          <w:iCs/>
        </w:rPr>
        <w:t>)</w:t>
      </w:r>
      <w:r w:rsidRPr="00EA4AAD">
        <w:rPr>
          <w:rFonts w:cs="Times New Roman"/>
        </w:rPr>
        <w:t>, koja je tematizirala percepciju i poteškoće učenika u učenju tog predmeta.</w:t>
      </w:r>
      <w:r w:rsidR="006F0777" w:rsidRPr="00EA4AAD">
        <w:rPr>
          <w:rFonts w:cs="Times New Roman"/>
        </w:rPr>
        <w:t xml:space="preserve"> </w:t>
      </w:r>
    </w:p>
    <w:p w14:paraId="44852393" w14:textId="77777777" w:rsidR="00B67F31" w:rsidRDefault="006F0777" w:rsidP="00195C28">
      <w:pPr>
        <w:jc w:val="both"/>
      </w:pPr>
      <w:r w:rsidRPr="00EA4AAD">
        <w:rPr>
          <w:rFonts w:cs="Times New Roman"/>
        </w:rPr>
        <w:t xml:space="preserve">U opisu navedene emisije </w:t>
      </w:r>
      <w:r w:rsidRPr="00EA4AAD">
        <w:t>prof</w:t>
      </w:r>
      <w:r w:rsidR="0048198A" w:rsidRPr="00EA4AAD">
        <w:t>esor</w:t>
      </w:r>
      <w:r w:rsidRPr="00EA4AAD">
        <w:t xml:space="preserve"> Ignacije </w:t>
      </w:r>
      <w:proofErr w:type="spellStart"/>
      <w:r w:rsidRPr="00EA4AAD">
        <w:t>Smolec</w:t>
      </w:r>
      <w:proofErr w:type="spellEnd"/>
      <w:r w:rsidRPr="00EA4AAD">
        <w:t xml:space="preserve"> propituje opravdanost uvriježenog stava da je matematika najteži školski predmet, napose u svjetlu slabijih rezultata učenika u odnosu na druge predmete. </w:t>
      </w:r>
      <w:proofErr w:type="spellStart"/>
      <w:r w:rsidRPr="00EA4AAD">
        <w:t>Smolec</w:t>
      </w:r>
      <w:proofErr w:type="spellEnd"/>
      <w:r w:rsidRPr="00EA4AAD">
        <w:t xml:space="preserve"> tvrdi kako objektivno ne postoji razlog da se matematika izdvaja kao posebno zahtjevna, budući da svi školski predmeti trebaju biti prilagođeni psihofizičkom razvoju učenika. Problem vidi u tome što obrazovni sustav ne poznaje dovoljno sposobnosti suvremenog učenika i što se matematika često predaje u formi koja ne odgovara njihovoj razvojnoj dobi ni suvremenim životnim potrebama. </w:t>
      </w:r>
    </w:p>
    <w:p w14:paraId="0AF2B6B9" w14:textId="306C444E" w:rsidR="00195C28" w:rsidRPr="00EA4AAD" w:rsidRDefault="006F0777" w:rsidP="00195C28">
      <w:pPr>
        <w:jc w:val="both"/>
      </w:pPr>
      <w:r w:rsidRPr="00EA4AAD">
        <w:t>Osim toga, smatra da je sustav vrednovanja znanja u matematici često neadekvatan, neujednačen i subjektivan.</w:t>
      </w:r>
      <w:r w:rsidR="0048198A" w:rsidRPr="00EA4AAD">
        <w:t xml:space="preserve"> </w:t>
      </w:r>
      <w:proofErr w:type="spellStart"/>
      <w:r w:rsidR="0048198A" w:rsidRPr="00EA4AAD">
        <w:t>Smolec</w:t>
      </w:r>
      <w:proofErr w:type="spellEnd"/>
      <w:r w:rsidR="0048198A" w:rsidRPr="00EA4AAD">
        <w:t xml:space="preserve"> p</w:t>
      </w:r>
      <w:r w:rsidRPr="00EA4AAD">
        <w:rPr>
          <w:rFonts w:cs="Times New Roman"/>
        </w:rPr>
        <w:t>oseban naglasak stavlja na važnost matematike u suvremenom društvu, napominjući da slabi rezultati u tom području predstavljaju ozbiljan problem koji zahtijeva sustavne promjene</w:t>
      </w:r>
      <w:r w:rsidR="00A943A3" w:rsidRPr="00EA4AAD">
        <w:rPr>
          <w:rFonts w:cs="Times New Roman"/>
        </w:rPr>
        <w:t xml:space="preserve"> te i</w:t>
      </w:r>
      <w:r w:rsidRPr="00EA4AAD">
        <w:rPr>
          <w:rFonts w:cs="Times New Roman"/>
        </w:rPr>
        <w:t xml:space="preserve">stiče da se nastava mora planirati temeljem prethodnog poznavanja znanja učenika, organizirati prema principima dinamičkog programiranja, a matematiku približiti učenicima kroz zajednički rad i konkretne zadatke. Također, naglašava važnost razvijanja logičkog mišljenja i povezivanja matematičkih sadržaja s praktičnim životnim kontekstima. </w:t>
      </w:r>
      <w:proofErr w:type="spellStart"/>
      <w:r w:rsidRPr="00EA4AAD">
        <w:rPr>
          <w:rFonts w:cs="Times New Roman"/>
        </w:rPr>
        <w:t>Smolec</w:t>
      </w:r>
      <w:proofErr w:type="spellEnd"/>
      <w:r w:rsidRPr="00EA4AAD">
        <w:rPr>
          <w:rFonts w:cs="Times New Roman"/>
        </w:rPr>
        <w:t xml:space="preserve"> se zalaže za modernizaciju i racionalizaciju </w:t>
      </w:r>
      <w:r w:rsidRPr="00EA4AAD">
        <w:rPr>
          <w:rFonts w:cs="Times New Roman"/>
        </w:rPr>
        <w:lastRenderedPageBreak/>
        <w:t>nastavnih metoda, vrednovanja znanja i učenja same matematike, s ciljem da učenici razumiju, aktivno sudjeluju i steknu dublje, funkcionalno znanje.</w:t>
      </w:r>
      <w:r w:rsidR="00195C28" w:rsidRPr="00EA4AAD">
        <w:rPr>
          <w:rFonts w:eastAsia="Times New Roman"/>
          <w:bCs w:val="0"/>
          <w:szCs w:val="24"/>
          <w:lang w:eastAsia="hr-HR"/>
        </w:rPr>
        <w:t xml:space="preserve"> </w:t>
      </w:r>
      <w:r w:rsidR="00195C28" w:rsidRPr="00EA4AAD">
        <w:t>Upravo zbog važnosti i složenosti učenja matematike, Školska televizija pridavala je osobitu pozornost ovom nastavnom području, što potvrđuje i činjenica da su u pripremi i realizaciji emisija iz matematike redovito sudjelovali sveučilišni profesori, osobito s Prirodoslovno-matematičkog fakulteta u Zagrebu, poput Mladena Friganovića, koji je uz to bio i član Stručnog savjeta edukativnog programa Radio-televizije Zagreb.</w:t>
      </w:r>
    </w:p>
    <w:p w14:paraId="00F5E186" w14:textId="77777777" w:rsidR="007A38AC" w:rsidRPr="00EA4AAD" w:rsidRDefault="007A38AC" w:rsidP="00222CF9">
      <w:pPr>
        <w:jc w:val="both"/>
        <w:rPr>
          <w:rFonts w:cs="Times New Roman"/>
        </w:rPr>
      </w:pPr>
    </w:p>
    <w:p w14:paraId="2FC87D7B" w14:textId="1B7F6296" w:rsidR="00222CF9" w:rsidRPr="00EA4AAD" w:rsidRDefault="00222CF9" w:rsidP="00222CF9">
      <w:pPr>
        <w:jc w:val="both"/>
        <w:rPr>
          <w:rFonts w:cs="Times New Roman"/>
        </w:rPr>
      </w:pPr>
      <w:r w:rsidRPr="00EA4AAD">
        <w:rPr>
          <w:rFonts w:cs="Times New Roman"/>
        </w:rPr>
        <w:t>Tijekom druge polovice 1960-ih i ranih 1970-ih godina broj emisija iz matematike kontinuirano je rastao: s 32 emisije 1967. godine na 79 emisija 1969. i 1970. godine, da bi 1975. godine dosegao maksimum od 150 emisija godišnje (Grafikon 13). Iako sadržaj emisija nije znatno varirao, povećavao se broj termina prikazivanja u skladu sa školskim zahtjevima. Programi su uključivali teme poput linearne funkcije, kvadriranja binoma, grafičkog prikaza statističkih podataka, vektora, geometrijskih transformacija i drugih kompleksnih pojmova, prilagođenih osnovnoškolskom i srednjoškolskom uzrastu.</w:t>
      </w:r>
    </w:p>
    <w:p w14:paraId="3982AFBA" w14:textId="013CA8B6" w:rsidR="00222CF9" w:rsidRPr="00EA4AAD" w:rsidRDefault="00222CF9" w:rsidP="00222CF9">
      <w:pPr>
        <w:jc w:val="both"/>
        <w:rPr>
          <w:rFonts w:cs="Times New Roman"/>
        </w:rPr>
      </w:pPr>
      <w:r w:rsidRPr="00EA4AAD">
        <w:rPr>
          <w:rFonts w:cs="Times New Roman"/>
        </w:rPr>
        <w:t>Od školske godine 1975./</w:t>
      </w:r>
      <w:r w:rsidR="009142BD" w:rsidRPr="00EA4AAD">
        <w:rPr>
          <w:rFonts w:cs="Times New Roman"/>
        </w:rPr>
        <w:t>19</w:t>
      </w:r>
      <w:r w:rsidRPr="00EA4AAD">
        <w:rPr>
          <w:rFonts w:cs="Times New Roman"/>
        </w:rPr>
        <w:t xml:space="preserve">76. uvedeni su i specijalizirani ciklusi pod nazivom </w:t>
      </w:r>
      <w:r w:rsidRPr="00EA4AAD">
        <w:rPr>
          <w:rFonts w:cs="Times New Roman"/>
          <w:i/>
          <w:iCs/>
        </w:rPr>
        <w:t>Matematika za učenike I., II., … VIII. razreda osnovne škole</w:t>
      </w:r>
      <w:r w:rsidRPr="00EA4AAD">
        <w:rPr>
          <w:rFonts w:cs="Times New Roman"/>
        </w:rPr>
        <w:t>, čime je ostvarena sadržajna vertikalna usklađenost programa s nastavnim planovima po razredima.</w:t>
      </w:r>
    </w:p>
    <w:p w14:paraId="659C3674" w14:textId="6EFB793F" w:rsidR="00222CF9" w:rsidRPr="00EA4AAD" w:rsidRDefault="00222CF9" w:rsidP="00222CF9">
      <w:pPr>
        <w:jc w:val="both"/>
        <w:rPr>
          <w:rFonts w:cs="Times New Roman"/>
        </w:rPr>
      </w:pPr>
      <w:r w:rsidRPr="00EA4AAD">
        <w:rPr>
          <w:rFonts w:cs="Times New Roman"/>
        </w:rPr>
        <w:t xml:space="preserve">Istodobno, nekoliko godina ranije započelo je i emitiranje emisija za nastavnike iz područja matematike. Prvi takav ciklus, </w:t>
      </w:r>
      <w:r w:rsidRPr="00EA4AAD">
        <w:rPr>
          <w:rFonts w:cs="Times New Roman"/>
          <w:i/>
          <w:iCs/>
        </w:rPr>
        <w:t>Matematika za nastavnike</w:t>
      </w:r>
      <w:r w:rsidRPr="00EA4AAD">
        <w:rPr>
          <w:rFonts w:cs="Times New Roman"/>
        </w:rPr>
        <w:t>, pokrenut je 1970. godine i obuhvatio je 14 emisija s temama poput primjene skupova u nastavi, funkcija i relacija, algebarskih struktura, preslikavanja, prirodnih brojeva i matematičkih nejednakosti (Grafikon 14). U razdoblju od 1970./</w:t>
      </w:r>
      <w:r w:rsidR="009142BD" w:rsidRPr="00EA4AAD">
        <w:rPr>
          <w:rFonts w:cs="Times New Roman"/>
        </w:rPr>
        <w:t>19</w:t>
      </w:r>
      <w:r w:rsidRPr="00EA4AAD">
        <w:rPr>
          <w:rFonts w:cs="Times New Roman"/>
        </w:rPr>
        <w:t>71. do 1973./</w:t>
      </w:r>
      <w:r w:rsidR="009142BD" w:rsidRPr="00EA4AAD">
        <w:rPr>
          <w:rFonts w:cs="Times New Roman"/>
        </w:rPr>
        <w:t>19</w:t>
      </w:r>
      <w:r w:rsidRPr="00EA4AAD">
        <w:rPr>
          <w:rFonts w:cs="Times New Roman"/>
        </w:rPr>
        <w:t>74. nije bilo emitiranja emisija za nastavnike iz tog područja, no 1973. zabilježen je ponovni porast s 75 emitiranih emisija (Grafikon 14). Glavni ciljevi tih emisija odnosili su se na produbljivanje metodičke kompetencije, upoznavanje s novim oblicima rada i usklađivanje nastavne prakse s razvojem suvremene matematike i njezine pedagogije.</w:t>
      </w:r>
    </w:p>
    <w:p w14:paraId="34E1EFB6" w14:textId="44C08E75" w:rsidR="00222CF9" w:rsidRPr="00222CF9" w:rsidRDefault="00222CF9" w:rsidP="00222CF9">
      <w:pPr>
        <w:jc w:val="both"/>
        <w:rPr>
          <w:rFonts w:cs="Times New Roman"/>
        </w:rPr>
      </w:pPr>
      <w:r w:rsidRPr="00EA4AAD">
        <w:rPr>
          <w:rFonts w:cs="Times New Roman"/>
        </w:rPr>
        <w:t xml:space="preserve">U prilog važnosti televizije u nastavi matematike svjedoči i tekst Ignacija </w:t>
      </w:r>
      <w:proofErr w:type="spellStart"/>
      <w:r w:rsidRPr="00EA4AAD">
        <w:rPr>
          <w:rFonts w:cs="Times New Roman"/>
        </w:rPr>
        <w:t>Smoleca</w:t>
      </w:r>
      <w:proofErr w:type="spellEnd"/>
      <w:r w:rsidRPr="00EA4AAD">
        <w:rPr>
          <w:rFonts w:cs="Times New Roman"/>
        </w:rPr>
        <w:t xml:space="preserve"> </w:t>
      </w:r>
      <w:r w:rsidRPr="00EA4AAD">
        <w:rPr>
          <w:rFonts w:cs="Times New Roman"/>
          <w:i/>
          <w:iCs/>
        </w:rPr>
        <w:t>Matematika</w:t>
      </w:r>
      <w:r w:rsidRPr="00EA4AAD">
        <w:rPr>
          <w:rFonts w:cs="Times New Roman"/>
        </w:rPr>
        <w:t xml:space="preserve">, objavljen 1970. godine u </w:t>
      </w:r>
      <w:r w:rsidRPr="00EA4AAD">
        <w:rPr>
          <w:rFonts w:cs="Times New Roman"/>
          <w:i/>
          <w:iCs/>
        </w:rPr>
        <w:t>RTV Pedagogiji</w:t>
      </w:r>
      <w:r w:rsidRPr="00EA4AAD">
        <w:rPr>
          <w:rFonts w:cs="Times New Roman"/>
        </w:rPr>
        <w:t xml:space="preserve">. </w:t>
      </w:r>
      <w:proofErr w:type="spellStart"/>
      <w:r w:rsidRPr="00EA4AAD">
        <w:rPr>
          <w:rFonts w:cs="Times New Roman"/>
        </w:rPr>
        <w:t>Smolec</w:t>
      </w:r>
      <w:proofErr w:type="spellEnd"/>
      <w:r w:rsidRPr="00EA4AAD">
        <w:rPr>
          <w:rFonts w:cs="Times New Roman"/>
        </w:rPr>
        <w:t xml:space="preserve"> upozorava da se u tradicionalnoj školi matematika najčešće svodila na mehaničko ponavljanje računskih postupaka, dok moderna matematika – uz podršku televizije – omogućuje učenicima da samostalno obrađuju problemske situacije i razvijaju razumijevanje od konkretne do apstraktne razine. Prema njegovu mišljenju, televizija je </w:t>
      </w:r>
      <w:r w:rsidR="00E426BD" w:rsidRPr="00EA4AAD">
        <w:rPr>
          <w:rFonts w:cs="Times New Roman"/>
        </w:rPr>
        <w:t>„</w:t>
      </w:r>
      <w:r w:rsidRPr="00EA4AAD">
        <w:rPr>
          <w:rFonts w:cs="Times New Roman"/>
        </w:rPr>
        <w:t>predodređena</w:t>
      </w:r>
      <w:r w:rsidR="00E426BD" w:rsidRPr="00EA4AAD">
        <w:rPr>
          <w:rFonts w:cs="Times New Roman"/>
        </w:rPr>
        <w:t>“</w:t>
      </w:r>
      <w:r w:rsidRPr="00EA4AAD">
        <w:rPr>
          <w:rFonts w:cs="Times New Roman"/>
        </w:rPr>
        <w:t xml:space="preserve"> kao sredstvo modernizacije nastavnog procesa jer omogućuje korištenje animacije, grafova, trikova, ilustracija i vizualizacija koje u učionici često nisu bile </w:t>
      </w:r>
      <w:r w:rsidRPr="00EA4AAD">
        <w:rPr>
          <w:rFonts w:cs="Times New Roman"/>
        </w:rPr>
        <w:lastRenderedPageBreak/>
        <w:t xml:space="preserve">dostupne. </w:t>
      </w:r>
      <w:proofErr w:type="spellStart"/>
      <w:r w:rsidRPr="00EA4AAD">
        <w:rPr>
          <w:rFonts w:cs="Times New Roman"/>
        </w:rPr>
        <w:t>Smolec</w:t>
      </w:r>
      <w:proofErr w:type="spellEnd"/>
      <w:r w:rsidRPr="00EA4AAD">
        <w:rPr>
          <w:rFonts w:cs="Times New Roman"/>
        </w:rPr>
        <w:t xml:space="preserve"> zaključuje da su emisije Školske televizije uspješno demonstrirale moderne matematičke koncepte i metodičke postupke, čime su pridonijele transformaciji nastave matematike u hrvatskim školama</w:t>
      </w:r>
      <w:r w:rsidR="00EA5BEA" w:rsidRPr="00EA4AAD">
        <w:rPr>
          <w:rFonts w:cs="Times New Roman"/>
        </w:rPr>
        <w:t xml:space="preserve"> (</w:t>
      </w:r>
      <w:proofErr w:type="spellStart"/>
      <w:r w:rsidR="00EA5BEA" w:rsidRPr="00EA4AAD">
        <w:rPr>
          <w:rFonts w:cs="Times New Roman"/>
        </w:rPr>
        <w:t>Smolec</w:t>
      </w:r>
      <w:proofErr w:type="spellEnd"/>
      <w:r w:rsidR="00EA5BEA" w:rsidRPr="00EA4AAD">
        <w:rPr>
          <w:rFonts w:cs="Times New Roman"/>
        </w:rPr>
        <w:t>, 1970).</w:t>
      </w:r>
    </w:p>
    <w:p w14:paraId="5D7718FE" w14:textId="77777777" w:rsidR="008C3C25" w:rsidRPr="00B97E84" w:rsidRDefault="008C3C25" w:rsidP="00AA60D0">
      <w:pPr>
        <w:jc w:val="both"/>
        <w:rPr>
          <w:rFonts w:cs="Times New Roman"/>
        </w:rPr>
      </w:pPr>
    </w:p>
    <w:p w14:paraId="6821EFD8" w14:textId="77777777" w:rsidR="00AA60D0" w:rsidRPr="00B97E84" w:rsidRDefault="00AA60D0" w:rsidP="00AA60D0">
      <w:pPr>
        <w:jc w:val="both"/>
        <w:rPr>
          <w:rFonts w:cs="Times New Roman"/>
        </w:rPr>
      </w:pPr>
    </w:p>
    <w:p w14:paraId="78FB2F1F" w14:textId="20427564" w:rsidR="00AA60D0" w:rsidRPr="00B97E84" w:rsidRDefault="00510747" w:rsidP="00510747">
      <w:pPr>
        <w:pStyle w:val="Heading4"/>
        <w:numPr>
          <w:ilvl w:val="0"/>
          <w:numId w:val="0"/>
        </w:numPr>
        <w:ind w:left="864" w:hanging="864"/>
        <w:rPr>
          <w:rFonts w:cs="Times New Roman"/>
        </w:rPr>
      </w:pPr>
      <w:bookmarkStart w:id="132" w:name="_Toc201256458"/>
      <w:r>
        <w:rPr>
          <w:rFonts w:cs="Times New Roman"/>
        </w:rPr>
        <w:t xml:space="preserve">5. 6. 4. 6.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Fizika za učenike</w:t>
      </w:r>
      <w:bookmarkEnd w:id="132"/>
    </w:p>
    <w:p w14:paraId="574BA98D"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40877593" w14:textId="77777777" w:rsidTr="00234669">
        <w:tc>
          <w:tcPr>
            <w:tcW w:w="4531" w:type="dxa"/>
          </w:tcPr>
          <w:p w14:paraId="0CB478A4" w14:textId="77777777" w:rsidR="00AA60D0" w:rsidRPr="00B97E84" w:rsidRDefault="00AA60D0" w:rsidP="00234669">
            <w:pPr>
              <w:jc w:val="both"/>
              <w:rPr>
                <w:rFonts w:cs="Times New Roman"/>
              </w:rPr>
            </w:pPr>
            <w:r w:rsidRPr="00B97E84">
              <w:rPr>
                <w:rFonts w:cs="Times New Roman"/>
                <w:noProof/>
              </w:rPr>
              <w:drawing>
                <wp:inline distT="0" distB="0" distL="0" distR="0" wp14:anchorId="47070852" wp14:editId="0EED4F94">
                  <wp:extent cx="2808000" cy="3240000"/>
                  <wp:effectExtent l="0" t="0" r="11430" b="17780"/>
                  <wp:docPr id="1444380072"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531" w:type="dxa"/>
          </w:tcPr>
          <w:p w14:paraId="0284ED12" w14:textId="77777777" w:rsidR="00AA60D0" w:rsidRPr="00B97E84" w:rsidRDefault="00AA60D0" w:rsidP="00234669">
            <w:pPr>
              <w:jc w:val="both"/>
              <w:rPr>
                <w:rFonts w:cs="Times New Roman"/>
              </w:rPr>
            </w:pPr>
            <w:r w:rsidRPr="00B97E84">
              <w:rPr>
                <w:rFonts w:cs="Times New Roman"/>
                <w:noProof/>
              </w:rPr>
              <w:drawing>
                <wp:inline distT="0" distB="0" distL="0" distR="0" wp14:anchorId="1B113ABC" wp14:editId="72853BE0">
                  <wp:extent cx="2808000" cy="3240000"/>
                  <wp:effectExtent l="0" t="0" r="11430" b="17780"/>
                  <wp:docPr id="1383817956"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AA60D0" w:rsidRPr="00B97E84" w14:paraId="383CD56D" w14:textId="77777777" w:rsidTr="00234669">
        <w:tc>
          <w:tcPr>
            <w:tcW w:w="4531" w:type="dxa"/>
          </w:tcPr>
          <w:p w14:paraId="27B65E6D" w14:textId="1C61C4BB" w:rsidR="00AA60D0" w:rsidRPr="00B97E84" w:rsidRDefault="00AA60D0" w:rsidP="00234669">
            <w:pPr>
              <w:pStyle w:val="Caption"/>
              <w:rPr>
                <w:rFonts w:cs="Times New Roman"/>
              </w:rPr>
            </w:pPr>
            <w:bookmarkStart w:id="133" w:name="_Toc201255194"/>
            <w:r w:rsidRPr="00B97E84">
              <w:rPr>
                <w:rFonts w:cs="Times New Roman"/>
              </w:rPr>
              <w:t xml:space="preserve">Grafikon 15: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Fizika za učenike</w:t>
            </w:r>
            <w:bookmarkEnd w:id="133"/>
          </w:p>
        </w:tc>
        <w:tc>
          <w:tcPr>
            <w:tcW w:w="4531" w:type="dxa"/>
          </w:tcPr>
          <w:p w14:paraId="1A5133CC" w14:textId="386CD474" w:rsidR="00AA60D0" w:rsidRPr="00B97E84" w:rsidRDefault="00AA60D0" w:rsidP="00234669">
            <w:pPr>
              <w:pStyle w:val="Caption"/>
              <w:rPr>
                <w:rFonts w:cs="Times New Roman"/>
              </w:rPr>
            </w:pPr>
            <w:bookmarkStart w:id="134" w:name="_Toc201255195"/>
            <w:r w:rsidRPr="00B97E84">
              <w:rPr>
                <w:rFonts w:cs="Times New Roman"/>
              </w:rPr>
              <w:t xml:space="preserve">Grafikon 16: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Fizika za nastavnike</w:t>
            </w:r>
            <w:bookmarkEnd w:id="134"/>
          </w:p>
        </w:tc>
      </w:tr>
    </w:tbl>
    <w:p w14:paraId="10D498E8" w14:textId="77777777" w:rsidR="00AA60D0" w:rsidRPr="00B97E84" w:rsidRDefault="00AA60D0" w:rsidP="00AA60D0">
      <w:pPr>
        <w:jc w:val="both"/>
        <w:rPr>
          <w:rFonts w:cs="Times New Roman"/>
        </w:rPr>
      </w:pPr>
    </w:p>
    <w:p w14:paraId="68D579F8" w14:textId="5677381F" w:rsidR="004A6583" w:rsidRPr="00B67F31" w:rsidRDefault="004A6583" w:rsidP="004A6583">
      <w:pPr>
        <w:jc w:val="both"/>
        <w:rPr>
          <w:rFonts w:cs="Times New Roman"/>
        </w:rPr>
      </w:pPr>
      <w:r w:rsidRPr="00B67F31">
        <w:rPr>
          <w:rFonts w:cs="Times New Roman"/>
        </w:rPr>
        <w:t xml:space="preserve">Već u eksperimentalnoj fazi djelovanja Školske televizije, 1960. godine, započelo je snimanje emisija koje su se bavile temama iz fizike. U toj su godini realizirane prve dvije emisije – </w:t>
      </w:r>
      <w:r w:rsidRPr="00B67F31">
        <w:rPr>
          <w:rFonts w:cs="Times New Roman"/>
          <w:i/>
          <w:iCs/>
        </w:rPr>
        <w:t>Povijest atoma</w:t>
      </w:r>
      <w:r w:rsidRPr="00B67F31">
        <w:rPr>
          <w:rFonts w:cs="Times New Roman"/>
        </w:rPr>
        <w:t xml:space="preserve"> i </w:t>
      </w:r>
      <w:r w:rsidRPr="00B67F31">
        <w:rPr>
          <w:rFonts w:cs="Times New Roman"/>
          <w:i/>
          <w:iCs/>
        </w:rPr>
        <w:t>Atomi za mir</w:t>
      </w:r>
      <w:r w:rsidRPr="00B67F31">
        <w:rPr>
          <w:rFonts w:cs="Times New Roman"/>
        </w:rPr>
        <w:t xml:space="preserve"> – koje su tematizirale razvoj atomistike i mirnodopsku primjenu nuklearne energije. Tijekom drugog polugodišta školske godine 1960./</w:t>
      </w:r>
      <w:r w:rsidR="009142BD" w:rsidRPr="00B67F31">
        <w:rPr>
          <w:rFonts w:cs="Times New Roman"/>
        </w:rPr>
        <w:t>19</w:t>
      </w:r>
      <w:r w:rsidRPr="00B67F31">
        <w:rPr>
          <w:rFonts w:cs="Times New Roman"/>
        </w:rPr>
        <w:t>61. započelo je i redovno emitiranje obrazovnih emisija iz fizike koje su služile kao dopuna nastavnim planovima i programima u osnovnim školama.</w:t>
      </w:r>
    </w:p>
    <w:p w14:paraId="60B5031F" w14:textId="07E05D2D" w:rsidR="004A6583" w:rsidRPr="00B67F31" w:rsidRDefault="004A6583" w:rsidP="004A6583">
      <w:pPr>
        <w:jc w:val="both"/>
        <w:rPr>
          <w:rFonts w:cs="Times New Roman"/>
        </w:rPr>
      </w:pPr>
      <w:r w:rsidRPr="00B67F31">
        <w:rPr>
          <w:rFonts w:cs="Times New Roman"/>
        </w:rPr>
        <w:t xml:space="preserve">Primarni cilj </w:t>
      </w:r>
      <w:r w:rsidR="00682EBB" w:rsidRPr="00B67F31">
        <w:rPr>
          <w:rFonts w:cs="Times New Roman"/>
        </w:rPr>
        <w:t xml:space="preserve">emisija s područja fizike bio je </w:t>
      </w:r>
      <w:r w:rsidR="00C364BC" w:rsidRPr="00B67F31">
        <w:rPr>
          <w:rFonts w:cs="Times New Roman"/>
        </w:rPr>
        <w:t xml:space="preserve">dopuniti i proširiti znanje učenika uz pomoć fotografija, eksperimenata, </w:t>
      </w:r>
      <w:r w:rsidR="00760402" w:rsidRPr="00B67F31">
        <w:rPr>
          <w:rFonts w:cs="Times New Roman"/>
        </w:rPr>
        <w:t>crtanih filmova i filmskih inserata (</w:t>
      </w:r>
      <w:r w:rsidR="00760402" w:rsidRPr="00B67F31">
        <w:rPr>
          <w:rFonts w:cs="Times New Roman"/>
          <w:i/>
          <w:iCs/>
        </w:rPr>
        <w:t>Fizika</w:t>
      </w:r>
      <w:r w:rsidR="00760402" w:rsidRPr="00B67F31">
        <w:rPr>
          <w:rFonts w:cs="Times New Roman"/>
        </w:rPr>
        <w:t>, 1963/</w:t>
      </w:r>
      <w:r w:rsidR="009142BD" w:rsidRPr="00B67F31">
        <w:rPr>
          <w:rFonts w:cs="Times New Roman"/>
        </w:rPr>
        <w:t>19</w:t>
      </w:r>
      <w:r w:rsidR="00760402" w:rsidRPr="00B67F31">
        <w:rPr>
          <w:rFonts w:cs="Times New Roman"/>
        </w:rPr>
        <w:t xml:space="preserve">64) </w:t>
      </w:r>
      <w:r w:rsidRPr="00B67F31">
        <w:rPr>
          <w:rFonts w:cs="Times New Roman"/>
        </w:rPr>
        <w:t xml:space="preserve">je približiti učenicima osnovne koncepte fizike na vizualno i metodički razumljiv način, potičući pritom matematičko-logičko razmišljanje kroz prikaze konkretnih fizikalnih pojava i zakonitosti. Već u prvim godinama, unatoč malom broju emisija – manje od 10 godišnje između 1960. i 1964. – obrađeno je čak 18 različitih tema, uključujući zakone gibanja, trenje, inerciju, Arhimedov </w:t>
      </w:r>
      <w:r w:rsidRPr="00B67F31">
        <w:rPr>
          <w:rFonts w:cs="Times New Roman"/>
        </w:rPr>
        <w:lastRenderedPageBreak/>
        <w:t xml:space="preserve">zakon, ultrazvuk, optičke fenomene, </w:t>
      </w:r>
      <w:proofErr w:type="spellStart"/>
      <w:r w:rsidRPr="00B67F31">
        <w:rPr>
          <w:rFonts w:cs="Times New Roman"/>
        </w:rPr>
        <w:t>hidrostatski</w:t>
      </w:r>
      <w:proofErr w:type="spellEnd"/>
      <w:r w:rsidRPr="00B67F31">
        <w:rPr>
          <w:rFonts w:cs="Times New Roman"/>
        </w:rPr>
        <w:t xml:space="preserve"> tlak i druge sadržaje iz osnovnoškolskog programa fizike.</w:t>
      </w:r>
    </w:p>
    <w:p w14:paraId="1B45A8E9" w14:textId="0C80CF0F" w:rsidR="004A6583" w:rsidRPr="00B67F31" w:rsidRDefault="004A6583" w:rsidP="004A6583">
      <w:pPr>
        <w:jc w:val="both"/>
        <w:rPr>
          <w:rFonts w:cs="Times New Roman"/>
        </w:rPr>
      </w:pPr>
      <w:r w:rsidRPr="00B67F31">
        <w:rPr>
          <w:rFonts w:cs="Times New Roman"/>
        </w:rPr>
        <w:t>Do školske godine 1964./</w:t>
      </w:r>
      <w:r w:rsidR="009142BD" w:rsidRPr="00B67F31">
        <w:rPr>
          <w:rFonts w:cs="Times New Roman"/>
        </w:rPr>
        <w:t>19</w:t>
      </w:r>
      <w:r w:rsidRPr="00B67F31">
        <w:rPr>
          <w:rFonts w:cs="Times New Roman"/>
        </w:rPr>
        <w:t>65. broj emisija se postepeno povećavao: 11 emisija 1964. godine, a 29 emisija 1965. godine označile su prijelaz prema sustavnijem i kvantitativno intenzivnijem pristupu emitiranju iz ovog predmeta (Grafikon 15). Emisije su bile koncipirane kao dopunski obrazovni materijal koji je putem fotografija, crtanih filmova, filmskih inserata i pokusa učenicima pomagao u razumijevanju kompleksnijih fizikalnih sadržaja.</w:t>
      </w:r>
    </w:p>
    <w:p w14:paraId="5A6DB4A8" w14:textId="77777777" w:rsidR="004A6583" w:rsidRPr="00B67F31" w:rsidRDefault="004A6583" w:rsidP="004A6583">
      <w:pPr>
        <w:jc w:val="both"/>
        <w:rPr>
          <w:rFonts w:cs="Times New Roman"/>
        </w:rPr>
      </w:pPr>
      <w:r w:rsidRPr="00B67F31">
        <w:rPr>
          <w:rFonts w:cs="Times New Roman"/>
        </w:rPr>
        <w:t>U razdoblju od sredine 1960-ih do sredine 1970-ih godina broj godišnjih emisija iz fizike varirao je između 36 i 91 (Grafikon 15). Istodobno s rastom kvantitativnih pokazatelja, proširivao se i spektar obrađenih tema. Osim teorijskog dijela, sve se više naglašavala istraživačka komponenta učenja, poticanjem učenika na izvođenje vlastitih pokusa, analiziranje rezultata i primjenu stečenih spoznaja u svakodnevnim životnim kontekstima.</w:t>
      </w:r>
    </w:p>
    <w:p w14:paraId="2DD3B572" w14:textId="4635FE47" w:rsidR="00067C56" w:rsidRPr="00B67F31" w:rsidRDefault="004A6583" w:rsidP="00067C56">
      <w:pPr>
        <w:jc w:val="both"/>
        <w:rPr>
          <w:rFonts w:cs="Times New Roman"/>
        </w:rPr>
      </w:pPr>
      <w:r w:rsidRPr="00B67F31">
        <w:rPr>
          <w:rFonts w:cs="Times New Roman"/>
        </w:rPr>
        <w:t xml:space="preserve">Pored emisija za osnovnoškolce, redakcija Školske televizije razvila je i program za škole tzv. </w:t>
      </w:r>
      <w:r w:rsidR="0029024B" w:rsidRPr="00B67F31">
        <w:rPr>
          <w:rFonts w:cs="Times New Roman"/>
        </w:rPr>
        <w:t>II</w:t>
      </w:r>
      <w:r w:rsidRPr="00B67F31">
        <w:rPr>
          <w:rFonts w:cs="Times New Roman"/>
        </w:rPr>
        <w:t xml:space="preserve"> stupnja, odnosno srednje škole. </w:t>
      </w:r>
      <w:r w:rsidR="00067C56" w:rsidRPr="00B67F31">
        <w:rPr>
          <w:rFonts w:cs="Times New Roman"/>
        </w:rPr>
        <w:t>U</w:t>
      </w:r>
      <w:r w:rsidR="008836F8" w:rsidRPr="00B67F31">
        <w:rPr>
          <w:rFonts w:cs="Times New Roman"/>
        </w:rPr>
        <w:t xml:space="preserve"> tekstu </w:t>
      </w:r>
      <w:r w:rsidR="008836F8" w:rsidRPr="00B67F31">
        <w:rPr>
          <w:rFonts w:cs="Times New Roman"/>
          <w:i/>
          <w:iCs/>
        </w:rPr>
        <w:t xml:space="preserve">Odnos emisija za škole I </w:t>
      </w:r>
      <w:proofErr w:type="spellStart"/>
      <w:r w:rsidR="008836F8" w:rsidRPr="00B67F31">
        <w:rPr>
          <w:rFonts w:cs="Times New Roman"/>
          <w:i/>
          <w:iCs/>
        </w:rPr>
        <w:t>i</w:t>
      </w:r>
      <w:proofErr w:type="spellEnd"/>
      <w:r w:rsidR="008836F8" w:rsidRPr="00B67F31">
        <w:rPr>
          <w:rFonts w:cs="Times New Roman"/>
          <w:i/>
          <w:iCs/>
        </w:rPr>
        <w:t xml:space="preserve"> II stupnja i emisija za obrazovanje odraslih </w:t>
      </w:r>
      <w:r w:rsidR="008836F8" w:rsidRPr="00B67F31">
        <w:rPr>
          <w:rFonts w:cs="Times New Roman"/>
        </w:rPr>
        <w:t>(1967/</w:t>
      </w:r>
      <w:r w:rsidR="004D37F2" w:rsidRPr="00B67F31">
        <w:rPr>
          <w:rFonts w:cs="Times New Roman"/>
        </w:rPr>
        <w:t>19</w:t>
      </w:r>
      <w:r w:rsidR="008836F8" w:rsidRPr="00B67F31">
        <w:rPr>
          <w:rFonts w:cs="Times New Roman"/>
        </w:rPr>
        <w:t>68),</w:t>
      </w:r>
      <w:r w:rsidR="007D4C5E" w:rsidRPr="00B67F31">
        <w:rPr>
          <w:rFonts w:cs="Times New Roman"/>
          <w:i/>
          <w:iCs/>
        </w:rPr>
        <w:t xml:space="preserve"> </w:t>
      </w:r>
      <w:r w:rsidR="007D4C5E" w:rsidRPr="00B67F31">
        <w:rPr>
          <w:rFonts w:cs="Times New Roman"/>
        </w:rPr>
        <w:t>u časopisu</w:t>
      </w:r>
      <w:r w:rsidR="008836F8" w:rsidRPr="00B67F31">
        <w:rPr>
          <w:rFonts w:cs="Times New Roman"/>
          <w:i/>
          <w:iCs/>
        </w:rPr>
        <w:t xml:space="preserve"> Radio i televizija u školi</w:t>
      </w:r>
      <w:r w:rsidR="00067C56" w:rsidRPr="00B67F31">
        <w:rPr>
          <w:rFonts w:cs="Times New Roman"/>
        </w:rPr>
        <w:t xml:space="preserve"> </w:t>
      </w:r>
      <w:r w:rsidR="00E75455" w:rsidRPr="00B67F31">
        <w:rPr>
          <w:rFonts w:cs="Times New Roman"/>
        </w:rPr>
        <w:t xml:space="preserve">navedeno je da se u </w:t>
      </w:r>
      <w:r w:rsidR="00067C56" w:rsidRPr="00B67F31">
        <w:rPr>
          <w:rFonts w:cs="Times New Roman"/>
        </w:rPr>
        <w:t xml:space="preserve">emisijama iz fizike, namijenjenima školama </w:t>
      </w:r>
      <w:r w:rsidR="00753D63" w:rsidRPr="00B67F31">
        <w:rPr>
          <w:rFonts w:cs="Times New Roman"/>
        </w:rPr>
        <w:t>II</w:t>
      </w:r>
      <w:r w:rsidR="00067C56" w:rsidRPr="00B67F31">
        <w:rPr>
          <w:rFonts w:cs="Times New Roman"/>
        </w:rPr>
        <w:t xml:space="preserve"> stupnja, posebna pažnja posvećivala temama čija je eksperimentalna ilustracija predstavljala izazov u školama koje nisu imale adekvatno opremljene fizikalne kabinete. Stoga su se birale teme koje pripadaju ključnim poglavljima fizikalne znanosti. Program je bio oblikovan s dvostrukim ciljem: s jedne strane, da se nadomjeste nedostaci u opremi u pojedinim školama, a s druge, da televizijske emisije služe kao komplement nastavi fizike u učionici.</w:t>
      </w:r>
    </w:p>
    <w:p w14:paraId="58F86671" w14:textId="4DA7404C" w:rsidR="00067C56" w:rsidRPr="00B67F31" w:rsidRDefault="00067C56" w:rsidP="004A6583">
      <w:pPr>
        <w:jc w:val="both"/>
        <w:rPr>
          <w:rFonts w:cs="Times New Roman"/>
        </w:rPr>
      </w:pPr>
      <w:r w:rsidRPr="00B67F31">
        <w:rPr>
          <w:rFonts w:cs="Times New Roman"/>
        </w:rPr>
        <w:t>Uz to, smatralo se da televizijska nastava može sadržavati i emisije koje sažeto i pregledno iznose temeljne rezultate cijelih područja fizike, čime se omogućuje ponavljanje i utvrđivanje gradiva. Takve emisije bile su strukturirane kao koncizan pregled znanja. Drugi tip emisija bio je usmjeren na detaljnu obradu pojedinog fizikalnog fenomena, kako bi se učenicima objasnile sve njegove sastavne komponente</w:t>
      </w:r>
      <w:r w:rsidR="00A5482B" w:rsidRPr="00B67F31">
        <w:rPr>
          <w:rFonts w:cs="Times New Roman"/>
        </w:rPr>
        <w:t>.</w:t>
      </w:r>
    </w:p>
    <w:p w14:paraId="670E1D00" w14:textId="54858472" w:rsidR="004A6583" w:rsidRPr="00B67F31" w:rsidRDefault="004A6583" w:rsidP="004A6583">
      <w:pPr>
        <w:jc w:val="both"/>
        <w:rPr>
          <w:rFonts w:cs="Times New Roman"/>
        </w:rPr>
      </w:pPr>
      <w:r w:rsidRPr="00B67F31">
        <w:rPr>
          <w:rFonts w:cs="Times New Roman"/>
        </w:rPr>
        <w:t>Kao odgovor na ograničene materijalne uvjete mnogih škola – osobito onih koje nisu imale opremljene</w:t>
      </w:r>
      <w:r w:rsidR="004766A1">
        <w:rPr>
          <w:rFonts w:cs="Times New Roman"/>
        </w:rPr>
        <w:t xml:space="preserve"> kabinete za fiziku</w:t>
      </w:r>
      <w:r w:rsidRPr="00B67F31">
        <w:rPr>
          <w:rFonts w:cs="Times New Roman"/>
        </w:rPr>
        <w:t xml:space="preserve"> ili stručno osposobljeno nastavno osoblje – Školska televizija nastojala je svojom programskom ponudom osigurati podršku nastavnicima u izvođenju nastave. Uz to, posebna pažnja posvećena je pristupačnosti – jezik i vizualizacija sadržaja bili su prilagođeni uzrastu i predznanju učenika.</w:t>
      </w:r>
    </w:p>
    <w:p w14:paraId="237B798B" w14:textId="2136FBFB" w:rsidR="004A6583" w:rsidRPr="00B67F31" w:rsidRDefault="004A6583" w:rsidP="004A6583">
      <w:pPr>
        <w:jc w:val="both"/>
        <w:rPr>
          <w:rFonts w:cs="Times New Roman"/>
        </w:rPr>
      </w:pPr>
      <w:r w:rsidRPr="00B67F31">
        <w:rPr>
          <w:rFonts w:cs="Times New Roman"/>
        </w:rPr>
        <w:t xml:space="preserve">U okviru nastave fizike emitirane su i emisije za učenike srednjih škola, u kojima su obrađivane teme iz astronomije, primjene tehnologije u istraživanju svemira te teorijske osnove nuklearne znanosti. Redakcijski pristup u tim emisijama oslanjao se na interdisciplinarnost i uključivanje </w:t>
      </w:r>
      <w:r w:rsidRPr="00B67F31">
        <w:rPr>
          <w:rFonts w:cs="Times New Roman"/>
        </w:rPr>
        <w:lastRenderedPageBreak/>
        <w:t>posjeta znanstvenim i tehnološkim institucijama, čime se učenicima omogućilo bolje razumijevanje primjene fizike u praksi.</w:t>
      </w:r>
    </w:p>
    <w:p w14:paraId="52F29C97" w14:textId="77777777" w:rsidR="004A6583" w:rsidRPr="004A6583" w:rsidRDefault="004A6583" w:rsidP="004A6583">
      <w:pPr>
        <w:jc w:val="both"/>
        <w:rPr>
          <w:rFonts w:cs="Times New Roman"/>
        </w:rPr>
      </w:pPr>
      <w:r w:rsidRPr="00B67F31">
        <w:rPr>
          <w:rFonts w:cs="Times New Roman"/>
        </w:rPr>
        <w:t>Za nastavnike fizike, u promatranom razdoblju emitirano je ukupno 15 emisija. Najveći broj zabilježen je 1976. godine, kada je prikazano 8 specijaliziranih emisija, dok je u ranijim godinama – 1968., 1970. i 1974. – emitirano manje od pet emisija godišnje (Grafikon 16). Ove su emisije služile kao oblik stručnog usavršavanja, posebice u dijelovima obrazovnog sustava gdje nije postojala institucionalna podrška za stalno metodičko i sadržajno usavršavanje nastavnog kadra.</w:t>
      </w:r>
    </w:p>
    <w:p w14:paraId="1D7B751F" w14:textId="3171A17D" w:rsidR="00AA60D0" w:rsidRPr="00B97E84" w:rsidRDefault="00AA60D0" w:rsidP="00AA60D0">
      <w:pPr>
        <w:jc w:val="both"/>
        <w:rPr>
          <w:rFonts w:cs="Times New Roman"/>
        </w:rPr>
      </w:pPr>
      <w:r w:rsidRPr="00B97E84">
        <w:rPr>
          <w:rFonts w:cs="Times New Roman"/>
        </w:rPr>
        <w:t xml:space="preserve">  </w:t>
      </w:r>
    </w:p>
    <w:p w14:paraId="4D7A0D90" w14:textId="77777777" w:rsidR="00806543" w:rsidRPr="00B97E84" w:rsidRDefault="00806543" w:rsidP="00AA60D0">
      <w:pPr>
        <w:jc w:val="both"/>
        <w:rPr>
          <w:rFonts w:cs="Times New Roman"/>
        </w:rPr>
      </w:pPr>
    </w:p>
    <w:p w14:paraId="2448F4A4" w14:textId="1452CB92" w:rsidR="00AA60D0" w:rsidRPr="00B97E84" w:rsidRDefault="00510747" w:rsidP="00510747">
      <w:pPr>
        <w:pStyle w:val="Heading4"/>
        <w:numPr>
          <w:ilvl w:val="0"/>
          <w:numId w:val="0"/>
        </w:numPr>
        <w:ind w:left="864" w:hanging="864"/>
        <w:rPr>
          <w:rFonts w:cs="Times New Roman"/>
        </w:rPr>
      </w:pPr>
      <w:bookmarkStart w:id="135" w:name="_Toc201256459"/>
      <w:r>
        <w:rPr>
          <w:rFonts w:cs="Times New Roman"/>
        </w:rPr>
        <w:t xml:space="preserve">5. 6. 4. 7.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Kemija za učenike</w:t>
      </w:r>
      <w:bookmarkEnd w:id="135"/>
    </w:p>
    <w:p w14:paraId="1DDDEAE8"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29172278" w14:textId="77777777" w:rsidTr="00234669">
        <w:tc>
          <w:tcPr>
            <w:tcW w:w="4632" w:type="dxa"/>
          </w:tcPr>
          <w:p w14:paraId="65898A04" w14:textId="77777777" w:rsidR="00AA60D0" w:rsidRPr="00B97E84" w:rsidRDefault="00AA60D0" w:rsidP="00234669">
            <w:pPr>
              <w:jc w:val="both"/>
              <w:rPr>
                <w:rFonts w:cs="Times New Roman"/>
              </w:rPr>
            </w:pPr>
            <w:r w:rsidRPr="00B97E84">
              <w:rPr>
                <w:rFonts w:cs="Times New Roman"/>
                <w:noProof/>
              </w:rPr>
              <w:drawing>
                <wp:inline distT="0" distB="0" distL="0" distR="0" wp14:anchorId="481A0EBD" wp14:editId="553203ED">
                  <wp:extent cx="2808000" cy="3240000"/>
                  <wp:effectExtent l="0" t="0" r="11430" b="17780"/>
                  <wp:docPr id="731242225"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56" w:type="dxa"/>
          </w:tcPr>
          <w:p w14:paraId="68809D15" w14:textId="77777777" w:rsidR="00AA60D0" w:rsidRPr="00B97E84" w:rsidRDefault="00AA60D0" w:rsidP="00234669">
            <w:pPr>
              <w:jc w:val="both"/>
              <w:rPr>
                <w:rFonts w:cs="Times New Roman"/>
              </w:rPr>
            </w:pPr>
            <w:r w:rsidRPr="00B97E84">
              <w:rPr>
                <w:rFonts w:cs="Times New Roman"/>
                <w:noProof/>
              </w:rPr>
              <w:drawing>
                <wp:inline distT="0" distB="0" distL="0" distR="0" wp14:anchorId="62E05DB8" wp14:editId="6C6D5901">
                  <wp:extent cx="2808000" cy="3240000"/>
                  <wp:effectExtent l="0" t="0" r="11430" b="17780"/>
                  <wp:docPr id="1854016018"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60D0" w:rsidRPr="00B97E84" w14:paraId="3596DC4E" w14:textId="77777777" w:rsidTr="00234669">
        <w:tc>
          <w:tcPr>
            <w:tcW w:w="4632" w:type="dxa"/>
          </w:tcPr>
          <w:p w14:paraId="77922863" w14:textId="4A1BF7ED" w:rsidR="00AA60D0" w:rsidRPr="00B97E84" w:rsidRDefault="00AA60D0" w:rsidP="00234669">
            <w:pPr>
              <w:pStyle w:val="Caption"/>
              <w:rPr>
                <w:rFonts w:cs="Times New Roman"/>
              </w:rPr>
            </w:pPr>
            <w:bookmarkStart w:id="136" w:name="_Toc201255196"/>
            <w:r w:rsidRPr="00B97E84">
              <w:rPr>
                <w:rFonts w:cs="Times New Roman"/>
              </w:rPr>
              <w:t xml:space="preserve">Grafikon 17: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Kemija za učenike</w:t>
            </w:r>
            <w:bookmarkEnd w:id="136"/>
          </w:p>
        </w:tc>
        <w:tc>
          <w:tcPr>
            <w:tcW w:w="4656" w:type="dxa"/>
          </w:tcPr>
          <w:p w14:paraId="3D245327" w14:textId="488CF919" w:rsidR="00AA60D0" w:rsidRPr="00B97E84" w:rsidRDefault="00AA60D0" w:rsidP="00234669">
            <w:pPr>
              <w:pStyle w:val="Caption"/>
              <w:rPr>
                <w:rFonts w:cs="Times New Roman"/>
              </w:rPr>
            </w:pPr>
            <w:bookmarkStart w:id="137" w:name="_Toc201255197"/>
            <w:r w:rsidRPr="00B97E84">
              <w:rPr>
                <w:rFonts w:cs="Times New Roman"/>
              </w:rPr>
              <w:t xml:space="preserve">Grafikon 18: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Kemija za nastavnike</w:t>
            </w:r>
            <w:bookmarkEnd w:id="137"/>
          </w:p>
        </w:tc>
      </w:tr>
    </w:tbl>
    <w:p w14:paraId="778E6DB4" w14:textId="77777777" w:rsidR="00AA60D0" w:rsidRPr="00B97E84" w:rsidRDefault="00AA60D0" w:rsidP="00AA60D0">
      <w:pPr>
        <w:jc w:val="both"/>
        <w:rPr>
          <w:rFonts w:cs="Times New Roman"/>
        </w:rPr>
      </w:pPr>
    </w:p>
    <w:p w14:paraId="44399F9D" w14:textId="06401BC3" w:rsidR="00B72A76" w:rsidRPr="00B67F31" w:rsidRDefault="00B72A76" w:rsidP="00B72A76">
      <w:pPr>
        <w:jc w:val="both"/>
        <w:rPr>
          <w:rFonts w:cs="Times New Roman"/>
        </w:rPr>
      </w:pPr>
      <w:r w:rsidRPr="00B67F31">
        <w:rPr>
          <w:rFonts w:cs="Times New Roman"/>
        </w:rPr>
        <w:t xml:space="preserve">Kao i u slučaju ostalih predmeta iz skupine prirodnih znanosti, emisije iz područja kemije u Školskoj televiziji bile su oblikovane kroz više tematskih ciklusa. Za učenike osnovnih škola bili su osmišljeni ciklusi </w:t>
      </w:r>
      <w:r w:rsidRPr="00B67F31">
        <w:rPr>
          <w:rFonts w:cs="Times New Roman"/>
          <w:i/>
          <w:iCs/>
        </w:rPr>
        <w:t>Laboratorij VII</w:t>
      </w:r>
      <w:r w:rsidRPr="00B67F31">
        <w:rPr>
          <w:rFonts w:cs="Times New Roman"/>
        </w:rPr>
        <w:t xml:space="preserve"> i </w:t>
      </w:r>
      <w:r w:rsidRPr="00B67F31">
        <w:rPr>
          <w:rFonts w:cs="Times New Roman"/>
          <w:i/>
          <w:iCs/>
        </w:rPr>
        <w:t>Laboratorij VIII</w:t>
      </w:r>
      <w:r w:rsidRPr="00B67F31">
        <w:rPr>
          <w:rFonts w:cs="Times New Roman"/>
        </w:rPr>
        <w:t>, dok je za učenike gimnazijskog uzrasta emitiran poseban niz prilagođen srednjoškolskom programu. Svi sadržaji bili su usklađeni s nastavnim planom i programom iz kemije, a emisije su se emitirale naizmjenično – jedan tjedan za osnovne, a drugi za srednje škole</w:t>
      </w:r>
      <w:r w:rsidR="004E06B3" w:rsidRPr="00B67F31">
        <w:rPr>
          <w:rFonts w:cs="Times New Roman"/>
        </w:rPr>
        <w:t xml:space="preserve"> (Pinter, </w:t>
      </w:r>
      <w:r w:rsidR="00B974C2" w:rsidRPr="00B67F31">
        <w:rPr>
          <w:rFonts w:cs="Times New Roman"/>
        </w:rPr>
        <w:t>1966/</w:t>
      </w:r>
      <w:r w:rsidR="00372831" w:rsidRPr="00B67F31">
        <w:rPr>
          <w:rFonts w:cs="Times New Roman"/>
        </w:rPr>
        <w:t>19</w:t>
      </w:r>
      <w:r w:rsidR="00B974C2" w:rsidRPr="00B67F31">
        <w:rPr>
          <w:rFonts w:cs="Times New Roman"/>
        </w:rPr>
        <w:t>67)</w:t>
      </w:r>
      <w:r w:rsidRPr="00B67F31">
        <w:rPr>
          <w:rFonts w:cs="Times New Roman"/>
        </w:rPr>
        <w:t>.</w:t>
      </w:r>
    </w:p>
    <w:p w14:paraId="71AD2751" w14:textId="2845ADF8" w:rsidR="00B72A76" w:rsidRPr="00B67F31" w:rsidRDefault="00B974C2" w:rsidP="00B72A76">
      <w:pPr>
        <w:jc w:val="both"/>
        <w:rPr>
          <w:rFonts w:cs="Times New Roman"/>
        </w:rPr>
      </w:pPr>
      <w:r w:rsidRPr="00B67F31">
        <w:rPr>
          <w:rFonts w:cs="Times New Roman"/>
        </w:rPr>
        <w:lastRenderedPageBreak/>
        <w:t>U</w:t>
      </w:r>
      <w:r w:rsidR="00B72A76" w:rsidRPr="00B67F31">
        <w:rPr>
          <w:rFonts w:cs="Times New Roman"/>
        </w:rPr>
        <w:t xml:space="preserve"> pripremi i realizaciji emisija</w:t>
      </w:r>
      <w:r w:rsidRPr="00B67F31">
        <w:rPr>
          <w:rFonts w:cs="Times New Roman"/>
        </w:rPr>
        <w:t xml:space="preserve"> pojavljivala su se</w:t>
      </w:r>
      <w:r w:rsidR="005C4223" w:rsidRPr="00B67F31">
        <w:rPr>
          <w:rFonts w:cs="Times New Roman"/>
        </w:rPr>
        <w:t xml:space="preserve"> tri ključna problema</w:t>
      </w:r>
      <w:r w:rsidR="00B72A76" w:rsidRPr="00B67F31">
        <w:rPr>
          <w:rFonts w:cs="Times New Roman"/>
        </w:rPr>
        <w:t>: 1) kako oblikovati emisije da bi bile maksimalno korisne u nastavi, 2) kako realizirati zamišljene nastavne nizove s obzirom na tehničke uvjete, i 3) kako aktivno uključiti učenike u recepciju sadržaja.</w:t>
      </w:r>
      <w:r w:rsidR="00C327BE" w:rsidRPr="00B67F31">
        <w:rPr>
          <w:rFonts w:cs="Times New Roman"/>
        </w:rPr>
        <w:t xml:space="preserve"> Kako je navedeno u članku </w:t>
      </w:r>
      <w:r w:rsidR="00C327BE" w:rsidRPr="00B67F31">
        <w:rPr>
          <w:rFonts w:cs="Times New Roman"/>
          <w:i/>
          <w:iCs/>
        </w:rPr>
        <w:t xml:space="preserve">Neki aspekti upotrebe nizova televizijskih emisija „Laboratorij VII“ i „Laboratorij VII“ pri izvođenju nastave kemije u VII i VIII razredu osnovne škole </w:t>
      </w:r>
      <w:r w:rsidR="00C327BE" w:rsidRPr="00B67F31">
        <w:rPr>
          <w:rFonts w:cs="Times New Roman"/>
        </w:rPr>
        <w:t>(1967/</w:t>
      </w:r>
      <w:r w:rsidR="00372831" w:rsidRPr="00B67F31">
        <w:rPr>
          <w:rFonts w:cs="Times New Roman"/>
        </w:rPr>
        <w:t>19</w:t>
      </w:r>
      <w:r w:rsidR="00C327BE" w:rsidRPr="00B67F31">
        <w:rPr>
          <w:rFonts w:cs="Times New Roman"/>
        </w:rPr>
        <w:t xml:space="preserve">68), </w:t>
      </w:r>
      <w:r w:rsidR="0066281C" w:rsidRPr="00B67F31">
        <w:rPr>
          <w:rFonts w:cs="Times New Roman"/>
        </w:rPr>
        <w:t xml:space="preserve">objavljenom u časopisu </w:t>
      </w:r>
      <w:r w:rsidR="0066281C" w:rsidRPr="00B67F31">
        <w:rPr>
          <w:rFonts w:cs="Times New Roman"/>
          <w:i/>
          <w:iCs/>
        </w:rPr>
        <w:t>Radio i televizija u školi</w:t>
      </w:r>
      <w:r w:rsidR="0066281C" w:rsidRPr="00B67F31">
        <w:rPr>
          <w:rFonts w:cs="Times New Roman"/>
        </w:rPr>
        <w:t xml:space="preserve"> 1967./</w:t>
      </w:r>
      <w:r w:rsidR="00372831" w:rsidRPr="00B67F31">
        <w:rPr>
          <w:rFonts w:cs="Times New Roman"/>
        </w:rPr>
        <w:t>19</w:t>
      </w:r>
      <w:r w:rsidR="0066281C" w:rsidRPr="00B67F31">
        <w:rPr>
          <w:rFonts w:cs="Times New Roman"/>
        </w:rPr>
        <w:t>68</w:t>
      </w:r>
      <w:r w:rsidR="00372831" w:rsidRPr="00B67F31">
        <w:rPr>
          <w:rFonts w:cs="Times New Roman"/>
        </w:rPr>
        <w:t>.</w:t>
      </w:r>
      <w:r w:rsidR="0066281C" w:rsidRPr="00B67F31">
        <w:rPr>
          <w:rFonts w:cs="Times New Roman"/>
        </w:rPr>
        <w:t>, p</w:t>
      </w:r>
      <w:r w:rsidR="00B72A76" w:rsidRPr="00B67F31">
        <w:rPr>
          <w:rFonts w:cs="Times New Roman"/>
        </w:rPr>
        <w:t>rvi izazov bio je uvjetovan slabom opremljenošću škola i nedovoljnom stručnošću nastavnika kemije, zbog čega se redakcija, unatoč protivljenju dijela pedagoga, odlučila za eksperimentalni format emisija – eksperimentalne pokuse izvodili su stručnjaci pred kamerama, čime se učenicima osiguravalo ujednačeno iskustvo u promatranju i interpretaciji kemijskih pojava.</w:t>
      </w:r>
    </w:p>
    <w:p w14:paraId="1ACA541A" w14:textId="77777777" w:rsidR="00B72A76" w:rsidRPr="00B67F31" w:rsidRDefault="00B72A76" w:rsidP="00B72A76">
      <w:pPr>
        <w:jc w:val="both"/>
        <w:rPr>
          <w:rFonts w:cs="Times New Roman"/>
        </w:rPr>
      </w:pPr>
      <w:r w:rsidRPr="00B67F31">
        <w:rPr>
          <w:rFonts w:cs="Times New Roman"/>
        </w:rPr>
        <w:t>Za prikaz eksperimentalnih sadržaja korišten je prijenosni kemijski laboratorij, preporučen od strane Zavoda za unapređenje školstva SRH. Tematski fokus emisija određivan je izdvajanjem ključnih sadržaja iz nastavnog programa, osobito onih koji su uključivali najvažnije pokuse u nastavnim jedinicama sedmog i osmog razreda. Kako bi se potaknula aktivna recepcija, od nastavnika se očekivalo da učenike unaprijed pripreme na gledanje emisije, upoznaju ih s ciljevima i sadržajem te provedu naknadnu raspravu i zadatke vezane uz viđeno.</w:t>
      </w:r>
    </w:p>
    <w:p w14:paraId="5F091EB8" w14:textId="77777777" w:rsidR="00B72A76" w:rsidRPr="00B67F31" w:rsidRDefault="00B72A76" w:rsidP="00B72A76">
      <w:pPr>
        <w:jc w:val="both"/>
        <w:rPr>
          <w:rFonts w:cs="Times New Roman"/>
        </w:rPr>
      </w:pPr>
      <w:r w:rsidRPr="00B67F31">
        <w:rPr>
          <w:rFonts w:cs="Times New Roman"/>
        </w:rPr>
        <w:t>Radi lakšeg rada nastavnika, redakcija Školske televizije tiskala je posebne nastavne listiće s detaljnim opisom sadržaja svake emisije, uputama za pripremu i popisom potrebnih predradnji. Za razliku od emisija za osnovne škole koje su bile povezane u logične nastavne cikluse, emisije za srednje škole bile su strukturirane kao zasebne didaktičke cjeline.</w:t>
      </w:r>
    </w:p>
    <w:p w14:paraId="7BEC584D" w14:textId="42B2A3EE" w:rsidR="00B72A76" w:rsidRPr="00B67F31" w:rsidRDefault="00B72A76" w:rsidP="00B72A76">
      <w:pPr>
        <w:jc w:val="both"/>
        <w:rPr>
          <w:rFonts w:cs="Times New Roman"/>
        </w:rPr>
      </w:pPr>
      <w:r w:rsidRPr="00B67F31">
        <w:rPr>
          <w:rFonts w:cs="Times New Roman"/>
        </w:rPr>
        <w:t>Prva emisija iz kemije prikazana je tijekom prvog polugodišta školske godine 1961./</w:t>
      </w:r>
      <w:r w:rsidR="00372831" w:rsidRPr="00B67F31">
        <w:rPr>
          <w:rFonts w:cs="Times New Roman"/>
        </w:rPr>
        <w:t>19</w:t>
      </w:r>
      <w:r w:rsidRPr="00B67F31">
        <w:rPr>
          <w:rFonts w:cs="Times New Roman"/>
        </w:rPr>
        <w:t>62., a bila je posvećena sumpornoj kiselini</w:t>
      </w:r>
      <w:r w:rsidR="00BF4ADB" w:rsidRPr="00B67F31">
        <w:rPr>
          <w:rFonts w:cs="Times New Roman"/>
        </w:rPr>
        <w:t>.</w:t>
      </w:r>
      <w:r w:rsidR="00B67F31">
        <w:rPr>
          <w:rFonts w:cs="Times New Roman"/>
        </w:rPr>
        <w:t xml:space="preserve"> </w:t>
      </w:r>
      <w:r w:rsidRPr="00B67F31">
        <w:rPr>
          <w:rFonts w:cs="Times New Roman"/>
        </w:rPr>
        <w:t>Do 1965. godine broj emisija ostajao je ispod deset godišnje, no od te godine započinje sustavno tjedno emitiranje ponedjeljkom, čime broj emisija raste na 27. Već 1966. godine taj broj doseže 47, a tijekom cijelog promatranog razdoblja od 1967. do 1975. godine godišnji broj emisija iz kemije kretao se između 48 i 67 (Grafikon 17). Tematski sadržaji obuhvaćali su širok spektar kemijskih pojmova – od periodičnog sustava elemenata, sastava tvari i dobivanja metala, preko anorganske i organske kemije, do temeljnih kemijskih zakona i visoko</w:t>
      </w:r>
      <w:r w:rsidR="005C4223" w:rsidRPr="00B67F31">
        <w:rPr>
          <w:rFonts w:cs="Times New Roman"/>
        </w:rPr>
        <w:t xml:space="preserve"> </w:t>
      </w:r>
      <w:r w:rsidRPr="00B67F31">
        <w:rPr>
          <w:rFonts w:cs="Times New Roman"/>
        </w:rPr>
        <w:t>molekularnih spojeva.</w:t>
      </w:r>
    </w:p>
    <w:p w14:paraId="35046B8C" w14:textId="77777777" w:rsidR="00B72A76" w:rsidRPr="00B67F31" w:rsidRDefault="00B72A76" w:rsidP="00B72A76">
      <w:pPr>
        <w:jc w:val="both"/>
        <w:rPr>
          <w:rFonts w:cs="Times New Roman"/>
        </w:rPr>
      </w:pPr>
      <w:r w:rsidRPr="00B67F31">
        <w:rPr>
          <w:rFonts w:cs="Times New Roman"/>
        </w:rPr>
        <w:t>Programi namijenjeni srednjoškolcima obuhvaćali su složenije sadržaje, primjerice građu atoma, vrste kemijskih veza, prstenaste spojeve ugljika i vodika te sistematizaciju kemijskih elemenata. Emisije su bile strukturirane tako da svaka zasebno obuhvati jednu tematsku cjelinu, prilagođenu planu i programu kemije u srednjoj školi.</w:t>
      </w:r>
    </w:p>
    <w:p w14:paraId="059EB128" w14:textId="77777777" w:rsidR="00B72A76" w:rsidRPr="00B72A76" w:rsidRDefault="00B72A76" w:rsidP="00B72A76">
      <w:pPr>
        <w:jc w:val="both"/>
        <w:rPr>
          <w:rFonts w:cs="Times New Roman"/>
        </w:rPr>
      </w:pPr>
      <w:r w:rsidRPr="00B67F31">
        <w:rPr>
          <w:rFonts w:cs="Times New Roman"/>
        </w:rPr>
        <w:t xml:space="preserve">Metodičke emisije za nastavnike kemije počele su se emitirati 1973. godine (Grafikon 18), a odnosile su se na osnovnoškolski program. Te godine emitirano je pet emisija, a njihov broj se </w:t>
      </w:r>
      <w:r w:rsidRPr="00B67F31">
        <w:rPr>
          <w:rFonts w:cs="Times New Roman"/>
        </w:rPr>
        <w:lastRenderedPageBreak/>
        <w:t>1974. godine udvostručio te dosegnuo deset. Iako nisu sačuvani svi opisi sadržaja, iz dostupnih podataka proizlazi da su emisije bile posvećene stručnom usavršavanju nastavnika i razmjeni metodičkih pristupa.</w:t>
      </w:r>
    </w:p>
    <w:p w14:paraId="15143F99" w14:textId="77777777" w:rsidR="00AA60D0" w:rsidRPr="00B97E84" w:rsidRDefault="00AA60D0" w:rsidP="00AA60D0">
      <w:pPr>
        <w:jc w:val="both"/>
        <w:rPr>
          <w:rFonts w:cs="Times New Roman"/>
        </w:rPr>
      </w:pPr>
    </w:p>
    <w:p w14:paraId="44D895BE" w14:textId="7390CDBA" w:rsidR="00AA60D0" w:rsidRPr="00B97E84" w:rsidRDefault="00510747" w:rsidP="00510747">
      <w:pPr>
        <w:pStyle w:val="Heading4"/>
        <w:numPr>
          <w:ilvl w:val="0"/>
          <w:numId w:val="0"/>
        </w:numPr>
        <w:ind w:left="864" w:hanging="864"/>
        <w:rPr>
          <w:rFonts w:cs="Times New Roman"/>
        </w:rPr>
      </w:pPr>
      <w:bookmarkStart w:id="138" w:name="_Toc201256460"/>
      <w:r>
        <w:rPr>
          <w:rFonts w:cs="Times New Roman"/>
        </w:rPr>
        <w:t xml:space="preserve">5. 6. 4. 8.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Biologija za učenike</w:t>
      </w:r>
      <w:bookmarkEnd w:id="138"/>
    </w:p>
    <w:p w14:paraId="0E67A284" w14:textId="77777777" w:rsidR="009B6917" w:rsidRPr="00B97E84" w:rsidRDefault="009B6917" w:rsidP="009B6917">
      <w:pPr>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386DEDD9" w14:textId="77777777" w:rsidTr="00234669">
        <w:trPr>
          <w:jc w:val="center"/>
        </w:trPr>
        <w:tc>
          <w:tcPr>
            <w:tcW w:w="4656" w:type="dxa"/>
          </w:tcPr>
          <w:p w14:paraId="43F5669A" w14:textId="77777777" w:rsidR="00AA60D0" w:rsidRPr="00B97E84" w:rsidRDefault="00AA60D0" w:rsidP="00234669">
            <w:pPr>
              <w:jc w:val="both"/>
              <w:rPr>
                <w:rFonts w:cs="Times New Roman"/>
              </w:rPr>
            </w:pPr>
            <w:r w:rsidRPr="00B97E84">
              <w:rPr>
                <w:rFonts w:cs="Times New Roman"/>
                <w:noProof/>
              </w:rPr>
              <w:drawing>
                <wp:inline distT="0" distB="0" distL="0" distR="0" wp14:anchorId="24BB74B6" wp14:editId="20FE5326">
                  <wp:extent cx="2808000" cy="3240000"/>
                  <wp:effectExtent l="0" t="0" r="11430" b="17780"/>
                  <wp:docPr id="1143168625"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AA60D0" w:rsidRPr="00B97E84" w14:paraId="7FE0B306" w14:textId="77777777" w:rsidTr="00234669">
        <w:trPr>
          <w:jc w:val="center"/>
        </w:trPr>
        <w:tc>
          <w:tcPr>
            <w:tcW w:w="4656" w:type="dxa"/>
          </w:tcPr>
          <w:p w14:paraId="6C4A77BE" w14:textId="3B6B0474" w:rsidR="00AA60D0" w:rsidRPr="00B97E84" w:rsidRDefault="00AA60D0" w:rsidP="00234669">
            <w:pPr>
              <w:pStyle w:val="Caption"/>
              <w:rPr>
                <w:rFonts w:cs="Times New Roman"/>
              </w:rPr>
            </w:pPr>
            <w:bookmarkStart w:id="139" w:name="_Toc201255198"/>
            <w:r w:rsidRPr="00B97E84">
              <w:rPr>
                <w:rFonts w:cs="Times New Roman"/>
              </w:rPr>
              <w:t xml:space="preserve">Grafikon 19: </w:t>
            </w:r>
            <w:r w:rsidR="0058245B">
              <w:rPr>
                <w:rFonts w:cs="Times New Roman"/>
              </w:rPr>
              <w:t>Godišnji broj emisija</w:t>
            </w:r>
            <w:r w:rsidR="0058245B" w:rsidRPr="00B97E84">
              <w:rPr>
                <w:rFonts w:cs="Times New Roman"/>
              </w:rPr>
              <w:t xml:space="preserve"> </w:t>
            </w:r>
            <w:r w:rsidR="00800294">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Biologija za učenike</w:t>
            </w:r>
            <w:bookmarkEnd w:id="139"/>
          </w:p>
        </w:tc>
      </w:tr>
    </w:tbl>
    <w:p w14:paraId="6A40E8E2" w14:textId="77777777" w:rsidR="00AA60D0" w:rsidRPr="00B97E84" w:rsidRDefault="00AA60D0" w:rsidP="00AA60D0">
      <w:pPr>
        <w:jc w:val="both"/>
        <w:rPr>
          <w:rFonts w:cs="Times New Roman"/>
        </w:rPr>
      </w:pPr>
    </w:p>
    <w:p w14:paraId="227F34DF" w14:textId="77777777" w:rsidR="00A074D5" w:rsidRDefault="00A074D5" w:rsidP="00A074D5">
      <w:pPr>
        <w:jc w:val="both"/>
        <w:rPr>
          <w:rFonts w:cs="Times New Roman"/>
          <w:b/>
          <w:highlight w:val="yellow"/>
        </w:rPr>
      </w:pPr>
    </w:p>
    <w:p w14:paraId="7AA01051" w14:textId="77777777" w:rsidR="001846D5" w:rsidRPr="00B67F31" w:rsidRDefault="001861D4" w:rsidP="001861D4">
      <w:pPr>
        <w:jc w:val="both"/>
        <w:rPr>
          <w:rFonts w:cs="Times New Roman"/>
        </w:rPr>
      </w:pPr>
      <w:r w:rsidRPr="00B67F31">
        <w:rPr>
          <w:rFonts w:cs="Times New Roman"/>
        </w:rPr>
        <w:t xml:space="preserve">Od samih početaka emitiranja Školskog programa, određeni sadržaji iz područja biologije prikazivali su se unutar šire kategorije prirodoslovnih emisija i emisija iz poznavanja prirode. Međutim, s ubrzanim razvojem bioloških znanosti i rastućim doprinosom bioloških istraživanja napretku društva, biološko obrazovanje počinje zauzimati značajnije mjesto u obrazovnom procesu. </w:t>
      </w:r>
    </w:p>
    <w:p w14:paraId="66468DEC" w14:textId="1071F135" w:rsidR="005478AF" w:rsidRPr="00B67F31" w:rsidRDefault="005478AF" w:rsidP="001861D4">
      <w:pPr>
        <w:jc w:val="both"/>
        <w:rPr>
          <w:rFonts w:cs="Times New Roman"/>
        </w:rPr>
      </w:pPr>
      <w:r w:rsidRPr="00B67F31">
        <w:rPr>
          <w:rFonts w:cs="Times New Roman"/>
        </w:rPr>
        <w:t xml:space="preserve">U sklopu školskog programa koji je pokrivao područje biologije, bila su realizirana tri ciklusa emisija – dva namijenjena učenicima osnovnih škola (biologija i poznavanje prirode) te jedan za srednje škole. Emisije su uključivale eksperimente demonstrirane u studiju, koje su učenici mogli samostalno izvoditi kod kuće ili uz pomoć nastavnika u razredu. U pojedine emisije bili su uključeni i kvalitetni inozemni edukativni filmovi, osobito iz Francuske. Cilj tih emisija bio je, kako je navedeno, putem bogatog vizualnog materijala proširiti i učvrstiti znanja stečena u </w:t>
      </w:r>
      <w:r w:rsidRPr="00B67F31">
        <w:rPr>
          <w:rFonts w:cs="Times New Roman"/>
        </w:rPr>
        <w:lastRenderedPageBreak/>
        <w:t>nastavi te potaknuti učenike na intenzivnije opažanje bioloških procesa (</w:t>
      </w:r>
      <w:r w:rsidRPr="00B67F31">
        <w:rPr>
          <w:rFonts w:cs="Times New Roman"/>
          <w:i/>
          <w:iCs/>
        </w:rPr>
        <w:t xml:space="preserve">Odnos emisija za škole I </w:t>
      </w:r>
      <w:proofErr w:type="spellStart"/>
      <w:r w:rsidRPr="00B67F31">
        <w:rPr>
          <w:rFonts w:cs="Times New Roman"/>
          <w:i/>
          <w:iCs/>
        </w:rPr>
        <w:t>i</w:t>
      </w:r>
      <w:proofErr w:type="spellEnd"/>
      <w:r w:rsidRPr="00B67F31">
        <w:rPr>
          <w:rFonts w:cs="Times New Roman"/>
          <w:i/>
          <w:iCs/>
        </w:rPr>
        <w:t xml:space="preserve"> II stupnja i emisija za obrazovanje odraslih</w:t>
      </w:r>
      <w:r w:rsidRPr="00B67F31">
        <w:rPr>
          <w:rFonts w:cs="Times New Roman"/>
        </w:rPr>
        <w:t>, 1967/</w:t>
      </w:r>
      <w:r w:rsidR="00372831" w:rsidRPr="00B67F31">
        <w:rPr>
          <w:rFonts w:cs="Times New Roman"/>
        </w:rPr>
        <w:t>1968</w:t>
      </w:r>
      <w:r w:rsidR="00246F7A" w:rsidRPr="00B67F31">
        <w:rPr>
          <w:rFonts w:cs="Times New Roman"/>
          <w:i/>
          <w:iCs/>
        </w:rPr>
        <w:t>.</w:t>
      </w:r>
      <w:r w:rsidR="00246F7A" w:rsidRPr="00B67F31">
        <w:rPr>
          <w:rFonts w:cs="Times New Roman"/>
        </w:rPr>
        <w:t>)</w:t>
      </w:r>
    </w:p>
    <w:p w14:paraId="6695DDE3" w14:textId="77777777" w:rsidR="001861D4" w:rsidRPr="00B67F31" w:rsidRDefault="001861D4" w:rsidP="001861D4">
      <w:pPr>
        <w:jc w:val="both"/>
        <w:rPr>
          <w:rFonts w:cs="Times New Roman"/>
        </w:rPr>
      </w:pPr>
      <w:r w:rsidRPr="00B67F31">
        <w:rPr>
          <w:rFonts w:cs="Times New Roman"/>
        </w:rPr>
        <w:t xml:space="preserve">Emisije iz biologije bile su osobito korisne za škole u ruralnim i geografski udaljenim krajevima, gdje učenicima nisu bile dostupne institucije poput muzeja i znanstvenih laboratorija. Televizijskim su se emisijama nadopunjavala i proširivala znanja o životu biljnih i životinjskih organizama te zakonitostima prirode, uz poticanje praktičnih aktivnosti poput </w:t>
      </w:r>
      <w:proofErr w:type="spellStart"/>
      <w:r w:rsidRPr="00B67F31">
        <w:rPr>
          <w:rFonts w:cs="Times New Roman"/>
        </w:rPr>
        <w:t>mikroskopiranja</w:t>
      </w:r>
      <w:proofErr w:type="spellEnd"/>
      <w:r w:rsidRPr="00B67F31">
        <w:rPr>
          <w:rFonts w:cs="Times New Roman"/>
        </w:rPr>
        <w:t>, sakupljanja biljnog i životinjskog materijala ili izvođenja sekcija. U emisijama su sudjelovali stručnjaci različitih profila – liječnici, sveučilišni nastavnici i znanstvenici – koji su iznosili primjere bioloških primjena u drugim prirodnim znanostima.</w:t>
      </w:r>
    </w:p>
    <w:p w14:paraId="1E6E30E6" w14:textId="5AB9B537" w:rsidR="001861D4" w:rsidRPr="00B67F31" w:rsidRDefault="001861D4" w:rsidP="001861D4">
      <w:pPr>
        <w:jc w:val="both"/>
        <w:rPr>
          <w:rFonts w:cs="Times New Roman"/>
        </w:rPr>
      </w:pPr>
      <w:r w:rsidRPr="00B67F31">
        <w:rPr>
          <w:rFonts w:cs="Times New Roman"/>
        </w:rPr>
        <w:t>Prve emisije iz biologije emitirane su u prvom polugodištu školske godine 1962./</w:t>
      </w:r>
      <w:r w:rsidR="00372831" w:rsidRPr="00B67F31">
        <w:rPr>
          <w:rFonts w:cs="Times New Roman"/>
        </w:rPr>
        <w:t>19</w:t>
      </w:r>
      <w:r w:rsidRPr="00B67F31">
        <w:rPr>
          <w:rFonts w:cs="Times New Roman"/>
        </w:rPr>
        <w:t>63., a inicijalno su proizvedene dvije emisije (Grafikon 19). Teme su obuhvaćale raznolike sadržaje, poput građe ljudskog tijela (npr. srce, organi za izlučivanje, osjetilo vida), razmnožavanja biljaka, prijelaza iz gmazova u ptice, prilagodbe životinja klimatskim uvjetima, te analize raznih organizama kao što su trakavice, raci i praživotinje. U razdoblju do 1965. godine emisije su bile namijenjene isključivo osnovnoškolskom uzrastu, nakon čega se produkcija proširila i na srednje škole.</w:t>
      </w:r>
    </w:p>
    <w:p w14:paraId="04569C75" w14:textId="77777777" w:rsidR="001861D4" w:rsidRPr="00B67F31" w:rsidRDefault="001861D4" w:rsidP="001861D4">
      <w:pPr>
        <w:jc w:val="both"/>
        <w:rPr>
          <w:rFonts w:cs="Times New Roman"/>
        </w:rPr>
      </w:pPr>
      <w:r w:rsidRPr="00B67F31">
        <w:rPr>
          <w:rFonts w:cs="Times New Roman"/>
        </w:rPr>
        <w:t>Broj emisija iz biologije do 1965. nije prelazio deset godišnje, a najviši broj emisija (osam) zabilježen je 1962. godine. Širenjem ukupnog obrazovnog djelovanja Školske televizije i unaprjeđenjem školskih uvjeta rada, 1965. godine broj emisija narastao je na 29. U istom razdoblju emisije su organizirane u cikluse prema dobi učenika: "Upoznaj svoj organizam" bio je namijenjen učenicima osmih razreda i gimnazijalcima, dok je ciklus "Od praživotinja do kralježnjaka" bio namijenjen sedmim razredima osnovne škole.</w:t>
      </w:r>
    </w:p>
    <w:p w14:paraId="09BCF120" w14:textId="77777777" w:rsidR="001861D4" w:rsidRPr="00B67F31" w:rsidRDefault="001861D4" w:rsidP="001861D4">
      <w:pPr>
        <w:jc w:val="both"/>
        <w:rPr>
          <w:rFonts w:cs="Times New Roman"/>
        </w:rPr>
      </w:pPr>
      <w:r w:rsidRPr="00B67F31">
        <w:rPr>
          <w:rFonts w:cs="Times New Roman"/>
        </w:rPr>
        <w:t>U razdoblju od 1966. do 1975. broj godišnjih emisija iz biologije dosegao je vrhunac 1972. godine s ukupno 97 emisija. Tijekom ostalih godina broj se kretao oko šezdeset godišnje (Grafikon 19). Tematski raspon emisija bio je širok – od građe stanice i funkcije organa, preko pitanja evolucije, zaštite okoliša, istraživanja mora, sve do analize građe živčanog sustava, građe vodozemaca i riba, te brojnih drugih tema iz nastavnog plana i programa osnovnih i srednjih škola.</w:t>
      </w:r>
    </w:p>
    <w:p w14:paraId="307B0A14" w14:textId="77777777" w:rsidR="001861D4" w:rsidRPr="00B67F31" w:rsidRDefault="001861D4" w:rsidP="001861D4">
      <w:pPr>
        <w:jc w:val="both"/>
        <w:rPr>
          <w:rFonts w:cs="Times New Roman"/>
        </w:rPr>
      </w:pPr>
      <w:r w:rsidRPr="00B67F31">
        <w:rPr>
          <w:rFonts w:cs="Times New Roman"/>
        </w:rPr>
        <w:t xml:space="preserve">Kao i u drugim prirodoslovnim područjima, uporaba televizije u nastavi biologije pridonijela je značajnom unaprjeđenju nastavnog procesa. Televizijska tehnologija omogućila je prikazivanje bioloških pojava koje su inače teško dostupne oku učenika – primjerice, klijanje biljaka, razvoj embrija ili cirkulacija krvi. Uz to, emisije su omogućile vizualizaciju brzih ili dugotrajnih procesa koje u redovnoj nastavi nije bilo moguće prikazati (npr. let ptica, trčanje životinja, </w:t>
      </w:r>
      <w:proofErr w:type="spellStart"/>
      <w:r w:rsidRPr="00B67F31">
        <w:rPr>
          <w:rFonts w:cs="Times New Roman"/>
        </w:rPr>
        <w:lastRenderedPageBreak/>
        <w:t>fagocitoza</w:t>
      </w:r>
      <w:proofErr w:type="spellEnd"/>
      <w:r w:rsidRPr="00B67F31">
        <w:rPr>
          <w:rFonts w:cs="Times New Roman"/>
        </w:rPr>
        <w:t>, fotosinteza). Prema Pavičiću (1970), takav pristup učenju izazivao je otkriće i znatiželju, poticao maštu i povećavao interes učenika za biologiju.</w:t>
      </w:r>
    </w:p>
    <w:p w14:paraId="7B3E769B" w14:textId="438D566D" w:rsidR="001861D4" w:rsidRPr="00B67F31" w:rsidRDefault="001861D4" w:rsidP="001861D4">
      <w:pPr>
        <w:jc w:val="both"/>
        <w:rPr>
          <w:rFonts w:cs="Times New Roman"/>
        </w:rPr>
      </w:pPr>
      <w:r w:rsidRPr="00B67F31">
        <w:rPr>
          <w:rFonts w:cs="Times New Roman"/>
        </w:rPr>
        <w:t>U realizaciji emisija sudjelovalo je više od 70 stručnih suradnika – nastavnika, znanstvenika i stručnjaka s fakulteta i znanstvenih instituta – a korištene su i strane obrazovne emisije, u prosjeku tridesetak. Emisije su bile strukturirane u tri osnovna tipa: studijske, filmske i kombinirane. Studijske emisije bile su najmanje zastupljene, dok su kombinirane emisije – koje su uključivale eksperimente, vizualne materijale i interaktivna pitanja – bile najčešći oblik. Prema rezultatima anketa među nastavnicima biologije i analizama radnih skupova, učenici su pokazivali bolje znanje, preciznije opise i bogatiji rječnik nakon praćenja emisija, uz veću sposobnost prepoznavanja pojmova i pojava u svakodnevnom životu (</w:t>
      </w:r>
      <w:r w:rsidR="00E47421" w:rsidRPr="00B67F31">
        <w:rPr>
          <w:rFonts w:cs="Times New Roman"/>
        </w:rPr>
        <w:t>ibid.</w:t>
      </w:r>
      <w:r w:rsidRPr="00B67F31">
        <w:rPr>
          <w:rFonts w:cs="Times New Roman"/>
        </w:rPr>
        <w:t>).</w:t>
      </w:r>
    </w:p>
    <w:p w14:paraId="2659143E" w14:textId="73A72412" w:rsidR="001861D4" w:rsidRPr="001861D4" w:rsidRDefault="001861D4" w:rsidP="001861D4">
      <w:pPr>
        <w:jc w:val="both"/>
        <w:rPr>
          <w:rFonts w:cs="Times New Roman"/>
        </w:rPr>
      </w:pPr>
      <w:r w:rsidRPr="00B67F31">
        <w:rPr>
          <w:rFonts w:cs="Times New Roman"/>
        </w:rPr>
        <w:t>Iako u promatranom razdoblju (Grafikon 22) nije bilo zasebnih emisija iz biologije za nastavnike, u dodatnim tiskanim materijalima koji su pratili emisije redovito su se nalazile upute nastavnicima o pripremi i načinu korištenja emisija u nastavi.</w:t>
      </w:r>
    </w:p>
    <w:p w14:paraId="0DF0D8C5" w14:textId="77777777" w:rsidR="00AA60D0" w:rsidRPr="00B97E84" w:rsidRDefault="00AA60D0" w:rsidP="00AA60D0">
      <w:pPr>
        <w:jc w:val="both"/>
        <w:rPr>
          <w:rFonts w:cs="Times New Roman"/>
        </w:rPr>
      </w:pPr>
    </w:p>
    <w:p w14:paraId="28A336B4" w14:textId="4B45FC1D" w:rsidR="00AA60D0" w:rsidRPr="00B97E84" w:rsidRDefault="00510747" w:rsidP="00510747">
      <w:pPr>
        <w:pStyle w:val="Heading4"/>
        <w:numPr>
          <w:ilvl w:val="0"/>
          <w:numId w:val="0"/>
        </w:numPr>
        <w:ind w:left="864" w:hanging="864"/>
        <w:rPr>
          <w:rFonts w:cs="Times New Roman"/>
        </w:rPr>
      </w:pPr>
      <w:bookmarkStart w:id="140" w:name="_Toc201256461"/>
      <w:r>
        <w:rPr>
          <w:rFonts w:cs="Times New Roman"/>
        </w:rPr>
        <w:t xml:space="preserve">5. 6. 4. 9.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Priroda i društvo za učenike</w:t>
      </w:r>
      <w:bookmarkEnd w:id="140"/>
    </w:p>
    <w:p w14:paraId="10CE0AA9" w14:textId="77777777" w:rsidR="009B6917" w:rsidRPr="00B97E84" w:rsidRDefault="009B6917" w:rsidP="009B6917">
      <w:pPr>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0F61DE75" w14:textId="77777777" w:rsidTr="00234669">
        <w:trPr>
          <w:jc w:val="center"/>
        </w:trPr>
        <w:tc>
          <w:tcPr>
            <w:tcW w:w="4656" w:type="dxa"/>
          </w:tcPr>
          <w:p w14:paraId="187659DB" w14:textId="77777777" w:rsidR="00AA60D0" w:rsidRPr="00B97E84" w:rsidRDefault="00AA60D0" w:rsidP="00234669">
            <w:pPr>
              <w:jc w:val="both"/>
              <w:rPr>
                <w:rFonts w:cs="Times New Roman"/>
                <w:color w:val="FFFFFF" w:themeColor="background1"/>
              </w:rPr>
            </w:pPr>
            <w:r w:rsidRPr="00B97E84">
              <w:rPr>
                <w:rFonts w:cs="Times New Roman"/>
                <w:noProof/>
              </w:rPr>
              <w:drawing>
                <wp:inline distT="0" distB="0" distL="0" distR="0" wp14:anchorId="31F504EC" wp14:editId="425D94D1">
                  <wp:extent cx="2808000" cy="3240000"/>
                  <wp:effectExtent l="0" t="0" r="11430" b="17780"/>
                  <wp:docPr id="1165705678"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AA60D0" w:rsidRPr="00B97E84" w14:paraId="6B92CA7D" w14:textId="77777777" w:rsidTr="00234669">
        <w:trPr>
          <w:jc w:val="center"/>
        </w:trPr>
        <w:tc>
          <w:tcPr>
            <w:tcW w:w="4656" w:type="dxa"/>
          </w:tcPr>
          <w:p w14:paraId="389FF550" w14:textId="17A1F995" w:rsidR="00AA60D0" w:rsidRPr="00B97E84" w:rsidRDefault="00AA60D0" w:rsidP="00234669">
            <w:pPr>
              <w:pStyle w:val="Caption"/>
              <w:rPr>
                <w:rFonts w:cs="Times New Roman"/>
              </w:rPr>
            </w:pPr>
            <w:bookmarkStart w:id="141" w:name="_Toc201255199"/>
            <w:r w:rsidRPr="00B97E84">
              <w:rPr>
                <w:rFonts w:cs="Times New Roman"/>
              </w:rPr>
              <w:t xml:space="preserve">Grafikon 20: </w:t>
            </w:r>
            <w:r w:rsidR="0058245B">
              <w:rPr>
                <w:rFonts w:cs="Times New Roman"/>
              </w:rPr>
              <w:t>Godišnji broj emisija</w:t>
            </w:r>
            <w:r w:rsidR="0058245B" w:rsidRPr="00B97E84">
              <w:rPr>
                <w:rFonts w:cs="Times New Roman"/>
              </w:rPr>
              <w:t xml:space="preserve"> </w:t>
            </w:r>
            <w:r w:rsidRPr="00B97E84">
              <w:rPr>
                <w:rFonts w:cs="Times New Roman"/>
              </w:rPr>
              <w:t>za</w:t>
            </w:r>
            <w:r w:rsidR="00DA05B0">
              <w:rPr>
                <w:rFonts w:cs="Times New Roman"/>
              </w:rPr>
              <w:t xml:space="preserve"> </w:t>
            </w:r>
            <w:r w:rsidRPr="00B97E84">
              <w:rPr>
                <w:rFonts w:cs="Times New Roman"/>
              </w:rPr>
              <w:t>područje</w:t>
            </w:r>
            <w:r w:rsidR="00DA05B0">
              <w:rPr>
                <w:rFonts w:cs="Times New Roman"/>
              </w:rPr>
              <w:t>:</w:t>
            </w:r>
            <w:r w:rsidRPr="00B97E84">
              <w:rPr>
                <w:rFonts w:cs="Times New Roman"/>
              </w:rPr>
              <w:t xml:space="preserve"> Priroda i društvo za učenike</w:t>
            </w:r>
            <w:bookmarkEnd w:id="141"/>
          </w:p>
        </w:tc>
      </w:tr>
    </w:tbl>
    <w:p w14:paraId="796F01BC" w14:textId="77777777" w:rsidR="00AA60D0" w:rsidRPr="00B97E84" w:rsidRDefault="00AA60D0" w:rsidP="00AA60D0">
      <w:pPr>
        <w:jc w:val="both"/>
        <w:rPr>
          <w:rFonts w:cs="Times New Roman"/>
        </w:rPr>
      </w:pPr>
    </w:p>
    <w:p w14:paraId="09399A06" w14:textId="7026C8E0" w:rsidR="00874082" w:rsidRPr="00B67F31" w:rsidRDefault="00874082" w:rsidP="00874082">
      <w:pPr>
        <w:jc w:val="both"/>
        <w:rPr>
          <w:rFonts w:cs="Times New Roman"/>
        </w:rPr>
      </w:pPr>
      <w:r w:rsidRPr="00B67F31">
        <w:rPr>
          <w:rFonts w:cs="Times New Roman"/>
        </w:rPr>
        <w:t>U drugom polugodištu školske godine 1960./</w:t>
      </w:r>
      <w:r w:rsidR="00372831" w:rsidRPr="00B67F31">
        <w:rPr>
          <w:rFonts w:cs="Times New Roman"/>
        </w:rPr>
        <w:t>19</w:t>
      </w:r>
      <w:r w:rsidRPr="00B67F31">
        <w:rPr>
          <w:rFonts w:cs="Times New Roman"/>
        </w:rPr>
        <w:t xml:space="preserve">61. započelo je emitiranje školskih emisija iz područja poznavanja prirode, namijenjenih učenicima od prvog do šestog razreda osnovne škole. Tematska obrada prilagođavala se dobi učenika i obuhvaćala obrazovne sadržaje </w:t>
      </w:r>
      <w:r w:rsidRPr="00B67F31">
        <w:rPr>
          <w:rFonts w:cs="Times New Roman"/>
        </w:rPr>
        <w:lastRenderedPageBreak/>
        <w:t>pojedinog razreda. U prvih pet godina emitiranja (1960.</w:t>
      </w:r>
      <w:r w:rsidR="00B67F31">
        <w:rPr>
          <w:rFonts w:cs="Times New Roman"/>
        </w:rPr>
        <w:t xml:space="preserve"> </w:t>
      </w:r>
      <w:r w:rsidRPr="00B67F31">
        <w:rPr>
          <w:rFonts w:cs="Times New Roman"/>
        </w:rPr>
        <w:t>–</w:t>
      </w:r>
      <w:r w:rsidR="00B67F31">
        <w:rPr>
          <w:rFonts w:cs="Times New Roman"/>
        </w:rPr>
        <w:t xml:space="preserve"> </w:t>
      </w:r>
      <w:r w:rsidRPr="00B67F31">
        <w:rPr>
          <w:rFonts w:cs="Times New Roman"/>
        </w:rPr>
        <w:t>1965.), broj emisija iz tog područja postupno je rastao, od početne tri emisije 1960. godine do ukupno 22 emisije 1964. godine (Grafikon 20). Ključan pomak zabilježen je 1963./</w:t>
      </w:r>
      <w:r w:rsidR="00372831" w:rsidRPr="00B67F31">
        <w:rPr>
          <w:rFonts w:cs="Times New Roman"/>
        </w:rPr>
        <w:t>19</w:t>
      </w:r>
      <w:r w:rsidRPr="00B67F31">
        <w:rPr>
          <w:rFonts w:cs="Times New Roman"/>
        </w:rPr>
        <w:t>64. godine kada je započelo redovito emitiranje emisija iz poznavanja prirode, čime se broj emisija gotovo udvostručio – s 12 na 22 (ibid.).</w:t>
      </w:r>
    </w:p>
    <w:p w14:paraId="01D69147" w14:textId="77777777" w:rsidR="00874082" w:rsidRPr="00B67F31" w:rsidRDefault="00874082" w:rsidP="00874082">
      <w:pPr>
        <w:jc w:val="both"/>
        <w:rPr>
          <w:rFonts w:cs="Times New Roman"/>
        </w:rPr>
      </w:pPr>
      <w:r w:rsidRPr="00B67F31">
        <w:rPr>
          <w:rFonts w:cs="Times New Roman"/>
        </w:rPr>
        <w:t xml:space="preserve">Za najmlađe učenike – od prvog do trećeg razreda – Školska televizija pripremila je emisije u četiri tematska ciklusa: </w:t>
      </w:r>
      <w:r w:rsidRPr="00B67F31">
        <w:rPr>
          <w:rFonts w:cs="Times New Roman"/>
          <w:i/>
          <w:iCs/>
        </w:rPr>
        <w:t>Moja škola</w:t>
      </w:r>
      <w:r w:rsidRPr="00B67F31">
        <w:rPr>
          <w:rFonts w:cs="Times New Roman"/>
        </w:rPr>
        <w:t xml:space="preserve">, </w:t>
      </w:r>
      <w:r w:rsidRPr="00B67F31">
        <w:rPr>
          <w:rFonts w:cs="Times New Roman"/>
          <w:i/>
          <w:iCs/>
        </w:rPr>
        <w:t>Moj dom</w:t>
      </w:r>
      <w:r w:rsidRPr="00B67F31">
        <w:rPr>
          <w:rFonts w:cs="Times New Roman"/>
        </w:rPr>
        <w:t xml:space="preserve">, </w:t>
      </w:r>
      <w:r w:rsidRPr="00B67F31">
        <w:rPr>
          <w:rFonts w:cs="Times New Roman"/>
          <w:i/>
          <w:iCs/>
        </w:rPr>
        <w:t>Posjetimo danas…</w:t>
      </w:r>
      <w:r w:rsidRPr="00B67F31">
        <w:rPr>
          <w:rFonts w:cs="Times New Roman"/>
        </w:rPr>
        <w:t xml:space="preserve"> i </w:t>
      </w:r>
      <w:r w:rsidRPr="00B67F31">
        <w:rPr>
          <w:rFonts w:cs="Times New Roman"/>
          <w:i/>
          <w:iCs/>
        </w:rPr>
        <w:t>Kalendar prirode</w:t>
      </w:r>
      <w:r w:rsidRPr="00B67F31">
        <w:rPr>
          <w:rFonts w:cs="Times New Roman"/>
        </w:rPr>
        <w:t xml:space="preserve">. Ciklus </w:t>
      </w:r>
      <w:r w:rsidRPr="00B67F31">
        <w:rPr>
          <w:rFonts w:cs="Times New Roman"/>
          <w:i/>
          <w:iCs/>
        </w:rPr>
        <w:t>Moja škola</w:t>
      </w:r>
      <w:r w:rsidRPr="00B67F31">
        <w:rPr>
          <w:rFonts w:cs="Times New Roman"/>
        </w:rPr>
        <w:t xml:space="preserve"> uvodio je učenike u svijet školskog života i kolektiva. Ciklus </w:t>
      </w:r>
      <w:r w:rsidRPr="00B67F31">
        <w:rPr>
          <w:rFonts w:cs="Times New Roman"/>
          <w:i/>
          <w:iCs/>
        </w:rPr>
        <w:t>Moj dom</w:t>
      </w:r>
      <w:r w:rsidRPr="00B67F31">
        <w:rPr>
          <w:rFonts w:cs="Times New Roman"/>
        </w:rPr>
        <w:t xml:space="preserve"> tematski je obrađivao obiteljsku i zavičajnu sredinu, uz korištenje pisama, fotografija, crteža i filmskih inserata. U ciklusu </w:t>
      </w:r>
      <w:r w:rsidRPr="00B67F31">
        <w:rPr>
          <w:rFonts w:cs="Times New Roman"/>
          <w:i/>
          <w:iCs/>
        </w:rPr>
        <w:t>Posjetimo danas…</w:t>
      </w:r>
      <w:r w:rsidRPr="00B67F31">
        <w:rPr>
          <w:rFonts w:cs="Times New Roman"/>
        </w:rPr>
        <w:t xml:space="preserve"> učenici su imali priliku upoznati različite ustanove, zanimanja i radne sredine, dok je ciklus </w:t>
      </w:r>
      <w:r w:rsidRPr="00B67F31">
        <w:rPr>
          <w:rFonts w:cs="Times New Roman"/>
          <w:i/>
          <w:iCs/>
        </w:rPr>
        <w:t>Kalendar prirode</w:t>
      </w:r>
      <w:r w:rsidRPr="00B67F31">
        <w:rPr>
          <w:rFonts w:cs="Times New Roman"/>
        </w:rPr>
        <w:t xml:space="preserve"> obrađivao načine na koje čovjek koristi biljni i životinjski svijet.</w:t>
      </w:r>
    </w:p>
    <w:p w14:paraId="1F901402" w14:textId="77777777" w:rsidR="00874082" w:rsidRPr="00B67F31" w:rsidRDefault="00874082" w:rsidP="00874082">
      <w:pPr>
        <w:jc w:val="both"/>
        <w:rPr>
          <w:rFonts w:cs="Times New Roman"/>
        </w:rPr>
      </w:pPr>
      <w:r w:rsidRPr="00B67F31">
        <w:rPr>
          <w:rFonts w:cs="Times New Roman"/>
        </w:rPr>
        <w:t>Za učenike petih i šestih razreda emitirale su se emisije koje su sadržajno obuhvaćale živu i neživu prirodu, građu i funkcije organizama te različite prirodne pojave i procese. Teme su uključivale: zaštitu prirode, kartografska pitanja, tlo, proizvodne procese poput prerade pamuka, sezonske promjene i odnose u prirodi te biološku raznolikost.</w:t>
      </w:r>
    </w:p>
    <w:p w14:paraId="70BEF0B8" w14:textId="1AF533CF" w:rsidR="001E1505" w:rsidRPr="00B67F31" w:rsidRDefault="001E1505" w:rsidP="00874082">
      <w:pPr>
        <w:jc w:val="both"/>
        <w:rPr>
          <w:rFonts w:cs="Times New Roman"/>
        </w:rPr>
      </w:pPr>
      <w:r w:rsidRPr="00B67F31">
        <w:rPr>
          <w:rFonts w:cs="Times New Roman"/>
        </w:rPr>
        <w:t xml:space="preserve">Prema analizi </w:t>
      </w:r>
      <w:r w:rsidR="00AF5EB7" w:rsidRPr="00B67F31">
        <w:rPr>
          <w:rFonts w:cs="Times New Roman"/>
        </w:rPr>
        <w:t xml:space="preserve">opisa </w:t>
      </w:r>
      <w:r w:rsidR="00946A28" w:rsidRPr="00B67F31">
        <w:rPr>
          <w:rFonts w:cs="Times New Roman"/>
        </w:rPr>
        <w:t xml:space="preserve">nekoliko </w:t>
      </w:r>
      <w:r w:rsidR="00AF5EB7" w:rsidRPr="00B67F31">
        <w:rPr>
          <w:rFonts w:cs="Times New Roman"/>
        </w:rPr>
        <w:t>emisij</w:t>
      </w:r>
      <w:r w:rsidR="00946A28" w:rsidRPr="00B67F31">
        <w:rPr>
          <w:rFonts w:cs="Times New Roman"/>
        </w:rPr>
        <w:t>a</w:t>
      </w:r>
      <w:r w:rsidR="00AF5EB7" w:rsidRPr="00B67F31">
        <w:rPr>
          <w:rFonts w:cs="Times New Roman"/>
        </w:rPr>
        <w:t xml:space="preserve"> naveden</w:t>
      </w:r>
      <w:r w:rsidR="00946A28" w:rsidRPr="00B67F31">
        <w:rPr>
          <w:rFonts w:cs="Times New Roman"/>
        </w:rPr>
        <w:t>ih</w:t>
      </w:r>
      <w:r w:rsidR="00AF5EB7" w:rsidRPr="00B67F31">
        <w:rPr>
          <w:rFonts w:cs="Times New Roman"/>
        </w:rPr>
        <w:t xml:space="preserve"> u</w:t>
      </w:r>
      <w:r w:rsidRPr="00B67F31">
        <w:rPr>
          <w:rFonts w:cs="Times New Roman"/>
        </w:rPr>
        <w:t xml:space="preserve"> časopis</w:t>
      </w:r>
      <w:r w:rsidR="00AF5EB7" w:rsidRPr="00B67F31">
        <w:rPr>
          <w:rFonts w:cs="Times New Roman"/>
        </w:rPr>
        <w:t>u</w:t>
      </w:r>
      <w:r w:rsidRPr="00B67F31">
        <w:rPr>
          <w:rFonts w:cs="Times New Roman"/>
        </w:rPr>
        <w:t xml:space="preserve"> </w:t>
      </w:r>
      <w:r w:rsidRPr="00B67F31">
        <w:rPr>
          <w:rFonts w:cs="Times New Roman"/>
          <w:i/>
          <w:iCs/>
        </w:rPr>
        <w:t>Radio i televizija u školi</w:t>
      </w:r>
      <w:r w:rsidR="00AF5EB7" w:rsidRPr="00B67F31">
        <w:rPr>
          <w:rFonts w:cs="Times New Roman"/>
          <w:i/>
          <w:iCs/>
        </w:rPr>
        <w:t xml:space="preserve"> (Upoznavanje prirode i društva, </w:t>
      </w:r>
      <w:r w:rsidR="00AF5EB7" w:rsidRPr="00B67F31">
        <w:rPr>
          <w:rFonts w:cs="Times New Roman"/>
        </w:rPr>
        <w:t>1972)</w:t>
      </w:r>
      <w:r w:rsidRPr="00B67F31">
        <w:rPr>
          <w:rFonts w:cs="Times New Roman"/>
        </w:rPr>
        <w:t xml:space="preserve">, vidljivo je da su uz svaki opis emisija koje obrađuju teme iz područja prirode i društva priložene metodičke upute za primjenu pojedinog ciklusa u nastavi. Cilj tih emisija bio je potaknuti djecu na opažanje sezonskih promjena, razumijevanje prirodnih zakona te uočavanje načina na koji se ljudi, životinje i biljke pripremaju za zimu. </w:t>
      </w:r>
      <w:r w:rsidR="001D3D8E" w:rsidRPr="00B67F31">
        <w:rPr>
          <w:rFonts w:cs="Times New Roman"/>
        </w:rPr>
        <w:t>E</w:t>
      </w:r>
      <w:r w:rsidRPr="00B67F31">
        <w:rPr>
          <w:rFonts w:cs="Times New Roman"/>
        </w:rPr>
        <w:t>misije su bile osmišljene tako da integriraju promatranje prirodnih pojava s nastavnim sadržajem, potičući aktivno učenje kroz opažanje, postavljanje pitanja i razgovor.</w:t>
      </w:r>
      <w:r w:rsidR="003D6345" w:rsidRPr="00B67F31">
        <w:rPr>
          <w:rFonts w:cs="Times New Roman"/>
        </w:rPr>
        <w:t xml:space="preserve"> Posebna napomena odnosila se na nastavnike koje se poticalo </w:t>
      </w:r>
      <w:r w:rsidR="0003285A" w:rsidRPr="00B67F31">
        <w:rPr>
          <w:rFonts w:cs="Times New Roman"/>
        </w:rPr>
        <w:t>da emisijama prethodi razgovor s učenicima kroz različita pitanja koja su bila vezana uz temu koju je emisija obrađivala.</w:t>
      </w:r>
    </w:p>
    <w:p w14:paraId="755C4194" w14:textId="20EE0565" w:rsidR="00874082" w:rsidRPr="00B67F31" w:rsidRDefault="00874082" w:rsidP="00874082">
      <w:pPr>
        <w:jc w:val="both"/>
        <w:rPr>
          <w:rFonts w:cs="Times New Roman"/>
        </w:rPr>
      </w:pPr>
      <w:r w:rsidRPr="00B67F31">
        <w:rPr>
          <w:rFonts w:cs="Times New Roman"/>
        </w:rPr>
        <w:t>Kao i u većini drugih obrazovnih područja, školska godina 1965./</w:t>
      </w:r>
      <w:r w:rsidR="00372831" w:rsidRPr="00B67F31">
        <w:rPr>
          <w:rFonts w:cs="Times New Roman"/>
        </w:rPr>
        <w:t>19</w:t>
      </w:r>
      <w:r w:rsidRPr="00B67F31">
        <w:rPr>
          <w:rFonts w:cs="Times New Roman"/>
        </w:rPr>
        <w:t>66. predstavljala je prekretnicu u pogledu kvantitativnog rasta – broj emisija iz poznavanja prirode povećao se s 64 na čak 115 (Grafikon 20). Struktura emisija bila je raznolika i fleksibilna: iako su emisije bile formalno označene kao namijenjene određenim razredima, njihov je sadržaj bio koncipiran tako da omogućava višestruku funkcionalnost i primjenu u nastavi različitih uzrasta.</w:t>
      </w:r>
    </w:p>
    <w:p w14:paraId="6F4CCC17" w14:textId="67A915B8" w:rsidR="00874082" w:rsidRPr="00B67F31" w:rsidRDefault="00874082" w:rsidP="00874082">
      <w:pPr>
        <w:jc w:val="both"/>
        <w:rPr>
          <w:rFonts w:cs="Times New Roman"/>
        </w:rPr>
      </w:pPr>
      <w:r w:rsidRPr="00B67F31">
        <w:rPr>
          <w:rFonts w:cs="Times New Roman"/>
        </w:rPr>
        <w:t>Nakon 1965. godine broj godišnjih emisija zadržavao se oko stotinu, sve do školske godine 1973./</w:t>
      </w:r>
      <w:r w:rsidR="00372831" w:rsidRPr="00B67F31">
        <w:rPr>
          <w:rFonts w:cs="Times New Roman"/>
        </w:rPr>
        <w:t>19</w:t>
      </w:r>
      <w:r w:rsidRPr="00B67F31">
        <w:rPr>
          <w:rFonts w:cs="Times New Roman"/>
        </w:rPr>
        <w:t xml:space="preserve">74. kada je zabilježen nagli porast – čak 332 emisije (Grafikon 20). Prema školskim materijalima Školske televizije, taj je porast posljedica povratnih informacija prikupljenih od nastavnika, koji su naglašavali potrebu za usklađivanjem termina i sadržaja prirodoslovnih </w:t>
      </w:r>
      <w:r w:rsidRPr="00B67F31">
        <w:rPr>
          <w:rFonts w:cs="Times New Roman"/>
        </w:rPr>
        <w:lastRenderedPageBreak/>
        <w:t>emisija. Kao odgovor na te zahtjeve, redakcija Školske televizije provela je reformu modela emitiranja emisija iz prirode – uvedeni su blok-termini od 60 minuta petkom prijepodne i poslijepodne, s dodatnim emitiranjem jednom mjesečno. Ti su termini bili rezervirani za učenike nižih razreda osnovne škole, dok su učenici viših razreda nastavljali s praćenjem emisija prema dosadašnjem rasporedu. Novost su činile i emisije namijenjene srednjoškolcima, neovisno o obrazovnom usmjerenju.</w:t>
      </w:r>
    </w:p>
    <w:p w14:paraId="703E7BF9" w14:textId="77777777" w:rsidR="00874082" w:rsidRPr="00B67F31" w:rsidRDefault="00874082" w:rsidP="00874082">
      <w:pPr>
        <w:jc w:val="both"/>
        <w:rPr>
          <w:rFonts w:cs="Times New Roman"/>
        </w:rPr>
      </w:pPr>
      <w:r w:rsidRPr="00B67F31">
        <w:rPr>
          <w:rFonts w:cs="Times New Roman"/>
        </w:rPr>
        <w:t>Svaki blok emisija započinjao je petominutnim uvodnim programom koji je prikazivao dosege iz prirodnih znanosti, čime se dodatno jačala suradnja između nastavnika, učenika i Školske televizije. Budući da je nastava iz poznavanja prirode često bila integrirana s drugim predmetima, poput geografije i povijesti, učitelji su emisije koristili i kao dopunski edukativni sadržaj za ta područja.</w:t>
      </w:r>
    </w:p>
    <w:p w14:paraId="2826F5C5" w14:textId="5F739DF7" w:rsidR="00874082" w:rsidRDefault="00874082" w:rsidP="00874082">
      <w:pPr>
        <w:jc w:val="both"/>
        <w:rPr>
          <w:rFonts w:cs="Times New Roman"/>
        </w:rPr>
      </w:pPr>
      <w:r w:rsidRPr="00B67F31">
        <w:rPr>
          <w:rFonts w:cs="Times New Roman"/>
        </w:rPr>
        <w:t xml:space="preserve">Nastavni predmet </w:t>
      </w:r>
      <w:r w:rsidRPr="00B67F31">
        <w:rPr>
          <w:rFonts w:cs="Times New Roman"/>
          <w:i/>
          <w:iCs/>
        </w:rPr>
        <w:t>Priroda i društvo</w:t>
      </w:r>
      <w:r w:rsidRPr="00B67F31">
        <w:rPr>
          <w:rFonts w:cs="Times New Roman"/>
        </w:rPr>
        <w:t xml:space="preserve"> prvi se put pod tim nazivom javlja u školskoj godini 1974./</w:t>
      </w:r>
      <w:r w:rsidR="00372831" w:rsidRPr="00B67F31">
        <w:rPr>
          <w:rFonts w:cs="Times New Roman"/>
        </w:rPr>
        <w:t>19</w:t>
      </w:r>
      <w:r w:rsidRPr="00B67F31">
        <w:rPr>
          <w:rFonts w:cs="Times New Roman"/>
        </w:rPr>
        <w:t xml:space="preserve">75. Do tada su se sve emisije iz tog područja vodile pod nazivom </w:t>
      </w:r>
      <w:r w:rsidRPr="00B67F31">
        <w:rPr>
          <w:rFonts w:cs="Times New Roman"/>
          <w:i/>
          <w:iCs/>
        </w:rPr>
        <w:t>Poznavanje prirode</w:t>
      </w:r>
      <w:r w:rsidR="007775CE" w:rsidRPr="00B67F31">
        <w:rPr>
          <w:rFonts w:cs="Times New Roman"/>
          <w:i/>
          <w:iCs/>
        </w:rPr>
        <w:t xml:space="preserve"> ili Upoznavanje prirode i društva</w:t>
      </w:r>
      <w:r w:rsidRPr="00B67F31">
        <w:rPr>
          <w:rFonts w:cs="Times New Roman"/>
        </w:rPr>
        <w:t>. U analiziranom razdoblju nije zabilježena produkcija emisija posebno namijenjenih učiteljima za stručno usavršavanje u ovom predmetnom području (Grafikon 24).</w:t>
      </w:r>
    </w:p>
    <w:p w14:paraId="3A24EC3D" w14:textId="77777777" w:rsidR="00B67F31" w:rsidRDefault="00B67F31" w:rsidP="00874082">
      <w:pPr>
        <w:jc w:val="both"/>
        <w:rPr>
          <w:rFonts w:cs="Times New Roman"/>
        </w:rPr>
      </w:pPr>
    </w:p>
    <w:p w14:paraId="316AB585" w14:textId="77777777" w:rsidR="00B67F31" w:rsidRDefault="00B67F31" w:rsidP="00874082">
      <w:pPr>
        <w:jc w:val="both"/>
        <w:rPr>
          <w:rFonts w:cs="Times New Roman"/>
        </w:rPr>
      </w:pPr>
    </w:p>
    <w:p w14:paraId="7200A19E" w14:textId="77777777" w:rsidR="00B67F31" w:rsidRDefault="00B67F31" w:rsidP="00874082">
      <w:pPr>
        <w:jc w:val="both"/>
        <w:rPr>
          <w:rFonts w:cs="Times New Roman"/>
        </w:rPr>
      </w:pPr>
    </w:p>
    <w:p w14:paraId="7D7B15FD" w14:textId="77777777" w:rsidR="00B67F31" w:rsidRDefault="00B67F31" w:rsidP="00874082">
      <w:pPr>
        <w:jc w:val="both"/>
        <w:rPr>
          <w:rFonts w:cs="Times New Roman"/>
        </w:rPr>
      </w:pPr>
    </w:p>
    <w:p w14:paraId="184BA1E9" w14:textId="77777777" w:rsidR="00B67F31" w:rsidRDefault="00B67F31" w:rsidP="00874082">
      <w:pPr>
        <w:jc w:val="both"/>
        <w:rPr>
          <w:rFonts w:cs="Times New Roman"/>
        </w:rPr>
      </w:pPr>
    </w:p>
    <w:p w14:paraId="17FBA450" w14:textId="77777777" w:rsidR="00B67F31" w:rsidRDefault="00B67F31" w:rsidP="00874082">
      <w:pPr>
        <w:jc w:val="both"/>
        <w:rPr>
          <w:rFonts w:cs="Times New Roman"/>
        </w:rPr>
      </w:pPr>
    </w:p>
    <w:p w14:paraId="16376FEE" w14:textId="77777777" w:rsidR="00B67F31" w:rsidRDefault="00B67F31" w:rsidP="00874082">
      <w:pPr>
        <w:jc w:val="both"/>
        <w:rPr>
          <w:rFonts w:cs="Times New Roman"/>
        </w:rPr>
      </w:pPr>
    </w:p>
    <w:p w14:paraId="57B0C861" w14:textId="77777777" w:rsidR="00B67F31" w:rsidRDefault="00B67F31" w:rsidP="00874082">
      <w:pPr>
        <w:jc w:val="both"/>
        <w:rPr>
          <w:rFonts w:cs="Times New Roman"/>
        </w:rPr>
      </w:pPr>
    </w:p>
    <w:p w14:paraId="197797F5" w14:textId="77777777" w:rsidR="00B67F31" w:rsidRDefault="00B67F31" w:rsidP="00874082">
      <w:pPr>
        <w:jc w:val="both"/>
        <w:rPr>
          <w:rFonts w:cs="Times New Roman"/>
        </w:rPr>
      </w:pPr>
    </w:p>
    <w:p w14:paraId="47E9A66B" w14:textId="77777777" w:rsidR="00B67F31" w:rsidRDefault="00B67F31" w:rsidP="00874082">
      <w:pPr>
        <w:jc w:val="both"/>
        <w:rPr>
          <w:rFonts w:cs="Times New Roman"/>
        </w:rPr>
      </w:pPr>
    </w:p>
    <w:p w14:paraId="1010B253" w14:textId="77777777" w:rsidR="00B67F31" w:rsidRDefault="00B67F31" w:rsidP="00874082">
      <w:pPr>
        <w:jc w:val="both"/>
        <w:rPr>
          <w:rFonts w:cs="Times New Roman"/>
        </w:rPr>
      </w:pPr>
    </w:p>
    <w:p w14:paraId="6DE460D0" w14:textId="77777777" w:rsidR="00B67F31" w:rsidRDefault="00B67F31" w:rsidP="00874082">
      <w:pPr>
        <w:jc w:val="both"/>
        <w:rPr>
          <w:rFonts w:cs="Times New Roman"/>
        </w:rPr>
      </w:pPr>
    </w:p>
    <w:p w14:paraId="0851D7C9" w14:textId="77777777" w:rsidR="00B67F31" w:rsidRDefault="00B67F31" w:rsidP="00874082">
      <w:pPr>
        <w:jc w:val="both"/>
        <w:rPr>
          <w:rFonts w:cs="Times New Roman"/>
        </w:rPr>
      </w:pPr>
    </w:p>
    <w:p w14:paraId="335261BD" w14:textId="77777777" w:rsidR="00B67F31" w:rsidRDefault="00B67F31" w:rsidP="00874082">
      <w:pPr>
        <w:jc w:val="both"/>
        <w:rPr>
          <w:rFonts w:cs="Times New Roman"/>
        </w:rPr>
      </w:pPr>
    </w:p>
    <w:p w14:paraId="10CE71D9" w14:textId="77777777" w:rsidR="00B67F31" w:rsidRDefault="00B67F31" w:rsidP="00874082">
      <w:pPr>
        <w:jc w:val="both"/>
        <w:rPr>
          <w:rFonts w:cs="Times New Roman"/>
        </w:rPr>
      </w:pPr>
    </w:p>
    <w:p w14:paraId="1E50973B" w14:textId="77777777" w:rsidR="00B67F31" w:rsidRDefault="00B67F31" w:rsidP="00874082">
      <w:pPr>
        <w:jc w:val="both"/>
        <w:rPr>
          <w:rFonts w:cs="Times New Roman"/>
        </w:rPr>
      </w:pPr>
    </w:p>
    <w:p w14:paraId="1DDE03AD" w14:textId="77777777" w:rsidR="00B67F31" w:rsidRPr="00874082" w:rsidRDefault="00B67F31" w:rsidP="00874082">
      <w:pPr>
        <w:jc w:val="both"/>
        <w:rPr>
          <w:rFonts w:cs="Times New Roman"/>
        </w:rPr>
      </w:pPr>
    </w:p>
    <w:p w14:paraId="4F1F68BD" w14:textId="77777777" w:rsidR="00874082" w:rsidRPr="00B97E84" w:rsidRDefault="00874082" w:rsidP="00AA60D0">
      <w:pPr>
        <w:jc w:val="both"/>
        <w:rPr>
          <w:rFonts w:cs="Times New Roman"/>
        </w:rPr>
      </w:pPr>
    </w:p>
    <w:p w14:paraId="2CAB4AD9" w14:textId="6EB02C23" w:rsidR="00AA60D0" w:rsidRPr="00B97E84" w:rsidRDefault="00510747" w:rsidP="00510747">
      <w:pPr>
        <w:pStyle w:val="Heading4"/>
        <w:numPr>
          <w:ilvl w:val="0"/>
          <w:numId w:val="0"/>
        </w:numPr>
        <w:ind w:left="864" w:hanging="864"/>
        <w:rPr>
          <w:rFonts w:cs="Times New Roman"/>
        </w:rPr>
      </w:pPr>
      <w:bookmarkStart w:id="142" w:name="_Toc201256462"/>
      <w:r>
        <w:rPr>
          <w:rFonts w:cs="Times New Roman"/>
        </w:rPr>
        <w:lastRenderedPageBreak/>
        <w:t xml:space="preserve">5. 6. 4. 10.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 xml:space="preserve">: </w:t>
      </w:r>
      <w:r w:rsidR="00AA60D0" w:rsidRPr="00B97E84">
        <w:rPr>
          <w:rFonts w:cs="Times New Roman"/>
        </w:rPr>
        <w:t xml:space="preserve">Prirodne </w:t>
      </w:r>
      <w:r w:rsidR="002F7FFA">
        <w:rPr>
          <w:rFonts w:cs="Times New Roman"/>
        </w:rPr>
        <w:t>znanosti</w:t>
      </w:r>
      <w:r w:rsidR="00AA60D0" w:rsidRPr="00B97E84">
        <w:rPr>
          <w:rFonts w:cs="Times New Roman"/>
        </w:rPr>
        <w:t xml:space="preserve"> za učenike</w:t>
      </w:r>
      <w:bookmarkEnd w:id="142"/>
    </w:p>
    <w:p w14:paraId="426324F3"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461BF403" w14:textId="77777777" w:rsidTr="00234669">
        <w:tc>
          <w:tcPr>
            <w:tcW w:w="4531" w:type="dxa"/>
          </w:tcPr>
          <w:p w14:paraId="708D4801" w14:textId="77777777" w:rsidR="00AA60D0" w:rsidRPr="00B97E84" w:rsidRDefault="00AA60D0" w:rsidP="00234669">
            <w:pPr>
              <w:jc w:val="both"/>
              <w:rPr>
                <w:rFonts w:cs="Times New Roman"/>
              </w:rPr>
            </w:pPr>
            <w:r w:rsidRPr="00B97E84">
              <w:rPr>
                <w:rFonts w:cs="Times New Roman"/>
                <w:noProof/>
              </w:rPr>
              <w:drawing>
                <wp:inline distT="0" distB="0" distL="0" distR="0" wp14:anchorId="3CB7BCFD" wp14:editId="39289C4D">
                  <wp:extent cx="2808000" cy="3240000"/>
                  <wp:effectExtent l="0" t="0" r="11430" b="17780"/>
                  <wp:docPr id="463392099"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4531" w:type="dxa"/>
          </w:tcPr>
          <w:p w14:paraId="7710445F" w14:textId="77777777" w:rsidR="00AA60D0" w:rsidRPr="00B97E84" w:rsidRDefault="00AA60D0" w:rsidP="00234669">
            <w:pPr>
              <w:jc w:val="both"/>
              <w:rPr>
                <w:rFonts w:cs="Times New Roman"/>
              </w:rPr>
            </w:pPr>
            <w:r w:rsidRPr="00B97E84">
              <w:rPr>
                <w:rFonts w:cs="Times New Roman"/>
                <w:noProof/>
              </w:rPr>
              <w:drawing>
                <wp:inline distT="0" distB="0" distL="0" distR="0" wp14:anchorId="1C0285C5" wp14:editId="170B2045">
                  <wp:extent cx="2808000" cy="3240000"/>
                  <wp:effectExtent l="0" t="0" r="11430" b="17780"/>
                  <wp:docPr id="289065445"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AA60D0" w:rsidRPr="00B97E84" w14:paraId="030119FE" w14:textId="77777777" w:rsidTr="00234669">
        <w:tc>
          <w:tcPr>
            <w:tcW w:w="4531" w:type="dxa"/>
          </w:tcPr>
          <w:p w14:paraId="396CE88A" w14:textId="148FD07C" w:rsidR="00AA60D0" w:rsidRPr="00B97E84" w:rsidRDefault="00AA60D0" w:rsidP="00234669">
            <w:pPr>
              <w:pStyle w:val="Caption"/>
              <w:rPr>
                <w:rFonts w:cs="Times New Roman"/>
              </w:rPr>
            </w:pPr>
            <w:bookmarkStart w:id="143" w:name="_Toc201255200"/>
            <w:r w:rsidRPr="00B97E84">
              <w:rPr>
                <w:rFonts w:cs="Times New Roman"/>
              </w:rPr>
              <w:t xml:space="preserve">Grafikon 21: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Prirodne nauke za učenike</w:t>
            </w:r>
            <w:bookmarkEnd w:id="143"/>
          </w:p>
        </w:tc>
        <w:tc>
          <w:tcPr>
            <w:tcW w:w="4531" w:type="dxa"/>
          </w:tcPr>
          <w:p w14:paraId="2221BA9F" w14:textId="1A43EE64" w:rsidR="00AA60D0" w:rsidRPr="00B97E84" w:rsidRDefault="00AA60D0" w:rsidP="00234669">
            <w:pPr>
              <w:pStyle w:val="Caption"/>
              <w:rPr>
                <w:rFonts w:cs="Times New Roman"/>
              </w:rPr>
            </w:pPr>
            <w:bookmarkStart w:id="144" w:name="_Toc201255201"/>
            <w:r w:rsidRPr="00B97E84">
              <w:rPr>
                <w:rFonts w:cs="Times New Roman"/>
              </w:rPr>
              <w:t xml:space="preserve">Grafikon 22: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Prirodne nauke za nastavnike</w:t>
            </w:r>
            <w:bookmarkEnd w:id="144"/>
          </w:p>
        </w:tc>
      </w:tr>
    </w:tbl>
    <w:p w14:paraId="5C4EC98A" w14:textId="77777777" w:rsidR="00AA60D0" w:rsidRPr="00B97E84" w:rsidRDefault="00AA60D0" w:rsidP="00AA60D0">
      <w:pPr>
        <w:jc w:val="both"/>
        <w:rPr>
          <w:rFonts w:cs="Times New Roman"/>
        </w:rPr>
      </w:pPr>
    </w:p>
    <w:p w14:paraId="75CA0FCF" w14:textId="493D25BD" w:rsidR="0027633F" w:rsidRPr="00B67F31" w:rsidRDefault="0027633F" w:rsidP="0027633F">
      <w:pPr>
        <w:jc w:val="both"/>
        <w:rPr>
          <w:rFonts w:cs="Times New Roman"/>
        </w:rPr>
      </w:pPr>
      <w:r w:rsidRPr="00B67F31">
        <w:rPr>
          <w:rFonts w:cs="Times New Roman"/>
        </w:rPr>
        <w:t>U okviru školskog programa Televizije Zagreb, emisije iz područja prirodnih znanosti u početku su bile malobrojne te su tijekom ranih šezdesetih godina zabilježeni pojedinačni primjeri, s najviše pet emisija godišnje (Grafikon 21). Rane emisije bile su tematski usmjerene na prikaz proizvodnih procesa u industriji, čime su djeci i mladima omogućile uvid u transformaciju sirovina u gotove proizvode. Prikazivani su tehnološki procesi kao što su dobivanje šećera, pretvorba rude u kovinu, proizvodnja željeza, izrada stakla iz pijeska i sode te proces prerade sjemenki u ulje.</w:t>
      </w:r>
    </w:p>
    <w:p w14:paraId="63CD7E05" w14:textId="77777777" w:rsidR="0027633F" w:rsidRPr="00B67F31" w:rsidRDefault="0027633F" w:rsidP="0027633F">
      <w:pPr>
        <w:jc w:val="both"/>
        <w:rPr>
          <w:rFonts w:cs="Times New Roman"/>
        </w:rPr>
      </w:pPr>
      <w:r w:rsidRPr="00B67F31">
        <w:rPr>
          <w:rFonts w:cs="Times New Roman"/>
        </w:rPr>
        <w:t>Nakon 1961. godine, kategorija „prirodne znanosti“ u evidencijama školskog programa privremeno je nestala iz kvantitativnih prikaza zbog reorganizacije programskih kategorija. Naime, teme koje su do tada bile svrstavane pod prirodne znanosti, razvrstane su unutar specifičnijih obrazovnih područja poput fizike, kemije, biologije i geografije, ovisno o prevladavajućem sadržaju.</w:t>
      </w:r>
    </w:p>
    <w:p w14:paraId="5D686F8A" w14:textId="47A4D25C" w:rsidR="0027633F" w:rsidRPr="00B67F31" w:rsidRDefault="0027633F" w:rsidP="0027633F">
      <w:pPr>
        <w:jc w:val="both"/>
        <w:rPr>
          <w:rFonts w:cs="Times New Roman"/>
        </w:rPr>
      </w:pPr>
      <w:r w:rsidRPr="00B67F31">
        <w:rPr>
          <w:rFonts w:cs="Times New Roman"/>
        </w:rPr>
        <w:t xml:space="preserve">Značajan kvantitativni skok u emisijama iz prirodnih znanosti zabilježen je 1972. godine kada je emitirana 41 emisija (Grafikon 21), a taj se trend nastavio i sljedeće godine kada je ostvaren rekordni broj od 52 emisije. Povećanje broja emisija bilo je rezultat uvođenja novih programskih ciklusa koji su pokrivali širi spektar prirodoznanstvenih tema. Među njima se ističe ciklus </w:t>
      </w:r>
      <w:r w:rsidR="008078A0" w:rsidRPr="00B67F31">
        <w:rPr>
          <w:rFonts w:cs="Times New Roman"/>
        </w:rPr>
        <w:t>„</w:t>
      </w:r>
      <w:r w:rsidRPr="00B67F31">
        <w:rPr>
          <w:rFonts w:cs="Times New Roman"/>
        </w:rPr>
        <w:t>Informatika, kibernetika, kompjuteri</w:t>
      </w:r>
      <w:r w:rsidR="008078A0" w:rsidRPr="00B67F31">
        <w:rPr>
          <w:rFonts w:cs="Times New Roman"/>
        </w:rPr>
        <w:t>“</w:t>
      </w:r>
      <w:r w:rsidRPr="00B67F31">
        <w:rPr>
          <w:rFonts w:cs="Times New Roman"/>
        </w:rPr>
        <w:t xml:space="preserve"> koji je učenicima omogućio razumijevanje </w:t>
      </w:r>
      <w:r w:rsidRPr="00B67F31">
        <w:rPr>
          <w:rFonts w:cs="Times New Roman"/>
        </w:rPr>
        <w:lastRenderedPageBreak/>
        <w:t>uloge informatike i primjene računala u obrazovnim procesima. Ciklus je obuhvaćao teme o programiranju, načinu rada kompjutera te društvenim i obrazovnim implikacijama informatičke tehnologije.</w:t>
      </w:r>
    </w:p>
    <w:p w14:paraId="0A8BE64A" w14:textId="3926C345" w:rsidR="0027633F" w:rsidRPr="00B67F31" w:rsidRDefault="0027633F" w:rsidP="0027633F">
      <w:pPr>
        <w:jc w:val="both"/>
        <w:rPr>
          <w:rFonts w:cs="Times New Roman"/>
        </w:rPr>
      </w:pPr>
      <w:r w:rsidRPr="00B67F31">
        <w:rPr>
          <w:rFonts w:cs="Times New Roman"/>
        </w:rPr>
        <w:t xml:space="preserve">U isto vrijeme razvijen je i ciklus </w:t>
      </w:r>
      <w:r w:rsidR="00036106" w:rsidRPr="00B67F31">
        <w:rPr>
          <w:rFonts w:cs="Times New Roman"/>
        </w:rPr>
        <w:t>„</w:t>
      </w:r>
      <w:r w:rsidRPr="00B67F31">
        <w:rPr>
          <w:rFonts w:cs="Times New Roman"/>
          <w:bCs w:val="0"/>
        </w:rPr>
        <w:t>Evolucija života</w:t>
      </w:r>
      <w:r w:rsidR="00036106" w:rsidRPr="00B67F31">
        <w:rPr>
          <w:rFonts w:cs="Times New Roman"/>
          <w:bCs w:val="0"/>
        </w:rPr>
        <w:t>“</w:t>
      </w:r>
      <w:r w:rsidRPr="00B67F31">
        <w:rPr>
          <w:rFonts w:cs="Times New Roman"/>
          <w:bCs w:val="0"/>
        </w:rPr>
        <w:t>,</w:t>
      </w:r>
      <w:r w:rsidRPr="00B67F31">
        <w:rPr>
          <w:rFonts w:cs="Times New Roman"/>
        </w:rPr>
        <w:t xml:space="preserve"> koji je kroz niz emisija tematizirao razvoj biljaka, postanak stijena, život u prvim morima, širenje života na Zemlji i antropogene aspekte evolucije. Osim toga, 1973. godine uveden je ciklus </w:t>
      </w:r>
      <w:r w:rsidR="00036106" w:rsidRPr="00B67F31">
        <w:rPr>
          <w:rFonts w:cs="Times New Roman"/>
        </w:rPr>
        <w:t>„</w:t>
      </w:r>
      <w:r w:rsidRPr="00B67F31">
        <w:rPr>
          <w:rFonts w:cs="Times New Roman"/>
          <w:bCs w:val="0"/>
        </w:rPr>
        <w:t>Posjetili smo...</w:t>
      </w:r>
      <w:r w:rsidR="00036106" w:rsidRPr="00B67F31">
        <w:rPr>
          <w:rFonts w:cs="Times New Roman"/>
          <w:bCs w:val="0"/>
        </w:rPr>
        <w:t>“</w:t>
      </w:r>
      <w:r w:rsidRPr="00B67F31">
        <w:rPr>
          <w:rFonts w:cs="Times New Roman"/>
        </w:rPr>
        <w:t xml:space="preserve"> za učenike viših razreda osnovne škole, kojim su gledatelji u pratnji uredništva posjećivali rudnike, bolnice, znanstvene institute, aerodrome i druge ustanove s ciljem popularizacije znanosti i upoznavanja sa stvarnim radnim procesima.</w:t>
      </w:r>
    </w:p>
    <w:p w14:paraId="340E609A" w14:textId="53D6F409" w:rsidR="0027633F" w:rsidRDefault="0027633F" w:rsidP="0027633F">
      <w:pPr>
        <w:jc w:val="both"/>
        <w:rPr>
          <w:rFonts w:cs="Times New Roman"/>
        </w:rPr>
      </w:pPr>
      <w:r w:rsidRPr="00B67F31">
        <w:rPr>
          <w:rFonts w:cs="Times New Roman"/>
        </w:rPr>
        <w:t>U razdoblju od 1969./</w:t>
      </w:r>
      <w:r w:rsidR="00372831" w:rsidRPr="00B67F31">
        <w:rPr>
          <w:rFonts w:cs="Times New Roman"/>
        </w:rPr>
        <w:t>19</w:t>
      </w:r>
      <w:r w:rsidRPr="00B67F31">
        <w:rPr>
          <w:rFonts w:cs="Times New Roman"/>
        </w:rPr>
        <w:t>70. školske godine, Školska televizija počela je emitirati i emisije za nastavnike iz područja prirodnih znanosti. Ove emisije bile su usmjerene na aktualne znanstvene spoznaje te suvremene metodološke pristupe poučavanju prirodoslovnih sadržaja. Između 1968. i 1973. godine, zabilježeno je ukupno 27 emisija za nastavnike iz ovog područja (Grafikon 22), čime je televizija pridonijela profesionalnom razvoju nastavnika i integraciji novih znanja u nastavu.</w:t>
      </w:r>
    </w:p>
    <w:p w14:paraId="5426FDBC" w14:textId="77777777" w:rsidR="00B67F31" w:rsidRDefault="00B67F31" w:rsidP="0027633F">
      <w:pPr>
        <w:jc w:val="both"/>
        <w:rPr>
          <w:rFonts w:cs="Times New Roman"/>
        </w:rPr>
      </w:pPr>
    </w:p>
    <w:p w14:paraId="2EA77EDD" w14:textId="77777777" w:rsidR="00B67F31" w:rsidRPr="0027633F" w:rsidRDefault="00B67F31" w:rsidP="0027633F">
      <w:pPr>
        <w:jc w:val="both"/>
        <w:rPr>
          <w:rFonts w:cs="Times New Roman"/>
        </w:rPr>
      </w:pPr>
    </w:p>
    <w:p w14:paraId="3D6BD19B" w14:textId="7CF0AA08" w:rsidR="00AA60D0" w:rsidRPr="00B97E84" w:rsidRDefault="00510747" w:rsidP="00510747">
      <w:pPr>
        <w:pStyle w:val="Heading4"/>
        <w:numPr>
          <w:ilvl w:val="0"/>
          <w:numId w:val="0"/>
        </w:numPr>
        <w:ind w:left="864" w:hanging="864"/>
        <w:rPr>
          <w:rFonts w:cs="Times New Roman"/>
        </w:rPr>
      </w:pPr>
      <w:bookmarkStart w:id="145" w:name="_Toc201256463"/>
      <w:r>
        <w:rPr>
          <w:rFonts w:cs="Times New Roman"/>
        </w:rPr>
        <w:t xml:space="preserve">5. 6. 4. 11.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 G</w:t>
      </w:r>
      <w:r w:rsidR="00AA60D0" w:rsidRPr="00B97E84">
        <w:rPr>
          <w:rFonts w:cs="Times New Roman"/>
        </w:rPr>
        <w:t>eografija za učenike</w:t>
      </w:r>
      <w:bookmarkEnd w:id="145"/>
    </w:p>
    <w:p w14:paraId="6C5504BE" w14:textId="77777777" w:rsidR="00AA60D0" w:rsidRPr="00B97E84" w:rsidRDefault="00AA60D0" w:rsidP="00AA60D0">
      <w:pPr>
        <w:jc w:val="both"/>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6CF95C9C" w14:textId="77777777" w:rsidTr="00234669">
        <w:trPr>
          <w:jc w:val="center"/>
        </w:trPr>
        <w:tc>
          <w:tcPr>
            <w:tcW w:w="4656" w:type="dxa"/>
          </w:tcPr>
          <w:p w14:paraId="14A3DA46" w14:textId="77777777" w:rsidR="00AA60D0" w:rsidRPr="00B97E84" w:rsidRDefault="00AA60D0" w:rsidP="00234669">
            <w:pPr>
              <w:jc w:val="both"/>
              <w:rPr>
                <w:rFonts w:cs="Times New Roman"/>
              </w:rPr>
            </w:pPr>
            <w:r w:rsidRPr="00B97E84">
              <w:rPr>
                <w:rFonts w:cs="Times New Roman"/>
                <w:noProof/>
              </w:rPr>
              <w:drawing>
                <wp:inline distT="0" distB="0" distL="0" distR="0" wp14:anchorId="53BE9164" wp14:editId="442EA922">
                  <wp:extent cx="2808000" cy="3240000"/>
                  <wp:effectExtent l="0" t="0" r="11430" b="17780"/>
                  <wp:docPr id="1909931083"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AA60D0" w:rsidRPr="00B97E84" w14:paraId="27A5BE5E" w14:textId="77777777" w:rsidTr="00234669">
        <w:trPr>
          <w:jc w:val="center"/>
        </w:trPr>
        <w:tc>
          <w:tcPr>
            <w:tcW w:w="4656" w:type="dxa"/>
          </w:tcPr>
          <w:p w14:paraId="3562BAD1" w14:textId="6A0C0CD0" w:rsidR="00AA60D0" w:rsidRPr="00B97E84" w:rsidRDefault="00AA60D0" w:rsidP="00234669">
            <w:pPr>
              <w:pStyle w:val="Caption"/>
              <w:rPr>
                <w:rFonts w:cs="Times New Roman"/>
              </w:rPr>
            </w:pPr>
            <w:bookmarkStart w:id="146" w:name="_Toc201255202"/>
            <w:r w:rsidRPr="00B97E84">
              <w:rPr>
                <w:rFonts w:cs="Times New Roman"/>
              </w:rPr>
              <w:t xml:space="preserve">Grafikon 23: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 G</w:t>
            </w:r>
            <w:r w:rsidRPr="00B97E84">
              <w:rPr>
                <w:rFonts w:cs="Times New Roman"/>
              </w:rPr>
              <w:t>eografija za učenike</w:t>
            </w:r>
            <w:bookmarkEnd w:id="146"/>
          </w:p>
        </w:tc>
      </w:tr>
    </w:tbl>
    <w:p w14:paraId="1C84D8D8" w14:textId="77777777" w:rsidR="00AA60D0" w:rsidRPr="00B97E84" w:rsidRDefault="00AA60D0" w:rsidP="00AA60D0">
      <w:pPr>
        <w:jc w:val="both"/>
        <w:rPr>
          <w:rFonts w:cs="Times New Roman"/>
        </w:rPr>
      </w:pPr>
    </w:p>
    <w:p w14:paraId="74B9F446" w14:textId="0F428669" w:rsidR="00AA60D0" w:rsidRPr="00B97E84" w:rsidRDefault="00AA60D0" w:rsidP="00AA60D0">
      <w:pPr>
        <w:jc w:val="both"/>
        <w:rPr>
          <w:rFonts w:cs="Times New Roman"/>
        </w:rPr>
      </w:pPr>
      <w:r w:rsidRPr="00B97E84">
        <w:rPr>
          <w:rFonts w:cs="Times New Roman"/>
        </w:rPr>
        <w:lastRenderedPageBreak/>
        <w:t xml:space="preserve"> </w:t>
      </w:r>
    </w:p>
    <w:p w14:paraId="6E99101E" w14:textId="2B3CBC63" w:rsidR="00DB6E59" w:rsidRPr="00B67F31" w:rsidRDefault="00137A65" w:rsidP="00DB6E59">
      <w:pPr>
        <w:jc w:val="both"/>
        <w:rPr>
          <w:rFonts w:cs="Times New Roman"/>
        </w:rPr>
      </w:pPr>
      <w:r w:rsidRPr="00B67F31">
        <w:rPr>
          <w:rFonts w:cs="Times New Roman"/>
        </w:rPr>
        <w:t>Od početka oblikovanja</w:t>
      </w:r>
      <w:r w:rsidR="00DB6E59" w:rsidRPr="00B67F31">
        <w:rPr>
          <w:rFonts w:cs="Times New Roman"/>
        </w:rPr>
        <w:t xml:space="preserve"> programa Školske televizije iz geografije postavljalo se pitanje kojim dijelovima nastavnog sadržaja treba dati prednost i kako ih prikazati putem audiovizualnog medija. Već tada bilo je jasno da Školska televizija ne treba duplicirati školsku nastavu, već djelovati kao nadopuna, osobito u obradi onih nastavnih cjelina koje se teško mogu u potpunosti obraditi klasičnim metodama.</w:t>
      </w:r>
      <w:r w:rsidRPr="00B67F31">
        <w:rPr>
          <w:rFonts w:cs="Times New Roman"/>
        </w:rPr>
        <w:t xml:space="preserve"> </w:t>
      </w:r>
      <w:r w:rsidR="00DB6E59" w:rsidRPr="00B67F31">
        <w:rPr>
          <w:rFonts w:cs="Times New Roman"/>
        </w:rPr>
        <w:t xml:space="preserve">Analize stručnih savjetovanja o upotrebi televizije u obrazovanju, osobito nakon prosinačkog savjetovanja 1966. godine, pokazale su da geografske emisije u televizijskom programu mogu obuhvatiti aktualne događaje, znanstvena postignuća i vizualizaciju složenih prostornih odnosa, čime se značajno doprinosi razumijevanju geografskih procesa. U časopisu </w:t>
      </w:r>
      <w:r w:rsidR="00DB6E59" w:rsidRPr="00B67F31">
        <w:rPr>
          <w:rFonts w:cs="Times New Roman"/>
          <w:i/>
          <w:iCs/>
        </w:rPr>
        <w:t>Radio i televizija u školi</w:t>
      </w:r>
      <w:r w:rsidRPr="00B67F31">
        <w:rPr>
          <w:rFonts w:cs="Times New Roman"/>
          <w:i/>
          <w:iCs/>
        </w:rPr>
        <w:t xml:space="preserve"> </w:t>
      </w:r>
      <w:r w:rsidR="001E6C30" w:rsidRPr="00B67F31">
        <w:rPr>
          <w:rFonts w:cs="Times New Roman"/>
          <w:i/>
          <w:iCs/>
        </w:rPr>
        <w:t>(Školska televizija u nastavi geografije</w:t>
      </w:r>
      <w:r w:rsidR="00B67F31">
        <w:rPr>
          <w:rFonts w:cs="Times New Roman"/>
          <w:i/>
          <w:iCs/>
        </w:rPr>
        <w:t xml:space="preserve">, </w:t>
      </w:r>
      <w:r w:rsidR="001E6C30" w:rsidRPr="00B67F31">
        <w:rPr>
          <w:rFonts w:cs="Times New Roman"/>
        </w:rPr>
        <w:t>1967./</w:t>
      </w:r>
      <w:r w:rsidR="00372831" w:rsidRPr="00B67F31">
        <w:rPr>
          <w:rFonts w:cs="Times New Roman"/>
        </w:rPr>
        <w:t>19</w:t>
      </w:r>
      <w:r w:rsidR="001E6C30" w:rsidRPr="00B67F31">
        <w:rPr>
          <w:rFonts w:cs="Times New Roman"/>
        </w:rPr>
        <w:t>68.)</w:t>
      </w:r>
      <w:r w:rsidR="00DB6E59" w:rsidRPr="00B67F31">
        <w:rPr>
          <w:rFonts w:cs="Times New Roman"/>
        </w:rPr>
        <w:t xml:space="preserve"> naglašava se potreba za mikro-planovima i metodološkim uputama koje bi nastavnicima pomogle da što kvalitetnije integriraju televizijski sadržaj u redovnu nastavu.</w:t>
      </w:r>
    </w:p>
    <w:p w14:paraId="010C3C13" w14:textId="77777777" w:rsidR="00DB6E59" w:rsidRPr="00B67F31" w:rsidRDefault="00DB6E59" w:rsidP="00DB6E59">
      <w:pPr>
        <w:jc w:val="both"/>
        <w:rPr>
          <w:rFonts w:cs="Times New Roman"/>
        </w:rPr>
      </w:pPr>
      <w:r w:rsidRPr="00B67F31">
        <w:rPr>
          <w:rFonts w:cs="Times New Roman"/>
        </w:rPr>
        <w:t>Televizija, zahvaljujući svojoj sposobnosti vizualnog prikaza udaljenih predjela, kulturnih raznolikosti i složenih prostornih odnosa, može učenicima približiti stvarnosti koje su im inače nedostupne. Udžbenici i nastavni materijali ne mogu u potpunosti prenijeti iskustvo prostora, što televizija može učiniti slikom i zvukom. Ipak, produkcija emisija nije bila sveobuhvatna; zbog toga je Školska televizija oblikovala cikluse emisija prema planiranim nastavnim jedinicama i dobnim skupinama učenika, vodeći računa o metodičkoj prikladnosti.</w:t>
      </w:r>
    </w:p>
    <w:p w14:paraId="3BA5BFF3" w14:textId="77777777" w:rsidR="00DB6E59" w:rsidRPr="00B67F31" w:rsidRDefault="00DB6E59" w:rsidP="00DB36F3">
      <w:pPr>
        <w:jc w:val="both"/>
        <w:rPr>
          <w:rFonts w:cs="Times New Roman"/>
        </w:rPr>
      </w:pPr>
    </w:p>
    <w:p w14:paraId="1D123DAB" w14:textId="29A50B0D" w:rsidR="00DB36F3" w:rsidRPr="00B67F31" w:rsidRDefault="00DB36F3" w:rsidP="00DB36F3">
      <w:pPr>
        <w:jc w:val="both"/>
        <w:rPr>
          <w:rFonts w:cs="Times New Roman"/>
        </w:rPr>
      </w:pPr>
      <w:r w:rsidRPr="00B67F31">
        <w:rPr>
          <w:rFonts w:cs="Times New Roman"/>
        </w:rPr>
        <w:t>Tijekom promatranog razdoblja od 1960. do 1975. godine emisije iz geografije bilježe stalan kvantitativni porast, što svjedoči o važnosti geografskog obrazovanja i njegovoj prisutnosti u televizijskom školskom programu. Televizija se u nastavi geografije pokazala kao iznimno prikladan medij jer je slikovnim prikazom uvelike nadilazila verbalno izlaganje nastavnika, povećavajući recepciju i razumijevanje sadržaja kod učenika. Ujedno je bila ekonomičnija i ažurnija u odnosu na tadašnje udžbenike, čime se omogućavala kvalitetnija obrada aktualnih geografskih tema.</w:t>
      </w:r>
    </w:p>
    <w:p w14:paraId="5FD48776" w14:textId="77777777" w:rsidR="00DB36F3" w:rsidRPr="00B67F31" w:rsidRDefault="00DB36F3" w:rsidP="00DB36F3">
      <w:pPr>
        <w:jc w:val="both"/>
        <w:rPr>
          <w:rFonts w:cs="Times New Roman"/>
        </w:rPr>
      </w:pPr>
      <w:r w:rsidRPr="00B67F31">
        <w:rPr>
          <w:rFonts w:cs="Times New Roman"/>
        </w:rPr>
        <w:t xml:space="preserve">Temeljni obrazovni ciljevi geografskih emisija uključivali su poticanje razumijevanja prostornih odnosa, usvajanje znanja o regionalnim razlikama i karakteristikama pojedinih područja te oblikovanje šireg pogleda učenika na svijet. Vizualna reprezentacija sadržaja posebno je dolazila do izražaja u ciklusu emisija </w:t>
      </w:r>
      <w:r w:rsidRPr="00B67F31">
        <w:rPr>
          <w:rFonts w:cs="Times New Roman"/>
          <w:i/>
          <w:iCs/>
        </w:rPr>
        <w:t>Kamerom po Jugoslaviji</w:t>
      </w:r>
      <w:r w:rsidRPr="00B67F31">
        <w:rPr>
          <w:rFonts w:cs="Times New Roman"/>
        </w:rPr>
        <w:t xml:space="preserve">, u kojem su se prikazivale prirodno-geografske pojave, procesi i krajevi tadašnje države i svijeta. Popratni materijali uz te emisije ukazivali su na to da je programska struktura bila oblikovana na principu </w:t>
      </w:r>
      <w:r w:rsidRPr="00B67F31">
        <w:rPr>
          <w:rFonts w:cs="Times New Roman"/>
        </w:rPr>
        <w:lastRenderedPageBreak/>
        <w:t>komplementarnosti i komparativnosti – primjerice, jedna je emisija obradila kretanja stanovništva svijeta, a sljedeća istu temu na primjeru Jugoslavije.</w:t>
      </w:r>
    </w:p>
    <w:p w14:paraId="775D9880" w14:textId="5E7EFEBD" w:rsidR="00DB36F3" w:rsidRPr="00B67F31" w:rsidRDefault="00DB36F3" w:rsidP="00DB36F3">
      <w:pPr>
        <w:jc w:val="both"/>
        <w:rPr>
          <w:rFonts w:cs="Times New Roman"/>
        </w:rPr>
      </w:pPr>
      <w:r w:rsidRPr="00B67F31">
        <w:rPr>
          <w:rFonts w:cs="Times New Roman"/>
        </w:rPr>
        <w:t>Od samo četiri emisije emitirane 1960. godine, broj emisija iz geografije narastao je na 199 u 1975. godini (Grafikon 23). U prve dvije godine sadržaji su se oslanjali na filmske i fotografske materijale te su prikazivali prirodne ljepote i znamenitosti različitih regija. Među obrađenim temama bile su geografske osobitosti Zagreba, Etiopije, Japana, Gvineje, Australije, Dalmatinske zagore, doline Nila i drugih područja. Poseban zamah dogodio se u školskoj godini 1963./</w:t>
      </w:r>
      <w:r w:rsidR="00372831" w:rsidRPr="00B67F31">
        <w:rPr>
          <w:rFonts w:cs="Times New Roman"/>
        </w:rPr>
        <w:t>19</w:t>
      </w:r>
      <w:r w:rsidRPr="00B67F31">
        <w:rPr>
          <w:rFonts w:cs="Times New Roman"/>
        </w:rPr>
        <w:t xml:space="preserve">64. uvođenjem ciklusa </w:t>
      </w:r>
      <w:r w:rsidRPr="00B67F31">
        <w:rPr>
          <w:rFonts w:cs="Times New Roman"/>
          <w:i/>
          <w:iCs/>
        </w:rPr>
        <w:t>Po stranom svijetu</w:t>
      </w:r>
      <w:r w:rsidRPr="00B67F31">
        <w:rPr>
          <w:rFonts w:cs="Times New Roman"/>
        </w:rPr>
        <w:t>, u kojem je broj emisija porastao na 32, uz naglasak na međunarodne teme i prikaze života u bivšem SSSR-u, SAD-u i Velikoj Britaniji.</w:t>
      </w:r>
    </w:p>
    <w:p w14:paraId="5CB05026" w14:textId="0F2DF841" w:rsidR="00DB36F3" w:rsidRPr="00B67F31" w:rsidRDefault="00DB36F3" w:rsidP="00DB36F3">
      <w:pPr>
        <w:jc w:val="both"/>
        <w:rPr>
          <w:rFonts w:cs="Times New Roman"/>
        </w:rPr>
      </w:pPr>
      <w:r w:rsidRPr="00B67F31">
        <w:rPr>
          <w:rFonts w:cs="Times New Roman"/>
        </w:rPr>
        <w:t>Uvođenje emisija za srednjoškolski uzrast i obrađivanje aktualnih društveno-geografskih problema rezultiralo je povećanjem broja emisija na 58 već u školskoj godini 1965./</w:t>
      </w:r>
      <w:r w:rsidR="00372831" w:rsidRPr="00B67F31">
        <w:rPr>
          <w:rFonts w:cs="Times New Roman"/>
        </w:rPr>
        <w:t>19</w:t>
      </w:r>
      <w:r w:rsidRPr="00B67F31">
        <w:rPr>
          <w:rFonts w:cs="Times New Roman"/>
        </w:rPr>
        <w:t>66. (Grafikon 23). Nove emisije sadržavale su prikaze geografskih karata i metodologije njihova nastanka, teme o urbanizaciji, energetskoj infrastrukturi (hidroelektrane, nuklearni institut) i drugim geografskim aspektima.</w:t>
      </w:r>
    </w:p>
    <w:p w14:paraId="72FFA023" w14:textId="77777777" w:rsidR="00DB36F3" w:rsidRPr="00B67F31" w:rsidRDefault="00DB36F3" w:rsidP="00DB36F3">
      <w:pPr>
        <w:jc w:val="both"/>
        <w:rPr>
          <w:rFonts w:cs="Times New Roman"/>
        </w:rPr>
      </w:pPr>
      <w:r w:rsidRPr="00B67F31">
        <w:rPr>
          <w:rFonts w:cs="Times New Roman"/>
        </w:rPr>
        <w:t>Kako je rastao broj emisija, rasla je i potreba za stručnijom i sustavnijom pripremom, zbog čega su u izradi emisija počeli sudjelovati suradnici Geografskog odsjeka Prirodoslovno-matematičkog fakulteta u Zagrebu te novinari i kulturni djelatnici koji su putovali i stvarali audiovizualni materijal na terenu. Zahvaljujući tome, broj emisija se krajem 1960-ih povećao na 113, a 1975. dosegao je maksimum od 199 emisija godišnje (Grafikon 23).</w:t>
      </w:r>
    </w:p>
    <w:p w14:paraId="53AF52DA" w14:textId="2D2F665F" w:rsidR="00DB36F3" w:rsidRPr="00B67F31" w:rsidRDefault="00DB36F3" w:rsidP="00DB36F3">
      <w:pPr>
        <w:jc w:val="both"/>
        <w:rPr>
          <w:rFonts w:cs="Times New Roman"/>
        </w:rPr>
      </w:pPr>
      <w:r w:rsidRPr="00B67F31">
        <w:rPr>
          <w:rFonts w:cs="Times New Roman"/>
        </w:rPr>
        <w:t xml:space="preserve">Sadržaji emisija obuhvaćali su širok raspon tema: stanovništvo, energetiku, rudarstvo, industriju, poljoprivredu, promet i druge gospodarske i društvene aspekte. Važnost geografije kao nastavnog predmeta potvrđena je i u tekstu </w:t>
      </w:r>
      <w:r w:rsidRPr="00B67F31">
        <w:rPr>
          <w:rFonts w:cs="Times New Roman"/>
          <w:i/>
          <w:iCs/>
        </w:rPr>
        <w:t>Školska televizija u nastavi geografije</w:t>
      </w:r>
      <w:r w:rsidRPr="00B67F31">
        <w:rPr>
          <w:rFonts w:cs="Times New Roman"/>
        </w:rPr>
        <w:t xml:space="preserve">, objavljenom u časopisu </w:t>
      </w:r>
      <w:r w:rsidRPr="00B67F31">
        <w:rPr>
          <w:rFonts w:cs="Times New Roman"/>
          <w:i/>
          <w:iCs/>
        </w:rPr>
        <w:t>Radio i televizija u školi</w:t>
      </w:r>
      <w:r w:rsidRPr="00B67F31">
        <w:rPr>
          <w:rFonts w:cs="Times New Roman"/>
        </w:rPr>
        <w:t xml:space="preserve"> tijekom školske godine 1967./</w:t>
      </w:r>
      <w:r w:rsidR="00372831" w:rsidRPr="00B67F31">
        <w:rPr>
          <w:rFonts w:cs="Times New Roman"/>
        </w:rPr>
        <w:t>19</w:t>
      </w:r>
      <w:r w:rsidRPr="00B67F31">
        <w:rPr>
          <w:rFonts w:cs="Times New Roman"/>
        </w:rPr>
        <w:t>68., u kojem urednici emisija ističu obrazovnu i metodološku vrijednost geografskih sadržaja te mogućnosti koje televizija donosi u nastavni proces.</w:t>
      </w:r>
    </w:p>
    <w:p w14:paraId="080A6405" w14:textId="77777777" w:rsidR="00DB36F3" w:rsidRPr="00B67F31" w:rsidRDefault="00DB36F3" w:rsidP="00DB36F3">
      <w:pPr>
        <w:jc w:val="both"/>
        <w:rPr>
          <w:rFonts w:cs="Times New Roman"/>
        </w:rPr>
      </w:pPr>
      <w:r w:rsidRPr="00B67F31">
        <w:rPr>
          <w:rFonts w:cs="Times New Roman"/>
        </w:rPr>
        <w:t>U tom tekstu, kao i u stručnoj literaturi, ističe se da se metodika televizijske nastave oslanjala na demonstracijski pristup koji je uključivao kartografske prikaze, skice, filmove i crteže (Friganović, 1970). Autor analizira tri etape razvoja geografskih emisija: prva etapa obuhvaćala je izolirane i zanimljive sadržaje, druga je faza uključivala selektirane metode iz opće i regionalne geografije, dok je treća etapa težila izgradnji sustavnog programa emisija s trajnom uporabnom vrijednošću, koje su se mogle koristiti dulje vrijeme.</w:t>
      </w:r>
    </w:p>
    <w:p w14:paraId="11ABB9BC" w14:textId="07259723" w:rsidR="00DB36F3" w:rsidRPr="00DB36F3" w:rsidRDefault="00DB36F3" w:rsidP="00DB36F3">
      <w:pPr>
        <w:jc w:val="both"/>
        <w:rPr>
          <w:rFonts w:cs="Times New Roman"/>
        </w:rPr>
      </w:pPr>
      <w:r w:rsidRPr="00B67F31">
        <w:rPr>
          <w:rFonts w:cs="Times New Roman"/>
        </w:rPr>
        <w:t xml:space="preserve">Važno je naglasiti da su urednici emisija pridržavali načela izbornosti i reprezentativnosti sadržaja, čime se osiguravala kompatibilnost između školskog kurikuluma i televizijskog prikaza. Osim toga, metodološki okvir omogućavao je prilagodbu sadržaja prostoru i vremenu, </w:t>
      </w:r>
      <w:r w:rsidRPr="00B67F31">
        <w:rPr>
          <w:rFonts w:cs="Times New Roman"/>
        </w:rPr>
        <w:lastRenderedPageBreak/>
        <w:t>pa se određena tema mogla obraditi u skladu sa specifičnostima pojedine geografske cjeline. Od školske godine 1971./</w:t>
      </w:r>
      <w:r w:rsidR="00372831" w:rsidRPr="00B67F31">
        <w:rPr>
          <w:rFonts w:cs="Times New Roman"/>
        </w:rPr>
        <w:t>19</w:t>
      </w:r>
      <w:r w:rsidRPr="00B67F31">
        <w:rPr>
          <w:rFonts w:cs="Times New Roman"/>
        </w:rPr>
        <w:t xml:space="preserve">72. predmet geografije u dokumentaciji mijenja naziv u </w:t>
      </w:r>
      <w:r w:rsidRPr="00B67F31">
        <w:rPr>
          <w:rFonts w:cs="Times New Roman"/>
          <w:i/>
          <w:iCs/>
        </w:rPr>
        <w:t>zemljopis</w:t>
      </w:r>
      <w:r w:rsidRPr="00B67F31">
        <w:rPr>
          <w:rFonts w:cs="Times New Roman"/>
        </w:rPr>
        <w:t>, što je zabilježeno u dodatnim nastavnim materijalima koji su tiskani uz emisije.</w:t>
      </w:r>
    </w:p>
    <w:p w14:paraId="1CDD1738" w14:textId="062B2830" w:rsidR="00AA60D0" w:rsidRPr="00B97E84" w:rsidRDefault="00AA60D0" w:rsidP="00AA60D0">
      <w:pPr>
        <w:jc w:val="both"/>
        <w:rPr>
          <w:rFonts w:cs="Times New Roman"/>
        </w:rPr>
      </w:pPr>
      <w:r w:rsidRPr="00B97E84">
        <w:rPr>
          <w:rFonts w:cs="Times New Roman"/>
        </w:rPr>
        <w:t xml:space="preserve">  </w:t>
      </w:r>
    </w:p>
    <w:p w14:paraId="68D0877F" w14:textId="77777777" w:rsidR="00AA60D0" w:rsidRPr="00B97E84" w:rsidRDefault="00AA60D0" w:rsidP="00AA60D0">
      <w:pPr>
        <w:jc w:val="both"/>
        <w:rPr>
          <w:rFonts w:cs="Times New Roman"/>
        </w:rPr>
      </w:pPr>
    </w:p>
    <w:p w14:paraId="455001AA" w14:textId="3A70EC33" w:rsidR="00AA60D0" w:rsidRPr="00B97E84" w:rsidRDefault="00510747" w:rsidP="00510747">
      <w:pPr>
        <w:pStyle w:val="Heading4"/>
        <w:numPr>
          <w:ilvl w:val="0"/>
          <w:numId w:val="0"/>
        </w:numPr>
        <w:ind w:left="864" w:hanging="864"/>
        <w:rPr>
          <w:rFonts w:cs="Times New Roman"/>
        </w:rPr>
      </w:pPr>
      <w:bookmarkStart w:id="147" w:name="_Toc201256464"/>
      <w:r>
        <w:rPr>
          <w:rFonts w:cs="Times New Roman"/>
        </w:rPr>
        <w:t xml:space="preserve">5. 6. 4. 12.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Povijest za učenike</w:t>
      </w:r>
      <w:bookmarkEnd w:id="147"/>
    </w:p>
    <w:p w14:paraId="295CBBFD"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3E5ED569" w14:textId="77777777" w:rsidTr="00234669">
        <w:tc>
          <w:tcPr>
            <w:tcW w:w="7416" w:type="dxa"/>
          </w:tcPr>
          <w:p w14:paraId="65A49B98" w14:textId="77777777" w:rsidR="00AA60D0" w:rsidRPr="00B97E84" w:rsidRDefault="00AA60D0" w:rsidP="00234669">
            <w:pPr>
              <w:jc w:val="both"/>
              <w:rPr>
                <w:rFonts w:cs="Times New Roman"/>
              </w:rPr>
            </w:pPr>
            <w:r w:rsidRPr="00B97E84">
              <w:rPr>
                <w:rFonts w:cs="Times New Roman"/>
                <w:noProof/>
              </w:rPr>
              <w:drawing>
                <wp:inline distT="0" distB="0" distL="0" distR="0" wp14:anchorId="374792CB" wp14:editId="13A8E5DF">
                  <wp:extent cx="2808000" cy="3240000"/>
                  <wp:effectExtent l="0" t="0" r="11430" b="17780"/>
                  <wp:docPr id="1226084490"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872" w:type="dxa"/>
          </w:tcPr>
          <w:p w14:paraId="76F20961" w14:textId="77777777" w:rsidR="00AA60D0" w:rsidRPr="00B97E84" w:rsidRDefault="00AA60D0" w:rsidP="00234669">
            <w:pPr>
              <w:jc w:val="both"/>
              <w:rPr>
                <w:rFonts w:cs="Times New Roman"/>
              </w:rPr>
            </w:pPr>
            <w:r w:rsidRPr="00B97E84">
              <w:rPr>
                <w:rFonts w:cs="Times New Roman"/>
                <w:noProof/>
              </w:rPr>
              <w:drawing>
                <wp:inline distT="0" distB="0" distL="0" distR="0" wp14:anchorId="10B08F34" wp14:editId="2E0AA3B2">
                  <wp:extent cx="2808000" cy="3240000"/>
                  <wp:effectExtent l="0" t="0" r="11430" b="17780"/>
                  <wp:docPr id="440269313"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AA60D0" w:rsidRPr="00B97E84" w14:paraId="452BAEAA" w14:textId="77777777" w:rsidTr="00234669">
        <w:tc>
          <w:tcPr>
            <w:tcW w:w="7416" w:type="dxa"/>
          </w:tcPr>
          <w:p w14:paraId="572DEAB2" w14:textId="23C40911" w:rsidR="00AA60D0" w:rsidRPr="00B97E84" w:rsidRDefault="00AA60D0" w:rsidP="00234669">
            <w:pPr>
              <w:pStyle w:val="Caption"/>
              <w:rPr>
                <w:rFonts w:cs="Times New Roman"/>
              </w:rPr>
            </w:pPr>
            <w:bookmarkStart w:id="148" w:name="_Toc201255203"/>
            <w:r w:rsidRPr="00B97E84">
              <w:rPr>
                <w:rFonts w:cs="Times New Roman"/>
              </w:rPr>
              <w:t xml:space="preserve">Grafikon 24: </w:t>
            </w:r>
            <w:r w:rsidR="0058245B">
              <w:rPr>
                <w:rFonts w:cs="Times New Roman"/>
              </w:rPr>
              <w:t>Godišnji broj emisija</w:t>
            </w:r>
            <w:r w:rsidR="0058245B" w:rsidRPr="00B97E84">
              <w:rPr>
                <w:rFonts w:cs="Times New Roman"/>
              </w:rPr>
              <w:t xml:space="preserve"> </w:t>
            </w:r>
            <w:r w:rsidR="00DA05B0">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Povijest za učenike</w:t>
            </w:r>
            <w:bookmarkEnd w:id="148"/>
          </w:p>
        </w:tc>
        <w:tc>
          <w:tcPr>
            <w:tcW w:w="1872" w:type="dxa"/>
          </w:tcPr>
          <w:p w14:paraId="1791886E" w14:textId="3BAB6683" w:rsidR="00AA60D0" w:rsidRPr="00B97E84" w:rsidRDefault="00AA60D0" w:rsidP="00234669">
            <w:pPr>
              <w:pStyle w:val="Caption"/>
              <w:rPr>
                <w:rFonts w:cs="Times New Roman"/>
              </w:rPr>
            </w:pPr>
            <w:bookmarkStart w:id="149" w:name="_Toc201255204"/>
            <w:r w:rsidRPr="00B97E84">
              <w:rPr>
                <w:rFonts w:cs="Times New Roman"/>
              </w:rPr>
              <w:t xml:space="preserve">Grafikon 25: </w:t>
            </w:r>
            <w:r w:rsidR="0058245B">
              <w:rPr>
                <w:rFonts w:cs="Times New Roman"/>
              </w:rPr>
              <w:t>Godišnji broj emisija</w:t>
            </w:r>
            <w:r w:rsidRPr="00B97E84">
              <w:rPr>
                <w:rFonts w:cs="Times New Roman"/>
              </w:rPr>
              <w:t xml:space="preserve"> </w:t>
            </w:r>
            <w:r w:rsidR="00DA05B0">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Povijest za nastavnike</w:t>
            </w:r>
            <w:bookmarkEnd w:id="149"/>
          </w:p>
        </w:tc>
      </w:tr>
    </w:tbl>
    <w:p w14:paraId="37D88D45" w14:textId="77777777" w:rsidR="00AA60D0" w:rsidRPr="00B97E84" w:rsidRDefault="00AA60D0" w:rsidP="00AA60D0">
      <w:pPr>
        <w:jc w:val="both"/>
        <w:rPr>
          <w:rFonts w:cs="Times New Roman"/>
        </w:rPr>
      </w:pPr>
    </w:p>
    <w:p w14:paraId="3ADAFECF" w14:textId="4D965BEF" w:rsidR="00AA60D0" w:rsidRDefault="00AA60D0" w:rsidP="00AA60D0">
      <w:pPr>
        <w:jc w:val="both"/>
        <w:rPr>
          <w:rFonts w:cs="Times New Roman"/>
        </w:rPr>
      </w:pPr>
    </w:p>
    <w:p w14:paraId="640C17A5" w14:textId="77777777" w:rsidR="00B55B88" w:rsidRPr="00B67F31" w:rsidRDefault="00B55B88" w:rsidP="00B55B88">
      <w:pPr>
        <w:jc w:val="both"/>
        <w:rPr>
          <w:rFonts w:cs="Times New Roman"/>
        </w:rPr>
      </w:pPr>
      <w:r w:rsidRPr="00B67F31">
        <w:rPr>
          <w:rFonts w:cs="Times New Roman"/>
        </w:rPr>
        <w:t>U razdoblju od 1960. do 1975. godine emisije iz područja povijesti zauzimale su značajno mjesto u obrazovnom programu Školske televizije. Njihova svrha nadilazila je puko reproduciranje povijesnih činjenica; cilj je bio oblikovati razumijevanje povijesnih procesa, potaknuti emocionalni doživljaj učenika i razvijati odgojne vrijednosti, osobito u kontekstu političkih i društvenih okolnosti vremena.</w:t>
      </w:r>
    </w:p>
    <w:p w14:paraId="3EF40137" w14:textId="77777777" w:rsidR="00B55B88" w:rsidRPr="00B67F31" w:rsidRDefault="00B55B88" w:rsidP="00B55B88">
      <w:pPr>
        <w:jc w:val="both"/>
        <w:rPr>
          <w:rFonts w:cs="Times New Roman"/>
        </w:rPr>
      </w:pPr>
      <w:r w:rsidRPr="00B67F31">
        <w:rPr>
          <w:rFonts w:cs="Times New Roman"/>
        </w:rPr>
        <w:t xml:space="preserve">Prva emisija iz povijesti prikazana je u svibnju 1961. godine, u drugom polugodištu prve godine emitiranja Školske televizije, pod naslovom </w:t>
      </w:r>
      <w:r w:rsidRPr="00B67F31">
        <w:rPr>
          <w:rFonts w:cs="Times New Roman"/>
          <w:i/>
          <w:iCs/>
        </w:rPr>
        <w:t>Tragovima Glavnog štaba NOB i partizanskih odreda</w:t>
      </w:r>
      <w:r w:rsidRPr="00B67F31">
        <w:rPr>
          <w:rFonts w:cs="Times New Roman"/>
        </w:rPr>
        <w:t>. U početnoj fazi program je bio usmjeren na prikazivanje sadržaja iz nacionalne povijesti, osobito razdoblja Narodnooslobodilačke borbe i radničkih pokreta. Tijekom prvih pet godina, broj emisija porastao je s jedne na 24 godišnje (Grafikon 24).</w:t>
      </w:r>
    </w:p>
    <w:p w14:paraId="509D27F6" w14:textId="1C12EC73" w:rsidR="008320F8" w:rsidRPr="00B67F31" w:rsidRDefault="007578E0" w:rsidP="00B55B88">
      <w:pPr>
        <w:jc w:val="both"/>
        <w:rPr>
          <w:rFonts w:cs="Times New Roman"/>
        </w:rPr>
      </w:pPr>
      <w:r w:rsidRPr="00B67F31">
        <w:rPr>
          <w:rFonts w:cs="Times New Roman"/>
        </w:rPr>
        <w:lastRenderedPageBreak/>
        <w:t xml:space="preserve">U članku u časopisu </w:t>
      </w:r>
      <w:r w:rsidRPr="00B67F31">
        <w:rPr>
          <w:rFonts w:cs="Times New Roman"/>
          <w:i/>
          <w:iCs/>
        </w:rPr>
        <w:t xml:space="preserve">Radio i televizija u školi </w:t>
      </w:r>
      <w:r w:rsidR="00B67F31">
        <w:rPr>
          <w:rFonts w:cs="Times New Roman"/>
        </w:rPr>
        <w:t>(</w:t>
      </w:r>
      <w:r w:rsidRPr="00B67F31">
        <w:rPr>
          <w:rFonts w:cs="Times New Roman"/>
          <w:i/>
          <w:iCs/>
        </w:rPr>
        <w:t>TV-Povijest,</w:t>
      </w:r>
      <w:r w:rsidR="00290CA8" w:rsidRPr="00B67F31">
        <w:rPr>
          <w:rFonts w:cs="Times New Roman"/>
          <w:i/>
          <w:iCs/>
        </w:rPr>
        <w:t xml:space="preserve"> </w:t>
      </w:r>
      <w:r w:rsidR="00266A62" w:rsidRPr="00B67F31">
        <w:rPr>
          <w:rFonts w:cs="Times New Roman"/>
        </w:rPr>
        <w:t>1966), istaknuto je da su emisije iz područja povijesti</w:t>
      </w:r>
      <w:r w:rsidR="00613F60" w:rsidRPr="00B67F31">
        <w:rPr>
          <w:rFonts w:cs="Times New Roman"/>
        </w:rPr>
        <w:t xml:space="preserve"> za </w:t>
      </w:r>
      <w:r w:rsidR="00266A62" w:rsidRPr="00B67F31">
        <w:rPr>
          <w:rFonts w:cs="Times New Roman"/>
        </w:rPr>
        <w:t>cilj</w:t>
      </w:r>
      <w:r w:rsidR="00613F60" w:rsidRPr="00B67F31">
        <w:rPr>
          <w:rFonts w:cs="Times New Roman"/>
        </w:rPr>
        <w:t xml:space="preserve"> imale</w:t>
      </w:r>
      <w:r w:rsidR="00266A62" w:rsidRPr="00B67F31">
        <w:rPr>
          <w:rFonts w:cs="Times New Roman"/>
        </w:rPr>
        <w:t xml:space="preserve"> približiti prošlost učenicima kroz dokumentarni materijal – pisane izvore, slike, zvučne zapise i predmete. Emisije su težile autentičnosti kako bi učenici emocionalno i kognitivno doživjeli povijesne procese, potičući njihovo razumijevanje i angažman. Uz osnovnu orijentaciju o temama, emisije su služile kao potpora nastavi, a od nastavnika se očekivalo da ih uključe u širi kontekst poučavanja. Poseban naglasak stavljen je na vizualno i emocionalno iskustvo učenika te važnost učenja o novijoj povijesti kroz pažljivo odabrane audiovizualne izvore.</w:t>
      </w:r>
    </w:p>
    <w:p w14:paraId="61867102" w14:textId="17B9DE98" w:rsidR="00B55B88" w:rsidRPr="00B67F31" w:rsidRDefault="00B55B88" w:rsidP="00B55B88">
      <w:pPr>
        <w:jc w:val="both"/>
        <w:rPr>
          <w:rFonts w:cs="Times New Roman"/>
        </w:rPr>
      </w:pPr>
      <w:r w:rsidRPr="00B67F31">
        <w:rPr>
          <w:rFonts w:cs="Times New Roman"/>
        </w:rPr>
        <w:t xml:space="preserve">Između 1966. i 1971. godine broj godišnjih emisija stabilizirao se između 55 i 66, a posebno se istaknuo ciklus </w:t>
      </w:r>
      <w:r w:rsidRPr="00B67F31">
        <w:rPr>
          <w:rFonts w:cs="Times New Roman"/>
          <w:i/>
          <w:iCs/>
        </w:rPr>
        <w:t>TV povijest</w:t>
      </w:r>
      <w:r w:rsidRPr="00B67F31">
        <w:rPr>
          <w:rFonts w:cs="Times New Roman"/>
        </w:rPr>
        <w:t>, u kojem su se, uz teme iz nacionalne povijesti, počeli obrađivati i sadržaji iz europske i svjetske povijesti. Emisije nisu bile strogo prilagođene pojedinom razredu, već su osmišljene tako da se mogu koristiti u različitim nastavnim kontekstima, ovisno o prethodnom znanju učenika.</w:t>
      </w:r>
    </w:p>
    <w:p w14:paraId="7DAA3762" w14:textId="77777777" w:rsidR="00B55B88" w:rsidRPr="00B67F31" w:rsidRDefault="00B55B88" w:rsidP="00B55B88">
      <w:pPr>
        <w:jc w:val="both"/>
        <w:rPr>
          <w:rFonts w:cs="Times New Roman"/>
        </w:rPr>
      </w:pPr>
      <w:r w:rsidRPr="00B67F31">
        <w:rPr>
          <w:rFonts w:cs="Times New Roman"/>
        </w:rPr>
        <w:t xml:space="preserve">Urednici su u metodološkom pristupu isticali važnost prijenosa cjelovitih povijesnih narativa – od uzroka do posljedica – s ciljem da se učenicima omogući razvijanje vlastitih stavova prema povijesnim zbivanjima. Naglašena je i komplementarnost televizijskog sadržaja s nastavnim planovima i programima. U skladu s Tezama o problemima nastave povijesti, objavljenima 1967. godine u časopisu </w:t>
      </w:r>
      <w:r w:rsidRPr="00B67F31">
        <w:rPr>
          <w:rFonts w:cs="Times New Roman"/>
          <w:i/>
          <w:iCs/>
        </w:rPr>
        <w:t>Nastava povijesti</w:t>
      </w:r>
      <w:r w:rsidRPr="00B67F31">
        <w:rPr>
          <w:rFonts w:cs="Times New Roman"/>
        </w:rPr>
        <w:t>, ukazano je na sve veću količinu gradiva u redovnoj nastavi i potrebu racionalizacije nastavnog procesa, u čemu je Školska televizija trebala imati važnu ulogu.</w:t>
      </w:r>
    </w:p>
    <w:p w14:paraId="061BACC2" w14:textId="77777777" w:rsidR="00B55B88" w:rsidRPr="00B67F31" w:rsidRDefault="00B55B88" w:rsidP="00B55B88">
      <w:pPr>
        <w:jc w:val="both"/>
        <w:rPr>
          <w:rFonts w:cs="Times New Roman"/>
        </w:rPr>
      </w:pPr>
      <w:r w:rsidRPr="00B67F31">
        <w:rPr>
          <w:rFonts w:cs="Times New Roman"/>
        </w:rPr>
        <w:t>Nagli porast emisija zabilježen je početkom 1970-ih godina, kada je broj emisija iz povijesti 1971. dosegao 177, a 1972. godine 126, što su ujedno i najviše zabilježene brojke u promatranom razdoblju (Grafikon 24). Ovaj porast može se povezati s političkim događanjima u tadašnjoj državi, što je pojačalo interes za povijesne sadržaje i njihovu odgojnu funkciju.</w:t>
      </w:r>
    </w:p>
    <w:p w14:paraId="6EBF2F38" w14:textId="77777777" w:rsidR="00B55B88" w:rsidRPr="00B55B88" w:rsidRDefault="00B55B88" w:rsidP="00B55B88">
      <w:pPr>
        <w:jc w:val="both"/>
        <w:rPr>
          <w:rFonts w:cs="Times New Roman"/>
        </w:rPr>
      </w:pPr>
      <w:r w:rsidRPr="00B67F31">
        <w:rPr>
          <w:rFonts w:cs="Times New Roman"/>
        </w:rPr>
        <w:t>Iako su u tom razdoblju bile rijetke emisije namijenjene nastavnicima, zabilježeno je da je 1968. emitirana jedna emisija s temom korištenja nastavnih sredstava u nastavi povijesti (Grafikon 25). Metodički značaj školskih emisija iz povijesti potvrđuje i Matković (1969), koji ističe da su emisije učenicima omogućile pristup ilustrativnom materijalu do kojeg nastavnici u pravilu nisu mogli samostalno doći. Također, televizijski prikaz ratnih zbivanja i povijesnih dramskih situacija kod učenika je izazivao emocionalni doživljaj, koji je dodatno utjecao na njihova stajališta i vrijednosne sudove. Zbog toga su povijesne emisije često imale funkciju poticanja osjećaja domoljublja i identiteta.</w:t>
      </w:r>
    </w:p>
    <w:p w14:paraId="73F36673" w14:textId="77777777" w:rsidR="00F55894" w:rsidRDefault="00F55894" w:rsidP="00AA60D0">
      <w:pPr>
        <w:jc w:val="both"/>
        <w:rPr>
          <w:rFonts w:cs="Times New Roman"/>
        </w:rPr>
      </w:pPr>
    </w:p>
    <w:p w14:paraId="1892F524" w14:textId="77777777" w:rsidR="009433A1" w:rsidRPr="00B97E84" w:rsidRDefault="009433A1" w:rsidP="00AA60D0">
      <w:pPr>
        <w:jc w:val="both"/>
        <w:rPr>
          <w:rFonts w:cs="Times New Roman"/>
        </w:rPr>
      </w:pPr>
    </w:p>
    <w:p w14:paraId="608779B6" w14:textId="1AE437F0" w:rsidR="00AA60D0" w:rsidRPr="00B97E84" w:rsidRDefault="00510747" w:rsidP="00510747">
      <w:pPr>
        <w:pStyle w:val="Heading4"/>
        <w:numPr>
          <w:ilvl w:val="0"/>
          <w:numId w:val="0"/>
        </w:numPr>
        <w:ind w:left="864" w:hanging="864"/>
        <w:rPr>
          <w:rFonts w:cs="Times New Roman"/>
        </w:rPr>
      </w:pPr>
      <w:bookmarkStart w:id="150" w:name="_Toc201256465"/>
      <w:r>
        <w:rPr>
          <w:rFonts w:cs="Times New Roman"/>
        </w:rPr>
        <w:lastRenderedPageBreak/>
        <w:t xml:space="preserve">5. 6. 4. 13.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Glazbeni odgoj za učenike</w:t>
      </w:r>
      <w:bookmarkEnd w:id="150"/>
    </w:p>
    <w:p w14:paraId="48552597" w14:textId="77777777" w:rsidR="00AA60D0" w:rsidRPr="00B97E84" w:rsidRDefault="00AA60D0" w:rsidP="00AA60D0">
      <w:pPr>
        <w:jc w:val="both"/>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7DF5B5F6" w14:textId="77777777" w:rsidTr="00234669">
        <w:trPr>
          <w:jc w:val="center"/>
        </w:trPr>
        <w:tc>
          <w:tcPr>
            <w:tcW w:w="4248" w:type="dxa"/>
          </w:tcPr>
          <w:p w14:paraId="058FEFF8" w14:textId="77777777" w:rsidR="00AA60D0" w:rsidRPr="00B97E84" w:rsidRDefault="00AA60D0" w:rsidP="00234669">
            <w:pPr>
              <w:jc w:val="both"/>
              <w:rPr>
                <w:rFonts w:cs="Times New Roman"/>
              </w:rPr>
            </w:pPr>
            <w:r w:rsidRPr="00B97E84">
              <w:rPr>
                <w:rFonts w:cs="Times New Roman"/>
                <w:noProof/>
              </w:rPr>
              <w:drawing>
                <wp:inline distT="0" distB="0" distL="0" distR="0" wp14:anchorId="233A2064" wp14:editId="356185F9">
                  <wp:extent cx="2808000" cy="3240000"/>
                  <wp:effectExtent l="0" t="0" r="11430" b="17780"/>
                  <wp:docPr id="356304105"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AA60D0" w:rsidRPr="00B97E84" w14:paraId="39D3C1C9" w14:textId="77777777" w:rsidTr="00234669">
        <w:trPr>
          <w:jc w:val="center"/>
        </w:trPr>
        <w:tc>
          <w:tcPr>
            <w:tcW w:w="4248" w:type="dxa"/>
          </w:tcPr>
          <w:p w14:paraId="56529966" w14:textId="43DF6BB9" w:rsidR="00AA60D0" w:rsidRPr="00B97E84" w:rsidRDefault="00AA60D0" w:rsidP="00234669">
            <w:pPr>
              <w:pStyle w:val="Caption"/>
              <w:rPr>
                <w:rFonts w:cs="Times New Roman"/>
              </w:rPr>
            </w:pPr>
            <w:bookmarkStart w:id="151" w:name="_Toc201255205"/>
            <w:r w:rsidRPr="00B97E84">
              <w:rPr>
                <w:rFonts w:cs="Times New Roman"/>
              </w:rPr>
              <w:t xml:space="preserve">Grafikon 26: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Glazbeni odgoj za učenike</w:t>
            </w:r>
            <w:bookmarkEnd w:id="151"/>
          </w:p>
        </w:tc>
      </w:tr>
    </w:tbl>
    <w:p w14:paraId="0BBE0CCC" w14:textId="77777777" w:rsidR="00AA60D0" w:rsidRPr="00B97E84" w:rsidRDefault="00AA60D0" w:rsidP="00AA60D0">
      <w:pPr>
        <w:jc w:val="both"/>
        <w:rPr>
          <w:rFonts w:cs="Times New Roman"/>
        </w:rPr>
      </w:pPr>
    </w:p>
    <w:p w14:paraId="36507465" w14:textId="77777777" w:rsidR="00B40454" w:rsidRPr="00B67F31" w:rsidRDefault="00B40454" w:rsidP="00B40454">
      <w:pPr>
        <w:jc w:val="both"/>
        <w:rPr>
          <w:rFonts w:cs="Times New Roman"/>
        </w:rPr>
      </w:pPr>
      <w:r w:rsidRPr="00B67F31">
        <w:rPr>
          <w:rFonts w:cs="Times New Roman"/>
        </w:rPr>
        <w:t xml:space="preserve">U prvim godinama emitiranja Školske televizije glazbeni odgoj bio je u znatnoj mjeri zastupljen putem Školskog radija, dok su se televizijske emisije iz tog područja pojavile tek sporadično. Prva emisija, naslovljena </w:t>
      </w:r>
      <w:r w:rsidRPr="00B67F31">
        <w:rPr>
          <w:rFonts w:cs="Times New Roman"/>
          <w:i/>
          <w:iCs/>
        </w:rPr>
        <w:t>U svijetu zvukova</w:t>
      </w:r>
      <w:r w:rsidRPr="00B67F31">
        <w:rPr>
          <w:rFonts w:cs="Times New Roman"/>
        </w:rPr>
        <w:t>, emitirana je u travnju 1961. godine, a njezin je cilj bio približiti učenicima tehnički i povijesni razvoj instrumenata te upoznati ih s glasom kao glazbenim izražajnim sredstvom (Grafikon 26). Unatoč tom pokušaju, do 1964. godine nisu prikazivane dodatne emisije iz područja glazbe, jer se pretpostavljalo da je radijska obrada sadržaja dostatna za nastavni proces.</w:t>
      </w:r>
    </w:p>
    <w:p w14:paraId="478E1D3C" w14:textId="6C8C127F" w:rsidR="00B40454" w:rsidRPr="00B67F31" w:rsidRDefault="00B40454" w:rsidP="00B40454">
      <w:pPr>
        <w:jc w:val="both"/>
        <w:rPr>
          <w:rFonts w:cs="Times New Roman"/>
        </w:rPr>
      </w:pPr>
      <w:r w:rsidRPr="00B67F31">
        <w:rPr>
          <w:rFonts w:cs="Times New Roman"/>
        </w:rPr>
        <w:t xml:space="preserve">Međutim, s rastućim zahtjevima nastavnoga procesa, posebno u domeni umjetničkog obrazovanja, sve je izraženija bila potreba za audiovizualnim materijalima koji bi učiteljima olakšali izvođenje nastave glazbenog odgoja. Problem se pojavio zbog činjenice da su mnogi učitelji osnovnih škola bili nedovoljno glazbeno educirani, budući da u svom obrazovanju nisu razvijali potrebne glazbene kompetencije. U tom kontekstu, Školska televizija 1965. godine uvodi emisijski ciklus </w:t>
      </w:r>
      <w:r w:rsidRPr="00B67F31">
        <w:rPr>
          <w:rFonts w:cs="Times New Roman"/>
          <w:i/>
          <w:iCs/>
        </w:rPr>
        <w:t>Muzička početnica</w:t>
      </w:r>
      <w:r w:rsidRPr="00B67F31">
        <w:rPr>
          <w:rFonts w:cs="Times New Roman"/>
        </w:rPr>
        <w:t>, osmišljen s ciljem sustavne podrške nastavnicima i učenicima u glazbenom odgoju</w:t>
      </w:r>
      <w:r w:rsidR="004C3F49" w:rsidRPr="00B67F31">
        <w:rPr>
          <w:rFonts w:cs="Times New Roman"/>
        </w:rPr>
        <w:t xml:space="preserve"> </w:t>
      </w:r>
      <w:r w:rsidR="001F60DF" w:rsidRPr="00B67F31">
        <w:rPr>
          <w:rFonts w:cs="Times New Roman"/>
        </w:rPr>
        <w:t>(Grubić, 1965</w:t>
      </w:r>
      <w:r w:rsidR="005C1555" w:rsidRPr="00B67F31">
        <w:rPr>
          <w:rFonts w:cs="Times New Roman"/>
        </w:rPr>
        <w:t>/</w:t>
      </w:r>
      <w:r w:rsidR="00372831" w:rsidRPr="00B67F31">
        <w:rPr>
          <w:rFonts w:cs="Times New Roman"/>
        </w:rPr>
        <w:t>19</w:t>
      </w:r>
      <w:r w:rsidR="005C1555" w:rsidRPr="00B67F31">
        <w:rPr>
          <w:rFonts w:cs="Times New Roman"/>
        </w:rPr>
        <w:t>66</w:t>
      </w:r>
      <w:r w:rsidR="001F60DF" w:rsidRPr="00B67F31">
        <w:rPr>
          <w:rFonts w:cs="Times New Roman"/>
        </w:rPr>
        <w:t>)</w:t>
      </w:r>
      <w:r w:rsidRPr="00B67F31">
        <w:rPr>
          <w:rFonts w:cs="Times New Roman"/>
        </w:rPr>
        <w:t>.</w:t>
      </w:r>
    </w:p>
    <w:p w14:paraId="320458C5" w14:textId="43F815FB" w:rsidR="00B40454" w:rsidRPr="00B67F31" w:rsidRDefault="00B40454" w:rsidP="00B40454">
      <w:pPr>
        <w:jc w:val="both"/>
        <w:rPr>
          <w:rFonts w:cs="Times New Roman"/>
        </w:rPr>
      </w:pPr>
      <w:r w:rsidRPr="00B67F31">
        <w:rPr>
          <w:rFonts w:cs="Times New Roman"/>
        </w:rPr>
        <w:t xml:space="preserve">Emisije iz ciklusa </w:t>
      </w:r>
      <w:r w:rsidRPr="00B67F31">
        <w:rPr>
          <w:rFonts w:cs="Times New Roman"/>
          <w:i/>
          <w:iCs/>
        </w:rPr>
        <w:t>Muzička početnica</w:t>
      </w:r>
      <w:r w:rsidRPr="00B67F31">
        <w:rPr>
          <w:rFonts w:cs="Times New Roman"/>
        </w:rPr>
        <w:t xml:space="preserve"> bile su strukturirane na način koji je pratio glazbeno-pedagošku progresiju: od stvaranja raspoloženja i doživljaja pjesme, preko ritmičke i melodijske obrade, do uvježbavanja i glazbenih igara. Već u godini uvođenja emitirano je 31 </w:t>
      </w:r>
      <w:r w:rsidRPr="00B67F31">
        <w:rPr>
          <w:rFonts w:cs="Times New Roman"/>
        </w:rPr>
        <w:lastRenderedPageBreak/>
        <w:t>emisija (Grafikon 32), a broj se kontinuirano povećavao – 1966. godine emitirane su 82 emisije, a vrhunac je zabilježen 1972. godine s ukupno 132 emisije godišnje. Nakon toga broj emisija opada te 1974./</w:t>
      </w:r>
      <w:r w:rsidR="00372831" w:rsidRPr="00B67F31">
        <w:rPr>
          <w:rFonts w:cs="Times New Roman"/>
        </w:rPr>
        <w:t>19</w:t>
      </w:r>
      <w:r w:rsidRPr="00B67F31">
        <w:rPr>
          <w:rFonts w:cs="Times New Roman"/>
        </w:rPr>
        <w:t>75. godine iznosi 74 (Grafikon 32).</w:t>
      </w:r>
    </w:p>
    <w:p w14:paraId="6BCE4C77" w14:textId="77777777" w:rsidR="00B40454" w:rsidRPr="00B67F31" w:rsidRDefault="00B40454" w:rsidP="00B40454">
      <w:pPr>
        <w:jc w:val="both"/>
        <w:rPr>
          <w:rFonts w:cs="Times New Roman"/>
        </w:rPr>
      </w:pPr>
      <w:r w:rsidRPr="00B67F31">
        <w:rPr>
          <w:rFonts w:cs="Times New Roman"/>
        </w:rPr>
        <w:t>Tematski raspon glazbenih emisija bio je širok i prilagođen uzrastu učenika. Za najmlađe učenike, od prvog do trećeg razreda, emitirale su se emisije koje su uključivale glazbene igre, pitalice, učenje ritmova i taktova. Za učenike četvrtih i petih razreda razvijale su se kompleksnije emisije u kojima su se prikazivala djela poznatih skladatelja, analizirale glazbene forme poput tema s varijacijama, te uvodilo u razumijevanje složenijih glazbenih struktura.</w:t>
      </w:r>
    </w:p>
    <w:p w14:paraId="41A3180A" w14:textId="77777777" w:rsidR="00AA60D0" w:rsidRDefault="00AA60D0" w:rsidP="00AA60D0">
      <w:pPr>
        <w:jc w:val="both"/>
        <w:rPr>
          <w:rFonts w:cs="Times New Roman"/>
        </w:rPr>
      </w:pPr>
    </w:p>
    <w:p w14:paraId="28D41C1E" w14:textId="77777777" w:rsidR="002F7FFA" w:rsidRPr="00B97E84" w:rsidRDefault="002F7FFA" w:rsidP="00AA60D0">
      <w:pPr>
        <w:jc w:val="both"/>
        <w:rPr>
          <w:rFonts w:cs="Times New Roman"/>
        </w:rPr>
      </w:pPr>
    </w:p>
    <w:p w14:paraId="28DE20C2" w14:textId="58055A7D" w:rsidR="00AA60D0" w:rsidRPr="00B97E84" w:rsidRDefault="00510747" w:rsidP="00510747">
      <w:pPr>
        <w:pStyle w:val="Heading4"/>
        <w:numPr>
          <w:ilvl w:val="0"/>
          <w:numId w:val="0"/>
        </w:numPr>
        <w:ind w:left="864" w:hanging="864"/>
        <w:rPr>
          <w:rFonts w:cs="Times New Roman"/>
        </w:rPr>
      </w:pPr>
      <w:bookmarkStart w:id="152" w:name="_Toc201256466"/>
      <w:r>
        <w:rPr>
          <w:rFonts w:cs="Times New Roman"/>
        </w:rPr>
        <w:t xml:space="preserve">5. 6. 4. 14. </w:t>
      </w:r>
      <w:r w:rsidR="00E16AE0">
        <w:rPr>
          <w:rFonts w:cs="Times New Roman"/>
        </w:rPr>
        <w:t>Godišnji broj emisija</w:t>
      </w:r>
      <w:r w:rsidR="00E16AE0" w:rsidRPr="00B97E84">
        <w:rPr>
          <w:rFonts w:cs="Times New Roman"/>
        </w:rPr>
        <w:t xml:space="preserve"> </w:t>
      </w:r>
      <w:r w:rsidR="00DA35EA">
        <w:rPr>
          <w:rFonts w:cs="Times New Roman"/>
        </w:rPr>
        <w:t>za</w:t>
      </w:r>
      <w:r w:rsidR="00AA60D0" w:rsidRPr="00B97E84">
        <w:rPr>
          <w:rFonts w:cs="Times New Roman"/>
        </w:rPr>
        <w:t xml:space="preserve"> područje</w:t>
      </w:r>
      <w:r w:rsidR="002F7FFA">
        <w:rPr>
          <w:rFonts w:cs="Times New Roman"/>
        </w:rPr>
        <w:t>:</w:t>
      </w:r>
      <w:r w:rsidR="00AA60D0" w:rsidRPr="00B97E84">
        <w:rPr>
          <w:rFonts w:cs="Times New Roman"/>
        </w:rPr>
        <w:t xml:space="preserve"> Likovni odgoj za učenike</w:t>
      </w:r>
      <w:bookmarkEnd w:id="152"/>
    </w:p>
    <w:p w14:paraId="6C9B863E" w14:textId="77777777" w:rsidR="00AA60D0" w:rsidRPr="00B97E84" w:rsidRDefault="00AA60D0" w:rsidP="00AA60D0">
      <w:pPr>
        <w:jc w:val="both"/>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53B50467" w14:textId="77777777" w:rsidTr="00234669">
        <w:trPr>
          <w:jc w:val="center"/>
        </w:trPr>
        <w:tc>
          <w:tcPr>
            <w:tcW w:w="4656" w:type="dxa"/>
          </w:tcPr>
          <w:p w14:paraId="2579FB93" w14:textId="77777777" w:rsidR="00AA60D0" w:rsidRPr="00B97E84" w:rsidRDefault="00AA60D0" w:rsidP="00234669">
            <w:pPr>
              <w:jc w:val="both"/>
              <w:rPr>
                <w:rFonts w:cs="Times New Roman"/>
              </w:rPr>
            </w:pPr>
            <w:r w:rsidRPr="00B97E84">
              <w:rPr>
                <w:rFonts w:cs="Times New Roman"/>
                <w:noProof/>
              </w:rPr>
              <w:drawing>
                <wp:inline distT="0" distB="0" distL="0" distR="0" wp14:anchorId="028E627A" wp14:editId="5BAA97AD">
                  <wp:extent cx="2808000" cy="3240000"/>
                  <wp:effectExtent l="0" t="0" r="11430" b="17780"/>
                  <wp:docPr id="1795240922"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AA60D0" w:rsidRPr="00B97E84" w14:paraId="00C8B8D5" w14:textId="77777777" w:rsidTr="00234669">
        <w:trPr>
          <w:jc w:val="center"/>
        </w:trPr>
        <w:tc>
          <w:tcPr>
            <w:tcW w:w="4656" w:type="dxa"/>
          </w:tcPr>
          <w:p w14:paraId="6276C0A1" w14:textId="0F0B136A" w:rsidR="00AA60D0" w:rsidRPr="00B97E84" w:rsidRDefault="00AA60D0" w:rsidP="00234669">
            <w:pPr>
              <w:pStyle w:val="Caption"/>
              <w:rPr>
                <w:rFonts w:cs="Times New Roman"/>
              </w:rPr>
            </w:pPr>
            <w:bookmarkStart w:id="153" w:name="_Toc201255206"/>
            <w:r w:rsidRPr="00B97E84">
              <w:rPr>
                <w:rFonts w:cs="Times New Roman"/>
              </w:rPr>
              <w:t xml:space="preserve">Grafikon 27: </w:t>
            </w:r>
            <w:r w:rsidR="0058245B">
              <w:rPr>
                <w:rFonts w:cs="Times New Roman"/>
              </w:rPr>
              <w:t>Godišnji broj emisija</w:t>
            </w:r>
            <w:r w:rsidR="0058245B" w:rsidRPr="00B97E84">
              <w:rPr>
                <w:rFonts w:cs="Times New Roman"/>
              </w:rPr>
              <w:t xml:space="preserve"> </w:t>
            </w:r>
            <w:r w:rsidR="00DA05B0">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Likovni odgoj za učenike</w:t>
            </w:r>
            <w:bookmarkEnd w:id="153"/>
          </w:p>
        </w:tc>
      </w:tr>
    </w:tbl>
    <w:p w14:paraId="2F677CC6" w14:textId="77777777" w:rsidR="00AA60D0" w:rsidRPr="00B97E84" w:rsidRDefault="00AA60D0" w:rsidP="00AA60D0">
      <w:pPr>
        <w:jc w:val="both"/>
        <w:rPr>
          <w:rFonts w:cs="Times New Roman"/>
        </w:rPr>
      </w:pPr>
    </w:p>
    <w:p w14:paraId="5AFC1B54" w14:textId="0AA3945A" w:rsidR="00D01CF4" w:rsidRPr="00B67F31" w:rsidRDefault="00D01CF4" w:rsidP="00D01CF4">
      <w:pPr>
        <w:jc w:val="both"/>
        <w:rPr>
          <w:rFonts w:cs="Times New Roman"/>
        </w:rPr>
      </w:pPr>
      <w:r w:rsidRPr="00B67F31">
        <w:rPr>
          <w:rFonts w:cs="Times New Roman"/>
        </w:rPr>
        <w:t xml:space="preserve">U </w:t>
      </w:r>
      <w:r w:rsidR="00512752" w:rsidRPr="00B67F31">
        <w:rPr>
          <w:rFonts w:cs="Times New Roman"/>
        </w:rPr>
        <w:t xml:space="preserve">časopisu </w:t>
      </w:r>
      <w:r w:rsidR="00512752" w:rsidRPr="00B67F31">
        <w:rPr>
          <w:rFonts w:cs="Times New Roman"/>
          <w:i/>
          <w:iCs/>
        </w:rPr>
        <w:t>Radio i televizija u školi</w:t>
      </w:r>
      <w:r w:rsidR="00512752" w:rsidRPr="00B67F31">
        <w:rPr>
          <w:rFonts w:cs="Times New Roman"/>
        </w:rPr>
        <w:t xml:space="preserve"> </w:t>
      </w:r>
      <w:r w:rsidRPr="00B67F31">
        <w:rPr>
          <w:rFonts w:cs="Times New Roman"/>
        </w:rPr>
        <w:t xml:space="preserve">Radovan Ivančević </w:t>
      </w:r>
      <w:r w:rsidR="00B67F31">
        <w:rPr>
          <w:rFonts w:cs="Times New Roman"/>
        </w:rPr>
        <w:t xml:space="preserve">(1961/1962) </w:t>
      </w:r>
      <w:r w:rsidRPr="00B67F31">
        <w:rPr>
          <w:rFonts w:cs="Times New Roman"/>
        </w:rPr>
        <w:t xml:space="preserve">istaknuo je kako je televizija dragocjena pomoć u nastavi likovnog odgoja. </w:t>
      </w:r>
      <w:r w:rsidR="00EC1A97" w:rsidRPr="00B67F31">
        <w:rPr>
          <w:rFonts w:cs="Times New Roman"/>
        </w:rPr>
        <w:t>Ivančević</w:t>
      </w:r>
      <w:r w:rsidRPr="00B67F31">
        <w:rPr>
          <w:rFonts w:cs="Times New Roman"/>
        </w:rPr>
        <w:t xml:space="preserve"> naglašava da je likovni odgoj nezamisliv bez vizualne komunikacije te da televizija postaje sredstvo likovnog izraza čak i kada se koristi u svrhu prikazivanja sadržaja drugih nastavnih predmeta. Prema njegovom tumačenju, interpretacija prikazanih objekata u televizijskim emisijama oblikuje se kroz praćenje kompozicije, svjetla i ritma, što posredno djeluje na razvoj vizualne kulture gledatelja, jer televizija gledatelja „uči gledati“.</w:t>
      </w:r>
    </w:p>
    <w:p w14:paraId="14B147F9" w14:textId="22E9055F" w:rsidR="00D01CF4" w:rsidRPr="00B67F31" w:rsidRDefault="00D01CF4" w:rsidP="00D01CF4">
      <w:pPr>
        <w:jc w:val="both"/>
        <w:rPr>
          <w:rFonts w:cs="Times New Roman"/>
        </w:rPr>
      </w:pPr>
      <w:r w:rsidRPr="00B67F31">
        <w:rPr>
          <w:rFonts w:cs="Times New Roman"/>
        </w:rPr>
        <w:lastRenderedPageBreak/>
        <w:t xml:space="preserve">U knjizi </w:t>
      </w:r>
      <w:r w:rsidRPr="00B67F31">
        <w:rPr>
          <w:rFonts w:cs="Times New Roman"/>
          <w:i/>
          <w:iCs/>
        </w:rPr>
        <w:t>RTV pedagogija</w:t>
      </w:r>
      <w:r w:rsidRPr="00B67F31">
        <w:rPr>
          <w:rFonts w:cs="Times New Roman"/>
        </w:rPr>
        <w:t xml:space="preserve">, u tekstu </w:t>
      </w:r>
      <w:r w:rsidR="00EC1A97" w:rsidRPr="00B67F31">
        <w:rPr>
          <w:rFonts w:cs="Times New Roman"/>
        </w:rPr>
        <w:t>„</w:t>
      </w:r>
      <w:r w:rsidRPr="00B67F31">
        <w:rPr>
          <w:rFonts w:cs="Times New Roman"/>
        </w:rPr>
        <w:t>Povijest umjetnosti i likovni odgoj</w:t>
      </w:r>
      <w:r w:rsidR="00EC1A97" w:rsidRPr="00B67F31">
        <w:rPr>
          <w:rFonts w:cs="Times New Roman"/>
        </w:rPr>
        <w:t>“</w:t>
      </w:r>
      <w:r w:rsidRPr="00B67F31">
        <w:rPr>
          <w:rFonts w:cs="Times New Roman"/>
        </w:rPr>
        <w:t>, Ivančević (1970) nadalje istuče ulogu televizijskog prikazivanja likovnih sadržaja u poticanju dječje kreativnosti, razvoju perceptivnih sposobnosti, likovnog senzibiliteta i analiti</w:t>
      </w:r>
      <w:r w:rsidR="00B67F31">
        <w:rPr>
          <w:rFonts w:cs="Times New Roman"/>
        </w:rPr>
        <w:t>čke</w:t>
      </w:r>
      <w:r w:rsidRPr="00B67F31">
        <w:rPr>
          <w:rFonts w:cs="Times New Roman"/>
        </w:rPr>
        <w:t xml:space="preserve"> kreativnosti, razvoju perceptivnih sposobnosti, likovnog senzibiliteta i analiti</w:t>
      </w:r>
      <w:r w:rsidR="00816849" w:rsidRPr="00B67F31">
        <w:rPr>
          <w:rFonts w:cs="Times New Roman"/>
        </w:rPr>
        <w:t>čkog</w:t>
      </w:r>
      <w:r w:rsidRPr="00B67F31">
        <w:rPr>
          <w:rFonts w:cs="Times New Roman"/>
        </w:rPr>
        <w:t xml:space="preserve"> učenja.</w:t>
      </w:r>
    </w:p>
    <w:p w14:paraId="7022E8DB" w14:textId="6AFC896E" w:rsidR="00D01CF4" w:rsidRPr="00B67F31" w:rsidRDefault="00D01CF4" w:rsidP="00D01CF4">
      <w:pPr>
        <w:jc w:val="both"/>
        <w:rPr>
          <w:rFonts w:cs="Times New Roman"/>
        </w:rPr>
      </w:pPr>
      <w:r w:rsidRPr="00B67F31">
        <w:rPr>
          <w:rFonts w:cs="Times New Roman"/>
        </w:rPr>
        <w:t>S obzirom na to da se djeca najlakše izražavaju crtežom, a likovno izražavanje predstavlja jedan od osnovnih oblika dječje komunikacije, Školska televizija već je u svojim po</w:t>
      </w:r>
      <w:r w:rsidR="0086195B" w:rsidRPr="00B67F31">
        <w:rPr>
          <w:rFonts w:cs="Times New Roman"/>
        </w:rPr>
        <w:t>čec</w:t>
      </w:r>
      <w:r w:rsidRPr="00B67F31">
        <w:rPr>
          <w:rFonts w:cs="Times New Roman"/>
        </w:rPr>
        <w:t>ima uvrstila emisije iz likovnog odgoja. Njihova primarna svrha bila je obrada temeljnih aspekata likovnog jezika (oblik, kompozicija, svjetlo), kao i usvajanje osnovnih pojmova iz područja likovne umjetnosti. U četiri godine od osnutka, Školska televizija emitirala je godišnje četiri do šest emisija iz ovog područja (Grafikon 27).</w:t>
      </w:r>
    </w:p>
    <w:p w14:paraId="064C0BC1" w14:textId="77777777" w:rsidR="00D01CF4" w:rsidRPr="00B67F31" w:rsidRDefault="00D01CF4" w:rsidP="00D01CF4">
      <w:pPr>
        <w:jc w:val="both"/>
        <w:rPr>
          <w:rFonts w:cs="Times New Roman"/>
        </w:rPr>
      </w:pPr>
      <w:r w:rsidRPr="00B67F31">
        <w:rPr>
          <w:rFonts w:cs="Times New Roman"/>
        </w:rPr>
        <w:t>Emisije su bile prvenstveno namijenjene srednjoškolcima, koji su likovne sadržaje pratili i putem radijskih emisija, dijapozitiva te drugih umjetničkih materijala koji su se distribuirali u škole. Unatoč usmjerenosti na učenike, Školska televizija poticala je nastavnike, osobito iz manjih sredina, da prate emisije, predlažu teme i iznose kritičke osvrte, Čime se željela nadomjestiti nedostupnost kvalitetnog vizualnog materijala u seoskim i manjim sredinama.</w:t>
      </w:r>
    </w:p>
    <w:p w14:paraId="2E6B97B2" w14:textId="132D3176" w:rsidR="00D01CF4" w:rsidRPr="00B67F31" w:rsidRDefault="00D01CF4" w:rsidP="00D01CF4">
      <w:pPr>
        <w:jc w:val="both"/>
        <w:rPr>
          <w:rFonts w:cs="Times New Roman"/>
        </w:rPr>
      </w:pPr>
      <w:r w:rsidRPr="00B67F31">
        <w:rPr>
          <w:rFonts w:cs="Times New Roman"/>
        </w:rPr>
        <w:t xml:space="preserve">Godine 1965. broj emisija se povećao na 28, a 1966. godine taj broj se gotovo utrostručio. U toj je godini započeo emitiranje serijala </w:t>
      </w:r>
      <w:r w:rsidR="003C3D76" w:rsidRPr="00B67F31">
        <w:rPr>
          <w:rFonts w:cs="Times New Roman"/>
        </w:rPr>
        <w:t>„C</w:t>
      </w:r>
      <w:r w:rsidRPr="00B67F31">
        <w:rPr>
          <w:rFonts w:cs="Times New Roman"/>
        </w:rPr>
        <w:t>rtamo, slikamo, oblikujemo</w:t>
      </w:r>
      <w:r w:rsidR="003C3D76" w:rsidRPr="00B67F31">
        <w:rPr>
          <w:rFonts w:cs="Times New Roman"/>
        </w:rPr>
        <w:t>“</w:t>
      </w:r>
      <w:r w:rsidRPr="00B67F31">
        <w:rPr>
          <w:rFonts w:cs="Times New Roman"/>
        </w:rPr>
        <w:t xml:space="preserve">, kojim se otvorilo razdoblje redovitog prikazivanja emisija iz likovnog odgoja, osmišljenih prema dobi i razvojnoj razini učenika. Za niže razrede emitirale su se emisije poput: </w:t>
      </w:r>
      <w:proofErr w:type="spellStart"/>
      <w:r w:rsidRPr="00B67F31">
        <w:rPr>
          <w:rFonts w:cs="Times New Roman"/>
          <w:i/>
          <w:iCs/>
        </w:rPr>
        <w:t>Taja</w:t>
      </w:r>
      <w:proofErr w:type="spellEnd"/>
      <w:r w:rsidRPr="00B67F31">
        <w:rPr>
          <w:rFonts w:cs="Times New Roman"/>
          <w:i/>
          <w:iCs/>
        </w:rPr>
        <w:t xml:space="preserve"> lutaka</w:t>
      </w:r>
      <w:r w:rsidRPr="00B67F31">
        <w:rPr>
          <w:rFonts w:cs="Times New Roman"/>
        </w:rPr>
        <w:t xml:space="preserve">, </w:t>
      </w:r>
      <w:r w:rsidRPr="00B67F31">
        <w:rPr>
          <w:rFonts w:cs="Times New Roman"/>
          <w:i/>
          <w:iCs/>
        </w:rPr>
        <w:t>Priča postaje slika</w:t>
      </w:r>
      <w:r w:rsidRPr="00B67F31">
        <w:rPr>
          <w:rFonts w:cs="Times New Roman"/>
        </w:rPr>
        <w:t xml:space="preserve">, </w:t>
      </w:r>
      <w:r w:rsidRPr="00B67F31">
        <w:rPr>
          <w:rFonts w:cs="Times New Roman"/>
          <w:i/>
          <w:iCs/>
        </w:rPr>
        <w:t>Naša radionica lutaka</w:t>
      </w:r>
      <w:r w:rsidRPr="00B67F31">
        <w:rPr>
          <w:rFonts w:cs="Times New Roman"/>
        </w:rPr>
        <w:t xml:space="preserve">, </w:t>
      </w:r>
      <w:r w:rsidRPr="00B67F31">
        <w:rPr>
          <w:rFonts w:cs="Times New Roman"/>
          <w:i/>
          <w:iCs/>
        </w:rPr>
        <w:t>Mali likovni atelje</w:t>
      </w:r>
      <w:r w:rsidRPr="00B67F31">
        <w:rPr>
          <w:rFonts w:cs="Times New Roman"/>
        </w:rPr>
        <w:t xml:space="preserve">, </w:t>
      </w:r>
      <w:r w:rsidRPr="00B67F31">
        <w:rPr>
          <w:rFonts w:cs="Times New Roman"/>
          <w:i/>
          <w:iCs/>
        </w:rPr>
        <w:t>Mašta i znanje</w:t>
      </w:r>
      <w:r w:rsidRPr="00B67F31">
        <w:rPr>
          <w:rFonts w:cs="Times New Roman"/>
        </w:rPr>
        <w:t xml:space="preserve">, </w:t>
      </w:r>
      <w:r w:rsidRPr="00B67F31">
        <w:rPr>
          <w:rFonts w:cs="Times New Roman"/>
          <w:i/>
          <w:iCs/>
        </w:rPr>
        <w:t>Kist priča priču</w:t>
      </w:r>
      <w:r w:rsidRPr="00B67F31">
        <w:rPr>
          <w:rFonts w:cs="Times New Roman"/>
        </w:rPr>
        <w:t xml:space="preserve">, </w:t>
      </w:r>
      <w:r w:rsidRPr="00B67F31">
        <w:rPr>
          <w:rFonts w:cs="Times New Roman"/>
          <w:i/>
          <w:iCs/>
        </w:rPr>
        <w:t>Oblaci putuju</w:t>
      </w:r>
      <w:r w:rsidRPr="00B67F31">
        <w:rPr>
          <w:rFonts w:cs="Times New Roman"/>
        </w:rPr>
        <w:t xml:space="preserve">, </w:t>
      </w:r>
      <w:r w:rsidRPr="00B67F31">
        <w:rPr>
          <w:rFonts w:cs="Times New Roman"/>
          <w:i/>
          <w:iCs/>
        </w:rPr>
        <w:t>I životinje imaju mamu</w:t>
      </w:r>
      <w:r w:rsidRPr="00B67F31">
        <w:rPr>
          <w:rFonts w:cs="Times New Roman"/>
        </w:rPr>
        <w:t xml:space="preserve"> i druge. Za više razrede osnovne škole planirane su tematski zahtjevnije emisije: </w:t>
      </w:r>
      <w:r w:rsidRPr="00B67F31">
        <w:rPr>
          <w:rFonts w:cs="Times New Roman"/>
          <w:i/>
          <w:iCs/>
        </w:rPr>
        <w:t>Prostor u likovnoj umjetnosti</w:t>
      </w:r>
      <w:r w:rsidRPr="00B67F31">
        <w:rPr>
          <w:rFonts w:cs="Times New Roman"/>
        </w:rPr>
        <w:t xml:space="preserve">, </w:t>
      </w:r>
      <w:r w:rsidRPr="00B67F31">
        <w:rPr>
          <w:rFonts w:cs="Times New Roman"/>
          <w:i/>
          <w:iCs/>
        </w:rPr>
        <w:t>Oblikovanje prostora svjetlom i sjenom</w:t>
      </w:r>
      <w:r w:rsidRPr="00B67F31">
        <w:rPr>
          <w:rFonts w:cs="Times New Roman"/>
        </w:rPr>
        <w:t xml:space="preserve">, </w:t>
      </w:r>
      <w:r w:rsidRPr="00B67F31">
        <w:rPr>
          <w:rFonts w:cs="Times New Roman"/>
          <w:i/>
          <w:iCs/>
        </w:rPr>
        <w:t>Industrijsko oblikovanje u likovnom odgoju</w:t>
      </w:r>
      <w:r w:rsidRPr="00B67F31">
        <w:rPr>
          <w:rFonts w:cs="Times New Roman"/>
        </w:rPr>
        <w:t xml:space="preserve">, </w:t>
      </w:r>
      <w:r w:rsidRPr="00B67F31">
        <w:rPr>
          <w:rFonts w:cs="Times New Roman"/>
          <w:i/>
          <w:iCs/>
        </w:rPr>
        <w:t>Komponiranje u likovnom odgoju</w:t>
      </w:r>
      <w:r w:rsidRPr="00B67F31">
        <w:rPr>
          <w:rFonts w:cs="Times New Roman"/>
        </w:rPr>
        <w:t xml:space="preserve">, </w:t>
      </w:r>
      <w:r w:rsidRPr="00B67F31">
        <w:rPr>
          <w:rFonts w:cs="Times New Roman"/>
          <w:i/>
          <w:iCs/>
        </w:rPr>
        <w:t>Likovno oko nas</w:t>
      </w:r>
      <w:r w:rsidRPr="00B67F31">
        <w:rPr>
          <w:rFonts w:cs="Times New Roman"/>
        </w:rPr>
        <w:t xml:space="preserve">, </w:t>
      </w:r>
      <w:r w:rsidRPr="00B67F31">
        <w:rPr>
          <w:rFonts w:cs="Times New Roman"/>
          <w:i/>
          <w:iCs/>
        </w:rPr>
        <w:t>Grafičke igre na tekstilu</w:t>
      </w:r>
      <w:r w:rsidRPr="00B67F31">
        <w:rPr>
          <w:rFonts w:cs="Times New Roman"/>
        </w:rPr>
        <w:t xml:space="preserve"> i dr. Za srednjoškolce, Školska televizija pripremala je emisije s izložbi i iz kulturno-umjetničkih institucija.</w:t>
      </w:r>
    </w:p>
    <w:p w14:paraId="70A7646C" w14:textId="77777777" w:rsidR="00D01CF4" w:rsidRPr="00B67F31" w:rsidRDefault="00D01CF4" w:rsidP="00D01CF4">
      <w:pPr>
        <w:jc w:val="both"/>
        <w:rPr>
          <w:rFonts w:cs="Times New Roman"/>
        </w:rPr>
      </w:pPr>
      <w:r w:rsidRPr="00B67F31">
        <w:rPr>
          <w:rFonts w:cs="Times New Roman"/>
        </w:rPr>
        <w:t>U razdoblju od 1966. do 1975. godine u izradi emisija sudjelovali su stručnjaci s Akademije likovnih umjetnosti, Pedagoške akademije u Zagrebu i Filozofskog fakulteta u Zagrebu. Broj emisija iz ovog područja kretao se oko 70 godišnje, a bio je dopunjen sadržajima iz šireg područja umjetnosti i društva (Grafikon 27). U emisijama o filmskoj umjetnosti, pod vodstvom prof. Rudolfa Sremca, školski se program obogaćivao edukacijom o filmskom jeziku i razlikovanju kvalitetnih filmova od komercijalno slabijih ostvarenja. U emisijama o kazalištu i povijesti umjetnosti prikazivani su televizijski zapisi predstava i intervjui s kazališnim djelatnicima.</w:t>
      </w:r>
    </w:p>
    <w:p w14:paraId="60C47E7D" w14:textId="77777777" w:rsidR="00D01CF4" w:rsidRPr="00D01CF4" w:rsidRDefault="00D01CF4" w:rsidP="00D01CF4">
      <w:pPr>
        <w:jc w:val="both"/>
        <w:rPr>
          <w:rFonts w:cs="Times New Roman"/>
        </w:rPr>
      </w:pPr>
      <w:r w:rsidRPr="00B67F31">
        <w:rPr>
          <w:rFonts w:cs="Times New Roman"/>
        </w:rPr>
        <w:lastRenderedPageBreak/>
        <w:t>Tijekom promatranog razdoblja (1960. – 1975.) nije zabilježeno emitiranje posebnih emisija iz likovne umjetnosti namijenjenih nastavnicima (Grafikon 34).</w:t>
      </w:r>
    </w:p>
    <w:p w14:paraId="3D15B0F2" w14:textId="77777777" w:rsidR="00AA60D0" w:rsidRPr="00B97E84" w:rsidRDefault="00AA60D0" w:rsidP="00AA60D0">
      <w:pPr>
        <w:jc w:val="both"/>
        <w:rPr>
          <w:rFonts w:cs="Times New Roman"/>
        </w:rPr>
      </w:pPr>
    </w:p>
    <w:p w14:paraId="0432133A" w14:textId="77777777" w:rsidR="00AA60D0" w:rsidRPr="00B97E84" w:rsidRDefault="00AA60D0" w:rsidP="00AA60D0">
      <w:pPr>
        <w:jc w:val="both"/>
        <w:rPr>
          <w:rFonts w:cs="Times New Roman"/>
        </w:rPr>
      </w:pPr>
    </w:p>
    <w:p w14:paraId="10184D59" w14:textId="4E4216FC" w:rsidR="00AA60D0" w:rsidRPr="00B97E84" w:rsidRDefault="00510747" w:rsidP="00510747">
      <w:pPr>
        <w:pStyle w:val="Heading4"/>
        <w:numPr>
          <w:ilvl w:val="0"/>
          <w:numId w:val="0"/>
        </w:numPr>
        <w:ind w:left="864" w:hanging="864"/>
        <w:rPr>
          <w:rFonts w:cs="Times New Roman"/>
        </w:rPr>
      </w:pPr>
      <w:bookmarkStart w:id="154" w:name="_Toc201256467"/>
      <w:r>
        <w:rPr>
          <w:rFonts w:cs="Times New Roman"/>
        </w:rPr>
        <w:t xml:space="preserve">5. 6. 4. 15.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Tehnički odgoj za učenike</w:t>
      </w:r>
      <w:bookmarkEnd w:id="154"/>
    </w:p>
    <w:p w14:paraId="0F5C086E" w14:textId="77777777" w:rsidR="00AA60D0" w:rsidRPr="00B97E84" w:rsidRDefault="00AA60D0" w:rsidP="00AA60D0">
      <w:pPr>
        <w:jc w:val="both"/>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45379A33" w14:textId="77777777" w:rsidTr="00234669">
        <w:trPr>
          <w:jc w:val="center"/>
        </w:trPr>
        <w:tc>
          <w:tcPr>
            <w:tcW w:w="4656" w:type="dxa"/>
          </w:tcPr>
          <w:p w14:paraId="58BC272C" w14:textId="77777777" w:rsidR="00AA60D0" w:rsidRPr="00B97E84" w:rsidRDefault="00AA60D0" w:rsidP="00234669">
            <w:pPr>
              <w:jc w:val="both"/>
              <w:rPr>
                <w:rFonts w:cs="Times New Roman"/>
              </w:rPr>
            </w:pPr>
            <w:r w:rsidRPr="00B97E84">
              <w:rPr>
                <w:rFonts w:cs="Times New Roman"/>
                <w:noProof/>
              </w:rPr>
              <w:drawing>
                <wp:inline distT="0" distB="0" distL="0" distR="0" wp14:anchorId="4D913C3F" wp14:editId="646A216E">
                  <wp:extent cx="2808000" cy="3240000"/>
                  <wp:effectExtent l="0" t="0" r="11430" b="17780"/>
                  <wp:docPr id="2139578525"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AA60D0" w:rsidRPr="00B97E84" w14:paraId="4A12FB5E" w14:textId="77777777" w:rsidTr="00234669">
        <w:trPr>
          <w:jc w:val="center"/>
        </w:trPr>
        <w:tc>
          <w:tcPr>
            <w:tcW w:w="4656" w:type="dxa"/>
          </w:tcPr>
          <w:p w14:paraId="012380DB" w14:textId="5EFB03BB" w:rsidR="00AA60D0" w:rsidRPr="00B97E84" w:rsidRDefault="00AA60D0" w:rsidP="00234669">
            <w:pPr>
              <w:pStyle w:val="Caption"/>
              <w:rPr>
                <w:rFonts w:cs="Times New Roman"/>
              </w:rPr>
            </w:pPr>
            <w:bookmarkStart w:id="155" w:name="_Toc201255207"/>
            <w:r w:rsidRPr="00B97E84">
              <w:rPr>
                <w:rFonts w:cs="Times New Roman"/>
              </w:rPr>
              <w:t xml:space="preserve">Grafikon 28: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Tehnički odgoj za učenike</w:t>
            </w:r>
            <w:bookmarkEnd w:id="155"/>
          </w:p>
        </w:tc>
      </w:tr>
    </w:tbl>
    <w:p w14:paraId="55422CA0" w14:textId="77777777" w:rsidR="00AA60D0" w:rsidRPr="00B97E84" w:rsidRDefault="00AA60D0" w:rsidP="00AA60D0">
      <w:pPr>
        <w:jc w:val="both"/>
        <w:rPr>
          <w:rFonts w:cs="Times New Roman"/>
        </w:rPr>
      </w:pPr>
    </w:p>
    <w:p w14:paraId="408DAF26" w14:textId="09DB78EC" w:rsidR="00065479" w:rsidRPr="00B67F31" w:rsidRDefault="00BE4323" w:rsidP="00065479">
      <w:pPr>
        <w:jc w:val="both"/>
        <w:rPr>
          <w:rFonts w:cs="Times New Roman"/>
        </w:rPr>
      </w:pPr>
      <w:r w:rsidRPr="00B67F31">
        <w:rPr>
          <w:rFonts w:cs="Times New Roman"/>
        </w:rPr>
        <w:t>Emisije</w:t>
      </w:r>
      <w:r w:rsidR="00065479" w:rsidRPr="00B67F31">
        <w:rPr>
          <w:rFonts w:cs="Times New Roman"/>
        </w:rPr>
        <w:t xml:space="preserve"> iz tehničkog i proizvodnog odgoja bil</w:t>
      </w:r>
      <w:r w:rsidRPr="00B67F31">
        <w:rPr>
          <w:rFonts w:cs="Times New Roman"/>
        </w:rPr>
        <w:t>e</w:t>
      </w:r>
      <w:r w:rsidR="00065479" w:rsidRPr="00B67F31">
        <w:rPr>
          <w:rFonts w:cs="Times New Roman"/>
        </w:rPr>
        <w:t xml:space="preserve"> </w:t>
      </w:r>
      <w:r w:rsidRPr="00B67F31">
        <w:rPr>
          <w:rFonts w:cs="Times New Roman"/>
        </w:rPr>
        <w:t xml:space="preserve">su od početka emitiranja </w:t>
      </w:r>
      <w:r w:rsidR="005F10F4" w:rsidRPr="00B67F31">
        <w:rPr>
          <w:rFonts w:cs="Times New Roman"/>
        </w:rPr>
        <w:t>Š</w:t>
      </w:r>
      <w:r w:rsidRPr="00B67F31">
        <w:rPr>
          <w:rFonts w:cs="Times New Roman"/>
        </w:rPr>
        <w:t>kolske televizi</w:t>
      </w:r>
      <w:r w:rsidR="00065479" w:rsidRPr="00B67F31">
        <w:rPr>
          <w:rFonts w:cs="Times New Roman"/>
        </w:rPr>
        <w:t>je redovito zastupljen</w:t>
      </w:r>
      <w:r w:rsidR="005F10F4" w:rsidRPr="00B67F31">
        <w:rPr>
          <w:rFonts w:cs="Times New Roman"/>
        </w:rPr>
        <w:t>e</w:t>
      </w:r>
      <w:r w:rsidR="00065479" w:rsidRPr="00B67F31">
        <w:rPr>
          <w:rFonts w:cs="Times New Roman"/>
        </w:rPr>
        <w:t xml:space="preserve">, a </w:t>
      </w:r>
      <w:r w:rsidR="002B65C3" w:rsidRPr="00B67F31">
        <w:rPr>
          <w:rFonts w:cs="Times New Roman"/>
        </w:rPr>
        <w:t>njihova</w:t>
      </w:r>
      <w:r w:rsidR="00065479" w:rsidRPr="00B67F31">
        <w:rPr>
          <w:rFonts w:cs="Times New Roman"/>
        </w:rPr>
        <w:t xml:space="preserve"> prisutnost kontinuirano se održala kroz cijelo promatrano razdoblje od 1960. do 1975. godine. Temeljna svrha emisija iz ovog nastavnog područja bila je upoznati učenike, osobito one od petog razreda osnovne škole nadalje, s osnovama obrade materijala, pravilnom uporabom alata i pribora te ispravnim izvođenjem radnih postupaka. Školske emisije iz tehničkog odgoja </w:t>
      </w:r>
      <w:r w:rsidR="002B65C3" w:rsidRPr="00B67F31">
        <w:rPr>
          <w:rFonts w:cs="Times New Roman"/>
        </w:rPr>
        <w:t>na taj su način</w:t>
      </w:r>
      <w:r w:rsidR="00065479" w:rsidRPr="00B67F31">
        <w:rPr>
          <w:rFonts w:cs="Times New Roman"/>
        </w:rPr>
        <w:t xml:space="preserve"> postale važan instrument u osvještavanju učenika o tehničkom okruženju, tehnologiji i njezinoj ulozi u svakodnevnom životu.</w:t>
      </w:r>
    </w:p>
    <w:p w14:paraId="4FDFA620" w14:textId="782360EF" w:rsidR="00423896" w:rsidRPr="00B67F31" w:rsidRDefault="00423896" w:rsidP="00065479">
      <w:pPr>
        <w:jc w:val="both"/>
        <w:rPr>
          <w:rFonts w:cs="Times New Roman"/>
        </w:rPr>
      </w:pPr>
      <w:r w:rsidRPr="00B67F31">
        <w:rPr>
          <w:rFonts w:cs="Times New Roman"/>
        </w:rPr>
        <w:t xml:space="preserve">U </w:t>
      </w:r>
      <w:r w:rsidR="0086502A" w:rsidRPr="00B67F31">
        <w:rPr>
          <w:rFonts w:cs="Times New Roman"/>
        </w:rPr>
        <w:t xml:space="preserve">članku </w:t>
      </w:r>
      <w:r w:rsidR="0086502A" w:rsidRPr="00B67F31">
        <w:rPr>
          <w:rFonts w:cs="Times New Roman"/>
          <w:i/>
          <w:iCs/>
        </w:rPr>
        <w:t xml:space="preserve">Osnovi tehnike proizvodnje objavljenom </w:t>
      </w:r>
      <w:r w:rsidR="0086502A" w:rsidRPr="00B67F31">
        <w:rPr>
          <w:rFonts w:cs="Times New Roman"/>
        </w:rPr>
        <w:t>u časopisu za nastavnike</w:t>
      </w:r>
      <w:r w:rsidR="00561F22" w:rsidRPr="00B67F31">
        <w:rPr>
          <w:rFonts w:cs="Times New Roman"/>
          <w:i/>
          <w:iCs/>
        </w:rPr>
        <w:t xml:space="preserve"> Radio i televizija u školi </w:t>
      </w:r>
      <w:r w:rsidR="00561F22" w:rsidRPr="00B67F31">
        <w:rPr>
          <w:rFonts w:cs="Times New Roman"/>
        </w:rPr>
        <w:t>1969</w:t>
      </w:r>
      <w:r w:rsidR="00372831" w:rsidRPr="00B67F31">
        <w:rPr>
          <w:rFonts w:cs="Times New Roman"/>
        </w:rPr>
        <w:t>.</w:t>
      </w:r>
      <w:r w:rsidR="00561F22" w:rsidRPr="00B67F31">
        <w:rPr>
          <w:rFonts w:cs="Times New Roman"/>
        </w:rPr>
        <w:t>/</w:t>
      </w:r>
      <w:r w:rsidR="00372831" w:rsidRPr="00B67F31">
        <w:rPr>
          <w:rFonts w:cs="Times New Roman"/>
        </w:rPr>
        <w:t>19</w:t>
      </w:r>
      <w:r w:rsidR="00561F22" w:rsidRPr="00B67F31">
        <w:rPr>
          <w:rFonts w:cs="Times New Roman"/>
        </w:rPr>
        <w:t>70</w:t>
      </w:r>
      <w:r w:rsidR="00561F22" w:rsidRPr="00B67F31">
        <w:rPr>
          <w:rFonts w:cs="Times New Roman"/>
          <w:i/>
          <w:iCs/>
        </w:rPr>
        <w:t xml:space="preserve">. </w:t>
      </w:r>
      <w:r w:rsidR="00561F22" w:rsidRPr="00B67F31">
        <w:rPr>
          <w:rFonts w:cs="Times New Roman"/>
        </w:rPr>
        <w:t xml:space="preserve">istaknuto je da </w:t>
      </w:r>
      <w:r w:rsidR="00AB71A0" w:rsidRPr="00B67F31">
        <w:rPr>
          <w:rFonts w:cs="Times New Roman"/>
        </w:rPr>
        <w:t>p</w:t>
      </w:r>
      <w:r w:rsidR="00561F22" w:rsidRPr="00B67F31">
        <w:rPr>
          <w:rFonts w:cs="Times New Roman"/>
        </w:rPr>
        <w:t>rogram televizijskih emisija</w:t>
      </w:r>
      <w:r w:rsidR="00AB71A0" w:rsidRPr="00B67F31">
        <w:rPr>
          <w:rFonts w:cs="Times New Roman"/>
        </w:rPr>
        <w:t xml:space="preserve"> iz područja tehničkog odgoja </w:t>
      </w:r>
      <w:r w:rsidR="00561F22" w:rsidRPr="00B67F31">
        <w:rPr>
          <w:rFonts w:cs="Times New Roman"/>
        </w:rPr>
        <w:t xml:space="preserve"> namijenjen tehničkom i proizvodnom odgoju učenika od V. do VIII. razreda osnovne škole</w:t>
      </w:r>
      <w:r w:rsidR="00AB71A0" w:rsidRPr="00B67F31">
        <w:rPr>
          <w:rFonts w:cs="Times New Roman"/>
        </w:rPr>
        <w:t xml:space="preserve">. </w:t>
      </w:r>
      <w:r w:rsidR="0069771B" w:rsidRPr="00B67F31">
        <w:rPr>
          <w:rFonts w:cs="Times New Roman"/>
        </w:rPr>
        <w:t xml:space="preserve">Cilj emisija bio je </w:t>
      </w:r>
      <w:r w:rsidR="00561F22" w:rsidRPr="00B67F31">
        <w:rPr>
          <w:rFonts w:cs="Times New Roman"/>
        </w:rPr>
        <w:t xml:space="preserve">podržati nastavu kroz vizualno prikazivanje praktičnih sadržaja koji se u školama često nisu mogli izvesti zbog nedostatka prostora, opreme ili stručnog kadra. Iako broj emisija nije bio velik, pridonosile su unaprjeđenju nastave jer su omogućavale prikaz </w:t>
      </w:r>
      <w:r w:rsidR="00561F22" w:rsidRPr="00B67F31">
        <w:rPr>
          <w:rFonts w:cs="Times New Roman"/>
        </w:rPr>
        <w:lastRenderedPageBreak/>
        <w:t>eksperimenata, rada strojeva i tehničkih procesa koje učitelji nisu mogli demonstrirati. Emisije su posebno bile korisne u manje opremljenim školama, a preporučalo se njihovo praćenje nakon pripreme učenika te povezivanje sa zadacima i praktičnim radom. Televizijski sadržaji koristili su se i u korelaciji s drugim nastavnim područjima poput fizike, kemije i društva.</w:t>
      </w:r>
    </w:p>
    <w:p w14:paraId="168518BA" w14:textId="77777777" w:rsidR="00065479" w:rsidRPr="00B67F31" w:rsidRDefault="00065479" w:rsidP="00065479">
      <w:pPr>
        <w:jc w:val="both"/>
        <w:rPr>
          <w:rFonts w:cs="Times New Roman"/>
        </w:rPr>
      </w:pPr>
      <w:r w:rsidRPr="00B67F31">
        <w:rPr>
          <w:rFonts w:cs="Times New Roman"/>
        </w:rPr>
        <w:t>U prvim godinama emitiranja, emisije su se tematski fokusirale na prikaz rada motora s unutarnjim sagorijevanjem – uključujući klipne četverotaktne i dvotaktne motore – kao i na osnovne principe rada reaktivnih i raketnih motora. Osim toga, prikazivani su procesi izrade električne grijalice i električnih kućnih instalacija te načini uporabe strojeva, alata i materijala u različitim tehnološkim procesima. Kroz te sadržaje, učenici su stjecali osnovna znanja o dobrobitima, ali i potencijalnim opasnostima tehnologije, čime se nastojalo razviti svijest o međuodnosu tehnologije, društva i okoliša.</w:t>
      </w:r>
    </w:p>
    <w:p w14:paraId="0B125BD5" w14:textId="43634995" w:rsidR="00065479" w:rsidRPr="00B67F31" w:rsidRDefault="00BC0FAC" w:rsidP="00065479">
      <w:pPr>
        <w:jc w:val="both"/>
        <w:rPr>
          <w:rFonts w:cs="Times New Roman"/>
        </w:rPr>
      </w:pPr>
      <w:r w:rsidRPr="00B67F31">
        <w:rPr>
          <w:rFonts w:cs="Times New Roman"/>
        </w:rPr>
        <w:t>E</w:t>
      </w:r>
      <w:r w:rsidR="00065479" w:rsidRPr="00B67F31">
        <w:rPr>
          <w:rFonts w:cs="Times New Roman"/>
        </w:rPr>
        <w:t>misije iz tehničkog i proizvodnog odgoja imale su dvostruku funkciju: bile su osobito korisne nastavnicima bez odgovarajuće stručne kvalifikacije i bez mogućnosti izvođenja praktičnih vježbi u školama, ali su istovremeno bile i podrška kvalificiranim nastavnicima jer su pojedine radne postupke mogli prikazati učenicima znatno učinkovitije i vizualno dojmljivije nego u redovnom školskom prostoru</w:t>
      </w:r>
      <w:r w:rsidR="00E319CA" w:rsidRPr="00B67F31">
        <w:rPr>
          <w:rFonts w:cs="Times New Roman"/>
        </w:rPr>
        <w:t>.</w:t>
      </w:r>
      <w:r w:rsidR="00065479" w:rsidRPr="00B67F31">
        <w:rPr>
          <w:rFonts w:cs="Times New Roman"/>
        </w:rPr>
        <w:t xml:space="preserve"> Televizijska tehnologija omogućila je i prikaz određenih radnji u makro prikazu te usporene ili ubrzane snimke koje su olakšavale razumijevanje tehničkih procesa.</w:t>
      </w:r>
    </w:p>
    <w:p w14:paraId="5A59C010" w14:textId="19619324" w:rsidR="00065479" w:rsidRPr="00B67F31" w:rsidRDefault="00065479" w:rsidP="00065479">
      <w:pPr>
        <w:jc w:val="both"/>
        <w:rPr>
          <w:rFonts w:cs="Times New Roman"/>
        </w:rPr>
      </w:pPr>
      <w:r w:rsidRPr="00B67F31">
        <w:rPr>
          <w:rFonts w:cs="Times New Roman"/>
        </w:rPr>
        <w:t xml:space="preserve">U prvim godinama emitiranja, broj emisija bio je vrlo skroman – primjerice, 1960. godine emitirane su četiri emisije koje su se bavile principom rada dvotaktnog motora. Tijekom razdoblja od 1961. do 1965. broj godišnjih emisija varirao je između </w:t>
      </w:r>
      <w:r w:rsidR="00E319CA" w:rsidRPr="00B67F31">
        <w:rPr>
          <w:rFonts w:cs="Times New Roman"/>
        </w:rPr>
        <w:t>2</w:t>
      </w:r>
      <w:r w:rsidRPr="00B67F31">
        <w:rPr>
          <w:rFonts w:cs="Times New Roman"/>
        </w:rPr>
        <w:t xml:space="preserve"> i </w:t>
      </w:r>
      <w:r w:rsidR="00E319CA" w:rsidRPr="00B67F31">
        <w:rPr>
          <w:rFonts w:cs="Times New Roman"/>
        </w:rPr>
        <w:t>12</w:t>
      </w:r>
      <w:r w:rsidRPr="00B67F31">
        <w:rPr>
          <w:rFonts w:cs="Times New Roman"/>
        </w:rPr>
        <w:t xml:space="preserve">, a tematski su obrađivale modele vozila, radne alate i strojeve. Od 1965. do 1975. godine broj emisija kretao se između 16 i 40 godišnje (Grafikon 28). Najveći broj emisija zabilježen je 1968. (38 emisija) i 1969. godine (40 emisija), kada je uveden ciklus </w:t>
      </w:r>
      <w:r w:rsidRPr="00B67F31">
        <w:rPr>
          <w:rFonts w:cs="Times New Roman"/>
          <w:i/>
          <w:iCs/>
        </w:rPr>
        <w:t>Politehnički odgoj</w:t>
      </w:r>
      <w:r w:rsidRPr="00B67F31">
        <w:rPr>
          <w:rFonts w:cs="Times New Roman"/>
        </w:rPr>
        <w:t xml:space="preserve">, koji je ubrzo preimenovan u </w:t>
      </w:r>
      <w:r w:rsidRPr="00B67F31">
        <w:rPr>
          <w:rFonts w:cs="Times New Roman"/>
          <w:i/>
          <w:iCs/>
        </w:rPr>
        <w:t>Uradi sam</w:t>
      </w:r>
      <w:r w:rsidRPr="00B67F31">
        <w:rPr>
          <w:rFonts w:cs="Times New Roman"/>
        </w:rPr>
        <w:t>. Taj ciklus poznat je kao niz tzv. „radnih emisija“ u kojima su prikazivani jednostavni popravci i tehnički zadaci koje su učenici mogli samostalno izvesti.</w:t>
      </w:r>
    </w:p>
    <w:p w14:paraId="4029FCCE" w14:textId="77777777" w:rsidR="00065479" w:rsidRPr="00065479" w:rsidRDefault="00065479" w:rsidP="00065479">
      <w:pPr>
        <w:jc w:val="both"/>
        <w:rPr>
          <w:rFonts w:cs="Times New Roman"/>
        </w:rPr>
      </w:pPr>
      <w:r w:rsidRPr="00B67F31">
        <w:rPr>
          <w:rFonts w:cs="Times New Roman"/>
        </w:rPr>
        <w:t>Pedagoška vrijednost ovih emisija bila je višestruka: osim što su učenicima omogućavale konkretizaciju teorijskih znanja, doprinijele su razvoju njihovih motoričkih i koordinacijskih sposobnosti te osnaživanju radnih navika. Istodobno, kod učenika se razvijao pozitivan stav prema tehničkim procesima, kao i osjećaj samostalnosti i korisnosti vlastitog rada u svakodnevnom životu. Iako u promatranom razdoblju nisu emitirane posebne emisije namijenjene nastavnicima tehničkog odgoja (Grafikon 36), emisije za učenike bile su strukturirane tako da su mogle poslužiti i kao didaktičko-metodička pomoć u nastavnom procesu.</w:t>
      </w:r>
    </w:p>
    <w:p w14:paraId="3DC13303" w14:textId="77777777" w:rsidR="007F2452" w:rsidRPr="00B97E84" w:rsidRDefault="007F2452" w:rsidP="00AA60D0">
      <w:pPr>
        <w:jc w:val="both"/>
        <w:rPr>
          <w:rFonts w:cs="Times New Roman"/>
        </w:rPr>
      </w:pPr>
    </w:p>
    <w:p w14:paraId="073563CF" w14:textId="72B523D0" w:rsidR="00AA60D0" w:rsidRPr="00B97E84" w:rsidRDefault="00510747" w:rsidP="00510747">
      <w:pPr>
        <w:pStyle w:val="Heading4"/>
        <w:numPr>
          <w:ilvl w:val="0"/>
          <w:numId w:val="0"/>
        </w:numPr>
        <w:spacing w:line="480" w:lineRule="auto"/>
        <w:ind w:left="864" w:hanging="864"/>
        <w:rPr>
          <w:rFonts w:cs="Times New Roman"/>
        </w:rPr>
      </w:pPr>
      <w:bookmarkStart w:id="156" w:name="_Toc201256468"/>
      <w:r>
        <w:rPr>
          <w:rFonts w:cs="Times New Roman"/>
        </w:rPr>
        <w:t xml:space="preserve">5. 6. 4. 16.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Umjetnost i kultura za učenike</w:t>
      </w:r>
      <w:bookmarkEnd w:id="15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6588A678" w14:textId="77777777" w:rsidTr="00234669">
        <w:trPr>
          <w:jc w:val="center"/>
        </w:trPr>
        <w:tc>
          <w:tcPr>
            <w:tcW w:w="4656" w:type="dxa"/>
          </w:tcPr>
          <w:p w14:paraId="2642A38A" w14:textId="77777777" w:rsidR="00AA60D0" w:rsidRPr="00B97E84" w:rsidRDefault="00AA60D0" w:rsidP="00234669">
            <w:pPr>
              <w:jc w:val="both"/>
              <w:rPr>
                <w:rFonts w:cs="Times New Roman"/>
              </w:rPr>
            </w:pPr>
            <w:r w:rsidRPr="00B97E84">
              <w:rPr>
                <w:rFonts w:cs="Times New Roman"/>
                <w:noProof/>
              </w:rPr>
              <w:drawing>
                <wp:inline distT="0" distB="0" distL="0" distR="0" wp14:anchorId="286EAE44" wp14:editId="42CA2F77">
                  <wp:extent cx="2808000" cy="3240000"/>
                  <wp:effectExtent l="0" t="0" r="11430" b="17780"/>
                  <wp:docPr id="1380664364"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AA60D0" w:rsidRPr="00B97E84" w14:paraId="00061123" w14:textId="77777777" w:rsidTr="00234669">
        <w:trPr>
          <w:jc w:val="center"/>
        </w:trPr>
        <w:tc>
          <w:tcPr>
            <w:tcW w:w="4656" w:type="dxa"/>
          </w:tcPr>
          <w:p w14:paraId="4667326B" w14:textId="2E43FAC1" w:rsidR="00AA60D0" w:rsidRPr="00B97E84" w:rsidRDefault="00AA60D0" w:rsidP="00234669">
            <w:pPr>
              <w:pStyle w:val="Caption"/>
              <w:rPr>
                <w:rFonts w:cs="Times New Roman"/>
              </w:rPr>
            </w:pPr>
            <w:bookmarkStart w:id="157" w:name="_Toc201255208"/>
            <w:r w:rsidRPr="00B97E84">
              <w:rPr>
                <w:rFonts w:cs="Times New Roman"/>
              </w:rPr>
              <w:t xml:space="preserve">Grafikon 29: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Umjetnost i kultura za učenike</w:t>
            </w:r>
            <w:bookmarkEnd w:id="157"/>
          </w:p>
        </w:tc>
      </w:tr>
    </w:tbl>
    <w:p w14:paraId="03CC0C2A" w14:textId="77777777" w:rsidR="00AA60D0" w:rsidRPr="00B97E84" w:rsidRDefault="00AA60D0" w:rsidP="00AA60D0">
      <w:pPr>
        <w:jc w:val="both"/>
        <w:rPr>
          <w:rFonts w:cs="Times New Roman"/>
        </w:rPr>
      </w:pPr>
    </w:p>
    <w:p w14:paraId="26557D0B" w14:textId="77777777" w:rsidR="00DF7406" w:rsidRPr="00B67F31" w:rsidRDefault="00DF7406" w:rsidP="00DF7406">
      <w:pPr>
        <w:jc w:val="both"/>
        <w:rPr>
          <w:rFonts w:cs="Times New Roman"/>
        </w:rPr>
      </w:pPr>
      <w:r w:rsidRPr="00B67F31">
        <w:rPr>
          <w:rFonts w:cs="Times New Roman"/>
        </w:rPr>
        <w:t>Od samih početaka emitiranja, Školska televizija uključivala je emisije koje su se bavile temama iz područja umjetnosti, osobito kazališnom i likovnom umjetnošću. Cilj ovih emisija bio je približiti učenicima izazove scenske umjetnosti, s posebnim naglaskom na suvremeno kazalište koje se suočavalo s brojnim promjenama uslijed razvoja televizije kao medija. Kroz sustavno osmišljene emisije nastojalo se učenike potaknuti da iz pasivnih promatrača postanu aktivni sudionici u procesu interpretacije umjetničkih sadržaja, razvijajući pritom temeljna znanja, estetski doživljaj i analitičke vještine.</w:t>
      </w:r>
    </w:p>
    <w:p w14:paraId="38AAC339" w14:textId="77777777" w:rsidR="00DF7406" w:rsidRPr="00B67F31" w:rsidRDefault="00DF7406" w:rsidP="00DF7406">
      <w:pPr>
        <w:jc w:val="both"/>
        <w:rPr>
          <w:rFonts w:cs="Times New Roman"/>
        </w:rPr>
      </w:pPr>
      <w:r w:rsidRPr="00B67F31">
        <w:rPr>
          <w:rFonts w:cs="Times New Roman"/>
        </w:rPr>
        <w:t>Emisije su bile strukturirane u dva temeljna oblika: studijske i filmske. Posebno visoke ocjene stručnjaka dobivale su filmske emisije, koje su omogućavale preciznu i ujednačenu vizualnu percepciju umjetničkih djela za sve gledatelje. Upravo takva istovremenost vizualnog dojma, uz precizno određeni kadar, trajanje i slijed, predstavljala je jednu od najvažnijih prednosti televizije u kontekstu obrazovanja o umjetnosti (Ivančević, 1970).</w:t>
      </w:r>
    </w:p>
    <w:p w14:paraId="0A102C57" w14:textId="5E30AA55" w:rsidR="00DF7406" w:rsidRPr="00B67F31" w:rsidRDefault="00DF7406" w:rsidP="00DF7406">
      <w:pPr>
        <w:jc w:val="both"/>
        <w:rPr>
          <w:rFonts w:cs="Times New Roman"/>
        </w:rPr>
      </w:pPr>
      <w:r w:rsidRPr="00B67F31">
        <w:rPr>
          <w:rFonts w:cs="Times New Roman"/>
        </w:rPr>
        <w:t xml:space="preserve">Tijekom razdoblja od 1960. do 1975. godine broj emisija iz područja umjetnosti varirao je od pet do trideset i tri godišnje (Grafikon 29). Tematski spektar bio je širok i obuhvaćao je kazalište, slikarstvo, glazbu, izložbe, muzeje, kiparstvo, ikonografiju, povijest umjetnosti, estetiku filma, arhitekturu, narodnu umjetnost te život i djelo značajnih umjetnika. Posebnu </w:t>
      </w:r>
      <w:r w:rsidRPr="00B67F31">
        <w:rPr>
          <w:rFonts w:cs="Times New Roman"/>
        </w:rPr>
        <w:lastRenderedPageBreak/>
        <w:t>komponentu činile su emisije posvećene umjetničkim djelima i spomenicima povezanim s Narodnooslobodilačkom borbom.</w:t>
      </w:r>
    </w:p>
    <w:p w14:paraId="2981B5C9" w14:textId="77777777" w:rsidR="00DF7406" w:rsidRPr="00B67F31" w:rsidRDefault="00DF7406" w:rsidP="00DF7406">
      <w:pPr>
        <w:jc w:val="both"/>
        <w:rPr>
          <w:rFonts w:cs="Times New Roman"/>
        </w:rPr>
      </w:pPr>
      <w:r w:rsidRPr="00B67F31">
        <w:rPr>
          <w:rFonts w:cs="Times New Roman"/>
        </w:rPr>
        <w:t>Filmska umjetnost bila je jedna od najzastupljenijih umjetničkih grana, ne samo tijekom školovanja nego i u kasnijem životu učenika, čime se obrazovna funkcija Školske televizije dodatno naglašavala. U emisijama se često povezivalo likovno obrazovanje s filmskom umjetnošću, a naglasak je stavljen na razvoj kritičke percepcije filma. Broj emisija s ovom tematikom se 1963. godine utrostručio (s pet na sedamnaest), a već 1964. broj emisija dosegnuo je 27 (Grafikon 29).</w:t>
      </w:r>
    </w:p>
    <w:p w14:paraId="7027B1FD" w14:textId="222C63CA" w:rsidR="00DF7406" w:rsidRPr="00B67F31" w:rsidRDefault="00DF7406" w:rsidP="00DF7406">
      <w:pPr>
        <w:jc w:val="both"/>
        <w:rPr>
          <w:rFonts w:cs="Times New Roman"/>
        </w:rPr>
      </w:pPr>
      <w:r w:rsidRPr="00B67F31">
        <w:rPr>
          <w:rFonts w:cs="Times New Roman"/>
        </w:rPr>
        <w:t>Poseban doprinos razvoju emisija iz područja umjetnosti dao je ciklus</w:t>
      </w:r>
      <w:r w:rsidR="004B2DE2" w:rsidRPr="00B67F31">
        <w:rPr>
          <w:rFonts w:cs="Times New Roman"/>
        </w:rPr>
        <w:t xml:space="preserve"> emisija</w:t>
      </w:r>
      <w:r w:rsidRPr="00B67F31">
        <w:rPr>
          <w:rFonts w:cs="Times New Roman"/>
        </w:rPr>
        <w:t xml:space="preserve"> „TV galerija“, čije je emitiranje započelo 1963. godine. Urednici ovog ciklusa bili su renomirani stručnjaci: dr. Milan Prelog, Radovan Ivančević, Edo Galić i Juraj </w:t>
      </w:r>
      <w:proofErr w:type="spellStart"/>
      <w:r w:rsidRPr="00B67F31">
        <w:rPr>
          <w:rFonts w:cs="Times New Roman"/>
        </w:rPr>
        <w:t>Dobrović</w:t>
      </w:r>
      <w:proofErr w:type="spellEnd"/>
      <w:r w:rsidRPr="00B67F31">
        <w:rPr>
          <w:rFonts w:cs="Times New Roman"/>
        </w:rPr>
        <w:t xml:space="preserve">, koji su djelovali pri Institutu za povijest umjetnosti i arheologije Filozofskog fakulteta u Zagrebu. Emisije su se temeljile na manje poznatim povijesnim sadržajima, a popratni tekstovi redovito su objavljivani u časopisu </w:t>
      </w:r>
      <w:r w:rsidRPr="00B67F31">
        <w:rPr>
          <w:rFonts w:cs="Times New Roman"/>
          <w:i/>
          <w:iCs/>
        </w:rPr>
        <w:t>Školska televizija</w:t>
      </w:r>
      <w:r w:rsidRPr="00B67F31">
        <w:rPr>
          <w:rFonts w:cs="Times New Roman"/>
        </w:rPr>
        <w:t>.</w:t>
      </w:r>
    </w:p>
    <w:p w14:paraId="3DE42C2C" w14:textId="77777777" w:rsidR="00DF7406" w:rsidRPr="00B67F31" w:rsidRDefault="00DF7406" w:rsidP="00DF7406">
      <w:pPr>
        <w:jc w:val="both"/>
        <w:rPr>
          <w:rFonts w:cs="Times New Roman"/>
        </w:rPr>
      </w:pPr>
      <w:r w:rsidRPr="00B67F31">
        <w:rPr>
          <w:rFonts w:cs="Times New Roman"/>
        </w:rPr>
        <w:t xml:space="preserve">Unatoč općem rastu, tijekom 1967. i 1970. godine bilježi se pad broja emitiranih emisija iz područja umjetnosti, kada ih je zabilježeno manje od deset godišnje (Grafikon 29). U knjizi </w:t>
      </w:r>
      <w:r w:rsidRPr="00B67F31">
        <w:rPr>
          <w:rFonts w:cs="Times New Roman"/>
          <w:i/>
          <w:iCs/>
        </w:rPr>
        <w:t>RTV pedagogija</w:t>
      </w:r>
      <w:r w:rsidRPr="00B67F31">
        <w:rPr>
          <w:rFonts w:cs="Times New Roman"/>
        </w:rPr>
        <w:t>, Radovan Ivančević posebno naglašava važnost televizijske kamere u nastavi umjetnosti, usporedivši njezinu funkciju s mikroskopom u prirodnim znanostima. Kamera, prema njegovim riječima, postaje novo sredstvo interpretacije i analize umjetničkog djela te posreduje u razvoju jezika likovne kritike (Ivančević, 1970).</w:t>
      </w:r>
    </w:p>
    <w:p w14:paraId="757F7829" w14:textId="77777777" w:rsidR="00DF7406" w:rsidRPr="00B67F31" w:rsidRDefault="00DF7406" w:rsidP="00DF7406">
      <w:pPr>
        <w:jc w:val="both"/>
        <w:rPr>
          <w:rFonts w:cs="Times New Roman"/>
        </w:rPr>
      </w:pPr>
      <w:r w:rsidRPr="00B67F31">
        <w:rPr>
          <w:rFonts w:cs="Times New Roman"/>
        </w:rPr>
        <w:t>Među stručnjacima koji su pratili razvoj emisija iz filmske umjetnosti i pridonosili javnoj raspravi o njima bio je i Ante Peterlić, čije su analize redovito objavljivane i pridonosile razumijevanju edukativnog potencijala Školske televizije u tom području.</w:t>
      </w:r>
    </w:p>
    <w:p w14:paraId="3631B77A" w14:textId="77777777" w:rsidR="00DF7406" w:rsidRPr="00DF7406" w:rsidRDefault="00DF7406" w:rsidP="00DF7406">
      <w:pPr>
        <w:jc w:val="both"/>
        <w:rPr>
          <w:rFonts w:cs="Times New Roman"/>
        </w:rPr>
      </w:pPr>
      <w:r w:rsidRPr="00B67F31">
        <w:rPr>
          <w:rFonts w:cs="Times New Roman"/>
        </w:rPr>
        <w:t>U promatranom razdoblju, posebno izrađene emisije iz umjetnosti namijenjene nastavnicima nisu se emitirale (Grafikon 38).</w:t>
      </w:r>
    </w:p>
    <w:p w14:paraId="23BAB1FD" w14:textId="77777777" w:rsidR="00AA60D0" w:rsidRPr="00B97E84" w:rsidRDefault="00AA60D0" w:rsidP="00AA60D0">
      <w:pPr>
        <w:jc w:val="both"/>
        <w:rPr>
          <w:rFonts w:cs="Times New Roman"/>
        </w:rPr>
      </w:pPr>
    </w:p>
    <w:p w14:paraId="4C4AFCD1" w14:textId="77777777" w:rsidR="00AA60D0" w:rsidRPr="00B97E84" w:rsidRDefault="00AA60D0" w:rsidP="00AA60D0">
      <w:pPr>
        <w:jc w:val="both"/>
        <w:rPr>
          <w:rFonts w:cs="Times New Roman"/>
        </w:rPr>
      </w:pPr>
    </w:p>
    <w:p w14:paraId="73D1C9D2" w14:textId="77777777" w:rsidR="00AA60D0" w:rsidRDefault="00AA60D0" w:rsidP="00AA60D0">
      <w:pPr>
        <w:jc w:val="both"/>
        <w:rPr>
          <w:rFonts w:cs="Times New Roman"/>
        </w:rPr>
      </w:pPr>
    </w:p>
    <w:p w14:paraId="6C3785B4" w14:textId="77777777" w:rsidR="00271628" w:rsidRDefault="00271628" w:rsidP="00AA60D0">
      <w:pPr>
        <w:jc w:val="both"/>
        <w:rPr>
          <w:rFonts w:cs="Times New Roman"/>
        </w:rPr>
      </w:pPr>
    </w:p>
    <w:p w14:paraId="52D24DDA" w14:textId="77777777" w:rsidR="00B67F31" w:rsidRDefault="00B67F31" w:rsidP="00AA60D0">
      <w:pPr>
        <w:jc w:val="both"/>
        <w:rPr>
          <w:rFonts w:cs="Times New Roman"/>
        </w:rPr>
      </w:pPr>
    </w:p>
    <w:p w14:paraId="77D18202" w14:textId="77777777" w:rsidR="00B67F31" w:rsidRDefault="00B67F31" w:rsidP="00AA60D0">
      <w:pPr>
        <w:jc w:val="both"/>
        <w:rPr>
          <w:rFonts w:cs="Times New Roman"/>
        </w:rPr>
      </w:pPr>
    </w:p>
    <w:p w14:paraId="27BD5F16" w14:textId="77777777" w:rsidR="00B67F31" w:rsidRDefault="00B67F31" w:rsidP="00AA60D0">
      <w:pPr>
        <w:jc w:val="both"/>
        <w:rPr>
          <w:rFonts w:cs="Times New Roman"/>
        </w:rPr>
      </w:pPr>
    </w:p>
    <w:p w14:paraId="23712966" w14:textId="77777777" w:rsidR="00271628" w:rsidRDefault="00271628" w:rsidP="00AA60D0">
      <w:pPr>
        <w:jc w:val="both"/>
        <w:rPr>
          <w:rFonts w:cs="Times New Roman"/>
        </w:rPr>
      </w:pPr>
    </w:p>
    <w:p w14:paraId="0F4F6888" w14:textId="77777777" w:rsidR="00271628" w:rsidRPr="00B97E84" w:rsidRDefault="00271628" w:rsidP="00AA60D0">
      <w:pPr>
        <w:jc w:val="both"/>
        <w:rPr>
          <w:rFonts w:cs="Times New Roman"/>
        </w:rPr>
      </w:pPr>
    </w:p>
    <w:p w14:paraId="59AF397D" w14:textId="44A66DFC" w:rsidR="00AA60D0" w:rsidRPr="00B97E84" w:rsidRDefault="00510747" w:rsidP="00510747">
      <w:pPr>
        <w:pStyle w:val="Heading4"/>
        <w:numPr>
          <w:ilvl w:val="0"/>
          <w:numId w:val="0"/>
        </w:numPr>
        <w:ind w:left="864" w:hanging="864"/>
        <w:rPr>
          <w:rFonts w:cs="Times New Roman"/>
        </w:rPr>
      </w:pPr>
      <w:bookmarkStart w:id="158" w:name="_Toc201256469"/>
      <w:r>
        <w:rPr>
          <w:rFonts w:cs="Times New Roman"/>
        </w:rPr>
        <w:lastRenderedPageBreak/>
        <w:t xml:space="preserve">5. 6. 4. 17. </w:t>
      </w:r>
      <w:r w:rsidR="00E16AE0">
        <w:rPr>
          <w:rFonts w:cs="Times New Roman"/>
        </w:rPr>
        <w:t>Godišnji broj emisija</w:t>
      </w:r>
      <w:r w:rsidR="00E16AE0" w:rsidRPr="00B97E84">
        <w:rPr>
          <w:rFonts w:cs="Times New Roman"/>
        </w:rPr>
        <w:t xml:space="preserve"> </w:t>
      </w:r>
      <w:r w:rsidR="00AA60D0" w:rsidRPr="00B97E84">
        <w:rPr>
          <w:rFonts w:cs="Times New Roman"/>
        </w:rPr>
        <w:t>za područje</w:t>
      </w:r>
      <w:r w:rsidR="002F7FFA">
        <w:rPr>
          <w:rFonts w:cs="Times New Roman"/>
        </w:rPr>
        <w:t>:</w:t>
      </w:r>
      <w:r w:rsidR="00AA60D0" w:rsidRPr="00B97E84">
        <w:rPr>
          <w:rFonts w:cs="Times New Roman"/>
        </w:rPr>
        <w:t xml:space="preserve"> Strani jezik za učenike</w:t>
      </w:r>
      <w:bookmarkEnd w:id="158"/>
    </w:p>
    <w:p w14:paraId="323D532B"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6E9AF6FA" w14:textId="77777777" w:rsidTr="00234669">
        <w:tc>
          <w:tcPr>
            <w:tcW w:w="4656" w:type="dxa"/>
          </w:tcPr>
          <w:p w14:paraId="75AC5B87" w14:textId="77777777" w:rsidR="00AA60D0" w:rsidRPr="00B97E84" w:rsidRDefault="00AA60D0" w:rsidP="00234669">
            <w:pPr>
              <w:jc w:val="both"/>
              <w:rPr>
                <w:rFonts w:cs="Times New Roman"/>
              </w:rPr>
            </w:pPr>
            <w:r w:rsidRPr="00B97E84">
              <w:rPr>
                <w:rFonts w:cs="Times New Roman"/>
                <w:noProof/>
              </w:rPr>
              <w:drawing>
                <wp:inline distT="0" distB="0" distL="0" distR="0" wp14:anchorId="2305E0F1" wp14:editId="46955500">
                  <wp:extent cx="2808000" cy="3240000"/>
                  <wp:effectExtent l="0" t="0" r="11430" b="17780"/>
                  <wp:docPr id="1856121153"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632" w:type="dxa"/>
          </w:tcPr>
          <w:p w14:paraId="7040521C" w14:textId="77777777" w:rsidR="00AA60D0" w:rsidRPr="00B97E84" w:rsidRDefault="00AA60D0" w:rsidP="00234669">
            <w:pPr>
              <w:jc w:val="both"/>
              <w:rPr>
                <w:rFonts w:cs="Times New Roman"/>
              </w:rPr>
            </w:pPr>
            <w:r w:rsidRPr="00B97E84">
              <w:rPr>
                <w:rFonts w:cs="Times New Roman"/>
                <w:noProof/>
              </w:rPr>
              <w:drawing>
                <wp:inline distT="0" distB="0" distL="0" distR="0" wp14:anchorId="32173C58" wp14:editId="5C8D4C8C">
                  <wp:extent cx="2808000" cy="3240000"/>
                  <wp:effectExtent l="0" t="0" r="11430" b="17780"/>
                  <wp:docPr id="908865626"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AA60D0" w:rsidRPr="00B97E84" w14:paraId="1851E4A4" w14:textId="77777777" w:rsidTr="00234669">
        <w:tc>
          <w:tcPr>
            <w:tcW w:w="4656" w:type="dxa"/>
          </w:tcPr>
          <w:p w14:paraId="4A01C9EF" w14:textId="33D850F9" w:rsidR="00AA60D0" w:rsidRPr="00B97E84" w:rsidRDefault="00AA60D0" w:rsidP="00234669">
            <w:pPr>
              <w:pStyle w:val="Caption"/>
              <w:rPr>
                <w:rFonts w:cs="Times New Roman"/>
              </w:rPr>
            </w:pPr>
            <w:bookmarkStart w:id="159" w:name="_Toc201255209"/>
            <w:r w:rsidRPr="00B97E84">
              <w:rPr>
                <w:rFonts w:cs="Times New Roman"/>
              </w:rPr>
              <w:t xml:space="preserve">Grafikon 30: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Strani jezik za učenike</w:t>
            </w:r>
            <w:bookmarkEnd w:id="159"/>
          </w:p>
        </w:tc>
        <w:tc>
          <w:tcPr>
            <w:tcW w:w="4632" w:type="dxa"/>
          </w:tcPr>
          <w:p w14:paraId="41ACAC11" w14:textId="0286400D" w:rsidR="00AA60D0" w:rsidRPr="00B97E84" w:rsidRDefault="00AA60D0" w:rsidP="00234669">
            <w:pPr>
              <w:pStyle w:val="Caption"/>
              <w:rPr>
                <w:rFonts w:cs="Times New Roman"/>
              </w:rPr>
            </w:pPr>
            <w:bookmarkStart w:id="160" w:name="_Toc201255210"/>
            <w:r w:rsidRPr="00B97E84">
              <w:rPr>
                <w:rFonts w:cs="Times New Roman"/>
              </w:rPr>
              <w:t xml:space="preserve">Grafikon 31: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Strani jezik za nastavnike</w:t>
            </w:r>
            <w:bookmarkEnd w:id="160"/>
          </w:p>
        </w:tc>
      </w:tr>
    </w:tbl>
    <w:p w14:paraId="18BD209A" w14:textId="77777777" w:rsidR="00AA60D0" w:rsidRPr="00B97E84" w:rsidRDefault="00AA60D0" w:rsidP="00AA60D0">
      <w:pPr>
        <w:jc w:val="both"/>
        <w:rPr>
          <w:rFonts w:cs="Times New Roman"/>
        </w:rPr>
      </w:pPr>
    </w:p>
    <w:p w14:paraId="50FD7C49" w14:textId="5D573F75" w:rsidR="005C2B1E" w:rsidRPr="00B67F31" w:rsidRDefault="00F7760B" w:rsidP="00B67F31">
      <w:pPr>
        <w:jc w:val="both"/>
      </w:pPr>
      <w:r w:rsidRPr="00B67F31">
        <w:rPr>
          <w:rFonts w:cs="Times New Roman"/>
        </w:rPr>
        <w:t xml:space="preserve">Na temelju pozitivnih iskustava Školskog radija, koji je već ranije emitirao korisne edukativne emisije iz stranih jezika, Školska televizija započela je 1963. godine s emitiranjem prvih emisija iz ovoga područja. Te su godine emitirane tri emisije – dvije iz ruskog jezika i jedna iz engleskog (Grafikon 30). </w:t>
      </w:r>
      <w:r w:rsidR="005C2B1E" w:rsidRPr="00B67F31">
        <w:rPr>
          <w:rFonts w:cs="Times New Roman"/>
        </w:rPr>
        <w:t>Ka</w:t>
      </w:r>
      <w:r w:rsidR="00496107" w:rsidRPr="00B67F31">
        <w:rPr>
          <w:rFonts w:cs="Times New Roman"/>
        </w:rPr>
        <w:t>o što</w:t>
      </w:r>
      <w:r w:rsidR="005C2B1E" w:rsidRPr="00B67F31">
        <w:rPr>
          <w:rFonts w:cs="Times New Roman"/>
        </w:rPr>
        <w:t xml:space="preserve"> je navedeno u članku </w:t>
      </w:r>
      <w:r w:rsidR="003243D9" w:rsidRPr="00B67F31">
        <w:rPr>
          <w:rFonts w:cs="Times New Roman"/>
          <w:i/>
          <w:iCs/>
        </w:rPr>
        <w:t>Školske televizije Zagreb</w:t>
      </w:r>
      <w:r w:rsidR="005C2B1E" w:rsidRPr="00B67F31">
        <w:rPr>
          <w:rFonts w:cs="Times New Roman"/>
          <w:i/>
          <w:iCs/>
        </w:rPr>
        <w:t xml:space="preserve"> </w:t>
      </w:r>
      <w:r w:rsidR="00B67F31">
        <w:rPr>
          <w:rFonts w:cs="Times New Roman"/>
        </w:rPr>
        <w:t>(</w:t>
      </w:r>
      <w:r w:rsidR="005C2B1E" w:rsidRPr="00B67F31">
        <w:rPr>
          <w:i/>
          <w:iCs/>
        </w:rPr>
        <w:t>Program TV-tečajeva stranih jezika</w:t>
      </w:r>
      <w:r w:rsidR="00496107" w:rsidRPr="00B67F31">
        <w:rPr>
          <w:i/>
          <w:iCs/>
        </w:rPr>
        <w:t xml:space="preserve">, </w:t>
      </w:r>
      <w:r w:rsidR="00496107" w:rsidRPr="00B67F31">
        <w:t>1972/</w:t>
      </w:r>
      <w:r w:rsidR="00372831" w:rsidRPr="00B67F31">
        <w:t>19</w:t>
      </w:r>
      <w:r w:rsidR="00496107" w:rsidRPr="00B67F31">
        <w:t xml:space="preserve">73) </w:t>
      </w:r>
      <w:r w:rsidR="005C2B1E" w:rsidRPr="00B67F31">
        <w:t xml:space="preserve"> </w:t>
      </w:r>
      <w:r w:rsidR="00496107" w:rsidRPr="00B67F31">
        <w:t xml:space="preserve">program je </w:t>
      </w:r>
      <w:r w:rsidR="005C2B1E" w:rsidRPr="00B67F31">
        <w:t>razvijen kao dio audiovizualne metodologije nastave, s ciljem učenja stranih jezika putem slike i zvuka. Emisije su osmišljene kao dodatak školskom programu, ali i kao samostalna metoda učenja jezika, uz podršku pisanih materijala. Televizija se koristila za poticanje govorne prakse, uvježbavanje izgovora i razumijevanje konteksta, a emisije su uključivale i metodičke upute za nastavnike.</w:t>
      </w:r>
    </w:p>
    <w:p w14:paraId="45E33A8B" w14:textId="748CF863" w:rsidR="00F7760B" w:rsidRPr="00B67F31" w:rsidRDefault="005C2B1E" w:rsidP="00B67F31">
      <w:pPr>
        <w:jc w:val="both"/>
        <w:rPr>
          <w:rFonts w:cs="Times New Roman"/>
        </w:rPr>
      </w:pPr>
      <w:r w:rsidRPr="00B67F31">
        <w:rPr>
          <w:rFonts w:cs="Times New Roman"/>
        </w:rPr>
        <w:t xml:space="preserve">Program je uključivao engleski, njemački i ruski jezik, a sadržaji su bili prilagođeni učenicima različitih razina znanja. Cilj je bio poboljšati fonetske i komunikacijske vještine učenika te olakšati primjenu jezika u stvarnim situacijama. Emisije su posebno bile korisne u školama koje nisu imale stručne nastavnike jezika ili nisu bile opremljene za izvođenje modernizirane nastave. Uz podršku Zavoda za unapređenje školstva, emisije su </w:t>
      </w:r>
      <w:r w:rsidR="00F7760B" w:rsidRPr="00B67F31">
        <w:rPr>
          <w:rFonts w:cs="Times New Roman"/>
        </w:rPr>
        <w:t>bile koncipirane kao podrška redovnoj nastavi stranih jezika</w:t>
      </w:r>
      <w:r w:rsidR="001753A4" w:rsidRPr="00B67F31">
        <w:rPr>
          <w:rFonts w:cs="Times New Roman"/>
        </w:rPr>
        <w:t xml:space="preserve">, a </w:t>
      </w:r>
      <w:r w:rsidR="00F7760B" w:rsidRPr="00B67F31">
        <w:rPr>
          <w:rFonts w:cs="Times New Roman"/>
        </w:rPr>
        <w:t>mogle su se koristiti kao osnovni oblik rada u razredu, dopunski materijal ili u kontekstu izvannastavnih aktivnosti.</w:t>
      </w:r>
    </w:p>
    <w:p w14:paraId="3949B0E7" w14:textId="18060716" w:rsidR="00F7760B" w:rsidRPr="00B67F31" w:rsidRDefault="00F7760B" w:rsidP="00B67F31">
      <w:pPr>
        <w:jc w:val="both"/>
        <w:rPr>
          <w:rFonts w:cs="Times New Roman"/>
        </w:rPr>
      </w:pPr>
    </w:p>
    <w:p w14:paraId="5B144F8E" w14:textId="0BECF46B" w:rsidR="00F7760B" w:rsidRPr="00B67F31" w:rsidRDefault="00F7760B" w:rsidP="00B67F31">
      <w:pPr>
        <w:jc w:val="both"/>
        <w:rPr>
          <w:rFonts w:cs="Times New Roman"/>
        </w:rPr>
      </w:pPr>
      <w:r w:rsidRPr="00B67F31">
        <w:rPr>
          <w:rFonts w:cs="Times New Roman"/>
        </w:rPr>
        <w:lastRenderedPageBreak/>
        <w:t xml:space="preserve">Prva televizijska emisija iz engleskog jezika </w:t>
      </w:r>
      <w:proofErr w:type="spellStart"/>
      <w:r w:rsidRPr="00B67F31">
        <w:rPr>
          <w:rFonts w:cs="Times New Roman"/>
          <w:i/>
          <w:iCs/>
        </w:rPr>
        <w:t>Let’s</w:t>
      </w:r>
      <w:proofErr w:type="spellEnd"/>
      <w:r w:rsidRPr="00B67F31">
        <w:rPr>
          <w:rFonts w:cs="Times New Roman"/>
          <w:i/>
          <w:iCs/>
        </w:rPr>
        <w:t xml:space="preserve"> </w:t>
      </w:r>
      <w:proofErr w:type="spellStart"/>
      <w:r w:rsidRPr="00B67F31">
        <w:rPr>
          <w:rFonts w:cs="Times New Roman"/>
          <w:i/>
          <w:iCs/>
        </w:rPr>
        <w:t>Learn</w:t>
      </w:r>
      <w:proofErr w:type="spellEnd"/>
      <w:r w:rsidRPr="00B67F31">
        <w:rPr>
          <w:rFonts w:cs="Times New Roman"/>
          <w:i/>
          <w:iCs/>
        </w:rPr>
        <w:t xml:space="preserve"> English</w:t>
      </w:r>
      <w:r w:rsidRPr="00B67F31">
        <w:rPr>
          <w:rFonts w:cs="Times New Roman"/>
        </w:rPr>
        <w:t xml:space="preserve"> emitirana je 23. ožujka 1964. godine. </w:t>
      </w:r>
      <w:r w:rsidR="0000611A" w:rsidRPr="00B67F31">
        <w:rPr>
          <w:rFonts w:cs="Times New Roman"/>
        </w:rPr>
        <w:t xml:space="preserve">U tekstu objavljenom u Radio </w:t>
      </w:r>
      <w:r w:rsidR="00BB4591" w:rsidRPr="00B67F31">
        <w:rPr>
          <w:rFonts w:cs="Times New Roman"/>
        </w:rPr>
        <w:t xml:space="preserve">i </w:t>
      </w:r>
      <w:r w:rsidR="0000611A" w:rsidRPr="00B67F31">
        <w:rPr>
          <w:rFonts w:cs="Times New Roman"/>
        </w:rPr>
        <w:t>televizija</w:t>
      </w:r>
      <w:r w:rsidR="00BB4591" w:rsidRPr="00B67F31">
        <w:rPr>
          <w:rFonts w:cs="Times New Roman"/>
        </w:rPr>
        <w:t xml:space="preserve"> u školi za školsku godinu 1965./</w:t>
      </w:r>
      <w:r w:rsidR="00372831" w:rsidRPr="00B67F31">
        <w:rPr>
          <w:rFonts w:cs="Times New Roman"/>
        </w:rPr>
        <w:t>19</w:t>
      </w:r>
      <w:r w:rsidR="00BB4591" w:rsidRPr="00B67F31">
        <w:rPr>
          <w:rFonts w:cs="Times New Roman"/>
        </w:rPr>
        <w:t>66. (</w:t>
      </w:r>
      <w:r w:rsidR="00BB4591" w:rsidRPr="00B67F31">
        <w:rPr>
          <w:rFonts w:cs="Times New Roman"/>
          <w:i/>
          <w:iCs/>
        </w:rPr>
        <w:t xml:space="preserve">Društvena grupa predmeta, </w:t>
      </w:r>
      <w:r w:rsidR="00BB4591" w:rsidRPr="00332A32">
        <w:rPr>
          <w:rFonts w:cs="Times New Roman"/>
        </w:rPr>
        <w:t>19</w:t>
      </w:r>
      <w:r w:rsidR="00314D29" w:rsidRPr="00332A32">
        <w:rPr>
          <w:rFonts w:cs="Times New Roman"/>
        </w:rPr>
        <w:t>65/</w:t>
      </w:r>
      <w:r w:rsidR="00372831" w:rsidRPr="00332A32">
        <w:rPr>
          <w:rFonts w:cs="Times New Roman"/>
        </w:rPr>
        <w:t>19</w:t>
      </w:r>
      <w:r w:rsidR="00314D29" w:rsidRPr="00332A32">
        <w:rPr>
          <w:rFonts w:cs="Times New Roman"/>
        </w:rPr>
        <w:t>66.),</w:t>
      </w:r>
      <w:r w:rsidR="00314D29" w:rsidRPr="00B67F31">
        <w:rPr>
          <w:rFonts w:cs="Times New Roman"/>
        </w:rPr>
        <w:t xml:space="preserve"> navedeno je da su z</w:t>
      </w:r>
      <w:r w:rsidRPr="00B67F31">
        <w:rPr>
          <w:rFonts w:cs="Times New Roman"/>
        </w:rPr>
        <w:t xml:space="preserve">a potrebe emisije pripremljeni i tiskani materijali u dječjim časopisima </w:t>
      </w:r>
      <w:r w:rsidRPr="00B67F31">
        <w:rPr>
          <w:rFonts w:cs="Times New Roman"/>
          <w:i/>
          <w:iCs/>
        </w:rPr>
        <w:t>Kekec</w:t>
      </w:r>
      <w:r w:rsidRPr="00B67F31">
        <w:rPr>
          <w:rFonts w:cs="Times New Roman"/>
        </w:rPr>
        <w:t xml:space="preserve">, </w:t>
      </w:r>
      <w:r w:rsidRPr="00B67F31">
        <w:rPr>
          <w:rFonts w:cs="Times New Roman"/>
          <w:i/>
          <w:iCs/>
        </w:rPr>
        <w:t>Pionir</w:t>
      </w:r>
      <w:r w:rsidRPr="00B67F31">
        <w:rPr>
          <w:rFonts w:cs="Times New Roman"/>
        </w:rPr>
        <w:t xml:space="preserve"> i </w:t>
      </w:r>
      <w:r w:rsidRPr="00B67F31">
        <w:rPr>
          <w:rFonts w:cs="Times New Roman"/>
          <w:i/>
          <w:iCs/>
        </w:rPr>
        <w:t>Studio</w:t>
      </w:r>
      <w:r w:rsidRPr="00B67F31">
        <w:rPr>
          <w:rFonts w:cs="Times New Roman"/>
        </w:rPr>
        <w:t xml:space="preserve">. Te godine ukupno su emitirane 134 emisije engleskog jezika, koje su vodili dr. Sonja Bašić, dr. Vladimir </w:t>
      </w:r>
      <w:proofErr w:type="spellStart"/>
      <w:r w:rsidRPr="00B67F31">
        <w:rPr>
          <w:rFonts w:cs="Times New Roman"/>
        </w:rPr>
        <w:t>Ivir</w:t>
      </w:r>
      <w:proofErr w:type="spellEnd"/>
      <w:r w:rsidRPr="00B67F31">
        <w:rPr>
          <w:rFonts w:cs="Times New Roman"/>
        </w:rPr>
        <w:t xml:space="preserve"> i mr. Nada </w:t>
      </w:r>
      <w:proofErr w:type="spellStart"/>
      <w:r w:rsidRPr="00B67F31">
        <w:rPr>
          <w:rFonts w:cs="Times New Roman"/>
        </w:rPr>
        <w:t>Hodek</w:t>
      </w:r>
      <w:proofErr w:type="spellEnd"/>
      <w:r w:rsidRPr="00B67F31">
        <w:rPr>
          <w:rFonts w:cs="Times New Roman"/>
        </w:rPr>
        <w:t>, svi s Filozofskog fakulteta u Zagrebu. Emisije su se prikazivale četiri puta tjedno u terminu od 17:00 do 18:00 sati, a ukupan broj emisija iz stranih jezika te godine iznosio je 199 (Grafikon 30).</w:t>
      </w:r>
    </w:p>
    <w:p w14:paraId="353CD8EC" w14:textId="77777777" w:rsidR="00F7760B" w:rsidRPr="00B67F31" w:rsidRDefault="00F7760B" w:rsidP="00B67F31">
      <w:pPr>
        <w:jc w:val="both"/>
        <w:rPr>
          <w:rFonts w:cs="Times New Roman"/>
        </w:rPr>
      </w:pPr>
      <w:r w:rsidRPr="00B67F31">
        <w:rPr>
          <w:rFonts w:cs="Times New Roman"/>
        </w:rPr>
        <w:t>Emisije iz francuskog jezika započele su 1964. godine s devet prikazanih epizoda, ponovno su se emitirale 1969. i posljednji put 1975. godine. Emisije iz njemačkog jezika kontinuirano su se emitirale od 1967. do 1975. godine. Svi programski sadržaji razvijani su u suradnji sa Zavodom za unapređivanje stručnog obrazovanja u SRH.</w:t>
      </w:r>
    </w:p>
    <w:p w14:paraId="7A5AA382" w14:textId="77777777" w:rsidR="00F7760B" w:rsidRPr="00B67F31" w:rsidRDefault="00F7760B" w:rsidP="00B67F31">
      <w:pPr>
        <w:jc w:val="both"/>
        <w:rPr>
          <w:rFonts w:cs="Times New Roman"/>
        </w:rPr>
      </w:pPr>
      <w:r w:rsidRPr="00B67F31">
        <w:rPr>
          <w:rFonts w:cs="Times New Roman"/>
        </w:rPr>
        <w:t xml:space="preserve">Ciklus </w:t>
      </w:r>
      <w:r w:rsidRPr="00B67F31">
        <w:rPr>
          <w:rFonts w:cs="Times New Roman"/>
          <w:i/>
          <w:iCs/>
        </w:rPr>
        <w:t>Govorimo ruski</w:t>
      </w:r>
      <w:r w:rsidRPr="00B67F31">
        <w:rPr>
          <w:rFonts w:cs="Times New Roman"/>
        </w:rPr>
        <w:t xml:space="preserve"> započeo je 23. ožujka 1965. godine, a emisije je vodio prof. Petar </w:t>
      </w:r>
      <w:proofErr w:type="spellStart"/>
      <w:r w:rsidRPr="00B67F31">
        <w:rPr>
          <w:rFonts w:cs="Times New Roman"/>
        </w:rPr>
        <w:t>Gljebov</w:t>
      </w:r>
      <w:proofErr w:type="spellEnd"/>
      <w:r w:rsidRPr="00B67F31">
        <w:rPr>
          <w:rFonts w:cs="Times New Roman"/>
        </w:rPr>
        <w:t>. One su uključivale ilustrirano usvajanje novih riječi temeljem pripovijetki i vizualne podrške, uz mogućnost zvučnog ponavljanja. Emisije su bile podijeljene na dva ciklusa – literarni (za gimnazije) i konverzacijski (za osnovne škole).</w:t>
      </w:r>
    </w:p>
    <w:p w14:paraId="023FA0E6" w14:textId="77777777" w:rsidR="00F7760B" w:rsidRPr="00B67F31" w:rsidRDefault="00F7760B" w:rsidP="00B67F31">
      <w:pPr>
        <w:jc w:val="both"/>
        <w:rPr>
          <w:rFonts w:cs="Times New Roman"/>
        </w:rPr>
      </w:pPr>
      <w:r w:rsidRPr="00B67F31">
        <w:rPr>
          <w:rFonts w:cs="Times New Roman"/>
        </w:rPr>
        <w:t>Tijekom 1970-ih godina broj emisija stranih jezika redovito je prelazio 200 godišnje, s vrhuncem od 288 emisija 1973. godine, što predstavlja najveći broj emisija u promatranom razdoblju (Grafikon 30).</w:t>
      </w:r>
    </w:p>
    <w:p w14:paraId="5E0C55F8" w14:textId="77777777" w:rsidR="00F7760B" w:rsidRPr="00B67F31" w:rsidRDefault="00F7760B" w:rsidP="00B67F31">
      <w:pPr>
        <w:jc w:val="both"/>
        <w:rPr>
          <w:rFonts w:cs="Times New Roman"/>
        </w:rPr>
      </w:pPr>
      <w:r w:rsidRPr="00B67F31">
        <w:rPr>
          <w:rFonts w:cs="Times New Roman"/>
        </w:rPr>
        <w:t>Emisije namijenjene nastavnicima započele su 1968. godine, u početku samo za engleski jezik (dvije emisije), a kasnije i za njemački. Najveći broj emisija za nastavnike zabilježen je 1969. godine – ukupno 63 emisije (Grafikon 31). Početkom 1970-ih taj je broj postupno padao, pa je do kraja 1972. emitirano oko desetak emisija godišnje. Godine 1974. i 1975. nije zabilježena nijedna emisija za nastavnike.</w:t>
      </w:r>
    </w:p>
    <w:p w14:paraId="1A4AF0B4" w14:textId="77777777" w:rsidR="00F7760B" w:rsidRPr="00F7760B" w:rsidRDefault="00F7760B" w:rsidP="00B67F31">
      <w:pPr>
        <w:jc w:val="both"/>
        <w:rPr>
          <w:rFonts w:cs="Times New Roman"/>
        </w:rPr>
      </w:pPr>
      <w:r w:rsidRPr="00B67F31">
        <w:rPr>
          <w:rFonts w:cs="Times New Roman"/>
        </w:rPr>
        <w:t>U sklopu pedagoške podrške, redakcija Školske televizije izrađivala je metodske upute za svaku pojedinu emisiju. Te su upute sadržavale prijedloge za pripremu nastave, obradu vokabulara i gramatičkih struktura te načine organizacije aktivnosti prije, tijekom i nakon gledanja emisije. Voditelji su često izravno tijekom emisije upućivali nastavnike na preporučene metode rada i dijelili povratne informacije nastavnika iz prakse. Redakcija je poticala načelo progresije „od poznatog k nepoznatom“ te sugerirala izradu rasporeda rada koji povezuje već obrađeno gradivo s novim sadržajem.</w:t>
      </w:r>
    </w:p>
    <w:p w14:paraId="1E232C82" w14:textId="77777777" w:rsidR="00AA60D0" w:rsidRDefault="00AA60D0" w:rsidP="00AA60D0">
      <w:pPr>
        <w:rPr>
          <w:rFonts w:cs="Times New Roman"/>
        </w:rPr>
      </w:pPr>
    </w:p>
    <w:p w14:paraId="38F62994" w14:textId="77777777" w:rsidR="00B67F31" w:rsidRDefault="00B67F31" w:rsidP="00AA60D0">
      <w:pPr>
        <w:rPr>
          <w:rFonts w:cs="Times New Roman"/>
        </w:rPr>
      </w:pPr>
    </w:p>
    <w:p w14:paraId="34FFF8AA" w14:textId="77777777" w:rsidR="00B67F31" w:rsidRPr="00B97E84" w:rsidRDefault="00B67F31" w:rsidP="00AA60D0">
      <w:pPr>
        <w:rPr>
          <w:rFonts w:cs="Times New Roman"/>
        </w:rPr>
      </w:pPr>
    </w:p>
    <w:p w14:paraId="466F35E8" w14:textId="239BB7C2" w:rsidR="00AA60D0" w:rsidRPr="00B97E84" w:rsidRDefault="00510747" w:rsidP="00510747">
      <w:pPr>
        <w:pStyle w:val="Heading4"/>
        <w:numPr>
          <w:ilvl w:val="0"/>
          <w:numId w:val="0"/>
        </w:numPr>
        <w:ind w:left="864" w:hanging="864"/>
        <w:rPr>
          <w:rFonts w:cs="Times New Roman"/>
        </w:rPr>
      </w:pPr>
      <w:bookmarkStart w:id="161" w:name="_Toc201256470"/>
      <w:r>
        <w:rPr>
          <w:rFonts w:cs="Times New Roman"/>
        </w:rPr>
        <w:lastRenderedPageBreak/>
        <w:t xml:space="preserve">5. 6. 4. 18. </w:t>
      </w:r>
      <w:r w:rsidR="00E16AE0">
        <w:rPr>
          <w:rFonts w:cs="Times New Roman"/>
        </w:rPr>
        <w:t>Godišnji broj emisija</w:t>
      </w:r>
      <w:r w:rsidR="00E16AE0" w:rsidRPr="00B97E84">
        <w:rPr>
          <w:rFonts w:cs="Times New Roman"/>
        </w:rPr>
        <w:t xml:space="preserve"> </w:t>
      </w:r>
      <w:r w:rsidR="00724442">
        <w:rPr>
          <w:rFonts w:cs="Times New Roman"/>
        </w:rPr>
        <w:t>z</w:t>
      </w:r>
      <w:r w:rsidR="00AA60D0" w:rsidRPr="00B97E84">
        <w:rPr>
          <w:rFonts w:cs="Times New Roman"/>
        </w:rPr>
        <w:t>a područje</w:t>
      </w:r>
      <w:r w:rsidR="002F7FFA">
        <w:rPr>
          <w:rFonts w:cs="Times New Roman"/>
        </w:rPr>
        <w:t>:</w:t>
      </w:r>
      <w:r w:rsidR="00AA60D0" w:rsidRPr="00B97E84">
        <w:rPr>
          <w:rFonts w:cs="Times New Roman"/>
        </w:rPr>
        <w:t xml:space="preserve"> Profesionalna orijentacija za učenike</w:t>
      </w:r>
      <w:bookmarkEnd w:id="161"/>
    </w:p>
    <w:p w14:paraId="3373D53B" w14:textId="77777777" w:rsidR="00AA60D0" w:rsidRPr="00B97E84" w:rsidRDefault="00AA60D0"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A60D0" w:rsidRPr="00B97E84" w14:paraId="04F47485" w14:textId="77777777" w:rsidTr="00234669">
        <w:tc>
          <w:tcPr>
            <w:tcW w:w="4656" w:type="dxa"/>
          </w:tcPr>
          <w:p w14:paraId="7DC80B00" w14:textId="77777777" w:rsidR="00AA60D0" w:rsidRPr="00B97E84" w:rsidRDefault="00AA60D0" w:rsidP="00234669">
            <w:pPr>
              <w:jc w:val="both"/>
              <w:rPr>
                <w:rFonts w:cs="Times New Roman"/>
              </w:rPr>
            </w:pPr>
            <w:bookmarkStart w:id="162" w:name="_Hlk155184402"/>
            <w:r w:rsidRPr="00B97E84">
              <w:rPr>
                <w:rFonts w:cs="Times New Roman"/>
                <w:noProof/>
              </w:rPr>
              <w:drawing>
                <wp:inline distT="0" distB="0" distL="0" distR="0" wp14:anchorId="0E67B00F" wp14:editId="58CD4C8B">
                  <wp:extent cx="2808000" cy="3240000"/>
                  <wp:effectExtent l="0" t="0" r="11430" b="17780"/>
                  <wp:docPr id="1715306108"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632" w:type="dxa"/>
          </w:tcPr>
          <w:p w14:paraId="7E5B05A5" w14:textId="77777777" w:rsidR="00AA60D0" w:rsidRPr="00B97E84" w:rsidRDefault="00AA60D0" w:rsidP="00234669">
            <w:pPr>
              <w:jc w:val="both"/>
              <w:rPr>
                <w:rFonts w:cs="Times New Roman"/>
              </w:rPr>
            </w:pPr>
            <w:r w:rsidRPr="00B97E84">
              <w:rPr>
                <w:rFonts w:cs="Times New Roman"/>
                <w:noProof/>
              </w:rPr>
              <w:drawing>
                <wp:inline distT="0" distB="0" distL="0" distR="0" wp14:anchorId="54538ABA" wp14:editId="6AE50156">
                  <wp:extent cx="2808000" cy="3240000"/>
                  <wp:effectExtent l="0" t="0" r="11430" b="17780"/>
                  <wp:docPr id="1671998218"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AA60D0" w:rsidRPr="00B97E84" w14:paraId="7167A7FA" w14:textId="77777777" w:rsidTr="00234669">
        <w:tc>
          <w:tcPr>
            <w:tcW w:w="4656" w:type="dxa"/>
          </w:tcPr>
          <w:p w14:paraId="3126C33F" w14:textId="74839655" w:rsidR="00AA60D0" w:rsidRPr="00B97E84" w:rsidRDefault="00AA60D0" w:rsidP="00234669">
            <w:pPr>
              <w:pStyle w:val="Caption"/>
              <w:rPr>
                <w:rFonts w:cs="Times New Roman"/>
              </w:rPr>
            </w:pPr>
            <w:bookmarkStart w:id="163" w:name="_Toc201255211"/>
            <w:r w:rsidRPr="00B97E84">
              <w:rPr>
                <w:rFonts w:cs="Times New Roman"/>
              </w:rPr>
              <w:t xml:space="preserve">Grafikon 32: </w:t>
            </w:r>
            <w:r w:rsidR="0058245B">
              <w:rPr>
                <w:rFonts w:cs="Times New Roman"/>
              </w:rPr>
              <w:t>Godišnji broj emisija</w:t>
            </w:r>
            <w:r w:rsidR="0058245B" w:rsidRPr="00B97E84">
              <w:rPr>
                <w:rFonts w:cs="Times New Roman"/>
              </w:rPr>
              <w:t xml:space="preserve"> </w:t>
            </w:r>
            <w:r w:rsidRPr="00B97E84">
              <w:rPr>
                <w:rFonts w:cs="Times New Roman"/>
              </w:rPr>
              <w:t>za područje</w:t>
            </w:r>
            <w:r w:rsidR="00DA05B0">
              <w:rPr>
                <w:rFonts w:cs="Times New Roman"/>
              </w:rPr>
              <w:t>:</w:t>
            </w:r>
            <w:r w:rsidRPr="00B97E84">
              <w:rPr>
                <w:rFonts w:cs="Times New Roman"/>
              </w:rPr>
              <w:t xml:space="preserve"> Profesionalna orijentacija za učenike</w:t>
            </w:r>
            <w:bookmarkEnd w:id="163"/>
          </w:p>
        </w:tc>
        <w:tc>
          <w:tcPr>
            <w:tcW w:w="4632" w:type="dxa"/>
          </w:tcPr>
          <w:p w14:paraId="371D12D1" w14:textId="4FBD2F6E" w:rsidR="00AA60D0" w:rsidRPr="00B97E84" w:rsidRDefault="00AA60D0" w:rsidP="00234669">
            <w:pPr>
              <w:pStyle w:val="Caption"/>
              <w:rPr>
                <w:rFonts w:cs="Times New Roman"/>
              </w:rPr>
            </w:pPr>
            <w:bookmarkStart w:id="164" w:name="_Toc201255212"/>
            <w:r w:rsidRPr="00B97E84">
              <w:rPr>
                <w:rFonts w:cs="Times New Roman"/>
              </w:rPr>
              <w:t xml:space="preserve">Grafikon 33: </w:t>
            </w:r>
            <w:r w:rsidR="0058245B">
              <w:rPr>
                <w:rFonts w:cs="Times New Roman"/>
              </w:rPr>
              <w:t>Godišnji broj emisija</w:t>
            </w:r>
            <w:r w:rsidR="0058245B" w:rsidRPr="00B97E84">
              <w:rPr>
                <w:rFonts w:cs="Times New Roman"/>
              </w:rPr>
              <w:t xml:space="preserve"> </w:t>
            </w:r>
            <w:r w:rsidR="00DA05B0">
              <w:rPr>
                <w:rFonts w:cs="Times New Roman"/>
              </w:rPr>
              <w:t>za</w:t>
            </w:r>
            <w:r w:rsidRPr="00B97E84">
              <w:rPr>
                <w:rFonts w:cs="Times New Roman"/>
              </w:rPr>
              <w:t xml:space="preserve"> područje</w:t>
            </w:r>
            <w:r w:rsidR="00DA05B0">
              <w:rPr>
                <w:rFonts w:cs="Times New Roman"/>
              </w:rPr>
              <w:t>:</w:t>
            </w:r>
            <w:r w:rsidRPr="00B97E84">
              <w:rPr>
                <w:rFonts w:cs="Times New Roman"/>
              </w:rPr>
              <w:t xml:space="preserve"> Profesionalna orijentacija a za nastavnike</w:t>
            </w:r>
            <w:bookmarkEnd w:id="164"/>
          </w:p>
        </w:tc>
      </w:tr>
      <w:bookmarkEnd w:id="162"/>
    </w:tbl>
    <w:p w14:paraId="30A409AC" w14:textId="77777777" w:rsidR="00AA60D0" w:rsidRDefault="00AA60D0" w:rsidP="00AA60D0">
      <w:pPr>
        <w:jc w:val="both"/>
        <w:rPr>
          <w:rFonts w:cs="Times New Roman"/>
        </w:rPr>
      </w:pPr>
    </w:p>
    <w:p w14:paraId="065DEF07" w14:textId="77777777" w:rsidR="00DA05B0" w:rsidRPr="00B97E84" w:rsidRDefault="00DA05B0" w:rsidP="00AA60D0">
      <w:pPr>
        <w:jc w:val="both"/>
        <w:rPr>
          <w:rFonts w:cs="Times New Roman"/>
        </w:rPr>
      </w:pPr>
    </w:p>
    <w:p w14:paraId="01DAD068" w14:textId="77777777" w:rsidR="00CD3D97" w:rsidRPr="00332A32" w:rsidRDefault="00CD3D97" w:rsidP="00CD3D97">
      <w:pPr>
        <w:jc w:val="both"/>
        <w:rPr>
          <w:rFonts w:cs="Times New Roman"/>
        </w:rPr>
      </w:pPr>
      <w:r w:rsidRPr="00332A32">
        <w:rPr>
          <w:rFonts w:cs="Times New Roman"/>
        </w:rPr>
        <w:t>S razvojem industrije i modernizacijom proizvodnih pogona tijekom 1960-ih godina javlja se sve izraženija potreba za obrazovanjem stručnog kadra koji bi mogao odgovoriti na nove izazove tržišta rada. U skladu s tim promjenama, došlo je i do značajnih reformi u obrazovnom sustavu – uključujući uvođenje prijemnih ispita i postavljanje strožih kriterija upisa u škole i na fakultete. U tom kontekstu Školska televizija počinje emitirati emisije usmjerene na profesionalnu orijentaciju učenika završnih razreda osnovnih škola.</w:t>
      </w:r>
    </w:p>
    <w:p w14:paraId="4279DA88" w14:textId="77777777" w:rsidR="00CD3D97" w:rsidRPr="00332A32" w:rsidRDefault="00CD3D97" w:rsidP="00CD3D97">
      <w:pPr>
        <w:jc w:val="both"/>
        <w:rPr>
          <w:rFonts w:cs="Times New Roman"/>
        </w:rPr>
      </w:pPr>
      <w:r w:rsidRPr="00332A32">
        <w:rPr>
          <w:rFonts w:cs="Times New Roman"/>
        </w:rPr>
        <w:t>Cilj ovih emisija bio je informirati učenike o dostupnim obrazovnim mogućnostima i zanimanjima, ali i pomoći im u donošenju racionalnih i informiranih odluka pri izboru budućeg zanimanja. Emisije su naglašavale moguće posljedice pogrešnog izbora, uz poticanje interesa za deficitarna zanimanja i ona područja u kojima je nedostajalo kvalificirane radne snage. U svrhu stručnog pristupa, u emisijama su sudjelovali predstavnici Centra za profesionalnu orijentaciju pri Gradskom zavodu za zapošljavanje u Zagrebu, koji su pružali informacije o kvalifikacijskim zahtjevima, uvjetima rada, mogućnostima zapošljavanja i drugim relevantnim čimbenicima.</w:t>
      </w:r>
    </w:p>
    <w:p w14:paraId="57C16873" w14:textId="114BCBE3" w:rsidR="00CD3D97" w:rsidRPr="00332A32" w:rsidRDefault="00CD3D97" w:rsidP="00CD3D97">
      <w:pPr>
        <w:jc w:val="both"/>
        <w:rPr>
          <w:rFonts w:cs="Times New Roman"/>
        </w:rPr>
      </w:pPr>
      <w:r w:rsidRPr="00332A32">
        <w:rPr>
          <w:rFonts w:cs="Times New Roman"/>
        </w:rPr>
        <w:t>Emisije iz područja profesionalne orijentacije prvi put su se pojavile u programu Školske televizije tijekom školske godine 1963./</w:t>
      </w:r>
      <w:r w:rsidR="00372831" w:rsidRPr="00332A32">
        <w:rPr>
          <w:rFonts w:cs="Times New Roman"/>
        </w:rPr>
        <w:t>19</w:t>
      </w:r>
      <w:r w:rsidRPr="00332A32">
        <w:rPr>
          <w:rFonts w:cs="Times New Roman"/>
        </w:rPr>
        <w:t xml:space="preserve">64., kada ih je emitirano ukupno pet (Grafikon 32). </w:t>
      </w:r>
      <w:r w:rsidRPr="00332A32">
        <w:rPr>
          <w:rFonts w:cs="Times New Roman"/>
        </w:rPr>
        <w:lastRenderedPageBreak/>
        <w:t>Sljedeće godine taj broj porastao je na sedam, dok su 1966. i 1967. godine zabilježene 14, odnosno 17 emisija. Tijekom 1970-ih, broj se ustalio na prosječno deset emisija godišnje. Tematski su emisije u početku bile usmjerene na područja stručnog osposobljavanja u građevinskoj, tekstilnoj, metalnoj i staklarskoj industriji, kao i na opću privredu. Poseban naglasak stavljen je na predstavljanje zanimanja za koja je postojala izražena društvena potreba.</w:t>
      </w:r>
    </w:p>
    <w:p w14:paraId="31D0FAD7" w14:textId="77777777" w:rsidR="00CD3D97" w:rsidRPr="00332A32" w:rsidRDefault="00CD3D97" w:rsidP="00CD3D97">
      <w:pPr>
        <w:jc w:val="both"/>
        <w:rPr>
          <w:rFonts w:cs="Times New Roman"/>
        </w:rPr>
      </w:pPr>
      <w:r w:rsidRPr="00332A32">
        <w:rPr>
          <w:rFonts w:cs="Times New Roman"/>
        </w:rPr>
        <w:t xml:space="preserve">U prvoj godini emitiranja, prikazan je i edukativni film pod nazivom </w:t>
      </w:r>
      <w:r w:rsidRPr="00332A32">
        <w:rPr>
          <w:rFonts w:cs="Times New Roman"/>
          <w:i/>
          <w:iCs/>
        </w:rPr>
        <w:t>Svijet u očima djece</w:t>
      </w:r>
      <w:r w:rsidRPr="00332A32">
        <w:rPr>
          <w:rFonts w:cs="Times New Roman"/>
        </w:rPr>
        <w:t>, koji je ilustrirao pristupe profesionalnoj orijentaciji. Emisije su dodatno ukazivale na rodne razlike u odabiru zanimanja, upozoravajući da su djevojke, pod utjecajem tradicionalnog odgoja i roditeljskih očekivanja, često birale zanimanja prema rodnim stereotipima.</w:t>
      </w:r>
    </w:p>
    <w:p w14:paraId="3933D5A2" w14:textId="77777777" w:rsidR="00CD3D97" w:rsidRPr="00332A32" w:rsidRDefault="00CD3D97" w:rsidP="00CD3D97">
      <w:pPr>
        <w:jc w:val="both"/>
        <w:rPr>
          <w:rFonts w:cs="Times New Roman"/>
        </w:rPr>
      </w:pPr>
      <w:r w:rsidRPr="00332A32">
        <w:rPr>
          <w:rFonts w:cs="Times New Roman"/>
        </w:rPr>
        <w:t>Početkom 1970-ih godina dolazi do privremenog smanjenja broja emisija, no već 1973. bilježi se porast na 12 godišnjih emisija. Osim predstavljanja pojedinih zanimanja i škola, emisije su obuhvaćale i teme vezane uz promjenu zanimanja, nastavak obrazovanja, prekvalifikacije i savjetodavne usluge.</w:t>
      </w:r>
    </w:p>
    <w:p w14:paraId="1497854A" w14:textId="77777777" w:rsidR="00CD3D97" w:rsidRPr="00CD3D97" w:rsidRDefault="00CD3D97" w:rsidP="00CD3D97">
      <w:pPr>
        <w:jc w:val="both"/>
        <w:rPr>
          <w:rFonts w:cs="Times New Roman"/>
        </w:rPr>
      </w:pPr>
      <w:r w:rsidRPr="00332A32">
        <w:rPr>
          <w:rFonts w:cs="Times New Roman"/>
        </w:rPr>
        <w:t>U razdoblju od 1960. do 1975. godine, ukupno je emitirano 12 emisija iz profesionalne orijentacije namijenjenih nastavnicima. Prva takva emisija emitirana je 1971. godine, dok ih je 1973. godine prikazano čak jedanaest. Redakcija Školske televizije isticala je važnost uključivanja nastavnika i roditelja u praćenje emisija, naglašavajući njihovu ključnu ulogu u procesu profesionalnog usmjeravanja mladih.</w:t>
      </w:r>
    </w:p>
    <w:p w14:paraId="5A5B3DB4" w14:textId="77777777" w:rsidR="00CD3D97" w:rsidRDefault="00CD3D97" w:rsidP="00AA60D0">
      <w:pPr>
        <w:jc w:val="both"/>
        <w:rPr>
          <w:rFonts w:cs="Times New Roman"/>
        </w:rPr>
      </w:pPr>
    </w:p>
    <w:p w14:paraId="3440C201" w14:textId="77777777" w:rsidR="00332A32" w:rsidRDefault="00332A32" w:rsidP="00AA60D0">
      <w:pPr>
        <w:jc w:val="both"/>
        <w:rPr>
          <w:rFonts w:cs="Times New Roman"/>
        </w:rPr>
      </w:pPr>
    </w:p>
    <w:p w14:paraId="4271C15F" w14:textId="77777777" w:rsidR="00332A32" w:rsidRDefault="00332A32" w:rsidP="00AA60D0">
      <w:pPr>
        <w:jc w:val="both"/>
        <w:rPr>
          <w:rFonts w:cs="Times New Roman"/>
        </w:rPr>
      </w:pPr>
    </w:p>
    <w:p w14:paraId="462A9DCB" w14:textId="77777777" w:rsidR="00332A32" w:rsidRDefault="00332A32" w:rsidP="00AA60D0">
      <w:pPr>
        <w:jc w:val="both"/>
        <w:rPr>
          <w:rFonts w:cs="Times New Roman"/>
        </w:rPr>
      </w:pPr>
    </w:p>
    <w:p w14:paraId="36F14801" w14:textId="77777777" w:rsidR="00332A32" w:rsidRDefault="00332A32" w:rsidP="00AA60D0">
      <w:pPr>
        <w:jc w:val="both"/>
        <w:rPr>
          <w:rFonts w:cs="Times New Roman"/>
        </w:rPr>
      </w:pPr>
    </w:p>
    <w:p w14:paraId="4580318C" w14:textId="77777777" w:rsidR="00332A32" w:rsidRDefault="00332A32" w:rsidP="00AA60D0">
      <w:pPr>
        <w:jc w:val="both"/>
        <w:rPr>
          <w:rFonts w:cs="Times New Roman"/>
        </w:rPr>
      </w:pPr>
    </w:p>
    <w:p w14:paraId="68BF9369" w14:textId="77777777" w:rsidR="00332A32" w:rsidRDefault="00332A32" w:rsidP="00AA60D0">
      <w:pPr>
        <w:jc w:val="both"/>
        <w:rPr>
          <w:rFonts w:cs="Times New Roman"/>
        </w:rPr>
      </w:pPr>
    </w:p>
    <w:p w14:paraId="5E88E370" w14:textId="77777777" w:rsidR="00332A32" w:rsidRDefault="00332A32" w:rsidP="00AA60D0">
      <w:pPr>
        <w:jc w:val="both"/>
        <w:rPr>
          <w:rFonts w:cs="Times New Roman"/>
        </w:rPr>
      </w:pPr>
    </w:p>
    <w:p w14:paraId="00C28683" w14:textId="77777777" w:rsidR="00332A32" w:rsidRDefault="00332A32" w:rsidP="00AA60D0">
      <w:pPr>
        <w:jc w:val="both"/>
        <w:rPr>
          <w:rFonts w:cs="Times New Roman"/>
        </w:rPr>
      </w:pPr>
    </w:p>
    <w:p w14:paraId="6DB199E2" w14:textId="77777777" w:rsidR="00332A32" w:rsidRDefault="00332A32" w:rsidP="00AA60D0">
      <w:pPr>
        <w:jc w:val="both"/>
        <w:rPr>
          <w:rFonts w:cs="Times New Roman"/>
        </w:rPr>
      </w:pPr>
    </w:p>
    <w:p w14:paraId="3CF70F77" w14:textId="77777777" w:rsidR="00332A32" w:rsidRDefault="00332A32" w:rsidP="00AA60D0">
      <w:pPr>
        <w:jc w:val="both"/>
        <w:rPr>
          <w:rFonts w:cs="Times New Roman"/>
        </w:rPr>
      </w:pPr>
    </w:p>
    <w:p w14:paraId="2271F371" w14:textId="77777777" w:rsidR="00332A32" w:rsidRDefault="00332A32" w:rsidP="00AA60D0">
      <w:pPr>
        <w:jc w:val="both"/>
        <w:rPr>
          <w:rFonts w:cs="Times New Roman"/>
        </w:rPr>
      </w:pPr>
    </w:p>
    <w:p w14:paraId="198565BA" w14:textId="77777777" w:rsidR="00332A32" w:rsidRDefault="00332A32" w:rsidP="00AA60D0">
      <w:pPr>
        <w:jc w:val="both"/>
        <w:rPr>
          <w:rFonts w:cs="Times New Roman"/>
        </w:rPr>
      </w:pPr>
    </w:p>
    <w:p w14:paraId="796E6435" w14:textId="77777777" w:rsidR="00332A32" w:rsidRDefault="00332A32" w:rsidP="00AA60D0">
      <w:pPr>
        <w:jc w:val="both"/>
        <w:rPr>
          <w:rFonts w:cs="Times New Roman"/>
        </w:rPr>
      </w:pPr>
    </w:p>
    <w:p w14:paraId="58AF20F0" w14:textId="77777777" w:rsidR="00332A32" w:rsidRDefault="00332A32" w:rsidP="00AA60D0">
      <w:pPr>
        <w:jc w:val="both"/>
        <w:rPr>
          <w:rFonts w:cs="Times New Roman"/>
        </w:rPr>
      </w:pPr>
    </w:p>
    <w:p w14:paraId="6B11B030" w14:textId="77777777" w:rsidR="00332A32" w:rsidRPr="00B97E84" w:rsidRDefault="00332A32" w:rsidP="00AA60D0">
      <w:pPr>
        <w:jc w:val="both"/>
        <w:rPr>
          <w:rFonts w:cs="Times New Roman"/>
        </w:rPr>
      </w:pPr>
    </w:p>
    <w:p w14:paraId="5DE7B6B1" w14:textId="224455B4" w:rsidR="00AA60D0" w:rsidRPr="00B97E84" w:rsidRDefault="00510747" w:rsidP="00510747">
      <w:pPr>
        <w:pStyle w:val="Heading4"/>
        <w:numPr>
          <w:ilvl w:val="0"/>
          <w:numId w:val="0"/>
        </w:numPr>
        <w:ind w:left="864" w:hanging="864"/>
        <w:rPr>
          <w:rFonts w:cs="Times New Roman"/>
        </w:rPr>
      </w:pPr>
      <w:bookmarkStart w:id="165" w:name="_Toc201256471"/>
      <w:r>
        <w:rPr>
          <w:rFonts w:cs="Times New Roman"/>
        </w:rPr>
        <w:lastRenderedPageBreak/>
        <w:t xml:space="preserve">5. 6. 4. 19. </w:t>
      </w:r>
      <w:r w:rsidR="00724442">
        <w:rPr>
          <w:rFonts w:cs="Times New Roman"/>
        </w:rPr>
        <w:t>Godišnji broj emisija</w:t>
      </w:r>
      <w:r w:rsidR="00724442" w:rsidRPr="00B97E84">
        <w:rPr>
          <w:rFonts w:cs="Times New Roman"/>
        </w:rPr>
        <w:t xml:space="preserve"> </w:t>
      </w:r>
      <w:r w:rsidR="00AA60D0" w:rsidRPr="00B97E84">
        <w:rPr>
          <w:rFonts w:cs="Times New Roman"/>
        </w:rPr>
        <w:t xml:space="preserve">za </w:t>
      </w:r>
      <w:r>
        <w:rPr>
          <w:rFonts w:cs="Times New Roman"/>
        </w:rPr>
        <w:t xml:space="preserve">djecu rane i </w:t>
      </w:r>
      <w:r w:rsidR="00AA60D0" w:rsidRPr="00B97E84">
        <w:rPr>
          <w:rFonts w:cs="Times New Roman"/>
        </w:rPr>
        <w:t>predškolsk</w:t>
      </w:r>
      <w:r>
        <w:rPr>
          <w:rFonts w:cs="Times New Roman"/>
        </w:rPr>
        <w:t>e dobi</w:t>
      </w:r>
      <w:bookmarkEnd w:id="165"/>
    </w:p>
    <w:p w14:paraId="1D588B41" w14:textId="77777777" w:rsidR="00AA60D0" w:rsidRPr="00B97E84" w:rsidRDefault="00AA60D0" w:rsidP="00AA60D0">
      <w:pPr>
        <w:jc w:val="both"/>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tblGrid>
      <w:tr w:rsidR="00AA60D0" w:rsidRPr="00B97E84" w14:paraId="686E8E01" w14:textId="77777777" w:rsidTr="00234669">
        <w:trPr>
          <w:jc w:val="center"/>
        </w:trPr>
        <w:tc>
          <w:tcPr>
            <w:tcW w:w="4656" w:type="dxa"/>
          </w:tcPr>
          <w:p w14:paraId="68E3061E" w14:textId="77777777" w:rsidR="00AA60D0" w:rsidRPr="00B97E84" w:rsidRDefault="00AA60D0" w:rsidP="00234669">
            <w:pPr>
              <w:jc w:val="center"/>
              <w:rPr>
                <w:rFonts w:cs="Times New Roman"/>
              </w:rPr>
            </w:pPr>
            <w:r w:rsidRPr="00B97E84">
              <w:rPr>
                <w:rFonts w:cs="Times New Roman"/>
                <w:noProof/>
              </w:rPr>
              <w:drawing>
                <wp:inline distT="0" distB="0" distL="0" distR="0" wp14:anchorId="5BAF0A23" wp14:editId="08FA9FA9">
                  <wp:extent cx="2808000" cy="3240000"/>
                  <wp:effectExtent l="0" t="0" r="11430" b="17780"/>
                  <wp:docPr id="1971131696"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r w:rsidR="00AA60D0" w:rsidRPr="00B97E84" w14:paraId="6EC6FFA9" w14:textId="77777777" w:rsidTr="00234669">
        <w:trPr>
          <w:jc w:val="center"/>
        </w:trPr>
        <w:tc>
          <w:tcPr>
            <w:tcW w:w="4656" w:type="dxa"/>
          </w:tcPr>
          <w:p w14:paraId="744AA5C9" w14:textId="25E82694" w:rsidR="00AA60D0" w:rsidRPr="00B97E84" w:rsidRDefault="00AA60D0" w:rsidP="00234669">
            <w:pPr>
              <w:pStyle w:val="Caption"/>
              <w:rPr>
                <w:rFonts w:cs="Times New Roman"/>
              </w:rPr>
            </w:pPr>
            <w:bookmarkStart w:id="166" w:name="_Toc201255213"/>
            <w:r w:rsidRPr="00B97E84">
              <w:rPr>
                <w:rFonts w:cs="Times New Roman"/>
              </w:rPr>
              <w:t xml:space="preserve">Grafikon 34: </w:t>
            </w:r>
            <w:r w:rsidR="0058245B">
              <w:rPr>
                <w:rFonts w:cs="Times New Roman"/>
              </w:rPr>
              <w:t>Godišnji broj emisija</w:t>
            </w:r>
            <w:r w:rsidR="0058245B" w:rsidRPr="00B97E84">
              <w:rPr>
                <w:rFonts w:cs="Times New Roman"/>
              </w:rPr>
              <w:t xml:space="preserve"> </w:t>
            </w:r>
            <w:r w:rsidRPr="00B97E84">
              <w:rPr>
                <w:rFonts w:cs="Times New Roman"/>
              </w:rPr>
              <w:t>za predškolski uzrast</w:t>
            </w:r>
            <w:bookmarkEnd w:id="166"/>
          </w:p>
        </w:tc>
      </w:tr>
    </w:tbl>
    <w:p w14:paraId="634AE91C" w14:textId="77777777" w:rsidR="00AA60D0" w:rsidRPr="00B97E84" w:rsidRDefault="00AA60D0" w:rsidP="00AA60D0">
      <w:pPr>
        <w:jc w:val="both"/>
        <w:rPr>
          <w:rFonts w:cs="Times New Roman"/>
        </w:rPr>
      </w:pPr>
    </w:p>
    <w:p w14:paraId="38ABAFE3" w14:textId="5629B083" w:rsidR="004F5EA6" w:rsidRPr="00332A32" w:rsidRDefault="003D493A" w:rsidP="003D493A">
      <w:pPr>
        <w:jc w:val="both"/>
        <w:rPr>
          <w:rFonts w:cs="Times New Roman"/>
        </w:rPr>
      </w:pPr>
      <w:r w:rsidRPr="00332A32">
        <w:rPr>
          <w:rFonts w:cs="Times New Roman"/>
        </w:rPr>
        <w:t xml:space="preserve">U emisijama za rani i predškolski odgoj </w:t>
      </w:r>
      <w:r w:rsidR="00332A32">
        <w:rPr>
          <w:rFonts w:cs="Times New Roman"/>
        </w:rPr>
        <w:t xml:space="preserve">i obrazovanje </w:t>
      </w:r>
      <w:r w:rsidRPr="00332A32">
        <w:rPr>
          <w:rFonts w:cs="Times New Roman"/>
        </w:rPr>
        <w:t xml:space="preserve">nastojalo se prvenstveno likovnim i glazbenim izražavanjem te igrom potaknuti razvoj djece u dobi od 3 do 7 godine života. Ljerka Babić </w:t>
      </w:r>
      <w:r w:rsidR="00332A32">
        <w:rPr>
          <w:rFonts w:cs="Times New Roman"/>
        </w:rPr>
        <w:t>(</w:t>
      </w:r>
      <w:r w:rsidR="00332A32" w:rsidRPr="00332A32">
        <w:rPr>
          <w:rFonts w:cs="Times New Roman"/>
        </w:rPr>
        <w:t>1967/1968</w:t>
      </w:r>
      <w:r w:rsidR="00332A32">
        <w:rPr>
          <w:rFonts w:cs="Times New Roman"/>
        </w:rPr>
        <w:t>)</w:t>
      </w:r>
      <w:r w:rsidR="00332A32" w:rsidRPr="00332A32">
        <w:rPr>
          <w:rFonts w:cs="Times New Roman"/>
        </w:rPr>
        <w:t xml:space="preserve"> </w:t>
      </w:r>
      <w:r w:rsidRPr="00332A32">
        <w:rPr>
          <w:rFonts w:cs="Times New Roman"/>
        </w:rPr>
        <w:t xml:space="preserve">je u svom osvrtu </w:t>
      </w:r>
      <w:r w:rsidRPr="00332A32">
        <w:rPr>
          <w:rFonts w:cs="Times New Roman"/>
          <w:i/>
          <w:iCs/>
        </w:rPr>
        <w:t>Likovni odgoj za predškolski uzrast</w:t>
      </w:r>
      <w:r w:rsidRPr="00332A32">
        <w:rPr>
          <w:rFonts w:cs="Times New Roman"/>
        </w:rPr>
        <w:t xml:space="preserve"> objavljenom u časopisu </w:t>
      </w:r>
      <w:r w:rsidRPr="00332A32">
        <w:rPr>
          <w:rFonts w:cs="Times New Roman"/>
          <w:i/>
          <w:iCs/>
        </w:rPr>
        <w:t>Radio i televizija u školi</w:t>
      </w:r>
      <w:r w:rsidRPr="00332A32">
        <w:rPr>
          <w:rFonts w:cs="Times New Roman"/>
        </w:rPr>
        <w:t xml:space="preserve"> istaknula da su mogućnosti likovno-pedagoškog utjecaja na dijete rane i predškolske dobi od neprocjenjive vrijednosti za njegov daljnji odgoj i obrazovanje</w:t>
      </w:r>
      <w:r w:rsidR="004F5EA6" w:rsidRPr="00332A32">
        <w:rPr>
          <w:rFonts w:cs="Times New Roman"/>
        </w:rPr>
        <w:t xml:space="preserve">, jer se u dobi između treće i sedme godine života razvijaju ključne sposobnosti djeteta, osobito izražajne, stvaralačke i emocionalne. Likovni odgoj potiče spontano izražavanje, bogati dječju maštu i osjećajnu sferu te doprinosi cjelovitom razvoju osobnosti. Poseban naglasak stavljen je na važnost slobodnog stvaranja i odbacivanje stereotipnih i nametnutih predložaka koje često nude odrasli. </w:t>
      </w:r>
      <w:r w:rsidR="00B762B4" w:rsidRPr="00332A32">
        <w:rPr>
          <w:rFonts w:cs="Times New Roman"/>
        </w:rPr>
        <w:t>Prema Ba</w:t>
      </w:r>
      <w:r w:rsidR="007952E0" w:rsidRPr="00332A32">
        <w:rPr>
          <w:rFonts w:cs="Times New Roman"/>
        </w:rPr>
        <w:t>bić e</w:t>
      </w:r>
      <w:r w:rsidR="004F5EA6" w:rsidRPr="00332A32">
        <w:rPr>
          <w:rFonts w:cs="Times New Roman"/>
        </w:rPr>
        <w:t>misije posvećene temi</w:t>
      </w:r>
      <w:r w:rsidR="007952E0" w:rsidRPr="00332A32">
        <w:rPr>
          <w:rFonts w:cs="Times New Roman"/>
        </w:rPr>
        <w:t xml:space="preserve"> likovnog odgoja</w:t>
      </w:r>
      <w:r w:rsidR="004F5EA6" w:rsidRPr="00332A32">
        <w:rPr>
          <w:rFonts w:cs="Times New Roman"/>
        </w:rPr>
        <w:t xml:space="preserve"> doprinose osvješćivanju roditelja i odgojitelja te jačaju mjesto </w:t>
      </w:r>
      <w:r w:rsidR="00332A32">
        <w:rPr>
          <w:rFonts w:cs="Times New Roman"/>
        </w:rPr>
        <w:t xml:space="preserve">ranog i </w:t>
      </w:r>
      <w:r w:rsidR="004F5EA6" w:rsidRPr="00332A32">
        <w:rPr>
          <w:rFonts w:cs="Times New Roman"/>
        </w:rPr>
        <w:t>predškolskog odgoja unutar odgojno-obrazovnog sustava.</w:t>
      </w:r>
    </w:p>
    <w:p w14:paraId="1CC60DF9" w14:textId="674762F1" w:rsidR="003D493A" w:rsidRPr="00332A32" w:rsidRDefault="003D493A" w:rsidP="003D493A">
      <w:pPr>
        <w:jc w:val="both"/>
        <w:rPr>
          <w:rFonts w:cs="Times New Roman"/>
        </w:rPr>
      </w:pPr>
      <w:r w:rsidRPr="00332A32">
        <w:rPr>
          <w:rFonts w:cs="Times New Roman"/>
        </w:rPr>
        <w:t>Iz tog razloga, redakcija Školske televizije nastojala je pripremiti emisije čiji je sadržaj uključivao likovne aktivnosti koje su se realizirale kroz igru koja je oduvijek bila najbitnija dječja aktivnost.</w:t>
      </w:r>
    </w:p>
    <w:p w14:paraId="7512CDDD" w14:textId="2E350BE2" w:rsidR="003D493A" w:rsidRPr="00332A32" w:rsidRDefault="003D493A" w:rsidP="003D493A">
      <w:pPr>
        <w:jc w:val="both"/>
        <w:rPr>
          <w:rFonts w:cs="Times New Roman"/>
        </w:rPr>
      </w:pPr>
      <w:r w:rsidRPr="00332A32">
        <w:rPr>
          <w:rFonts w:cs="Times New Roman"/>
        </w:rPr>
        <w:t xml:space="preserve">Osim što su emisije za </w:t>
      </w:r>
      <w:r w:rsidR="00332A32">
        <w:rPr>
          <w:rFonts w:cs="Times New Roman"/>
        </w:rPr>
        <w:t xml:space="preserve">ranu i </w:t>
      </w:r>
      <w:r w:rsidRPr="00332A32">
        <w:rPr>
          <w:rFonts w:cs="Times New Roman"/>
        </w:rPr>
        <w:t xml:space="preserve">predškolsku dob poticale likovne i glazbene stvaralačke sposobnosti kojima se izgrađivala dječja osobnost, emisijama se nastojalo i olakšati najmlađoj djeci prijelaz iz predškolske dobi u školsku. </w:t>
      </w:r>
    </w:p>
    <w:p w14:paraId="3FFC9EDF" w14:textId="0B9F4E06" w:rsidR="00CC7000" w:rsidRPr="00332A32" w:rsidRDefault="00CC7000" w:rsidP="00CC7000">
      <w:pPr>
        <w:jc w:val="both"/>
        <w:rPr>
          <w:rFonts w:cs="Times New Roman"/>
        </w:rPr>
      </w:pPr>
      <w:r w:rsidRPr="00332A32">
        <w:rPr>
          <w:rFonts w:cs="Times New Roman"/>
          <w:bCs w:val="0"/>
        </w:rPr>
        <w:lastRenderedPageBreak/>
        <w:t>Prema osvrtu odgajateljice Marije Szabo</w:t>
      </w:r>
      <w:r w:rsidR="00791FDD">
        <w:rPr>
          <w:rFonts w:cs="Times New Roman"/>
          <w:bCs w:val="0"/>
        </w:rPr>
        <w:t xml:space="preserve"> (</w:t>
      </w:r>
      <w:r w:rsidR="00791FDD" w:rsidRPr="00332A32">
        <w:rPr>
          <w:rFonts w:cs="Times New Roman"/>
          <w:bCs w:val="0"/>
        </w:rPr>
        <w:t>1967/1968)</w:t>
      </w:r>
      <w:r w:rsidRPr="00332A32">
        <w:rPr>
          <w:rFonts w:cs="Times New Roman"/>
          <w:bCs w:val="0"/>
        </w:rPr>
        <w:t xml:space="preserve"> u časopisu </w:t>
      </w:r>
      <w:r w:rsidRPr="00332A32">
        <w:rPr>
          <w:rFonts w:cs="Times New Roman"/>
          <w:bCs w:val="0"/>
          <w:i/>
          <w:iCs/>
        </w:rPr>
        <w:t>Radio i televizija u školi</w:t>
      </w:r>
      <w:r w:rsidR="00791FDD">
        <w:rPr>
          <w:rFonts w:cs="Times New Roman"/>
          <w:bCs w:val="0"/>
        </w:rPr>
        <w:t xml:space="preserve">, </w:t>
      </w:r>
      <w:r w:rsidRPr="00332A32">
        <w:rPr>
          <w:rFonts w:cs="Times New Roman"/>
          <w:bCs w:val="0"/>
        </w:rPr>
        <w:t xml:space="preserve">u ciklusu emisija za </w:t>
      </w:r>
      <w:r w:rsidR="00791FDD">
        <w:rPr>
          <w:rFonts w:cs="Times New Roman"/>
          <w:bCs w:val="0"/>
        </w:rPr>
        <w:t xml:space="preserve">rani i </w:t>
      </w:r>
      <w:r w:rsidRPr="00332A32">
        <w:rPr>
          <w:rFonts w:cs="Times New Roman"/>
          <w:bCs w:val="0"/>
        </w:rPr>
        <w:t xml:space="preserve">predškolski odgoj, glazbena </w:t>
      </w:r>
      <w:r w:rsidR="00791FDD">
        <w:rPr>
          <w:rFonts w:cs="Times New Roman"/>
          <w:bCs w:val="0"/>
        </w:rPr>
        <w:t xml:space="preserve">je </w:t>
      </w:r>
      <w:r w:rsidRPr="00332A32">
        <w:rPr>
          <w:rFonts w:cs="Times New Roman"/>
          <w:bCs w:val="0"/>
        </w:rPr>
        <w:t xml:space="preserve">komponenta, uz </w:t>
      </w:r>
      <w:r w:rsidRPr="00332A32">
        <w:rPr>
          <w:rFonts w:cs="Times New Roman"/>
        </w:rPr>
        <w:t xml:space="preserve">likovnu, </w:t>
      </w:r>
      <w:r w:rsidR="00791FDD" w:rsidRPr="00332A32">
        <w:rPr>
          <w:rFonts w:cs="Times New Roman"/>
          <w:bCs w:val="0"/>
        </w:rPr>
        <w:t xml:space="preserve">imala </w:t>
      </w:r>
      <w:r w:rsidRPr="00332A32">
        <w:rPr>
          <w:rFonts w:cs="Times New Roman"/>
        </w:rPr>
        <w:t>središnju pedagošku ulogu, iako emisije nisu bile zamišljene kao zamjena za nastavni sat glazbene kulture. Pažljivo integrirani glazbeni sadržaji omogućili su ostvarenje ciljeva glazbenog odgoja u ranom i predškolskom razdoblju, kao i u početnim razredima osnovne škole. Time su emisije pridonosile razvoju dječje osjetljivosti na glazbu, pjevačkih sposobnosti i estetskog ukusa.</w:t>
      </w:r>
    </w:p>
    <w:p w14:paraId="59679BB7" w14:textId="38EC253A" w:rsidR="00CC7000" w:rsidRPr="00332A32" w:rsidRDefault="00CC7000" w:rsidP="00CC7000">
      <w:pPr>
        <w:jc w:val="both"/>
        <w:rPr>
          <w:rFonts w:cs="Times New Roman"/>
        </w:rPr>
      </w:pPr>
      <w:r w:rsidRPr="00332A32">
        <w:rPr>
          <w:rFonts w:cs="Times New Roman"/>
        </w:rPr>
        <w:t>Segment pjevanja bio je tematski usklađen s godišnjim dobima i kalendarskim događanjima, što je omogućavalo spontano usvajanje dječjih pjesama kroz njihovo ponavljanje i izvan formalnih aktivnosti. Emisije su bile metodički oblikovane s naglaskom na pravilno disanje, jasnu dikciju, vokalizaciju i dinamiku, čime se ostvarivala višestruka glazbena svrha. Djeca su na taj način razvijala ne samo pjevačke vještine već i govornu izražajnost te emocionalnu i estetsku osjetljivost. Szabo</w:t>
      </w:r>
      <w:r w:rsidR="00791FDD">
        <w:rPr>
          <w:rFonts w:cs="Times New Roman"/>
        </w:rPr>
        <w:t xml:space="preserve"> (ibid.)</w:t>
      </w:r>
      <w:r w:rsidRPr="00332A32">
        <w:rPr>
          <w:rFonts w:cs="Times New Roman"/>
        </w:rPr>
        <w:t xml:space="preserve"> ističe da je ovakav pristup poticao i emocionalnu identifikaciju djece s glazbom – primjerice kroz odabir „omiljene pjesme“ koja može postati simbol grupe ili razreda.</w:t>
      </w:r>
    </w:p>
    <w:p w14:paraId="48731620" w14:textId="6DC7A3A6" w:rsidR="00CC7000" w:rsidRPr="00332A32" w:rsidRDefault="00CC7000" w:rsidP="00CC7000">
      <w:pPr>
        <w:jc w:val="both"/>
        <w:rPr>
          <w:rFonts w:cs="Times New Roman"/>
        </w:rPr>
      </w:pPr>
      <w:r w:rsidRPr="00332A32">
        <w:rPr>
          <w:rFonts w:cs="Times New Roman"/>
        </w:rPr>
        <w:t>Slušanje glazbe činilo je drugi temeljni aspekt emisija. Djeca su imala priliku upoznati temeljne glazbene elemente: instrumente poput klavira, violine i viole; vokalne i instrumentalne skupine kao što je zbor; te osnovne glazbene oblike poput koračnice, uspavanke i plesa. Uz to su prepoznavali karakteristike glazbe kao što su tempo, dinamika i raspoloženje. Szabo naglašava da takve aktivnosti potiču slušnu pažnju, glazbeno pamćenje i ritamsku percepciju, a mogu se dodatno obogatiti zadacima poput pogađanja melodije, prepoznavanja ritma ili improvizacije ritamske pratnje.</w:t>
      </w:r>
      <w:r w:rsidR="00B56E4B" w:rsidRPr="00332A32">
        <w:rPr>
          <w:rFonts w:cs="Times New Roman"/>
        </w:rPr>
        <w:t xml:space="preserve"> </w:t>
      </w:r>
      <w:r w:rsidRPr="00332A32">
        <w:rPr>
          <w:rFonts w:cs="Times New Roman"/>
        </w:rPr>
        <w:t>Emisije su sadržavale i glazbene igre koje su dodatno osnaživale razvoj sluha i osjećaja za ritam te sposobnost prepoznavanja instrumenata prema zvuku. Na taj su se način operacionalizirali važni ishodi iz programa glazbenog odgoja, ali i poticali koncentracija i motorička koordinacija djece.</w:t>
      </w:r>
    </w:p>
    <w:p w14:paraId="022498FA" w14:textId="00AC7B4D" w:rsidR="00CC7000" w:rsidRPr="00332A32" w:rsidRDefault="00CC7000" w:rsidP="00CC7000">
      <w:pPr>
        <w:jc w:val="both"/>
        <w:rPr>
          <w:rFonts w:cs="Times New Roman"/>
        </w:rPr>
      </w:pPr>
      <w:r w:rsidRPr="00332A32">
        <w:rPr>
          <w:rFonts w:cs="Times New Roman"/>
        </w:rPr>
        <w:t>Poseban naglasak</w:t>
      </w:r>
      <w:r w:rsidR="00B56E4B" w:rsidRPr="00332A32">
        <w:rPr>
          <w:rFonts w:cs="Times New Roman"/>
        </w:rPr>
        <w:t xml:space="preserve"> u emisijama</w:t>
      </w:r>
      <w:r w:rsidRPr="00332A32">
        <w:rPr>
          <w:rFonts w:cs="Times New Roman"/>
        </w:rPr>
        <w:t xml:space="preserve"> stavljen je na izražavanje glazbenih doživljaja pokretom, pri čemu se, umjesto demonstracije, koristila verbalna stimulacija, potičući dječju imaginaciju i autentičnost izraza. Time se dodatno učvršćivalo dječje emocionalno i osjetilno doživljavanje glazbe.</w:t>
      </w:r>
    </w:p>
    <w:p w14:paraId="6D709144" w14:textId="41D0C020" w:rsidR="003D493A" w:rsidRPr="00332A32" w:rsidRDefault="003D493A" w:rsidP="003D493A">
      <w:pPr>
        <w:jc w:val="both"/>
        <w:rPr>
          <w:rFonts w:cs="Times New Roman"/>
        </w:rPr>
      </w:pPr>
      <w:r w:rsidRPr="00332A32">
        <w:rPr>
          <w:rFonts w:cs="Times New Roman"/>
        </w:rPr>
        <w:t>Prema analiziranim podacima u ovom radu, utvrđeno je da se npr. u 1966./</w:t>
      </w:r>
      <w:r w:rsidR="00372831" w:rsidRPr="00332A32">
        <w:rPr>
          <w:rFonts w:cs="Times New Roman"/>
        </w:rPr>
        <w:t>19</w:t>
      </w:r>
      <w:r w:rsidRPr="00332A32">
        <w:rPr>
          <w:rFonts w:cs="Times New Roman"/>
        </w:rPr>
        <w:t>67. godini od djece očekivalo da upoznaju osam dječjih pjesmica povezanih s godišnjim dobima i praznicima, da odslušaju četiri vokalne i deset instrumentalnih kompozicija, i to za pojedinačni instrument i orkestar. Na taj način, nastojao se televizijskim emisijama za ranu i predškolsku dob ispuniti jednogodišnji programski zahtjev za vrtiće.</w:t>
      </w:r>
    </w:p>
    <w:p w14:paraId="1281D2D2" w14:textId="6497E982" w:rsidR="003D493A" w:rsidRPr="00332A32" w:rsidRDefault="003D493A" w:rsidP="003D493A">
      <w:pPr>
        <w:jc w:val="both"/>
        <w:rPr>
          <w:rFonts w:cs="Times New Roman"/>
        </w:rPr>
      </w:pPr>
      <w:r w:rsidRPr="00332A32">
        <w:rPr>
          <w:rFonts w:cs="Times New Roman"/>
        </w:rPr>
        <w:lastRenderedPageBreak/>
        <w:t xml:space="preserve">Osim upoznavanja s pjesmama i glazbom, emisije su prikazivale različite instrumente kao što su klavir, violina, viola te djecu upoznavala s vokalnim i instrumentalnim skupinama, pri čemu je naglasak bio na igrama za razvoj sluha i ritma. Termin u kojem su se emitirale emisije za ranu i predškolsku dob imao je naziv </w:t>
      </w:r>
      <w:r w:rsidRPr="00332A32">
        <w:rPr>
          <w:rFonts w:cs="Times New Roman"/>
          <w:i/>
          <w:iCs/>
        </w:rPr>
        <w:t>TV vrtić</w:t>
      </w:r>
      <w:r w:rsidRPr="00332A32">
        <w:rPr>
          <w:rFonts w:cs="Times New Roman"/>
        </w:rPr>
        <w:t xml:space="preserve">. Prve emisije </w:t>
      </w:r>
      <w:r w:rsidR="00791FDD" w:rsidRPr="00332A32">
        <w:rPr>
          <w:rFonts w:cs="Times New Roman"/>
        </w:rPr>
        <w:t>počele</w:t>
      </w:r>
      <w:r w:rsidRPr="00332A32">
        <w:rPr>
          <w:rFonts w:cs="Times New Roman"/>
        </w:rPr>
        <w:t xml:space="preserve"> su se emitirati 1966. godine, a osim za djecu u vrtiću, bile su namijenjene i za učenike prvih razreda.</w:t>
      </w:r>
    </w:p>
    <w:p w14:paraId="1981722C" w14:textId="19561BC9" w:rsidR="003D493A" w:rsidRPr="00332A32" w:rsidRDefault="003D493A" w:rsidP="003D493A">
      <w:pPr>
        <w:jc w:val="both"/>
        <w:rPr>
          <w:rFonts w:cs="Times New Roman"/>
        </w:rPr>
      </w:pPr>
      <w:r w:rsidRPr="00332A32">
        <w:rPr>
          <w:rFonts w:cs="Times New Roman"/>
        </w:rPr>
        <w:t>U prvih sedam emisija koje su objavljene 1966./</w:t>
      </w:r>
      <w:r w:rsidR="00372831" w:rsidRPr="00332A32">
        <w:rPr>
          <w:rFonts w:cs="Times New Roman"/>
        </w:rPr>
        <w:t>19</w:t>
      </w:r>
      <w:r w:rsidRPr="00332A32">
        <w:rPr>
          <w:rFonts w:cs="Times New Roman"/>
        </w:rPr>
        <w:t>67. godine teme su uglavnom bile povezane s potrebom djeteta da se igra i da kroz igru raste i spoznaje svijet oko sebe. Poticanjem na igru kod djece, autori emisija nenametljivo su ugrađivali sadržaje koji su utjecali na formiranje ličnosti budućih učenika.</w:t>
      </w:r>
    </w:p>
    <w:p w14:paraId="1605B816" w14:textId="77777777" w:rsidR="003D493A" w:rsidRDefault="003D493A" w:rsidP="003D493A">
      <w:pPr>
        <w:jc w:val="both"/>
        <w:rPr>
          <w:rFonts w:cs="Times New Roman"/>
        </w:rPr>
      </w:pPr>
      <w:r w:rsidRPr="00332A32">
        <w:rPr>
          <w:rFonts w:cs="Times New Roman"/>
        </w:rPr>
        <w:t>Korištenjem jednostavnih rekvizita, kao što su npr. obične kutije koje su se improvizacijom pretvarale u raznorazne životinje, autori su na kreativan i djeci razumljiv način postavljali i odgovarali na ona pitanja koja su djeci bila zanimljiva. Većina djece nije pohađala vrtić pa su im organizirane igre i vježbe koje su se prikazivale u emisijama bile novost.</w:t>
      </w:r>
    </w:p>
    <w:p w14:paraId="3FBC418D" w14:textId="77777777" w:rsidR="00791FDD" w:rsidRPr="00332A32" w:rsidRDefault="00791FDD" w:rsidP="003D493A">
      <w:pPr>
        <w:jc w:val="both"/>
        <w:rPr>
          <w:rFonts w:cs="Times New Roman"/>
        </w:rPr>
      </w:pPr>
    </w:p>
    <w:p w14:paraId="7473DD02" w14:textId="77777777" w:rsidR="003D493A" w:rsidRPr="00332A32" w:rsidRDefault="003D493A" w:rsidP="003D493A">
      <w:pPr>
        <w:jc w:val="both"/>
        <w:rPr>
          <w:rFonts w:cs="Times New Roman"/>
        </w:rPr>
      </w:pPr>
      <w:r w:rsidRPr="00332A32">
        <w:rPr>
          <w:rFonts w:cs="Times New Roman"/>
        </w:rPr>
        <w:t>Godine 1967. broj emisija se povećao pet puta jer su teme koje su se obrađivale počele obuhvaćati šira interesna područja (Grafikon 34). Emisije su se koristile da bi se djecu naučilo pravilima ponašanja u prometu, higijeni, o fizičkom zdravlju, da bi ih se upoznalo s osnovnim pojmovima iz prirode (naročito svijeta životinja), književnosti, glazbenog i likovnog odgoja.</w:t>
      </w:r>
    </w:p>
    <w:p w14:paraId="1BF29EB3" w14:textId="719AD735" w:rsidR="003D493A" w:rsidRPr="00332A32" w:rsidRDefault="003D493A" w:rsidP="003D493A">
      <w:pPr>
        <w:jc w:val="both"/>
        <w:rPr>
          <w:rFonts w:cs="Times New Roman"/>
        </w:rPr>
      </w:pPr>
      <w:r w:rsidRPr="00332A32">
        <w:rPr>
          <w:rFonts w:cs="Times New Roman"/>
        </w:rPr>
        <w:t xml:space="preserve">Godine 1968. emisije su se dodatno obogatile sadržajem i terminima te je broj emisija naglo porastao na 131 (Grafikon 34). Prvi objavljeni svezak s opisom emisija za najmlađe pod nazivom </w:t>
      </w:r>
      <w:r w:rsidRPr="00332A32">
        <w:rPr>
          <w:rFonts w:cs="Times New Roman"/>
          <w:i/>
          <w:iCs/>
        </w:rPr>
        <w:t>Program za najmlađe (predškolska dob)</w:t>
      </w:r>
      <w:r w:rsidRPr="00332A32">
        <w:rPr>
          <w:rFonts w:cs="Times New Roman"/>
        </w:rPr>
        <w:t xml:space="preserve"> tiskan je 1973./</w:t>
      </w:r>
      <w:r w:rsidR="00372831" w:rsidRPr="00332A32">
        <w:rPr>
          <w:rFonts w:cs="Times New Roman"/>
        </w:rPr>
        <w:t>19</w:t>
      </w:r>
      <w:r w:rsidRPr="00332A32">
        <w:rPr>
          <w:rFonts w:cs="Times New Roman"/>
        </w:rPr>
        <w:t>74.</w:t>
      </w:r>
    </w:p>
    <w:p w14:paraId="5D3F7BAD" w14:textId="77777777" w:rsidR="00791FDD" w:rsidRDefault="003D493A" w:rsidP="00AA60D0">
      <w:pPr>
        <w:jc w:val="both"/>
        <w:rPr>
          <w:rFonts w:cs="Times New Roman"/>
        </w:rPr>
      </w:pPr>
      <w:r w:rsidRPr="00332A32">
        <w:rPr>
          <w:rFonts w:cs="Times New Roman"/>
        </w:rPr>
        <w:t>Te je godine emitiran i najveći broj emisija za djecu: 197 (Grafikon 34). Sadržaj emisija obuhvatio je teme patriotizma, državnih praznika (8. mart, Dan dječje radosti), te upoznavanje geografije domovine. Emisije sa zagonetkama podupirale su razvoj izražavanja, razmišljanja i natjecateljskog duha.</w:t>
      </w:r>
      <w:r w:rsidR="00A64DA4" w:rsidRPr="00332A32">
        <w:rPr>
          <w:rFonts w:cs="Times New Roman"/>
        </w:rPr>
        <w:t xml:space="preserve"> </w:t>
      </w:r>
      <w:r w:rsidRPr="00332A32">
        <w:rPr>
          <w:rFonts w:cs="Times New Roman"/>
        </w:rPr>
        <w:t>Zbog ranije utvrđenih poteškoća u savladavanju matematike, 1973./</w:t>
      </w:r>
      <w:r w:rsidR="00372831" w:rsidRPr="00332A32">
        <w:rPr>
          <w:rFonts w:cs="Times New Roman"/>
        </w:rPr>
        <w:t>19</w:t>
      </w:r>
      <w:r w:rsidRPr="00332A32">
        <w:rPr>
          <w:rFonts w:cs="Times New Roman"/>
        </w:rPr>
        <w:t xml:space="preserve">74. godine uveden je ciklus </w:t>
      </w:r>
      <w:r w:rsidR="00A64DA4" w:rsidRPr="00332A32">
        <w:rPr>
          <w:rFonts w:cs="Times New Roman"/>
        </w:rPr>
        <w:t>„</w:t>
      </w:r>
      <w:r w:rsidRPr="00332A32">
        <w:rPr>
          <w:rFonts w:cs="Times New Roman"/>
        </w:rPr>
        <w:t>Mala matematika</w:t>
      </w:r>
      <w:r w:rsidR="00A64DA4" w:rsidRPr="00332A32">
        <w:rPr>
          <w:rFonts w:cs="Times New Roman"/>
        </w:rPr>
        <w:t>“</w:t>
      </w:r>
      <w:r w:rsidRPr="00332A32">
        <w:rPr>
          <w:rFonts w:cs="Times New Roman"/>
        </w:rPr>
        <w:t>. Emisije su metodički bile osmišljene da potaknu interes za osnovne matematičke pojmove.</w:t>
      </w:r>
      <w:r w:rsidR="00B63293" w:rsidRPr="00332A32">
        <w:rPr>
          <w:rFonts w:cs="Times New Roman"/>
        </w:rPr>
        <w:t xml:space="preserve"> </w:t>
      </w:r>
    </w:p>
    <w:p w14:paraId="010F7EC3" w14:textId="154FFB34" w:rsidR="00DD3CA1" w:rsidRPr="00332A32" w:rsidRDefault="00B63293" w:rsidP="00AA60D0">
      <w:pPr>
        <w:jc w:val="both"/>
        <w:rPr>
          <w:rFonts w:cs="Times New Roman"/>
        </w:rPr>
      </w:pPr>
      <w:r w:rsidRPr="00332A32">
        <w:rPr>
          <w:rFonts w:cs="Times New Roman"/>
        </w:rPr>
        <w:t>Još</w:t>
      </w:r>
      <w:r w:rsidR="00791FDD">
        <w:rPr>
          <w:rFonts w:cs="Times New Roman"/>
        </w:rPr>
        <w:t xml:space="preserve"> </w:t>
      </w:r>
      <w:r w:rsidRPr="00332A32">
        <w:rPr>
          <w:rFonts w:cs="Times New Roman"/>
        </w:rPr>
        <w:t>jedna od zanimljivih emisija bila je p</w:t>
      </w:r>
      <w:r w:rsidR="003D493A" w:rsidRPr="00332A32">
        <w:rPr>
          <w:rFonts w:cs="Times New Roman"/>
        </w:rPr>
        <w:t xml:space="preserve">osebna emisija </w:t>
      </w:r>
      <w:r w:rsidR="003D493A" w:rsidRPr="00332A32">
        <w:rPr>
          <w:rFonts w:cs="Times New Roman"/>
          <w:i/>
          <w:iCs/>
        </w:rPr>
        <w:t>Stigla je pošta</w:t>
      </w:r>
      <w:r w:rsidR="00883370" w:rsidRPr="00332A32">
        <w:rPr>
          <w:rFonts w:cs="Times New Roman"/>
        </w:rPr>
        <w:t xml:space="preserve"> koja je </w:t>
      </w:r>
      <w:r w:rsidR="003D493A" w:rsidRPr="00332A32">
        <w:rPr>
          <w:rFonts w:cs="Times New Roman"/>
        </w:rPr>
        <w:t xml:space="preserve">omogućila interakciju s publikom putem pisama. Lutka </w:t>
      </w:r>
      <w:proofErr w:type="spellStart"/>
      <w:r w:rsidR="00394E33" w:rsidRPr="00332A32">
        <w:rPr>
          <w:rFonts w:cs="Times New Roman"/>
        </w:rPr>
        <w:t>Mendo</w:t>
      </w:r>
      <w:proofErr w:type="spellEnd"/>
      <w:r w:rsidR="003D493A" w:rsidRPr="00332A32">
        <w:rPr>
          <w:rFonts w:cs="Times New Roman"/>
        </w:rPr>
        <w:t xml:space="preserve">, koji je </w:t>
      </w:r>
      <w:r w:rsidR="00CC50FF" w:rsidRPr="00332A32">
        <w:rPr>
          <w:rFonts w:cs="Times New Roman"/>
        </w:rPr>
        <w:t>„</w:t>
      </w:r>
      <w:r w:rsidR="003D493A" w:rsidRPr="00332A32">
        <w:rPr>
          <w:rFonts w:cs="Times New Roman"/>
        </w:rPr>
        <w:t>čitao</w:t>
      </w:r>
      <w:r w:rsidR="00CC50FF" w:rsidRPr="00332A32">
        <w:rPr>
          <w:rFonts w:cs="Times New Roman"/>
        </w:rPr>
        <w:t>“ dječja</w:t>
      </w:r>
      <w:r w:rsidR="003D493A" w:rsidRPr="00332A32">
        <w:rPr>
          <w:rFonts w:cs="Times New Roman"/>
        </w:rPr>
        <w:t xml:space="preserve"> pisma, </w:t>
      </w:r>
      <w:r w:rsidR="00CC50FF" w:rsidRPr="00332A32">
        <w:rPr>
          <w:rFonts w:cs="Times New Roman"/>
        </w:rPr>
        <w:t xml:space="preserve">vrlo brzo je </w:t>
      </w:r>
      <w:r w:rsidR="003D493A" w:rsidRPr="00332A32">
        <w:rPr>
          <w:rFonts w:cs="Times New Roman"/>
        </w:rPr>
        <w:t xml:space="preserve">postao </w:t>
      </w:r>
      <w:r w:rsidR="00CC50FF" w:rsidRPr="00332A32">
        <w:rPr>
          <w:rFonts w:cs="Times New Roman"/>
        </w:rPr>
        <w:t>i</w:t>
      </w:r>
      <w:r w:rsidR="003D493A" w:rsidRPr="00332A32">
        <w:rPr>
          <w:rFonts w:cs="Times New Roman"/>
        </w:rPr>
        <w:t xml:space="preserve"> reporter koji je posjećivao djecu u vrtićima i izvan njih. </w:t>
      </w:r>
    </w:p>
    <w:p w14:paraId="617949AB" w14:textId="0F9B4314" w:rsidR="00C34669" w:rsidRDefault="00C34669" w:rsidP="00AA60D0">
      <w:pPr>
        <w:jc w:val="both"/>
        <w:rPr>
          <w:rFonts w:cs="Times New Roman"/>
        </w:rPr>
      </w:pPr>
      <w:r w:rsidRPr="00332A32">
        <w:rPr>
          <w:rFonts w:cs="Times New Roman"/>
        </w:rPr>
        <w:t>Zaključno, televizijske emisije za rani i predškolski odgoj bile su pažljivo osmišljene kako bi kroz igru, likovno i glazbeno izražavanje sustavno poticale cjelovit razvoj djece. Poseban naglasak stavljen je na usklađivanje sadržaja s razvojnim potrebama djece</w:t>
      </w:r>
      <w:r w:rsidR="00791FDD">
        <w:rPr>
          <w:rFonts w:cs="Times New Roman"/>
        </w:rPr>
        <w:t xml:space="preserve"> rane i predškolske dobi</w:t>
      </w:r>
      <w:r w:rsidRPr="00332A32">
        <w:rPr>
          <w:rFonts w:cs="Times New Roman"/>
        </w:rPr>
        <w:t xml:space="preserve"> te na uključivanje glazbenih i likovnih elemenata kao temeljnih alata u ostvarivanju </w:t>
      </w:r>
      <w:r w:rsidRPr="00332A32">
        <w:rPr>
          <w:rFonts w:cs="Times New Roman"/>
        </w:rPr>
        <w:lastRenderedPageBreak/>
        <w:t>pedagoških ciljeva, čime je Školska televizija izgradila prepoznatljiv i inovativan model edukativnog medijskog sadržaja za najmlađe.</w:t>
      </w:r>
    </w:p>
    <w:p w14:paraId="3CD09ACF" w14:textId="77777777" w:rsidR="00332A32" w:rsidRDefault="00332A32" w:rsidP="00AA60D0">
      <w:pPr>
        <w:jc w:val="both"/>
        <w:rPr>
          <w:rFonts w:cs="Times New Roman"/>
        </w:rPr>
      </w:pPr>
    </w:p>
    <w:p w14:paraId="264B0A85" w14:textId="77777777" w:rsidR="00332A32" w:rsidRDefault="00332A32" w:rsidP="00AA60D0">
      <w:pPr>
        <w:jc w:val="both"/>
        <w:rPr>
          <w:rFonts w:cs="Times New Roman"/>
        </w:rPr>
      </w:pPr>
    </w:p>
    <w:p w14:paraId="0DCD944B" w14:textId="725C6998" w:rsidR="00AA60D0" w:rsidRPr="00B97E84" w:rsidRDefault="00C065AB" w:rsidP="00974912">
      <w:pPr>
        <w:pStyle w:val="Heading3"/>
        <w:numPr>
          <w:ilvl w:val="0"/>
          <w:numId w:val="0"/>
        </w:numPr>
        <w:ind w:left="720" w:hanging="720"/>
        <w:rPr>
          <w:rFonts w:cs="Times New Roman"/>
          <w:bCs/>
        </w:rPr>
      </w:pPr>
      <w:bookmarkStart w:id="167" w:name="_Toc201256472"/>
      <w:r>
        <w:rPr>
          <w:rFonts w:cs="Times New Roman"/>
        </w:rPr>
        <w:lastRenderedPageBreak/>
        <w:t>5</w:t>
      </w:r>
      <w:r w:rsidR="00974912">
        <w:rPr>
          <w:rFonts w:cs="Times New Roman"/>
        </w:rPr>
        <w:t xml:space="preserve">. 6. 5. </w:t>
      </w:r>
      <w:r w:rsidR="00724442">
        <w:rPr>
          <w:rFonts w:cs="Times New Roman"/>
        </w:rPr>
        <w:t>Godišnji broj emisija</w:t>
      </w:r>
      <w:r w:rsidR="00724442" w:rsidRPr="00B97E84">
        <w:rPr>
          <w:rFonts w:cs="Times New Roman"/>
        </w:rPr>
        <w:t xml:space="preserve"> </w:t>
      </w:r>
      <w:r w:rsidR="00AA60D0" w:rsidRPr="00B97E84">
        <w:rPr>
          <w:rFonts w:cs="Times New Roman"/>
        </w:rPr>
        <w:t>po nastavnim predmetima</w:t>
      </w:r>
      <w:r w:rsidR="00EC6512">
        <w:rPr>
          <w:rFonts w:cs="Times New Roman"/>
        </w:rPr>
        <w:t xml:space="preserve"> za učenike</w:t>
      </w:r>
      <w:bookmarkEnd w:id="167"/>
    </w:p>
    <w:tbl>
      <w:tblPr>
        <w:tblStyle w:val="TableGrid"/>
        <w:tblW w:w="106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5"/>
      </w:tblGrid>
      <w:tr w:rsidR="00AA60D0" w:rsidRPr="00B97E84" w14:paraId="0C300BF7" w14:textId="77777777" w:rsidTr="00234669">
        <w:trPr>
          <w:trHeight w:val="13159"/>
        </w:trPr>
        <w:tc>
          <w:tcPr>
            <w:tcW w:w="10615" w:type="dxa"/>
          </w:tcPr>
          <w:p w14:paraId="22BEC8F4" w14:textId="77777777" w:rsidR="00AA60D0" w:rsidRPr="00B97E84" w:rsidRDefault="00AA60D0" w:rsidP="00234669">
            <w:pPr>
              <w:jc w:val="both"/>
              <w:rPr>
                <w:rFonts w:cs="Times New Roman"/>
              </w:rPr>
            </w:pPr>
            <w:r w:rsidRPr="00B97E84">
              <w:rPr>
                <w:rFonts w:cs="Times New Roman"/>
                <w:noProof/>
              </w:rPr>
              <w:drawing>
                <wp:inline distT="0" distB="0" distL="0" distR="0" wp14:anchorId="4D6347C4" wp14:editId="6A5146C5">
                  <wp:extent cx="6400800" cy="8105241"/>
                  <wp:effectExtent l="0" t="0" r="0" b="10160"/>
                  <wp:docPr id="35042555" name="Chart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B97E84" w:rsidDel="004D56FE">
              <w:rPr>
                <w:rFonts w:cs="Times New Roman"/>
                <w:noProof/>
              </w:rPr>
              <w:t xml:space="preserve"> </w:t>
            </w:r>
          </w:p>
        </w:tc>
      </w:tr>
      <w:tr w:rsidR="00AA60D0" w:rsidRPr="00B97E84" w14:paraId="1C0EE1F6" w14:textId="77777777" w:rsidTr="00234669">
        <w:trPr>
          <w:trHeight w:val="264"/>
        </w:trPr>
        <w:tc>
          <w:tcPr>
            <w:tcW w:w="10615" w:type="dxa"/>
          </w:tcPr>
          <w:p w14:paraId="2A47B59C" w14:textId="7A980906" w:rsidR="00AA60D0" w:rsidRPr="00B97E84" w:rsidRDefault="00AA60D0" w:rsidP="00234669">
            <w:pPr>
              <w:pStyle w:val="Caption"/>
              <w:rPr>
                <w:rFonts w:cs="Times New Roman"/>
              </w:rPr>
            </w:pPr>
            <w:bookmarkStart w:id="168" w:name="_Toc201255214"/>
            <w:r w:rsidRPr="00B97E84">
              <w:rPr>
                <w:rFonts w:cs="Times New Roman"/>
                <w:szCs w:val="20"/>
              </w:rPr>
              <w:t xml:space="preserve">Grafikon 35: </w:t>
            </w:r>
            <w:r w:rsidR="00A05CE1">
              <w:rPr>
                <w:rFonts w:cs="Times New Roman"/>
              </w:rPr>
              <w:t>Godišnji broj emisija</w:t>
            </w:r>
            <w:r w:rsidRPr="00B97E84">
              <w:rPr>
                <w:rFonts w:cs="Times New Roman"/>
              </w:rPr>
              <w:t xml:space="preserve"> po nastavnim predmetima</w:t>
            </w:r>
            <w:r w:rsidR="008F2E78">
              <w:rPr>
                <w:rFonts w:cs="Times New Roman"/>
              </w:rPr>
              <w:t xml:space="preserve"> za učenike</w:t>
            </w:r>
            <w:bookmarkEnd w:id="168"/>
          </w:p>
        </w:tc>
      </w:tr>
    </w:tbl>
    <w:p w14:paraId="3F39B103" w14:textId="556D9B9B" w:rsidR="00AA60D0" w:rsidRPr="00B97E84" w:rsidRDefault="00AA60D0" w:rsidP="00AA60D0">
      <w:pPr>
        <w:jc w:val="both"/>
        <w:rPr>
          <w:rFonts w:cs="Times New Roman"/>
        </w:rPr>
      </w:pPr>
      <w:r w:rsidRPr="00B97E84">
        <w:rPr>
          <w:rFonts w:cs="Times New Roman"/>
        </w:rPr>
        <w:lastRenderedPageBreak/>
        <w:t>Iz Grafikona 35 vidljivo je da je broj nastavnih područja koje su se obrađivale emisijama Školske televizije za učenike bio 18 (</w:t>
      </w:r>
      <w:r w:rsidRPr="00925E01">
        <w:rPr>
          <w:rFonts w:cs="Times New Roman"/>
          <w:i/>
          <w:iCs/>
        </w:rPr>
        <w:t>TV vrtić</w:t>
      </w:r>
      <w:r w:rsidRPr="00B97E84">
        <w:rPr>
          <w:rFonts w:cs="Times New Roman"/>
        </w:rPr>
        <w:t xml:space="preserve"> bio je namijenjen </w:t>
      </w:r>
      <w:r w:rsidR="00791FDD">
        <w:rPr>
          <w:rFonts w:cs="Times New Roman"/>
        </w:rPr>
        <w:t>djeci ra</w:t>
      </w:r>
      <w:r w:rsidR="004766A1">
        <w:rPr>
          <w:rFonts w:cs="Times New Roman"/>
        </w:rPr>
        <w:t>n</w:t>
      </w:r>
      <w:r w:rsidR="00791FDD">
        <w:rPr>
          <w:rFonts w:cs="Times New Roman"/>
        </w:rPr>
        <w:t xml:space="preserve">e i </w:t>
      </w:r>
      <w:r w:rsidRPr="00B97E84">
        <w:rPr>
          <w:rFonts w:cs="Times New Roman"/>
        </w:rPr>
        <w:t>predškolsk</w:t>
      </w:r>
      <w:r w:rsidR="00791FDD">
        <w:rPr>
          <w:rFonts w:cs="Times New Roman"/>
        </w:rPr>
        <w:t>e</w:t>
      </w:r>
      <w:r w:rsidRPr="00B97E84">
        <w:rPr>
          <w:rFonts w:cs="Times New Roman"/>
        </w:rPr>
        <w:t xml:space="preserve"> dobi). Broj emisija za svako određeno nastavno područje bio je različit, a ovisio je o brojnim faktorima kao što su: tehničke i ljudske mogućnosti redakcije Školske televizije za realizaciju programa, promjene u nastavnom procesu, znanja i kompetencije nastavnika, različitih vanjskih utjecaja te druge okolnosti koje su već navedene u ovom radu.</w:t>
      </w:r>
    </w:p>
    <w:p w14:paraId="2348A805" w14:textId="29B9FC7A" w:rsidR="00AA60D0" w:rsidRPr="00B97E84" w:rsidRDefault="00AA60D0" w:rsidP="00AA60D0">
      <w:pPr>
        <w:jc w:val="both"/>
        <w:rPr>
          <w:rFonts w:cs="Times New Roman"/>
        </w:rPr>
      </w:pPr>
      <w:r w:rsidRPr="00B97E84">
        <w:rPr>
          <w:rFonts w:cs="Times New Roman"/>
        </w:rPr>
        <w:t xml:space="preserve">U cijelom promatranom razdoblju od 1960. godine do 1975. godine najveći broj emisija </w:t>
      </w:r>
      <w:r w:rsidR="00791FDD">
        <w:rPr>
          <w:rFonts w:cs="Times New Roman"/>
        </w:rPr>
        <w:t>(</w:t>
      </w:r>
      <w:r w:rsidRPr="00B97E84">
        <w:rPr>
          <w:rFonts w:cs="Times New Roman"/>
        </w:rPr>
        <w:t>2501</w:t>
      </w:r>
      <w:r w:rsidR="00791FDD">
        <w:rPr>
          <w:rFonts w:cs="Times New Roman"/>
        </w:rPr>
        <w:t>)</w:t>
      </w:r>
      <w:r w:rsidRPr="00B97E84">
        <w:rPr>
          <w:rFonts w:cs="Times New Roman"/>
        </w:rPr>
        <w:t xml:space="preserve"> emitiran je iz područja stranih jezika (2501), a najmanji broj emisija emitiran je iz područja programa za pionire (634) (Grafikon 35). </w:t>
      </w:r>
    </w:p>
    <w:p w14:paraId="35628FD3" w14:textId="5F178B04" w:rsidR="00AA60D0" w:rsidRPr="00B97E84" w:rsidRDefault="00AA60D0" w:rsidP="00AA60D0">
      <w:pPr>
        <w:jc w:val="both"/>
        <w:rPr>
          <w:rFonts w:cs="Times New Roman"/>
        </w:rPr>
      </w:pPr>
      <w:r w:rsidRPr="00B97E84">
        <w:rPr>
          <w:rFonts w:cs="Times New Roman"/>
        </w:rPr>
        <w:t xml:space="preserve">U petnaest godina emitiranja programa, više od 1500 emisija emitirano je iz područja književnosti, prirode i društva i kulture. Nešto malo manji broj od 1346 emisija emitirano je  iz područja geografije. Iz tehničkog odgoja zabilježeno je 325 emisija, a manje od 300 emisija emitirano je iz područja koje se odnosilo na razgovor o školi, umjetnosti i kulturi, prirodnim znanostima i profesionalne orijentacije (Grafikon 35). </w:t>
      </w:r>
    </w:p>
    <w:p w14:paraId="21345A7C" w14:textId="77777777" w:rsidR="00AA60D0" w:rsidRPr="00B97E84" w:rsidRDefault="00AA60D0" w:rsidP="00AA60D0">
      <w:pPr>
        <w:jc w:val="both"/>
        <w:rPr>
          <w:rFonts w:cs="Times New Roman"/>
        </w:rPr>
      </w:pPr>
      <w:r w:rsidRPr="00B97E84">
        <w:rPr>
          <w:rFonts w:cs="Times New Roman"/>
        </w:rPr>
        <w:t xml:space="preserve">Ukupan broj svih emisija u promatranom razdoblju od 1960. do 1975. godine iznosio je 15 008, dok je ukupni broj minuta bio 299 385 (Grafikon 35).  </w:t>
      </w:r>
    </w:p>
    <w:p w14:paraId="70800FCD" w14:textId="176850D6" w:rsidR="00AA60D0" w:rsidRPr="00B97E84" w:rsidRDefault="00AA60D0" w:rsidP="00AA60D0">
      <w:pPr>
        <w:jc w:val="both"/>
        <w:rPr>
          <w:rFonts w:cs="Times New Roman"/>
          <w:sz w:val="20"/>
          <w:szCs w:val="20"/>
        </w:rPr>
      </w:pPr>
      <w:r w:rsidRPr="00B97E84">
        <w:rPr>
          <w:rFonts w:cs="Times New Roman"/>
        </w:rPr>
        <w:t xml:space="preserve">U istom promatranom razdoblju broj emisija za </w:t>
      </w:r>
      <w:r w:rsidR="00791FDD">
        <w:rPr>
          <w:rFonts w:cs="Times New Roman"/>
        </w:rPr>
        <w:t xml:space="preserve">ranu i </w:t>
      </w:r>
      <w:r w:rsidRPr="00B97E84">
        <w:rPr>
          <w:rFonts w:cs="Times New Roman"/>
        </w:rPr>
        <w:t xml:space="preserve">predškolsku dob iznosio je 1 345, što je u ukupnom broju minuta iznosilo 20 145 minute (Grafikon 35). </w:t>
      </w:r>
      <w:r w:rsidRPr="00B97E84">
        <w:rPr>
          <w:rFonts w:cs="Times New Roman"/>
        </w:rPr>
        <w:fldChar w:fldCharType="begin"/>
      </w:r>
      <w:r w:rsidRPr="00B97E84">
        <w:rPr>
          <w:rFonts w:cs="Times New Roman"/>
        </w:rPr>
        <w:instrText xml:space="preserve"> LINK Excel.Sheet.12 "https://hrthr-my.sharepoint.com/personal/nbujic_hrthr_onmicrosoft_com/Documents/Doktorat_2023/A_Doktorat_ispravljeno/Statistika/Podaci za dr_202400128.xlsx" 11.NPP_TV!R3C1:R21C3 \a \f 5 \h  \* MERGEFORMAT </w:instrText>
      </w:r>
      <w:r w:rsidRPr="00B97E84">
        <w:rPr>
          <w:rFonts w:cs="Times New Roman"/>
        </w:rPr>
        <w:fldChar w:fldCharType="separate"/>
      </w:r>
    </w:p>
    <w:p w14:paraId="7BEB139F" w14:textId="77777777" w:rsidR="00AA60D0" w:rsidRPr="00B97E84" w:rsidRDefault="00AA60D0" w:rsidP="00AA60D0">
      <w:pPr>
        <w:jc w:val="both"/>
        <w:rPr>
          <w:rFonts w:cs="Times New Roman"/>
        </w:rPr>
      </w:pPr>
      <w:r w:rsidRPr="00B97E84">
        <w:rPr>
          <w:rFonts w:cs="Times New Roman"/>
        </w:rPr>
        <w:fldChar w:fldCharType="end"/>
      </w:r>
    </w:p>
    <w:p w14:paraId="045CA730" w14:textId="77777777" w:rsidR="00AA60D0" w:rsidRPr="00B97E84" w:rsidRDefault="00AA60D0" w:rsidP="00AA60D0">
      <w:pPr>
        <w:rPr>
          <w:rFonts w:cs="Times New Roman"/>
          <w:b/>
          <w:bCs w:val="0"/>
        </w:rPr>
      </w:pPr>
      <w:r w:rsidRPr="00B97E84">
        <w:rPr>
          <w:rFonts w:cs="Times New Roman"/>
          <w:b/>
        </w:rPr>
        <w:br w:type="page"/>
      </w:r>
    </w:p>
    <w:p w14:paraId="7186899E" w14:textId="1DE58929" w:rsidR="00AA60D0" w:rsidRPr="00B97E84" w:rsidRDefault="00C065AB" w:rsidP="00974912">
      <w:pPr>
        <w:pStyle w:val="Heading3"/>
        <w:numPr>
          <w:ilvl w:val="0"/>
          <w:numId w:val="0"/>
        </w:numPr>
        <w:ind w:left="720" w:hanging="720"/>
        <w:rPr>
          <w:rFonts w:cs="Times New Roman"/>
        </w:rPr>
      </w:pPr>
      <w:bookmarkStart w:id="169" w:name="_Toc201256473"/>
      <w:r>
        <w:rPr>
          <w:rFonts w:cs="Times New Roman"/>
        </w:rPr>
        <w:lastRenderedPageBreak/>
        <w:t>5</w:t>
      </w:r>
      <w:r w:rsidR="00974912">
        <w:rPr>
          <w:rFonts w:cs="Times New Roman"/>
        </w:rPr>
        <w:t xml:space="preserve">. 6. 6. </w:t>
      </w:r>
      <w:r w:rsidR="00724442">
        <w:rPr>
          <w:rFonts w:cs="Times New Roman"/>
        </w:rPr>
        <w:t>Godišnji broj emisija</w:t>
      </w:r>
      <w:r w:rsidR="00724442" w:rsidRPr="00B97E84">
        <w:rPr>
          <w:rFonts w:cs="Times New Roman"/>
        </w:rPr>
        <w:t xml:space="preserve"> </w:t>
      </w:r>
      <w:r w:rsidR="00AA60D0" w:rsidRPr="00B97E84">
        <w:rPr>
          <w:rFonts w:cs="Times New Roman"/>
        </w:rPr>
        <w:t>po predmetima za nastavnike</w:t>
      </w:r>
      <w:bookmarkEnd w:id="169"/>
    </w:p>
    <w:p w14:paraId="5513EBF3" w14:textId="77777777" w:rsidR="00AE51B4" w:rsidRPr="00B97E84" w:rsidRDefault="00AE51B4" w:rsidP="00AE51B4">
      <w:pPr>
        <w:rPr>
          <w:rFonts w:cs="Times New Roman"/>
        </w:rPr>
      </w:pPr>
    </w:p>
    <w:tbl>
      <w:tblPr>
        <w:tblStyle w:val="TableGrid"/>
        <w:tblW w:w="1051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6"/>
      </w:tblGrid>
      <w:tr w:rsidR="00AA60D0" w:rsidRPr="00B97E84" w14:paraId="13368EF0" w14:textId="77777777" w:rsidTr="00234669">
        <w:trPr>
          <w:trHeight w:val="10632"/>
        </w:trPr>
        <w:tc>
          <w:tcPr>
            <w:tcW w:w="10510" w:type="dxa"/>
          </w:tcPr>
          <w:p w14:paraId="515A608B" w14:textId="77777777" w:rsidR="00AA60D0" w:rsidRPr="00B97E84" w:rsidRDefault="00AA60D0" w:rsidP="00234669">
            <w:pPr>
              <w:jc w:val="both"/>
              <w:rPr>
                <w:rFonts w:cs="Times New Roman"/>
              </w:rPr>
            </w:pPr>
            <w:r w:rsidRPr="00B97E84">
              <w:rPr>
                <w:rFonts w:cs="Times New Roman"/>
                <w:noProof/>
              </w:rPr>
              <w:drawing>
                <wp:inline distT="0" distB="0" distL="0" distR="0" wp14:anchorId="45BA45D9" wp14:editId="7E8C35A4">
                  <wp:extent cx="6595745" cy="6719887"/>
                  <wp:effectExtent l="0" t="0" r="14605" b="5080"/>
                  <wp:docPr id="836414685" name="Chart 1">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r>
      <w:tr w:rsidR="00AA60D0" w:rsidRPr="00B97E84" w14:paraId="051D1B87" w14:textId="77777777" w:rsidTr="00234669">
        <w:trPr>
          <w:trHeight w:val="250"/>
        </w:trPr>
        <w:tc>
          <w:tcPr>
            <w:tcW w:w="10510" w:type="dxa"/>
          </w:tcPr>
          <w:p w14:paraId="2F1649E1" w14:textId="0B2143DB" w:rsidR="00AA60D0" w:rsidRPr="00B97E84" w:rsidRDefault="00AA60D0" w:rsidP="00234669">
            <w:pPr>
              <w:pStyle w:val="Caption"/>
              <w:rPr>
                <w:rFonts w:cs="Times New Roman"/>
              </w:rPr>
            </w:pPr>
            <w:bookmarkStart w:id="170" w:name="_Toc201255215"/>
            <w:r w:rsidRPr="00B97E84">
              <w:rPr>
                <w:rFonts w:cs="Times New Roman"/>
                <w:szCs w:val="20"/>
              </w:rPr>
              <w:t xml:space="preserve">Grafikon 36: </w:t>
            </w:r>
            <w:r w:rsidR="00A05CE1">
              <w:rPr>
                <w:rFonts w:cs="Times New Roman"/>
                <w:szCs w:val="20"/>
              </w:rPr>
              <w:t>Godišnji broj emisija</w:t>
            </w:r>
            <w:r w:rsidRPr="00B97E84">
              <w:rPr>
                <w:rFonts w:cs="Times New Roman"/>
              </w:rPr>
              <w:t xml:space="preserve"> po nastavnim predmetima</w:t>
            </w:r>
            <w:r w:rsidR="008F2E78">
              <w:rPr>
                <w:rFonts w:cs="Times New Roman"/>
              </w:rPr>
              <w:t xml:space="preserve"> za nastavnike</w:t>
            </w:r>
            <w:bookmarkEnd w:id="170"/>
          </w:p>
        </w:tc>
      </w:tr>
    </w:tbl>
    <w:p w14:paraId="48B5B4E7" w14:textId="77777777" w:rsidR="00AA60D0" w:rsidRPr="00B97E84" w:rsidRDefault="00AA60D0" w:rsidP="00AA60D0">
      <w:pPr>
        <w:rPr>
          <w:rFonts w:cs="Times New Roman"/>
        </w:rPr>
      </w:pPr>
    </w:p>
    <w:p w14:paraId="7DE9D7DB" w14:textId="77777777" w:rsidR="00AA60D0" w:rsidRPr="00B97E84" w:rsidRDefault="00AA60D0" w:rsidP="003D44AA">
      <w:pPr>
        <w:jc w:val="both"/>
        <w:rPr>
          <w:rFonts w:cs="Times New Roman"/>
        </w:rPr>
      </w:pPr>
      <w:r w:rsidRPr="00B97E84">
        <w:rPr>
          <w:rFonts w:cs="Times New Roman"/>
        </w:rPr>
        <w:t xml:space="preserve">U odnosu na broje emisija za učenike, broj emisija za nastavnike je puno manji. U promatranom razdoblju od 1960. godine do 1965. godine, najveći broj emitiranih emisija za nastavnike bio je iz područja razgovor o školi koji je iznosio ukupno 491 emisiju (Grafikon 36). </w:t>
      </w:r>
    </w:p>
    <w:p w14:paraId="0F0AF9E0" w14:textId="77777777" w:rsidR="00AA60D0" w:rsidRPr="00B97E84" w:rsidRDefault="00AA60D0" w:rsidP="003D44AA">
      <w:pPr>
        <w:jc w:val="both"/>
        <w:rPr>
          <w:rFonts w:cs="Times New Roman"/>
        </w:rPr>
      </w:pPr>
      <w:r w:rsidRPr="00B97E84">
        <w:rPr>
          <w:rFonts w:cs="Times New Roman"/>
        </w:rPr>
        <w:lastRenderedPageBreak/>
        <w:t xml:space="preserve">Duplo manji broj od 156 emisija zabilježen je za nastavnike iz područja stranih jezika, a 97 emisija bilo je prikazano iz područja matematike. Sva ostala područja odnosno emisije za nastavnike bilježile su realizaciju emisija manju od sto (Grafikon 36).  </w:t>
      </w:r>
    </w:p>
    <w:p w14:paraId="3320D008" w14:textId="77777777" w:rsidR="00AA60D0" w:rsidRPr="00B97E84" w:rsidRDefault="00AA60D0" w:rsidP="003D44AA">
      <w:pPr>
        <w:jc w:val="both"/>
        <w:rPr>
          <w:rFonts w:cs="Times New Roman"/>
        </w:rPr>
      </w:pPr>
      <w:r w:rsidRPr="00B97E84">
        <w:rPr>
          <w:rFonts w:cs="Times New Roman"/>
        </w:rPr>
        <w:t>Emisija iz prirodnih znanosti bila je 27, iz fizike i kemije po 15 emisija, iz profesionalne orijentacije realizirano je 12 emisija za nastavnike, dok su iz područja društva i kulture emitirane 4 emisije. Samo je jedna emisija za nastavnike iz područja povijesti zabilježena u cjelokupnom promatranom razdoblju (Grafikon 36).</w:t>
      </w:r>
    </w:p>
    <w:p w14:paraId="0CD98B97" w14:textId="77777777" w:rsidR="00AA60D0" w:rsidRPr="00B97E84" w:rsidRDefault="00AA60D0" w:rsidP="00AA60D0">
      <w:pPr>
        <w:rPr>
          <w:rFonts w:cs="Times New Roman"/>
        </w:rPr>
      </w:pPr>
    </w:p>
    <w:p w14:paraId="10CCDAAD" w14:textId="63473858" w:rsidR="00AA60D0" w:rsidRPr="00B97E84" w:rsidRDefault="00C065AB" w:rsidP="00974912">
      <w:pPr>
        <w:pStyle w:val="Heading3"/>
        <w:numPr>
          <w:ilvl w:val="0"/>
          <w:numId w:val="0"/>
        </w:numPr>
        <w:ind w:left="720" w:hanging="720"/>
        <w:rPr>
          <w:rFonts w:cs="Times New Roman"/>
        </w:rPr>
      </w:pPr>
      <w:bookmarkStart w:id="171" w:name="_Toc201256474"/>
      <w:r>
        <w:rPr>
          <w:rFonts w:cs="Times New Roman"/>
        </w:rPr>
        <w:t>5</w:t>
      </w:r>
      <w:r w:rsidR="00974912">
        <w:rPr>
          <w:rFonts w:cs="Times New Roman"/>
        </w:rPr>
        <w:t xml:space="preserve">. 6. 7. </w:t>
      </w:r>
      <w:r w:rsidR="002C4DF9">
        <w:rPr>
          <w:rFonts w:cs="Times New Roman"/>
        </w:rPr>
        <w:t xml:space="preserve">Godišnji broj </w:t>
      </w:r>
      <w:r w:rsidR="00AA60D0" w:rsidRPr="00B97E84">
        <w:rPr>
          <w:rFonts w:cs="Times New Roman"/>
        </w:rPr>
        <w:t xml:space="preserve">minuta klasificiranih emisija Školske </w:t>
      </w:r>
      <w:r w:rsidR="00005DCD">
        <w:rPr>
          <w:rFonts w:cs="Times New Roman"/>
        </w:rPr>
        <w:t>t</w:t>
      </w:r>
      <w:r w:rsidR="00AA60D0" w:rsidRPr="00B97E84">
        <w:rPr>
          <w:rFonts w:cs="Times New Roman"/>
        </w:rPr>
        <w:t>elevizije</w:t>
      </w:r>
      <w:bookmarkEnd w:id="171"/>
      <w:r w:rsidR="00AA60D0" w:rsidRPr="00B97E84">
        <w:rPr>
          <w:rFonts w:cs="Times New Roman"/>
        </w:rPr>
        <w:t xml:space="preserve"> </w:t>
      </w:r>
    </w:p>
    <w:p w14:paraId="23709938" w14:textId="77777777" w:rsidR="00AE51B4" w:rsidRPr="00B97E84" w:rsidRDefault="00AE51B4" w:rsidP="00AE51B4">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4B0BC4E6" w14:textId="77777777" w:rsidTr="00234669">
        <w:tc>
          <w:tcPr>
            <w:tcW w:w="9062" w:type="dxa"/>
          </w:tcPr>
          <w:p w14:paraId="1DEDE8E1" w14:textId="77777777" w:rsidR="00AA60D0" w:rsidRPr="00B97E84" w:rsidRDefault="00AA60D0" w:rsidP="00234669">
            <w:pPr>
              <w:jc w:val="both"/>
              <w:rPr>
                <w:rFonts w:cs="Times New Roman"/>
              </w:rPr>
            </w:pPr>
            <w:r w:rsidRPr="00B97E84">
              <w:rPr>
                <w:rFonts w:cs="Times New Roman"/>
                <w:noProof/>
              </w:rPr>
              <w:drawing>
                <wp:inline distT="0" distB="0" distL="0" distR="0" wp14:anchorId="76ACE0CF" wp14:editId="3F8CD3D4">
                  <wp:extent cx="5760720" cy="2334895"/>
                  <wp:effectExtent l="0" t="0" r="11430" b="8255"/>
                  <wp:docPr id="441375133"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AA60D0" w:rsidRPr="00B97E84" w14:paraId="4619A387" w14:textId="77777777" w:rsidTr="00234669">
        <w:tc>
          <w:tcPr>
            <w:tcW w:w="9062" w:type="dxa"/>
          </w:tcPr>
          <w:p w14:paraId="1D8D7822" w14:textId="18D68B45" w:rsidR="00AA60D0" w:rsidRPr="00B97E84" w:rsidRDefault="00AA60D0" w:rsidP="00234669">
            <w:pPr>
              <w:pStyle w:val="Caption"/>
              <w:rPr>
                <w:rFonts w:cs="Times New Roman"/>
              </w:rPr>
            </w:pPr>
            <w:bookmarkStart w:id="172" w:name="_Toc201255216"/>
            <w:r w:rsidRPr="00B97E84">
              <w:rPr>
                <w:rFonts w:cs="Times New Roman"/>
                <w:szCs w:val="20"/>
              </w:rPr>
              <w:t xml:space="preserve">Grafikon 37: </w:t>
            </w:r>
            <w:r w:rsidR="002C4DF9">
              <w:rPr>
                <w:rFonts w:cs="Times New Roman"/>
                <w:szCs w:val="20"/>
              </w:rPr>
              <w:t xml:space="preserve">Godišnja </w:t>
            </w:r>
            <w:proofErr w:type="spellStart"/>
            <w:r w:rsidR="002C4DF9">
              <w:rPr>
                <w:rFonts w:cs="Times New Roman"/>
                <w:szCs w:val="20"/>
              </w:rPr>
              <w:t>m</w:t>
            </w:r>
            <w:r w:rsidRPr="00B97E84">
              <w:rPr>
                <w:rFonts w:cs="Times New Roman"/>
              </w:rPr>
              <w:t>inutaža</w:t>
            </w:r>
            <w:proofErr w:type="spellEnd"/>
            <w:r w:rsidRPr="00B97E84">
              <w:rPr>
                <w:rFonts w:cs="Times New Roman"/>
              </w:rPr>
              <w:t xml:space="preserve"> klasificiranih emisija Školske </w:t>
            </w:r>
            <w:r w:rsidR="00005DCD">
              <w:rPr>
                <w:rFonts w:cs="Times New Roman"/>
              </w:rPr>
              <w:t>televizije</w:t>
            </w:r>
            <w:bookmarkEnd w:id="172"/>
          </w:p>
          <w:p w14:paraId="57467C41" w14:textId="77777777" w:rsidR="00AA60D0" w:rsidRPr="00B97E84" w:rsidRDefault="00AA60D0" w:rsidP="00234669">
            <w:pPr>
              <w:rPr>
                <w:rFonts w:cs="Times New Roman"/>
              </w:rPr>
            </w:pPr>
          </w:p>
        </w:tc>
      </w:tr>
      <w:tr w:rsidR="00AA60D0" w:rsidRPr="00B97E84" w14:paraId="7374F0D7" w14:textId="77777777" w:rsidTr="00234669">
        <w:tc>
          <w:tcPr>
            <w:tcW w:w="9062" w:type="dxa"/>
          </w:tcPr>
          <w:p w14:paraId="60A34AAE" w14:textId="77777777" w:rsidR="00AA60D0" w:rsidRPr="00B97E84" w:rsidRDefault="00AA60D0" w:rsidP="00234669">
            <w:pPr>
              <w:jc w:val="both"/>
              <w:rPr>
                <w:rFonts w:cs="Times New Roman"/>
              </w:rPr>
            </w:pPr>
            <w:r w:rsidRPr="00B97E84">
              <w:rPr>
                <w:rFonts w:cs="Times New Roman"/>
                <w:noProof/>
              </w:rPr>
              <w:drawing>
                <wp:inline distT="0" distB="0" distL="0" distR="0" wp14:anchorId="6E78DA41" wp14:editId="2D59DB83">
                  <wp:extent cx="5760720" cy="2647315"/>
                  <wp:effectExtent l="0" t="0" r="11430" b="635"/>
                  <wp:docPr id="1064621182" name="Chart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r>
      <w:tr w:rsidR="00AA60D0" w:rsidRPr="00B97E84" w14:paraId="3B2743D8" w14:textId="77777777" w:rsidTr="00234669">
        <w:tc>
          <w:tcPr>
            <w:tcW w:w="9062" w:type="dxa"/>
          </w:tcPr>
          <w:p w14:paraId="68485D11" w14:textId="35390D03" w:rsidR="00AA60D0" w:rsidRPr="00B97E84" w:rsidRDefault="00AA60D0" w:rsidP="00234669">
            <w:pPr>
              <w:pStyle w:val="Caption"/>
              <w:rPr>
                <w:rFonts w:cs="Times New Roman"/>
              </w:rPr>
            </w:pPr>
            <w:bookmarkStart w:id="173" w:name="_Toc201255217"/>
            <w:r w:rsidRPr="00B97E84">
              <w:rPr>
                <w:rFonts w:cs="Times New Roman"/>
                <w:szCs w:val="20"/>
              </w:rPr>
              <w:t xml:space="preserve">Grafikon 38: </w:t>
            </w:r>
            <w:r w:rsidR="002C4DF9">
              <w:rPr>
                <w:rFonts w:cs="Times New Roman"/>
                <w:szCs w:val="20"/>
              </w:rPr>
              <w:t>Godišnji p</w:t>
            </w:r>
            <w:r w:rsidRPr="00B97E84">
              <w:rPr>
                <w:rFonts w:cs="Times New Roman"/>
              </w:rPr>
              <w:t xml:space="preserve">ostotak klasificiranih emisija </w:t>
            </w:r>
            <w:r w:rsidR="00965FD7">
              <w:rPr>
                <w:rFonts w:cs="Times New Roman"/>
              </w:rPr>
              <w:t xml:space="preserve">Školske </w:t>
            </w:r>
            <w:r w:rsidR="00005DCD">
              <w:rPr>
                <w:rFonts w:cs="Times New Roman"/>
              </w:rPr>
              <w:t>televizije</w:t>
            </w:r>
            <w:bookmarkEnd w:id="173"/>
          </w:p>
        </w:tc>
      </w:tr>
    </w:tbl>
    <w:p w14:paraId="6C629A2C" w14:textId="77777777" w:rsidR="00AA60D0" w:rsidRPr="00B97E84" w:rsidRDefault="00AA60D0" w:rsidP="00AA60D0">
      <w:pPr>
        <w:jc w:val="both"/>
        <w:rPr>
          <w:rFonts w:cs="Times New Roman"/>
        </w:rPr>
      </w:pPr>
    </w:p>
    <w:p w14:paraId="1DC1689F" w14:textId="77777777" w:rsidR="00AA60D0" w:rsidRPr="00B97E84" w:rsidRDefault="00AA60D0" w:rsidP="00AA60D0">
      <w:pPr>
        <w:jc w:val="both"/>
        <w:rPr>
          <w:rFonts w:cs="Times New Roman"/>
        </w:rPr>
      </w:pPr>
      <w:r w:rsidRPr="00B97E84">
        <w:rPr>
          <w:rFonts w:cs="Times New Roman"/>
        </w:rPr>
        <w:lastRenderedPageBreak/>
        <w:t xml:space="preserve">Prema grafikonu 38 vidljivo je da je tijekom cjelokupnog promatranog razdoblja školskog programa, broj emisija tijekom godina rastao i povećavao se. </w:t>
      </w:r>
    </w:p>
    <w:p w14:paraId="1FD75F20" w14:textId="77777777" w:rsidR="00AA60D0" w:rsidRPr="00B97E84" w:rsidRDefault="00AA60D0" w:rsidP="00AA60D0">
      <w:pPr>
        <w:jc w:val="both"/>
        <w:rPr>
          <w:rFonts w:cs="Times New Roman"/>
        </w:rPr>
      </w:pPr>
      <w:r w:rsidRPr="00B97E84">
        <w:rPr>
          <w:rFonts w:cs="Times New Roman"/>
        </w:rPr>
        <w:t xml:space="preserve">U prvoj godini djelovanja školskog programa broj minuta emitiranog programa bio je 760. Sve do 1965. godine broj emisija godišnje je rastao za pola više od prethodne godine. To je jasan pokazatelj da su se unatoč različitim preprekama i raznim otporima u relativno kratkom vremenu povećale potrebe i interesi za razvoja edukativnog programa Televizije Zagreb. Nakon uspješno realiziranih početnih pet godina djelovanja, 1965. godine školski program Televizije Zagreb dosegao je brojku od 20 625 emisija godišnje. Sljedeće dvije školske godine 1967. i 1968. godine broj emisija se kretao preko 25 tisuća godišnje da bi 1969. godine dosegao brojku od 30 353 emisije (Grafikon 37). Najveći broj emisija godišnje ostvaren je na samom kraju promatranog razdoblja – 1975. godine kada je zabilježeno ukupno  34 925 emisija školskog programa Televizije Zagreb (Grafikon 37). Grafikonom 47 prikazana je </w:t>
      </w:r>
      <w:proofErr w:type="spellStart"/>
      <w:r w:rsidRPr="00B97E84">
        <w:rPr>
          <w:rFonts w:cs="Times New Roman"/>
        </w:rPr>
        <w:t>minutaža</w:t>
      </w:r>
      <w:proofErr w:type="spellEnd"/>
      <w:r w:rsidRPr="00B97E84">
        <w:rPr>
          <w:rFonts w:cs="Times New Roman"/>
        </w:rPr>
        <w:t xml:space="preserve"> klasificiranih emisija u postotcima koji se u promatranom razdoblju kretao od 0 do maksimalnih 10 %. </w:t>
      </w:r>
    </w:p>
    <w:p w14:paraId="24690D6B" w14:textId="77777777" w:rsidR="00AA60D0" w:rsidRPr="00B97E84" w:rsidRDefault="00AA60D0" w:rsidP="00AA60D0">
      <w:pPr>
        <w:jc w:val="both"/>
        <w:rPr>
          <w:rFonts w:cs="Times New Roman"/>
        </w:rPr>
      </w:pPr>
      <w:r w:rsidRPr="00B97E84">
        <w:rPr>
          <w:rFonts w:cs="Times New Roman"/>
        </w:rPr>
        <w:t xml:space="preserve"> </w:t>
      </w:r>
    </w:p>
    <w:p w14:paraId="1EE75299" w14:textId="77777777" w:rsidR="00AE51B4" w:rsidRPr="00B97E84" w:rsidRDefault="00AE51B4">
      <w:pPr>
        <w:spacing w:after="200" w:line="276" w:lineRule="auto"/>
        <w:rPr>
          <w:rFonts w:eastAsiaTheme="majorEastAsia" w:cs="Times New Roman"/>
          <w:b/>
          <w:bCs w:val="0"/>
        </w:rPr>
      </w:pPr>
      <w:r w:rsidRPr="00B97E84">
        <w:rPr>
          <w:rFonts w:cs="Times New Roman"/>
        </w:rPr>
        <w:br w:type="page"/>
      </w:r>
    </w:p>
    <w:p w14:paraId="6D347D96" w14:textId="25B7B4A2" w:rsidR="00AA60D0" w:rsidRPr="00B97E84" w:rsidRDefault="00C065AB" w:rsidP="00974912">
      <w:pPr>
        <w:pStyle w:val="Heading3"/>
        <w:numPr>
          <w:ilvl w:val="0"/>
          <w:numId w:val="0"/>
        </w:numPr>
        <w:ind w:left="720" w:hanging="720"/>
        <w:rPr>
          <w:rFonts w:cs="Times New Roman"/>
        </w:rPr>
      </w:pPr>
      <w:bookmarkStart w:id="174" w:name="_Toc201256475"/>
      <w:r>
        <w:rPr>
          <w:rFonts w:cs="Times New Roman"/>
        </w:rPr>
        <w:lastRenderedPageBreak/>
        <w:t>5</w:t>
      </w:r>
      <w:r w:rsidR="00974912">
        <w:rPr>
          <w:rFonts w:cs="Times New Roman"/>
        </w:rPr>
        <w:t xml:space="preserve">. 6. 8. </w:t>
      </w:r>
      <w:r w:rsidR="00AA60D0" w:rsidRPr="00B97E84">
        <w:rPr>
          <w:rFonts w:cs="Times New Roman"/>
        </w:rPr>
        <w:t xml:space="preserve">Godišnja </w:t>
      </w:r>
      <w:proofErr w:type="spellStart"/>
      <w:r w:rsidR="00AA60D0" w:rsidRPr="00B97E84">
        <w:rPr>
          <w:rFonts w:cs="Times New Roman"/>
        </w:rPr>
        <w:t>minutaža</w:t>
      </w:r>
      <w:proofErr w:type="spellEnd"/>
      <w:r w:rsidR="00AA60D0" w:rsidRPr="00B97E84">
        <w:rPr>
          <w:rFonts w:cs="Times New Roman"/>
        </w:rPr>
        <w:t xml:space="preserve"> emisija za pojedini nastavni predmet </w:t>
      </w:r>
      <w:r w:rsidR="00A55412">
        <w:rPr>
          <w:rFonts w:cs="Times New Roman"/>
        </w:rPr>
        <w:t>Školske televizije</w:t>
      </w:r>
      <w:bookmarkEnd w:id="174"/>
    </w:p>
    <w:p w14:paraId="2EFE8191" w14:textId="77777777" w:rsidR="00AE51B4" w:rsidRPr="00B97E84" w:rsidRDefault="00AE51B4" w:rsidP="00AE51B4">
      <w:pPr>
        <w:rPr>
          <w:rFonts w:cs="Times New Roman"/>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A60D0" w:rsidRPr="00B97E84" w14:paraId="7B4FE4B9" w14:textId="77777777" w:rsidTr="00234669">
        <w:trPr>
          <w:trHeight w:val="4009"/>
        </w:trPr>
        <w:tc>
          <w:tcPr>
            <w:tcW w:w="9936" w:type="dxa"/>
          </w:tcPr>
          <w:p w14:paraId="11C2DAC8" w14:textId="77777777" w:rsidR="00AA60D0" w:rsidRPr="00B97E84" w:rsidRDefault="00AA60D0" w:rsidP="00234669">
            <w:pPr>
              <w:jc w:val="both"/>
              <w:rPr>
                <w:rFonts w:cs="Times New Roman"/>
              </w:rPr>
            </w:pPr>
            <w:r w:rsidRPr="00B97E84">
              <w:rPr>
                <w:rFonts w:cs="Times New Roman"/>
                <w:noProof/>
              </w:rPr>
              <w:drawing>
                <wp:inline distT="0" distB="0" distL="0" distR="0" wp14:anchorId="6B46F9A5" wp14:editId="1534E0F4">
                  <wp:extent cx="6148387" cy="2442845"/>
                  <wp:effectExtent l="0" t="0" r="5080" b="14605"/>
                  <wp:docPr id="469340471" name="Chart 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r w:rsidR="00AA60D0" w:rsidRPr="00B97E84" w14:paraId="6C1B7618" w14:textId="77777777" w:rsidTr="00234669">
        <w:trPr>
          <w:trHeight w:val="307"/>
        </w:trPr>
        <w:tc>
          <w:tcPr>
            <w:tcW w:w="9936" w:type="dxa"/>
          </w:tcPr>
          <w:p w14:paraId="7D06CDFA" w14:textId="55FD1E18" w:rsidR="00AA60D0" w:rsidRPr="00B97E84" w:rsidRDefault="00AA60D0" w:rsidP="00234669">
            <w:pPr>
              <w:pStyle w:val="Caption"/>
              <w:rPr>
                <w:rFonts w:cs="Times New Roman"/>
              </w:rPr>
            </w:pPr>
            <w:bookmarkStart w:id="175" w:name="_Toc201255218"/>
            <w:r w:rsidRPr="00B97E84">
              <w:rPr>
                <w:rFonts w:cs="Times New Roman"/>
              </w:rPr>
              <w:t xml:space="preserve">Grafikon 39: Godišnja </w:t>
            </w:r>
            <w:proofErr w:type="spellStart"/>
            <w:r w:rsidRPr="00B97E84">
              <w:rPr>
                <w:rFonts w:cs="Times New Roman"/>
              </w:rPr>
              <w:t>minutaža</w:t>
            </w:r>
            <w:proofErr w:type="spellEnd"/>
            <w:r w:rsidRPr="00B97E84">
              <w:rPr>
                <w:rFonts w:cs="Times New Roman"/>
              </w:rPr>
              <w:t xml:space="preserve"> emisija za pojedino nastavno područje Školske </w:t>
            </w:r>
            <w:r w:rsidR="00005DCD">
              <w:rPr>
                <w:rFonts w:cs="Times New Roman"/>
              </w:rPr>
              <w:t>t</w:t>
            </w:r>
            <w:r w:rsidRPr="00B97E84">
              <w:rPr>
                <w:rFonts w:cs="Times New Roman"/>
              </w:rPr>
              <w:t>elevizije</w:t>
            </w:r>
            <w:bookmarkEnd w:id="175"/>
          </w:p>
          <w:p w14:paraId="430684A5" w14:textId="77777777" w:rsidR="00AE51B4" w:rsidRPr="00B97E84" w:rsidRDefault="00AE51B4" w:rsidP="00AE51B4">
            <w:pPr>
              <w:rPr>
                <w:rFonts w:cs="Times New Roman"/>
              </w:rPr>
            </w:pPr>
          </w:p>
        </w:tc>
      </w:tr>
      <w:tr w:rsidR="00AA60D0" w:rsidRPr="00B97E84" w14:paraId="17FF32DC" w14:textId="77777777" w:rsidTr="00234669">
        <w:trPr>
          <w:trHeight w:val="4614"/>
        </w:trPr>
        <w:tc>
          <w:tcPr>
            <w:tcW w:w="9936" w:type="dxa"/>
          </w:tcPr>
          <w:p w14:paraId="748E73D9" w14:textId="77777777" w:rsidR="00AA60D0" w:rsidRPr="00B97E84" w:rsidRDefault="00AA60D0" w:rsidP="00234669">
            <w:pPr>
              <w:jc w:val="both"/>
              <w:rPr>
                <w:rFonts w:cs="Times New Roman"/>
              </w:rPr>
            </w:pPr>
            <w:r w:rsidRPr="00B97E84">
              <w:rPr>
                <w:rFonts w:cs="Times New Roman"/>
                <w:noProof/>
              </w:rPr>
              <w:drawing>
                <wp:inline distT="0" distB="0" distL="0" distR="0" wp14:anchorId="73C44BE1" wp14:editId="4C9FF212">
                  <wp:extent cx="6134100" cy="2857500"/>
                  <wp:effectExtent l="0" t="0" r="0" b="0"/>
                  <wp:docPr id="1087603660" name="Chart 1">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r>
      <w:tr w:rsidR="00AA60D0" w:rsidRPr="00B97E84" w14:paraId="53B8C98C" w14:textId="77777777" w:rsidTr="00234669">
        <w:trPr>
          <w:trHeight w:val="307"/>
        </w:trPr>
        <w:tc>
          <w:tcPr>
            <w:tcW w:w="9936" w:type="dxa"/>
          </w:tcPr>
          <w:p w14:paraId="344EF279" w14:textId="35183D17" w:rsidR="00AA60D0" w:rsidRPr="00B97E84" w:rsidRDefault="00AA60D0" w:rsidP="00234669">
            <w:pPr>
              <w:pStyle w:val="Caption"/>
              <w:rPr>
                <w:rFonts w:cs="Times New Roman"/>
              </w:rPr>
            </w:pPr>
            <w:bookmarkStart w:id="176" w:name="_Toc201255219"/>
            <w:r w:rsidRPr="00B97E84">
              <w:rPr>
                <w:rFonts w:cs="Times New Roman"/>
              </w:rPr>
              <w:t xml:space="preserve">Grafikon 40: Godišnja </w:t>
            </w:r>
            <w:proofErr w:type="spellStart"/>
            <w:r w:rsidRPr="00B97E84">
              <w:rPr>
                <w:rFonts w:cs="Times New Roman"/>
              </w:rPr>
              <w:t>minutaža</w:t>
            </w:r>
            <w:proofErr w:type="spellEnd"/>
            <w:r w:rsidRPr="00B97E84">
              <w:rPr>
                <w:rFonts w:cs="Times New Roman"/>
              </w:rPr>
              <w:t xml:space="preserve"> emisija za pojedino nastavno područje</w:t>
            </w:r>
            <w:r w:rsidR="002C4DF9">
              <w:rPr>
                <w:rFonts w:cs="Times New Roman"/>
              </w:rPr>
              <w:t xml:space="preserve"> </w:t>
            </w:r>
            <w:r w:rsidR="00A55412">
              <w:rPr>
                <w:rFonts w:cs="Times New Roman"/>
              </w:rPr>
              <w:t xml:space="preserve">Školske </w:t>
            </w:r>
            <w:r w:rsidR="00005DCD">
              <w:rPr>
                <w:rFonts w:cs="Times New Roman"/>
              </w:rPr>
              <w:t>televizije</w:t>
            </w:r>
            <w:r w:rsidR="00E3241A">
              <w:rPr>
                <w:rFonts w:cs="Times New Roman"/>
              </w:rPr>
              <w:t xml:space="preserve"> izražena u postotku</w:t>
            </w:r>
            <w:bookmarkEnd w:id="176"/>
          </w:p>
        </w:tc>
      </w:tr>
    </w:tbl>
    <w:p w14:paraId="22E6C50F" w14:textId="77777777" w:rsidR="00DD3CA1" w:rsidRPr="00B97E84" w:rsidRDefault="00DD3CA1" w:rsidP="00AA60D0">
      <w:pPr>
        <w:jc w:val="both"/>
        <w:rPr>
          <w:rFonts w:cs="Times New Roman"/>
        </w:rPr>
      </w:pPr>
    </w:p>
    <w:p w14:paraId="7318E589" w14:textId="33962A6F" w:rsidR="00AA60D0" w:rsidRPr="00B97E84" w:rsidRDefault="00AA60D0" w:rsidP="00AA60D0">
      <w:pPr>
        <w:jc w:val="both"/>
        <w:rPr>
          <w:rFonts w:cs="Times New Roman"/>
        </w:rPr>
      </w:pPr>
      <w:r w:rsidRPr="00B97E84">
        <w:rPr>
          <w:rFonts w:cs="Times New Roman"/>
        </w:rPr>
        <w:t xml:space="preserve">Prema prikazu na grafikonu 40 vidljivo je daje u promatranom razdoblju najveći broj emisija bio iz područja stranog jezika, emitirano je ukupno  54 795 minuta. </w:t>
      </w:r>
    </w:p>
    <w:p w14:paraId="1D2AA545" w14:textId="78BCD6C8" w:rsidR="00AA60D0" w:rsidRPr="00B97E84" w:rsidRDefault="00AA60D0" w:rsidP="00AA60D0">
      <w:pPr>
        <w:jc w:val="both"/>
        <w:rPr>
          <w:rFonts w:cs="Times New Roman"/>
        </w:rPr>
      </w:pPr>
      <w:r w:rsidRPr="00B97E84">
        <w:rPr>
          <w:rFonts w:cs="Times New Roman"/>
        </w:rPr>
        <w:t xml:space="preserve">Nakon stranih jezika, najveću zastupljenost imale su emisije iz </w:t>
      </w:r>
      <w:r w:rsidR="004766A1">
        <w:rPr>
          <w:rFonts w:cs="Times New Roman"/>
        </w:rPr>
        <w:t>materinskog</w:t>
      </w:r>
      <w:r w:rsidR="004766A1" w:rsidRPr="00B97E84">
        <w:rPr>
          <w:rFonts w:cs="Times New Roman"/>
        </w:rPr>
        <w:t xml:space="preserve"> </w:t>
      </w:r>
      <w:r w:rsidRPr="00B97E84">
        <w:rPr>
          <w:rFonts w:cs="Times New Roman"/>
        </w:rPr>
        <w:t xml:space="preserve">jezika odnosno književnosti i jezika koje su emitirane u ukupnom broju minuta od  36 300 (Grafikon 39). Budući da su govorne i glazbene emisije bile velikom većinom zastupljene u programu Školskog radija, ovako veliki broj emisija iz istog područja je pokazatelj visoke potrebe poboljšanja obrazovnog procesa iz tih područja. 33 635 minuta školskog programa bilo je </w:t>
      </w:r>
      <w:r w:rsidRPr="00B97E84">
        <w:rPr>
          <w:rFonts w:cs="Times New Roman"/>
        </w:rPr>
        <w:lastRenderedPageBreak/>
        <w:t xml:space="preserve">posvećeno programu poznavanja prirode, dok je nešto malo manji broj od  30 555 minute bio rezerviran za emisije iz društva i umjetnosti (Grafikon 39). Još jedno područje u kojem su se obrađivale teme iz prirode i okruženja bila je geografija, a broj emisija iz tog područja iznosio je visokih 27 025 minuta (Grafikon 39). Između 15 i 20 tisuća minuta školskog programa potrošeno je na područja glazbenog odgoja, matematike, povijesti, razgovora o školi i za emisije za predškolski uzrast. Fizika i biologija smjestile su se u </w:t>
      </w:r>
      <w:proofErr w:type="spellStart"/>
      <w:r w:rsidRPr="00B97E84">
        <w:rPr>
          <w:rFonts w:cs="Times New Roman"/>
        </w:rPr>
        <w:t>minutažu</w:t>
      </w:r>
      <w:proofErr w:type="spellEnd"/>
      <w:r w:rsidRPr="00B97E84">
        <w:rPr>
          <w:rFonts w:cs="Times New Roman"/>
        </w:rPr>
        <w:t xml:space="preserve"> od oko 13 tisuća minuta, dok su kemija i likovni odgoj zauzeli oko 11 tisuća minuta (Grafikon 39). Za emisije tehničkog odgoja utrošeno je  6 500 minuta, a na umjetnost i kulturu  4 065 minuta. Prirodne znanosti su obrađivale teme unutar  2 960 minuta, dok su profesionalna orijentacija sa 1 810 minuta i program za pionire sa 720 minuta na posljednjim mjestima promatranog razdoblja (Grafikon 39).</w:t>
      </w:r>
    </w:p>
    <w:p w14:paraId="0812FC25" w14:textId="77777777" w:rsidR="00AA60D0" w:rsidRPr="00B97E84" w:rsidRDefault="00AA60D0" w:rsidP="00AA60D0">
      <w:pPr>
        <w:jc w:val="both"/>
        <w:rPr>
          <w:rFonts w:cs="Times New Roman"/>
        </w:rPr>
      </w:pPr>
      <w:r w:rsidRPr="00B97E84">
        <w:rPr>
          <w:rFonts w:cs="Times New Roman"/>
        </w:rPr>
        <w:t xml:space="preserve">Na grafikonu 40 prikazan je postotak godišnjih minuta za pojedini nastavni predmet, a on se kretao od 0 do 11 %.   </w:t>
      </w:r>
    </w:p>
    <w:p w14:paraId="5B5FD422" w14:textId="77777777" w:rsidR="00AA60D0" w:rsidRPr="00B97E84" w:rsidRDefault="00AA60D0" w:rsidP="00AA60D0">
      <w:pPr>
        <w:rPr>
          <w:rFonts w:cs="Times New Roman"/>
          <w:b/>
          <w:bCs w:val="0"/>
        </w:rPr>
      </w:pPr>
      <w:r w:rsidRPr="00B97E84">
        <w:rPr>
          <w:rFonts w:cs="Times New Roman"/>
          <w:b/>
        </w:rPr>
        <w:br w:type="page"/>
      </w:r>
    </w:p>
    <w:p w14:paraId="0659FB24" w14:textId="00680FCD" w:rsidR="00AA60D0" w:rsidRPr="007F5A9D" w:rsidRDefault="00C065AB" w:rsidP="00974912">
      <w:pPr>
        <w:pStyle w:val="Heading3"/>
        <w:numPr>
          <w:ilvl w:val="0"/>
          <w:numId w:val="0"/>
        </w:numPr>
        <w:ind w:left="720" w:hanging="720"/>
        <w:rPr>
          <w:rFonts w:cs="Times New Roman"/>
          <w:bCs/>
        </w:rPr>
      </w:pPr>
      <w:bookmarkStart w:id="177" w:name="_Toc201256476"/>
      <w:r>
        <w:rPr>
          <w:rFonts w:cs="Times New Roman"/>
        </w:rPr>
        <w:lastRenderedPageBreak/>
        <w:t>5</w:t>
      </w:r>
      <w:r w:rsidR="00974912">
        <w:rPr>
          <w:rFonts w:cs="Times New Roman"/>
        </w:rPr>
        <w:t xml:space="preserve">. 6. 9. </w:t>
      </w:r>
      <w:r w:rsidR="00AA60D0" w:rsidRPr="00B97E84">
        <w:rPr>
          <w:rFonts w:cs="Times New Roman"/>
        </w:rPr>
        <w:t xml:space="preserve">Prosječna </w:t>
      </w:r>
      <w:proofErr w:type="spellStart"/>
      <w:r w:rsidR="00AA60D0" w:rsidRPr="00B97E84">
        <w:rPr>
          <w:rFonts w:cs="Times New Roman"/>
        </w:rPr>
        <w:t>minutaža</w:t>
      </w:r>
      <w:proofErr w:type="spellEnd"/>
      <w:r w:rsidR="00EE5210">
        <w:rPr>
          <w:rFonts w:cs="Times New Roman"/>
        </w:rPr>
        <w:t xml:space="preserve"> emisija za učenike</w:t>
      </w:r>
      <w:r w:rsidR="007F5A9D">
        <w:rPr>
          <w:rFonts w:cs="Times New Roman"/>
        </w:rPr>
        <w:t xml:space="preserve"> </w:t>
      </w:r>
      <w:r w:rsidR="00AA60D0" w:rsidRPr="00B97E84">
        <w:rPr>
          <w:rFonts w:cs="Times New Roman"/>
        </w:rPr>
        <w:t>p</w:t>
      </w:r>
      <w:r w:rsidR="007F5A9D">
        <w:rPr>
          <w:rFonts w:cs="Times New Roman"/>
        </w:rPr>
        <w:t>rema</w:t>
      </w:r>
      <w:r w:rsidR="00AA60D0" w:rsidRPr="00B97E84">
        <w:rPr>
          <w:rFonts w:cs="Times New Roman"/>
        </w:rPr>
        <w:t xml:space="preserve"> nastavn</w:t>
      </w:r>
      <w:r w:rsidR="007F5A9D">
        <w:rPr>
          <w:rFonts w:cs="Times New Roman"/>
        </w:rPr>
        <w:t>om</w:t>
      </w:r>
      <w:r w:rsidR="00AA60D0" w:rsidRPr="007F5A9D">
        <w:rPr>
          <w:rFonts w:cs="Times New Roman"/>
        </w:rPr>
        <w:t xml:space="preserve"> p</w:t>
      </w:r>
      <w:r w:rsidR="007F5A9D">
        <w:rPr>
          <w:rFonts w:cs="Times New Roman"/>
        </w:rPr>
        <w:t>odručju</w:t>
      </w:r>
      <w:bookmarkEnd w:id="177"/>
    </w:p>
    <w:p w14:paraId="45043EF0" w14:textId="77777777" w:rsidR="00AA60D0" w:rsidRPr="00B97E84" w:rsidRDefault="00AA60D0" w:rsidP="00AA60D0">
      <w:pPr>
        <w:pStyle w:val="ListParagraph"/>
        <w:ind w:left="714"/>
        <w:jc w:val="both"/>
        <w:rPr>
          <w:rFonts w:cs="Times New Roman"/>
          <w:b/>
          <w:bCs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4E54FFF0" w14:textId="77777777" w:rsidTr="00234669">
        <w:trPr>
          <w:trHeight w:val="5103"/>
        </w:trPr>
        <w:tc>
          <w:tcPr>
            <w:tcW w:w="5000" w:type="pct"/>
          </w:tcPr>
          <w:p w14:paraId="4EEF5321" w14:textId="77777777" w:rsidR="00AA60D0" w:rsidRPr="00B97E84" w:rsidRDefault="00AA60D0" w:rsidP="00234669">
            <w:pPr>
              <w:pStyle w:val="ListParagraph"/>
              <w:ind w:left="0"/>
              <w:jc w:val="both"/>
              <w:rPr>
                <w:rFonts w:cs="Times New Roman"/>
                <w:b/>
                <w:bCs w:val="0"/>
              </w:rPr>
            </w:pPr>
            <w:r w:rsidRPr="00B97E84">
              <w:rPr>
                <w:rFonts w:cs="Times New Roman"/>
                <w:noProof/>
              </w:rPr>
              <w:drawing>
                <wp:inline distT="0" distB="0" distL="0" distR="0" wp14:anchorId="2F1675C8" wp14:editId="169EDF56">
                  <wp:extent cx="5760720" cy="3181350"/>
                  <wp:effectExtent l="0" t="0" r="11430" b="0"/>
                  <wp:docPr id="824000081" name="Chart 1">
                    <a:extLst xmlns:a="http://schemas.openxmlformats.org/drawingml/2006/main">
                      <a:ext uri="{FF2B5EF4-FFF2-40B4-BE49-F238E27FC236}">
                        <a16:creationId xmlns:a16="http://schemas.microsoft.com/office/drawing/2014/main" id="{4FC43374-9147-4335-87D1-0B588EC9E6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r w:rsidR="00AA60D0" w:rsidRPr="00B97E84" w14:paraId="401C1C31" w14:textId="77777777" w:rsidTr="00234669">
        <w:trPr>
          <w:trHeight w:val="20"/>
        </w:trPr>
        <w:tc>
          <w:tcPr>
            <w:tcW w:w="5000" w:type="pct"/>
          </w:tcPr>
          <w:p w14:paraId="2DEB8A0F" w14:textId="5EFD605B" w:rsidR="00AA60D0" w:rsidRPr="00B97E84" w:rsidRDefault="00AA60D0" w:rsidP="00234669">
            <w:pPr>
              <w:pStyle w:val="Caption"/>
              <w:rPr>
                <w:rFonts w:cs="Times New Roman"/>
                <w:b/>
                <w:bCs w:val="0"/>
              </w:rPr>
            </w:pPr>
            <w:bookmarkStart w:id="178" w:name="_Toc201255220"/>
            <w:r w:rsidRPr="00B97E84">
              <w:rPr>
                <w:rFonts w:cs="Times New Roman"/>
              </w:rPr>
              <w:t xml:space="preserve">Grafikon 41: Prosječna </w:t>
            </w:r>
            <w:proofErr w:type="spellStart"/>
            <w:r w:rsidRPr="00B97E84">
              <w:rPr>
                <w:rFonts w:cs="Times New Roman"/>
              </w:rPr>
              <w:t>minutaža</w:t>
            </w:r>
            <w:proofErr w:type="spellEnd"/>
            <w:r w:rsidR="00EE5210">
              <w:rPr>
                <w:rFonts w:cs="Times New Roman"/>
              </w:rPr>
              <w:t xml:space="preserve"> emisija za učenike</w:t>
            </w:r>
            <w:r w:rsidRPr="00B97E84">
              <w:rPr>
                <w:rFonts w:cs="Times New Roman"/>
              </w:rPr>
              <w:t xml:space="preserve"> p</w:t>
            </w:r>
            <w:r w:rsidR="00EE5210">
              <w:rPr>
                <w:rFonts w:cs="Times New Roman"/>
              </w:rPr>
              <w:t>rema</w:t>
            </w:r>
            <w:r w:rsidRPr="00B97E84">
              <w:rPr>
                <w:rFonts w:cs="Times New Roman"/>
              </w:rPr>
              <w:t xml:space="preserve"> nastavn</w:t>
            </w:r>
            <w:r w:rsidR="00A65B8B">
              <w:rPr>
                <w:rFonts w:cs="Times New Roman"/>
              </w:rPr>
              <w:t>i</w:t>
            </w:r>
            <w:r w:rsidRPr="00B97E84">
              <w:rPr>
                <w:rFonts w:cs="Times New Roman"/>
              </w:rPr>
              <w:t>m predmet</w:t>
            </w:r>
            <w:r w:rsidR="00A65B8B">
              <w:rPr>
                <w:rFonts w:cs="Times New Roman"/>
              </w:rPr>
              <w:t>ima</w:t>
            </w:r>
            <w:bookmarkEnd w:id="178"/>
          </w:p>
        </w:tc>
      </w:tr>
    </w:tbl>
    <w:p w14:paraId="6C08EBCA" w14:textId="77777777" w:rsidR="00DD3CA1" w:rsidRPr="00B97E84" w:rsidRDefault="00DD3CA1" w:rsidP="00AA60D0">
      <w:pPr>
        <w:jc w:val="both"/>
        <w:rPr>
          <w:rFonts w:cs="Times New Roman"/>
        </w:rPr>
      </w:pPr>
    </w:p>
    <w:p w14:paraId="11726D3A" w14:textId="7F889D87" w:rsidR="00AA60D0" w:rsidRPr="00B97E84" w:rsidRDefault="00AA60D0" w:rsidP="00AA60D0">
      <w:pPr>
        <w:jc w:val="both"/>
        <w:rPr>
          <w:rFonts w:cs="Times New Roman"/>
        </w:rPr>
      </w:pPr>
      <w:r w:rsidRPr="00B97E84">
        <w:rPr>
          <w:rFonts w:cs="Times New Roman"/>
        </w:rPr>
        <w:t xml:space="preserve">Trajanje emisija školskog programa Televizije Zagreb naslijeđeni je format iz vremena prvih radijskih emisija koje su trajale od 15 do 20 minuta. </w:t>
      </w:r>
      <w:r w:rsidR="004766A1" w:rsidRPr="004766A1">
        <w:rPr>
          <w:rFonts w:cs="Times New Roman"/>
        </w:rPr>
        <w:t>Iako su neki nastavnici negodovali zbog smanjenja nastavnog vremena, televizijski programi su tijekom 1960-ih i 1970-ih godina postupno pronašli svoje mjesto u obrazovnom sustavu.</w:t>
      </w:r>
      <w:r w:rsidR="004766A1">
        <w:rPr>
          <w:rFonts w:cs="Times New Roman"/>
        </w:rPr>
        <w:t xml:space="preserve"> </w:t>
      </w:r>
      <w:r w:rsidRPr="00B97E84">
        <w:rPr>
          <w:rFonts w:cs="Times New Roman"/>
        </w:rPr>
        <w:t>Zbog loših tehničkih uvjeta u prvoj godini emitiranja školskog programa e</w:t>
      </w:r>
      <w:r w:rsidRPr="00B97E84">
        <w:rPr>
          <w:rFonts w:cs="Times New Roman"/>
          <w:color w:val="000000"/>
        </w:rPr>
        <w:t xml:space="preserve">misije su se u emitirale samo jednom tjedno u trajanju od 30 do 40 minuta bez mogućnosti repriziranja u poslijepodnevnom terminu. Razlog tome bio je taj što su emisije u cjelini bile snimljene na filmu ili su bile montirane kao kombinacija filmskih inserata, </w:t>
      </w:r>
      <w:proofErr w:type="spellStart"/>
      <w:r w:rsidRPr="00B97E84">
        <w:rPr>
          <w:rFonts w:cs="Times New Roman"/>
          <w:color w:val="000000"/>
        </w:rPr>
        <w:t>telopa</w:t>
      </w:r>
      <w:proofErr w:type="spellEnd"/>
      <w:r w:rsidRPr="00B97E84">
        <w:rPr>
          <w:rFonts w:cs="Times New Roman"/>
          <w:color w:val="000000"/>
        </w:rPr>
        <w:t xml:space="preserve">, dijapozitiva – s predavačem u kadru ili ispod teksta, i drugih nastavnih pomagala. Razvojem programa i tehnologije, </w:t>
      </w:r>
      <w:r w:rsidRPr="00B97E84">
        <w:rPr>
          <w:rFonts w:cs="Times New Roman"/>
        </w:rPr>
        <w:t xml:space="preserve">trajanje emisija je mijenjalo, a u početku je najčešće iznosilo od 10 do 15 minuta. </w:t>
      </w:r>
    </w:p>
    <w:p w14:paraId="6DD51359" w14:textId="77777777" w:rsidR="00AA60D0" w:rsidRPr="00B97E84" w:rsidRDefault="00AA60D0" w:rsidP="00AA60D0">
      <w:pPr>
        <w:jc w:val="both"/>
        <w:rPr>
          <w:rFonts w:cs="Times New Roman"/>
          <w:color w:val="000000"/>
        </w:rPr>
      </w:pPr>
      <w:r w:rsidRPr="00B97E84">
        <w:rPr>
          <w:rFonts w:cs="Times New Roman"/>
          <w:color w:val="000000"/>
        </w:rPr>
        <w:t xml:space="preserve">Zbog lakšeg praćenja obrađenog školskog sadržaja koji se s godinama sve više povećavao emisije su podijeljene po ciklusima (serijama) za svaki pojedini uzrast. Jedan ciklus emisija obuhvaćao je nekoliko tema  koje su bile usklađene s nastavim programom tj. s vremenom kada se određena tema obrađivala u školi. Emitiranje emisija odvijalo se u bloku, koji je sadržavao dvije emisije. Prva je trajala od  20 do 25 minuta, a druga emisija od 10 do 15 minuta. Povećavanjem broja emisija za učenike, nastavnike i djecu predškolske dobi u promatranom razdoblju došlo je i do promijene trajanja pojedinih emisija pa se raj raspon povećao od 10 minuta do 40 minuta. </w:t>
      </w:r>
    </w:p>
    <w:p w14:paraId="22542FE6" w14:textId="1A095676" w:rsidR="00AA60D0" w:rsidRPr="00B97E84" w:rsidRDefault="00AA60D0" w:rsidP="00AA60D0">
      <w:pPr>
        <w:jc w:val="both"/>
        <w:rPr>
          <w:rFonts w:cs="Times New Roman"/>
          <w:color w:val="000000"/>
        </w:rPr>
      </w:pPr>
      <w:r w:rsidRPr="00B97E84">
        <w:rPr>
          <w:rFonts w:cs="Times New Roman"/>
          <w:color w:val="000000"/>
        </w:rPr>
        <w:lastRenderedPageBreak/>
        <w:t>Prema podacima iz tablice 3, 4 i 5 te Grafikona 42, vidljivo je da su teme nastavni</w:t>
      </w:r>
      <w:r w:rsidR="000F3071">
        <w:rPr>
          <w:rFonts w:cs="Times New Roman"/>
          <w:color w:val="000000"/>
        </w:rPr>
        <w:t>h</w:t>
      </w:r>
      <w:r w:rsidRPr="00B97E84">
        <w:rPr>
          <w:rFonts w:cs="Times New Roman"/>
          <w:color w:val="000000"/>
        </w:rPr>
        <w:t xml:space="preserve"> područja kao što su: strani jezik, umjetnost/kultura i program za pionire imali najduže trajanje emisija, dok su nastavna područja iz likovnog odgoja i emisija za predškolsku djecu imala najkraća trajanja. Ukupni prosjek trajanja svih emisija bio je 19,59 minuta.</w:t>
      </w:r>
    </w:p>
    <w:p w14:paraId="12BE5A0F" w14:textId="77777777" w:rsidR="00AA60D0" w:rsidRPr="00B97E84" w:rsidRDefault="00AA60D0" w:rsidP="00AA60D0">
      <w:pPr>
        <w:jc w:val="both"/>
        <w:rPr>
          <w:rFonts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266FDD98" w14:textId="77777777" w:rsidTr="00234669">
        <w:tc>
          <w:tcPr>
            <w:tcW w:w="9288" w:type="dxa"/>
          </w:tcPr>
          <w:p w14:paraId="2B919A36" w14:textId="40AF8A70" w:rsidR="00AA60D0" w:rsidRPr="00B97E84" w:rsidRDefault="00AA60D0" w:rsidP="00234669">
            <w:pPr>
              <w:pStyle w:val="Nicole"/>
              <w:rPr>
                <w:rStyle w:val="Emphasis"/>
                <w:i w:val="0"/>
                <w:iCs w:val="0"/>
                <w:sz w:val="24"/>
              </w:rPr>
            </w:pPr>
            <w:bookmarkStart w:id="179" w:name="_Toc170207326"/>
            <w:r w:rsidRPr="00B97E84">
              <w:rPr>
                <w:rStyle w:val="Emphasis"/>
                <w:i w:val="0"/>
                <w:iCs w:val="0"/>
                <w:sz w:val="24"/>
              </w:rPr>
              <w:t xml:space="preserve">Tablica 3. </w:t>
            </w:r>
            <w:r w:rsidR="00BF726F" w:rsidRPr="00BF726F">
              <w:rPr>
                <w:rStyle w:val="Emphasis"/>
                <w:i w:val="0"/>
                <w:iCs w:val="0"/>
                <w:sz w:val="24"/>
              </w:rPr>
              <w:t>Prosječna g</w:t>
            </w:r>
            <w:r w:rsidRPr="00BF726F">
              <w:rPr>
                <w:rStyle w:val="Emphasis"/>
                <w:i w:val="0"/>
                <w:iCs w:val="0"/>
                <w:sz w:val="24"/>
              </w:rPr>
              <w:t>odišnja</w:t>
            </w:r>
            <w:r w:rsidRPr="00B97E84">
              <w:rPr>
                <w:rStyle w:val="Emphasis"/>
                <w:i w:val="0"/>
                <w:iCs w:val="0"/>
                <w:sz w:val="24"/>
              </w:rPr>
              <w:t xml:space="preserve"> </w:t>
            </w:r>
            <w:proofErr w:type="spellStart"/>
            <w:r w:rsidRPr="00B97E84">
              <w:rPr>
                <w:rStyle w:val="Emphasis"/>
                <w:i w:val="0"/>
                <w:iCs w:val="0"/>
                <w:sz w:val="24"/>
              </w:rPr>
              <w:t>minutaža</w:t>
            </w:r>
            <w:proofErr w:type="spellEnd"/>
            <w:r w:rsidRPr="00B97E84">
              <w:rPr>
                <w:rStyle w:val="Emphasis"/>
                <w:i w:val="0"/>
                <w:iCs w:val="0"/>
                <w:sz w:val="24"/>
              </w:rPr>
              <w:t xml:space="preserve"> za učenike s obzirom na nastavni predmet</w:t>
            </w:r>
            <w:bookmarkEnd w:id="179"/>
          </w:p>
          <w:p w14:paraId="0BD5DC44" w14:textId="77777777" w:rsidR="00AA60D0" w:rsidRPr="00B97E84" w:rsidRDefault="00AA60D0" w:rsidP="00234669">
            <w:pPr>
              <w:pStyle w:val="Nicole"/>
              <w:rPr>
                <w:rStyle w:val="Emphasis"/>
                <w:i w:val="0"/>
                <w:iCs w:val="0"/>
                <w:sz w:val="24"/>
              </w:rPr>
            </w:pPr>
          </w:p>
        </w:tc>
      </w:tr>
      <w:tr w:rsidR="00AA60D0" w:rsidRPr="00B97E84" w14:paraId="7DD03425" w14:textId="77777777" w:rsidTr="00234669">
        <w:tc>
          <w:tcPr>
            <w:tcW w:w="9288" w:type="dxa"/>
          </w:tcPr>
          <w:tbl>
            <w:tblPr>
              <w:tblStyle w:val="TableGrid"/>
              <w:tblW w:w="8836" w:type="dxa"/>
              <w:tblLook w:val="04A0" w:firstRow="1" w:lastRow="0" w:firstColumn="1" w:lastColumn="0" w:noHBand="0" w:noVBand="1"/>
            </w:tblPr>
            <w:tblGrid>
              <w:gridCol w:w="2012"/>
              <w:gridCol w:w="832"/>
              <w:gridCol w:w="895"/>
              <w:gridCol w:w="647"/>
              <w:gridCol w:w="683"/>
              <w:gridCol w:w="808"/>
              <w:gridCol w:w="1149"/>
              <w:gridCol w:w="891"/>
              <w:gridCol w:w="919"/>
            </w:tblGrid>
            <w:tr w:rsidR="00AA60D0" w:rsidRPr="00B97E84" w14:paraId="3A1F19B1" w14:textId="77777777" w:rsidTr="00234669">
              <w:trPr>
                <w:trHeight w:val="936"/>
              </w:trPr>
              <w:tc>
                <w:tcPr>
                  <w:tcW w:w="2012" w:type="dxa"/>
                  <w:noWrap/>
                  <w:hideMark/>
                </w:tcPr>
                <w:p w14:paraId="2C94CF3C" w14:textId="77777777" w:rsidR="00AA60D0" w:rsidRPr="00B97E84" w:rsidRDefault="00AA60D0" w:rsidP="00234669">
                  <w:pPr>
                    <w:rPr>
                      <w:rFonts w:cs="Times New Roman"/>
                      <w:sz w:val="22"/>
                    </w:rPr>
                  </w:pPr>
                </w:p>
              </w:tc>
              <w:tc>
                <w:tcPr>
                  <w:tcW w:w="832" w:type="dxa"/>
                  <w:hideMark/>
                </w:tcPr>
                <w:p w14:paraId="63DF016B" w14:textId="77777777" w:rsidR="00AA60D0" w:rsidRPr="00B97E84" w:rsidRDefault="00AA60D0" w:rsidP="00234669">
                  <w:pPr>
                    <w:jc w:val="center"/>
                    <w:rPr>
                      <w:rFonts w:cs="Times New Roman"/>
                      <w:sz w:val="22"/>
                    </w:rPr>
                  </w:pPr>
                </w:p>
              </w:tc>
              <w:tc>
                <w:tcPr>
                  <w:tcW w:w="895" w:type="dxa"/>
                </w:tcPr>
                <w:p w14:paraId="7D4650CA" w14:textId="77777777" w:rsidR="00AA60D0" w:rsidRPr="00B97E84" w:rsidRDefault="00AA60D0" w:rsidP="00234669">
                  <w:pPr>
                    <w:jc w:val="center"/>
                    <w:rPr>
                      <w:rFonts w:cs="Times New Roman"/>
                      <w:sz w:val="22"/>
                    </w:rPr>
                  </w:pPr>
                </w:p>
              </w:tc>
              <w:tc>
                <w:tcPr>
                  <w:tcW w:w="647" w:type="dxa"/>
                </w:tcPr>
                <w:p w14:paraId="0D965D4E" w14:textId="77777777" w:rsidR="00AA60D0" w:rsidRPr="00B97E84" w:rsidRDefault="00AA60D0" w:rsidP="00234669">
                  <w:pPr>
                    <w:jc w:val="center"/>
                    <w:rPr>
                      <w:rFonts w:cs="Times New Roman"/>
                      <w:sz w:val="22"/>
                    </w:rPr>
                  </w:pPr>
                </w:p>
              </w:tc>
              <w:tc>
                <w:tcPr>
                  <w:tcW w:w="683" w:type="dxa"/>
                </w:tcPr>
                <w:p w14:paraId="5C863FFE" w14:textId="77777777" w:rsidR="00AA60D0" w:rsidRPr="00B97E84" w:rsidRDefault="00AA60D0" w:rsidP="00234669">
                  <w:pPr>
                    <w:jc w:val="center"/>
                    <w:rPr>
                      <w:rFonts w:cs="Times New Roman"/>
                      <w:sz w:val="22"/>
                    </w:rPr>
                  </w:pPr>
                </w:p>
              </w:tc>
              <w:tc>
                <w:tcPr>
                  <w:tcW w:w="808" w:type="dxa"/>
                </w:tcPr>
                <w:p w14:paraId="2551D821" w14:textId="77777777" w:rsidR="00AA60D0" w:rsidRPr="00B97E84" w:rsidRDefault="00AA60D0" w:rsidP="00234669">
                  <w:pPr>
                    <w:jc w:val="center"/>
                    <w:rPr>
                      <w:rFonts w:cs="Times New Roman"/>
                      <w:sz w:val="22"/>
                    </w:rPr>
                  </w:pPr>
                </w:p>
              </w:tc>
              <w:tc>
                <w:tcPr>
                  <w:tcW w:w="1149" w:type="dxa"/>
                  <w:hideMark/>
                </w:tcPr>
                <w:p w14:paraId="4FDD3032" w14:textId="77777777" w:rsidR="00AA60D0" w:rsidRPr="00B97E84" w:rsidRDefault="00AA60D0" w:rsidP="00234669">
                  <w:pPr>
                    <w:jc w:val="center"/>
                    <w:rPr>
                      <w:rFonts w:cs="Times New Roman"/>
                      <w:sz w:val="22"/>
                    </w:rPr>
                  </w:pPr>
                </w:p>
              </w:tc>
              <w:tc>
                <w:tcPr>
                  <w:tcW w:w="1810" w:type="dxa"/>
                  <w:gridSpan w:val="2"/>
                  <w:hideMark/>
                </w:tcPr>
                <w:p w14:paraId="738ECF91" w14:textId="77777777" w:rsidR="00AA60D0" w:rsidRPr="00B97E84" w:rsidRDefault="00AA60D0" w:rsidP="00234669">
                  <w:pPr>
                    <w:rPr>
                      <w:rFonts w:cs="Times New Roman"/>
                      <w:sz w:val="22"/>
                    </w:rPr>
                  </w:pPr>
                  <w:r w:rsidRPr="00B97E84">
                    <w:rPr>
                      <w:rFonts w:cs="Times New Roman"/>
                      <w:sz w:val="22"/>
                    </w:rPr>
                    <w:t xml:space="preserve">95% </w:t>
                  </w:r>
                  <w:proofErr w:type="spellStart"/>
                  <w:r w:rsidRPr="00B97E84">
                    <w:rPr>
                      <w:rFonts w:cs="Times New Roman"/>
                      <w:sz w:val="22"/>
                    </w:rPr>
                    <w:t>Confidence</w:t>
                  </w:r>
                  <w:proofErr w:type="spellEnd"/>
                  <w:r w:rsidRPr="00B97E84">
                    <w:rPr>
                      <w:rFonts w:cs="Times New Roman"/>
                      <w:sz w:val="22"/>
                    </w:rPr>
                    <w:t xml:space="preserve"> Interval for </w:t>
                  </w:r>
                  <w:proofErr w:type="spellStart"/>
                  <w:r w:rsidRPr="00B97E84">
                    <w:rPr>
                      <w:rFonts w:cs="Times New Roman"/>
                      <w:sz w:val="22"/>
                    </w:rPr>
                    <w:t>Mean</w:t>
                  </w:r>
                  <w:proofErr w:type="spellEnd"/>
                </w:p>
                <w:p w14:paraId="48BDF2F9" w14:textId="77777777" w:rsidR="00AA60D0" w:rsidRPr="00B97E84" w:rsidRDefault="00AA60D0" w:rsidP="00234669">
                  <w:pPr>
                    <w:rPr>
                      <w:rFonts w:cs="Times New Roman"/>
                      <w:sz w:val="22"/>
                    </w:rPr>
                  </w:pPr>
                  <w:r w:rsidRPr="00B97E84">
                    <w:rPr>
                      <w:rFonts w:cs="Times New Roman"/>
                      <w:sz w:val="22"/>
                    </w:rPr>
                    <w:t> </w:t>
                  </w:r>
                </w:p>
              </w:tc>
            </w:tr>
            <w:tr w:rsidR="00AA60D0" w:rsidRPr="00B97E84" w14:paraId="6A36ADC3" w14:textId="77777777" w:rsidTr="00234669">
              <w:trPr>
                <w:trHeight w:val="480"/>
              </w:trPr>
              <w:tc>
                <w:tcPr>
                  <w:tcW w:w="2012" w:type="dxa"/>
                  <w:noWrap/>
                  <w:hideMark/>
                </w:tcPr>
                <w:p w14:paraId="56296FF8" w14:textId="77777777" w:rsidR="00AA60D0" w:rsidRPr="00B97E84" w:rsidRDefault="00AA60D0" w:rsidP="00234669">
                  <w:pPr>
                    <w:rPr>
                      <w:rFonts w:cs="Times New Roman"/>
                      <w:sz w:val="22"/>
                    </w:rPr>
                  </w:pPr>
                  <w:r w:rsidRPr="00B97E84">
                    <w:rPr>
                      <w:rFonts w:cs="Times New Roman"/>
                      <w:sz w:val="22"/>
                    </w:rPr>
                    <w:t>Predmet</w:t>
                  </w:r>
                </w:p>
              </w:tc>
              <w:tc>
                <w:tcPr>
                  <w:tcW w:w="832" w:type="dxa"/>
                  <w:hideMark/>
                </w:tcPr>
                <w:p w14:paraId="0EB960AD" w14:textId="77777777" w:rsidR="00AA60D0" w:rsidRPr="00B97E84" w:rsidRDefault="00AA60D0" w:rsidP="00234669">
                  <w:pPr>
                    <w:jc w:val="center"/>
                    <w:rPr>
                      <w:rFonts w:cs="Times New Roman"/>
                      <w:sz w:val="22"/>
                    </w:rPr>
                  </w:pPr>
                  <w:r w:rsidRPr="00B97E84">
                    <w:rPr>
                      <w:rFonts w:cs="Times New Roman"/>
                      <w:sz w:val="22"/>
                    </w:rPr>
                    <w:t>Kod</w:t>
                  </w:r>
                </w:p>
              </w:tc>
              <w:tc>
                <w:tcPr>
                  <w:tcW w:w="895" w:type="dxa"/>
                  <w:hideMark/>
                </w:tcPr>
                <w:p w14:paraId="78BE8FAE" w14:textId="77777777" w:rsidR="00AA60D0" w:rsidRPr="00B97E84" w:rsidRDefault="00AA60D0" w:rsidP="00234669">
                  <w:pPr>
                    <w:jc w:val="center"/>
                    <w:rPr>
                      <w:rFonts w:cs="Times New Roman"/>
                      <w:sz w:val="22"/>
                    </w:rPr>
                  </w:pPr>
                  <w:r w:rsidRPr="00B97E84">
                    <w:rPr>
                      <w:rFonts w:cs="Times New Roman"/>
                      <w:sz w:val="22"/>
                    </w:rPr>
                    <w:t>N</w:t>
                  </w:r>
                </w:p>
              </w:tc>
              <w:tc>
                <w:tcPr>
                  <w:tcW w:w="647" w:type="dxa"/>
                  <w:hideMark/>
                </w:tcPr>
                <w:p w14:paraId="419B0750" w14:textId="77777777" w:rsidR="00AA60D0" w:rsidRPr="00B97E84" w:rsidRDefault="00AA60D0" w:rsidP="00234669">
                  <w:pPr>
                    <w:jc w:val="center"/>
                    <w:rPr>
                      <w:rFonts w:cs="Times New Roman"/>
                      <w:sz w:val="22"/>
                    </w:rPr>
                  </w:pPr>
                  <w:r w:rsidRPr="00B97E84">
                    <w:rPr>
                      <w:rFonts w:cs="Times New Roman"/>
                      <w:sz w:val="22"/>
                    </w:rPr>
                    <w:t>Min</w:t>
                  </w:r>
                </w:p>
              </w:tc>
              <w:tc>
                <w:tcPr>
                  <w:tcW w:w="683" w:type="dxa"/>
                  <w:hideMark/>
                </w:tcPr>
                <w:p w14:paraId="737460B3" w14:textId="77777777" w:rsidR="00AA60D0" w:rsidRPr="00B97E84" w:rsidRDefault="00AA60D0" w:rsidP="00234669">
                  <w:pPr>
                    <w:jc w:val="center"/>
                    <w:rPr>
                      <w:rFonts w:cs="Times New Roman"/>
                      <w:sz w:val="22"/>
                    </w:rPr>
                  </w:pPr>
                  <w:r w:rsidRPr="00B97E84">
                    <w:rPr>
                      <w:rFonts w:cs="Times New Roman"/>
                      <w:sz w:val="22"/>
                    </w:rPr>
                    <w:t>Max</w:t>
                  </w:r>
                </w:p>
              </w:tc>
              <w:tc>
                <w:tcPr>
                  <w:tcW w:w="808" w:type="dxa"/>
                  <w:hideMark/>
                </w:tcPr>
                <w:p w14:paraId="52AEAEA9" w14:textId="77777777" w:rsidR="00AA60D0" w:rsidRPr="00B97E84" w:rsidRDefault="00AA60D0" w:rsidP="00234669">
                  <w:pPr>
                    <w:jc w:val="center"/>
                    <w:rPr>
                      <w:rFonts w:cs="Times New Roman"/>
                      <w:sz w:val="22"/>
                    </w:rPr>
                  </w:pPr>
                  <w:proofErr w:type="spellStart"/>
                  <w:r w:rsidRPr="00B97E84">
                    <w:rPr>
                      <w:rFonts w:cs="Times New Roman"/>
                      <w:sz w:val="22"/>
                    </w:rPr>
                    <w:t>Mean</w:t>
                  </w:r>
                  <w:proofErr w:type="spellEnd"/>
                </w:p>
              </w:tc>
              <w:tc>
                <w:tcPr>
                  <w:tcW w:w="1149" w:type="dxa"/>
                  <w:hideMark/>
                </w:tcPr>
                <w:p w14:paraId="126F5826" w14:textId="77777777" w:rsidR="00AA60D0" w:rsidRPr="00B97E84" w:rsidRDefault="00AA60D0" w:rsidP="00234669">
                  <w:pPr>
                    <w:jc w:val="center"/>
                    <w:rPr>
                      <w:rFonts w:cs="Times New Roman"/>
                      <w:sz w:val="22"/>
                    </w:rPr>
                  </w:pPr>
                  <w:proofErr w:type="spellStart"/>
                  <w:r w:rsidRPr="00B97E84">
                    <w:rPr>
                      <w:rFonts w:cs="Times New Roman"/>
                      <w:sz w:val="22"/>
                    </w:rPr>
                    <w:t>Std</w:t>
                  </w:r>
                  <w:proofErr w:type="spellEnd"/>
                  <w:r w:rsidRPr="00B97E84">
                    <w:rPr>
                      <w:rFonts w:cs="Times New Roman"/>
                      <w:sz w:val="22"/>
                    </w:rPr>
                    <w:t xml:space="preserve">. </w:t>
                  </w:r>
                  <w:proofErr w:type="spellStart"/>
                  <w:r w:rsidRPr="00B97E84">
                    <w:rPr>
                      <w:rFonts w:cs="Times New Roman"/>
                      <w:sz w:val="22"/>
                    </w:rPr>
                    <w:t>Deviation</w:t>
                  </w:r>
                  <w:proofErr w:type="spellEnd"/>
                </w:p>
              </w:tc>
              <w:tc>
                <w:tcPr>
                  <w:tcW w:w="891" w:type="dxa"/>
                  <w:hideMark/>
                </w:tcPr>
                <w:p w14:paraId="5495599C" w14:textId="77777777" w:rsidR="00AA60D0" w:rsidRPr="00B97E84" w:rsidRDefault="00AA60D0" w:rsidP="00234669">
                  <w:pPr>
                    <w:rPr>
                      <w:rFonts w:cs="Times New Roman"/>
                      <w:sz w:val="22"/>
                    </w:rPr>
                  </w:pPr>
                  <w:proofErr w:type="spellStart"/>
                  <w:r w:rsidRPr="00B97E84">
                    <w:rPr>
                      <w:rFonts w:cs="Times New Roman"/>
                      <w:sz w:val="22"/>
                    </w:rPr>
                    <w:t>Lower</w:t>
                  </w:r>
                  <w:proofErr w:type="spellEnd"/>
                  <w:r w:rsidRPr="00B97E84">
                    <w:rPr>
                      <w:rFonts w:cs="Times New Roman"/>
                      <w:sz w:val="22"/>
                    </w:rPr>
                    <w:t xml:space="preserve"> </w:t>
                  </w:r>
                  <w:proofErr w:type="spellStart"/>
                  <w:r w:rsidRPr="00B97E84">
                    <w:rPr>
                      <w:rFonts w:cs="Times New Roman"/>
                      <w:sz w:val="22"/>
                    </w:rPr>
                    <w:t>Bound</w:t>
                  </w:r>
                  <w:proofErr w:type="spellEnd"/>
                </w:p>
              </w:tc>
              <w:tc>
                <w:tcPr>
                  <w:tcW w:w="919" w:type="dxa"/>
                  <w:hideMark/>
                </w:tcPr>
                <w:p w14:paraId="009B8B2B" w14:textId="77777777" w:rsidR="00AA60D0" w:rsidRPr="00B97E84" w:rsidRDefault="00AA60D0" w:rsidP="00234669">
                  <w:pPr>
                    <w:rPr>
                      <w:rFonts w:cs="Times New Roman"/>
                      <w:sz w:val="22"/>
                    </w:rPr>
                  </w:pPr>
                  <w:proofErr w:type="spellStart"/>
                  <w:r w:rsidRPr="00B97E84">
                    <w:rPr>
                      <w:rFonts w:cs="Times New Roman"/>
                      <w:sz w:val="22"/>
                    </w:rPr>
                    <w:t>Upper</w:t>
                  </w:r>
                  <w:proofErr w:type="spellEnd"/>
                  <w:r w:rsidRPr="00B97E84">
                    <w:rPr>
                      <w:rFonts w:cs="Times New Roman"/>
                      <w:sz w:val="22"/>
                    </w:rPr>
                    <w:t xml:space="preserve"> </w:t>
                  </w:r>
                  <w:proofErr w:type="spellStart"/>
                  <w:r w:rsidRPr="00B97E84">
                    <w:rPr>
                      <w:rFonts w:cs="Times New Roman"/>
                      <w:sz w:val="22"/>
                    </w:rPr>
                    <w:t>Bound</w:t>
                  </w:r>
                  <w:proofErr w:type="spellEnd"/>
                </w:p>
              </w:tc>
            </w:tr>
            <w:tr w:rsidR="00AA60D0" w:rsidRPr="00B97E84" w14:paraId="690D84F3" w14:textId="77777777" w:rsidTr="00234669">
              <w:trPr>
                <w:trHeight w:val="456"/>
              </w:trPr>
              <w:tc>
                <w:tcPr>
                  <w:tcW w:w="2012" w:type="dxa"/>
                  <w:hideMark/>
                </w:tcPr>
                <w:p w14:paraId="4EB4F412" w14:textId="77777777" w:rsidR="00AA60D0" w:rsidRPr="00B97E84" w:rsidRDefault="00AA60D0" w:rsidP="00234669">
                  <w:pPr>
                    <w:rPr>
                      <w:rFonts w:cs="Times New Roman"/>
                      <w:sz w:val="22"/>
                    </w:rPr>
                  </w:pPr>
                  <w:r w:rsidRPr="00B97E84">
                    <w:rPr>
                      <w:rFonts w:cs="Times New Roman"/>
                      <w:sz w:val="22"/>
                    </w:rPr>
                    <w:t>Društvo/kultura</w:t>
                  </w:r>
                </w:p>
              </w:tc>
              <w:tc>
                <w:tcPr>
                  <w:tcW w:w="832" w:type="dxa"/>
                  <w:noWrap/>
                  <w:hideMark/>
                </w:tcPr>
                <w:p w14:paraId="0F0440DE" w14:textId="77777777" w:rsidR="00AA60D0" w:rsidRPr="00B97E84" w:rsidRDefault="00AA60D0" w:rsidP="00234669">
                  <w:pPr>
                    <w:jc w:val="center"/>
                    <w:rPr>
                      <w:rFonts w:cs="Times New Roman"/>
                      <w:sz w:val="22"/>
                    </w:rPr>
                  </w:pPr>
                  <w:r w:rsidRPr="00B97E84">
                    <w:rPr>
                      <w:rFonts w:cs="Times New Roman"/>
                      <w:sz w:val="22"/>
                    </w:rPr>
                    <w:t>1</w:t>
                  </w:r>
                </w:p>
              </w:tc>
              <w:tc>
                <w:tcPr>
                  <w:tcW w:w="895" w:type="dxa"/>
                  <w:noWrap/>
                  <w:hideMark/>
                </w:tcPr>
                <w:p w14:paraId="31392E76" w14:textId="77777777" w:rsidR="00AA60D0" w:rsidRPr="00B97E84" w:rsidRDefault="00AA60D0" w:rsidP="00234669">
                  <w:pPr>
                    <w:jc w:val="center"/>
                    <w:rPr>
                      <w:rFonts w:cs="Times New Roman"/>
                      <w:sz w:val="22"/>
                    </w:rPr>
                  </w:pPr>
                  <w:r w:rsidRPr="00B97E84">
                    <w:rPr>
                      <w:rFonts w:cs="Times New Roman"/>
                      <w:sz w:val="22"/>
                    </w:rPr>
                    <w:t>1528</w:t>
                  </w:r>
                </w:p>
              </w:tc>
              <w:tc>
                <w:tcPr>
                  <w:tcW w:w="647" w:type="dxa"/>
                  <w:noWrap/>
                  <w:hideMark/>
                </w:tcPr>
                <w:p w14:paraId="79B825FA"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2895E21B" w14:textId="77777777" w:rsidR="00AA60D0" w:rsidRPr="00B97E84" w:rsidRDefault="00AA60D0" w:rsidP="00234669">
                  <w:pPr>
                    <w:jc w:val="center"/>
                    <w:rPr>
                      <w:rFonts w:cs="Times New Roman"/>
                      <w:sz w:val="22"/>
                    </w:rPr>
                  </w:pPr>
                  <w:r w:rsidRPr="00B97E84">
                    <w:rPr>
                      <w:rFonts w:cs="Times New Roman"/>
                      <w:sz w:val="22"/>
                    </w:rPr>
                    <w:t>30</w:t>
                  </w:r>
                </w:p>
              </w:tc>
              <w:tc>
                <w:tcPr>
                  <w:tcW w:w="808" w:type="dxa"/>
                  <w:noWrap/>
                  <w:hideMark/>
                </w:tcPr>
                <w:p w14:paraId="190FEA12" w14:textId="77777777" w:rsidR="00AA60D0" w:rsidRPr="00B97E84" w:rsidRDefault="00AA60D0" w:rsidP="00234669">
                  <w:pPr>
                    <w:jc w:val="center"/>
                    <w:rPr>
                      <w:rFonts w:cs="Times New Roman"/>
                      <w:sz w:val="22"/>
                    </w:rPr>
                  </w:pPr>
                  <w:r w:rsidRPr="00B97E84">
                    <w:rPr>
                      <w:rFonts w:cs="Times New Roman"/>
                      <w:sz w:val="22"/>
                    </w:rPr>
                    <w:t>20.05</w:t>
                  </w:r>
                </w:p>
              </w:tc>
              <w:tc>
                <w:tcPr>
                  <w:tcW w:w="1149" w:type="dxa"/>
                  <w:noWrap/>
                  <w:hideMark/>
                </w:tcPr>
                <w:p w14:paraId="12937A3A" w14:textId="77777777" w:rsidR="00AA60D0" w:rsidRPr="00B97E84" w:rsidRDefault="00AA60D0" w:rsidP="00234669">
                  <w:pPr>
                    <w:jc w:val="center"/>
                    <w:rPr>
                      <w:rFonts w:cs="Times New Roman"/>
                      <w:sz w:val="22"/>
                    </w:rPr>
                  </w:pPr>
                  <w:r w:rsidRPr="00B97E84">
                    <w:rPr>
                      <w:rFonts w:cs="Times New Roman"/>
                      <w:sz w:val="22"/>
                    </w:rPr>
                    <w:t>0.78</w:t>
                  </w:r>
                </w:p>
              </w:tc>
              <w:tc>
                <w:tcPr>
                  <w:tcW w:w="891" w:type="dxa"/>
                  <w:noWrap/>
                  <w:hideMark/>
                </w:tcPr>
                <w:p w14:paraId="3EC4B3B3" w14:textId="77777777" w:rsidR="00AA60D0" w:rsidRPr="00B97E84" w:rsidRDefault="00AA60D0" w:rsidP="00234669">
                  <w:pPr>
                    <w:rPr>
                      <w:rFonts w:cs="Times New Roman"/>
                      <w:sz w:val="22"/>
                    </w:rPr>
                  </w:pPr>
                  <w:r w:rsidRPr="00B97E84">
                    <w:rPr>
                      <w:rFonts w:cs="Times New Roman"/>
                      <w:sz w:val="22"/>
                    </w:rPr>
                    <w:t>20.01</w:t>
                  </w:r>
                </w:p>
              </w:tc>
              <w:tc>
                <w:tcPr>
                  <w:tcW w:w="919" w:type="dxa"/>
                  <w:noWrap/>
                  <w:hideMark/>
                </w:tcPr>
                <w:p w14:paraId="1B2EAF73" w14:textId="77777777" w:rsidR="00AA60D0" w:rsidRPr="00B97E84" w:rsidRDefault="00AA60D0" w:rsidP="00234669">
                  <w:pPr>
                    <w:rPr>
                      <w:rFonts w:cs="Times New Roman"/>
                      <w:sz w:val="22"/>
                    </w:rPr>
                  </w:pPr>
                  <w:r w:rsidRPr="00B97E84">
                    <w:rPr>
                      <w:rFonts w:cs="Times New Roman"/>
                      <w:sz w:val="22"/>
                    </w:rPr>
                    <w:t>20.09</w:t>
                  </w:r>
                </w:p>
              </w:tc>
            </w:tr>
            <w:tr w:rsidR="00AA60D0" w:rsidRPr="00B97E84" w14:paraId="16A1EEDF" w14:textId="77777777" w:rsidTr="00234669">
              <w:trPr>
                <w:trHeight w:val="456"/>
              </w:trPr>
              <w:tc>
                <w:tcPr>
                  <w:tcW w:w="2012" w:type="dxa"/>
                  <w:hideMark/>
                </w:tcPr>
                <w:p w14:paraId="46B244A1" w14:textId="77777777" w:rsidR="00AA60D0" w:rsidRPr="00B97E84" w:rsidRDefault="00AA60D0" w:rsidP="00234669">
                  <w:pPr>
                    <w:rPr>
                      <w:rFonts w:cs="Times New Roman"/>
                      <w:sz w:val="22"/>
                    </w:rPr>
                  </w:pPr>
                  <w:r w:rsidRPr="00B97E84">
                    <w:rPr>
                      <w:rFonts w:cs="Times New Roman"/>
                      <w:sz w:val="22"/>
                    </w:rPr>
                    <w:t>Poznavanje prirode</w:t>
                  </w:r>
                </w:p>
              </w:tc>
              <w:tc>
                <w:tcPr>
                  <w:tcW w:w="832" w:type="dxa"/>
                  <w:noWrap/>
                  <w:hideMark/>
                </w:tcPr>
                <w:p w14:paraId="3FFFB2F9" w14:textId="77777777" w:rsidR="00AA60D0" w:rsidRPr="00B97E84" w:rsidRDefault="00AA60D0" w:rsidP="00234669">
                  <w:pPr>
                    <w:jc w:val="center"/>
                    <w:rPr>
                      <w:rFonts w:cs="Times New Roman"/>
                      <w:sz w:val="22"/>
                    </w:rPr>
                  </w:pPr>
                  <w:r w:rsidRPr="00B97E84">
                    <w:rPr>
                      <w:rFonts w:cs="Times New Roman"/>
                      <w:sz w:val="22"/>
                    </w:rPr>
                    <w:t>2</w:t>
                  </w:r>
                </w:p>
              </w:tc>
              <w:tc>
                <w:tcPr>
                  <w:tcW w:w="895" w:type="dxa"/>
                  <w:noWrap/>
                  <w:hideMark/>
                </w:tcPr>
                <w:p w14:paraId="4F81D62B" w14:textId="77777777" w:rsidR="00AA60D0" w:rsidRPr="00B97E84" w:rsidRDefault="00AA60D0" w:rsidP="00234669">
                  <w:pPr>
                    <w:jc w:val="center"/>
                    <w:rPr>
                      <w:rFonts w:cs="Times New Roman"/>
                      <w:sz w:val="22"/>
                    </w:rPr>
                  </w:pPr>
                  <w:r w:rsidRPr="00B97E84">
                    <w:rPr>
                      <w:rFonts w:cs="Times New Roman"/>
                      <w:sz w:val="22"/>
                    </w:rPr>
                    <w:t>1734</w:t>
                  </w:r>
                </w:p>
              </w:tc>
              <w:tc>
                <w:tcPr>
                  <w:tcW w:w="647" w:type="dxa"/>
                  <w:noWrap/>
                  <w:hideMark/>
                </w:tcPr>
                <w:p w14:paraId="4302160C"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4214AFD0" w14:textId="77777777" w:rsidR="00AA60D0" w:rsidRPr="00B97E84" w:rsidRDefault="00AA60D0" w:rsidP="00234669">
                  <w:pPr>
                    <w:jc w:val="center"/>
                    <w:rPr>
                      <w:rFonts w:cs="Times New Roman"/>
                      <w:sz w:val="22"/>
                    </w:rPr>
                  </w:pPr>
                  <w:r w:rsidRPr="00B97E84">
                    <w:rPr>
                      <w:rFonts w:cs="Times New Roman"/>
                      <w:sz w:val="22"/>
                    </w:rPr>
                    <w:t>30</w:t>
                  </w:r>
                </w:p>
              </w:tc>
              <w:tc>
                <w:tcPr>
                  <w:tcW w:w="808" w:type="dxa"/>
                  <w:noWrap/>
                  <w:hideMark/>
                </w:tcPr>
                <w:p w14:paraId="2EA99628" w14:textId="77777777" w:rsidR="00AA60D0" w:rsidRPr="00B97E84" w:rsidRDefault="00AA60D0" w:rsidP="00234669">
                  <w:pPr>
                    <w:jc w:val="center"/>
                    <w:rPr>
                      <w:rFonts w:cs="Times New Roman"/>
                      <w:sz w:val="22"/>
                    </w:rPr>
                  </w:pPr>
                  <w:r w:rsidRPr="00B97E84">
                    <w:rPr>
                      <w:rFonts w:cs="Times New Roman"/>
                      <w:sz w:val="22"/>
                    </w:rPr>
                    <w:t>20.04</w:t>
                  </w:r>
                </w:p>
              </w:tc>
              <w:tc>
                <w:tcPr>
                  <w:tcW w:w="1149" w:type="dxa"/>
                  <w:noWrap/>
                  <w:hideMark/>
                </w:tcPr>
                <w:p w14:paraId="3AF23CF8" w14:textId="77777777" w:rsidR="00AA60D0" w:rsidRPr="00B97E84" w:rsidRDefault="00AA60D0" w:rsidP="00234669">
                  <w:pPr>
                    <w:jc w:val="center"/>
                    <w:rPr>
                      <w:rFonts w:cs="Times New Roman"/>
                      <w:sz w:val="22"/>
                    </w:rPr>
                  </w:pPr>
                  <w:r w:rsidRPr="00B97E84">
                    <w:rPr>
                      <w:rFonts w:cs="Times New Roman"/>
                      <w:sz w:val="22"/>
                    </w:rPr>
                    <w:t>0.75</w:t>
                  </w:r>
                </w:p>
              </w:tc>
              <w:tc>
                <w:tcPr>
                  <w:tcW w:w="891" w:type="dxa"/>
                  <w:noWrap/>
                  <w:hideMark/>
                </w:tcPr>
                <w:p w14:paraId="7A19D806" w14:textId="77777777" w:rsidR="00AA60D0" w:rsidRPr="00B97E84" w:rsidRDefault="00AA60D0" w:rsidP="00234669">
                  <w:pPr>
                    <w:rPr>
                      <w:rFonts w:cs="Times New Roman"/>
                      <w:sz w:val="22"/>
                    </w:rPr>
                  </w:pPr>
                  <w:r w:rsidRPr="00B97E84">
                    <w:rPr>
                      <w:rFonts w:cs="Times New Roman"/>
                      <w:sz w:val="22"/>
                    </w:rPr>
                    <w:t>20.01</w:t>
                  </w:r>
                </w:p>
              </w:tc>
              <w:tc>
                <w:tcPr>
                  <w:tcW w:w="919" w:type="dxa"/>
                  <w:noWrap/>
                  <w:hideMark/>
                </w:tcPr>
                <w:p w14:paraId="4C814787" w14:textId="77777777" w:rsidR="00AA60D0" w:rsidRPr="00B97E84" w:rsidRDefault="00AA60D0" w:rsidP="00234669">
                  <w:pPr>
                    <w:rPr>
                      <w:rFonts w:cs="Times New Roman"/>
                      <w:sz w:val="22"/>
                    </w:rPr>
                  </w:pPr>
                  <w:r w:rsidRPr="00B97E84">
                    <w:rPr>
                      <w:rFonts w:cs="Times New Roman"/>
                      <w:sz w:val="22"/>
                    </w:rPr>
                    <w:t>20.08</w:t>
                  </w:r>
                </w:p>
              </w:tc>
            </w:tr>
            <w:tr w:rsidR="00AA60D0" w:rsidRPr="00B97E84" w14:paraId="1F85DA8F" w14:textId="77777777" w:rsidTr="00234669">
              <w:trPr>
                <w:trHeight w:val="456"/>
              </w:trPr>
              <w:tc>
                <w:tcPr>
                  <w:tcW w:w="2012" w:type="dxa"/>
                  <w:hideMark/>
                </w:tcPr>
                <w:p w14:paraId="5D5598E8" w14:textId="77777777" w:rsidR="00AA60D0" w:rsidRPr="00B97E84" w:rsidRDefault="00AA60D0" w:rsidP="00234669">
                  <w:pPr>
                    <w:rPr>
                      <w:rFonts w:cs="Times New Roman"/>
                      <w:sz w:val="22"/>
                    </w:rPr>
                  </w:pPr>
                  <w:r w:rsidRPr="00B97E84">
                    <w:rPr>
                      <w:rFonts w:cs="Times New Roman"/>
                      <w:sz w:val="22"/>
                    </w:rPr>
                    <w:t>Matematika</w:t>
                  </w:r>
                </w:p>
              </w:tc>
              <w:tc>
                <w:tcPr>
                  <w:tcW w:w="832" w:type="dxa"/>
                  <w:noWrap/>
                  <w:hideMark/>
                </w:tcPr>
                <w:p w14:paraId="37D7E974" w14:textId="77777777" w:rsidR="00AA60D0" w:rsidRPr="00B97E84" w:rsidRDefault="00AA60D0" w:rsidP="00234669">
                  <w:pPr>
                    <w:jc w:val="center"/>
                    <w:rPr>
                      <w:rFonts w:cs="Times New Roman"/>
                      <w:sz w:val="22"/>
                    </w:rPr>
                  </w:pPr>
                  <w:r w:rsidRPr="00B97E84">
                    <w:rPr>
                      <w:rFonts w:cs="Times New Roman"/>
                      <w:sz w:val="22"/>
                    </w:rPr>
                    <w:t>3</w:t>
                  </w:r>
                </w:p>
              </w:tc>
              <w:tc>
                <w:tcPr>
                  <w:tcW w:w="895" w:type="dxa"/>
                  <w:noWrap/>
                  <w:hideMark/>
                </w:tcPr>
                <w:p w14:paraId="7123D391" w14:textId="77777777" w:rsidR="00AA60D0" w:rsidRPr="00B97E84" w:rsidRDefault="00AA60D0" w:rsidP="00234669">
                  <w:pPr>
                    <w:jc w:val="center"/>
                    <w:rPr>
                      <w:rFonts w:cs="Times New Roman"/>
                      <w:sz w:val="22"/>
                    </w:rPr>
                  </w:pPr>
                  <w:r w:rsidRPr="00B97E84">
                    <w:rPr>
                      <w:rFonts w:cs="Times New Roman"/>
                      <w:sz w:val="22"/>
                    </w:rPr>
                    <w:t>754</w:t>
                  </w:r>
                </w:p>
              </w:tc>
              <w:tc>
                <w:tcPr>
                  <w:tcW w:w="647" w:type="dxa"/>
                  <w:noWrap/>
                  <w:hideMark/>
                </w:tcPr>
                <w:p w14:paraId="06784602" w14:textId="77777777" w:rsidR="00AA60D0" w:rsidRPr="00B97E84" w:rsidRDefault="00AA60D0" w:rsidP="00234669">
                  <w:pPr>
                    <w:jc w:val="center"/>
                    <w:rPr>
                      <w:rFonts w:cs="Times New Roman"/>
                      <w:sz w:val="22"/>
                    </w:rPr>
                  </w:pPr>
                  <w:r w:rsidRPr="00B97E84">
                    <w:rPr>
                      <w:rFonts w:cs="Times New Roman"/>
                      <w:sz w:val="22"/>
                    </w:rPr>
                    <w:t>20</w:t>
                  </w:r>
                </w:p>
              </w:tc>
              <w:tc>
                <w:tcPr>
                  <w:tcW w:w="683" w:type="dxa"/>
                  <w:noWrap/>
                  <w:hideMark/>
                </w:tcPr>
                <w:p w14:paraId="4F227698" w14:textId="77777777" w:rsidR="00AA60D0" w:rsidRPr="00B97E84" w:rsidRDefault="00AA60D0" w:rsidP="00234669">
                  <w:pPr>
                    <w:jc w:val="center"/>
                    <w:rPr>
                      <w:rFonts w:cs="Times New Roman"/>
                      <w:sz w:val="22"/>
                    </w:rPr>
                  </w:pPr>
                  <w:r w:rsidRPr="00B97E84">
                    <w:rPr>
                      <w:rFonts w:cs="Times New Roman"/>
                      <w:sz w:val="22"/>
                    </w:rPr>
                    <w:t>20</w:t>
                  </w:r>
                </w:p>
              </w:tc>
              <w:tc>
                <w:tcPr>
                  <w:tcW w:w="808" w:type="dxa"/>
                  <w:noWrap/>
                  <w:hideMark/>
                </w:tcPr>
                <w:p w14:paraId="782C8413" w14:textId="77777777" w:rsidR="00AA60D0" w:rsidRPr="00B97E84" w:rsidRDefault="00AA60D0" w:rsidP="00234669">
                  <w:pPr>
                    <w:jc w:val="center"/>
                    <w:rPr>
                      <w:rFonts w:cs="Times New Roman"/>
                      <w:sz w:val="22"/>
                    </w:rPr>
                  </w:pPr>
                  <w:r w:rsidRPr="00B97E84">
                    <w:rPr>
                      <w:rFonts w:cs="Times New Roman"/>
                      <w:sz w:val="22"/>
                    </w:rPr>
                    <w:t>20.00</w:t>
                  </w:r>
                </w:p>
              </w:tc>
              <w:tc>
                <w:tcPr>
                  <w:tcW w:w="1149" w:type="dxa"/>
                  <w:noWrap/>
                  <w:hideMark/>
                </w:tcPr>
                <w:p w14:paraId="5ED3CB74" w14:textId="77777777" w:rsidR="00AA60D0" w:rsidRPr="00B97E84" w:rsidRDefault="00AA60D0" w:rsidP="00234669">
                  <w:pPr>
                    <w:jc w:val="center"/>
                    <w:rPr>
                      <w:rFonts w:cs="Times New Roman"/>
                      <w:sz w:val="22"/>
                    </w:rPr>
                  </w:pPr>
                  <w:r w:rsidRPr="00B97E84">
                    <w:rPr>
                      <w:rFonts w:cs="Times New Roman"/>
                      <w:sz w:val="22"/>
                    </w:rPr>
                    <w:t>0.00</w:t>
                  </w:r>
                </w:p>
              </w:tc>
              <w:tc>
                <w:tcPr>
                  <w:tcW w:w="891" w:type="dxa"/>
                  <w:noWrap/>
                  <w:hideMark/>
                </w:tcPr>
                <w:p w14:paraId="7E311966" w14:textId="77777777" w:rsidR="00AA60D0" w:rsidRPr="00B97E84" w:rsidRDefault="00AA60D0" w:rsidP="00234669">
                  <w:pPr>
                    <w:rPr>
                      <w:rFonts w:cs="Times New Roman"/>
                      <w:sz w:val="22"/>
                    </w:rPr>
                  </w:pPr>
                  <w:r w:rsidRPr="00B97E84">
                    <w:rPr>
                      <w:rFonts w:cs="Times New Roman"/>
                      <w:sz w:val="22"/>
                    </w:rPr>
                    <w:t>20.00</w:t>
                  </w:r>
                </w:p>
              </w:tc>
              <w:tc>
                <w:tcPr>
                  <w:tcW w:w="919" w:type="dxa"/>
                  <w:noWrap/>
                  <w:hideMark/>
                </w:tcPr>
                <w:p w14:paraId="3CA84C5A" w14:textId="77777777" w:rsidR="00AA60D0" w:rsidRPr="00B97E84" w:rsidRDefault="00AA60D0" w:rsidP="00234669">
                  <w:pPr>
                    <w:rPr>
                      <w:rFonts w:cs="Times New Roman"/>
                      <w:sz w:val="22"/>
                    </w:rPr>
                  </w:pPr>
                  <w:r w:rsidRPr="00B97E84">
                    <w:rPr>
                      <w:rFonts w:cs="Times New Roman"/>
                      <w:sz w:val="22"/>
                    </w:rPr>
                    <w:t>20.00</w:t>
                  </w:r>
                </w:p>
              </w:tc>
            </w:tr>
            <w:tr w:rsidR="00AA60D0" w:rsidRPr="00B97E84" w14:paraId="1FE34549" w14:textId="77777777" w:rsidTr="00234669">
              <w:trPr>
                <w:trHeight w:val="288"/>
              </w:trPr>
              <w:tc>
                <w:tcPr>
                  <w:tcW w:w="2012" w:type="dxa"/>
                  <w:hideMark/>
                </w:tcPr>
                <w:p w14:paraId="6D1E6CD3" w14:textId="77777777" w:rsidR="00AA60D0" w:rsidRPr="00B97E84" w:rsidRDefault="00AA60D0" w:rsidP="00234669">
                  <w:pPr>
                    <w:rPr>
                      <w:rFonts w:cs="Times New Roman"/>
                      <w:sz w:val="22"/>
                    </w:rPr>
                  </w:pPr>
                  <w:r w:rsidRPr="00B97E84">
                    <w:rPr>
                      <w:rFonts w:cs="Times New Roman"/>
                      <w:sz w:val="22"/>
                    </w:rPr>
                    <w:t>Fizika</w:t>
                  </w:r>
                </w:p>
              </w:tc>
              <w:tc>
                <w:tcPr>
                  <w:tcW w:w="832" w:type="dxa"/>
                  <w:noWrap/>
                  <w:hideMark/>
                </w:tcPr>
                <w:p w14:paraId="4341C26E" w14:textId="77777777" w:rsidR="00AA60D0" w:rsidRPr="00B97E84" w:rsidRDefault="00AA60D0" w:rsidP="00234669">
                  <w:pPr>
                    <w:jc w:val="center"/>
                    <w:rPr>
                      <w:rFonts w:cs="Times New Roman"/>
                      <w:sz w:val="22"/>
                    </w:rPr>
                  </w:pPr>
                  <w:r w:rsidRPr="00B97E84">
                    <w:rPr>
                      <w:rFonts w:cs="Times New Roman"/>
                      <w:sz w:val="22"/>
                    </w:rPr>
                    <w:t>4</w:t>
                  </w:r>
                </w:p>
              </w:tc>
              <w:tc>
                <w:tcPr>
                  <w:tcW w:w="895" w:type="dxa"/>
                  <w:noWrap/>
                  <w:hideMark/>
                </w:tcPr>
                <w:p w14:paraId="4CCCBF77" w14:textId="77777777" w:rsidR="00AA60D0" w:rsidRPr="00B97E84" w:rsidRDefault="00AA60D0" w:rsidP="00234669">
                  <w:pPr>
                    <w:jc w:val="center"/>
                    <w:rPr>
                      <w:rFonts w:cs="Times New Roman"/>
                      <w:sz w:val="22"/>
                    </w:rPr>
                  </w:pPr>
                  <w:r w:rsidRPr="00B97E84">
                    <w:rPr>
                      <w:rFonts w:cs="Times New Roman"/>
                      <w:sz w:val="22"/>
                    </w:rPr>
                    <w:t>663</w:t>
                  </w:r>
                </w:p>
              </w:tc>
              <w:tc>
                <w:tcPr>
                  <w:tcW w:w="647" w:type="dxa"/>
                  <w:noWrap/>
                  <w:hideMark/>
                </w:tcPr>
                <w:p w14:paraId="65DA1956"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7B0AE1AA" w14:textId="77777777" w:rsidR="00AA60D0" w:rsidRPr="00B97E84" w:rsidRDefault="00AA60D0" w:rsidP="00234669">
                  <w:pPr>
                    <w:jc w:val="center"/>
                    <w:rPr>
                      <w:rFonts w:cs="Times New Roman"/>
                      <w:sz w:val="22"/>
                    </w:rPr>
                  </w:pPr>
                  <w:r w:rsidRPr="00B97E84">
                    <w:rPr>
                      <w:rFonts w:cs="Times New Roman"/>
                      <w:sz w:val="22"/>
                    </w:rPr>
                    <w:t>25</w:t>
                  </w:r>
                </w:p>
              </w:tc>
              <w:tc>
                <w:tcPr>
                  <w:tcW w:w="808" w:type="dxa"/>
                  <w:noWrap/>
                  <w:hideMark/>
                </w:tcPr>
                <w:p w14:paraId="6B802666" w14:textId="77777777" w:rsidR="00AA60D0" w:rsidRPr="00B97E84" w:rsidRDefault="00AA60D0" w:rsidP="00234669">
                  <w:pPr>
                    <w:jc w:val="center"/>
                    <w:rPr>
                      <w:rFonts w:cs="Times New Roman"/>
                      <w:sz w:val="22"/>
                    </w:rPr>
                  </w:pPr>
                  <w:r w:rsidRPr="00B97E84">
                    <w:rPr>
                      <w:rFonts w:cs="Times New Roman"/>
                      <w:sz w:val="22"/>
                    </w:rPr>
                    <w:t>20.05</w:t>
                  </w:r>
                </w:p>
              </w:tc>
              <w:tc>
                <w:tcPr>
                  <w:tcW w:w="1149" w:type="dxa"/>
                  <w:noWrap/>
                  <w:hideMark/>
                </w:tcPr>
                <w:p w14:paraId="2E4E09C5" w14:textId="77777777" w:rsidR="00AA60D0" w:rsidRPr="00B97E84" w:rsidRDefault="00AA60D0" w:rsidP="00234669">
                  <w:pPr>
                    <w:jc w:val="center"/>
                    <w:rPr>
                      <w:rFonts w:cs="Times New Roman"/>
                      <w:sz w:val="22"/>
                    </w:rPr>
                  </w:pPr>
                  <w:r w:rsidRPr="00B97E84">
                    <w:rPr>
                      <w:rFonts w:cs="Times New Roman"/>
                      <w:sz w:val="22"/>
                    </w:rPr>
                    <w:t>0.55</w:t>
                  </w:r>
                </w:p>
              </w:tc>
              <w:tc>
                <w:tcPr>
                  <w:tcW w:w="891" w:type="dxa"/>
                  <w:noWrap/>
                  <w:hideMark/>
                </w:tcPr>
                <w:p w14:paraId="02D9A802" w14:textId="77777777" w:rsidR="00AA60D0" w:rsidRPr="00B97E84" w:rsidRDefault="00AA60D0" w:rsidP="00234669">
                  <w:pPr>
                    <w:rPr>
                      <w:rFonts w:cs="Times New Roman"/>
                      <w:sz w:val="22"/>
                    </w:rPr>
                  </w:pPr>
                  <w:r w:rsidRPr="00B97E84">
                    <w:rPr>
                      <w:rFonts w:cs="Times New Roman"/>
                      <w:sz w:val="22"/>
                    </w:rPr>
                    <w:t>20.00</w:t>
                  </w:r>
                </w:p>
              </w:tc>
              <w:tc>
                <w:tcPr>
                  <w:tcW w:w="919" w:type="dxa"/>
                  <w:noWrap/>
                  <w:hideMark/>
                </w:tcPr>
                <w:p w14:paraId="730EF53E" w14:textId="77777777" w:rsidR="00AA60D0" w:rsidRPr="00B97E84" w:rsidRDefault="00AA60D0" w:rsidP="00234669">
                  <w:pPr>
                    <w:rPr>
                      <w:rFonts w:cs="Times New Roman"/>
                      <w:sz w:val="22"/>
                    </w:rPr>
                  </w:pPr>
                  <w:r w:rsidRPr="00B97E84">
                    <w:rPr>
                      <w:rFonts w:cs="Times New Roman"/>
                      <w:sz w:val="22"/>
                    </w:rPr>
                    <w:t>20.09</w:t>
                  </w:r>
                </w:p>
              </w:tc>
            </w:tr>
            <w:tr w:rsidR="00AA60D0" w:rsidRPr="00B97E84" w14:paraId="09A49167" w14:textId="77777777" w:rsidTr="00234669">
              <w:trPr>
                <w:trHeight w:val="288"/>
              </w:trPr>
              <w:tc>
                <w:tcPr>
                  <w:tcW w:w="2012" w:type="dxa"/>
                  <w:hideMark/>
                </w:tcPr>
                <w:p w14:paraId="6CE5D25D" w14:textId="77777777" w:rsidR="00AA60D0" w:rsidRPr="00B97E84" w:rsidRDefault="00AA60D0" w:rsidP="00234669">
                  <w:pPr>
                    <w:rPr>
                      <w:rFonts w:cs="Times New Roman"/>
                      <w:sz w:val="22"/>
                    </w:rPr>
                  </w:pPr>
                  <w:r w:rsidRPr="00B97E84">
                    <w:rPr>
                      <w:rFonts w:cs="Times New Roman"/>
                      <w:sz w:val="22"/>
                    </w:rPr>
                    <w:t>Kemija</w:t>
                  </w:r>
                </w:p>
              </w:tc>
              <w:tc>
                <w:tcPr>
                  <w:tcW w:w="832" w:type="dxa"/>
                  <w:noWrap/>
                  <w:hideMark/>
                </w:tcPr>
                <w:p w14:paraId="47C4399D" w14:textId="77777777" w:rsidR="00AA60D0" w:rsidRPr="00B97E84" w:rsidRDefault="00AA60D0" w:rsidP="00234669">
                  <w:pPr>
                    <w:jc w:val="center"/>
                    <w:rPr>
                      <w:rFonts w:cs="Times New Roman"/>
                      <w:sz w:val="22"/>
                    </w:rPr>
                  </w:pPr>
                  <w:r w:rsidRPr="00B97E84">
                    <w:rPr>
                      <w:rFonts w:cs="Times New Roman"/>
                      <w:sz w:val="22"/>
                    </w:rPr>
                    <w:t>5</w:t>
                  </w:r>
                </w:p>
              </w:tc>
              <w:tc>
                <w:tcPr>
                  <w:tcW w:w="895" w:type="dxa"/>
                  <w:noWrap/>
                  <w:hideMark/>
                </w:tcPr>
                <w:p w14:paraId="4DE31161" w14:textId="77777777" w:rsidR="00AA60D0" w:rsidRPr="00B97E84" w:rsidRDefault="00AA60D0" w:rsidP="00234669">
                  <w:pPr>
                    <w:jc w:val="center"/>
                    <w:rPr>
                      <w:rFonts w:cs="Times New Roman"/>
                      <w:sz w:val="22"/>
                    </w:rPr>
                  </w:pPr>
                  <w:r w:rsidRPr="00B97E84">
                    <w:rPr>
                      <w:rFonts w:cs="Times New Roman"/>
                      <w:sz w:val="22"/>
                    </w:rPr>
                    <w:t>587</w:t>
                  </w:r>
                </w:p>
              </w:tc>
              <w:tc>
                <w:tcPr>
                  <w:tcW w:w="647" w:type="dxa"/>
                  <w:noWrap/>
                  <w:hideMark/>
                </w:tcPr>
                <w:p w14:paraId="1B1E8BCF" w14:textId="77777777" w:rsidR="00AA60D0" w:rsidRPr="00B97E84" w:rsidRDefault="00AA60D0" w:rsidP="00234669">
                  <w:pPr>
                    <w:jc w:val="center"/>
                    <w:rPr>
                      <w:rFonts w:cs="Times New Roman"/>
                      <w:sz w:val="22"/>
                    </w:rPr>
                  </w:pPr>
                  <w:r w:rsidRPr="00B97E84">
                    <w:rPr>
                      <w:rFonts w:cs="Times New Roman"/>
                      <w:sz w:val="22"/>
                    </w:rPr>
                    <w:t>20</w:t>
                  </w:r>
                </w:p>
              </w:tc>
              <w:tc>
                <w:tcPr>
                  <w:tcW w:w="683" w:type="dxa"/>
                  <w:noWrap/>
                  <w:hideMark/>
                </w:tcPr>
                <w:p w14:paraId="7DE6484E" w14:textId="77777777" w:rsidR="00AA60D0" w:rsidRPr="00B97E84" w:rsidRDefault="00AA60D0" w:rsidP="00234669">
                  <w:pPr>
                    <w:jc w:val="center"/>
                    <w:rPr>
                      <w:rFonts w:cs="Times New Roman"/>
                      <w:sz w:val="22"/>
                    </w:rPr>
                  </w:pPr>
                  <w:r w:rsidRPr="00B97E84">
                    <w:rPr>
                      <w:rFonts w:cs="Times New Roman"/>
                      <w:sz w:val="22"/>
                    </w:rPr>
                    <w:t>25</w:t>
                  </w:r>
                </w:p>
              </w:tc>
              <w:tc>
                <w:tcPr>
                  <w:tcW w:w="808" w:type="dxa"/>
                  <w:noWrap/>
                  <w:hideMark/>
                </w:tcPr>
                <w:p w14:paraId="0670DCD0" w14:textId="77777777" w:rsidR="00AA60D0" w:rsidRPr="00B97E84" w:rsidRDefault="00AA60D0" w:rsidP="00234669">
                  <w:pPr>
                    <w:jc w:val="center"/>
                    <w:rPr>
                      <w:rFonts w:cs="Times New Roman"/>
                      <w:sz w:val="22"/>
                    </w:rPr>
                  </w:pPr>
                  <w:r w:rsidRPr="00B97E84">
                    <w:rPr>
                      <w:rFonts w:cs="Times New Roman"/>
                      <w:sz w:val="22"/>
                    </w:rPr>
                    <w:t>20.06</w:t>
                  </w:r>
                </w:p>
              </w:tc>
              <w:tc>
                <w:tcPr>
                  <w:tcW w:w="1149" w:type="dxa"/>
                  <w:noWrap/>
                  <w:hideMark/>
                </w:tcPr>
                <w:p w14:paraId="32D3D06F" w14:textId="77777777" w:rsidR="00AA60D0" w:rsidRPr="00B97E84" w:rsidRDefault="00AA60D0" w:rsidP="00234669">
                  <w:pPr>
                    <w:jc w:val="center"/>
                    <w:rPr>
                      <w:rFonts w:cs="Times New Roman"/>
                      <w:sz w:val="22"/>
                    </w:rPr>
                  </w:pPr>
                  <w:r w:rsidRPr="00B97E84">
                    <w:rPr>
                      <w:rFonts w:cs="Times New Roman"/>
                      <w:sz w:val="22"/>
                    </w:rPr>
                    <w:t>0.54</w:t>
                  </w:r>
                </w:p>
              </w:tc>
              <w:tc>
                <w:tcPr>
                  <w:tcW w:w="891" w:type="dxa"/>
                  <w:noWrap/>
                  <w:hideMark/>
                </w:tcPr>
                <w:p w14:paraId="02F006FF" w14:textId="77777777" w:rsidR="00AA60D0" w:rsidRPr="00B97E84" w:rsidRDefault="00AA60D0" w:rsidP="00234669">
                  <w:pPr>
                    <w:rPr>
                      <w:rFonts w:cs="Times New Roman"/>
                      <w:sz w:val="22"/>
                    </w:rPr>
                  </w:pPr>
                  <w:r w:rsidRPr="00B97E84">
                    <w:rPr>
                      <w:rFonts w:cs="Times New Roman"/>
                      <w:sz w:val="22"/>
                    </w:rPr>
                    <w:t>20.02</w:t>
                  </w:r>
                </w:p>
              </w:tc>
              <w:tc>
                <w:tcPr>
                  <w:tcW w:w="919" w:type="dxa"/>
                  <w:noWrap/>
                  <w:hideMark/>
                </w:tcPr>
                <w:p w14:paraId="4D4921DA" w14:textId="77777777" w:rsidR="00AA60D0" w:rsidRPr="00B97E84" w:rsidRDefault="00AA60D0" w:rsidP="00234669">
                  <w:pPr>
                    <w:rPr>
                      <w:rFonts w:cs="Times New Roman"/>
                      <w:sz w:val="22"/>
                    </w:rPr>
                  </w:pPr>
                  <w:r w:rsidRPr="00B97E84">
                    <w:rPr>
                      <w:rFonts w:cs="Times New Roman"/>
                      <w:sz w:val="22"/>
                    </w:rPr>
                    <w:t>20.10</w:t>
                  </w:r>
                </w:p>
              </w:tc>
            </w:tr>
            <w:tr w:rsidR="00AA60D0" w:rsidRPr="00B97E84" w14:paraId="0197A7BE" w14:textId="77777777" w:rsidTr="00234669">
              <w:trPr>
                <w:trHeight w:val="456"/>
              </w:trPr>
              <w:tc>
                <w:tcPr>
                  <w:tcW w:w="2012" w:type="dxa"/>
                  <w:hideMark/>
                </w:tcPr>
                <w:p w14:paraId="096AC170" w14:textId="77777777" w:rsidR="00AA60D0" w:rsidRPr="00B97E84" w:rsidRDefault="00AA60D0" w:rsidP="00234669">
                  <w:pPr>
                    <w:rPr>
                      <w:rFonts w:cs="Times New Roman"/>
                      <w:sz w:val="22"/>
                    </w:rPr>
                  </w:pPr>
                  <w:r w:rsidRPr="00B97E84">
                    <w:rPr>
                      <w:rFonts w:cs="Times New Roman"/>
                      <w:sz w:val="22"/>
                    </w:rPr>
                    <w:t>Književnost i jezik</w:t>
                  </w:r>
                </w:p>
              </w:tc>
              <w:tc>
                <w:tcPr>
                  <w:tcW w:w="832" w:type="dxa"/>
                  <w:noWrap/>
                  <w:hideMark/>
                </w:tcPr>
                <w:p w14:paraId="5F8B8ED2" w14:textId="77777777" w:rsidR="00AA60D0" w:rsidRPr="00B97E84" w:rsidRDefault="00AA60D0" w:rsidP="00234669">
                  <w:pPr>
                    <w:jc w:val="center"/>
                    <w:rPr>
                      <w:rFonts w:cs="Times New Roman"/>
                      <w:sz w:val="22"/>
                    </w:rPr>
                  </w:pPr>
                  <w:r w:rsidRPr="00B97E84">
                    <w:rPr>
                      <w:rFonts w:cs="Times New Roman"/>
                      <w:sz w:val="22"/>
                    </w:rPr>
                    <w:t>6</w:t>
                  </w:r>
                </w:p>
              </w:tc>
              <w:tc>
                <w:tcPr>
                  <w:tcW w:w="895" w:type="dxa"/>
                  <w:noWrap/>
                  <w:hideMark/>
                </w:tcPr>
                <w:p w14:paraId="07F303C8" w14:textId="77777777" w:rsidR="00AA60D0" w:rsidRPr="00B97E84" w:rsidRDefault="00AA60D0" w:rsidP="00234669">
                  <w:pPr>
                    <w:jc w:val="center"/>
                    <w:rPr>
                      <w:rFonts w:cs="Times New Roman"/>
                      <w:sz w:val="22"/>
                    </w:rPr>
                  </w:pPr>
                  <w:r w:rsidRPr="00B97E84">
                    <w:rPr>
                      <w:rFonts w:cs="Times New Roman"/>
                      <w:sz w:val="22"/>
                    </w:rPr>
                    <w:t>1862</w:t>
                  </w:r>
                </w:p>
              </w:tc>
              <w:tc>
                <w:tcPr>
                  <w:tcW w:w="647" w:type="dxa"/>
                  <w:noWrap/>
                  <w:hideMark/>
                </w:tcPr>
                <w:p w14:paraId="10E4BBF1"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320ACD71" w14:textId="77777777" w:rsidR="00AA60D0" w:rsidRPr="00B97E84" w:rsidRDefault="00AA60D0" w:rsidP="00234669">
                  <w:pPr>
                    <w:jc w:val="center"/>
                    <w:rPr>
                      <w:rFonts w:cs="Times New Roman"/>
                      <w:sz w:val="22"/>
                    </w:rPr>
                  </w:pPr>
                  <w:r w:rsidRPr="00B97E84">
                    <w:rPr>
                      <w:rFonts w:cs="Times New Roman"/>
                      <w:sz w:val="22"/>
                    </w:rPr>
                    <w:t>25</w:t>
                  </w:r>
                </w:p>
              </w:tc>
              <w:tc>
                <w:tcPr>
                  <w:tcW w:w="808" w:type="dxa"/>
                  <w:noWrap/>
                  <w:hideMark/>
                </w:tcPr>
                <w:p w14:paraId="63782710" w14:textId="77777777" w:rsidR="00AA60D0" w:rsidRPr="00B97E84" w:rsidRDefault="00AA60D0" w:rsidP="00234669">
                  <w:pPr>
                    <w:jc w:val="center"/>
                    <w:rPr>
                      <w:rFonts w:cs="Times New Roman"/>
                      <w:sz w:val="22"/>
                    </w:rPr>
                  </w:pPr>
                  <w:r w:rsidRPr="00B97E84">
                    <w:rPr>
                      <w:rFonts w:cs="Times New Roman"/>
                      <w:sz w:val="22"/>
                    </w:rPr>
                    <w:t>20.01</w:t>
                  </w:r>
                </w:p>
              </w:tc>
              <w:tc>
                <w:tcPr>
                  <w:tcW w:w="1149" w:type="dxa"/>
                  <w:noWrap/>
                  <w:hideMark/>
                </w:tcPr>
                <w:p w14:paraId="137F87CD" w14:textId="77777777" w:rsidR="00AA60D0" w:rsidRPr="00B97E84" w:rsidRDefault="00AA60D0" w:rsidP="00234669">
                  <w:pPr>
                    <w:jc w:val="center"/>
                    <w:rPr>
                      <w:rFonts w:cs="Times New Roman"/>
                      <w:sz w:val="22"/>
                    </w:rPr>
                  </w:pPr>
                  <w:r w:rsidRPr="00B97E84">
                    <w:rPr>
                      <w:rFonts w:cs="Times New Roman"/>
                      <w:sz w:val="22"/>
                    </w:rPr>
                    <w:t>0.40</w:t>
                  </w:r>
                </w:p>
              </w:tc>
              <w:tc>
                <w:tcPr>
                  <w:tcW w:w="891" w:type="dxa"/>
                  <w:noWrap/>
                  <w:hideMark/>
                </w:tcPr>
                <w:p w14:paraId="1E898809" w14:textId="77777777" w:rsidR="00AA60D0" w:rsidRPr="00B97E84" w:rsidRDefault="00AA60D0" w:rsidP="00234669">
                  <w:pPr>
                    <w:rPr>
                      <w:rFonts w:cs="Times New Roman"/>
                      <w:sz w:val="22"/>
                    </w:rPr>
                  </w:pPr>
                  <w:r w:rsidRPr="00B97E84">
                    <w:rPr>
                      <w:rFonts w:cs="Times New Roman"/>
                      <w:sz w:val="22"/>
                    </w:rPr>
                    <w:t>19.99</w:t>
                  </w:r>
                </w:p>
              </w:tc>
              <w:tc>
                <w:tcPr>
                  <w:tcW w:w="919" w:type="dxa"/>
                  <w:noWrap/>
                  <w:hideMark/>
                </w:tcPr>
                <w:p w14:paraId="1D347C77" w14:textId="77777777" w:rsidR="00AA60D0" w:rsidRPr="00B97E84" w:rsidRDefault="00AA60D0" w:rsidP="00234669">
                  <w:pPr>
                    <w:rPr>
                      <w:rFonts w:cs="Times New Roman"/>
                      <w:sz w:val="22"/>
                    </w:rPr>
                  </w:pPr>
                  <w:r w:rsidRPr="00B97E84">
                    <w:rPr>
                      <w:rFonts w:cs="Times New Roman"/>
                      <w:sz w:val="22"/>
                    </w:rPr>
                    <w:t>20.03</w:t>
                  </w:r>
                </w:p>
              </w:tc>
            </w:tr>
            <w:tr w:rsidR="00AA60D0" w:rsidRPr="00B97E84" w14:paraId="7DBD3740" w14:textId="77777777" w:rsidTr="00234669">
              <w:trPr>
                <w:trHeight w:val="288"/>
              </w:trPr>
              <w:tc>
                <w:tcPr>
                  <w:tcW w:w="2012" w:type="dxa"/>
                  <w:hideMark/>
                </w:tcPr>
                <w:p w14:paraId="320AD494" w14:textId="77777777" w:rsidR="00AA60D0" w:rsidRPr="00B97E84" w:rsidRDefault="00AA60D0" w:rsidP="00234669">
                  <w:pPr>
                    <w:rPr>
                      <w:rFonts w:cs="Times New Roman"/>
                      <w:color w:val="FF0000"/>
                      <w:sz w:val="22"/>
                    </w:rPr>
                  </w:pPr>
                  <w:r w:rsidRPr="00B97E84">
                    <w:rPr>
                      <w:rFonts w:cs="Times New Roman"/>
                      <w:color w:val="FF0000"/>
                      <w:sz w:val="22"/>
                    </w:rPr>
                    <w:t>Strani jezik</w:t>
                  </w:r>
                </w:p>
              </w:tc>
              <w:tc>
                <w:tcPr>
                  <w:tcW w:w="832" w:type="dxa"/>
                  <w:noWrap/>
                  <w:hideMark/>
                </w:tcPr>
                <w:p w14:paraId="648A0037" w14:textId="77777777" w:rsidR="00AA60D0" w:rsidRPr="00B97E84" w:rsidRDefault="00AA60D0" w:rsidP="00234669">
                  <w:pPr>
                    <w:jc w:val="center"/>
                    <w:rPr>
                      <w:rFonts w:cs="Times New Roman"/>
                      <w:color w:val="FF0000"/>
                      <w:sz w:val="22"/>
                    </w:rPr>
                  </w:pPr>
                  <w:r w:rsidRPr="00B97E84">
                    <w:rPr>
                      <w:rFonts w:cs="Times New Roman"/>
                      <w:color w:val="FF0000"/>
                      <w:sz w:val="22"/>
                    </w:rPr>
                    <w:t>7</w:t>
                  </w:r>
                </w:p>
              </w:tc>
              <w:tc>
                <w:tcPr>
                  <w:tcW w:w="895" w:type="dxa"/>
                  <w:noWrap/>
                  <w:hideMark/>
                </w:tcPr>
                <w:p w14:paraId="1D372A24" w14:textId="77777777" w:rsidR="00AA60D0" w:rsidRPr="00B97E84" w:rsidRDefault="00AA60D0" w:rsidP="00234669">
                  <w:pPr>
                    <w:jc w:val="center"/>
                    <w:rPr>
                      <w:rFonts w:cs="Times New Roman"/>
                      <w:color w:val="FF0000"/>
                      <w:sz w:val="22"/>
                    </w:rPr>
                  </w:pPr>
                  <w:r w:rsidRPr="00B97E84">
                    <w:rPr>
                      <w:rFonts w:cs="Times New Roman"/>
                      <w:color w:val="FF0000"/>
                      <w:sz w:val="22"/>
                    </w:rPr>
                    <w:t>2553</w:t>
                  </w:r>
                </w:p>
              </w:tc>
              <w:tc>
                <w:tcPr>
                  <w:tcW w:w="647" w:type="dxa"/>
                  <w:noWrap/>
                  <w:hideMark/>
                </w:tcPr>
                <w:p w14:paraId="6858754D" w14:textId="77777777" w:rsidR="00AA60D0" w:rsidRPr="00B97E84" w:rsidRDefault="00AA60D0" w:rsidP="00234669">
                  <w:pPr>
                    <w:jc w:val="center"/>
                    <w:rPr>
                      <w:rFonts w:cs="Times New Roman"/>
                      <w:color w:val="FF0000"/>
                      <w:sz w:val="22"/>
                    </w:rPr>
                  </w:pPr>
                  <w:r w:rsidRPr="00B97E84">
                    <w:rPr>
                      <w:rFonts w:cs="Times New Roman"/>
                      <w:color w:val="FF0000"/>
                      <w:sz w:val="22"/>
                    </w:rPr>
                    <w:t>15</w:t>
                  </w:r>
                </w:p>
              </w:tc>
              <w:tc>
                <w:tcPr>
                  <w:tcW w:w="683" w:type="dxa"/>
                  <w:noWrap/>
                  <w:hideMark/>
                </w:tcPr>
                <w:p w14:paraId="2498FD17" w14:textId="77777777" w:rsidR="00AA60D0" w:rsidRPr="00B97E84" w:rsidRDefault="00AA60D0" w:rsidP="00234669">
                  <w:pPr>
                    <w:jc w:val="center"/>
                    <w:rPr>
                      <w:rFonts w:cs="Times New Roman"/>
                      <w:color w:val="FF0000"/>
                      <w:sz w:val="22"/>
                    </w:rPr>
                  </w:pPr>
                  <w:r w:rsidRPr="00B97E84">
                    <w:rPr>
                      <w:rFonts w:cs="Times New Roman"/>
                      <w:color w:val="FF0000"/>
                      <w:sz w:val="22"/>
                    </w:rPr>
                    <w:t>30</w:t>
                  </w:r>
                </w:p>
              </w:tc>
              <w:tc>
                <w:tcPr>
                  <w:tcW w:w="808" w:type="dxa"/>
                  <w:noWrap/>
                  <w:hideMark/>
                </w:tcPr>
                <w:p w14:paraId="1C322756" w14:textId="77777777" w:rsidR="00AA60D0" w:rsidRPr="00B97E84" w:rsidRDefault="00AA60D0" w:rsidP="00234669">
                  <w:pPr>
                    <w:jc w:val="center"/>
                    <w:rPr>
                      <w:rFonts w:cs="Times New Roman"/>
                      <w:color w:val="FF0000"/>
                      <w:sz w:val="22"/>
                    </w:rPr>
                  </w:pPr>
                  <w:r w:rsidRPr="00B97E84">
                    <w:rPr>
                      <w:rFonts w:cs="Times New Roman"/>
                      <w:color w:val="FF0000"/>
                      <w:sz w:val="22"/>
                    </w:rPr>
                    <w:t>20.63</w:t>
                  </w:r>
                </w:p>
              </w:tc>
              <w:tc>
                <w:tcPr>
                  <w:tcW w:w="1149" w:type="dxa"/>
                  <w:noWrap/>
                  <w:hideMark/>
                </w:tcPr>
                <w:p w14:paraId="4B1BC8C3" w14:textId="77777777" w:rsidR="00AA60D0" w:rsidRPr="00B97E84" w:rsidRDefault="00AA60D0" w:rsidP="00234669">
                  <w:pPr>
                    <w:jc w:val="center"/>
                    <w:rPr>
                      <w:rFonts w:cs="Times New Roman"/>
                      <w:color w:val="FF0000"/>
                      <w:sz w:val="22"/>
                    </w:rPr>
                  </w:pPr>
                  <w:r w:rsidRPr="00B97E84">
                    <w:rPr>
                      <w:rFonts w:cs="Times New Roman"/>
                      <w:color w:val="FF0000"/>
                      <w:sz w:val="22"/>
                    </w:rPr>
                    <w:t>4.77</w:t>
                  </w:r>
                </w:p>
              </w:tc>
              <w:tc>
                <w:tcPr>
                  <w:tcW w:w="891" w:type="dxa"/>
                  <w:noWrap/>
                  <w:hideMark/>
                </w:tcPr>
                <w:p w14:paraId="03F1B55D" w14:textId="77777777" w:rsidR="00AA60D0" w:rsidRPr="00B97E84" w:rsidRDefault="00AA60D0" w:rsidP="00234669">
                  <w:pPr>
                    <w:rPr>
                      <w:rFonts w:cs="Times New Roman"/>
                      <w:color w:val="FF0000"/>
                      <w:sz w:val="22"/>
                    </w:rPr>
                  </w:pPr>
                  <w:r w:rsidRPr="00B97E84">
                    <w:rPr>
                      <w:rFonts w:cs="Times New Roman"/>
                      <w:color w:val="FF0000"/>
                      <w:sz w:val="22"/>
                    </w:rPr>
                    <w:t>20.45</w:t>
                  </w:r>
                </w:p>
              </w:tc>
              <w:tc>
                <w:tcPr>
                  <w:tcW w:w="919" w:type="dxa"/>
                  <w:noWrap/>
                  <w:hideMark/>
                </w:tcPr>
                <w:p w14:paraId="6AC76010" w14:textId="77777777" w:rsidR="00AA60D0" w:rsidRPr="00B97E84" w:rsidRDefault="00AA60D0" w:rsidP="00234669">
                  <w:pPr>
                    <w:rPr>
                      <w:rFonts w:cs="Times New Roman"/>
                      <w:color w:val="FF0000"/>
                      <w:sz w:val="22"/>
                    </w:rPr>
                  </w:pPr>
                  <w:r w:rsidRPr="00B97E84">
                    <w:rPr>
                      <w:rFonts w:cs="Times New Roman"/>
                      <w:color w:val="FF0000"/>
                      <w:sz w:val="22"/>
                    </w:rPr>
                    <w:t>20.82</w:t>
                  </w:r>
                </w:p>
              </w:tc>
            </w:tr>
            <w:tr w:rsidR="00AA60D0" w:rsidRPr="00B97E84" w14:paraId="3CABCF04" w14:textId="77777777" w:rsidTr="00234669">
              <w:trPr>
                <w:trHeight w:val="288"/>
              </w:trPr>
              <w:tc>
                <w:tcPr>
                  <w:tcW w:w="2012" w:type="dxa"/>
                  <w:hideMark/>
                </w:tcPr>
                <w:p w14:paraId="5EFD92C0" w14:textId="77777777" w:rsidR="00AA60D0" w:rsidRPr="00B97E84" w:rsidRDefault="00AA60D0" w:rsidP="00234669">
                  <w:pPr>
                    <w:rPr>
                      <w:rFonts w:cs="Times New Roman"/>
                      <w:sz w:val="22"/>
                    </w:rPr>
                  </w:pPr>
                  <w:r w:rsidRPr="00B97E84">
                    <w:rPr>
                      <w:rFonts w:cs="Times New Roman"/>
                      <w:sz w:val="22"/>
                    </w:rPr>
                    <w:t>Povijest</w:t>
                  </w:r>
                </w:p>
              </w:tc>
              <w:tc>
                <w:tcPr>
                  <w:tcW w:w="832" w:type="dxa"/>
                  <w:noWrap/>
                  <w:hideMark/>
                </w:tcPr>
                <w:p w14:paraId="40F3BD5F" w14:textId="77777777" w:rsidR="00AA60D0" w:rsidRPr="00B97E84" w:rsidRDefault="00AA60D0" w:rsidP="00234669">
                  <w:pPr>
                    <w:jc w:val="center"/>
                    <w:rPr>
                      <w:rFonts w:cs="Times New Roman"/>
                      <w:sz w:val="22"/>
                    </w:rPr>
                  </w:pPr>
                  <w:r w:rsidRPr="00B97E84">
                    <w:rPr>
                      <w:rFonts w:cs="Times New Roman"/>
                      <w:sz w:val="22"/>
                    </w:rPr>
                    <w:t>8</w:t>
                  </w:r>
                </w:p>
              </w:tc>
              <w:tc>
                <w:tcPr>
                  <w:tcW w:w="895" w:type="dxa"/>
                  <w:noWrap/>
                  <w:hideMark/>
                </w:tcPr>
                <w:p w14:paraId="61B4B562" w14:textId="77777777" w:rsidR="00AA60D0" w:rsidRPr="00B97E84" w:rsidRDefault="00AA60D0" w:rsidP="00234669">
                  <w:pPr>
                    <w:jc w:val="center"/>
                    <w:rPr>
                      <w:rFonts w:cs="Times New Roman"/>
                      <w:sz w:val="22"/>
                    </w:rPr>
                  </w:pPr>
                  <w:r w:rsidRPr="00B97E84">
                    <w:rPr>
                      <w:rFonts w:cs="Times New Roman"/>
                      <w:sz w:val="22"/>
                    </w:rPr>
                    <w:t>807</w:t>
                  </w:r>
                </w:p>
              </w:tc>
              <w:tc>
                <w:tcPr>
                  <w:tcW w:w="647" w:type="dxa"/>
                  <w:noWrap/>
                  <w:hideMark/>
                </w:tcPr>
                <w:p w14:paraId="6C9F6291"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39953915" w14:textId="77777777" w:rsidR="00AA60D0" w:rsidRPr="00B97E84" w:rsidRDefault="00AA60D0" w:rsidP="00234669">
                  <w:pPr>
                    <w:jc w:val="center"/>
                    <w:rPr>
                      <w:rFonts w:cs="Times New Roman"/>
                      <w:sz w:val="22"/>
                    </w:rPr>
                  </w:pPr>
                  <w:r w:rsidRPr="00B97E84">
                    <w:rPr>
                      <w:rFonts w:cs="Times New Roman"/>
                      <w:sz w:val="22"/>
                    </w:rPr>
                    <w:t>30</w:t>
                  </w:r>
                </w:p>
              </w:tc>
              <w:tc>
                <w:tcPr>
                  <w:tcW w:w="808" w:type="dxa"/>
                  <w:noWrap/>
                  <w:hideMark/>
                </w:tcPr>
                <w:p w14:paraId="2CBB9D64" w14:textId="77777777" w:rsidR="00AA60D0" w:rsidRPr="00B97E84" w:rsidRDefault="00AA60D0" w:rsidP="00234669">
                  <w:pPr>
                    <w:jc w:val="center"/>
                    <w:rPr>
                      <w:rFonts w:cs="Times New Roman"/>
                      <w:sz w:val="22"/>
                    </w:rPr>
                  </w:pPr>
                  <w:r w:rsidRPr="00B97E84">
                    <w:rPr>
                      <w:rFonts w:cs="Times New Roman"/>
                      <w:sz w:val="22"/>
                    </w:rPr>
                    <w:t>20.05</w:t>
                  </w:r>
                </w:p>
              </w:tc>
              <w:tc>
                <w:tcPr>
                  <w:tcW w:w="1149" w:type="dxa"/>
                  <w:noWrap/>
                  <w:hideMark/>
                </w:tcPr>
                <w:p w14:paraId="3491D919" w14:textId="77777777" w:rsidR="00AA60D0" w:rsidRPr="00B97E84" w:rsidRDefault="00AA60D0" w:rsidP="00234669">
                  <w:pPr>
                    <w:jc w:val="center"/>
                    <w:rPr>
                      <w:rFonts w:cs="Times New Roman"/>
                      <w:sz w:val="22"/>
                    </w:rPr>
                  </w:pPr>
                  <w:r w:rsidRPr="00B97E84">
                    <w:rPr>
                      <w:rFonts w:cs="Times New Roman"/>
                      <w:sz w:val="22"/>
                    </w:rPr>
                    <w:t>0.61</w:t>
                  </w:r>
                </w:p>
              </w:tc>
              <w:tc>
                <w:tcPr>
                  <w:tcW w:w="891" w:type="dxa"/>
                  <w:noWrap/>
                  <w:hideMark/>
                </w:tcPr>
                <w:p w14:paraId="5A4270C4" w14:textId="77777777" w:rsidR="00AA60D0" w:rsidRPr="00B97E84" w:rsidRDefault="00AA60D0" w:rsidP="00234669">
                  <w:pPr>
                    <w:rPr>
                      <w:rFonts w:cs="Times New Roman"/>
                      <w:sz w:val="22"/>
                    </w:rPr>
                  </w:pPr>
                  <w:r w:rsidRPr="00B97E84">
                    <w:rPr>
                      <w:rFonts w:cs="Times New Roman"/>
                      <w:sz w:val="22"/>
                    </w:rPr>
                    <w:t>20.01</w:t>
                  </w:r>
                </w:p>
              </w:tc>
              <w:tc>
                <w:tcPr>
                  <w:tcW w:w="919" w:type="dxa"/>
                  <w:noWrap/>
                  <w:hideMark/>
                </w:tcPr>
                <w:p w14:paraId="41ED037E" w14:textId="77777777" w:rsidR="00AA60D0" w:rsidRPr="00B97E84" w:rsidRDefault="00AA60D0" w:rsidP="00234669">
                  <w:pPr>
                    <w:rPr>
                      <w:rFonts w:cs="Times New Roman"/>
                      <w:sz w:val="22"/>
                    </w:rPr>
                  </w:pPr>
                  <w:r w:rsidRPr="00B97E84">
                    <w:rPr>
                      <w:rFonts w:cs="Times New Roman"/>
                      <w:sz w:val="22"/>
                    </w:rPr>
                    <w:t>20.09</w:t>
                  </w:r>
                </w:p>
              </w:tc>
            </w:tr>
            <w:tr w:rsidR="00AA60D0" w:rsidRPr="00B97E84" w14:paraId="469F03F0" w14:textId="77777777" w:rsidTr="00234669">
              <w:trPr>
                <w:trHeight w:val="288"/>
              </w:trPr>
              <w:tc>
                <w:tcPr>
                  <w:tcW w:w="2012" w:type="dxa"/>
                  <w:hideMark/>
                </w:tcPr>
                <w:p w14:paraId="2631A8EB" w14:textId="77777777" w:rsidR="00AA60D0" w:rsidRPr="00B97E84" w:rsidRDefault="00AA60D0" w:rsidP="00234669">
                  <w:pPr>
                    <w:rPr>
                      <w:rFonts w:cs="Times New Roman"/>
                      <w:sz w:val="22"/>
                    </w:rPr>
                  </w:pPr>
                  <w:r w:rsidRPr="00B97E84">
                    <w:rPr>
                      <w:rFonts w:cs="Times New Roman"/>
                      <w:sz w:val="22"/>
                    </w:rPr>
                    <w:t>Geografija</w:t>
                  </w:r>
                </w:p>
              </w:tc>
              <w:tc>
                <w:tcPr>
                  <w:tcW w:w="832" w:type="dxa"/>
                  <w:noWrap/>
                  <w:hideMark/>
                </w:tcPr>
                <w:p w14:paraId="5A29F864" w14:textId="77777777" w:rsidR="00AA60D0" w:rsidRPr="00B97E84" w:rsidRDefault="00AA60D0" w:rsidP="00234669">
                  <w:pPr>
                    <w:jc w:val="center"/>
                    <w:rPr>
                      <w:rFonts w:cs="Times New Roman"/>
                      <w:sz w:val="22"/>
                    </w:rPr>
                  </w:pPr>
                  <w:r w:rsidRPr="00B97E84">
                    <w:rPr>
                      <w:rFonts w:cs="Times New Roman"/>
                      <w:sz w:val="22"/>
                    </w:rPr>
                    <w:t>9</w:t>
                  </w:r>
                </w:p>
              </w:tc>
              <w:tc>
                <w:tcPr>
                  <w:tcW w:w="895" w:type="dxa"/>
                  <w:noWrap/>
                  <w:hideMark/>
                </w:tcPr>
                <w:p w14:paraId="172AF6F0" w14:textId="77777777" w:rsidR="00AA60D0" w:rsidRPr="00B97E84" w:rsidRDefault="00AA60D0" w:rsidP="00234669">
                  <w:pPr>
                    <w:jc w:val="center"/>
                    <w:rPr>
                      <w:rFonts w:cs="Times New Roman"/>
                      <w:sz w:val="22"/>
                    </w:rPr>
                  </w:pPr>
                  <w:r w:rsidRPr="00B97E84">
                    <w:rPr>
                      <w:rFonts w:cs="Times New Roman"/>
                      <w:sz w:val="22"/>
                    </w:rPr>
                    <w:t>1375</w:t>
                  </w:r>
                </w:p>
              </w:tc>
              <w:tc>
                <w:tcPr>
                  <w:tcW w:w="647" w:type="dxa"/>
                  <w:noWrap/>
                  <w:hideMark/>
                </w:tcPr>
                <w:p w14:paraId="66500A29"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27A2B0D8" w14:textId="77777777" w:rsidR="00AA60D0" w:rsidRPr="00B97E84" w:rsidRDefault="00AA60D0" w:rsidP="00234669">
                  <w:pPr>
                    <w:jc w:val="center"/>
                    <w:rPr>
                      <w:rFonts w:cs="Times New Roman"/>
                      <w:sz w:val="22"/>
                    </w:rPr>
                  </w:pPr>
                  <w:r w:rsidRPr="00B97E84">
                    <w:rPr>
                      <w:rFonts w:cs="Times New Roman"/>
                      <w:sz w:val="22"/>
                    </w:rPr>
                    <w:t>30</w:t>
                  </w:r>
                </w:p>
              </w:tc>
              <w:tc>
                <w:tcPr>
                  <w:tcW w:w="808" w:type="dxa"/>
                  <w:noWrap/>
                  <w:hideMark/>
                </w:tcPr>
                <w:p w14:paraId="2767222A" w14:textId="77777777" w:rsidR="00AA60D0" w:rsidRPr="00B97E84" w:rsidRDefault="00AA60D0" w:rsidP="00234669">
                  <w:pPr>
                    <w:jc w:val="center"/>
                    <w:rPr>
                      <w:rFonts w:cs="Times New Roman"/>
                      <w:sz w:val="22"/>
                    </w:rPr>
                  </w:pPr>
                  <w:r w:rsidRPr="00B97E84">
                    <w:rPr>
                      <w:rFonts w:cs="Times New Roman"/>
                      <w:sz w:val="22"/>
                    </w:rPr>
                    <w:t>20.08</w:t>
                  </w:r>
                </w:p>
              </w:tc>
              <w:tc>
                <w:tcPr>
                  <w:tcW w:w="1149" w:type="dxa"/>
                  <w:noWrap/>
                  <w:hideMark/>
                </w:tcPr>
                <w:p w14:paraId="3A967AFA" w14:textId="77777777" w:rsidR="00AA60D0" w:rsidRPr="00B97E84" w:rsidRDefault="00AA60D0" w:rsidP="00234669">
                  <w:pPr>
                    <w:jc w:val="center"/>
                    <w:rPr>
                      <w:rFonts w:cs="Times New Roman"/>
                      <w:sz w:val="22"/>
                    </w:rPr>
                  </w:pPr>
                  <w:r w:rsidRPr="00B97E84">
                    <w:rPr>
                      <w:rFonts w:cs="Times New Roman"/>
                      <w:sz w:val="22"/>
                    </w:rPr>
                    <w:t>0.70</w:t>
                  </w:r>
                </w:p>
              </w:tc>
              <w:tc>
                <w:tcPr>
                  <w:tcW w:w="891" w:type="dxa"/>
                  <w:noWrap/>
                  <w:hideMark/>
                </w:tcPr>
                <w:p w14:paraId="39F89ADE" w14:textId="77777777" w:rsidR="00AA60D0" w:rsidRPr="00B97E84" w:rsidRDefault="00AA60D0" w:rsidP="00234669">
                  <w:pPr>
                    <w:rPr>
                      <w:rFonts w:cs="Times New Roman"/>
                      <w:sz w:val="22"/>
                    </w:rPr>
                  </w:pPr>
                  <w:r w:rsidRPr="00B97E84">
                    <w:rPr>
                      <w:rFonts w:cs="Times New Roman"/>
                      <w:sz w:val="22"/>
                    </w:rPr>
                    <w:t>20.04</w:t>
                  </w:r>
                </w:p>
              </w:tc>
              <w:tc>
                <w:tcPr>
                  <w:tcW w:w="919" w:type="dxa"/>
                  <w:noWrap/>
                  <w:hideMark/>
                </w:tcPr>
                <w:p w14:paraId="115A0C85" w14:textId="77777777" w:rsidR="00AA60D0" w:rsidRPr="00B97E84" w:rsidRDefault="00AA60D0" w:rsidP="00234669">
                  <w:pPr>
                    <w:rPr>
                      <w:rFonts w:cs="Times New Roman"/>
                      <w:sz w:val="22"/>
                    </w:rPr>
                  </w:pPr>
                  <w:r w:rsidRPr="00B97E84">
                    <w:rPr>
                      <w:rFonts w:cs="Times New Roman"/>
                      <w:sz w:val="22"/>
                    </w:rPr>
                    <w:t>20.11</w:t>
                  </w:r>
                </w:p>
              </w:tc>
            </w:tr>
            <w:tr w:rsidR="00AA60D0" w:rsidRPr="00B97E84" w14:paraId="1ABB969B" w14:textId="77777777" w:rsidTr="00234669">
              <w:trPr>
                <w:trHeight w:val="288"/>
              </w:trPr>
              <w:tc>
                <w:tcPr>
                  <w:tcW w:w="2012" w:type="dxa"/>
                  <w:hideMark/>
                </w:tcPr>
                <w:p w14:paraId="5D66DBD0" w14:textId="77777777" w:rsidR="00AA60D0" w:rsidRPr="00B97E84" w:rsidRDefault="00AA60D0" w:rsidP="00234669">
                  <w:pPr>
                    <w:rPr>
                      <w:rFonts w:cs="Times New Roman"/>
                      <w:sz w:val="22"/>
                    </w:rPr>
                  </w:pPr>
                  <w:r w:rsidRPr="00B97E84">
                    <w:rPr>
                      <w:rFonts w:cs="Times New Roman"/>
                      <w:sz w:val="22"/>
                    </w:rPr>
                    <w:t>Biologija</w:t>
                  </w:r>
                </w:p>
              </w:tc>
              <w:tc>
                <w:tcPr>
                  <w:tcW w:w="832" w:type="dxa"/>
                  <w:noWrap/>
                  <w:hideMark/>
                </w:tcPr>
                <w:p w14:paraId="4E0B9B4B" w14:textId="77777777" w:rsidR="00AA60D0" w:rsidRPr="00B97E84" w:rsidRDefault="00AA60D0" w:rsidP="00234669">
                  <w:pPr>
                    <w:jc w:val="center"/>
                    <w:rPr>
                      <w:rFonts w:cs="Times New Roman"/>
                      <w:sz w:val="22"/>
                    </w:rPr>
                  </w:pPr>
                  <w:r w:rsidRPr="00B97E84">
                    <w:rPr>
                      <w:rFonts w:cs="Times New Roman"/>
                      <w:sz w:val="22"/>
                    </w:rPr>
                    <w:t>10</w:t>
                  </w:r>
                </w:p>
              </w:tc>
              <w:tc>
                <w:tcPr>
                  <w:tcW w:w="895" w:type="dxa"/>
                  <w:noWrap/>
                  <w:hideMark/>
                </w:tcPr>
                <w:p w14:paraId="2E517931" w14:textId="77777777" w:rsidR="00AA60D0" w:rsidRPr="00B97E84" w:rsidRDefault="00AA60D0" w:rsidP="00234669">
                  <w:pPr>
                    <w:jc w:val="center"/>
                    <w:rPr>
                      <w:rFonts w:cs="Times New Roman"/>
                      <w:sz w:val="22"/>
                    </w:rPr>
                  </w:pPr>
                  <w:r w:rsidRPr="00B97E84">
                    <w:rPr>
                      <w:rFonts w:cs="Times New Roman"/>
                      <w:sz w:val="22"/>
                    </w:rPr>
                    <w:t>690</w:t>
                  </w:r>
                </w:p>
              </w:tc>
              <w:tc>
                <w:tcPr>
                  <w:tcW w:w="647" w:type="dxa"/>
                  <w:noWrap/>
                  <w:hideMark/>
                </w:tcPr>
                <w:p w14:paraId="06A32AB1" w14:textId="77777777" w:rsidR="00AA60D0" w:rsidRPr="00B97E84" w:rsidRDefault="00AA60D0" w:rsidP="00234669">
                  <w:pPr>
                    <w:jc w:val="center"/>
                    <w:rPr>
                      <w:rFonts w:cs="Times New Roman"/>
                      <w:sz w:val="22"/>
                    </w:rPr>
                  </w:pPr>
                  <w:r w:rsidRPr="00B97E84">
                    <w:rPr>
                      <w:rFonts w:cs="Times New Roman"/>
                      <w:sz w:val="22"/>
                    </w:rPr>
                    <w:t>20</w:t>
                  </w:r>
                </w:p>
              </w:tc>
              <w:tc>
                <w:tcPr>
                  <w:tcW w:w="683" w:type="dxa"/>
                  <w:noWrap/>
                  <w:hideMark/>
                </w:tcPr>
                <w:p w14:paraId="3CA96C44" w14:textId="77777777" w:rsidR="00AA60D0" w:rsidRPr="00B97E84" w:rsidRDefault="00AA60D0" w:rsidP="00234669">
                  <w:pPr>
                    <w:jc w:val="center"/>
                    <w:rPr>
                      <w:rFonts w:cs="Times New Roman"/>
                      <w:sz w:val="22"/>
                    </w:rPr>
                  </w:pPr>
                  <w:r w:rsidRPr="00B97E84">
                    <w:rPr>
                      <w:rFonts w:cs="Times New Roman"/>
                      <w:sz w:val="22"/>
                    </w:rPr>
                    <w:t>25</w:t>
                  </w:r>
                </w:p>
              </w:tc>
              <w:tc>
                <w:tcPr>
                  <w:tcW w:w="808" w:type="dxa"/>
                  <w:noWrap/>
                  <w:hideMark/>
                </w:tcPr>
                <w:p w14:paraId="4AAB4DBC" w14:textId="77777777" w:rsidR="00AA60D0" w:rsidRPr="00B97E84" w:rsidRDefault="00AA60D0" w:rsidP="00234669">
                  <w:pPr>
                    <w:jc w:val="center"/>
                    <w:rPr>
                      <w:rFonts w:cs="Times New Roman"/>
                      <w:sz w:val="22"/>
                    </w:rPr>
                  </w:pPr>
                  <w:r w:rsidRPr="00B97E84">
                    <w:rPr>
                      <w:rFonts w:cs="Times New Roman"/>
                      <w:sz w:val="22"/>
                    </w:rPr>
                    <w:t>20.03</w:t>
                  </w:r>
                </w:p>
              </w:tc>
              <w:tc>
                <w:tcPr>
                  <w:tcW w:w="1149" w:type="dxa"/>
                  <w:noWrap/>
                  <w:hideMark/>
                </w:tcPr>
                <w:p w14:paraId="28D207C1" w14:textId="77777777" w:rsidR="00AA60D0" w:rsidRPr="00B97E84" w:rsidRDefault="00AA60D0" w:rsidP="00234669">
                  <w:pPr>
                    <w:jc w:val="center"/>
                    <w:rPr>
                      <w:rFonts w:cs="Times New Roman"/>
                      <w:sz w:val="22"/>
                    </w:rPr>
                  </w:pPr>
                  <w:r w:rsidRPr="00B97E84">
                    <w:rPr>
                      <w:rFonts w:cs="Times New Roman"/>
                      <w:sz w:val="22"/>
                    </w:rPr>
                    <w:t>0.38</w:t>
                  </w:r>
                </w:p>
              </w:tc>
              <w:tc>
                <w:tcPr>
                  <w:tcW w:w="891" w:type="dxa"/>
                  <w:noWrap/>
                  <w:hideMark/>
                </w:tcPr>
                <w:p w14:paraId="1C804484" w14:textId="77777777" w:rsidR="00AA60D0" w:rsidRPr="00B97E84" w:rsidRDefault="00AA60D0" w:rsidP="00234669">
                  <w:pPr>
                    <w:rPr>
                      <w:rFonts w:cs="Times New Roman"/>
                      <w:sz w:val="22"/>
                    </w:rPr>
                  </w:pPr>
                  <w:r w:rsidRPr="00B97E84">
                    <w:rPr>
                      <w:rFonts w:cs="Times New Roman"/>
                      <w:sz w:val="22"/>
                    </w:rPr>
                    <w:t>20.00</w:t>
                  </w:r>
                </w:p>
              </w:tc>
              <w:tc>
                <w:tcPr>
                  <w:tcW w:w="919" w:type="dxa"/>
                  <w:noWrap/>
                  <w:hideMark/>
                </w:tcPr>
                <w:p w14:paraId="7FD147C7" w14:textId="77777777" w:rsidR="00AA60D0" w:rsidRPr="00B97E84" w:rsidRDefault="00AA60D0" w:rsidP="00234669">
                  <w:pPr>
                    <w:rPr>
                      <w:rFonts w:cs="Times New Roman"/>
                      <w:sz w:val="22"/>
                    </w:rPr>
                  </w:pPr>
                  <w:r w:rsidRPr="00B97E84">
                    <w:rPr>
                      <w:rFonts w:cs="Times New Roman"/>
                      <w:sz w:val="22"/>
                    </w:rPr>
                    <w:t>20.06</w:t>
                  </w:r>
                </w:p>
              </w:tc>
            </w:tr>
            <w:tr w:rsidR="00AA60D0" w:rsidRPr="00B97E84" w14:paraId="43E640D6" w14:textId="77777777" w:rsidTr="00234669">
              <w:trPr>
                <w:trHeight w:val="456"/>
              </w:trPr>
              <w:tc>
                <w:tcPr>
                  <w:tcW w:w="2012" w:type="dxa"/>
                  <w:hideMark/>
                </w:tcPr>
                <w:p w14:paraId="298D6EC8" w14:textId="77777777" w:rsidR="00AA60D0" w:rsidRPr="00B97E84" w:rsidRDefault="00AA60D0" w:rsidP="00234669">
                  <w:pPr>
                    <w:rPr>
                      <w:rFonts w:cs="Times New Roman"/>
                      <w:color w:val="FF0000"/>
                      <w:sz w:val="22"/>
                    </w:rPr>
                  </w:pPr>
                  <w:r w:rsidRPr="00B97E84">
                    <w:rPr>
                      <w:rFonts w:cs="Times New Roman"/>
                      <w:color w:val="FF0000"/>
                      <w:sz w:val="22"/>
                    </w:rPr>
                    <w:t>Umjetnost/kultura</w:t>
                  </w:r>
                </w:p>
              </w:tc>
              <w:tc>
                <w:tcPr>
                  <w:tcW w:w="832" w:type="dxa"/>
                  <w:noWrap/>
                  <w:hideMark/>
                </w:tcPr>
                <w:p w14:paraId="31DFCA85" w14:textId="77777777" w:rsidR="00AA60D0" w:rsidRPr="00B97E84" w:rsidRDefault="00AA60D0" w:rsidP="00234669">
                  <w:pPr>
                    <w:jc w:val="center"/>
                    <w:rPr>
                      <w:rFonts w:cs="Times New Roman"/>
                      <w:color w:val="FF0000"/>
                      <w:sz w:val="22"/>
                    </w:rPr>
                  </w:pPr>
                  <w:r w:rsidRPr="00B97E84">
                    <w:rPr>
                      <w:rFonts w:cs="Times New Roman"/>
                      <w:color w:val="FF0000"/>
                      <w:sz w:val="22"/>
                    </w:rPr>
                    <w:t>11</w:t>
                  </w:r>
                </w:p>
              </w:tc>
              <w:tc>
                <w:tcPr>
                  <w:tcW w:w="895" w:type="dxa"/>
                  <w:noWrap/>
                  <w:hideMark/>
                </w:tcPr>
                <w:p w14:paraId="71691E50" w14:textId="77777777" w:rsidR="00AA60D0" w:rsidRPr="00B97E84" w:rsidRDefault="00AA60D0" w:rsidP="00234669">
                  <w:pPr>
                    <w:jc w:val="center"/>
                    <w:rPr>
                      <w:rFonts w:cs="Times New Roman"/>
                      <w:color w:val="FF0000"/>
                      <w:sz w:val="22"/>
                    </w:rPr>
                  </w:pPr>
                  <w:r w:rsidRPr="00B97E84">
                    <w:rPr>
                      <w:rFonts w:cs="Times New Roman"/>
                      <w:color w:val="FF0000"/>
                      <w:sz w:val="22"/>
                    </w:rPr>
                    <w:t>190</w:t>
                  </w:r>
                </w:p>
              </w:tc>
              <w:tc>
                <w:tcPr>
                  <w:tcW w:w="647" w:type="dxa"/>
                  <w:noWrap/>
                  <w:hideMark/>
                </w:tcPr>
                <w:p w14:paraId="68BCE6A2" w14:textId="77777777" w:rsidR="00AA60D0" w:rsidRPr="00B97E84" w:rsidRDefault="00AA60D0" w:rsidP="00234669">
                  <w:pPr>
                    <w:jc w:val="center"/>
                    <w:rPr>
                      <w:rFonts w:cs="Times New Roman"/>
                      <w:color w:val="FF0000"/>
                      <w:sz w:val="22"/>
                    </w:rPr>
                  </w:pPr>
                  <w:r w:rsidRPr="00B97E84">
                    <w:rPr>
                      <w:rFonts w:cs="Times New Roman"/>
                      <w:color w:val="FF0000"/>
                      <w:sz w:val="22"/>
                    </w:rPr>
                    <w:t>15</w:t>
                  </w:r>
                </w:p>
              </w:tc>
              <w:tc>
                <w:tcPr>
                  <w:tcW w:w="683" w:type="dxa"/>
                  <w:noWrap/>
                  <w:hideMark/>
                </w:tcPr>
                <w:p w14:paraId="31E8D38E" w14:textId="77777777" w:rsidR="00AA60D0" w:rsidRPr="00B97E84" w:rsidRDefault="00AA60D0" w:rsidP="00234669">
                  <w:pPr>
                    <w:jc w:val="center"/>
                    <w:rPr>
                      <w:rFonts w:cs="Times New Roman"/>
                      <w:color w:val="FF0000"/>
                      <w:sz w:val="22"/>
                    </w:rPr>
                  </w:pPr>
                  <w:r w:rsidRPr="00B97E84">
                    <w:rPr>
                      <w:rFonts w:cs="Times New Roman"/>
                      <w:color w:val="FF0000"/>
                      <w:sz w:val="22"/>
                    </w:rPr>
                    <w:t>30</w:t>
                  </w:r>
                </w:p>
              </w:tc>
              <w:tc>
                <w:tcPr>
                  <w:tcW w:w="808" w:type="dxa"/>
                  <w:noWrap/>
                  <w:hideMark/>
                </w:tcPr>
                <w:p w14:paraId="4C08CE58" w14:textId="77777777" w:rsidR="00AA60D0" w:rsidRPr="00B97E84" w:rsidRDefault="00AA60D0" w:rsidP="00234669">
                  <w:pPr>
                    <w:jc w:val="center"/>
                    <w:rPr>
                      <w:rFonts w:cs="Times New Roman"/>
                      <w:color w:val="FF0000"/>
                      <w:sz w:val="22"/>
                    </w:rPr>
                  </w:pPr>
                  <w:r w:rsidRPr="00B97E84">
                    <w:rPr>
                      <w:rFonts w:cs="Times New Roman"/>
                      <w:color w:val="FF0000"/>
                      <w:sz w:val="22"/>
                    </w:rPr>
                    <w:t>21.39</w:t>
                  </w:r>
                </w:p>
              </w:tc>
              <w:tc>
                <w:tcPr>
                  <w:tcW w:w="1149" w:type="dxa"/>
                  <w:noWrap/>
                  <w:hideMark/>
                </w:tcPr>
                <w:p w14:paraId="08E0E50E" w14:textId="77777777" w:rsidR="00AA60D0" w:rsidRPr="00B97E84" w:rsidRDefault="00AA60D0" w:rsidP="00234669">
                  <w:pPr>
                    <w:jc w:val="center"/>
                    <w:rPr>
                      <w:rFonts w:cs="Times New Roman"/>
                      <w:color w:val="FF0000"/>
                      <w:sz w:val="22"/>
                    </w:rPr>
                  </w:pPr>
                  <w:r w:rsidRPr="00B97E84">
                    <w:rPr>
                      <w:rFonts w:cs="Times New Roman"/>
                      <w:color w:val="FF0000"/>
                      <w:sz w:val="22"/>
                    </w:rPr>
                    <w:t>3.64</w:t>
                  </w:r>
                </w:p>
              </w:tc>
              <w:tc>
                <w:tcPr>
                  <w:tcW w:w="891" w:type="dxa"/>
                  <w:noWrap/>
                  <w:hideMark/>
                </w:tcPr>
                <w:p w14:paraId="36C010D2" w14:textId="77777777" w:rsidR="00AA60D0" w:rsidRPr="00B97E84" w:rsidRDefault="00AA60D0" w:rsidP="00234669">
                  <w:pPr>
                    <w:rPr>
                      <w:rFonts w:cs="Times New Roman"/>
                      <w:color w:val="FF0000"/>
                      <w:sz w:val="22"/>
                    </w:rPr>
                  </w:pPr>
                  <w:r w:rsidRPr="00B97E84">
                    <w:rPr>
                      <w:rFonts w:cs="Times New Roman"/>
                      <w:color w:val="FF0000"/>
                      <w:sz w:val="22"/>
                    </w:rPr>
                    <w:t>20.87</w:t>
                  </w:r>
                </w:p>
              </w:tc>
              <w:tc>
                <w:tcPr>
                  <w:tcW w:w="919" w:type="dxa"/>
                  <w:noWrap/>
                  <w:hideMark/>
                </w:tcPr>
                <w:p w14:paraId="01520DC0" w14:textId="77777777" w:rsidR="00AA60D0" w:rsidRPr="00B97E84" w:rsidRDefault="00AA60D0" w:rsidP="00234669">
                  <w:pPr>
                    <w:rPr>
                      <w:rFonts w:cs="Times New Roman"/>
                      <w:color w:val="FF0000"/>
                      <w:sz w:val="22"/>
                    </w:rPr>
                  </w:pPr>
                  <w:r w:rsidRPr="00B97E84">
                    <w:rPr>
                      <w:rFonts w:cs="Times New Roman"/>
                      <w:color w:val="FF0000"/>
                      <w:sz w:val="22"/>
                    </w:rPr>
                    <w:t>21.92</w:t>
                  </w:r>
                </w:p>
              </w:tc>
            </w:tr>
            <w:tr w:rsidR="00AA60D0" w:rsidRPr="00B97E84" w14:paraId="3D7D9A2F" w14:textId="77777777" w:rsidTr="00234669">
              <w:trPr>
                <w:trHeight w:val="456"/>
              </w:trPr>
              <w:tc>
                <w:tcPr>
                  <w:tcW w:w="2012" w:type="dxa"/>
                  <w:hideMark/>
                </w:tcPr>
                <w:p w14:paraId="73523386" w14:textId="77777777" w:rsidR="00AA60D0" w:rsidRPr="00B97E84" w:rsidRDefault="00AA60D0" w:rsidP="00234669">
                  <w:pPr>
                    <w:rPr>
                      <w:rFonts w:cs="Times New Roman"/>
                      <w:sz w:val="22"/>
                    </w:rPr>
                  </w:pPr>
                  <w:r w:rsidRPr="00B97E84">
                    <w:rPr>
                      <w:rFonts w:cs="Times New Roman"/>
                      <w:sz w:val="22"/>
                    </w:rPr>
                    <w:t>Glazbeni odgoj</w:t>
                  </w:r>
                </w:p>
              </w:tc>
              <w:tc>
                <w:tcPr>
                  <w:tcW w:w="832" w:type="dxa"/>
                  <w:noWrap/>
                  <w:hideMark/>
                </w:tcPr>
                <w:p w14:paraId="338F828F" w14:textId="77777777" w:rsidR="00AA60D0" w:rsidRPr="00B97E84" w:rsidRDefault="00AA60D0" w:rsidP="00234669">
                  <w:pPr>
                    <w:jc w:val="center"/>
                    <w:rPr>
                      <w:rFonts w:cs="Times New Roman"/>
                      <w:sz w:val="22"/>
                    </w:rPr>
                  </w:pPr>
                  <w:r w:rsidRPr="00B97E84">
                    <w:rPr>
                      <w:rFonts w:cs="Times New Roman"/>
                      <w:sz w:val="22"/>
                    </w:rPr>
                    <w:t>12</w:t>
                  </w:r>
                </w:p>
              </w:tc>
              <w:tc>
                <w:tcPr>
                  <w:tcW w:w="895" w:type="dxa"/>
                  <w:noWrap/>
                  <w:hideMark/>
                </w:tcPr>
                <w:p w14:paraId="23906A90" w14:textId="77777777" w:rsidR="00AA60D0" w:rsidRPr="00B97E84" w:rsidRDefault="00AA60D0" w:rsidP="00234669">
                  <w:pPr>
                    <w:jc w:val="center"/>
                    <w:rPr>
                      <w:rFonts w:cs="Times New Roman"/>
                      <w:sz w:val="22"/>
                    </w:rPr>
                  </w:pPr>
                  <w:r w:rsidRPr="00B97E84">
                    <w:rPr>
                      <w:rFonts w:cs="Times New Roman"/>
                      <w:sz w:val="22"/>
                    </w:rPr>
                    <w:t>970</w:t>
                  </w:r>
                </w:p>
              </w:tc>
              <w:tc>
                <w:tcPr>
                  <w:tcW w:w="647" w:type="dxa"/>
                  <w:noWrap/>
                  <w:hideMark/>
                </w:tcPr>
                <w:p w14:paraId="7654DC25"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308E5C5F" w14:textId="77777777" w:rsidR="00AA60D0" w:rsidRPr="00B97E84" w:rsidRDefault="00AA60D0" w:rsidP="00234669">
                  <w:pPr>
                    <w:jc w:val="center"/>
                    <w:rPr>
                      <w:rFonts w:cs="Times New Roman"/>
                      <w:sz w:val="22"/>
                    </w:rPr>
                  </w:pPr>
                  <w:r w:rsidRPr="00B97E84">
                    <w:rPr>
                      <w:rFonts w:cs="Times New Roman"/>
                      <w:sz w:val="22"/>
                    </w:rPr>
                    <w:t>40</w:t>
                  </w:r>
                </w:p>
              </w:tc>
              <w:tc>
                <w:tcPr>
                  <w:tcW w:w="808" w:type="dxa"/>
                  <w:noWrap/>
                  <w:hideMark/>
                </w:tcPr>
                <w:p w14:paraId="607A75C3" w14:textId="77777777" w:rsidR="00AA60D0" w:rsidRPr="00B97E84" w:rsidRDefault="00AA60D0" w:rsidP="00234669">
                  <w:pPr>
                    <w:jc w:val="center"/>
                    <w:rPr>
                      <w:rFonts w:cs="Times New Roman"/>
                      <w:sz w:val="22"/>
                    </w:rPr>
                  </w:pPr>
                  <w:r w:rsidRPr="00B97E84">
                    <w:rPr>
                      <w:rFonts w:cs="Times New Roman"/>
                      <w:sz w:val="22"/>
                    </w:rPr>
                    <w:t>20.25</w:t>
                  </w:r>
                </w:p>
              </w:tc>
              <w:tc>
                <w:tcPr>
                  <w:tcW w:w="1149" w:type="dxa"/>
                  <w:noWrap/>
                  <w:hideMark/>
                </w:tcPr>
                <w:p w14:paraId="55049E18" w14:textId="77777777" w:rsidR="00AA60D0" w:rsidRPr="00B97E84" w:rsidRDefault="00AA60D0" w:rsidP="00234669">
                  <w:pPr>
                    <w:jc w:val="center"/>
                    <w:rPr>
                      <w:rFonts w:cs="Times New Roman"/>
                      <w:sz w:val="22"/>
                    </w:rPr>
                  </w:pPr>
                  <w:r w:rsidRPr="00B97E84">
                    <w:rPr>
                      <w:rFonts w:cs="Times New Roman"/>
                      <w:sz w:val="22"/>
                    </w:rPr>
                    <w:t>2.69</w:t>
                  </w:r>
                </w:p>
              </w:tc>
              <w:tc>
                <w:tcPr>
                  <w:tcW w:w="891" w:type="dxa"/>
                  <w:noWrap/>
                  <w:hideMark/>
                </w:tcPr>
                <w:p w14:paraId="2D31D9E8" w14:textId="77777777" w:rsidR="00AA60D0" w:rsidRPr="00B97E84" w:rsidRDefault="00AA60D0" w:rsidP="00234669">
                  <w:pPr>
                    <w:rPr>
                      <w:rFonts w:cs="Times New Roman"/>
                      <w:sz w:val="22"/>
                    </w:rPr>
                  </w:pPr>
                  <w:r w:rsidRPr="00B97E84">
                    <w:rPr>
                      <w:rFonts w:cs="Times New Roman"/>
                      <w:sz w:val="22"/>
                    </w:rPr>
                    <w:t>20.08</w:t>
                  </w:r>
                </w:p>
              </w:tc>
              <w:tc>
                <w:tcPr>
                  <w:tcW w:w="919" w:type="dxa"/>
                  <w:noWrap/>
                  <w:hideMark/>
                </w:tcPr>
                <w:p w14:paraId="6C81754A" w14:textId="77777777" w:rsidR="00AA60D0" w:rsidRPr="00B97E84" w:rsidRDefault="00AA60D0" w:rsidP="00234669">
                  <w:pPr>
                    <w:rPr>
                      <w:rFonts w:cs="Times New Roman"/>
                      <w:sz w:val="22"/>
                    </w:rPr>
                  </w:pPr>
                  <w:r w:rsidRPr="00B97E84">
                    <w:rPr>
                      <w:rFonts w:cs="Times New Roman"/>
                      <w:sz w:val="22"/>
                    </w:rPr>
                    <w:t>20.42</w:t>
                  </w:r>
                </w:p>
              </w:tc>
            </w:tr>
            <w:tr w:rsidR="00AA60D0" w:rsidRPr="00B97E84" w14:paraId="4B182F36" w14:textId="77777777" w:rsidTr="00234669">
              <w:trPr>
                <w:trHeight w:val="456"/>
              </w:trPr>
              <w:tc>
                <w:tcPr>
                  <w:tcW w:w="2012" w:type="dxa"/>
                  <w:hideMark/>
                </w:tcPr>
                <w:p w14:paraId="1690D21F" w14:textId="77777777" w:rsidR="00AA60D0" w:rsidRPr="00B97E84" w:rsidRDefault="00AA60D0" w:rsidP="00234669">
                  <w:pPr>
                    <w:rPr>
                      <w:rFonts w:cs="Times New Roman"/>
                      <w:sz w:val="22"/>
                    </w:rPr>
                  </w:pPr>
                  <w:r w:rsidRPr="00B97E84">
                    <w:rPr>
                      <w:rFonts w:cs="Times New Roman"/>
                      <w:sz w:val="22"/>
                    </w:rPr>
                    <w:t>Likovni odgoj</w:t>
                  </w:r>
                </w:p>
              </w:tc>
              <w:tc>
                <w:tcPr>
                  <w:tcW w:w="832" w:type="dxa"/>
                  <w:noWrap/>
                  <w:hideMark/>
                </w:tcPr>
                <w:p w14:paraId="4CD9A8F5" w14:textId="77777777" w:rsidR="00AA60D0" w:rsidRPr="00B97E84" w:rsidRDefault="00AA60D0" w:rsidP="00234669">
                  <w:pPr>
                    <w:jc w:val="center"/>
                    <w:rPr>
                      <w:rFonts w:cs="Times New Roman"/>
                      <w:sz w:val="22"/>
                    </w:rPr>
                  </w:pPr>
                  <w:r w:rsidRPr="00B97E84">
                    <w:rPr>
                      <w:rFonts w:cs="Times New Roman"/>
                      <w:sz w:val="22"/>
                    </w:rPr>
                    <w:t>13</w:t>
                  </w:r>
                </w:p>
              </w:tc>
              <w:tc>
                <w:tcPr>
                  <w:tcW w:w="895" w:type="dxa"/>
                  <w:noWrap/>
                  <w:hideMark/>
                </w:tcPr>
                <w:p w14:paraId="55339399" w14:textId="77777777" w:rsidR="00AA60D0" w:rsidRPr="00B97E84" w:rsidRDefault="00AA60D0" w:rsidP="00234669">
                  <w:pPr>
                    <w:jc w:val="center"/>
                    <w:rPr>
                      <w:rFonts w:cs="Times New Roman"/>
                      <w:sz w:val="22"/>
                    </w:rPr>
                  </w:pPr>
                  <w:r w:rsidRPr="00B97E84">
                    <w:rPr>
                      <w:rFonts w:cs="Times New Roman"/>
                      <w:sz w:val="22"/>
                    </w:rPr>
                    <w:t>732</w:t>
                  </w:r>
                </w:p>
              </w:tc>
              <w:tc>
                <w:tcPr>
                  <w:tcW w:w="647" w:type="dxa"/>
                  <w:noWrap/>
                  <w:hideMark/>
                </w:tcPr>
                <w:p w14:paraId="36B23132"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6D16121E" w14:textId="77777777" w:rsidR="00AA60D0" w:rsidRPr="00B97E84" w:rsidRDefault="00AA60D0" w:rsidP="00234669">
                  <w:pPr>
                    <w:jc w:val="center"/>
                    <w:rPr>
                      <w:rFonts w:cs="Times New Roman"/>
                      <w:sz w:val="22"/>
                    </w:rPr>
                  </w:pPr>
                  <w:r w:rsidRPr="00B97E84">
                    <w:rPr>
                      <w:rFonts w:cs="Times New Roman"/>
                      <w:sz w:val="22"/>
                    </w:rPr>
                    <w:t>30</w:t>
                  </w:r>
                </w:p>
              </w:tc>
              <w:tc>
                <w:tcPr>
                  <w:tcW w:w="808" w:type="dxa"/>
                  <w:noWrap/>
                  <w:hideMark/>
                </w:tcPr>
                <w:p w14:paraId="02C209A1" w14:textId="77777777" w:rsidR="00AA60D0" w:rsidRPr="00B97E84" w:rsidRDefault="00AA60D0" w:rsidP="00234669">
                  <w:pPr>
                    <w:jc w:val="center"/>
                    <w:rPr>
                      <w:rFonts w:cs="Times New Roman"/>
                      <w:sz w:val="22"/>
                    </w:rPr>
                  </w:pPr>
                  <w:r w:rsidRPr="00B97E84">
                    <w:rPr>
                      <w:rFonts w:cs="Times New Roman"/>
                      <w:sz w:val="22"/>
                    </w:rPr>
                    <w:t>15.59</w:t>
                  </w:r>
                </w:p>
              </w:tc>
              <w:tc>
                <w:tcPr>
                  <w:tcW w:w="1149" w:type="dxa"/>
                  <w:noWrap/>
                  <w:hideMark/>
                </w:tcPr>
                <w:p w14:paraId="68F81B5C" w14:textId="77777777" w:rsidR="00AA60D0" w:rsidRPr="00B97E84" w:rsidRDefault="00AA60D0" w:rsidP="00234669">
                  <w:pPr>
                    <w:jc w:val="center"/>
                    <w:rPr>
                      <w:rFonts w:cs="Times New Roman"/>
                      <w:sz w:val="22"/>
                    </w:rPr>
                  </w:pPr>
                  <w:r w:rsidRPr="00B97E84">
                    <w:rPr>
                      <w:rFonts w:cs="Times New Roman"/>
                      <w:sz w:val="22"/>
                    </w:rPr>
                    <w:t>1.89</w:t>
                  </w:r>
                </w:p>
              </w:tc>
              <w:tc>
                <w:tcPr>
                  <w:tcW w:w="891" w:type="dxa"/>
                  <w:noWrap/>
                  <w:hideMark/>
                </w:tcPr>
                <w:p w14:paraId="113E8945" w14:textId="77777777" w:rsidR="00AA60D0" w:rsidRPr="00B97E84" w:rsidRDefault="00AA60D0" w:rsidP="00234669">
                  <w:pPr>
                    <w:rPr>
                      <w:rFonts w:cs="Times New Roman"/>
                      <w:sz w:val="22"/>
                    </w:rPr>
                  </w:pPr>
                  <w:r w:rsidRPr="00B97E84">
                    <w:rPr>
                      <w:rFonts w:cs="Times New Roman"/>
                      <w:sz w:val="22"/>
                    </w:rPr>
                    <w:t>15.46</w:t>
                  </w:r>
                </w:p>
              </w:tc>
              <w:tc>
                <w:tcPr>
                  <w:tcW w:w="919" w:type="dxa"/>
                  <w:noWrap/>
                  <w:hideMark/>
                </w:tcPr>
                <w:p w14:paraId="2724D550" w14:textId="77777777" w:rsidR="00AA60D0" w:rsidRPr="00B97E84" w:rsidRDefault="00AA60D0" w:rsidP="00234669">
                  <w:pPr>
                    <w:rPr>
                      <w:rFonts w:cs="Times New Roman"/>
                      <w:sz w:val="22"/>
                    </w:rPr>
                  </w:pPr>
                  <w:r w:rsidRPr="00B97E84">
                    <w:rPr>
                      <w:rFonts w:cs="Times New Roman"/>
                      <w:sz w:val="22"/>
                    </w:rPr>
                    <w:t>15.73</w:t>
                  </w:r>
                </w:p>
              </w:tc>
            </w:tr>
            <w:tr w:rsidR="00AA60D0" w:rsidRPr="00B97E84" w14:paraId="6D402FE9" w14:textId="77777777" w:rsidTr="00234669">
              <w:trPr>
                <w:trHeight w:val="456"/>
              </w:trPr>
              <w:tc>
                <w:tcPr>
                  <w:tcW w:w="2012" w:type="dxa"/>
                  <w:hideMark/>
                </w:tcPr>
                <w:p w14:paraId="79D7F997" w14:textId="77777777" w:rsidR="00AA60D0" w:rsidRPr="00B97E84" w:rsidRDefault="00AA60D0" w:rsidP="00234669">
                  <w:pPr>
                    <w:rPr>
                      <w:rFonts w:cs="Times New Roman"/>
                      <w:sz w:val="22"/>
                    </w:rPr>
                  </w:pPr>
                  <w:r w:rsidRPr="00B97E84">
                    <w:rPr>
                      <w:rFonts w:cs="Times New Roman"/>
                      <w:sz w:val="22"/>
                    </w:rPr>
                    <w:t>Tehnički odgoj</w:t>
                  </w:r>
                </w:p>
              </w:tc>
              <w:tc>
                <w:tcPr>
                  <w:tcW w:w="832" w:type="dxa"/>
                  <w:noWrap/>
                  <w:hideMark/>
                </w:tcPr>
                <w:p w14:paraId="6D8F00ED" w14:textId="77777777" w:rsidR="00AA60D0" w:rsidRPr="00B97E84" w:rsidRDefault="00AA60D0" w:rsidP="00234669">
                  <w:pPr>
                    <w:jc w:val="center"/>
                    <w:rPr>
                      <w:rFonts w:cs="Times New Roman"/>
                      <w:sz w:val="22"/>
                    </w:rPr>
                  </w:pPr>
                  <w:r w:rsidRPr="00B97E84">
                    <w:rPr>
                      <w:rFonts w:cs="Times New Roman"/>
                      <w:sz w:val="22"/>
                    </w:rPr>
                    <w:t>14</w:t>
                  </w:r>
                </w:p>
              </w:tc>
              <w:tc>
                <w:tcPr>
                  <w:tcW w:w="895" w:type="dxa"/>
                  <w:noWrap/>
                  <w:hideMark/>
                </w:tcPr>
                <w:p w14:paraId="222373AB" w14:textId="77777777" w:rsidR="00AA60D0" w:rsidRPr="00B97E84" w:rsidRDefault="00AA60D0" w:rsidP="00234669">
                  <w:pPr>
                    <w:jc w:val="center"/>
                    <w:rPr>
                      <w:rFonts w:cs="Times New Roman"/>
                      <w:sz w:val="22"/>
                    </w:rPr>
                  </w:pPr>
                  <w:r w:rsidRPr="00B97E84">
                    <w:rPr>
                      <w:rFonts w:cs="Times New Roman"/>
                      <w:sz w:val="22"/>
                    </w:rPr>
                    <w:t>329</w:t>
                  </w:r>
                </w:p>
              </w:tc>
              <w:tc>
                <w:tcPr>
                  <w:tcW w:w="647" w:type="dxa"/>
                  <w:noWrap/>
                  <w:hideMark/>
                </w:tcPr>
                <w:p w14:paraId="45192C6E" w14:textId="77777777" w:rsidR="00AA60D0" w:rsidRPr="00B97E84" w:rsidRDefault="00AA60D0" w:rsidP="00234669">
                  <w:pPr>
                    <w:jc w:val="center"/>
                    <w:rPr>
                      <w:rFonts w:cs="Times New Roman"/>
                      <w:sz w:val="22"/>
                    </w:rPr>
                  </w:pPr>
                  <w:r w:rsidRPr="00B97E84">
                    <w:rPr>
                      <w:rFonts w:cs="Times New Roman"/>
                      <w:sz w:val="22"/>
                    </w:rPr>
                    <w:t>15</w:t>
                  </w:r>
                </w:p>
              </w:tc>
              <w:tc>
                <w:tcPr>
                  <w:tcW w:w="683" w:type="dxa"/>
                  <w:noWrap/>
                  <w:hideMark/>
                </w:tcPr>
                <w:p w14:paraId="71CA5279" w14:textId="77777777" w:rsidR="00AA60D0" w:rsidRPr="00B97E84" w:rsidRDefault="00AA60D0" w:rsidP="00234669">
                  <w:pPr>
                    <w:jc w:val="center"/>
                    <w:rPr>
                      <w:rFonts w:cs="Times New Roman"/>
                      <w:sz w:val="22"/>
                    </w:rPr>
                  </w:pPr>
                  <w:r w:rsidRPr="00B97E84">
                    <w:rPr>
                      <w:rFonts w:cs="Times New Roman"/>
                      <w:sz w:val="22"/>
                    </w:rPr>
                    <w:t>30</w:t>
                  </w:r>
                </w:p>
              </w:tc>
              <w:tc>
                <w:tcPr>
                  <w:tcW w:w="808" w:type="dxa"/>
                  <w:noWrap/>
                  <w:hideMark/>
                </w:tcPr>
                <w:p w14:paraId="79CAD5FA" w14:textId="77777777" w:rsidR="00AA60D0" w:rsidRPr="00B97E84" w:rsidRDefault="00AA60D0" w:rsidP="00234669">
                  <w:pPr>
                    <w:jc w:val="center"/>
                    <w:rPr>
                      <w:rFonts w:cs="Times New Roman"/>
                      <w:sz w:val="22"/>
                    </w:rPr>
                  </w:pPr>
                  <w:r w:rsidRPr="00B97E84">
                    <w:rPr>
                      <w:rFonts w:cs="Times New Roman"/>
                      <w:sz w:val="22"/>
                    </w:rPr>
                    <w:t>20.00</w:t>
                  </w:r>
                </w:p>
              </w:tc>
              <w:tc>
                <w:tcPr>
                  <w:tcW w:w="1149" w:type="dxa"/>
                  <w:noWrap/>
                  <w:hideMark/>
                </w:tcPr>
                <w:p w14:paraId="757FD8EB" w14:textId="77777777" w:rsidR="00AA60D0" w:rsidRPr="00B97E84" w:rsidRDefault="00AA60D0" w:rsidP="00234669">
                  <w:pPr>
                    <w:jc w:val="center"/>
                    <w:rPr>
                      <w:rFonts w:cs="Times New Roman"/>
                      <w:sz w:val="22"/>
                    </w:rPr>
                  </w:pPr>
                  <w:r w:rsidRPr="00B97E84">
                    <w:rPr>
                      <w:rFonts w:cs="Times New Roman"/>
                      <w:sz w:val="22"/>
                    </w:rPr>
                    <w:t>0.96</w:t>
                  </w:r>
                </w:p>
              </w:tc>
              <w:tc>
                <w:tcPr>
                  <w:tcW w:w="891" w:type="dxa"/>
                  <w:noWrap/>
                  <w:hideMark/>
                </w:tcPr>
                <w:p w14:paraId="44B1AE60" w14:textId="77777777" w:rsidR="00AA60D0" w:rsidRPr="00B97E84" w:rsidRDefault="00AA60D0" w:rsidP="00234669">
                  <w:pPr>
                    <w:rPr>
                      <w:rFonts w:cs="Times New Roman"/>
                      <w:sz w:val="22"/>
                    </w:rPr>
                  </w:pPr>
                  <w:r w:rsidRPr="00B97E84">
                    <w:rPr>
                      <w:rFonts w:cs="Times New Roman"/>
                      <w:sz w:val="22"/>
                    </w:rPr>
                    <w:t>19.90</w:t>
                  </w:r>
                </w:p>
              </w:tc>
              <w:tc>
                <w:tcPr>
                  <w:tcW w:w="919" w:type="dxa"/>
                  <w:noWrap/>
                  <w:hideMark/>
                </w:tcPr>
                <w:p w14:paraId="6F7B6E37" w14:textId="77777777" w:rsidR="00AA60D0" w:rsidRPr="00B97E84" w:rsidRDefault="00AA60D0" w:rsidP="00234669">
                  <w:pPr>
                    <w:rPr>
                      <w:rFonts w:cs="Times New Roman"/>
                      <w:sz w:val="22"/>
                    </w:rPr>
                  </w:pPr>
                  <w:r w:rsidRPr="00B97E84">
                    <w:rPr>
                      <w:rFonts w:cs="Times New Roman"/>
                      <w:sz w:val="22"/>
                    </w:rPr>
                    <w:t>20.10</w:t>
                  </w:r>
                </w:p>
              </w:tc>
            </w:tr>
            <w:tr w:rsidR="00AA60D0" w:rsidRPr="00B97E84" w14:paraId="088A88B2" w14:textId="77777777" w:rsidTr="00234669">
              <w:trPr>
                <w:trHeight w:val="456"/>
              </w:trPr>
              <w:tc>
                <w:tcPr>
                  <w:tcW w:w="2012" w:type="dxa"/>
                  <w:hideMark/>
                </w:tcPr>
                <w:p w14:paraId="527AE844" w14:textId="77777777" w:rsidR="00AA60D0" w:rsidRPr="00B97E84" w:rsidRDefault="00AA60D0" w:rsidP="00234669">
                  <w:pPr>
                    <w:rPr>
                      <w:rFonts w:cs="Times New Roman"/>
                      <w:sz w:val="22"/>
                    </w:rPr>
                  </w:pPr>
                  <w:r w:rsidRPr="00B97E84">
                    <w:rPr>
                      <w:rFonts w:cs="Times New Roman"/>
                      <w:sz w:val="22"/>
                    </w:rPr>
                    <w:t>Prirodne znanosti</w:t>
                  </w:r>
                </w:p>
              </w:tc>
              <w:tc>
                <w:tcPr>
                  <w:tcW w:w="832" w:type="dxa"/>
                  <w:noWrap/>
                  <w:hideMark/>
                </w:tcPr>
                <w:p w14:paraId="502D64D3" w14:textId="77777777" w:rsidR="00AA60D0" w:rsidRPr="00B97E84" w:rsidRDefault="00AA60D0" w:rsidP="00234669">
                  <w:pPr>
                    <w:jc w:val="center"/>
                    <w:rPr>
                      <w:rFonts w:cs="Times New Roman"/>
                      <w:sz w:val="22"/>
                    </w:rPr>
                  </w:pPr>
                  <w:r w:rsidRPr="00B97E84">
                    <w:rPr>
                      <w:rFonts w:cs="Times New Roman"/>
                      <w:sz w:val="22"/>
                    </w:rPr>
                    <w:t>15</w:t>
                  </w:r>
                </w:p>
              </w:tc>
              <w:tc>
                <w:tcPr>
                  <w:tcW w:w="895" w:type="dxa"/>
                  <w:noWrap/>
                  <w:hideMark/>
                </w:tcPr>
                <w:p w14:paraId="7881D09C" w14:textId="77777777" w:rsidR="00AA60D0" w:rsidRPr="00B97E84" w:rsidRDefault="00AA60D0" w:rsidP="00234669">
                  <w:pPr>
                    <w:jc w:val="center"/>
                    <w:rPr>
                      <w:rFonts w:cs="Times New Roman"/>
                      <w:sz w:val="22"/>
                    </w:rPr>
                  </w:pPr>
                  <w:r w:rsidRPr="00B97E84">
                    <w:rPr>
                      <w:rFonts w:cs="Times New Roman"/>
                      <w:sz w:val="22"/>
                    </w:rPr>
                    <w:t>121</w:t>
                  </w:r>
                </w:p>
              </w:tc>
              <w:tc>
                <w:tcPr>
                  <w:tcW w:w="647" w:type="dxa"/>
                  <w:noWrap/>
                  <w:hideMark/>
                </w:tcPr>
                <w:p w14:paraId="272CE856" w14:textId="77777777" w:rsidR="00AA60D0" w:rsidRPr="00B97E84" w:rsidRDefault="00AA60D0" w:rsidP="00234669">
                  <w:pPr>
                    <w:jc w:val="center"/>
                    <w:rPr>
                      <w:rFonts w:cs="Times New Roman"/>
                      <w:sz w:val="22"/>
                    </w:rPr>
                  </w:pPr>
                  <w:r w:rsidRPr="00B97E84">
                    <w:rPr>
                      <w:rFonts w:cs="Times New Roman"/>
                      <w:sz w:val="22"/>
                    </w:rPr>
                    <w:t>20</w:t>
                  </w:r>
                </w:p>
              </w:tc>
              <w:tc>
                <w:tcPr>
                  <w:tcW w:w="683" w:type="dxa"/>
                  <w:noWrap/>
                  <w:hideMark/>
                </w:tcPr>
                <w:p w14:paraId="00D9E1DE" w14:textId="77777777" w:rsidR="00AA60D0" w:rsidRPr="00B97E84" w:rsidRDefault="00AA60D0" w:rsidP="00234669">
                  <w:pPr>
                    <w:jc w:val="center"/>
                    <w:rPr>
                      <w:rFonts w:cs="Times New Roman"/>
                      <w:sz w:val="22"/>
                    </w:rPr>
                  </w:pPr>
                  <w:r w:rsidRPr="00B97E84">
                    <w:rPr>
                      <w:rFonts w:cs="Times New Roman"/>
                      <w:sz w:val="22"/>
                    </w:rPr>
                    <w:t>20</w:t>
                  </w:r>
                </w:p>
              </w:tc>
              <w:tc>
                <w:tcPr>
                  <w:tcW w:w="808" w:type="dxa"/>
                  <w:noWrap/>
                  <w:hideMark/>
                </w:tcPr>
                <w:p w14:paraId="41BAC516" w14:textId="77777777" w:rsidR="00AA60D0" w:rsidRPr="00B97E84" w:rsidRDefault="00AA60D0" w:rsidP="00234669">
                  <w:pPr>
                    <w:jc w:val="center"/>
                    <w:rPr>
                      <w:rFonts w:cs="Times New Roman"/>
                      <w:sz w:val="22"/>
                    </w:rPr>
                  </w:pPr>
                  <w:r w:rsidRPr="00B97E84">
                    <w:rPr>
                      <w:rFonts w:cs="Times New Roman"/>
                      <w:sz w:val="22"/>
                    </w:rPr>
                    <w:t>20.00</w:t>
                  </w:r>
                </w:p>
              </w:tc>
              <w:tc>
                <w:tcPr>
                  <w:tcW w:w="1149" w:type="dxa"/>
                  <w:noWrap/>
                  <w:hideMark/>
                </w:tcPr>
                <w:p w14:paraId="3527A2C1" w14:textId="77777777" w:rsidR="00AA60D0" w:rsidRPr="00B97E84" w:rsidRDefault="00AA60D0" w:rsidP="00234669">
                  <w:pPr>
                    <w:jc w:val="center"/>
                    <w:rPr>
                      <w:rFonts w:cs="Times New Roman"/>
                      <w:sz w:val="22"/>
                    </w:rPr>
                  </w:pPr>
                  <w:r w:rsidRPr="00B97E84">
                    <w:rPr>
                      <w:rFonts w:cs="Times New Roman"/>
                      <w:sz w:val="22"/>
                    </w:rPr>
                    <w:t>0.00</w:t>
                  </w:r>
                </w:p>
              </w:tc>
              <w:tc>
                <w:tcPr>
                  <w:tcW w:w="891" w:type="dxa"/>
                  <w:noWrap/>
                  <w:hideMark/>
                </w:tcPr>
                <w:p w14:paraId="4C9B892C" w14:textId="77777777" w:rsidR="00AA60D0" w:rsidRPr="00B97E84" w:rsidRDefault="00AA60D0" w:rsidP="00234669">
                  <w:pPr>
                    <w:rPr>
                      <w:rFonts w:cs="Times New Roman"/>
                      <w:sz w:val="22"/>
                    </w:rPr>
                  </w:pPr>
                  <w:r w:rsidRPr="00B97E84">
                    <w:rPr>
                      <w:rFonts w:cs="Times New Roman"/>
                      <w:sz w:val="22"/>
                    </w:rPr>
                    <w:t>20.00</w:t>
                  </w:r>
                </w:p>
              </w:tc>
              <w:tc>
                <w:tcPr>
                  <w:tcW w:w="919" w:type="dxa"/>
                  <w:noWrap/>
                  <w:hideMark/>
                </w:tcPr>
                <w:p w14:paraId="05EA4CA2" w14:textId="77777777" w:rsidR="00AA60D0" w:rsidRPr="00B97E84" w:rsidRDefault="00AA60D0" w:rsidP="00234669">
                  <w:pPr>
                    <w:rPr>
                      <w:rFonts w:cs="Times New Roman"/>
                      <w:sz w:val="22"/>
                    </w:rPr>
                  </w:pPr>
                  <w:r w:rsidRPr="00B97E84">
                    <w:rPr>
                      <w:rFonts w:cs="Times New Roman"/>
                      <w:sz w:val="22"/>
                    </w:rPr>
                    <w:t>20.00</w:t>
                  </w:r>
                </w:p>
              </w:tc>
            </w:tr>
            <w:tr w:rsidR="00AA60D0" w:rsidRPr="00B97E84" w14:paraId="598B682C" w14:textId="77777777" w:rsidTr="00234669">
              <w:trPr>
                <w:trHeight w:val="456"/>
              </w:trPr>
              <w:tc>
                <w:tcPr>
                  <w:tcW w:w="2012" w:type="dxa"/>
                  <w:hideMark/>
                </w:tcPr>
                <w:p w14:paraId="45AABDBA" w14:textId="77777777" w:rsidR="00AA60D0" w:rsidRPr="00B97E84" w:rsidRDefault="00AA60D0" w:rsidP="00234669">
                  <w:pPr>
                    <w:rPr>
                      <w:rFonts w:cs="Times New Roman"/>
                      <w:color w:val="FF0000"/>
                      <w:sz w:val="22"/>
                    </w:rPr>
                  </w:pPr>
                  <w:r w:rsidRPr="00B97E84">
                    <w:rPr>
                      <w:rFonts w:cs="Times New Roman"/>
                      <w:color w:val="FF0000"/>
                      <w:sz w:val="22"/>
                    </w:rPr>
                    <w:t>Program za pionire</w:t>
                  </w:r>
                </w:p>
              </w:tc>
              <w:tc>
                <w:tcPr>
                  <w:tcW w:w="832" w:type="dxa"/>
                  <w:noWrap/>
                  <w:hideMark/>
                </w:tcPr>
                <w:p w14:paraId="423D50BA" w14:textId="77777777" w:rsidR="00AA60D0" w:rsidRPr="00B97E84" w:rsidRDefault="00AA60D0" w:rsidP="00234669">
                  <w:pPr>
                    <w:jc w:val="center"/>
                    <w:rPr>
                      <w:rFonts w:cs="Times New Roman"/>
                      <w:color w:val="FF0000"/>
                      <w:sz w:val="22"/>
                    </w:rPr>
                  </w:pPr>
                  <w:r w:rsidRPr="00B97E84">
                    <w:rPr>
                      <w:rFonts w:cs="Times New Roman"/>
                      <w:color w:val="FF0000"/>
                      <w:sz w:val="22"/>
                    </w:rPr>
                    <w:t>16</w:t>
                  </w:r>
                </w:p>
              </w:tc>
              <w:tc>
                <w:tcPr>
                  <w:tcW w:w="895" w:type="dxa"/>
                  <w:noWrap/>
                  <w:hideMark/>
                </w:tcPr>
                <w:p w14:paraId="454EC656" w14:textId="77777777" w:rsidR="00AA60D0" w:rsidRPr="00B97E84" w:rsidRDefault="00AA60D0" w:rsidP="00234669">
                  <w:pPr>
                    <w:jc w:val="center"/>
                    <w:rPr>
                      <w:rFonts w:cs="Times New Roman"/>
                      <w:color w:val="FF0000"/>
                      <w:sz w:val="22"/>
                    </w:rPr>
                  </w:pPr>
                  <w:r w:rsidRPr="00B97E84">
                    <w:rPr>
                      <w:rFonts w:cs="Times New Roman"/>
                      <w:color w:val="FF0000"/>
                      <w:sz w:val="22"/>
                    </w:rPr>
                    <w:t>34</w:t>
                  </w:r>
                </w:p>
              </w:tc>
              <w:tc>
                <w:tcPr>
                  <w:tcW w:w="647" w:type="dxa"/>
                  <w:noWrap/>
                  <w:hideMark/>
                </w:tcPr>
                <w:p w14:paraId="7A1BB81E" w14:textId="77777777" w:rsidR="00AA60D0" w:rsidRPr="00B97E84" w:rsidRDefault="00AA60D0" w:rsidP="00234669">
                  <w:pPr>
                    <w:jc w:val="center"/>
                    <w:rPr>
                      <w:rFonts w:cs="Times New Roman"/>
                      <w:color w:val="FF0000"/>
                      <w:sz w:val="22"/>
                    </w:rPr>
                  </w:pPr>
                  <w:r w:rsidRPr="00B97E84">
                    <w:rPr>
                      <w:rFonts w:cs="Times New Roman"/>
                      <w:color w:val="FF0000"/>
                      <w:sz w:val="22"/>
                    </w:rPr>
                    <w:t>20</w:t>
                  </w:r>
                </w:p>
              </w:tc>
              <w:tc>
                <w:tcPr>
                  <w:tcW w:w="683" w:type="dxa"/>
                  <w:noWrap/>
                  <w:hideMark/>
                </w:tcPr>
                <w:p w14:paraId="14733FCD" w14:textId="77777777" w:rsidR="00AA60D0" w:rsidRPr="00B97E84" w:rsidRDefault="00AA60D0" w:rsidP="00234669">
                  <w:pPr>
                    <w:jc w:val="center"/>
                    <w:rPr>
                      <w:rFonts w:cs="Times New Roman"/>
                      <w:color w:val="FF0000"/>
                      <w:sz w:val="22"/>
                    </w:rPr>
                  </w:pPr>
                  <w:r w:rsidRPr="00B97E84">
                    <w:rPr>
                      <w:rFonts w:cs="Times New Roman"/>
                      <w:color w:val="FF0000"/>
                      <w:sz w:val="22"/>
                    </w:rPr>
                    <w:t>30</w:t>
                  </w:r>
                </w:p>
              </w:tc>
              <w:tc>
                <w:tcPr>
                  <w:tcW w:w="808" w:type="dxa"/>
                  <w:noWrap/>
                  <w:hideMark/>
                </w:tcPr>
                <w:p w14:paraId="24635A57" w14:textId="77777777" w:rsidR="00AA60D0" w:rsidRPr="00B97E84" w:rsidRDefault="00AA60D0" w:rsidP="00234669">
                  <w:pPr>
                    <w:jc w:val="center"/>
                    <w:rPr>
                      <w:rFonts w:cs="Times New Roman"/>
                      <w:color w:val="FF0000"/>
                      <w:sz w:val="22"/>
                    </w:rPr>
                  </w:pPr>
                  <w:r w:rsidRPr="00B97E84">
                    <w:rPr>
                      <w:rFonts w:cs="Times New Roman"/>
                      <w:color w:val="FF0000"/>
                      <w:sz w:val="22"/>
                    </w:rPr>
                    <w:t>21.18</w:t>
                  </w:r>
                </w:p>
              </w:tc>
              <w:tc>
                <w:tcPr>
                  <w:tcW w:w="1149" w:type="dxa"/>
                  <w:noWrap/>
                  <w:hideMark/>
                </w:tcPr>
                <w:p w14:paraId="128D7E4B" w14:textId="77777777" w:rsidR="00AA60D0" w:rsidRPr="00B97E84" w:rsidRDefault="00AA60D0" w:rsidP="00234669">
                  <w:pPr>
                    <w:jc w:val="center"/>
                    <w:rPr>
                      <w:rFonts w:cs="Times New Roman"/>
                      <w:color w:val="FF0000"/>
                      <w:sz w:val="22"/>
                    </w:rPr>
                  </w:pPr>
                  <w:r w:rsidRPr="00B97E84">
                    <w:rPr>
                      <w:rFonts w:cs="Times New Roman"/>
                      <w:color w:val="FF0000"/>
                      <w:sz w:val="22"/>
                    </w:rPr>
                    <w:t>2.48</w:t>
                  </w:r>
                </w:p>
              </w:tc>
              <w:tc>
                <w:tcPr>
                  <w:tcW w:w="891" w:type="dxa"/>
                  <w:noWrap/>
                  <w:hideMark/>
                </w:tcPr>
                <w:p w14:paraId="5932D00C" w14:textId="77777777" w:rsidR="00AA60D0" w:rsidRPr="00B97E84" w:rsidRDefault="00AA60D0" w:rsidP="00234669">
                  <w:pPr>
                    <w:rPr>
                      <w:rFonts w:cs="Times New Roman"/>
                      <w:color w:val="FF0000"/>
                      <w:sz w:val="22"/>
                    </w:rPr>
                  </w:pPr>
                  <w:r w:rsidRPr="00B97E84">
                    <w:rPr>
                      <w:rFonts w:cs="Times New Roman"/>
                      <w:color w:val="FF0000"/>
                      <w:sz w:val="22"/>
                    </w:rPr>
                    <w:t>20.31</w:t>
                  </w:r>
                </w:p>
              </w:tc>
              <w:tc>
                <w:tcPr>
                  <w:tcW w:w="919" w:type="dxa"/>
                  <w:noWrap/>
                  <w:hideMark/>
                </w:tcPr>
                <w:p w14:paraId="0D643D2C" w14:textId="77777777" w:rsidR="00AA60D0" w:rsidRPr="00B97E84" w:rsidRDefault="00AA60D0" w:rsidP="00234669">
                  <w:pPr>
                    <w:rPr>
                      <w:rFonts w:cs="Times New Roman"/>
                      <w:color w:val="FF0000"/>
                      <w:sz w:val="22"/>
                    </w:rPr>
                  </w:pPr>
                  <w:r w:rsidRPr="00B97E84">
                    <w:rPr>
                      <w:rFonts w:cs="Times New Roman"/>
                      <w:color w:val="FF0000"/>
                      <w:sz w:val="22"/>
                    </w:rPr>
                    <w:t>22.04</w:t>
                  </w:r>
                </w:p>
              </w:tc>
            </w:tr>
            <w:tr w:rsidR="00AA60D0" w:rsidRPr="00B97E84" w14:paraId="28942681" w14:textId="77777777" w:rsidTr="00234669">
              <w:trPr>
                <w:trHeight w:val="684"/>
              </w:trPr>
              <w:tc>
                <w:tcPr>
                  <w:tcW w:w="2012" w:type="dxa"/>
                  <w:hideMark/>
                </w:tcPr>
                <w:p w14:paraId="542839BF" w14:textId="77777777" w:rsidR="00AA60D0" w:rsidRPr="00B97E84" w:rsidRDefault="00AA60D0" w:rsidP="00234669">
                  <w:pPr>
                    <w:rPr>
                      <w:rFonts w:cs="Times New Roman"/>
                      <w:sz w:val="22"/>
                    </w:rPr>
                  </w:pPr>
                  <w:r w:rsidRPr="00B97E84">
                    <w:rPr>
                      <w:rFonts w:cs="Times New Roman"/>
                      <w:sz w:val="22"/>
                    </w:rPr>
                    <w:t>Profesionalna orijentacija</w:t>
                  </w:r>
                </w:p>
              </w:tc>
              <w:tc>
                <w:tcPr>
                  <w:tcW w:w="832" w:type="dxa"/>
                  <w:noWrap/>
                  <w:hideMark/>
                </w:tcPr>
                <w:p w14:paraId="263C4575" w14:textId="77777777" w:rsidR="00AA60D0" w:rsidRPr="00B97E84" w:rsidRDefault="00AA60D0" w:rsidP="00234669">
                  <w:pPr>
                    <w:jc w:val="center"/>
                    <w:rPr>
                      <w:rFonts w:cs="Times New Roman"/>
                      <w:sz w:val="22"/>
                    </w:rPr>
                  </w:pPr>
                  <w:r w:rsidRPr="00B97E84">
                    <w:rPr>
                      <w:rFonts w:cs="Times New Roman"/>
                      <w:sz w:val="22"/>
                    </w:rPr>
                    <w:t>17</w:t>
                  </w:r>
                </w:p>
              </w:tc>
              <w:tc>
                <w:tcPr>
                  <w:tcW w:w="895" w:type="dxa"/>
                  <w:noWrap/>
                  <w:hideMark/>
                </w:tcPr>
                <w:p w14:paraId="714150A6" w14:textId="77777777" w:rsidR="00AA60D0" w:rsidRPr="00B97E84" w:rsidRDefault="00AA60D0" w:rsidP="00234669">
                  <w:pPr>
                    <w:jc w:val="center"/>
                    <w:rPr>
                      <w:rFonts w:cs="Times New Roman"/>
                      <w:sz w:val="22"/>
                    </w:rPr>
                  </w:pPr>
                  <w:r w:rsidRPr="00B97E84">
                    <w:rPr>
                      <w:rFonts w:cs="Times New Roman"/>
                      <w:sz w:val="22"/>
                    </w:rPr>
                    <w:t>78</w:t>
                  </w:r>
                </w:p>
              </w:tc>
              <w:tc>
                <w:tcPr>
                  <w:tcW w:w="647" w:type="dxa"/>
                  <w:noWrap/>
                  <w:hideMark/>
                </w:tcPr>
                <w:p w14:paraId="71BFE484" w14:textId="77777777" w:rsidR="00AA60D0" w:rsidRPr="00B97E84" w:rsidRDefault="00AA60D0" w:rsidP="00234669">
                  <w:pPr>
                    <w:jc w:val="center"/>
                    <w:rPr>
                      <w:rFonts w:cs="Times New Roman"/>
                      <w:sz w:val="22"/>
                    </w:rPr>
                  </w:pPr>
                  <w:r w:rsidRPr="00B97E84">
                    <w:rPr>
                      <w:rFonts w:cs="Times New Roman"/>
                      <w:sz w:val="22"/>
                    </w:rPr>
                    <w:t>20</w:t>
                  </w:r>
                </w:p>
              </w:tc>
              <w:tc>
                <w:tcPr>
                  <w:tcW w:w="683" w:type="dxa"/>
                  <w:noWrap/>
                  <w:hideMark/>
                </w:tcPr>
                <w:p w14:paraId="69AE91AA" w14:textId="77777777" w:rsidR="00AA60D0" w:rsidRPr="00B97E84" w:rsidRDefault="00AA60D0" w:rsidP="00234669">
                  <w:pPr>
                    <w:jc w:val="center"/>
                    <w:rPr>
                      <w:rFonts w:cs="Times New Roman"/>
                      <w:sz w:val="22"/>
                    </w:rPr>
                  </w:pPr>
                  <w:r w:rsidRPr="00B97E84">
                    <w:rPr>
                      <w:rFonts w:cs="Times New Roman"/>
                      <w:sz w:val="22"/>
                    </w:rPr>
                    <w:t>25</w:t>
                  </w:r>
                </w:p>
              </w:tc>
              <w:tc>
                <w:tcPr>
                  <w:tcW w:w="808" w:type="dxa"/>
                  <w:noWrap/>
                  <w:hideMark/>
                </w:tcPr>
                <w:p w14:paraId="69170E62" w14:textId="77777777" w:rsidR="00AA60D0" w:rsidRPr="00B97E84" w:rsidRDefault="00AA60D0" w:rsidP="00234669">
                  <w:pPr>
                    <w:jc w:val="center"/>
                    <w:rPr>
                      <w:rFonts w:cs="Times New Roman"/>
                      <w:sz w:val="22"/>
                    </w:rPr>
                  </w:pPr>
                  <w:r w:rsidRPr="00B97E84">
                    <w:rPr>
                      <w:rFonts w:cs="Times New Roman"/>
                      <w:sz w:val="22"/>
                    </w:rPr>
                    <w:t>20.13</w:t>
                  </w:r>
                </w:p>
              </w:tc>
              <w:tc>
                <w:tcPr>
                  <w:tcW w:w="1149" w:type="dxa"/>
                  <w:noWrap/>
                  <w:hideMark/>
                </w:tcPr>
                <w:p w14:paraId="348FA775" w14:textId="77777777" w:rsidR="00AA60D0" w:rsidRPr="00B97E84" w:rsidRDefault="00AA60D0" w:rsidP="00234669">
                  <w:pPr>
                    <w:jc w:val="center"/>
                    <w:rPr>
                      <w:rFonts w:cs="Times New Roman"/>
                      <w:sz w:val="22"/>
                    </w:rPr>
                  </w:pPr>
                  <w:r w:rsidRPr="00B97E84">
                    <w:rPr>
                      <w:rFonts w:cs="Times New Roman"/>
                      <w:sz w:val="22"/>
                    </w:rPr>
                    <w:t>0.80</w:t>
                  </w:r>
                </w:p>
              </w:tc>
              <w:tc>
                <w:tcPr>
                  <w:tcW w:w="891" w:type="dxa"/>
                  <w:noWrap/>
                  <w:hideMark/>
                </w:tcPr>
                <w:p w14:paraId="061815E3" w14:textId="77777777" w:rsidR="00AA60D0" w:rsidRPr="00B97E84" w:rsidRDefault="00AA60D0" w:rsidP="00234669">
                  <w:pPr>
                    <w:rPr>
                      <w:rFonts w:cs="Times New Roman"/>
                      <w:sz w:val="22"/>
                    </w:rPr>
                  </w:pPr>
                  <w:r w:rsidRPr="00B97E84">
                    <w:rPr>
                      <w:rFonts w:cs="Times New Roman"/>
                      <w:sz w:val="22"/>
                    </w:rPr>
                    <w:t>19.95</w:t>
                  </w:r>
                </w:p>
              </w:tc>
              <w:tc>
                <w:tcPr>
                  <w:tcW w:w="919" w:type="dxa"/>
                  <w:noWrap/>
                  <w:hideMark/>
                </w:tcPr>
                <w:p w14:paraId="650C6BE5" w14:textId="77777777" w:rsidR="00AA60D0" w:rsidRPr="00B97E84" w:rsidRDefault="00AA60D0" w:rsidP="00234669">
                  <w:pPr>
                    <w:rPr>
                      <w:rFonts w:cs="Times New Roman"/>
                      <w:sz w:val="22"/>
                    </w:rPr>
                  </w:pPr>
                  <w:r w:rsidRPr="00B97E84">
                    <w:rPr>
                      <w:rFonts w:cs="Times New Roman"/>
                      <w:sz w:val="22"/>
                    </w:rPr>
                    <w:t>20.31</w:t>
                  </w:r>
                </w:p>
              </w:tc>
            </w:tr>
            <w:tr w:rsidR="00AA60D0" w:rsidRPr="00B97E84" w14:paraId="67256EBA" w14:textId="77777777" w:rsidTr="00234669">
              <w:trPr>
                <w:trHeight w:val="456"/>
              </w:trPr>
              <w:tc>
                <w:tcPr>
                  <w:tcW w:w="2012" w:type="dxa"/>
                  <w:hideMark/>
                </w:tcPr>
                <w:p w14:paraId="5695F56F" w14:textId="77777777" w:rsidR="00AA60D0" w:rsidRPr="00B97E84" w:rsidRDefault="00AA60D0" w:rsidP="00234669">
                  <w:pPr>
                    <w:rPr>
                      <w:rFonts w:cs="Times New Roman"/>
                      <w:sz w:val="22"/>
                    </w:rPr>
                  </w:pPr>
                  <w:r w:rsidRPr="00B97E84">
                    <w:rPr>
                      <w:rFonts w:cs="Times New Roman"/>
                      <w:sz w:val="22"/>
                    </w:rPr>
                    <w:t>Razgovor o školi</w:t>
                  </w:r>
                </w:p>
              </w:tc>
              <w:tc>
                <w:tcPr>
                  <w:tcW w:w="832" w:type="dxa"/>
                  <w:noWrap/>
                  <w:hideMark/>
                </w:tcPr>
                <w:p w14:paraId="51F5839B" w14:textId="77777777" w:rsidR="00AA60D0" w:rsidRPr="00B97E84" w:rsidRDefault="00AA60D0" w:rsidP="00234669">
                  <w:pPr>
                    <w:jc w:val="center"/>
                    <w:rPr>
                      <w:rFonts w:cs="Times New Roman"/>
                      <w:sz w:val="22"/>
                    </w:rPr>
                  </w:pPr>
                  <w:r w:rsidRPr="00B97E84">
                    <w:rPr>
                      <w:rFonts w:cs="Times New Roman"/>
                      <w:sz w:val="22"/>
                    </w:rPr>
                    <w:t>18</w:t>
                  </w:r>
                </w:p>
              </w:tc>
              <w:tc>
                <w:tcPr>
                  <w:tcW w:w="895" w:type="dxa"/>
                  <w:noWrap/>
                  <w:hideMark/>
                </w:tcPr>
                <w:p w14:paraId="52C6BACF" w14:textId="77777777" w:rsidR="00AA60D0" w:rsidRPr="00B97E84" w:rsidRDefault="00AA60D0" w:rsidP="00234669">
                  <w:pPr>
                    <w:jc w:val="center"/>
                    <w:rPr>
                      <w:rFonts w:cs="Times New Roman"/>
                      <w:sz w:val="22"/>
                    </w:rPr>
                  </w:pPr>
                  <w:r w:rsidRPr="00B97E84">
                    <w:rPr>
                      <w:rFonts w:cs="Times New Roman"/>
                      <w:sz w:val="22"/>
                    </w:rPr>
                    <w:t>264</w:t>
                  </w:r>
                </w:p>
              </w:tc>
              <w:tc>
                <w:tcPr>
                  <w:tcW w:w="647" w:type="dxa"/>
                  <w:noWrap/>
                  <w:hideMark/>
                </w:tcPr>
                <w:p w14:paraId="2CF96773" w14:textId="77777777" w:rsidR="00AA60D0" w:rsidRPr="00B97E84" w:rsidRDefault="00AA60D0" w:rsidP="00234669">
                  <w:pPr>
                    <w:jc w:val="center"/>
                    <w:rPr>
                      <w:rFonts w:cs="Times New Roman"/>
                      <w:sz w:val="22"/>
                    </w:rPr>
                  </w:pPr>
                  <w:r w:rsidRPr="00B97E84">
                    <w:rPr>
                      <w:rFonts w:cs="Times New Roman"/>
                      <w:sz w:val="22"/>
                    </w:rPr>
                    <w:t>20</w:t>
                  </w:r>
                </w:p>
              </w:tc>
              <w:tc>
                <w:tcPr>
                  <w:tcW w:w="683" w:type="dxa"/>
                  <w:noWrap/>
                  <w:hideMark/>
                </w:tcPr>
                <w:p w14:paraId="77026EDB" w14:textId="77777777" w:rsidR="00AA60D0" w:rsidRPr="00B97E84" w:rsidRDefault="00AA60D0" w:rsidP="00234669">
                  <w:pPr>
                    <w:jc w:val="center"/>
                    <w:rPr>
                      <w:rFonts w:cs="Times New Roman"/>
                      <w:sz w:val="22"/>
                    </w:rPr>
                  </w:pPr>
                  <w:r w:rsidRPr="00B97E84">
                    <w:rPr>
                      <w:rFonts w:cs="Times New Roman"/>
                      <w:sz w:val="22"/>
                    </w:rPr>
                    <w:t>25</w:t>
                  </w:r>
                </w:p>
              </w:tc>
              <w:tc>
                <w:tcPr>
                  <w:tcW w:w="808" w:type="dxa"/>
                  <w:noWrap/>
                  <w:hideMark/>
                </w:tcPr>
                <w:p w14:paraId="3363BDB9" w14:textId="77777777" w:rsidR="00AA60D0" w:rsidRPr="00B97E84" w:rsidRDefault="00AA60D0" w:rsidP="00234669">
                  <w:pPr>
                    <w:jc w:val="center"/>
                    <w:rPr>
                      <w:rFonts w:cs="Times New Roman"/>
                      <w:sz w:val="22"/>
                    </w:rPr>
                  </w:pPr>
                  <w:r w:rsidRPr="00B97E84">
                    <w:rPr>
                      <w:rFonts w:cs="Times New Roman"/>
                      <w:sz w:val="22"/>
                    </w:rPr>
                    <w:t>20.08</w:t>
                  </w:r>
                </w:p>
              </w:tc>
              <w:tc>
                <w:tcPr>
                  <w:tcW w:w="1149" w:type="dxa"/>
                  <w:noWrap/>
                  <w:hideMark/>
                </w:tcPr>
                <w:p w14:paraId="147226EB" w14:textId="77777777" w:rsidR="00AA60D0" w:rsidRPr="00B97E84" w:rsidRDefault="00AA60D0" w:rsidP="00234669">
                  <w:pPr>
                    <w:jc w:val="center"/>
                    <w:rPr>
                      <w:rFonts w:cs="Times New Roman"/>
                      <w:sz w:val="22"/>
                    </w:rPr>
                  </w:pPr>
                  <w:r w:rsidRPr="00B97E84">
                    <w:rPr>
                      <w:rFonts w:cs="Times New Roman"/>
                      <w:sz w:val="22"/>
                    </w:rPr>
                    <w:t>0.61</w:t>
                  </w:r>
                </w:p>
              </w:tc>
              <w:tc>
                <w:tcPr>
                  <w:tcW w:w="891" w:type="dxa"/>
                  <w:noWrap/>
                  <w:hideMark/>
                </w:tcPr>
                <w:p w14:paraId="7A4BCE7F" w14:textId="77777777" w:rsidR="00AA60D0" w:rsidRPr="00B97E84" w:rsidRDefault="00AA60D0" w:rsidP="00234669">
                  <w:pPr>
                    <w:rPr>
                      <w:rFonts w:cs="Times New Roman"/>
                      <w:sz w:val="22"/>
                    </w:rPr>
                  </w:pPr>
                  <w:r w:rsidRPr="00B97E84">
                    <w:rPr>
                      <w:rFonts w:cs="Times New Roman"/>
                      <w:sz w:val="22"/>
                    </w:rPr>
                    <w:t>20.00</w:t>
                  </w:r>
                </w:p>
              </w:tc>
              <w:tc>
                <w:tcPr>
                  <w:tcW w:w="919" w:type="dxa"/>
                  <w:noWrap/>
                  <w:hideMark/>
                </w:tcPr>
                <w:p w14:paraId="493DE921" w14:textId="77777777" w:rsidR="00AA60D0" w:rsidRPr="00B97E84" w:rsidRDefault="00AA60D0" w:rsidP="00234669">
                  <w:pPr>
                    <w:rPr>
                      <w:rFonts w:cs="Times New Roman"/>
                      <w:sz w:val="22"/>
                    </w:rPr>
                  </w:pPr>
                  <w:r w:rsidRPr="00B97E84">
                    <w:rPr>
                      <w:rFonts w:cs="Times New Roman"/>
                      <w:sz w:val="22"/>
                    </w:rPr>
                    <w:t>20.15</w:t>
                  </w:r>
                </w:p>
              </w:tc>
            </w:tr>
            <w:tr w:rsidR="00AA60D0" w:rsidRPr="00B97E84" w14:paraId="78A661D1" w14:textId="77777777" w:rsidTr="00234669">
              <w:trPr>
                <w:trHeight w:val="288"/>
              </w:trPr>
              <w:tc>
                <w:tcPr>
                  <w:tcW w:w="2012" w:type="dxa"/>
                  <w:noWrap/>
                  <w:hideMark/>
                </w:tcPr>
                <w:p w14:paraId="2215CA50" w14:textId="77777777" w:rsidR="00AA60D0" w:rsidRPr="00B97E84" w:rsidRDefault="00AA60D0" w:rsidP="00234669">
                  <w:pPr>
                    <w:rPr>
                      <w:rFonts w:cs="Times New Roman"/>
                      <w:sz w:val="22"/>
                    </w:rPr>
                  </w:pPr>
                </w:p>
              </w:tc>
              <w:tc>
                <w:tcPr>
                  <w:tcW w:w="832" w:type="dxa"/>
                  <w:hideMark/>
                </w:tcPr>
                <w:p w14:paraId="38FF1264" w14:textId="77777777" w:rsidR="00AA60D0" w:rsidRPr="00B97E84" w:rsidRDefault="00AA60D0" w:rsidP="00234669">
                  <w:pPr>
                    <w:jc w:val="center"/>
                    <w:rPr>
                      <w:rFonts w:cs="Times New Roman"/>
                      <w:b/>
                      <w:bCs w:val="0"/>
                      <w:sz w:val="22"/>
                    </w:rPr>
                  </w:pPr>
                  <w:r w:rsidRPr="00B97E84">
                    <w:rPr>
                      <w:rFonts w:cs="Times New Roman"/>
                      <w:b/>
                      <w:sz w:val="22"/>
                    </w:rPr>
                    <w:t>Total</w:t>
                  </w:r>
                </w:p>
              </w:tc>
              <w:tc>
                <w:tcPr>
                  <w:tcW w:w="895" w:type="dxa"/>
                  <w:noWrap/>
                  <w:hideMark/>
                </w:tcPr>
                <w:p w14:paraId="2C714A11" w14:textId="77777777" w:rsidR="00AA60D0" w:rsidRPr="00B97E84" w:rsidRDefault="00AA60D0" w:rsidP="00234669">
                  <w:pPr>
                    <w:jc w:val="center"/>
                    <w:rPr>
                      <w:rFonts w:cs="Times New Roman"/>
                      <w:b/>
                      <w:bCs w:val="0"/>
                      <w:sz w:val="22"/>
                    </w:rPr>
                  </w:pPr>
                  <w:r w:rsidRPr="00B97E84">
                    <w:rPr>
                      <w:rFonts w:cs="Times New Roman"/>
                      <w:b/>
                      <w:sz w:val="22"/>
                    </w:rPr>
                    <w:t>15271</w:t>
                  </w:r>
                </w:p>
              </w:tc>
              <w:tc>
                <w:tcPr>
                  <w:tcW w:w="647" w:type="dxa"/>
                  <w:noWrap/>
                  <w:hideMark/>
                </w:tcPr>
                <w:p w14:paraId="11332972" w14:textId="77777777" w:rsidR="00AA60D0" w:rsidRPr="00B97E84" w:rsidRDefault="00AA60D0" w:rsidP="00234669">
                  <w:pPr>
                    <w:jc w:val="center"/>
                    <w:rPr>
                      <w:rFonts w:cs="Times New Roman"/>
                      <w:b/>
                      <w:bCs w:val="0"/>
                      <w:sz w:val="22"/>
                    </w:rPr>
                  </w:pPr>
                  <w:r w:rsidRPr="00B97E84">
                    <w:rPr>
                      <w:rFonts w:cs="Times New Roman"/>
                      <w:b/>
                      <w:sz w:val="22"/>
                    </w:rPr>
                    <w:t>15</w:t>
                  </w:r>
                </w:p>
              </w:tc>
              <w:tc>
                <w:tcPr>
                  <w:tcW w:w="683" w:type="dxa"/>
                  <w:noWrap/>
                  <w:hideMark/>
                </w:tcPr>
                <w:p w14:paraId="72C9C7E3" w14:textId="77777777" w:rsidR="00AA60D0" w:rsidRPr="00B97E84" w:rsidRDefault="00AA60D0" w:rsidP="00234669">
                  <w:pPr>
                    <w:jc w:val="center"/>
                    <w:rPr>
                      <w:rFonts w:cs="Times New Roman"/>
                      <w:b/>
                      <w:bCs w:val="0"/>
                      <w:sz w:val="22"/>
                    </w:rPr>
                  </w:pPr>
                  <w:r w:rsidRPr="00B97E84">
                    <w:rPr>
                      <w:rFonts w:cs="Times New Roman"/>
                      <w:b/>
                      <w:sz w:val="22"/>
                    </w:rPr>
                    <w:t>40</w:t>
                  </w:r>
                </w:p>
              </w:tc>
              <w:tc>
                <w:tcPr>
                  <w:tcW w:w="808" w:type="dxa"/>
                  <w:noWrap/>
                  <w:hideMark/>
                </w:tcPr>
                <w:p w14:paraId="420648A0" w14:textId="77777777" w:rsidR="00AA60D0" w:rsidRPr="00B97E84" w:rsidRDefault="00AA60D0" w:rsidP="00234669">
                  <w:pPr>
                    <w:jc w:val="center"/>
                    <w:rPr>
                      <w:rFonts w:cs="Times New Roman"/>
                      <w:b/>
                      <w:bCs w:val="0"/>
                      <w:sz w:val="22"/>
                    </w:rPr>
                  </w:pPr>
                  <w:r w:rsidRPr="00B97E84">
                    <w:rPr>
                      <w:rFonts w:cs="Times New Roman"/>
                      <w:b/>
                      <w:sz w:val="22"/>
                    </w:rPr>
                    <w:t>19.96</w:t>
                  </w:r>
                </w:p>
              </w:tc>
              <w:tc>
                <w:tcPr>
                  <w:tcW w:w="1149" w:type="dxa"/>
                  <w:noWrap/>
                  <w:hideMark/>
                </w:tcPr>
                <w:p w14:paraId="061CF107" w14:textId="77777777" w:rsidR="00AA60D0" w:rsidRPr="00B97E84" w:rsidRDefault="00AA60D0" w:rsidP="00234669">
                  <w:pPr>
                    <w:jc w:val="center"/>
                    <w:rPr>
                      <w:rFonts w:cs="Times New Roman"/>
                      <w:b/>
                      <w:bCs w:val="0"/>
                      <w:sz w:val="22"/>
                    </w:rPr>
                  </w:pPr>
                  <w:r w:rsidRPr="00B97E84">
                    <w:rPr>
                      <w:rFonts w:cs="Times New Roman"/>
                      <w:b/>
                      <w:sz w:val="22"/>
                    </w:rPr>
                    <w:t>2.43</w:t>
                  </w:r>
                </w:p>
              </w:tc>
              <w:tc>
                <w:tcPr>
                  <w:tcW w:w="891" w:type="dxa"/>
                  <w:noWrap/>
                  <w:hideMark/>
                </w:tcPr>
                <w:p w14:paraId="1F575749" w14:textId="77777777" w:rsidR="00AA60D0" w:rsidRPr="00B97E84" w:rsidRDefault="00AA60D0" w:rsidP="00234669">
                  <w:pPr>
                    <w:rPr>
                      <w:rFonts w:cs="Times New Roman"/>
                      <w:b/>
                      <w:bCs w:val="0"/>
                      <w:sz w:val="22"/>
                    </w:rPr>
                  </w:pPr>
                  <w:r w:rsidRPr="00B97E84">
                    <w:rPr>
                      <w:rFonts w:cs="Times New Roman"/>
                      <w:b/>
                      <w:sz w:val="22"/>
                    </w:rPr>
                    <w:t>19.92</w:t>
                  </w:r>
                </w:p>
              </w:tc>
              <w:tc>
                <w:tcPr>
                  <w:tcW w:w="919" w:type="dxa"/>
                  <w:noWrap/>
                  <w:hideMark/>
                </w:tcPr>
                <w:p w14:paraId="74BC58C5" w14:textId="77777777" w:rsidR="00AA60D0" w:rsidRPr="00B97E84" w:rsidRDefault="00AA60D0" w:rsidP="00234669">
                  <w:pPr>
                    <w:rPr>
                      <w:rFonts w:cs="Times New Roman"/>
                      <w:b/>
                      <w:bCs w:val="0"/>
                      <w:sz w:val="22"/>
                    </w:rPr>
                  </w:pPr>
                  <w:r w:rsidRPr="00B97E84">
                    <w:rPr>
                      <w:rFonts w:cs="Times New Roman"/>
                      <w:b/>
                      <w:sz w:val="22"/>
                    </w:rPr>
                    <w:t>20.00</w:t>
                  </w:r>
                </w:p>
              </w:tc>
            </w:tr>
          </w:tbl>
          <w:p w14:paraId="220390A1" w14:textId="77777777" w:rsidR="00AA60D0" w:rsidRPr="00B97E84" w:rsidRDefault="00AA60D0" w:rsidP="00234669">
            <w:pPr>
              <w:rPr>
                <w:rStyle w:val="Emphasis"/>
                <w:rFonts w:cs="Times New Roman"/>
                <w:sz w:val="22"/>
              </w:rPr>
            </w:pPr>
          </w:p>
        </w:tc>
      </w:tr>
    </w:tbl>
    <w:p w14:paraId="376D7078" w14:textId="77777777" w:rsidR="00AA60D0" w:rsidRPr="00B97E84" w:rsidRDefault="00AA60D0" w:rsidP="00AA60D0">
      <w:pPr>
        <w:pStyle w:val="ListParagraph"/>
        <w:ind w:left="714"/>
        <w:jc w:val="both"/>
        <w:rPr>
          <w:rFonts w:cs="Times New Roman"/>
          <w:b/>
          <w:bCs w:val="0"/>
        </w:rPr>
      </w:pPr>
    </w:p>
    <w:p w14:paraId="7C807D56" w14:textId="77777777" w:rsidR="00AA60D0" w:rsidRPr="00B97E84" w:rsidRDefault="00AA60D0" w:rsidP="00AA60D0">
      <w:pPr>
        <w:pStyle w:val="ListParagraph"/>
        <w:ind w:left="714"/>
        <w:jc w:val="both"/>
        <w:rPr>
          <w:rFonts w:cs="Times New Roman"/>
          <w:b/>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32503595" w14:textId="77777777" w:rsidTr="00DD3CA1">
        <w:tc>
          <w:tcPr>
            <w:tcW w:w="9072" w:type="dxa"/>
          </w:tcPr>
          <w:p w14:paraId="27F8BE04" w14:textId="77777777" w:rsidR="00AA60D0" w:rsidRPr="00B97E84" w:rsidRDefault="00AA60D0" w:rsidP="00234669">
            <w:pPr>
              <w:pStyle w:val="Nicole"/>
              <w:rPr>
                <w:rStyle w:val="Emphasis"/>
                <w:i w:val="0"/>
                <w:iCs w:val="0"/>
                <w:sz w:val="24"/>
              </w:rPr>
            </w:pPr>
            <w:bookmarkStart w:id="180" w:name="_Toc170207327"/>
            <w:r w:rsidRPr="00B97E84">
              <w:rPr>
                <w:rStyle w:val="Emphasis"/>
                <w:i w:val="0"/>
                <w:iCs w:val="0"/>
                <w:sz w:val="24"/>
              </w:rPr>
              <w:lastRenderedPageBreak/>
              <w:t xml:space="preserve">Tablica 4. Razlika u godišnjoj </w:t>
            </w:r>
            <w:proofErr w:type="spellStart"/>
            <w:r w:rsidRPr="00B97E84">
              <w:rPr>
                <w:rStyle w:val="Emphasis"/>
                <w:i w:val="0"/>
                <w:iCs w:val="0"/>
                <w:sz w:val="24"/>
              </w:rPr>
              <w:t>minutaži</w:t>
            </w:r>
            <w:proofErr w:type="spellEnd"/>
            <w:r w:rsidRPr="00B97E84">
              <w:rPr>
                <w:rStyle w:val="Emphasis"/>
                <w:i w:val="0"/>
                <w:iCs w:val="0"/>
                <w:sz w:val="24"/>
              </w:rPr>
              <w:t xml:space="preserve"> emisija za učenike s obzirom na nastavni predmet</w:t>
            </w:r>
            <w:bookmarkEnd w:id="180"/>
          </w:p>
          <w:p w14:paraId="0C9E5C86" w14:textId="77777777" w:rsidR="00AA60D0" w:rsidRPr="00B97E84" w:rsidRDefault="00AA60D0" w:rsidP="00234669">
            <w:pPr>
              <w:pStyle w:val="Nicole"/>
            </w:pPr>
          </w:p>
        </w:tc>
      </w:tr>
      <w:tr w:rsidR="00AA60D0" w:rsidRPr="00B97E84" w14:paraId="0E2E1E54" w14:textId="77777777" w:rsidTr="00DD3CA1">
        <w:tc>
          <w:tcPr>
            <w:tcW w:w="9072" w:type="dxa"/>
          </w:tcPr>
          <w:tbl>
            <w:tblPr>
              <w:tblStyle w:val="TableGrid"/>
              <w:tblW w:w="7933" w:type="dxa"/>
              <w:tblLook w:val="0000" w:firstRow="0" w:lastRow="0" w:firstColumn="0" w:lastColumn="0" w:noHBand="0" w:noVBand="0"/>
            </w:tblPr>
            <w:tblGrid>
              <w:gridCol w:w="1626"/>
              <w:gridCol w:w="1921"/>
              <w:gridCol w:w="816"/>
              <w:gridCol w:w="1694"/>
              <w:gridCol w:w="1119"/>
              <w:gridCol w:w="757"/>
            </w:tblGrid>
            <w:tr w:rsidR="00AA60D0" w:rsidRPr="00B97E84" w14:paraId="6E60E433" w14:textId="77777777" w:rsidTr="00234669">
              <w:tc>
                <w:tcPr>
                  <w:tcW w:w="7933" w:type="dxa"/>
                  <w:gridSpan w:val="6"/>
                </w:tcPr>
                <w:p w14:paraId="4A2451BF" w14:textId="77777777" w:rsidR="00AA60D0" w:rsidRPr="00B97E84" w:rsidRDefault="00AA60D0" w:rsidP="00234669">
                  <w:pPr>
                    <w:rPr>
                      <w:rFonts w:cs="Times New Roman"/>
                    </w:rPr>
                  </w:pPr>
                  <w:r w:rsidRPr="00B97E84">
                    <w:rPr>
                      <w:rFonts w:cs="Times New Roman"/>
                    </w:rPr>
                    <w:t>ANOVA</w:t>
                  </w:r>
                </w:p>
              </w:tc>
            </w:tr>
            <w:tr w:rsidR="00AA60D0" w:rsidRPr="00B97E84" w14:paraId="4FBAF770" w14:textId="77777777" w:rsidTr="00234669">
              <w:tc>
                <w:tcPr>
                  <w:tcW w:w="7933" w:type="dxa"/>
                  <w:gridSpan w:val="6"/>
                </w:tcPr>
                <w:p w14:paraId="161F743D" w14:textId="77777777" w:rsidR="00AA60D0" w:rsidRPr="00B97E84" w:rsidRDefault="00AA60D0" w:rsidP="00234669">
                  <w:pPr>
                    <w:rPr>
                      <w:rFonts w:cs="Times New Roman"/>
                    </w:rPr>
                  </w:pPr>
                  <w:r w:rsidRPr="00B97E84">
                    <w:rPr>
                      <w:rFonts w:cs="Times New Roman"/>
                    </w:rPr>
                    <w:t xml:space="preserve">Trajanje  </w:t>
                  </w:r>
                </w:p>
              </w:tc>
            </w:tr>
            <w:tr w:rsidR="00AA60D0" w:rsidRPr="00B97E84" w14:paraId="19004B16" w14:textId="77777777" w:rsidTr="00234669">
              <w:tc>
                <w:tcPr>
                  <w:tcW w:w="1626" w:type="dxa"/>
                </w:tcPr>
                <w:p w14:paraId="52B37521" w14:textId="77777777" w:rsidR="00AA60D0" w:rsidRPr="00B97E84" w:rsidRDefault="00AA60D0" w:rsidP="00234669">
                  <w:pPr>
                    <w:rPr>
                      <w:rFonts w:cs="Times New Roman"/>
                    </w:rPr>
                  </w:pPr>
                </w:p>
              </w:tc>
              <w:tc>
                <w:tcPr>
                  <w:tcW w:w="1921" w:type="dxa"/>
                </w:tcPr>
                <w:p w14:paraId="49A14CFA" w14:textId="77777777" w:rsidR="00AA60D0" w:rsidRPr="00B97E84" w:rsidRDefault="00AA60D0" w:rsidP="00234669">
                  <w:pPr>
                    <w:rPr>
                      <w:rFonts w:cs="Times New Roman"/>
                    </w:rPr>
                  </w:pPr>
                  <w:proofErr w:type="spellStart"/>
                  <w:r w:rsidRPr="00B97E84">
                    <w:rPr>
                      <w:rFonts w:cs="Times New Roman"/>
                    </w:rPr>
                    <w:t>Sum</w:t>
                  </w:r>
                  <w:proofErr w:type="spellEnd"/>
                  <w:r w:rsidRPr="00B97E84">
                    <w:rPr>
                      <w:rFonts w:cs="Times New Roman"/>
                    </w:rPr>
                    <w:t xml:space="preserve"> </w:t>
                  </w:r>
                  <w:proofErr w:type="spellStart"/>
                  <w:r w:rsidRPr="00B97E84">
                    <w:rPr>
                      <w:rFonts w:cs="Times New Roman"/>
                    </w:rPr>
                    <w:t>of</w:t>
                  </w:r>
                  <w:proofErr w:type="spellEnd"/>
                  <w:r w:rsidRPr="00B97E84">
                    <w:rPr>
                      <w:rFonts w:cs="Times New Roman"/>
                    </w:rPr>
                    <w:t xml:space="preserve"> </w:t>
                  </w:r>
                  <w:proofErr w:type="spellStart"/>
                  <w:r w:rsidRPr="00B97E84">
                    <w:rPr>
                      <w:rFonts w:cs="Times New Roman"/>
                    </w:rPr>
                    <w:t>Squares</w:t>
                  </w:r>
                  <w:proofErr w:type="spellEnd"/>
                </w:p>
              </w:tc>
              <w:tc>
                <w:tcPr>
                  <w:tcW w:w="816" w:type="dxa"/>
                </w:tcPr>
                <w:p w14:paraId="4C12F26E" w14:textId="77777777" w:rsidR="00AA60D0" w:rsidRPr="00B97E84" w:rsidRDefault="00AA60D0" w:rsidP="00234669">
                  <w:pPr>
                    <w:rPr>
                      <w:rFonts w:cs="Times New Roman"/>
                    </w:rPr>
                  </w:pPr>
                  <w:proofErr w:type="spellStart"/>
                  <w:r w:rsidRPr="00B97E84">
                    <w:rPr>
                      <w:rFonts w:cs="Times New Roman"/>
                    </w:rPr>
                    <w:t>df</w:t>
                  </w:r>
                  <w:proofErr w:type="spellEnd"/>
                </w:p>
              </w:tc>
              <w:tc>
                <w:tcPr>
                  <w:tcW w:w="1694" w:type="dxa"/>
                </w:tcPr>
                <w:p w14:paraId="0DEB371D" w14:textId="77777777" w:rsidR="00AA60D0" w:rsidRPr="00B97E84" w:rsidRDefault="00AA60D0" w:rsidP="00234669">
                  <w:pPr>
                    <w:rPr>
                      <w:rFonts w:cs="Times New Roman"/>
                    </w:rPr>
                  </w:pPr>
                  <w:proofErr w:type="spellStart"/>
                  <w:r w:rsidRPr="00B97E84">
                    <w:rPr>
                      <w:rFonts w:cs="Times New Roman"/>
                    </w:rPr>
                    <w:t>Mean</w:t>
                  </w:r>
                  <w:proofErr w:type="spellEnd"/>
                  <w:r w:rsidRPr="00B97E84">
                    <w:rPr>
                      <w:rFonts w:cs="Times New Roman"/>
                    </w:rPr>
                    <w:t xml:space="preserve"> </w:t>
                  </w:r>
                  <w:proofErr w:type="spellStart"/>
                  <w:r w:rsidRPr="00B97E84">
                    <w:rPr>
                      <w:rFonts w:cs="Times New Roman"/>
                    </w:rPr>
                    <w:t>Square</w:t>
                  </w:r>
                  <w:proofErr w:type="spellEnd"/>
                </w:p>
              </w:tc>
              <w:tc>
                <w:tcPr>
                  <w:tcW w:w="1119" w:type="dxa"/>
                </w:tcPr>
                <w:p w14:paraId="13ADFC26" w14:textId="77777777" w:rsidR="00AA60D0" w:rsidRPr="00B97E84" w:rsidRDefault="00AA60D0" w:rsidP="00234669">
                  <w:pPr>
                    <w:rPr>
                      <w:rFonts w:cs="Times New Roman"/>
                    </w:rPr>
                  </w:pPr>
                  <w:r w:rsidRPr="00B97E84">
                    <w:rPr>
                      <w:rFonts w:cs="Times New Roman"/>
                    </w:rPr>
                    <w:t>F</w:t>
                  </w:r>
                </w:p>
              </w:tc>
              <w:tc>
                <w:tcPr>
                  <w:tcW w:w="757" w:type="dxa"/>
                </w:tcPr>
                <w:p w14:paraId="14AF0284" w14:textId="77777777" w:rsidR="00AA60D0" w:rsidRPr="00B97E84" w:rsidRDefault="00AA60D0" w:rsidP="00234669">
                  <w:pPr>
                    <w:rPr>
                      <w:rFonts w:cs="Times New Roman"/>
                    </w:rPr>
                  </w:pPr>
                  <w:proofErr w:type="spellStart"/>
                  <w:r w:rsidRPr="00B97E84">
                    <w:rPr>
                      <w:rFonts w:cs="Times New Roman"/>
                    </w:rPr>
                    <w:t>Sig</w:t>
                  </w:r>
                  <w:proofErr w:type="spellEnd"/>
                  <w:r w:rsidRPr="00B97E84">
                    <w:rPr>
                      <w:rFonts w:cs="Times New Roman"/>
                    </w:rPr>
                    <w:t>.</w:t>
                  </w:r>
                </w:p>
              </w:tc>
            </w:tr>
            <w:tr w:rsidR="00AA60D0" w:rsidRPr="00B97E84" w14:paraId="0923B836" w14:textId="77777777" w:rsidTr="00234669">
              <w:tc>
                <w:tcPr>
                  <w:tcW w:w="1626" w:type="dxa"/>
                </w:tcPr>
                <w:p w14:paraId="3B4D4942" w14:textId="77777777" w:rsidR="00AA60D0" w:rsidRPr="00B97E84" w:rsidRDefault="00AA60D0" w:rsidP="00234669">
                  <w:pPr>
                    <w:rPr>
                      <w:rFonts w:cs="Times New Roman"/>
                    </w:rPr>
                  </w:pPr>
                  <w:proofErr w:type="spellStart"/>
                  <w:r w:rsidRPr="00B97E84">
                    <w:rPr>
                      <w:rFonts w:cs="Times New Roman"/>
                    </w:rPr>
                    <w:t>Between</w:t>
                  </w:r>
                  <w:proofErr w:type="spellEnd"/>
                  <w:r w:rsidRPr="00B97E84">
                    <w:rPr>
                      <w:rFonts w:cs="Times New Roman"/>
                    </w:rPr>
                    <w:t xml:space="preserve"> </w:t>
                  </w:r>
                  <w:proofErr w:type="spellStart"/>
                  <w:r w:rsidRPr="00B97E84">
                    <w:rPr>
                      <w:rFonts w:cs="Times New Roman"/>
                    </w:rPr>
                    <w:t>Groups</w:t>
                  </w:r>
                  <w:proofErr w:type="spellEnd"/>
                </w:p>
              </w:tc>
              <w:tc>
                <w:tcPr>
                  <w:tcW w:w="1921" w:type="dxa"/>
                </w:tcPr>
                <w:p w14:paraId="1F0040A5" w14:textId="77777777" w:rsidR="00AA60D0" w:rsidRPr="00B97E84" w:rsidRDefault="00AA60D0" w:rsidP="00234669">
                  <w:pPr>
                    <w:rPr>
                      <w:rFonts w:cs="Times New Roman"/>
                    </w:rPr>
                  </w:pPr>
                  <w:r w:rsidRPr="00B97E84">
                    <w:rPr>
                      <w:rFonts w:cs="Times New Roman"/>
                    </w:rPr>
                    <w:t>15703.739</w:t>
                  </w:r>
                </w:p>
              </w:tc>
              <w:tc>
                <w:tcPr>
                  <w:tcW w:w="816" w:type="dxa"/>
                </w:tcPr>
                <w:p w14:paraId="67BCC159" w14:textId="77777777" w:rsidR="00AA60D0" w:rsidRPr="00B97E84" w:rsidRDefault="00AA60D0" w:rsidP="00234669">
                  <w:pPr>
                    <w:rPr>
                      <w:rFonts w:cs="Times New Roman"/>
                    </w:rPr>
                  </w:pPr>
                  <w:r w:rsidRPr="00B97E84">
                    <w:rPr>
                      <w:rFonts w:cs="Times New Roman"/>
                    </w:rPr>
                    <w:t>17</w:t>
                  </w:r>
                </w:p>
              </w:tc>
              <w:tc>
                <w:tcPr>
                  <w:tcW w:w="1694" w:type="dxa"/>
                </w:tcPr>
                <w:p w14:paraId="4F525124" w14:textId="77777777" w:rsidR="00AA60D0" w:rsidRPr="00B97E84" w:rsidRDefault="00AA60D0" w:rsidP="00234669">
                  <w:pPr>
                    <w:rPr>
                      <w:rFonts w:cs="Times New Roman"/>
                    </w:rPr>
                  </w:pPr>
                  <w:r w:rsidRPr="00B97E84">
                    <w:rPr>
                      <w:rFonts w:cs="Times New Roman"/>
                    </w:rPr>
                    <w:t>923.749</w:t>
                  </w:r>
                </w:p>
              </w:tc>
              <w:tc>
                <w:tcPr>
                  <w:tcW w:w="1119" w:type="dxa"/>
                </w:tcPr>
                <w:p w14:paraId="23FFBBCE" w14:textId="77777777" w:rsidR="00AA60D0" w:rsidRPr="00B97E84" w:rsidRDefault="00AA60D0" w:rsidP="00234669">
                  <w:pPr>
                    <w:rPr>
                      <w:rFonts w:cs="Times New Roman"/>
                    </w:rPr>
                  </w:pPr>
                  <w:r w:rsidRPr="00B97E84">
                    <w:rPr>
                      <w:rFonts w:cs="Times New Roman"/>
                    </w:rPr>
                    <w:t>189.140</w:t>
                  </w:r>
                </w:p>
              </w:tc>
              <w:tc>
                <w:tcPr>
                  <w:tcW w:w="757" w:type="dxa"/>
                </w:tcPr>
                <w:p w14:paraId="24D48CA1" w14:textId="77777777" w:rsidR="00AA60D0" w:rsidRPr="00B97E84" w:rsidRDefault="00AA60D0" w:rsidP="00234669">
                  <w:pPr>
                    <w:rPr>
                      <w:rFonts w:cs="Times New Roman"/>
                    </w:rPr>
                  </w:pPr>
                  <w:r w:rsidRPr="00B97E84">
                    <w:rPr>
                      <w:rFonts w:cs="Times New Roman"/>
                    </w:rPr>
                    <w:t>.000</w:t>
                  </w:r>
                </w:p>
              </w:tc>
            </w:tr>
            <w:tr w:rsidR="00AA60D0" w:rsidRPr="00B97E84" w14:paraId="56B06D0B" w14:textId="77777777" w:rsidTr="00234669">
              <w:tc>
                <w:tcPr>
                  <w:tcW w:w="1626" w:type="dxa"/>
                </w:tcPr>
                <w:p w14:paraId="3A5E9A2D" w14:textId="77777777" w:rsidR="00AA60D0" w:rsidRPr="00B97E84" w:rsidRDefault="00AA60D0" w:rsidP="00234669">
                  <w:pPr>
                    <w:rPr>
                      <w:rFonts w:cs="Times New Roman"/>
                    </w:rPr>
                  </w:pPr>
                  <w:proofErr w:type="spellStart"/>
                  <w:r w:rsidRPr="00B97E84">
                    <w:rPr>
                      <w:rFonts w:cs="Times New Roman"/>
                    </w:rPr>
                    <w:t>Within</w:t>
                  </w:r>
                  <w:proofErr w:type="spellEnd"/>
                  <w:r w:rsidRPr="00B97E84">
                    <w:rPr>
                      <w:rFonts w:cs="Times New Roman"/>
                    </w:rPr>
                    <w:t xml:space="preserve"> </w:t>
                  </w:r>
                  <w:proofErr w:type="spellStart"/>
                  <w:r w:rsidRPr="00B97E84">
                    <w:rPr>
                      <w:rFonts w:cs="Times New Roman"/>
                    </w:rPr>
                    <w:t>Groups</w:t>
                  </w:r>
                  <w:proofErr w:type="spellEnd"/>
                </w:p>
              </w:tc>
              <w:tc>
                <w:tcPr>
                  <w:tcW w:w="1921" w:type="dxa"/>
                </w:tcPr>
                <w:p w14:paraId="5A4D90C7" w14:textId="77777777" w:rsidR="00AA60D0" w:rsidRPr="00B97E84" w:rsidRDefault="00AA60D0" w:rsidP="00234669">
                  <w:pPr>
                    <w:rPr>
                      <w:rFonts w:cs="Times New Roman"/>
                    </w:rPr>
                  </w:pPr>
                  <w:r w:rsidRPr="00B97E84">
                    <w:rPr>
                      <w:rFonts w:cs="Times New Roman"/>
                    </w:rPr>
                    <w:t>74494.857</w:t>
                  </w:r>
                </w:p>
              </w:tc>
              <w:tc>
                <w:tcPr>
                  <w:tcW w:w="816" w:type="dxa"/>
                </w:tcPr>
                <w:p w14:paraId="6CB819BA" w14:textId="77777777" w:rsidR="00AA60D0" w:rsidRPr="00B97E84" w:rsidRDefault="00AA60D0" w:rsidP="00234669">
                  <w:pPr>
                    <w:rPr>
                      <w:rFonts w:cs="Times New Roman"/>
                    </w:rPr>
                  </w:pPr>
                  <w:r w:rsidRPr="00B97E84">
                    <w:rPr>
                      <w:rFonts w:cs="Times New Roman"/>
                    </w:rPr>
                    <w:t>15253</w:t>
                  </w:r>
                </w:p>
              </w:tc>
              <w:tc>
                <w:tcPr>
                  <w:tcW w:w="1694" w:type="dxa"/>
                </w:tcPr>
                <w:p w14:paraId="6DBFE2F0" w14:textId="77777777" w:rsidR="00AA60D0" w:rsidRPr="00B97E84" w:rsidRDefault="00AA60D0" w:rsidP="00234669">
                  <w:pPr>
                    <w:rPr>
                      <w:rFonts w:cs="Times New Roman"/>
                    </w:rPr>
                  </w:pPr>
                  <w:r w:rsidRPr="00B97E84">
                    <w:rPr>
                      <w:rFonts w:cs="Times New Roman"/>
                    </w:rPr>
                    <w:t>4.884</w:t>
                  </w:r>
                </w:p>
              </w:tc>
              <w:tc>
                <w:tcPr>
                  <w:tcW w:w="1119" w:type="dxa"/>
                </w:tcPr>
                <w:p w14:paraId="75720074" w14:textId="77777777" w:rsidR="00AA60D0" w:rsidRPr="00B97E84" w:rsidRDefault="00AA60D0" w:rsidP="00234669">
                  <w:pPr>
                    <w:rPr>
                      <w:rFonts w:cs="Times New Roman"/>
                    </w:rPr>
                  </w:pPr>
                </w:p>
              </w:tc>
              <w:tc>
                <w:tcPr>
                  <w:tcW w:w="757" w:type="dxa"/>
                </w:tcPr>
                <w:p w14:paraId="3188584E" w14:textId="77777777" w:rsidR="00AA60D0" w:rsidRPr="00B97E84" w:rsidRDefault="00AA60D0" w:rsidP="00234669">
                  <w:pPr>
                    <w:rPr>
                      <w:rFonts w:cs="Times New Roman"/>
                    </w:rPr>
                  </w:pPr>
                </w:p>
              </w:tc>
            </w:tr>
            <w:tr w:rsidR="00AA60D0" w:rsidRPr="00B97E84" w14:paraId="0AD241C9" w14:textId="77777777" w:rsidTr="00234669">
              <w:tc>
                <w:tcPr>
                  <w:tcW w:w="1626" w:type="dxa"/>
                </w:tcPr>
                <w:p w14:paraId="49542E7D" w14:textId="77777777" w:rsidR="00AA60D0" w:rsidRPr="00B97E84" w:rsidRDefault="00AA60D0" w:rsidP="00234669">
                  <w:pPr>
                    <w:rPr>
                      <w:rFonts w:cs="Times New Roman"/>
                    </w:rPr>
                  </w:pPr>
                  <w:r w:rsidRPr="00B97E84">
                    <w:rPr>
                      <w:rFonts w:cs="Times New Roman"/>
                    </w:rPr>
                    <w:t>Total</w:t>
                  </w:r>
                </w:p>
              </w:tc>
              <w:tc>
                <w:tcPr>
                  <w:tcW w:w="1921" w:type="dxa"/>
                </w:tcPr>
                <w:p w14:paraId="3D88560A" w14:textId="77777777" w:rsidR="00AA60D0" w:rsidRPr="00B97E84" w:rsidRDefault="00AA60D0" w:rsidP="00234669">
                  <w:pPr>
                    <w:rPr>
                      <w:rFonts w:cs="Times New Roman"/>
                    </w:rPr>
                  </w:pPr>
                  <w:r w:rsidRPr="00B97E84">
                    <w:rPr>
                      <w:rFonts w:cs="Times New Roman"/>
                    </w:rPr>
                    <w:t>90198.595</w:t>
                  </w:r>
                </w:p>
              </w:tc>
              <w:tc>
                <w:tcPr>
                  <w:tcW w:w="816" w:type="dxa"/>
                </w:tcPr>
                <w:p w14:paraId="3259954D" w14:textId="77777777" w:rsidR="00AA60D0" w:rsidRPr="00B97E84" w:rsidRDefault="00AA60D0" w:rsidP="00234669">
                  <w:pPr>
                    <w:rPr>
                      <w:rFonts w:cs="Times New Roman"/>
                    </w:rPr>
                  </w:pPr>
                  <w:r w:rsidRPr="00B97E84">
                    <w:rPr>
                      <w:rFonts w:cs="Times New Roman"/>
                    </w:rPr>
                    <w:t>15270</w:t>
                  </w:r>
                </w:p>
              </w:tc>
              <w:tc>
                <w:tcPr>
                  <w:tcW w:w="1694" w:type="dxa"/>
                </w:tcPr>
                <w:p w14:paraId="31C17261" w14:textId="77777777" w:rsidR="00AA60D0" w:rsidRPr="00B97E84" w:rsidRDefault="00AA60D0" w:rsidP="00234669">
                  <w:pPr>
                    <w:rPr>
                      <w:rFonts w:cs="Times New Roman"/>
                    </w:rPr>
                  </w:pPr>
                </w:p>
              </w:tc>
              <w:tc>
                <w:tcPr>
                  <w:tcW w:w="1119" w:type="dxa"/>
                </w:tcPr>
                <w:p w14:paraId="654DD10C" w14:textId="77777777" w:rsidR="00AA60D0" w:rsidRPr="00B97E84" w:rsidRDefault="00AA60D0" w:rsidP="00234669">
                  <w:pPr>
                    <w:rPr>
                      <w:rFonts w:cs="Times New Roman"/>
                    </w:rPr>
                  </w:pPr>
                </w:p>
              </w:tc>
              <w:tc>
                <w:tcPr>
                  <w:tcW w:w="757" w:type="dxa"/>
                </w:tcPr>
                <w:p w14:paraId="7559A315" w14:textId="77777777" w:rsidR="00AA60D0" w:rsidRPr="00B97E84" w:rsidRDefault="00AA60D0" w:rsidP="00234669">
                  <w:pPr>
                    <w:rPr>
                      <w:rFonts w:cs="Times New Roman"/>
                    </w:rPr>
                  </w:pPr>
                </w:p>
              </w:tc>
            </w:tr>
          </w:tbl>
          <w:p w14:paraId="3F3277E3" w14:textId="77777777" w:rsidR="00AA60D0" w:rsidRPr="00B97E84" w:rsidRDefault="00AA60D0" w:rsidP="00234669">
            <w:pPr>
              <w:rPr>
                <w:rFonts w:cs="Times New Roman"/>
              </w:rPr>
            </w:pPr>
          </w:p>
        </w:tc>
      </w:tr>
    </w:tbl>
    <w:p w14:paraId="1A4E2E58" w14:textId="524B794A" w:rsidR="00691A9C" w:rsidRDefault="00691A9C" w:rsidP="00AA60D0">
      <w:pPr>
        <w:pStyle w:val="ListParagraph"/>
        <w:ind w:left="714"/>
        <w:jc w:val="both"/>
        <w:rPr>
          <w:rFonts w:cs="Times New Roman"/>
          <w:b/>
          <w:bCs w:val="0"/>
        </w:rPr>
      </w:pPr>
    </w:p>
    <w:p w14:paraId="3478F5D5" w14:textId="77777777" w:rsidR="00691A9C" w:rsidRDefault="00691A9C">
      <w:pPr>
        <w:spacing w:after="200" w:line="276" w:lineRule="auto"/>
        <w:rPr>
          <w:rFonts w:cs="Times New Roman"/>
          <w:b/>
          <w:bCs w:val="0"/>
        </w:rPr>
      </w:pPr>
      <w:r>
        <w:rPr>
          <w:rFonts w:cs="Times New Roman"/>
          <w:b/>
          <w:bCs w:val="0"/>
        </w:rPr>
        <w:br w:type="page"/>
      </w:r>
    </w:p>
    <w:p w14:paraId="179D99A7" w14:textId="402752E5" w:rsidR="00AA60D0" w:rsidRPr="00B97E84" w:rsidRDefault="00C065AB" w:rsidP="00974912">
      <w:pPr>
        <w:pStyle w:val="Heading3"/>
        <w:numPr>
          <w:ilvl w:val="0"/>
          <w:numId w:val="0"/>
        </w:numPr>
        <w:ind w:left="720" w:hanging="720"/>
        <w:rPr>
          <w:rFonts w:cs="Times New Roman"/>
          <w:bCs/>
        </w:rPr>
      </w:pPr>
      <w:bookmarkStart w:id="181" w:name="_Toc201256477"/>
      <w:r>
        <w:rPr>
          <w:rFonts w:cs="Times New Roman"/>
        </w:rPr>
        <w:lastRenderedPageBreak/>
        <w:t>5</w:t>
      </w:r>
      <w:r w:rsidR="00974912">
        <w:rPr>
          <w:rFonts w:cs="Times New Roman"/>
        </w:rPr>
        <w:t xml:space="preserve">. 6. 10. </w:t>
      </w:r>
      <w:r w:rsidR="00AA60D0" w:rsidRPr="00B97E84">
        <w:rPr>
          <w:rFonts w:cs="Times New Roman"/>
        </w:rPr>
        <w:t>Nastavni plan i program Školske televizije od 1960. do 1975.</w:t>
      </w:r>
      <w:bookmarkEnd w:id="181"/>
      <w:r w:rsidR="00AA60D0" w:rsidRPr="00B97E84">
        <w:rPr>
          <w:rFonts w:cs="Times New Roman"/>
        </w:rPr>
        <w:t xml:space="preserve"> </w:t>
      </w:r>
    </w:p>
    <w:p w14:paraId="141C6B52" w14:textId="77777777" w:rsidR="00AA60D0" w:rsidRPr="00B97E84" w:rsidRDefault="00AA60D0" w:rsidP="00AA60D0">
      <w:pPr>
        <w:rPr>
          <w:rFonts w:cs="Times New Roman"/>
          <w:b/>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28247B91" w14:textId="77777777" w:rsidTr="00234669">
        <w:tc>
          <w:tcPr>
            <w:tcW w:w="9288" w:type="dxa"/>
          </w:tcPr>
          <w:p w14:paraId="214DDF7D" w14:textId="54F42072" w:rsidR="00AA60D0" w:rsidRPr="00B97E84" w:rsidRDefault="00AA60D0" w:rsidP="00234669">
            <w:pPr>
              <w:pStyle w:val="Nicole"/>
              <w:rPr>
                <w:rStyle w:val="Emphasis"/>
                <w:i w:val="0"/>
                <w:iCs w:val="0"/>
                <w:sz w:val="24"/>
              </w:rPr>
            </w:pPr>
            <w:bookmarkStart w:id="182" w:name="_Toc170207328"/>
            <w:r w:rsidRPr="00B97E84">
              <w:rPr>
                <w:rStyle w:val="Emphasis"/>
                <w:i w:val="0"/>
                <w:iCs w:val="0"/>
                <w:sz w:val="24"/>
              </w:rPr>
              <w:t xml:space="preserve">Tablica broj </w:t>
            </w:r>
            <w:r w:rsidR="00DB7FC8">
              <w:rPr>
                <w:rStyle w:val="Emphasis"/>
                <w:i w:val="0"/>
                <w:iCs w:val="0"/>
                <w:sz w:val="24"/>
              </w:rPr>
              <w:t>5</w:t>
            </w:r>
            <w:r w:rsidRPr="00B97E84">
              <w:rPr>
                <w:rStyle w:val="Emphasis"/>
                <w:i w:val="0"/>
                <w:iCs w:val="0"/>
                <w:sz w:val="24"/>
              </w:rPr>
              <w:t xml:space="preserve">. Ukupno trajanje školskih emisija po nastavnim predmetima za učenike i nastavnike te </w:t>
            </w:r>
            <w:r w:rsidR="003D44AA" w:rsidRPr="003D44AA">
              <w:rPr>
                <w:rStyle w:val="Emphasis"/>
                <w:i w:val="0"/>
                <w:iCs w:val="0"/>
                <w:sz w:val="24"/>
                <w:szCs w:val="24"/>
              </w:rPr>
              <w:t xml:space="preserve">rani i </w:t>
            </w:r>
            <w:r w:rsidRPr="003D44AA">
              <w:rPr>
                <w:rStyle w:val="Emphasis"/>
                <w:i w:val="0"/>
                <w:iCs w:val="0"/>
                <w:sz w:val="24"/>
                <w:szCs w:val="24"/>
              </w:rPr>
              <w:t>predškolski</w:t>
            </w:r>
            <w:r w:rsidRPr="00B97E84">
              <w:rPr>
                <w:rStyle w:val="Emphasis"/>
                <w:i w:val="0"/>
                <w:iCs w:val="0"/>
                <w:sz w:val="24"/>
              </w:rPr>
              <w:t xml:space="preserve"> odgoj </w:t>
            </w:r>
            <w:r w:rsidRPr="00B97E84">
              <w:t xml:space="preserve">Školske </w:t>
            </w:r>
            <w:r w:rsidR="0016021D">
              <w:t>t</w:t>
            </w:r>
            <w:r w:rsidRPr="00B97E84">
              <w:t>elevizije Zagreb</w:t>
            </w:r>
            <w:bookmarkEnd w:id="182"/>
          </w:p>
          <w:p w14:paraId="438388D0" w14:textId="77777777" w:rsidR="00AA60D0" w:rsidRPr="00B97E84" w:rsidRDefault="00AA60D0" w:rsidP="00234669">
            <w:pPr>
              <w:pStyle w:val="Nicole"/>
            </w:pPr>
          </w:p>
        </w:tc>
      </w:tr>
      <w:tr w:rsidR="00AA60D0" w:rsidRPr="00B97E84" w14:paraId="25F12A68" w14:textId="77777777" w:rsidTr="00234669">
        <w:tc>
          <w:tcPr>
            <w:tcW w:w="9288" w:type="dxa"/>
          </w:tcPr>
          <w:tbl>
            <w:tblPr>
              <w:tblW w:w="5940" w:type="dxa"/>
              <w:tblLook w:val="04A0" w:firstRow="1" w:lastRow="0" w:firstColumn="1" w:lastColumn="0" w:noHBand="0" w:noVBand="1"/>
            </w:tblPr>
            <w:tblGrid>
              <w:gridCol w:w="2540"/>
              <w:gridCol w:w="1200"/>
              <w:gridCol w:w="2200"/>
            </w:tblGrid>
            <w:tr w:rsidR="00AA60D0" w:rsidRPr="00B97E84" w14:paraId="7B351186" w14:textId="77777777" w:rsidTr="00234669">
              <w:trPr>
                <w:trHeight w:val="300"/>
              </w:trPr>
              <w:tc>
                <w:tcPr>
                  <w:tcW w:w="2540" w:type="dxa"/>
                  <w:tcBorders>
                    <w:top w:val="nil"/>
                    <w:left w:val="nil"/>
                    <w:bottom w:val="single" w:sz="4" w:space="0" w:color="95B3D7"/>
                    <w:right w:val="nil"/>
                  </w:tcBorders>
                  <w:shd w:val="clear" w:color="DCE6F1" w:fill="DCE6F1"/>
                  <w:noWrap/>
                  <w:vAlign w:val="bottom"/>
                  <w:hideMark/>
                </w:tcPr>
                <w:p w14:paraId="1AA521A6" w14:textId="77777777" w:rsidR="00AA60D0" w:rsidRPr="00B97E84" w:rsidRDefault="00AA60D0" w:rsidP="00234669">
                  <w:pPr>
                    <w:rPr>
                      <w:rFonts w:eastAsia="Times New Roman" w:cs="Times New Roman"/>
                      <w:b/>
                      <w:bCs w:val="0"/>
                      <w:color w:val="000000"/>
                      <w:lang w:eastAsia="hr-HR"/>
                    </w:rPr>
                  </w:pPr>
                  <w:r w:rsidRPr="00B97E84">
                    <w:rPr>
                      <w:rFonts w:eastAsia="Times New Roman" w:cs="Times New Roman"/>
                      <w:b/>
                      <w:color w:val="000000"/>
                      <w:lang w:eastAsia="hr-HR"/>
                    </w:rPr>
                    <w:t>Nastavni predmet</w:t>
                  </w:r>
                </w:p>
              </w:tc>
              <w:tc>
                <w:tcPr>
                  <w:tcW w:w="1200" w:type="dxa"/>
                  <w:tcBorders>
                    <w:top w:val="nil"/>
                    <w:left w:val="nil"/>
                    <w:bottom w:val="single" w:sz="4" w:space="0" w:color="95B3D7"/>
                    <w:right w:val="nil"/>
                  </w:tcBorders>
                  <w:shd w:val="clear" w:color="DCE6F1" w:fill="DCE6F1"/>
                  <w:noWrap/>
                  <w:vAlign w:val="bottom"/>
                  <w:hideMark/>
                </w:tcPr>
                <w:p w14:paraId="4C08AB14" w14:textId="77777777" w:rsidR="00AA60D0" w:rsidRPr="00B97E84" w:rsidRDefault="00AA60D0" w:rsidP="00234669">
                  <w:pPr>
                    <w:rPr>
                      <w:rFonts w:eastAsia="Times New Roman" w:cs="Times New Roman"/>
                      <w:b/>
                      <w:bCs w:val="0"/>
                      <w:color w:val="000000"/>
                      <w:lang w:eastAsia="hr-HR"/>
                    </w:rPr>
                  </w:pPr>
                  <w:r w:rsidRPr="00B97E84">
                    <w:rPr>
                      <w:rFonts w:eastAsia="Times New Roman" w:cs="Times New Roman"/>
                      <w:b/>
                      <w:color w:val="000000"/>
                      <w:lang w:eastAsia="hr-HR"/>
                    </w:rPr>
                    <w:t>Broj emisija</w:t>
                  </w:r>
                </w:p>
              </w:tc>
              <w:tc>
                <w:tcPr>
                  <w:tcW w:w="2200" w:type="dxa"/>
                  <w:tcBorders>
                    <w:top w:val="nil"/>
                    <w:left w:val="nil"/>
                    <w:bottom w:val="single" w:sz="4" w:space="0" w:color="95B3D7"/>
                    <w:right w:val="nil"/>
                  </w:tcBorders>
                  <w:shd w:val="clear" w:color="DCE6F1" w:fill="DCE6F1"/>
                  <w:noWrap/>
                  <w:vAlign w:val="bottom"/>
                  <w:hideMark/>
                </w:tcPr>
                <w:p w14:paraId="03980CF0" w14:textId="77777777" w:rsidR="00AA60D0" w:rsidRPr="00B97E84" w:rsidRDefault="00AA60D0" w:rsidP="00234669">
                  <w:pPr>
                    <w:rPr>
                      <w:rFonts w:eastAsia="Times New Roman" w:cs="Times New Roman"/>
                      <w:b/>
                      <w:bCs w:val="0"/>
                      <w:color w:val="000000"/>
                      <w:lang w:eastAsia="hr-HR"/>
                    </w:rPr>
                  </w:pPr>
                  <w:r w:rsidRPr="00B97E84">
                    <w:rPr>
                      <w:rFonts w:eastAsia="Times New Roman" w:cs="Times New Roman"/>
                      <w:b/>
                      <w:color w:val="000000"/>
                      <w:lang w:eastAsia="hr-HR"/>
                    </w:rPr>
                    <w:t>Ukupno trajanje (min)</w:t>
                  </w:r>
                </w:p>
              </w:tc>
            </w:tr>
            <w:tr w:rsidR="00AA60D0" w:rsidRPr="00B97E84" w14:paraId="55ED8C08" w14:textId="77777777" w:rsidTr="00234669">
              <w:trPr>
                <w:trHeight w:val="300"/>
              </w:trPr>
              <w:tc>
                <w:tcPr>
                  <w:tcW w:w="2540" w:type="dxa"/>
                  <w:tcBorders>
                    <w:top w:val="nil"/>
                    <w:left w:val="nil"/>
                    <w:bottom w:val="nil"/>
                    <w:right w:val="nil"/>
                  </w:tcBorders>
                  <w:noWrap/>
                  <w:vAlign w:val="bottom"/>
                  <w:hideMark/>
                </w:tcPr>
                <w:p w14:paraId="3DEE46AE"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Strani jezik</w:t>
                  </w:r>
                </w:p>
              </w:tc>
              <w:tc>
                <w:tcPr>
                  <w:tcW w:w="1200" w:type="dxa"/>
                  <w:tcBorders>
                    <w:top w:val="nil"/>
                    <w:left w:val="nil"/>
                    <w:bottom w:val="nil"/>
                    <w:right w:val="nil"/>
                  </w:tcBorders>
                  <w:noWrap/>
                  <w:vAlign w:val="bottom"/>
                  <w:hideMark/>
                </w:tcPr>
                <w:p w14:paraId="791A4491"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2657</w:t>
                  </w:r>
                </w:p>
              </w:tc>
              <w:tc>
                <w:tcPr>
                  <w:tcW w:w="2200" w:type="dxa"/>
                  <w:tcBorders>
                    <w:top w:val="nil"/>
                    <w:left w:val="nil"/>
                    <w:bottom w:val="nil"/>
                    <w:right w:val="nil"/>
                  </w:tcBorders>
                  <w:noWrap/>
                  <w:vAlign w:val="bottom"/>
                  <w:hideMark/>
                </w:tcPr>
                <w:p w14:paraId="7FC57A30"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54795</w:t>
                  </w:r>
                </w:p>
              </w:tc>
            </w:tr>
            <w:tr w:rsidR="00AA60D0" w:rsidRPr="00B97E84" w14:paraId="675E4D1E" w14:textId="77777777" w:rsidTr="00234669">
              <w:trPr>
                <w:trHeight w:val="300"/>
              </w:trPr>
              <w:tc>
                <w:tcPr>
                  <w:tcW w:w="2540" w:type="dxa"/>
                  <w:tcBorders>
                    <w:top w:val="nil"/>
                    <w:left w:val="nil"/>
                    <w:bottom w:val="nil"/>
                    <w:right w:val="nil"/>
                  </w:tcBorders>
                  <w:noWrap/>
                  <w:vAlign w:val="bottom"/>
                  <w:hideMark/>
                </w:tcPr>
                <w:p w14:paraId="1521EDD8"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Književnost i jezik</w:t>
                  </w:r>
                </w:p>
              </w:tc>
              <w:tc>
                <w:tcPr>
                  <w:tcW w:w="1200" w:type="dxa"/>
                  <w:tcBorders>
                    <w:top w:val="nil"/>
                    <w:left w:val="nil"/>
                    <w:bottom w:val="nil"/>
                    <w:right w:val="nil"/>
                  </w:tcBorders>
                  <w:noWrap/>
                  <w:vAlign w:val="bottom"/>
                  <w:hideMark/>
                </w:tcPr>
                <w:p w14:paraId="51AE3043"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1814</w:t>
                  </w:r>
                </w:p>
              </w:tc>
              <w:tc>
                <w:tcPr>
                  <w:tcW w:w="2200" w:type="dxa"/>
                  <w:tcBorders>
                    <w:top w:val="nil"/>
                    <w:left w:val="nil"/>
                    <w:bottom w:val="nil"/>
                    <w:right w:val="nil"/>
                  </w:tcBorders>
                  <w:noWrap/>
                  <w:vAlign w:val="bottom"/>
                  <w:hideMark/>
                </w:tcPr>
                <w:p w14:paraId="227E6E68"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36300</w:t>
                  </w:r>
                </w:p>
              </w:tc>
            </w:tr>
            <w:tr w:rsidR="00AA60D0" w:rsidRPr="00B97E84" w14:paraId="733524D8" w14:textId="77777777" w:rsidTr="00234669">
              <w:trPr>
                <w:trHeight w:val="300"/>
              </w:trPr>
              <w:tc>
                <w:tcPr>
                  <w:tcW w:w="2540" w:type="dxa"/>
                  <w:tcBorders>
                    <w:top w:val="nil"/>
                    <w:left w:val="nil"/>
                    <w:bottom w:val="nil"/>
                    <w:right w:val="nil"/>
                  </w:tcBorders>
                  <w:noWrap/>
                  <w:vAlign w:val="bottom"/>
                  <w:hideMark/>
                </w:tcPr>
                <w:p w14:paraId="27C160BA"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Poznavanje prirode</w:t>
                  </w:r>
                </w:p>
              </w:tc>
              <w:tc>
                <w:tcPr>
                  <w:tcW w:w="1200" w:type="dxa"/>
                  <w:tcBorders>
                    <w:top w:val="nil"/>
                    <w:left w:val="nil"/>
                    <w:bottom w:val="nil"/>
                    <w:right w:val="nil"/>
                  </w:tcBorders>
                  <w:noWrap/>
                  <w:vAlign w:val="bottom"/>
                  <w:hideMark/>
                </w:tcPr>
                <w:p w14:paraId="40A87778"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1678</w:t>
                  </w:r>
                </w:p>
              </w:tc>
              <w:tc>
                <w:tcPr>
                  <w:tcW w:w="2200" w:type="dxa"/>
                  <w:tcBorders>
                    <w:top w:val="nil"/>
                    <w:left w:val="nil"/>
                    <w:bottom w:val="nil"/>
                    <w:right w:val="nil"/>
                  </w:tcBorders>
                  <w:noWrap/>
                  <w:vAlign w:val="bottom"/>
                  <w:hideMark/>
                </w:tcPr>
                <w:p w14:paraId="19FBFD67"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33635</w:t>
                  </w:r>
                </w:p>
              </w:tc>
            </w:tr>
            <w:tr w:rsidR="00AA60D0" w:rsidRPr="00B97E84" w14:paraId="7B0AB76B" w14:textId="77777777" w:rsidTr="00234669">
              <w:trPr>
                <w:trHeight w:val="300"/>
              </w:trPr>
              <w:tc>
                <w:tcPr>
                  <w:tcW w:w="2540" w:type="dxa"/>
                  <w:tcBorders>
                    <w:top w:val="nil"/>
                    <w:left w:val="nil"/>
                    <w:bottom w:val="nil"/>
                    <w:right w:val="nil"/>
                  </w:tcBorders>
                  <w:noWrap/>
                  <w:vAlign w:val="bottom"/>
                  <w:hideMark/>
                </w:tcPr>
                <w:p w14:paraId="58D356CC"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Društvo/kultura</w:t>
                  </w:r>
                </w:p>
              </w:tc>
              <w:tc>
                <w:tcPr>
                  <w:tcW w:w="1200" w:type="dxa"/>
                  <w:tcBorders>
                    <w:top w:val="nil"/>
                    <w:left w:val="nil"/>
                    <w:bottom w:val="nil"/>
                    <w:right w:val="nil"/>
                  </w:tcBorders>
                  <w:noWrap/>
                  <w:vAlign w:val="bottom"/>
                  <w:hideMark/>
                </w:tcPr>
                <w:p w14:paraId="3EB5B257"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1524</w:t>
                  </w:r>
                </w:p>
              </w:tc>
              <w:tc>
                <w:tcPr>
                  <w:tcW w:w="2200" w:type="dxa"/>
                  <w:tcBorders>
                    <w:top w:val="nil"/>
                    <w:left w:val="nil"/>
                    <w:bottom w:val="nil"/>
                    <w:right w:val="nil"/>
                  </w:tcBorders>
                  <w:noWrap/>
                  <w:vAlign w:val="bottom"/>
                  <w:hideMark/>
                </w:tcPr>
                <w:p w14:paraId="5B879277"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30555</w:t>
                  </w:r>
                </w:p>
              </w:tc>
            </w:tr>
            <w:tr w:rsidR="00AA60D0" w:rsidRPr="00B97E84" w14:paraId="2DF92247" w14:textId="77777777" w:rsidTr="00234669">
              <w:trPr>
                <w:trHeight w:val="300"/>
              </w:trPr>
              <w:tc>
                <w:tcPr>
                  <w:tcW w:w="2540" w:type="dxa"/>
                  <w:tcBorders>
                    <w:top w:val="nil"/>
                    <w:left w:val="nil"/>
                    <w:bottom w:val="nil"/>
                    <w:right w:val="nil"/>
                  </w:tcBorders>
                  <w:noWrap/>
                  <w:vAlign w:val="bottom"/>
                  <w:hideMark/>
                </w:tcPr>
                <w:p w14:paraId="652B7C0E"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Geografija</w:t>
                  </w:r>
                </w:p>
              </w:tc>
              <w:tc>
                <w:tcPr>
                  <w:tcW w:w="1200" w:type="dxa"/>
                  <w:tcBorders>
                    <w:top w:val="nil"/>
                    <w:left w:val="nil"/>
                    <w:bottom w:val="nil"/>
                    <w:right w:val="nil"/>
                  </w:tcBorders>
                  <w:noWrap/>
                  <w:vAlign w:val="bottom"/>
                  <w:hideMark/>
                </w:tcPr>
                <w:p w14:paraId="50430C69"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1346</w:t>
                  </w:r>
                </w:p>
              </w:tc>
              <w:tc>
                <w:tcPr>
                  <w:tcW w:w="2200" w:type="dxa"/>
                  <w:tcBorders>
                    <w:top w:val="nil"/>
                    <w:left w:val="nil"/>
                    <w:bottom w:val="nil"/>
                    <w:right w:val="nil"/>
                  </w:tcBorders>
                  <w:noWrap/>
                  <w:vAlign w:val="bottom"/>
                  <w:hideMark/>
                </w:tcPr>
                <w:p w14:paraId="3740047E"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27025</w:t>
                  </w:r>
                </w:p>
              </w:tc>
            </w:tr>
            <w:tr w:rsidR="00AA60D0" w:rsidRPr="00B97E84" w14:paraId="49369931" w14:textId="77777777" w:rsidTr="00234669">
              <w:trPr>
                <w:trHeight w:val="300"/>
              </w:trPr>
              <w:tc>
                <w:tcPr>
                  <w:tcW w:w="2540" w:type="dxa"/>
                  <w:tcBorders>
                    <w:top w:val="nil"/>
                    <w:left w:val="nil"/>
                    <w:bottom w:val="nil"/>
                    <w:right w:val="nil"/>
                  </w:tcBorders>
                  <w:noWrap/>
                  <w:vAlign w:val="bottom"/>
                  <w:hideMark/>
                </w:tcPr>
                <w:p w14:paraId="49A4C2BA"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Glazbeni odgoj</w:t>
                  </w:r>
                </w:p>
              </w:tc>
              <w:tc>
                <w:tcPr>
                  <w:tcW w:w="1200" w:type="dxa"/>
                  <w:tcBorders>
                    <w:top w:val="nil"/>
                    <w:left w:val="nil"/>
                    <w:bottom w:val="nil"/>
                    <w:right w:val="nil"/>
                  </w:tcBorders>
                  <w:noWrap/>
                  <w:vAlign w:val="bottom"/>
                  <w:hideMark/>
                </w:tcPr>
                <w:p w14:paraId="50CF379B"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970</w:t>
                  </w:r>
                </w:p>
              </w:tc>
              <w:tc>
                <w:tcPr>
                  <w:tcW w:w="2200" w:type="dxa"/>
                  <w:tcBorders>
                    <w:top w:val="nil"/>
                    <w:left w:val="nil"/>
                    <w:bottom w:val="nil"/>
                    <w:right w:val="nil"/>
                  </w:tcBorders>
                  <w:noWrap/>
                  <w:vAlign w:val="bottom"/>
                  <w:hideMark/>
                </w:tcPr>
                <w:p w14:paraId="38950D93"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19640</w:t>
                  </w:r>
                </w:p>
              </w:tc>
            </w:tr>
            <w:tr w:rsidR="00AA60D0" w:rsidRPr="00B97E84" w14:paraId="37EB6626" w14:textId="77777777" w:rsidTr="00234669">
              <w:trPr>
                <w:trHeight w:val="300"/>
              </w:trPr>
              <w:tc>
                <w:tcPr>
                  <w:tcW w:w="2540" w:type="dxa"/>
                  <w:tcBorders>
                    <w:top w:val="nil"/>
                    <w:left w:val="nil"/>
                    <w:bottom w:val="nil"/>
                    <w:right w:val="nil"/>
                  </w:tcBorders>
                  <w:noWrap/>
                  <w:vAlign w:val="bottom"/>
                  <w:hideMark/>
                </w:tcPr>
                <w:p w14:paraId="4E9FD001"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Matematika</w:t>
                  </w:r>
                </w:p>
              </w:tc>
              <w:tc>
                <w:tcPr>
                  <w:tcW w:w="1200" w:type="dxa"/>
                  <w:tcBorders>
                    <w:top w:val="nil"/>
                    <w:left w:val="nil"/>
                    <w:bottom w:val="nil"/>
                    <w:right w:val="nil"/>
                  </w:tcBorders>
                  <w:noWrap/>
                  <w:vAlign w:val="bottom"/>
                  <w:hideMark/>
                </w:tcPr>
                <w:p w14:paraId="63FBA315"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829</w:t>
                  </w:r>
                </w:p>
              </w:tc>
              <w:tc>
                <w:tcPr>
                  <w:tcW w:w="2200" w:type="dxa"/>
                  <w:tcBorders>
                    <w:top w:val="nil"/>
                    <w:left w:val="nil"/>
                    <w:bottom w:val="nil"/>
                    <w:right w:val="nil"/>
                  </w:tcBorders>
                  <w:noWrap/>
                  <w:vAlign w:val="bottom"/>
                  <w:hideMark/>
                </w:tcPr>
                <w:p w14:paraId="47AC4BF9"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16580</w:t>
                  </w:r>
                </w:p>
              </w:tc>
            </w:tr>
            <w:tr w:rsidR="00AA60D0" w:rsidRPr="00B97E84" w14:paraId="57FF8465" w14:textId="77777777" w:rsidTr="00234669">
              <w:trPr>
                <w:trHeight w:val="300"/>
              </w:trPr>
              <w:tc>
                <w:tcPr>
                  <w:tcW w:w="2540" w:type="dxa"/>
                  <w:tcBorders>
                    <w:top w:val="nil"/>
                    <w:left w:val="nil"/>
                    <w:bottom w:val="nil"/>
                    <w:right w:val="nil"/>
                  </w:tcBorders>
                  <w:noWrap/>
                  <w:vAlign w:val="bottom"/>
                  <w:hideMark/>
                </w:tcPr>
                <w:p w14:paraId="5CBA9FB6"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Povijest</w:t>
                  </w:r>
                </w:p>
              </w:tc>
              <w:tc>
                <w:tcPr>
                  <w:tcW w:w="1200" w:type="dxa"/>
                  <w:tcBorders>
                    <w:top w:val="nil"/>
                    <w:left w:val="nil"/>
                    <w:bottom w:val="nil"/>
                    <w:right w:val="nil"/>
                  </w:tcBorders>
                  <w:noWrap/>
                  <w:vAlign w:val="bottom"/>
                  <w:hideMark/>
                </w:tcPr>
                <w:p w14:paraId="7E8DF622"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794</w:t>
                  </w:r>
                </w:p>
              </w:tc>
              <w:tc>
                <w:tcPr>
                  <w:tcW w:w="2200" w:type="dxa"/>
                  <w:tcBorders>
                    <w:top w:val="nil"/>
                    <w:left w:val="nil"/>
                    <w:bottom w:val="nil"/>
                    <w:right w:val="nil"/>
                  </w:tcBorders>
                  <w:noWrap/>
                  <w:vAlign w:val="bottom"/>
                  <w:hideMark/>
                </w:tcPr>
                <w:p w14:paraId="27288192"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15920</w:t>
                  </w:r>
                </w:p>
              </w:tc>
            </w:tr>
            <w:tr w:rsidR="00AA60D0" w:rsidRPr="00B97E84" w14:paraId="176023EB" w14:textId="77777777" w:rsidTr="00234669">
              <w:trPr>
                <w:trHeight w:val="300"/>
              </w:trPr>
              <w:tc>
                <w:tcPr>
                  <w:tcW w:w="2540" w:type="dxa"/>
                  <w:tcBorders>
                    <w:top w:val="nil"/>
                    <w:left w:val="nil"/>
                    <w:bottom w:val="nil"/>
                    <w:right w:val="nil"/>
                  </w:tcBorders>
                  <w:noWrap/>
                  <w:vAlign w:val="bottom"/>
                  <w:hideMark/>
                </w:tcPr>
                <w:p w14:paraId="0087060A"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Razgovor o školi</w:t>
                  </w:r>
                </w:p>
              </w:tc>
              <w:tc>
                <w:tcPr>
                  <w:tcW w:w="1200" w:type="dxa"/>
                  <w:tcBorders>
                    <w:top w:val="nil"/>
                    <w:left w:val="nil"/>
                    <w:bottom w:val="nil"/>
                    <w:right w:val="nil"/>
                  </w:tcBorders>
                  <w:noWrap/>
                  <w:vAlign w:val="bottom"/>
                  <w:hideMark/>
                </w:tcPr>
                <w:p w14:paraId="56FF5DF6"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755</w:t>
                  </w:r>
                </w:p>
              </w:tc>
              <w:tc>
                <w:tcPr>
                  <w:tcW w:w="2200" w:type="dxa"/>
                  <w:tcBorders>
                    <w:top w:val="nil"/>
                    <w:left w:val="nil"/>
                    <w:bottom w:val="nil"/>
                    <w:right w:val="nil"/>
                  </w:tcBorders>
                  <w:noWrap/>
                  <w:vAlign w:val="bottom"/>
                  <w:hideMark/>
                </w:tcPr>
                <w:p w14:paraId="1DC48647"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15120</w:t>
                  </w:r>
                </w:p>
              </w:tc>
            </w:tr>
            <w:tr w:rsidR="00AA60D0" w:rsidRPr="00B97E84" w14:paraId="31EF74F3" w14:textId="77777777" w:rsidTr="00234669">
              <w:trPr>
                <w:trHeight w:val="300"/>
              </w:trPr>
              <w:tc>
                <w:tcPr>
                  <w:tcW w:w="2540" w:type="dxa"/>
                  <w:tcBorders>
                    <w:top w:val="nil"/>
                    <w:left w:val="nil"/>
                    <w:bottom w:val="nil"/>
                    <w:right w:val="nil"/>
                  </w:tcBorders>
                  <w:noWrap/>
                  <w:vAlign w:val="bottom"/>
                  <w:hideMark/>
                </w:tcPr>
                <w:p w14:paraId="5E4EA4D8"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Likovni odgoj</w:t>
                  </w:r>
                </w:p>
              </w:tc>
              <w:tc>
                <w:tcPr>
                  <w:tcW w:w="1200" w:type="dxa"/>
                  <w:tcBorders>
                    <w:top w:val="nil"/>
                    <w:left w:val="nil"/>
                    <w:bottom w:val="nil"/>
                    <w:right w:val="nil"/>
                  </w:tcBorders>
                  <w:noWrap/>
                  <w:vAlign w:val="bottom"/>
                  <w:hideMark/>
                </w:tcPr>
                <w:p w14:paraId="0A16CE56"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718</w:t>
                  </w:r>
                </w:p>
              </w:tc>
              <w:tc>
                <w:tcPr>
                  <w:tcW w:w="2200" w:type="dxa"/>
                  <w:tcBorders>
                    <w:top w:val="nil"/>
                    <w:left w:val="nil"/>
                    <w:bottom w:val="nil"/>
                    <w:right w:val="nil"/>
                  </w:tcBorders>
                  <w:noWrap/>
                  <w:vAlign w:val="bottom"/>
                  <w:hideMark/>
                </w:tcPr>
                <w:p w14:paraId="27F660E2"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11205</w:t>
                  </w:r>
                </w:p>
              </w:tc>
            </w:tr>
            <w:tr w:rsidR="00AA60D0" w:rsidRPr="00B97E84" w14:paraId="42487022" w14:textId="77777777" w:rsidTr="00234669">
              <w:trPr>
                <w:trHeight w:val="300"/>
              </w:trPr>
              <w:tc>
                <w:tcPr>
                  <w:tcW w:w="2540" w:type="dxa"/>
                  <w:tcBorders>
                    <w:top w:val="nil"/>
                    <w:left w:val="nil"/>
                    <w:bottom w:val="nil"/>
                    <w:right w:val="nil"/>
                  </w:tcBorders>
                  <w:noWrap/>
                  <w:vAlign w:val="bottom"/>
                  <w:hideMark/>
                </w:tcPr>
                <w:p w14:paraId="4A66669E"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Biologija</w:t>
                  </w:r>
                </w:p>
              </w:tc>
              <w:tc>
                <w:tcPr>
                  <w:tcW w:w="1200" w:type="dxa"/>
                  <w:tcBorders>
                    <w:top w:val="nil"/>
                    <w:left w:val="nil"/>
                    <w:bottom w:val="nil"/>
                    <w:right w:val="nil"/>
                  </w:tcBorders>
                  <w:noWrap/>
                  <w:vAlign w:val="bottom"/>
                  <w:hideMark/>
                </w:tcPr>
                <w:p w14:paraId="557B9B28"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678</w:t>
                  </w:r>
                </w:p>
              </w:tc>
              <w:tc>
                <w:tcPr>
                  <w:tcW w:w="2200" w:type="dxa"/>
                  <w:tcBorders>
                    <w:top w:val="nil"/>
                    <w:left w:val="nil"/>
                    <w:bottom w:val="nil"/>
                    <w:right w:val="nil"/>
                  </w:tcBorders>
                  <w:noWrap/>
                  <w:vAlign w:val="bottom"/>
                  <w:hideMark/>
                </w:tcPr>
                <w:p w14:paraId="01FC2C9F"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13580</w:t>
                  </w:r>
                </w:p>
              </w:tc>
            </w:tr>
            <w:tr w:rsidR="00AA60D0" w:rsidRPr="00B97E84" w14:paraId="4CB253B5" w14:textId="77777777" w:rsidTr="00234669">
              <w:trPr>
                <w:trHeight w:val="300"/>
              </w:trPr>
              <w:tc>
                <w:tcPr>
                  <w:tcW w:w="2540" w:type="dxa"/>
                  <w:tcBorders>
                    <w:top w:val="nil"/>
                    <w:left w:val="nil"/>
                    <w:bottom w:val="nil"/>
                    <w:right w:val="nil"/>
                  </w:tcBorders>
                  <w:noWrap/>
                  <w:vAlign w:val="bottom"/>
                  <w:hideMark/>
                </w:tcPr>
                <w:p w14:paraId="70028DCF"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Fizika</w:t>
                  </w:r>
                </w:p>
              </w:tc>
              <w:tc>
                <w:tcPr>
                  <w:tcW w:w="1200" w:type="dxa"/>
                  <w:tcBorders>
                    <w:top w:val="nil"/>
                    <w:left w:val="nil"/>
                    <w:bottom w:val="nil"/>
                    <w:right w:val="nil"/>
                  </w:tcBorders>
                  <w:noWrap/>
                  <w:vAlign w:val="bottom"/>
                  <w:hideMark/>
                </w:tcPr>
                <w:p w14:paraId="2D073DA7"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678</w:t>
                  </w:r>
                </w:p>
              </w:tc>
              <w:tc>
                <w:tcPr>
                  <w:tcW w:w="2200" w:type="dxa"/>
                  <w:tcBorders>
                    <w:top w:val="nil"/>
                    <w:left w:val="nil"/>
                    <w:bottom w:val="nil"/>
                    <w:right w:val="nil"/>
                  </w:tcBorders>
                  <w:noWrap/>
                  <w:vAlign w:val="bottom"/>
                  <w:hideMark/>
                </w:tcPr>
                <w:p w14:paraId="09D50876"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13590</w:t>
                  </w:r>
                </w:p>
              </w:tc>
            </w:tr>
            <w:tr w:rsidR="00AA60D0" w:rsidRPr="00B97E84" w14:paraId="6D5B5168" w14:textId="77777777" w:rsidTr="00234669">
              <w:trPr>
                <w:trHeight w:val="300"/>
              </w:trPr>
              <w:tc>
                <w:tcPr>
                  <w:tcW w:w="2540" w:type="dxa"/>
                  <w:tcBorders>
                    <w:top w:val="nil"/>
                    <w:left w:val="nil"/>
                    <w:bottom w:val="nil"/>
                    <w:right w:val="nil"/>
                  </w:tcBorders>
                  <w:noWrap/>
                  <w:vAlign w:val="bottom"/>
                  <w:hideMark/>
                </w:tcPr>
                <w:p w14:paraId="70423379"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Kemija</w:t>
                  </w:r>
                </w:p>
              </w:tc>
              <w:tc>
                <w:tcPr>
                  <w:tcW w:w="1200" w:type="dxa"/>
                  <w:tcBorders>
                    <w:top w:val="nil"/>
                    <w:left w:val="nil"/>
                    <w:bottom w:val="nil"/>
                    <w:right w:val="nil"/>
                  </w:tcBorders>
                  <w:noWrap/>
                  <w:vAlign w:val="bottom"/>
                  <w:hideMark/>
                </w:tcPr>
                <w:p w14:paraId="36BD984D"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598</w:t>
                  </w:r>
                </w:p>
              </w:tc>
              <w:tc>
                <w:tcPr>
                  <w:tcW w:w="2200" w:type="dxa"/>
                  <w:tcBorders>
                    <w:top w:val="nil"/>
                    <w:left w:val="nil"/>
                    <w:bottom w:val="nil"/>
                    <w:right w:val="nil"/>
                  </w:tcBorders>
                  <w:noWrap/>
                  <w:vAlign w:val="bottom"/>
                  <w:hideMark/>
                </w:tcPr>
                <w:p w14:paraId="228898D1"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11995</w:t>
                  </w:r>
                </w:p>
              </w:tc>
            </w:tr>
            <w:tr w:rsidR="00AA60D0" w:rsidRPr="00B97E84" w14:paraId="7DECEA32" w14:textId="77777777" w:rsidTr="00234669">
              <w:trPr>
                <w:trHeight w:val="300"/>
              </w:trPr>
              <w:tc>
                <w:tcPr>
                  <w:tcW w:w="2540" w:type="dxa"/>
                  <w:tcBorders>
                    <w:top w:val="nil"/>
                    <w:left w:val="nil"/>
                    <w:bottom w:val="nil"/>
                    <w:right w:val="nil"/>
                  </w:tcBorders>
                  <w:noWrap/>
                  <w:vAlign w:val="bottom"/>
                  <w:hideMark/>
                </w:tcPr>
                <w:p w14:paraId="634EE78F"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Tehnički odgoj</w:t>
                  </w:r>
                </w:p>
              </w:tc>
              <w:tc>
                <w:tcPr>
                  <w:tcW w:w="1200" w:type="dxa"/>
                  <w:tcBorders>
                    <w:top w:val="nil"/>
                    <w:left w:val="nil"/>
                    <w:bottom w:val="nil"/>
                    <w:right w:val="nil"/>
                  </w:tcBorders>
                  <w:noWrap/>
                  <w:vAlign w:val="bottom"/>
                  <w:hideMark/>
                </w:tcPr>
                <w:p w14:paraId="65163EA0"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325</w:t>
                  </w:r>
                </w:p>
              </w:tc>
              <w:tc>
                <w:tcPr>
                  <w:tcW w:w="2200" w:type="dxa"/>
                  <w:tcBorders>
                    <w:top w:val="nil"/>
                    <w:left w:val="nil"/>
                    <w:bottom w:val="nil"/>
                    <w:right w:val="nil"/>
                  </w:tcBorders>
                  <w:noWrap/>
                  <w:vAlign w:val="bottom"/>
                  <w:hideMark/>
                </w:tcPr>
                <w:p w14:paraId="216D6CA0"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6500</w:t>
                  </w:r>
                </w:p>
              </w:tc>
            </w:tr>
            <w:tr w:rsidR="00AA60D0" w:rsidRPr="00B97E84" w14:paraId="428F8A28" w14:textId="77777777" w:rsidTr="00234669">
              <w:trPr>
                <w:trHeight w:val="300"/>
              </w:trPr>
              <w:tc>
                <w:tcPr>
                  <w:tcW w:w="2540" w:type="dxa"/>
                  <w:tcBorders>
                    <w:top w:val="nil"/>
                    <w:left w:val="nil"/>
                    <w:bottom w:val="nil"/>
                    <w:right w:val="nil"/>
                  </w:tcBorders>
                  <w:noWrap/>
                  <w:vAlign w:val="bottom"/>
                  <w:hideMark/>
                </w:tcPr>
                <w:p w14:paraId="04E18996"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Umjetnost/kultura</w:t>
                  </w:r>
                </w:p>
              </w:tc>
              <w:tc>
                <w:tcPr>
                  <w:tcW w:w="1200" w:type="dxa"/>
                  <w:tcBorders>
                    <w:top w:val="nil"/>
                    <w:left w:val="nil"/>
                    <w:bottom w:val="nil"/>
                    <w:right w:val="nil"/>
                  </w:tcBorders>
                  <w:noWrap/>
                  <w:vAlign w:val="bottom"/>
                  <w:hideMark/>
                </w:tcPr>
                <w:p w14:paraId="5B67F810"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190</w:t>
                  </w:r>
                </w:p>
              </w:tc>
              <w:tc>
                <w:tcPr>
                  <w:tcW w:w="2200" w:type="dxa"/>
                  <w:tcBorders>
                    <w:top w:val="nil"/>
                    <w:left w:val="nil"/>
                    <w:bottom w:val="nil"/>
                    <w:right w:val="nil"/>
                  </w:tcBorders>
                  <w:noWrap/>
                  <w:vAlign w:val="bottom"/>
                  <w:hideMark/>
                </w:tcPr>
                <w:p w14:paraId="3EA45CF9"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4065</w:t>
                  </w:r>
                </w:p>
              </w:tc>
            </w:tr>
            <w:tr w:rsidR="00AA60D0" w:rsidRPr="00B97E84" w14:paraId="1ABE4D1F" w14:textId="77777777" w:rsidTr="00234669">
              <w:trPr>
                <w:trHeight w:val="300"/>
              </w:trPr>
              <w:tc>
                <w:tcPr>
                  <w:tcW w:w="2540" w:type="dxa"/>
                  <w:tcBorders>
                    <w:top w:val="nil"/>
                    <w:left w:val="nil"/>
                    <w:bottom w:val="nil"/>
                    <w:right w:val="nil"/>
                  </w:tcBorders>
                  <w:noWrap/>
                  <w:vAlign w:val="bottom"/>
                  <w:hideMark/>
                </w:tcPr>
                <w:p w14:paraId="17B4083C"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Prirodne znanosti</w:t>
                  </w:r>
                </w:p>
              </w:tc>
              <w:tc>
                <w:tcPr>
                  <w:tcW w:w="1200" w:type="dxa"/>
                  <w:tcBorders>
                    <w:top w:val="nil"/>
                    <w:left w:val="nil"/>
                    <w:bottom w:val="nil"/>
                    <w:right w:val="nil"/>
                  </w:tcBorders>
                  <w:noWrap/>
                  <w:vAlign w:val="bottom"/>
                  <w:hideMark/>
                </w:tcPr>
                <w:p w14:paraId="70ACA841"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148</w:t>
                  </w:r>
                </w:p>
              </w:tc>
              <w:tc>
                <w:tcPr>
                  <w:tcW w:w="2200" w:type="dxa"/>
                  <w:tcBorders>
                    <w:top w:val="nil"/>
                    <w:left w:val="nil"/>
                    <w:bottom w:val="nil"/>
                    <w:right w:val="nil"/>
                  </w:tcBorders>
                  <w:noWrap/>
                  <w:vAlign w:val="bottom"/>
                  <w:hideMark/>
                </w:tcPr>
                <w:p w14:paraId="2ABFCA3D"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2960</w:t>
                  </w:r>
                </w:p>
              </w:tc>
            </w:tr>
            <w:tr w:rsidR="00AA60D0" w:rsidRPr="00B97E84" w14:paraId="080CADB7" w14:textId="77777777" w:rsidTr="00234669">
              <w:trPr>
                <w:trHeight w:val="300"/>
              </w:trPr>
              <w:tc>
                <w:tcPr>
                  <w:tcW w:w="2540" w:type="dxa"/>
                  <w:tcBorders>
                    <w:top w:val="nil"/>
                    <w:left w:val="nil"/>
                    <w:bottom w:val="nil"/>
                    <w:right w:val="nil"/>
                  </w:tcBorders>
                  <w:noWrap/>
                  <w:vAlign w:val="bottom"/>
                  <w:hideMark/>
                </w:tcPr>
                <w:p w14:paraId="11A15244"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Profesionalna orijentacija</w:t>
                  </w:r>
                </w:p>
              </w:tc>
              <w:tc>
                <w:tcPr>
                  <w:tcW w:w="1200" w:type="dxa"/>
                  <w:tcBorders>
                    <w:top w:val="nil"/>
                    <w:left w:val="nil"/>
                    <w:bottom w:val="nil"/>
                    <w:right w:val="nil"/>
                  </w:tcBorders>
                  <w:noWrap/>
                  <w:vAlign w:val="bottom"/>
                  <w:hideMark/>
                </w:tcPr>
                <w:p w14:paraId="74DDB06C"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90</w:t>
                  </w:r>
                </w:p>
              </w:tc>
              <w:tc>
                <w:tcPr>
                  <w:tcW w:w="2200" w:type="dxa"/>
                  <w:tcBorders>
                    <w:top w:val="nil"/>
                    <w:left w:val="nil"/>
                    <w:bottom w:val="nil"/>
                    <w:right w:val="nil"/>
                  </w:tcBorders>
                  <w:noWrap/>
                  <w:vAlign w:val="bottom"/>
                  <w:hideMark/>
                </w:tcPr>
                <w:p w14:paraId="77C62880"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1810</w:t>
                  </w:r>
                </w:p>
              </w:tc>
            </w:tr>
            <w:tr w:rsidR="00AA60D0" w:rsidRPr="00B97E84" w14:paraId="489F3F93" w14:textId="77777777" w:rsidTr="00234669">
              <w:trPr>
                <w:trHeight w:val="300"/>
              </w:trPr>
              <w:tc>
                <w:tcPr>
                  <w:tcW w:w="2540" w:type="dxa"/>
                  <w:tcBorders>
                    <w:top w:val="nil"/>
                    <w:left w:val="nil"/>
                    <w:bottom w:val="nil"/>
                    <w:right w:val="nil"/>
                  </w:tcBorders>
                  <w:noWrap/>
                  <w:vAlign w:val="bottom"/>
                  <w:hideMark/>
                </w:tcPr>
                <w:p w14:paraId="6970F8A7" w14:textId="77777777" w:rsidR="00AA60D0" w:rsidRPr="00B97E84" w:rsidRDefault="00AA60D0" w:rsidP="00234669">
                  <w:pPr>
                    <w:rPr>
                      <w:rFonts w:eastAsia="Times New Roman" w:cs="Times New Roman"/>
                      <w:color w:val="000000"/>
                      <w:lang w:eastAsia="hr-HR"/>
                    </w:rPr>
                  </w:pPr>
                  <w:r w:rsidRPr="00B97E84">
                    <w:rPr>
                      <w:rFonts w:eastAsia="Times New Roman" w:cs="Times New Roman"/>
                      <w:color w:val="000000"/>
                      <w:lang w:eastAsia="hr-HR"/>
                    </w:rPr>
                    <w:t>Program za pionire</w:t>
                  </w:r>
                </w:p>
              </w:tc>
              <w:tc>
                <w:tcPr>
                  <w:tcW w:w="1200" w:type="dxa"/>
                  <w:tcBorders>
                    <w:top w:val="nil"/>
                    <w:left w:val="nil"/>
                    <w:bottom w:val="nil"/>
                    <w:right w:val="nil"/>
                  </w:tcBorders>
                  <w:noWrap/>
                  <w:vAlign w:val="bottom"/>
                  <w:hideMark/>
                </w:tcPr>
                <w:p w14:paraId="2E002132"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34</w:t>
                  </w:r>
                </w:p>
              </w:tc>
              <w:tc>
                <w:tcPr>
                  <w:tcW w:w="2200" w:type="dxa"/>
                  <w:tcBorders>
                    <w:top w:val="nil"/>
                    <w:left w:val="nil"/>
                    <w:bottom w:val="nil"/>
                    <w:right w:val="nil"/>
                  </w:tcBorders>
                  <w:noWrap/>
                  <w:vAlign w:val="bottom"/>
                  <w:hideMark/>
                </w:tcPr>
                <w:p w14:paraId="56063EAC" w14:textId="77777777" w:rsidR="00AA60D0" w:rsidRPr="00B97E84" w:rsidRDefault="00AA60D0" w:rsidP="00234669">
                  <w:pPr>
                    <w:jc w:val="right"/>
                    <w:rPr>
                      <w:rFonts w:eastAsia="Times New Roman" w:cs="Times New Roman"/>
                      <w:color w:val="000000"/>
                      <w:lang w:eastAsia="hr-HR"/>
                    </w:rPr>
                  </w:pPr>
                  <w:r w:rsidRPr="00B97E84">
                    <w:rPr>
                      <w:rFonts w:eastAsia="Times New Roman" w:cs="Times New Roman"/>
                      <w:color w:val="000000"/>
                      <w:lang w:eastAsia="hr-HR"/>
                    </w:rPr>
                    <w:t>720</w:t>
                  </w:r>
                </w:p>
              </w:tc>
            </w:tr>
            <w:tr w:rsidR="00AA60D0" w:rsidRPr="00B97E84" w14:paraId="684980CF" w14:textId="77777777" w:rsidTr="00234669">
              <w:trPr>
                <w:trHeight w:val="300"/>
              </w:trPr>
              <w:tc>
                <w:tcPr>
                  <w:tcW w:w="2540" w:type="dxa"/>
                  <w:tcBorders>
                    <w:top w:val="single" w:sz="4" w:space="0" w:color="95B3D7"/>
                    <w:left w:val="nil"/>
                    <w:bottom w:val="nil"/>
                    <w:right w:val="nil"/>
                  </w:tcBorders>
                  <w:shd w:val="clear" w:color="DCE6F1" w:fill="DCE6F1"/>
                  <w:noWrap/>
                  <w:vAlign w:val="bottom"/>
                  <w:hideMark/>
                </w:tcPr>
                <w:p w14:paraId="2056C43E" w14:textId="77777777" w:rsidR="00AA60D0" w:rsidRPr="00B97E84" w:rsidRDefault="00AA60D0" w:rsidP="00234669">
                  <w:pPr>
                    <w:rPr>
                      <w:rFonts w:eastAsia="Times New Roman" w:cs="Times New Roman"/>
                      <w:b/>
                      <w:bCs w:val="0"/>
                      <w:color w:val="000000"/>
                      <w:lang w:eastAsia="hr-HR"/>
                    </w:rPr>
                  </w:pPr>
                  <w:r w:rsidRPr="00B97E84">
                    <w:rPr>
                      <w:rFonts w:eastAsia="Times New Roman" w:cs="Times New Roman"/>
                      <w:b/>
                      <w:color w:val="000000"/>
                      <w:lang w:eastAsia="hr-HR"/>
                    </w:rPr>
                    <w:t>Grand Total</w:t>
                  </w:r>
                </w:p>
              </w:tc>
              <w:tc>
                <w:tcPr>
                  <w:tcW w:w="1200" w:type="dxa"/>
                  <w:tcBorders>
                    <w:top w:val="single" w:sz="4" w:space="0" w:color="95B3D7"/>
                    <w:left w:val="nil"/>
                    <w:bottom w:val="nil"/>
                    <w:right w:val="nil"/>
                  </w:tcBorders>
                  <w:shd w:val="clear" w:color="DCE6F1" w:fill="DCE6F1"/>
                  <w:noWrap/>
                  <w:vAlign w:val="bottom"/>
                  <w:hideMark/>
                </w:tcPr>
                <w:p w14:paraId="3BB35032" w14:textId="77777777" w:rsidR="00AA60D0" w:rsidRPr="00B97E84" w:rsidRDefault="00AA60D0" w:rsidP="00234669">
                  <w:pPr>
                    <w:jc w:val="right"/>
                    <w:rPr>
                      <w:rFonts w:eastAsia="Times New Roman" w:cs="Times New Roman"/>
                      <w:b/>
                      <w:bCs w:val="0"/>
                      <w:color w:val="000000"/>
                      <w:lang w:eastAsia="hr-HR"/>
                    </w:rPr>
                  </w:pPr>
                  <w:r w:rsidRPr="00B97E84">
                    <w:rPr>
                      <w:rFonts w:eastAsia="Times New Roman" w:cs="Times New Roman"/>
                      <w:b/>
                      <w:color w:val="000000"/>
                      <w:lang w:eastAsia="hr-HR"/>
                    </w:rPr>
                    <w:t>15826</w:t>
                  </w:r>
                </w:p>
              </w:tc>
              <w:tc>
                <w:tcPr>
                  <w:tcW w:w="2200" w:type="dxa"/>
                  <w:tcBorders>
                    <w:top w:val="single" w:sz="4" w:space="0" w:color="95B3D7"/>
                    <w:left w:val="nil"/>
                    <w:bottom w:val="nil"/>
                    <w:right w:val="nil"/>
                  </w:tcBorders>
                  <w:shd w:val="clear" w:color="DCE6F1" w:fill="DCE6F1"/>
                  <w:noWrap/>
                  <w:vAlign w:val="bottom"/>
                  <w:hideMark/>
                </w:tcPr>
                <w:p w14:paraId="6918678D" w14:textId="77777777" w:rsidR="00AA60D0" w:rsidRPr="00B97E84" w:rsidRDefault="00AA60D0" w:rsidP="00234669">
                  <w:pPr>
                    <w:jc w:val="right"/>
                    <w:rPr>
                      <w:rFonts w:eastAsia="Times New Roman" w:cs="Times New Roman"/>
                      <w:b/>
                      <w:bCs w:val="0"/>
                      <w:color w:val="000000"/>
                      <w:lang w:eastAsia="hr-HR"/>
                    </w:rPr>
                  </w:pPr>
                  <w:r w:rsidRPr="00B97E84">
                    <w:rPr>
                      <w:rFonts w:eastAsia="Times New Roman" w:cs="Times New Roman"/>
                      <w:b/>
                      <w:color w:val="000000"/>
                      <w:lang w:eastAsia="hr-HR"/>
                    </w:rPr>
                    <w:t>315995</w:t>
                  </w:r>
                </w:p>
              </w:tc>
            </w:tr>
          </w:tbl>
          <w:p w14:paraId="66DF7750" w14:textId="77777777" w:rsidR="00AA60D0" w:rsidRPr="00B97E84" w:rsidRDefault="00AA60D0" w:rsidP="00234669">
            <w:pPr>
              <w:rPr>
                <w:rFonts w:cs="Times New Roman"/>
              </w:rPr>
            </w:pPr>
          </w:p>
        </w:tc>
      </w:tr>
    </w:tbl>
    <w:p w14:paraId="2FF4924D" w14:textId="26AE0573" w:rsidR="006947AD" w:rsidRPr="00B97E84" w:rsidRDefault="006947AD" w:rsidP="00AA60D0">
      <w:pPr>
        <w:rPr>
          <w:rFonts w:cs="Times New Roman"/>
          <w:b/>
          <w:bCs w:val="0"/>
        </w:rPr>
      </w:pPr>
    </w:p>
    <w:p w14:paraId="3E39486B" w14:textId="77777777" w:rsidR="000F274C" w:rsidRPr="00B97E84" w:rsidRDefault="000F274C" w:rsidP="00AA60D0">
      <w:pPr>
        <w:rPr>
          <w:rFonts w:cs="Times New Roman"/>
          <w:b/>
          <w:bCs w:val="0"/>
        </w:rPr>
      </w:pPr>
    </w:p>
    <w:p w14:paraId="19205324" w14:textId="77777777" w:rsidR="000F274C" w:rsidRDefault="000F274C" w:rsidP="00AA60D0">
      <w:pPr>
        <w:rPr>
          <w:rFonts w:cs="Times New Roman"/>
          <w:b/>
          <w:bCs w:val="0"/>
        </w:rPr>
      </w:pPr>
    </w:p>
    <w:p w14:paraId="0063FEEA" w14:textId="77777777" w:rsidR="00660665" w:rsidRDefault="00660665" w:rsidP="00AA60D0">
      <w:pPr>
        <w:rPr>
          <w:rFonts w:cs="Times New Roman"/>
          <w:b/>
          <w:bCs w:val="0"/>
        </w:rPr>
      </w:pPr>
    </w:p>
    <w:p w14:paraId="4B8065DD" w14:textId="77777777" w:rsidR="00660665" w:rsidRDefault="00660665" w:rsidP="00AA60D0">
      <w:pPr>
        <w:rPr>
          <w:rFonts w:cs="Times New Roman"/>
          <w:b/>
          <w:bCs w:val="0"/>
        </w:rPr>
      </w:pPr>
    </w:p>
    <w:p w14:paraId="4EEF2A22" w14:textId="77777777" w:rsidR="00660665" w:rsidRPr="00B97E84" w:rsidRDefault="00660665" w:rsidP="00AA60D0">
      <w:pPr>
        <w:rPr>
          <w:rFonts w:cs="Times New Roman"/>
          <w:b/>
          <w:bCs w:val="0"/>
        </w:rPr>
      </w:pPr>
    </w:p>
    <w:p w14:paraId="7D13DC7F" w14:textId="496D6CC4" w:rsidR="006947AD" w:rsidRDefault="00CF0CCF" w:rsidP="00BF7A47">
      <w:pPr>
        <w:pStyle w:val="Heading2"/>
        <w:numPr>
          <w:ilvl w:val="0"/>
          <w:numId w:val="0"/>
        </w:numPr>
        <w:ind w:left="576" w:hanging="576"/>
        <w:rPr>
          <w:rFonts w:cs="Times New Roman"/>
        </w:rPr>
      </w:pPr>
      <w:bookmarkStart w:id="183" w:name="_Toc201256478"/>
      <w:r>
        <w:rPr>
          <w:rFonts w:cs="Times New Roman"/>
        </w:rPr>
        <w:lastRenderedPageBreak/>
        <w:t>5</w:t>
      </w:r>
      <w:r w:rsidR="00BF7A47">
        <w:rPr>
          <w:rFonts w:cs="Times New Roman"/>
        </w:rPr>
        <w:t xml:space="preserve">. 7. </w:t>
      </w:r>
      <w:r w:rsidR="000F274C" w:rsidRPr="00B97E84">
        <w:rPr>
          <w:rFonts w:cs="Times New Roman"/>
        </w:rPr>
        <w:t>Rezultati istraživanja</w:t>
      </w:r>
      <w:bookmarkEnd w:id="183"/>
    </w:p>
    <w:p w14:paraId="5354F40D" w14:textId="77777777" w:rsidR="00F2343C" w:rsidRPr="00F2343C" w:rsidRDefault="00F2343C" w:rsidP="00F2343C"/>
    <w:p w14:paraId="549D687E" w14:textId="4297CC20" w:rsidR="00AA60D0" w:rsidRPr="00B97E84" w:rsidRDefault="00CF0CCF" w:rsidP="00BF7A47">
      <w:pPr>
        <w:pStyle w:val="Heading3"/>
        <w:numPr>
          <w:ilvl w:val="0"/>
          <w:numId w:val="0"/>
        </w:numPr>
        <w:spacing w:before="0" w:line="480" w:lineRule="auto"/>
        <w:ind w:left="720" w:hanging="720"/>
        <w:rPr>
          <w:rFonts w:cs="Times New Roman"/>
          <w:bCs/>
        </w:rPr>
      </w:pPr>
      <w:bookmarkStart w:id="184" w:name="_Toc201256479"/>
      <w:r>
        <w:rPr>
          <w:rFonts w:cs="Times New Roman"/>
        </w:rPr>
        <w:t>5</w:t>
      </w:r>
      <w:r w:rsidR="00BF7A47">
        <w:rPr>
          <w:rFonts w:cs="Times New Roman"/>
        </w:rPr>
        <w:t xml:space="preserve">. 7. 1. </w:t>
      </w:r>
      <w:r w:rsidR="00AA60D0" w:rsidRPr="00B97E84">
        <w:rPr>
          <w:rFonts w:cs="Times New Roman"/>
        </w:rPr>
        <w:t>Testiranje hipoteza</w:t>
      </w:r>
      <w:bookmarkEnd w:id="184"/>
    </w:p>
    <w:p w14:paraId="35BE7F6B" w14:textId="77777777" w:rsidR="00AA60D0" w:rsidRPr="00B97E84" w:rsidRDefault="00AA60D0" w:rsidP="00BB7CE7">
      <w:pPr>
        <w:jc w:val="both"/>
        <w:rPr>
          <w:rFonts w:cs="Times New Roman"/>
        </w:rPr>
      </w:pPr>
      <w:r w:rsidRPr="00B97E84">
        <w:rPr>
          <w:rFonts w:cs="Times New Roman"/>
        </w:rPr>
        <w:t>Na temelju analize  sadržaja Školskog programa Televizije Zagreb i prikupljenih podataka vezanih uz proizvodnju i emitiranje Školskog programa provedeno je testiranje zadanih hipoteza.</w:t>
      </w:r>
    </w:p>
    <w:p w14:paraId="52661A4A" w14:textId="77777777" w:rsidR="00660665" w:rsidRDefault="00AA60D0" w:rsidP="00BB7CE7">
      <w:pPr>
        <w:jc w:val="both"/>
        <w:rPr>
          <w:rFonts w:cs="Times New Roman"/>
        </w:rPr>
      </w:pPr>
      <w:r w:rsidRPr="00B97E84">
        <w:rPr>
          <w:rFonts w:cs="Times New Roman"/>
        </w:rPr>
        <w:t xml:space="preserve">Hipoteze su se testirale odgovarajućim statističkim testovima. </w:t>
      </w:r>
    </w:p>
    <w:p w14:paraId="6020F702" w14:textId="77777777" w:rsidR="00660665" w:rsidRDefault="00660665" w:rsidP="00BB7CE7">
      <w:pPr>
        <w:jc w:val="both"/>
        <w:rPr>
          <w:rFonts w:cs="Times New Roman"/>
        </w:rPr>
      </w:pPr>
    </w:p>
    <w:p w14:paraId="7BA8CFED" w14:textId="4DC38061" w:rsidR="00660665" w:rsidRDefault="00AA60D0" w:rsidP="00BB7CE7">
      <w:pPr>
        <w:jc w:val="both"/>
        <w:rPr>
          <w:rFonts w:cs="Times New Roman"/>
        </w:rPr>
      </w:pPr>
      <w:r w:rsidRPr="00B97E84">
        <w:rPr>
          <w:rFonts w:cs="Times New Roman"/>
        </w:rPr>
        <w:t xml:space="preserve">Povezanost između godišnjeg broja školskih emisija za učenike i godina trajanja emitiranja školskog programa te povezanost broja emisija za nastavnike i godina emitiranja školskog programa testiralo se </w:t>
      </w:r>
      <w:proofErr w:type="spellStart"/>
      <w:r w:rsidRPr="00B97E84">
        <w:rPr>
          <w:rFonts w:cs="Times New Roman"/>
        </w:rPr>
        <w:t>Pearsonovim</w:t>
      </w:r>
      <w:proofErr w:type="spellEnd"/>
      <w:r w:rsidRPr="00B97E84">
        <w:rPr>
          <w:rFonts w:cs="Times New Roman"/>
        </w:rPr>
        <w:t xml:space="preserve"> testom korelacije. Razlika u broju emisija godišnje za učenike s obzirom na pojedini nastavni predmet analizirano je putem hi kvadrat testa </w:t>
      </w:r>
      <w:proofErr w:type="spellStart"/>
      <w:r w:rsidRPr="00B97E84">
        <w:rPr>
          <w:rFonts w:cs="Times New Roman"/>
        </w:rPr>
        <w:t>kontigencije</w:t>
      </w:r>
      <w:proofErr w:type="spellEnd"/>
      <w:r w:rsidRPr="00B97E84">
        <w:rPr>
          <w:rFonts w:cs="Times New Roman"/>
        </w:rPr>
        <w:t xml:space="preserve">. Razlika u godišnjoj </w:t>
      </w:r>
      <w:proofErr w:type="spellStart"/>
      <w:r w:rsidRPr="00B97E84">
        <w:rPr>
          <w:rFonts w:cs="Times New Roman"/>
        </w:rPr>
        <w:t>minutaži</w:t>
      </w:r>
      <w:proofErr w:type="spellEnd"/>
      <w:r w:rsidRPr="00B97E84">
        <w:rPr>
          <w:rFonts w:cs="Times New Roman"/>
        </w:rPr>
        <w:t xml:space="preserve"> emisija za učenike s obzirom na pojedini nastavni predmet provedeno je analizom varijance (ANOVA). </w:t>
      </w:r>
    </w:p>
    <w:p w14:paraId="564C7223" w14:textId="77777777" w:rsidR="00660665" w:rsidRDefault="00660665" w:rsidP="00BB7CE7">
      <w:pPr>
        <w:jc w:val="both"/>
        <w:rPr>
          <w:rFonts w:cs="Times New Roman"/>
        </w:rPr>
      </w:pPr>
    </w:p>
    <w:p w14:paraId="682AF6F2" w14:textId="163DA76B" w:rsidR="00AA60D0" w:rsidRPr="00B97E84" w:rsidRDefault="00AA60D0" w:rsidP="00BB7CE7">
      <w:pPr>
        <w:jc w:val="both"/>
        <w:rPr>
          <w:rFonts w:cs="Times New Roman"/>
        </w:rPr>
      </w:pPr>
      <w:r w:rsidRPr="00B97E84">
        <w:rPr>
          <w:rFonts w:cs="Times New Roman"/>
        </w:rPr>
        <w:t xml:space="preserve">Razlika u </w:t>
      </w:r>
      <w:proofErr w:type="spellStart"/>
      <w:r w:rsidRPr="00B97E84">
        <w:rPr>
          <w:rFonts w:cs="Times New Roman"/>
        </w:rPr>
        <w:t>minutaži</w:t>
      </w:r>
      <w:proofErr w:type="spellEnd"/>
      <w:r w:rsidRPr="00B97E84">
        <w:rPr>
          <w:rFonts w:cs="Times New Roman"/>
        </w:rPr>
        <w:t xml:space="preserve"> emitiranih emisija za nastavnike i učenike testirana je t-testom. </w:t>
      </w:r>
    </w:p>
    <w:p w14:paraId="5350A244" w14:textId="77777777" w:rsidR="00AA60D0" w:rsidRPr="00B97E84" w:rsidRDefault="00AA60D0" w:rsidP="00BB7CE7">
      <w:pPr>
        <w:jc w:val="both"/>
        <w:rPr>
          <w:rFonts w:cs="Times New Roman"/>
        </w:rPr>
      </w:pPr>
    </w:p>
    <w:p w14:paraId="576DEA4F" w14:textId="77777777" w:rsidR="00AA60D0" w:rsidRPr="00B97E84" w:rsidRDefault="00AA60D0" w:rsidP="00BB7CE7">
      <w:pPr>
        <w:jc w:val="both"/>
        <w:rPr>
          <w:rFonts w:cs="Times New Roman"/>
        </w:rPr>
      </w:pPr>
      <w:r w:rsidRPr="00B97E84">
        <w:rPr>
          <w:rFonts w:cs="Times New Roman"/>
        </w:rPr>
        <w:t xml:space="preserve">U niže navedenom </w:t>
      </w:r>
      <w:r w:rsidRPr="00B97E84">
        <w:rPr>
          <w:rFonts w:cs="Times New Roman"/>
          <w:i/>
          <w:iCs/>
        </w:rPr>
        <w:t>Dodatku</w:t>
      </w:r>
      <w:r w:rsidRPr="00B97E84">
        <w:rPr>
          <w:rFonts w:cs="Times New Roman"/>
        </w:rPr>
        <w:t xml:space="preserve">, u tablici su prikazane distribucije analiziranih varijabli iz kojih je vidljivo da se vrijednosti asimetrije i zaobljenosti nalaze u rasponu od -2 do +2. Navedeno se smatra  prihvatljivim kako bi se dokazala normalna </w:t>
      </w:r>
      <w:proofErr w:type="spellStart"/>
      <w:r w:rsidRPr="00B97E84">
        <w:rPr>
          <w:rFonts w:cs="Times New Roman"/>
        </w:rPr>
        <w:t>univarijantna</w:t>
      </w:r>
      <w:proofErr w:type="spellEnd"/>
      <w:r w:rsidRPr="00B97E84">
        <w:rPr>
          <w:rFonts w:cs="Times New Roman"/>
        </w:rPr>
        <w:t xml:space="preserve"> distribucija (George i </w:t>
      </w:r>
      <w:proofErr w:type="spellStart"/>
      <w:r w:rsidRPr="00B97E84">
        <w:rPr>
          <w:rFonts w:cs="Times New Roman"/>
        </w:rPr>
        <w:t>Mallery</w:t>
      </w:r>
      <w:proofErr w:type="spellEnd"/>
      <w:r w:rsidRPr="00B97E84">
        <w:rPr>
          <w:rFonts w:cs="Times New Roman"/>
        </w:rPr>
        <w:t>, 2010).</w:t>
      </w:r>
    </w:p>
    <w:p w14:paraId="2EC2D036" w14:textId="77777777" w:rsidR="00AA60D0" w:rsidRPr="00B97E84" w:rsidRDefault="00AA60D0" w:rsidP="00AA60D0">
      <w:pPr>
        <w:rPr>
          <w:rFonts w:cs="Times New Roman"/>
        </w:rPr>
      </w:pPr>
    </w:p>
    <w:p w14:paraId="02BA7698" w14:textId="77777777" w:rsidR="00AA60D0" w:rsidRPr="00B97E84" w:rsidRDefault="00AA60D0" w:rsidP="00F2343C">
      <w:pPr>
        <w:spacing w:line="480" w:lineRule="auto"/>
        <w:rPr>
          <w:rFonts w:cs="Times New Roman"/>
          <w:b/>
          <w:bCs w:val="0"/>
        </w:rPr>
      </w:pPr>
      <w:bookmarkStart w:id="185" w:name="_Hlk168308129"/>
      <w:r w:rsidRPr="00B97E84">
        <w:rPr>
          <w:rFonts w:cs="Times New Roman"/>
          <w:b/>
        </w:rPr>
        <w:t xml:space="preserve">H1: Postoji statistički značajna pozitivna povezanost između godišnjeg broja školskih emisija za učenike i godina trajanja emitiranja školskog programa. </w:t>
      </w:r>
    </w:p>
    <w:p w14:paraId="090C96D2" w14:textId="77777777" w:rsidR="00F2343C" w:rsidRDefault="00AA60D0" w:rsidP="00AA60D0">
      <w:pPr>
        <w:jc w:val="both"/>
        <w:rPr>
          <w:rFonts w:cs="Times New Roman"/>
        </w:rPr>
      </w:pPr>
      <w:r w:rsidRPr="00B97E84">
        <w:rPr>
          <w:rFonts w:cs="Times New Roman"/>
        </w:rPr>
        <w:t xml:space="preserve">Utvrđena je statistički značajna povezanost godišnjeg broja školskih emisija za učenike i godina trajanja emitiranja školskog programa (r = .73, p &lt; .01). </w:t>
      </w:r>
    </w:p>
    <w:p w14:paraId="15409899" w14:textId="0FA005D6" w:rsidR="00AA60D0" w:rsidRDefault="00AA60D0" w:rsidP="00AA60D0">
      <w:pPr>
        <w:jc w:val="both"/>
        <w:rPr>
          <w:rFonts w:cs="Times New Roman"/>
        </w:rPr>
      </w:pPr>
      <w:r w:rsidRPr="00B97E84">
        <w:rPr>
          <w:rFonts w:cs="Times New Roman"/>
        </w:rPr>
        <w:t xml:space="preserve">Time je potvrđena Hipoteza 1., odnosno pokazalo se da se dužom proizvodnjom i emitiranjem školskog programa (vremenski, godinama) povećavao broj emisija za učenike. Ili drugim riječima, broj emisija za učenike se povećavao što je vremenski duže trajala proizvodnja i emitiranje školskog programa (Graf broj 1). </w:t>
      </w:r>
    </w:p>
    <w:p w14:paraId="599925F7" w14:textId="77777777" w:rsidR="00F2343C" w:rsidRDefault="00F2343C" w:rsidP="00AA60D0">
      <w:pPr>
        <w:jc w:val="both"/>
        <w:rPr>
          <w:rFonts w:cs="Times New Roman"/>
        </w:rPr>
      </w:pPr>
    </w:p>
    <w:p w14:paraId="66D6EF20" w14:textId="77777777" w:rsidR="00F2343C" w:rsidRDefault="00F2343C" w:rsidP="00AA60D0">
      <w:pPr>
        <w:jc w:val="both"/>
        <w:rPr>
          <w:rFonts w:cs="Times New Roman"/>
        </w:rPr>
      </w:pPr>
    </w:p>
    <w:p w14:paraId="6DC0FB02" w14:textId="77777777" w:rsidR="00F2343C" w:rsidRDefault="00F2343C"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4"/>
      </w:tblGrid>
      <w:tr w:rsidR="00AA60D0" w:rsidRPr="00B97E84" w14:paraId="34C51486" w14:textId="77777777" w:rsidTr="00234669">
        <w:tc>
          <w:tcPr>
            <w:tcW w:w="8724" w:type="dxa"/>
          </w:tcPr>
          <w:p w14:paraId="08268E03" w14:textId="2C836F49" w:rsidR="00AA60D0" w:rsidRPr="00B97E84" w:rsidRDefault="00AA60D0" w:rsidP="00234669">
            <w:pPr>
              <w:pStyle w:val="Nicole"/>
              <w:rPr>
                <w:rStyle w:val="Emphasis"/>
                <w:i w:val="0"/>
                <w:iCs w:val="0"/>
                <w:sz w:val="24"/>
              </w:rPr>
            </w:pPr>
            <w:bookmarkStart w:id="186" w:name="_Toc170207329"/>
            <w:bookmarkEnd w:id="185"/>
            <w:r w:rsidRPr="00B97E84">
              <w:rPr>
                <w:rStyle w:val="Emphasis"/>
                <w:i w:val="0"/>
                <w:iCs w:val="0"/>
                <w:sz w:val="24"/>
              </w:rPr>
              <w:lastRenderedPageBreak/>
              <w:t xml:space="preserve">Tablica </w:t>
            </w:r>
            <w:r w:rsidR="00DB7FC8">
              <w:rPr>
                <w:rStyle w:val="Emphasis"/>
                <w:i w:val="0"/>
                <w:iCs w:val="0"/>
                <w:sz w:val="24"/>
              </w:rPr>
              <w:t>6</w:t>
            </w:r>
            <w:r w:rsidRPr="00B97E84">
              <w:rPr>
                <w:rStyle w:val="Emphasis"/>
                <w:i w:val="0"/>
                <w:iCs w:val="0"/>
                <w:sz w:val="24"/>
              </w:rPr>
              <w:t>. Povezanost između godišnjeg broja školskih emisija za učenike i godina trajanja emitiranja školskog programa</w:t>
            </w:r>
            <w:bookmarkEnd w:id="186"/>
          </w:p>
          <w:p w14:paraId="4A22D152" w14:textId="77777777" w:rsidR="00AA60D0" w:rsidRPr="00B97E84" w:rsidRDefault="00AA60D0" w:rsidP="00234669">
            <w:pPr>
              <w:pStyle w:val="Nicole"/>
              <w:rPr>
                <w:rStyle w:val="Emphasis"/>
                <w:i w:val="0"/>
                <w:iCs w:val="0"/>
                <w:sz w:val="24"/>
              </w:rPr>
            </w:pPr>
          </w:p>
        </w:tc>
      </w:tr>
      <w:tr w:rsidR="00AA60D0" w:rsidRPr="00B97E84" w14:paraId="20C84945" w14:textId="77777777" w:rsidTr="00234669">
        <w:tc>
          <w:tcPr>
            <w:tcW w:w="8724" w:type="dxa"/>
          </w:tcPr>
          <w:tbl>
            <w:tblPr>
              <w:tblStyle w:val="TableGrid"/>
              <w:tblW w:w="7246" w:type="dxa"/>
              <w:tblLook w:val="0000" w:firstRow="0" w:lastRow="0" w:firstColumn="0" w:lastColumn="0" w:noHBand="0" w:noVBand="0"/>
            </w:tblPr>
            <w:tblGrid>
              <w:gridCol w:w="1163"/>
              <w:gridCol w:w="1989"/>
              <w:gridCol w:w="1259"/>
              <w:gridCol w:w="2835"/>
            </w:tblGrid>
            <w:tr w:rsidR="00AA60D0" w:rsidRPr="00B97E84" w14:paraId="3541FA99" w14:textId="77777777" w:rsidTr="00234669">
              <w:tc>
                <w:tcPr>
                  <w:tcW w:w="7246" w:type="dxa"/>
                  <w:gridSpan w:val="4"/>
                </w:tcPr>
                <w:p w14:paraId="07B13B70" w14:textId="77777777" w:rsidR="00AA60D0" w:rsidRPr="00B97E84" w:rsidRDefault="00AA60D0" w:rsidP="00234669">
                  <w:pPr>
                    <w:rPr>
                      <w:rFonts w:cs="Times New Roman"/>
                      <w:b/>
                      <w:bCs w:val="0"/>
                      <w:lang w:val="en-US"/>
                    </w:rPr>
                  </w:pPr>
                  <w:r w:rsidRPr="00B97E84">
                    <w:rPr>
                      <w:rFonts w:cs="Times New Roman"/>
                      <w:b/>
                      <w:lang w:val="en-US"/>
                    </w:rPr>
                    <w:t>Correlations</w:t>
                  </w:r>
                </w:p>
              </w:tc>
            </w:tr>
            <w:tr w:rsidR="00AA60D0" w:rsidRPr="00B97E84" w14:paraId="60708000" w14:textId="77777777" w:rsidTr="00234669">
              <w:tc>
                <w:tcPr>
                  <w:tcW w:w="3152" w:type="dxa"/>
                  <w:gridSpan w:val="2"/>
                </w:tcPr>
                <w:p w14:paraId="3F37A14A" w14:textId="77777777" w:rsidR="00AA60D0" w:rsidRPr="00B97E84" w:rsidRDefault="00AA60D0" w:rsidP="00234669">
                  <w:pPr>
                    <w:rPr>
                      <w:rFonts w:cs="Times New Roman"/>
                      <w:lang w:val="en-US"/>
                    </w:rPr>
                  </w:pPr>
                </w:p>
              </w:tc>
              <w:tc>
                <w:tcPr>
                  <w:tcW w:w="1259" w:type="dxa"/>
                </w:tcPr>
                <w:p w14:paraId="54336853" w14:textId="77777777" w:rsidR="00AA60D0" w:rsidRPr="00B97E84" w:rsidRDefault="00AA60D0" w:rsidP="00234669">
                  <w:pPr>
                    <w:jc w:val="center"/>
                    <w:rPr>
                      <w:rFonts w:cs="Times New Roman"/>
                      <w:lang w:val="en-US"/>
                    </w:rPr>
                  </w:pPr>
                  <w:r w:rsidRPr="00B97E84">
                    <w:rPr>
                      <w:rFonts w:cs="Times New Roman"/>
                      <w:lang w:val="en-US"/>
                    </w:rPr>
                    <w:t>Godina</w:t>
                  </w:r>
                </w:p>
              </w:tc>
              <w:tc>
                <w:tcPr>
                  <w:tcW w:w="2835" w:type="dxa"/>
                </w:tcPr>
                <w:p w14:paraId="53362D31" w14:textId="77777777" w:rsidR="00AA60D0" w:rsidRPr="00B97E84" w:rsidRDefault="00AA60D0" w:rsidP="00234669">
                  <w:pPr>
                    <w:jc w:val="center"/>
                    <w:rPr>
                      <w:rFonts w:cs="Times New Roman"/>
                      <w:lang w:val="en-US"/>
                    </w:rPr>
                  </w:pPr>
                  <w:proofErr w:type="spellStart"/>
                  <w:r w:rsidRPr="00B97E84">
                    <w:rPr>
                      <w:rFonts w:cs="Times New Roman"/>
                      <w:lang w:val="en-US"/>
                    </w:rPr>
                    <w:t>Broj</w:t>
                  </w:r>
                  <w:proofErr w:type="spellEnd"/>
                  <w:r w:rsidRPr="00B97E84">
                    <w:rPr>
                      <w:rFonts w:cs="Times New Roman"/>
                      <w:lang w:val="en-US"/>
                    </w:rPr>
                    <w:t xml:space="preserve"> </w:t>
                  </w:r>
                  <w:proofErr w:type="spellStart"/>
                  <w:r w:rsidRPr="00B97E84">
                    <w:rPr>
                      <w:rFonts w:cs="Times New Roman"/>
                      <w:lang w:val="en-US"/>
                    </w:rPr>
                    <w:t>učenika</w:t>
                  </w:r>
                  <w:proofErr w:type="spellEnd"/>
                </w:p>
              </w:tc>
            </w:tr>
            <w:tr w:rsidR="00AA60D0" w:rsidRPr="00B97E84" w14:paraId="021BA21F" w14:textId="77777777" w:rsidTr="00234669">
              <w:tc>
                <w:tcPr>
                  <w:tcW w:w="1163" w:type="dxa"/>
                  <w:vMerge w:val="restart"/>
                </w:tcPr>
                <w:p w14:paraId="56EB599D" w14:textId="77777777" w:rsidR="00AA60D0" w:rsidRPr="00B97E84" w:rsidRDefault="00AA60D0" w:rsidP="00234669">
                  <w:pPr>
                    <w:rPr>
                      <w:rFonts w:cs="Times New Roman"/>
                      <w:lang w:val="en-US"/>
                    </w:rPr>
                  </w:pPr>
                  <w:r w:rsidRPr="00B97E84">
                    <w:rPr>
                      <w:rFonts w:cs="Times New Roman"/>
                      <w:lang w:val="en-US"/>
                    </w:rPr>
                    <w:t>Godina</w:t>
                  </w:r>
                </w:p>
              </w:tc>
              <w:tc>
                <w:tcPr>
                  <w:tcW w:w="1989" w:type="dxa"/>
                </w:tcPr>
                <w:p w14:paraId="1DD9BF2B" w14:textId="77777777" w:rsidR="00AA60D0" w:rsidRPr="00B97E84" w:rsidRDefault="00AA60D0" w:rsidP="00234669">
                  <w:pPr>
                    <w:rPr>
                      <w:rFonts w:cs="Times New Roman"/>
                      <w:lang w:val="en-US"/>
                    </w:rPr>
                  </w:pPr>
                  <w:r w:rsidRPr="00B97E84">
                    <w:rPr>
                      <w:rFonts w:cs="Times New Roman"/>
                      <w:lang w:val="en-US"/>
                    </w:rPr>
                    <w:t>Pearson Correlation</w:t>
                  </w:r>
                </w:p>
              </w:tc>
              <w:tc>
                <w:tcPr>
                  <w:tcW w:w="1259" w:type="dxa"/>
                </w:tcPr>
                <w:p w14:paraId="45879403" w14:textId="77777777" w:rsidR="00AA60D0" w:rsidRPr="00B97E84" w:rsidRDefault="00AA60D0" w:rsidP="00234669">
                  <w:pPr>
                    <w:jc w:val="center"/>
                    <w:rPr>
                      <w:rFonts w:cs="Times New Roman"/>
                      <w:lang w:val="en-US"/>
                    </w:rPr>
                  </w:pPr>
                  <w:r w:rsidRPr="00B97E84">
                    <w:rPr>
                      <w:rFonts w:cs="Times New Roman"/>
                      <w:lang w:val="en-US"/>
                    </w:rPr>
                    <w:t>1</w:t>
                  </w:r>
                </w:p>
              </w:tc>
              <w:tc>
                <w:tcPr>
                  <w:tcW w:w="2835" w:type="dxa"/>
                </w:tcPr>
                <w:p w14:paraId="7D460430" w14:textId="77777777" w:rsidR="00AA60D0" w:rsidRPr="00B97E84" w:rsidRDefault="00AA60D0" w:rsidP="00234669">
                  <w:pPr>
                    <w:jc w:val="center"/>
                    <w:rPr>
                      <w:rFonts w:cs="Times New Roman"/>
                      <w:lang w:val="en-US"/>
                    </w:rPr>
                  </w:pPr>
                  <w:r w:rsidRPr="00B97E84">
                    <w:rPr>
                      <w:rFonts w:cs="Times New Roman"/>
                      <w:lang w:val="en-US"/>
                    </w:rPr>
                    <w:t>.733</w:t>
                  </w:r>
                  <w:r w:rsidRPr="00B97E84">
                    <w:rPr>
                      <w:rFonts w:cs="Times New Roman"/>
                      <w:vertAlign w:val="superscript"/>
                      <w:lang w:val="en-US"/>
                    </w:rPr>
                    <w:t>**</w:t>
                  </w:r>
                </w:p>
              </w:tc>
            </w:tr>
            <w:tr w:rsidR="00AA60D0" w:rsidRPr="00B97E84" w14:paraId="3A04BB6D" w14:textId="77777777" w:rsidTr="00234669">
              <w:tc>
                <w:tcPr>
                  <w:tcW w:w="1163" w:type="dxa"/>
                  <w:vMerge/>
                </w:tcPr>
                <w:p w14:paraId="79273C53" w14:textId="77777777" w:rsidR="00AA60D0" w:rsidRPr="00B97E84" w:rsidRDefault="00AA60D0" w:rsidP="00234669">
                  <w:pPr>
                    <w:rPr>
                      <w:rFonts w:cs="Times New Roman"/>
                      <w:lang w:val="en-US"/>
                    </w:rPr>
                  </w:pPr>
                </w:p>
              </w:tc>
              <w:tc>
                <w:tcPr>
                  <w:tcW w:w="1989" w:type="dxa"/>
                </w:tcPr>
                <w:p w14:paraId="71423DC7" w14:textId="77777777" w:rsidR="00AA60D0" w:rsidRPr="00B97E84" w:rsidRDefault="00AA60D0" w:rsidP="00234669">
                  <w:pPr>
                    <w:rPr>
                      <w:rFonts w:cs="Times New Roman"/>
                      <w:lang w:val="en-US"/>
                    </w:rPr>
                  </w:pPr>
                  <w:r w:rsidRPr="00B97E84">
                    <w:rPr>
                      <w:rFonts w:cs="Times New Roman"/>
                      <w:lang w:val="en-US"/>
                    </w:rPr>
                    <w:t>Sig. (2-tailed)</w:t>
                  </w:r>
                </w:p>
              </w:tc>
              <w:tc>
                <w:tcPr>
                  <w:tcW w:w="1259" w:type="dxa"/>
                </w:tcPr>
                <w:p w14:paraId="1548F55B" w14:textId="77777777" w:rsidR="00AA60D0" w:rsidRPr="00B97E84" w:rsidRDefault="00AA60D0" w:rsidP="00234669">
                  <w:pPr>
                    <w:jc w:val="center"/>
                    <w:rPr>
                      <w:rFonts w:cs="Times New Roman"/>
                      <w:lang w:val="en-US"/>
                    </w:rPr>
                  </w:pPr>
                </w:p>
              </w:tc>
              <w:tc>
                <w:tcPr>
                  <w:tcW w:w="2835" w:type="dxa"/>
                </w:tcPr>
                <w:p w14:paraId="2AF9537D" w14:textId="77777777" w:rsidR="00AA60D0" w:rsidRPr="00B97E84" w:rsidRDefault="00AA60D0" w:rsidP="00234669">
                  <w:pPr>
                    <w:jc w:val="center"/>
                    <w:rPr>
                      <w:rFonts w:cs="Times New Roman"/>
                      <w:lang w:val="en-US"/>
                    </w:rPr>
                  </w:pPr>
                  <w:r w:rsidRPr="00B97E84">
                    <w:rPr>
                      <w:rFonts w:cs="Times New Roman"/>
                      <w:lang w:val="en-US"/>
                    </w:rPr>
                    <w:t>.001</w:t>
                  </w:r>
                </w:p>
              </w:tc>
            </w:tr>
            <w:tr w:rsidR="00AA60D0" w:rsidRPr="00B97E84" w14:paraId="25185C49" w14:textId="77777777" w:rsidTr="00234669">
              <w:tc>
                <w:tcPr>
                  <w:tcW w:w="1163" w:type="dxa"/>
                  <w:vMerge/>
                </w:tcPr>
                <w:p w14:paraId="62971658" w14:textId="77777777" w:rsidR="00AA60D0" w:rsidRPr="00B97E84" w:rsidRDefault="00AA60D0" w:rsidP="00234669">
                  <w:pPr>
                    <w:rPr>
                      <w:rFonts w:cs="Times New Roman"/>
                      <w:lang w:val="en-US"/>
                    </w:rPr>
                  </w:pPr>
                </w:p>
              </w:tc>
              <w:tc>
                <w:tcPr>
                  <w:tcW w:w="1989" w:type="dxa"/>
                </w:tcPr>
                <w:p w14:paraId="59410E53" w14:textId="77777777" w:rsidR="00AA60D0" w:rsidRPr="00B97E84" w:rsidRDefault="00AA60D0" w:rsidP="00234669">
                  <w:pPr>
                    <w:rPr>
                      <w:rFonts w:cs="Times New Roman"/>
                      <w:lang w:val="en-US"/>
                    </w:rPr>
                  </w:pPr>
                  <w:r w:rsidRPr="00B97E84">
                    <w:rPr>
                      <w:rFonts w:cs="Times New Roman"/>
                      <w:lang w:val="en-US"/>
                    </w:rPr>
                    <w:t>N</w:t>
                  </w:r>
                </w:p>
              </w:tc>
              <w:tc>
                <w:tcPr>
                  <w:tcW w:w="1259" w:type="dxa"/>
                </w:tcPr>
                <w:p w14:paraId="2FCF769F" w14:textId="77777777" w:rsidR="00AA60D0" w:rsidRPr="00B97E84" w:rsidRDefault="00AA60D0" w:rsidP="00234669">
                  <w:pPr>
                    <w:jc w:val="center"/>
                    <w:rPr>
                      <w:rFonts w:cs="Times New Roman"/>
                      <w:lang w:val="en-US"/>
                    </w:rPr>
                  </w:pPr>
                  <w:r w:rsidRPr="00B97E84">
                    <w:rPr>
                      <w:rFonts w:cs="Times New Roman"/>
                      <w:lang w:val="en-US"/>
                    </w:rPr>
                    <w:t>17</w:t>
                  </w:r>
                </w:p>
              </w:tc>
              <w:tc>
                <w:tcPr>
                  <w:tcW w:w="2835" w:type="dxa"/>
                </w:tcPr>
                <w:p w14:paraId="45067DE4" w14:textId="77777777" w:rsidR="00AA60D0" w:rsidRPr="00B97E84" w:rsidRDefault="00AA60D0" w:rsidP="00234669">
                  <w:pPr>
                    <w:jc w:val="center"/>
                    <w:rPr>
                      <w:rFonts w:cs="Times New Roman"/>
                      <w:lang w:val="en-US"/>
                    </w:rPr>
                  </w:pPr>
                  <w:r w:rsidRPr="00B97E84">
                    <w:rPr>
                      <w:rFonts w:cs="Times New Roman"/>
                      <w:lang w:val="en-US"/>
                    </w:rPr>
                    <w:t>17</w:t>
                  </w:r>
                </w:p>
              </w:tc>
            </w:tr>
            <w:tr w:rsidR="00AA60D0" w:rsidRPr="00B97E84" w14:paraId="7E106E04" w14:textId="77777777" w:rsidTr="00234669">
              <w:tc>
                <w:tcPr>
                  <w:tcW w:w="1163" w:type="dxa"/>
                  <w:vMerge w:val="restart"/>
                </w:tcPr>
                <w:p w14:paraId="329928CC" w14:textId="77777777" w:rsidR="00AA60D0" w:rsidRPr="00B97E84" w:rsidRDefault="00AA60D0" w:rsidP="00234669">
                  <w:pPr>
                    <w:rPr>
                      <w:rFonts w:cs="Times New Roman"/>
                      <w:lang w:val="en-US"/>
                    </w:rPr>
                  </w:pPr>
                  <w:proofErr w:type="spellStart"/>
                  <w:r w:rsidRPr="00B97E84">
                    <w:rPr>
                      <w:rFonts w:cs="Times New Roman"/>
                      <w:lang w:val="en-US"/>
                    </w:rPr>
                    <w:t>Broj</w:t>
                  </w:r>
                  <w:proofErr w:type="spellEnd"/>
                  <w:r w:rsidRPr="00B97E84">
                    <w:rPr>
                      <w:rFonts w:cs="Times New Roman"/>
                      <w:lang w:val="en-US"/>
                    </w:rPr>
                    <w:t xml:space="preserve"> </w:t>
                  </w:r>
                  <w:proofErr w:type="spellStart"/>
                  <w:r w:rsidRPr="00B97E84">
                    <w:rPr>
                      <w:rFonts w:cs="Times New Roman"/>
                      <w:lang w:val="en-US"/>
                    </w:rPr>
                    <w:t>učenika</w:t>
                  </w:r>
                  <w:proofErr w:type="spellEnd"/>
                </w:p>
              </w:tc>
              <w:tc>
                <w:tcPr>
                  <w:tcW w:w="1989" w:type="dxa"/>
                </w:tcPr>
                <w:p w14:paraId="38BEF081" w14:textId="77777777" w:rsidR="00AA60D0" w:rsidRPr="00B97E84" w:rsidRDefault="00AA60D0" w:rsidP="00234669">
                  <w:pPr>
                    <w:rPr>
                      <w:rFonts w:cs="Times New Roman"/>
                      <w:lang w:val="en-US"/>
                    </w:rPr>
                  </w:pPr>
                  <w:r w:rsidRPr="00B97E84">
                    <w:rPr>
                      <w:rFonts w:cs="Times New Roman"/>
                      <w:lang w:val="en-US"/>
                    </w:rPr>
                    <w:t>Pearson Correlation</w:t>
                  </w:r>
                </w:p>
              </w:tc>
              <w:tc>
                <w:tcPr>
                  <w:tcW w:w="1259" w:type="dxa"/>
                </w:tcPr>
                <w:p w14:paraId="101D48E7" w14:textId="77777777" w:rsidR="00AA60D0" w:rsidRPr="00B97E84" w:rsidRDefault="00AA60D0" w:rsidP="00234669">
                  <w:pPr>
                    <w:jc w:val="center"/>
                    <w:rPr>
                      <w:rFonts w:cs="Times New Roman"/>
                      <w:lang w:val="en-US"/>
                    </w:rPr>
                  </w:pPr>
                  <w:r w:rsidRPr="00B97E84">
                    <w:rPr>
                      <w:rFonts w:cs="Times New Roman"/>
                      <w:lang w:val="en-US"/>
                    </w:rPr>
                    <w:t>.733</w:t>
                  </w:r>
                  <w:r w:rsidRPr="00B97E84">
                    <w:rPr>
                      <w:rFonts w:cs="Times New Roman"/>
                      <w:vertAlign w:val="superscript"/>
                      <w:lang w:val="en-US"/>
                    </w:rPr>
                    <w:t>**</w:t>
                  </w:r>
                </w:p>
              </w:tc>
              <w:tc>
                <w:tcPr>
                  <w:tcW w:w="2835" w:type="dxa"/>
                </w:tcPr>
                <w:p w14:paraId="4E8276B2" w14:textId="77777777" w:rsidR="00AA60D0" w:rsidRPr="00B97E84" w:rsidRDefault="00AA60D0" w:rsidP="00234669">
                  <w:pPr>
                    <w:jc w:val="center"/>
                    <w:rPr>
                      <w:rFonts w:cs="Times New Roman"/>
                      <w:lang w:val="en-US"/>
                    </w:rPr>
                  </w:pPr>
                  <w:r w:rsidRPr="00B97E84">
                    <w:rPr>
                      <w:rFonts w:cs="Times New Roman"/>
                      <w:lang w:val="en-US"/>
                    </w:rPr>
                    <w:t>1</w:t>
                  </w:r>
                </w:p>
              </w:tc>
            </w:tr>
            <w:tr w:rsidR="00AA60D0" w:rsidRPr="00B97E84" w14:paraId="1B0D3DC1" w14:textId="77777777" w:rsidTr="00234669">
              <w:tc>
                <w:tcPr>
                  <w:tcW w:w="1163" w:type="dxa"/>
                  <w:vMerge/>
                </w:tcPr>
                <w:p w14:paraId="57598A1C" w14:textId="77777777" w:rsidR="00AA60D0" w:rsidRPr="00B97E84" w:rsidRDefault="00AA60D0" w:rsidP="00234669">
                  <w:pPr>
                    <w:rPr>
                      <w:rFonts w:cs="Times New Roman"/>
                      <w:lang w:val="en-US"/>
                    </w:rPr>
                  </w:pPr>
                </w:p>
              </w:tc>
              <w:tc>
                <w:tcPr>
                  <w:tcW w:w="1989" w:type="dxa"/>
                </w:tcPr>
                <w:p w14:paraId="21143B5A" w14:textId="77777777" w:rsidR="00AA60D0" w:rsidRPr="00B97E84" w:rsidRDefault="00AA60D0" w:rsidP="00234669">
                  <w:pPr>
                    <w:rPr>
                      <w:rFonts w:cs="Times New Roman"/>
                      <w:lang w:val="en-US"/>
                    </w:rPr>
                  </w:pPr>
                  <w:r w:rsidRPr="00B97E84">
                    <w:rPr>
                      <w:rFonts w:cs="Times New Roman"/>
                      <w:lang w:val="en-US"/>
                    </w:rPr>
                    <w:t>Sig. (2-tailed)</w:t>
                  </w:r>
                </w:p>
              </w:tc>
              <w:tc>
                <w:tcPr>
                  <w:tcW w:w="1259" w:type="dxa"/>
                </w:tcPr>
                <w:p w14:paraId="2035A3BE" w14:textId="77777777" w:rsidR="00AA60D0" w:rsidRPr="00B97E84" w:rsidRDefault="00AA60D0" w:rsidP="00234669">
                  <w:pPr>
                    <w:jc w:val="center"/>
                    <w:rPr>
                      <w:rFonts w:cs="Times New Roman"/>
                      <w:lang w:val="en-US"/>
                    </w:rPr>
                  </w:pPr>
                  <w:r w:rsidRPr="00B97E84">
                    <w:rPr>
                      <w:rFonts w:cs="Times New Roman"/>
                      <w:lang w:val="en-US"/>
                    </w:rPr>
                    <w:t>.001</w:t>
                  </w:r>
                </w:p>
              </w:tc>
              <w:tc>
                <w:tcPr>
                  <w:tcW w:w="2835" w:type="dxa"/>
                </w:tcPr>
                <w:p w14:paraId="44D784C4" w14:textId="77777777" w:rsidR="00AA60D0" w:rsidRPr="00B97E84" w:rsidRDefault="00AA60D0" w:rsidP="00234669">
                  <w:pPr>
                    <w:jc w:val="center"/>
                    <w:rPr>
                      <w:rFonts w:cs="Times New Roman"/>
                      <w:lang w:val="en-US"/>
                    </w:rPr>
                  </w:pPr>
                </w:p>
              </w:tc>
            </w:tr>
            <w:tr w:rsidR="00AA60D0" w:rsidRPr="00B97E84" w14:paraId="0F310454" w14:textId="77777777" w:rsidTr="00234669">
              <w:tc>
                <w:tcPr>
                  <w:tcW w:w="1163" w:type="dxa"/>
                  <w:vMerge/>
                </w:tcPr>
                <w:p w14:paraId="6606D3D4" w14:textId="77777777" w:rsidR="00AA60D0" w:rsidRPr="00B97E84" w:rsidRDefault="00AA60D0" w:rsidP="00234669">
                  <w:pPr>
                    <w:rPr>
                      <w:rFonts w:cs="Times New Roman"/>
                      <w:lang w:val="en-US"/>
                    </w:rPr>
                  </w:pPr>
                </w:p>
              </w:tc>
              <w:tc>
                <w:tcPr>
                  <w:tcW w:w="1989" w:type="dxa"/>
                </w:tcPr>
                <w:p w14:paraId="2EF94721" w14:textId="77777777" w:rsidR="00AA60D0" w:rsidRPr="00B97E84" w:rsidRDefault="00AA60D0" w:rsidP="00234669">
                  <w:pPr>
                    <w:rPr>
                      <w:rFonts w:cs="Times New Roman"/>
                      <w:lang w:val="en-US"/>
                    </w:rPr>
                  </w:pPr>
                  <w:r w:rsidRPr="00B97E84">
                    <w:rPr>
                      <w:rFonts w:cs="Times New Roman"/>
                      <w:lang w:val="en-US"/>
                    </w:rPr>
                    <w:t>N</w:t>
                  </w:r>
                </w:p>
              </w:tc>
              <w:tc>
                <w:tcPr>
                  <w:tcW w:w="1259" w:type="dxa"/>
                </w:tcPr>
                <w:p w14:paraId="2C2A9209" w14:textId="77777777" w:rsidR="00AA60D0" w:rsidRPr="00B97E84" w:rsidRDefault="00AA60D0" w:rsidP="00234669">
                  <w:pPr>
                    <w:jc w:val="center"/>
                    <w:rPr>
                      <w:rFonts w:cs="Times New Roman"/>
                      <w:lang w:val="en-US"/>
                    </w:rPr>
                  </w:pPr>
                  <w:r w:rsidRPr="00B97E84">
                    <w:rPr>
                      <w:rFonts w:cs="Times New Roman"/>
                      <w:lang w:val="en-US"/>
                    </w:rPr>
                    <w:t>17</w:t>
                  </w:r>
                </w:p>
              </w:tc>
              <w:tc>
                <w:tcPr>
                  <w:tcW w:w="2835" w:type="dxa"/>
                </w:tcPr>
                <w:p w14:paraId="78311CF6" w14:textId="77777777" w:rsidR="00AA60D0" w:rsidRPr="00B97E84" w:rsidRDefault="00AA60D0" w:rsidP="00234669">
                  <w:pPr>
                    <w:jc w:val="center"/>
                    <w:rPr>
                      <w:rFonts w:cs="Times New Roman"/>
                      <w:lang w:val="en-US"/>
                    </w:rPr>
                  </w:pPr>
                  <w:r w:rsidRPr="00B97E84">
                    <w:rPr>
                      <w:rFonts w:cs="Times New Roman"/>
                      <w:lang w:val="en-US"/>
                    </w:rPr>
                    <w:t>17</w:t>
                  </w:r>
                </w:p>
              </w:tc>
            </w:tr>
            <w:tr w:rsidR="00AA60D0" w:rsidRPr="00B97E84" w14:paraId="4E15C608" w14:textId="77777777" w:rsidTr="00234669">
              <w:tc>
                <w:tcPr>
                  <w:tcW w:w="7246" w:type="dxa"/>
                  <w:gridSpan w:val="4"/>
                </w:tcPr>
                <w:p w14:paraId="667FC0D6" w14:textId="77777777" w:rsidR="00AA60D0" w:rsidRPr="00B97E84" w:rsidRDefault="00AA60D0" w:rsidP="00234669">
                  <w:pPr>
                    <w:rPr>
                      <w:rFonts w:cs="Times New Roman"/>
                      <w:lang w:val="en-US"/>
                    </w:rPr>
                  </w:pPr>
                  <w:r w:rsidRPr="00B97E84">
                    <w:rPr>
                      <w:rFonts w:cs="Times New Roman"/>
                      <w:lang w:val="en-US"/>
                    </w:rPr>
                    <w:t>**. Correlation is significant at the 0.01 level (2-tailed).</w:t>
                  </w:r>
                </w:p>
              </w:tc>
            </w:tr>
          </w:tbl>
          <w:p w14:paraId="345AF726" w14:textId="77777777" w:rsidR="00AA60D0" w:rsidRPr="00B97E84" w:rsidRDefault="00AA60D0" w:rsidP="00234669">
            <w:pPr>
              <w:pStyle w:val="Nicole"/>
              <w:rPr>
                <w:rStyle w:val="Emphasis"/>
              </w:rPr>
            </w:pPr>
          </w:p>
        </w:tc>
      </w:tr>
    </w:tbl>
    <w:p w14:paraId="3EAF9516" w14:textId="77777777" w:rsidR="00AA60D0" w:rsidRPr="00B97E84" w:rsidRDefault="00AA60D0" w:rsidP="00AA60D0">
      <w:pPr>
        <w:rPr>
          <w:rFonts w:cs="Times New Roman"/>
          <w:b/>
          <w:bCs w:val="0"/>
        </w:rPr>
      </w:pPr>
    </w:p>
    <w:p w14:paraId="7F5FD064" w14:textId="77777777" w:rsidR="00AA60D0" w:rsidRPr="00B97E84" w:rsidRDefault="00AA60D0" w:rsidP="00F2343C">
      <w:pPr>
        <w:spacing w:line="480" w:lineRule="auto"/>
        <w:rPr>
          <w:rFonts w:cs="Times New Roman"/>
          <w:b/>
          <w:bCs w:val="0"/>
        </w:rPr>
      </w:pPr>
      <w:bookmarkStart w:id="187" w:name="_Hlk168308173"/>
      <w:r w:rsidRPr="00B97E84">
        <w:rPr>
          <w:rFonts w:cs="Times New Roman"/>
          <w:b/>
        </w:rPr>
        <w:t xml:space="preserve">H2: Postoji statistički značajna pozitivna povezanost broja emisija za nastavnike i godina emitiranja školskog programa. </w:t>
      </w:r>
    </w:p>
    <w:p w14:paraId="03EE5D63" w14:textId="77777777" w:rsidR="00660665" w:rsidRDefault="00AA60D0" w:rsidP="00AA60D0">
      <w:pPr>
        <w:jc w:val="both"/>
        <w:rPr>
          <w:rFonts w:cs="Times New Roman"/>
        </w:rPr>
      </w:pPr>
      <w:r w:rsidRPr="00B97E84">
        <w:rPr>
          <w:rFonts w:cs="Times New Roman"/>
        </w:rPr>
        <w:t xml:space="preserve">Nije utvrđena značajna povezanost broja emisija za nastavnike i godina emitiranja školskog programa (r = .50, p &gt;.05). Time je odbijena Hipoteza 2. </w:t>
      </w:r>
    </w:p>
    <w:p w14:paraId="54FAD8F7" w14:textId="6DA23C40" w:rsidR="00F2343C" w:rsidRDefault="00AA60D0" w:rsidP="00AA60D0">
      <w:pPr>
        <w:jc w:val="both"/>
        <w:rPr>
          <w:rFonts w:cs="Times New Roman"/>
        </w:rPr>
      </w:pPr>
      <w:r w:rsidRPr="00B97E84">
        <w:rPr>
          <w:rFonts w:cs="Times New Roman"/>
        </w:rPr>
        <w:t xml:space="preserve">Drugim riječima, dužim trajanjem školskog programa nije se povećavao broj emisija za nastavnike (Tablica 2). </w:t>
      </w:r>
    </w:p>
    <w:p w14:paraId="0A9DADCF" w14:textId="4492F62C" w:rsidR="00AA60D0" w:rsidRDefault="00AA60D0" w:rsidP="00AA60D0">
      <w:pPr>
        <w:jc w:val="both"/>
        <w:rPr>
          <w:rFonts w:cs="Times New Roman"/>
        </w:rPr>
      </w:pPr>
      <w:r w:rsidRPr="00B97E84">
        <w:rPr>
          <w:rFonts w:cs="Times New Roman"/>
        </w:rPr>
        <w:t xml:space="preserve">Povezanost između broja emisija za nastavnike i godina trajanja Školskog programa varirala je od godine do godine, a najveća zastupljenost emisija za nastavnike bila je tijekom sedamdesetih godina. </w:t>
      </w:r>
    </w:p>
    <w:p w14:paraId="7EB7858C" w14:textId="77777777" w:rsidR="00660665" w:rsidRDefault="00660665" w:rsidP="00AA60D0">
      <w:pPr>
        <w:jc w:val="both"/>
        <w:rPr>
          <w:rFonts w:cs="Times New Roman"/>
        </w:rPr>
      </w:pPr>
    </w:p>
    <w:p w14:paraId="44AF3BA9" w14:textId="77777777" w:rsidR="00660665" w:rsidRDefault="00660665" w:rsidP="00AA60D0">
      <w:pPr>
        <w:jc w:val="both"/>
        <w:rPr>
          <w:rFonts w:cs="Times New Roman"/>
        </w:rPr>
      </w:pPr>
    </w:p>
    <w:p w14:paraId="5BB38B0A" w14:textId="77777777" w:rsidR="00660665" w:rsidRDefault="00660665" w:rsidP="00AA60D0">
      <w:pPr>
        <w:jc w:val="both"/>
        <w:rPr>
          <w:rFonts w:cs="Times New Roman"/>
        </w:rPr>
      </w:pPr>
    </w:p>
    <w:p w14:paraId="50B668B3" w14:textId="77777777" w:rsidR="00660665" w:rsidRDefault="00660665" w:rsidP="00AA60D0">
      <w:pPr>
        <w:jc w:val="both"/>
        <w:rPr>
          <w:rFonts w:cs="Times New Roman"/>
        </w:rPr>
      </w:pPr>
    </w:p>
    <w:p w14:paraId="1AC48992" w14:textId="77777777" w:rsidR="00660665" w:rsidRDefault="00660665" w:rsidP="00AA60D0">
      <w:pPr>
        <w:jc w:val="both"/>
        <w:rPr>
          <w:rFonts w:cs="Times New Roman"/>
        </w:rPr>
      </w:pPr>
    </w:p>
    <w:p w14:paraId="4A1610A4" w14:textId="77777777" w:rsidR="00660665" w:rsidRDefault="00660665" w:rsidP="00AA60D0">
      <w:pPr>
        <w:jc w:val="both"/>
        <w:rPr>
          <w:rFonts w:cs="Times New Roman"/>
        </w:rPr>
      </w:pPr>
    </w:p>
    <w:p w14:paraId="7B3A0EA9" w14:textId="77777777" w:rsidR="00660665" w:rsidRDefault="00660665" w:rsidP="00AA60D0">
      <w:pPr>
        <w:jc w:val="both"/>
        <w:rPr>
          <w:rFonts w:cs="Times New Roman"/>
        </w:rPr>
      </w:pPr>
    </w:p>
    <w:p w14:paraId="47D0ED1F" w14:textId="77777777" w:rsidR="00660665" w:rsidRDefault="00660665" w:rsidP="00AA60D0">
      <w:pPr>
        <w:jc w:val="both"/>
        <w:rPr>
          <w:rFonts w:cs="Times New Roman"/>
        </w:rPr>
      </w:pPr>
    </w:p>
    <w:p w14:paraId="7C44FA2D" w14:textId="77777777" w:rsidR="00660665" w:rsidRDefault="00660665" w:rsidP="00AA60D0">
      <w:pPr>
        <w:jc w:val="both"/>
        <w:rPr>
          <w:rFonts w:cs="Times New Roman"/>
        </w:rPr>
      </w:pPr>
    </w:p>
    <w:p w14:paraId="4C03A46B" w14:textId="77777777" w:rsidR="00660665" w:rsidRPr="00B97E84" w:rsidRDefault="00660665" w:rsidP="00AA60D0">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4"/>
      </w:tblGrid>
      <w:tr w:rsidR="00AA60D0" w:rsidRPr="00B97E84" w14:paraId="332A7D9F" w14:textId="77777777" w:rsidTr="00234669">
        <w:tc>
          <w:tcPr>
            <w:tcW w:w="8724" w:type="dxa"/>
          </w:tcPr>
          <w:p w14:paraId="49D88045" w14:textId="44650C2F" w:rsidR="00AA60D0" w:rsidRPr="00B97E84" w:rsidRDefault="00AA60D0" w:rsidP="00234669">
            <w:pPr>
              <w:pStyle w:val="Nicole"/>
            </w:pPr>
            <w:bookmarkStart w:id="188" w:name="_Toc170207330"/>
            <w:bookmarkEnd w:id="187"/>
            <w:r w:rsidRPr="00B97E84">
              <w:rPr>
                <w:rStyle w:val="Emphasis"/>
                <w:i w:val="0"/>
                <w:iCs w:val="0"/>
                <w:sz w:val="24"/>
              </w:rPr>
              <w:lastRenderedPageBreak/>
              <w:t xml:space="preserve">Tablica </w:t>
            </w:r>
            <w:r w:rsidR="00DB7FC8">
              <w:rPr>
                <w:rStyle w:val="Emphasis"/>
                <w:i w:val="0"/>
                <w:iCs w:val="0"/>
                <w:sz w:val="24"/>
              </w:rPr>
              <w:t>7</w:t>
            </w:r>
            <w:r w:rsidRPr="00B97E84">
              <w:rPr>
                <w:rStyle w:val="Emphasis"/>
                <w:i w:val="0"/>
                <w:iCs w:val="0"/>
                <w:sz w:val="24"/>
              </w:rPr>
              <w:t>. P</w:t>
            </w:r>
            <w:r w:rsidRPr="00B97E84">
              <w:t>ovezanost broja emisija za nastavnike i godina emitiranja školskog programa</w:t>
            </w:r>
            <w:bookmarkEnd w:id="188"/>
          </w:p>
          <w:p w14:paraId="11BDA332" w14:textId="77777777" w:rsidR="00AA60D0" w:rsidRPr="00B97E84" w:rsidRDefault="00AA60D0" w:rsidP="00234669">
            <w:pPr>
              <w:pStyle w:val="Nicole"/>
              <w:rPr>
                <w:rStyle w:val="Emphasis"/>
                <w:i w:val="0"/>
                <w:iCs w:val="0"/>
                <w:sz w:val="24"/>
              </w:rPr>
            </w:pPr>
          </w:p>
        </w:tc>
      </w:tr>
      <w:tr w:rsidR="00AA60D0" w:rsidRPr="00B97E84" w14:paraId="55D80DE2" w14:textId="77777777" w:rsidTr="00234669">
        <w:tc>
          <w:tcPr>
            <w:tcW w:w="8724" w:type="dxa"/>
          </w:tcPr>
          <w:tbl>
            <w:tblPr>
              <w:tblStyle w:val="TableGrid"/>
              <w:tblW w:w="7246" w:type="dxa"/>
              <w:tblLook w:val="0000" w:firstRow="0" w:lastRow="0" w:firstColumn="0" w:lastColumn="0" w:noHBand="0" w:noVBand="0"/>
            </w:tblPr>
            <w:tblGrid>
              <w:gridCol w:w="1362"/>
              <w:gridCol w:w="1989"/>
              <w:gridCol w:w="1024"/>
              <w:gridCol w:w="2871"/>
            </w:tblGrid>
            <w:tr w:rsidR="00AA60D0" w:rsidRPr="00B97E84" w14:paraId="34C19B07" w14:textId="77777777" w:rsidTr="00234669">
              <w:tc>
                <w:tcPr>
                  <w:tcW w:w="7246" w:type="dxa"/>
                  <w:gridSpan w:val="4"/>
                </w:tcPr>
                <w:p w14:paraId="0022090B" w14:textId="77777777" w:rsidR="00AA60D0" w:rsidRPr="00B97E84" w:rsidRDefault="00AA60D0" w:rsidP="00234669">
                  <w:pPr>
                    <w:rPr>
                      <w:rFonts w:cs="Times New Roman"/>
                      <w:b/>
                      <w:bCs w:val="0"/>
                      <w:lang w:val="en-US"/>
                    </w:rPr>
                  </w:pPr>
                  <w:r w:rsidRPr="00B97E84">
                    <w:rPr>
                      <w:rFonts w:cs="Times New Roman"/>
                      <w:b/>
                      <w:lang w:val="en-US"/>
                    </w:rPr>
                    <w:t>Correlations</w:t>
                  </w:r>
                </w:p>
              </w:tc>
            </w:tr>
            <w:tr w:rsidR="00AA60D0" w:rsidRPr="00B97E84" w14:paraId="00B22D99" w14:textId="77777777" w:rsidTr="00234669">
              <w:tc>
                <w:tcPr>
                  <w:tcW w:w="3351" w:type="dxa"/>
                  <w:gridSpan w:val="2"/>
                </w:tcPr>
                <w:p w14:paraId="02651F95" w14:textId="77777777" w:rsidR="00AA60D0" w:rsidRPr="00B97E84" w:rsidRDefault="00AA60D0" w:rsidP="00234669">
                  <w:pPr>
                    <w:rPr>
                      <w:rFonts w:cs="Times New Roman"/>
                      <w:lang w:val="en-US"/>
                    </w:rPr>
                  </w:pPr>
                </w:p>
              </w:tc>
              <w:tc>
                <w:tcPr>
                  <w:tcW w:w="1024" w:type="dxa"/>
                </w:tcPr>
                <w:p w14:paraId="7C79564A" w14:textId="77777777" w:rsidR="00AA60D0" w:rsidRPr="00B97E84" w:rsidRDefault="00AA60D0" w:rsidP="00234669">
                  <w:pPr>
                    <w:jc w:val="center"/>
                    <w:rPr>
                      <w:rFonts w:cs="Times New Roman"/>
                      <w:lang w:val="en-US"/>
                    </w:rPr>
                  </w:pPr>
                  <w:r w:rsidRPr="00B97E84">
                    <w:rPr>
                      <w:rFonts w:cs="Times New Roman"/>
                      <w:lang w:val="en-US"/>
                    </w:rPr>
                    <w:t>Godina</w:t>
                  </w:r>
                </w:p>
              </w:tc>
              <w:tc>
                <w:tcPr>
                  <w:tcW w:w="2871" w:type="dxa"/>
                </w:tcPr>
                <w:p w14:paraId="55F059CF" w14:textId="77777777" w:rsidR="00AA60D0" w:rsidRPr="00B97E84" w:rsidRDefault="00AA60D0" w:rsidP="00234669">
                  <w:pPr>
                    <w:jc w:val="center"/>
                    <w:rPr>
                      <w:rFonts w:cs="Times New Roman"/>
                      <w:lang w:val="en-US"/>
                    </w:rPr>
                  </w:pPr>
                  <w:proofErr w:type="spellStart"/>
                  <w:r w:rsidRPr="00B97E84">
                    <w:rPr>
                      <w:rFonts w:cs="Times New Roman"/>
                      <w:lang w:val="en-US"/>
                    </w:rPr>
                    <w:t>Broj</w:t>
                  </w:r>
                  <w:proofErr w:type="spellEnd"/>
                  <w:r w:rsidRPr="00B97E84">
                    <w:rPr>
                      <w:rFonts w:cs="Times New Roman"/>
                      <w:lang w:val="en-US"/>
                    </w:rPr>
                    <w:t xml:space="preserve"> </w:t>
                  </w:r>
                  <w:proofErr w:type="spellStart"/>
                  <w:r w:rsidRPr="00B97E84">
                    <w:rPr>
                      <w:rFonts w:cs="Times New Roman"/>
                      <w:lang w:val="en-US"/>
                    </w:rPr>
                    <w:t>emisija</w:t>
                  </w:r>
                  <w:proofErr w:type="spellEnd"/>
                  <w:r w:rsidRPr="00B97E84">
                    <w:rPr>
                      <w:rFonts w:cs="Times New Roman"/>
                      <w:lang w:val="en-US"/>
                    </w:rPr>
                    <w:t xml:space="preserve"> za </w:t>
                  </w:r>
                  <w:proofErr w:type="spellStart"/>
                  <w:r w:rsidRPr="00B97E84">
                    <w:rPr>
                      <w:rFonts w:cs="Times New Roman"/>
                      <w:lang w:val="en-US"/>
                    </w:rPr>
                    <w:t>nastavnike</w:t>
                  </w:r>
                  <w:proofErr w:type="spellEnd"/>
                </w:p>
              </w:tc>
            </w:tr>
            <w:tr w:rsidR="00AA60D0" w:rsidRPr="00B97E84" w14:paraId="5F172973" w14:textId="77777777" w:rsidTr="00234669">
              <w:tc>
                <w:tcPr>
                  <w:tcW w:w="1362" w:type="dxa"/>
                  <w:vMerge w:val="restart"/>
                </w:tcPr>
                <w:p w14:paraId="4E8C006D" w14:textId="77777777" w:rsidR="00AA60D0" w:rsidRPr="00B97E84" w:rsidRDefault="00AA60D0" w:rsidP="00234669">
                  <w:pPr>
                    <w:rPr>
                      <w:rFonts w:cs="Times New Roman"/>
                      <w:lang w:val="en-US"/>
                    </w:rPr>
                  </w:pPr>
                  <w:r w:rsidRPr="00B97E84">
                    <w:rPr>
                      <w:rFonts w:cs="Times New Roman"/>
                      <w:lang w:val="en-US"/>
                    </w:rPr>
                    <w:t>Godina</w:t>
                  </w:r>
                </w:p>
              </w:tc>
              <w:tc>
                <w:tcPr>
                  <w:tcW w:w="1989" w:type="dxa"/>
                </w:tcPr>
                <w:p w14:paraId="6BF93821" w14:textId="77777777" w:rsidR="00AA60D0" w:rsidRPr="00B97E84" w:rsidRDefault="00AA60D0" w:rsidP="00234669">
                  <w:pPr>
                    <w:rPr>
                      <w:rFonts w:cs="Times New Roman"/>
                      <w:lang w:val="en-US"/>
                    </w:rPr>
                  </w:pPr>
                  <w:r w:rsidRPr="00B97E84">
                    <w:rPr>
                      <w:rFonts w:cs="Times New Roman"/>
                      <w:lang w:val="en-US"/>
                    </w:rPr>
                    <w:t>Pearson Correlation</w:t>
                  </w:r>
                </w:p>
              </w:tc>
              <w:tc>
                <w:tcPr>
                  <w:tcW w:w="1024" w:type="dxa"/>
                </w:tcPr>
                <w:p w14:paraId="52EB29D2" w14:textId="77777777" w:rsidR="00AA60D0" w:rsidRPr="00B97E84" w:rsidRDefault="00AA60D0" w:rsidP="00234669">
                  <w:pPr>
                    <w:jc w:val="center"/>
                    <w:rPr>
                      <w:rFonts w:cs="Times New Roman"/>
                      <w:lang w:val="en-US"/>
                    </w:rPr>
                  </w:pPr>
                  <w:r w:rsidRPr="00B97E84">
                    <w:rPr>
                      <w:rFonts w:cs="Times New Roman"/>
                      <w:lang w:val="en-US"/>
                    </w:rPr>
                    <w:t>1</w:t>
                  </w:r>
                </w:p>
              </w:tc>
              <w:tc>
                <w:tcPr>
                  <w:tcW w:w="2871" w:type="dxa"/>
                </w:tcPr>
                <w:p w14:paraId="22B0436B" w14:textId="77777777" w:rsidR="00AA60D0" w:rsidRPr="00B97E84" w:rsidRDefault="00AA60D0" w:rsidP="00234669">
                  <w:pPr>
                    <w:jc w:val="center"/>
                    <w:rPr>
                      <w:rFonts w:cs="Times New Roman"/>
                      <w:lang w:val="en-US"/>
                    </w:rPr>
                  </w:pPr>
                  <w:r w:rsidRPr="00B97E84">
                    <w:rPr>
                      <w:rFonts w:cs="Times New Roman"/>
                      <w:lang w:val="en-US"/>
                    </w:rPr>
                    <w:t>.502</w:t>
                  </w:r>
                </w:p>
              </w:tc>
            </w:tr>
            <w:tr w:rsidR="00AA60D0" w:rsidRPr="00B97E84" w14:paraId="054353CE" w14:textId="77777777" w:rsidTr="00234669">
              <w:tc>
                <w:tcPr>
                  <w:tcW w:w="1362" w:type="dxa"/>
                  <w:vMerge/>
                </w:tcPr>
                <w:p w14:paraId="169E08DB" w14:textId="77777777" w:rsidR="00AA60D0" w:rsidRPr="00B97E84" w:rsidRDefault="00AA60D0" w:rsidP="00234669">
                  <w:pPr>
                    <w:rPr>
                      <w:rFonts w:cs="Times New Roman"/>
                      <w:lang w:val="en-US"/>
                    </w:rPr>
                  </w:pPr>
                </w:p>
              </w:tc>
              <w:tc>
                <w:tcPr>
                  <w:tcW w:w="1989" w:type="dxa"/>
                </w:tcPr>
                <w:p w14:paraId="47C67880" w14:textId="77777777" w:rsidR="00AA60D0" w:rsidRPr="00B97E84" w:rsidRDefault="00AA60D0" w:rsidP="00234669">
                  <w:pPr>
                    <w:rPr>
                      <w:rFonts w:cs="Times New Roman"/>
                      <w:lang w:val="en-US"/>
                    </w:rPr>
                  </w:pPr>
                  <w:r w:rsidRPr="00B97E84">
                    <w:rPr>
                      <w:rFonts w:cs="Times New Roman"/>
                      <w:lang w:val="en-US"/>
                    </w:rPr>
                    <w:t>Sig. (2-tailed)</w:t>
                  </w:r>
                </w:p>
              </w:tc>
              <w:tc>
                <w:tcPr>
                  <w:tcW w:w="1024" w:type="dxa"/>
                </w:tcPr>
                <w:p w14:paraId="24099028" w14:textId="77777777" w:rsidR="00AA60D0" w:rsidRPr="00B97E84" w:rsidRDefault="00AA60D0" w:rsidP="00234669">
                  <w:pPr>
                    <w:jc w:val="center"/>
                    <w:rPr>
                      <w:rFonts w:cs="Times New Roman"/>
                      <w:lang w:val="en-US"/>
                    </w:rPr>
                  </w:pPr>
                </w:p>
              </w:tc>
              <w:tc>
                <w:tcPr>
                  <w:tcW w:w="2871" w:type="dxa"/>
                </w:tcPr>
                <w:p w14:paraId="1DEC1737" w14:textId="77777777" w:rsidR="00AA60D0" w:rsidRPr="00B97E84" w:rsidRDefault="00AA60D0" w:rsidP="00234669">
                  <w:pPr>
                    <w:jc w:val="center"/>
                    <w:rPr>
                      <w:rFonts w:cs="Times New Roman"/>
                      <w:lang w:val="en-US"/>
                    </w:rPr>
                  </w:pPr>
                  <w:r w:rsidRPr="00B97E84">
                    <w:rPr>
                      <w:rFonts w:cs="Times New Roman"/>
                      <w:lang w:val="en-US"/>
                    </w:rPr>
                    <w:t>.116</w:t>
                  </w:r>
                </w:p>
              </w:tc>
            </w:tr>
            <w:tr w:rsidR="00AA60D0" w:rsidRPr="00B97E84" w14:paraId="0FEDBE74" w14:textId="77777777" w:rsidTr="00234669">
              <w:tc>
                <w:tcPr>
                  <w:tcW w:w="1362" w:type="dxa"/>
                  <w:vMerge/>
                </w:tcPr>
                <w:p w14:paraId="02F2A982" w14:textId="77777777" w:rsidR="00AA60D0" w:rsidRPr="00B97E84" w:rsidRDefault="00AA60D0" w:rsidP="00234669">
                  <w:pPr>
                    <w:rPr>
                      <w:rFonts w:cs="Times New Roman"/>
                      <w:lang w:val="en-US"/>
                    </w:rPr>
                  </w:pPr>
                </w:p>
              </w:tc>
              <w:tc>
                <w:tcPr>
                  <w:tcW w:w="1989" w:type="dxa"/>
                </w:tcPr>
                <w:p w14:paraId="325D7F06" w14:textId="77777777" w:rsidR="00AA60D0" w:rsidRPr="00B97E84" w:rsidRDefault="00AA60D0" w:rsidP="00234669">
                  <w:pPr>
                    <w:rPr>
                      <w:rFonts w:cs="Times New Roman"/>
                      <w:lang w:val="en-US"/>
                    </w:rPr>
                  </w:pPr>
                  <w:r w:rsidRPr="00B97E84">
                    <w:rPr>
                      <w:rFonts w:cs="Times New Roman"/>
                      <w:lang w:val="en-US"/>
                    </w:rPr>
                    <w:t>N</w:t>
                  </w:r>
                </w:p>
              </w:tc>
              <w:tc>
                <w:tcPr>
                  <w:tcW w:w="1024" w:type="dxa"/>
                </w:tcPr>
                <w:p w14:paraId="47DED5C2" w14:textId="77777777" w:rsidR="00AA60D0" w:rsidRPr="00B97E84" w:rsidRDefault="00AA60D0" w:rsidP="00234669">
                  <w:pPr>
                    <w:jc w:val="center"/>
                    <w:rPr>
                      <w:rFonts w:cs="Times New Roman"/>
                      <w:lang w:val="en-US"/>
                    </w:rPr>
                  </w:pPr>
                  <w:r w:rsidRPr="00B97E84">
                    <w:rPr>
                      <w:rFonts w:cs="Times New Roman"/>
                      <w:lang w:val="en-US"/>
                    </w:rPr>
                    <w:t>17</w:t>
                  </w:r>
                </w:p>
              </w:tc>
              <w:tc>
                <w:tcPr>
                  <w:tcW w:w="2871" w:type="dxa"/>
                </w:tcPr>
                <w:p w14:paraId="4ABB5662" w14:textId="77777777" w:rsidR="00AA60D0" w:rsidRPr="00B97E84" w:rsidRDefault="00AA60D0" w:rsidP="00234669">
                  <w:pPr>
                    <w:jc w:val="center"/>
                    <w:rPr>
                      <w:rFonts w:cs="Times New Roman"/>
                      <w:lang w:val="en-US"/>
                    </w:rPr>
                  </w:pPr>
                  <w:r w:rsidRPr="00B97E84">
                    <w:rPr>
                      <w:rFonts w:cs="Times New Roman"/>
                      <w:lang w:val="en-US"/>
                    </w:rPr>
                    <w:t>11</w:t>
                  </w:r>
                </w:p>
              </w:tc>
            </w:tr>
            <w:tr w:rsidR="00AA60D0" w:rsidRPr="00B97E84" w14:paraId="0AD337D9" w14:textId="77777777" w:rsidTr="00234669">
              <w:tc>
                <w:tcPr>
                  <w:tcW w:w="1362" w:type="dxa"/>
                  <w:vMerge w:val="restart"/>
                </w:tcPr>
                <w:p w14:paraId="2EB01B3E" w14:textId="77777777" w:rsidR="00AA60D0" w:rsidRPr="00B97E84" w:rsidRDefault="00AA60D0" w:rsidP="00234669">
                  <w:pPr>
                    <w:rPr>
                      <w:rFonts w:cs="Times New Roman"/>
                      <w:lang w:val="en-US"/>
                    </w:rPr>
                  </w:pPr>
                  <w:proofErr w:type="spellStart"/>
                  <w:r w:rsidRPr="00B97E84">
                    <w:rPr>
                      <w:rFonts w:cs="Times New Roman"/>
                      <w:lang w:val="en-US"/>
                    </w:rPr>
                    <w:t>Broj</w:t>
                  </w:r>
                  <w:proofErr w:type="spellEnd"/>
                  <w:r w:rsidRPr="00B97E84">
                    <w:rPr>
                      <w:rFonts w:cs="Times New Roman"/>
                      <w:lang w:val="en-US"/>
                    </w:rPr>
                    <w:t xml:space="preserve"> </w:t>
                  </w:r>
                  <w:proofErr w:type="spellStart"/>
                  <w:r w:rsidRPr="00B97E84">
                    <w:rPr>
                      <w:rFonts w:cs="Times New Roman"/>
                      <w:lang w:val="en-US"/>
                    </w:rPr>
                    <w:t>emisija</w:t>
                  </w:r>
                  <w:proofErr w:type="spellEnd"/>
                  <w:r w:rsidRPr="00B97E84">
                    <w:rPr>
                      <w:rFonts w:cs="Times New Roman"/>
                      <w:lang w:val="en-US"/>
                    </w:rPr>
                    <w:t xml:space="preserve"> za </w:t>
                  </w:r>
                  <w:proofErr w:type="spellStart"/>
                  <w:r w:rsidRPr="00B97E84">
                    <w:rPr>
                      <w:rFonts w:cs="Times New Roman"/>
                      <w:lang w:val="en-US"/>
                    </w:rPr>
                    <w:t>nastavnike</w:t>
                  </w:r>
                  <w:proofErr w:type="spellEnd"/>
                </w:p>
              </w:tc>
              <w:tc>
                <w:tcPr>
                  <w:tcW w:w="1989" w:type="dxa"/>
                </w:tcPr>
                <w:p w14:paraId="3511EEB8" w14:textId="77777777" w:rsidR="00AA60D0" w:rsidRPr="00B97E84" w:rsidRDefault="00AA60D0" w:rsidP="00234669">
                  <w:pPr>
                    <w:rPr>
                      <w:rFonts w:cs="Times New Roman"/>
                      <w:lang w:val="en-US"/>
                    </w:rPr>
                  </w:pPr>
                  <w:r w:rsidRPr="00B97E84">
                    <w:rPr>
                      <w:rFonts w:cs="Times New Roman"/>
                      <w:lang w:val="en-US"/>
                    </w:rPr>
                    <w:t>Pearson Correlation</w:t>
                  </w:r>
                </w:p>
              </w:tc>
              <w:tc>
                <w:tcPr>
                  <w:tcW w:w="1024" w:type="dxa"/>
                </w:tcPr>
                <w:p w14:paraId="0BFFD07B" w14:textId="77777777" w:rsidR="00AA60D0" w:rsidRPr="00B97E84" w:rsidRDefault="00AA60D0" w:rsidP="00234669">
                  <w:pPr>
                    <w:jc w:val="center"/>
                    <w:rPr>
                      <w:rFonts w:cs="Times New Roman"/>
                      <w:lang w:val="en-US"/>
                    </w:rPr>
                  </w:pPr>
                  <w:r w:rsidRPr="00B97E84">
                    <w:rPr>
                      <w:rFonts w:cs="Times New Roman"/>
                      <w:lang w:val="en-US"/>
                    </w:rPr>
                    <w:t>.502</w:t>
                  </w:r>
                </w:p>
              </w:tc>
              <w:tc>
                <w:tcPr>
                  <w:tcW w:w="2871" w:type="dxa"/>
                </w:tcPr>
                <w:p w14:paraId="6FEDA4AB" w14:textId="77777777" w:rsidR="00AA60D0" w:rsidRPr="00B97E84" w:rsidRDefault="00AA60D0" w:rsidP="00234669">
                  <w:pPr>
                    <w:jc w:val="center"/>
                    <w:rPr>
                      <w:rFonts w:cs="Times New Roman"/>
                      <w:lang w:val="en-US"/>
                    </w:rPr>
                  </w:pPr>
                  <w:r w:rsidRPr="00B97E84">
                    <w:rPr>
                      <w:rFonts w:cs="Times New Roman"/>
                      <w:lang w:val="en-US"/>
                    </w:rPr>
                    <w:t>1</w:t>
                  </w:r>
                </w:p>
              </w:tc>
            </w:tr>
            <w:tr w:rsidR="00AA60D0" w:rsidRPr="00B97E84" w14:paraId="78C2512F" w14:textId="77777777" w:rsidTr="00234669">
              <w:tc>
                <w:tcPr>
                  <w:tcW w:w="1362" w:type="dxa"/>
                  <w:vMerge/>
                </w:tcPr>
                <w:p w14:paraId="64123FE5" w14:textId="77777777" w:rsidR="00AA60D0" w:rsidRPr="00B97E84" w:rsidRDefault="00AA60D0" w:rsidP="00234669">
                  <w:pPr>
                    <w:rPr>
                      <w:rFonts w:cs="Times New Roman"/>
                      <w:lang w:val="en-US"/>
                    </w:rPr>
                  </w:pPr>
                </w:p>
              </w:tc>
              <w:tc>
                <w:tcPr>
                  <w:tcW w:w="1989" w:type="dxa"/>
                </w:tcPr>
                <w:p w14:paraId="2B2A19A5" w14:textId="77777777" w:rsidR="00AA60D0" w:rsidRPr="00B97E84" w:rsidRDefault="00AA60D0" w:rsidP="00234669">
                  <w:pPr>
                    <w:rPr>
                      <w:rFonts w:cs="Times New Roman"/>
                      <w:lang w:val="en-US"/>
                    </w:rPr>
                  </w:pPr>
                  <w:r w:rsidRPr="00B97E84">
                    <w:rPr>
                      <w:rFonts w:cs="Times New Roman"/>
                      <w:lang w:val="en-US"/>
                    </w:rPr>
                    <w:t>Sig. (2-tailed)</w:t>
                  </w:r>
                </w:p>
              </w:tc>
              <w:tc>
                <w:tcPr>
                  <w:tcW w:w="1024" w:type="dxa"/>
                </w:tcPr>
                <w:p w14:paraId="0926A689" w14:textId="77777777" w:rsidR="00AA60D0" w:rsidRPr="00B97E84" w:rsidRDefault="00AA60D0" w:rsidP="00234669">
                  <w:pPr>
                    <w:jc w:val="center"/>
                    <w:rPr>
                      <w:rFonts w:cs="Times New Roman"/>
                      <w:lang w:val="en-US"/>
                    </w:rPr>
                  </w:pPr>
                  <w:r w:rsidRPr="00B97E84">
                    <w:rPr>
                      <w:rFonts w:cs="Times New Roman"/>
                      <w:lang w:val="en-US"/>
                    </w:rPr>
                    <w:t>.116</w:t>
                  </w:r>
                </w:p>
              </w:tc>
              <w:tc>
                <w:tcPr>
                  <w:tcW w:w="2871" w:type="dxa"/>
                </w:tcPr>
                <w:p w14:paraId="2ACF9636" w14:textId="77777777" w:rsidR="00AA60D0" w:rsidRPr="00B97E84" w:rsidRDefault="00AA60D0" w:rsidP="00234669">
                  <w:pPr>
                    <w:jc w:val="center"/>
                    <w:rPr>
                      <w:rFonts w:cs="Times New Roman"/>
                      <w:lang w:val="en-US"/>
                    </w:rPr>
                  </w:pPr>
                </w:p>
              </w:tc>
            </w:tr>
            <w:tr w:rsidR="00AA60D0" w:rsidRPr="00B97E84" w14:paraId="2EF41A87" w14:textId="77777777" w:rsidTr="00234669">
              <w:tc>
                <w:tcPr>
                  <w:tcW w:w="1362" w:type="dxa"/>
                  <w:vMerge/>
                </w:tcPr>
                <w:p w14:paraId="51B1616C" w14:textId="77777777" w:rsidR="00AA60D0" w:rsidRPr="00B97E84" w:rsidRDefault="00AA60D0" w:rsidP="00234669">
                  <w:pPr>
                    <w:rPr>
                      <w:rFonts w:cs="Times New Roman"/>
                      <w:lang w:val="en-US"/>
                    </w:rPr>
                  </w:pPr>
                </w:p>
              </w:tc>
              <w:tc>
                <w:tcPr>
                  <w:tcW w:w="1989" w:type="dxa"/>
                </w:tcPr>
                <w:p w14:paraId="1CF35510" w14:textId="77777777" w:rsidR="00AA60D0" w:rsidRPr="00B97E84" w:rsidRDefault="00AA60D0" w:rsidP="00234669">
                  <w:pPr>
                    <w:rPr>
                      <w:rFonts w:cs="Times New Roman"/>
                      <w:lang w:val="en-US"/>
                    </w:rPr>
                  </w:pPr>
                  <w:r w:rsidRPr="00B97E84">
                    <w:rPr>
                      <w:rFonts w:cs="Times New Roman"/>
                      <w:lang w:val="en-US"/>
                    </w:rPr>
                    <w:t>N</w:t>
                  </w:r>
                </w:p>
              </w:tc>
              <w:tc>
                <w:tcPr>
                  <w:tcW w:w="1024" w:type="dxa"/>
                </w:tcPr>
                <w:p w14:paraId="3E12FEB6" w14:textId="77777777" w:rsidR="00AA60D0" w:rsidRPr="00B97E84" w:rsidRDefault="00AA60D0" w:rsidP="00234669">
                  <w:pPr>
                    <w:jc w:val="center"/>
                    <w:rPr>
                      <w:rFonts w:cs="Times New Roman"/>
                      <w:lang w:val="en-US"/>
                    </w:rPr>
                  </w:pPr>
                  <w:r w:rsidRPr="00B97E84">
                    <w:rPr>
                      <w:rFonts w:cs="Times New Roman"/>
                      <w:lang w:val="en-US"/>
                    </w:rPr>
                    <w:t>11</w:t>
                  </w:r>
                </w:p>
              </w:tc>
              <w:tc>
                <w:tcPr>
                  <w:tcW w:w="2871" w:type="dxa"/>
                </w:tcPr>
                <w:p w14:paraId="79C252EC" w14:textId="77777777" w:rsidR="00AA60D0" w:rsidRPr="00B97E84" w:rsidRDefault="00AA60D0" w:rsidP="00234669">
                  <w:pPr>
                    <w:jc w:val="center"/>
                    <w:rPr>
                      <w:rFonts w:cs="Times New Roman"/>
                      <w:lang w:val="en-US"/>
                    </w:rPr>
                  </w:pPr>
                  <w:r w:rsidRPr="00B97E84">
                    <w:rPr>
                      <w:rFonts w:cs="Times New Roman"/>
                      <w:lang w:val="en-US"/>
                    </w:rPr>
                    <w:t>11</w:t>
                  </w:r>
                </w:p>
              </w:tc>
            </w:tr>
          </w:tbl>
          <w:p w14:paraId="65AA6B02" w14:textId="77777777" w:rsidR="00AA60D0" w:rsidRPr="00B97E84" w:rsidRDefault="00AA60D0" w:rsidP="00234669">
            <w:pPr>
              <w:pStyle w:val="Nicole"/>
              <w:rPr>
                <w:rStyle w:val="Emphasis"/>
              </w:rPr>
            </w:pPr>
          </w:p>
        </w:tc>
      </w:tr>
    </w:tbl>
    <w:p w14:paraId="5C996EFE" w14:textId="77777777" w:rsidR="00AA60D0" w:rsidRPr="00B97E84" w:rsidRDefault="00AA60D0" w:rsidP="00AA60D0">
      <w:pPr>
        <w:rPr>
          <w:rFonts w:cs="Times New Roman"/>
          <w:b/>
          <w:bCs w:val="0"/>
        </w:rPr>
      </w:pPr>
    </w:p>
    <w:p w14:paraId="0543E297" w14:textId="77777777" w:rsidR="00AA60D0" w:rsidRPr="00B97E84" w:rsidRDefault="00AA60D0" w:rsidP="00AA60D0">
      <w:pPr>
        <w:rPr>
          <w:rFonts w:cs="Times New Roman"/>
          <w:b/>
          <w:bCs w:val="0"/>
        </w:rPr>
      </w:pPr>
    </w:p>
    <w:p w14:paraId="185865F1" w14:textId="77777777" w:rsidR="00AA60D0" w:rsidRPr="00B97E84" w:rsidRDefault="00AA60D0" w:rsidP="00AA60D0">
      <w:pPr>
        <w:rPr>
          <w:rFonts w:cs="Times New Roman"/>
          <w:b/>
          <w:bCs w:val="0"/>
        </w:rPr>
      </w:pPr>
      <w:bookmarkStart w:id="189" w:name="_Hlk168308187"/>
      <w:r w:rsidRPr="00B97E84">
        <w:rPr>
          <w:rFonts w:cs="Times New Roman"/>
          <w:b/>
        </w:rPr>
        <w:t xml:space="preserve">H3: Ne postoji statistički značajna razlika </w:t>
      </w:r>
      <w:bookmarkStart w:id="190" w:name="_Hlk165993442"/>
      <w:r w:rsidRPr="00B97E84">
        <w:rPr>
          <w:rFonts w:cs="Times New Roman"/>
          <w:b/>
        </w:rPr>
        <w:t xml:space="preserve">u broju emisija godišnje za učenike s obzirom na pojedini nastavni predmet. </w:t>
      </w:r>
      <w:bookmarkEnd w:id="190"/>
    </w:p>
    <w:p w14:paraId="124B930A" w14:textId="77777777" w:rsidR="00AA60D0" w:rsidRPr="00B97E84" w:rsidRDefault="00AA60D0" w:rsidP="00AA60D0">
      <w:pPr>
        <w:rPr>
          <w:rFonts w:cs="Times New Roman"/>
          <w:b/>
          <w:bCs w:val="0"/>
        </w:rPr>
      </w:pPr>
    </w:p>
    <w:p w14:paraId="78549ADB" w14:textId="77777777" w:rsidR="00AA60D0" w:rsidRPr="00B97E84" w:rsidRDefault="00AA60D0" w:rsidP="00BB7CE7">
      <w:pPr>
        <w:jc w:val="both"/>
        <w:rPr>
          <w:rFonts w:cs="Times New Roman"/>
        </w:rPr>
      </w:pPr>
      <w:r w:rsidRPr="00B97E84">
        <w:rPr>
          <w:rFonts w:cs="Times New Roman"/>
        </w:rPr>
        <w:t xml:space="preserve">Utvrđena je statistički značajna razlika u broju emisija godišnje za učenike s obzirom na pojedini nastavni predmet (Χ2 = 9671.16, p &lt; .001). </w:t>
      </w:r>
    </w:p>
    <w:p w14:paraId="60C5B48C" w14:textId="77777777" w:rsidR="00AA60D0" w:rsidRPr="00B97E84" w:rsidRDefault="00AA60D0" w:rsidP="00BB7CE7">
      <w:pPr>
        <w:jc w:val="both"/>
        <w:rPr>
          <w:rFonts w:cs="Times New Roman"/>
        </w:rPr>
      </w:pPr>
      <w:r w:rsidRPr="00B97E84">
        <w:rPr>
          <w:rFonts w:cs="Times New Roman"/>
        </w:rPr>
        <w:t xml:space="preserve">Time je odbijena Hipoteza 3 (Tablica 3 i 4, Grafikon 1). Odnosno, emisije za pojedine nastavne predmete (sadržaje) kao što su društvo i kultura, književnost i jezik, strani jezik te poznavanje prirode značajno su više bile emitirane u školskom programu u odnosu na broj emisija ostalih nastavnih sadržaja (predmeta) za učenike. </w:t>
      </w:r>
    </w:p>
    <w:bookmarkEnd w:id="189"/>
    <w:p w14:paraId="1BAC5BC4" w14:textId="77777777" w:rsidR="00AA60D0" w:rsidRPr="00B97E84" w:rsidRDefault="00AA60D0" w:rsidP="00AA60D0">
      <w:pPr>
        <w:jc w:val="both"/>
        <w:rPr>
          <w:rFonts w:cs="Times New Roman"/>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AA60D0" w:rsidRPr="00B97E84" w14:paraId="58A85686" w14:textId="77777777" w:rsidTr="00234669">
        <w:tc>
          <w:tcPr>
            <w:tcW w:w="8607" w:type="dxa"/>
          </w:tcPr>
          <w:p w14:paraId="1B2FCD40" w14:textId="281D8F8B" w:rsidR="00AA60D0" w:rsidRPr="00B97E84" w:rsidRDefault="00AA60D0" w:rsidP="00234669">
            <w:pPr>
              <w:pStyle w:val="Nicole"/>
              <w:rPr>
                <w:rStyle w:val="Emphasis"/>
                <w:i w:val="0"/>
                <w:iCs w:val="0"/>
                <w:sz w:val="24"/>
              </w:rPr>
            </w:pPr>
            <w:bookmarkStart w:id="191" w:name="_Toc170207331"/>
            <w:r w:rsidRPr="00B97E84">
              <w:rPr>
                <w:rStyle w:val="Emphasis"/>
                <w:i w:val="0"/>
                <w:iCs w:val="0"/>
                <w:sz w:val="24"/>
              </w:rPr>
              <w:t xml:space="preserve">Tablica </w:t>
            </w:r>
            <w:r w:rsidR="00DB7FC8">
              <w:rPr>
                <w:rStyle w:val="Emphasis"/>
                <w:i w:val="0"/>
                <w:iCs w:val="0"/>
                <w:sz w:val="24"/>
              </w:rPr>
              <w:t>8</w:t>
            </w:r>
            <w:r w:rsidRPr="00B97E84">
              <w:rPr>
                <w:rStyle w:val="Emphasis"/>
                <w:i w:val="0"/>
                <w:iCs w:val="0"/>
                <w:sz w:val="24"/>
              </w:rPr>
              <w:t>. Razlika u broju emisija godišnje za učenike s obzirom na pojedini nastavni predmet</w:t>
            </w:r>
            <w:bookmarkEnd w:id="191"/>
          </w:p>
          <w:p w14:paraId="13E1CDFE" w14:textId="77777777" w:rsidR="00AA60D0" w:rsidRPr="00B97E84" w:rsidRDefault="00AA60D0" w:rsidP="00234669">
            <w:pPr>
              <w:pStyle w:val="Nicole"/>
              <w:rPr>
                <w:rStyle w:val="Emphasis"/>
                <w:i w:val="0"/>
                <w:iCs w:val="0"/>
                <w:sz w:val="24"/>
              </w:rPr>
            </w:pPr>
          </w:p>
        </w:tc>
      </w:tr>
      <w:tr w:rsidR="00AA60D0" w:rsidRPr="00B97E84" w14:paraId="545EA921" w14:textId="77777777" w:rsidTr="00234669">
        <w:tc>
          <w:tcPr>
            <w:tcW w:w="8607" w:type="dxa"/>
          </w:tcPr>
          <w:tbl>
            <w:tblPr>
              <w:tblStyle w:val="TableGrid"/>
              <w:tblW w:w="8239" w:type="dxa"/>
              <w:tblLook w:val="0000" w:firstRow="0" w:lastRow="0" w:firstColumn="0" w:lastColumn="0" w:noHBand="0" w:noVBand="0"/>
            </w:tblPr>
            <w:tblGrid>
              <w:gridCol w:w="628"/>
              <w:gridCol w:w="2364"/>
              <w:gridCol w:w="1625"/>
              <w:gridCol w:w="1016"/>
              <w:gridCol w:w="2606"/>
            </w:tblGrid>
            <w:tr w:rsidR="00AA60D0" w:rsidRPr="00B97E84" w14:paraId="68A44A03" w14:textId="77777777" w:rsidTr="00234669">
              <w:tc>
                <w:tcPr>
                  <w:tcW w:w="8239" w:type="dxa"/>
                  <w:gridSpan w:val="5"/>
                </w:tcPr>
                <w:p w14:paraId="4D0C36EF" w14:textId="77777777" w:rsidR="00AA60D0" w:rsidRPr="00B97E84" w:rsidRDefault="00AA60D0" w:rsidP="00234669">
                  <w:pPr>
                    <w:rPr>
                      <w:rFonts w:cs="Times New Roman"/>
                      <w:b/>
                      <w:bCs w:val="0"/>
                      <w:lang w:val="en-US"/>
                    </w:rPr>
                  </w:pPr>
                  <w:r w:rsidRPr="00B97E84">
                    <w:rPr>
                      <w:rFonts w:cs="Times New Roman"/>
                      <w:b/>
                      <w:lang w:val="en-US"/>
                    </w:rPr>
                    <w:t>Hypothesis Test Summary</w:t>
                  </w:r>
                </w:p>
              </w:tc>
            </w:tr>
            <w:tr w:rsidR="00AA60D0" w:rsidRPr="00B97E84" w14:paraId="7D20C022" w14:textId="77777777" w:rsidTr="00234669">
              <w:tc>
                <w:tcPr>
                  <w:tcW w:w="628" w:type="dxa"/>
                </w:tcPr>
                <w:p w14:paraId="01B8311B" w14:textId="77777777" w:rsidR="00AA60D0" w:rsidRPr="00B97E84" w:rsidRDefault="00AA60D0" w:rsidP="00234669">
                  <w:pPr>
                    <w:rPr>
                      <w:rFonts w:cs="Times New Roman"/>
                      <w:lang w:val="en-US"/>
                    </w:rPr>
                  </w:pPr>
                </w:p>
              </w:tc>
              <w:tc>
                <w:tcPr>
                  <w:tcW w:w="2364" w:type="dxa"/>
                </w:tcPr>
                <w:p w14:paraId="12408E63" w14:textId="77777777" w:rsidR="00AA60D0" w:rsidRPr="00B97E84" w:rsidRDefault="00AA60D0" w:rsidP="00234669">
                  <w:pPr>
                    <w:rPr>
                      <w:rFonts w:cs="Times New Roman"/>
                      <w:lang w:val="en-US"/>
                    </w:rPr>
                  </w:pPr>
                  <w:r w:rsidRPr="00B97E84">
                    <w:rPr>
                      <w:rFonts w:cs="Times New Roman"/>
                      <w:lang w:val="en-US"/>
                    </w:rPr>
                    <w:t>Null Hypothesis</w:t>
                  </w:r>
                </w:p>
              </w:tc>
              <w:tc>
                <w:tcPr>
                  <w:tcW w:w="1625" w:type="dxa"/>
                </w:tcPr>
                <w:p w14:paraId="51A31A92" w14:textId="77777777" w:rsidR="00AA60D0" w:rsidRPr="00B97E84" w:rsidRDefault="00AA60D0" w:rsidP="00234669">
                  <w:pPr>
                    <w:rPr>
                      <w:rFonts w:cs="Times New Roman"/>
                      <w:lang w:val="en-US"/>
                    </w:rPr>
                  </w:pPr>
                  <w:r w:rsidRPr="00B97E84">
                    <w:rPr>
                      <w:rFonts w:cs="Times New Roman"/>
                      <w:lang w:val="en-US"/>
                    </w:rPr>
                    <w:t>Test</w:t>
                  </w:r>
                </w:p>
              </w:tc>
              <w:tc>
                <w:tcPr>
                  <w:tcW w:w="1016" w:type="dxa"/>
                </w:tcPr>
                <w:p w14:paraId="793F4321" w14:textId="77777777" w:rsidR="00AA60D0" w:rsidRPr="00B97E84" w:rsidRDefault="00AA60D0" w:rsidP="00234669">
                  <w:pPr>
                    <w:rPr>
                      <w:rFonts w:cs="Times New Roman"/>
                      <w:lang w:val="en-US"/>
                    </w:rPr>
                  </w:pPr>
                  <w:r w:rsidRPr="00B97E84">
                    <w:rPr>
                      <w:rFonts w:cs="Times New Roman"/>
                      <w:lang w:val="en-US"/>
                    </w:rPr>
                    <w:t>Sig.</w:t>
                  </w:r>
                </w:p>
              </w:tc>
              <w:tc>
                <w:tcPr>
                  <w:tcW w:w="2606" w:type="dxa"/>
                </w:tcPr>
                <w:p w14:paraId="0AFF3F01" w14:textId="77777777" w:rsidR="00AA60D0" w:rsidRPr="00B97E84" w:rsidRDefault="00AA60D0" w:rsidP="00234669">
                  <w:pPr>
                    <w:rPr>
                      <w:rFonts w:cs="Times New Roman"/>
                      <w:lang w:val="en-US"/>
                    </w:rPr>
                  </w:pPr>
                  <w:r w:rsidRPr="00B97E84">
                    <w:rPr>
                      <w:rFonts w:cs="Times New Roman"/>
                      <w:lang w:val="en-US"/>
                    </w:rPr>
                    <w:t>Decision</w:t>
                  </w:r>
                </w:p>
              </w:tc>
            </w:tr>
            <w:tr w:rsidR="00AA60D0" w:rsidRPr="00B97E84" w14:paraId="25462EFB" w14:textId="77777777" w:rsidTr="00234669">
              <w:tc>
                <w:tcPr>
                  <w:tcW w:w="628" w:type="dxa"/>
                </w:tcPr>
                <w:p w14:paraId="6C77D016" w14:textId="77777777" w:rsidR="00AA60D0" w:rsidRPr="00B97E84" w:rsidRDefault="00AA60D0" w:rsidP="00234669">
                  <w:pPr>
                    <w:rPr>
                      <w:rFonts w:cs="Times New Roman"/>
                      <w:lang w:val="en-US"/>
                    </w:rPr>
                  </w:pPr>
                  <w:r w:rsidRPr="00B97E84">
                    <w:rPr>
                      <w:rFonts w:cs="Times New Roman"/>
                      <w:lang w:val="en-US"/>
                    </w:rPr>
                    <w:t>1</w:t>
                  </w:r>
                </w:p>
              </w:tc>
              <w:tc>
                <w:tcPr>
                  <w:tcW w:w="2364" w:type="dxa"/>
                </w:tcPr>
                <w:p w14:paraId="4B76C005" w14:textId="77777777" w:rsidR="00AA60D0" w:rsidRPr="00B97E84" w:rsidRDefault="00AA60D0" w:rsidP="00234669">
                  <w:pPr>
                    <w:rPr>
                      <w:rFonts w:cs="Times New Roman"/>
                      <w:lang w:val="en-US"/>
                    </w:rPr>
                  </w:pPr>
                  <w:r w:rsidRPr="00B97E84">
                    <w:rPr>
                      <w:rFonts w:cs="Times New Roman"/>
                      <w:lang w:val="en-US"/>
                    </w:rPr>
                    <w:t xml:space="preserve">The categories of </w:t>
                  </w:r>
                  <w:proofErr w:type="spellStart"/>
                  <w:r w:rsidRPr="00B97E84">
                    <w:rPr>
                      <w:rFonts w:cs="Times New Roman"/>
                      <w:lang w:val="en-US"/>
                    </w:rPr>
                    <w:t>Predmet</w:t>
                  </w:r>
                  <w:proofErr w:type="spellEnd"/>
                  <w:r w:rsidRPr="00B97E84">
                    <w:rPr>
                      <w:rFonts w:cs="Times New Roman"/>
                      <w:lang w:val="en-US"/>
                    </w:rPr>
                    <w:t xml:space="preserve"> occur with equal probabilities.</w:t>
                  </w:r>
                </w:p>
              </w:tc>
              <w:tc>
                <w:tcPr>
                  <w:tcW w:w="1625" w:type="dxa"/>
                </w:tcPr>
                <w:p w14:paraId="25B16C8A" w14:textId="77777777" w:rsidR="00AA60D0" w:rsidRPr="00B97E84" w:rsidRDefault="00AA60D0" w:rsidP="00234669">
                  <w:pPr>
                    <w:rPr>
                      <w:rFonts w:cs="Times New Roman"/>
                      <w:lang w:val="en-US"/>
                    </w:rPr>
                  </w:pPr>
                  <w:r w:rsidRPr="00B97E84">
                    <w:rPr>
                      <w:rFonts w:cs="Times New Roman"/>
                      <w:lang w:val="en-US"/>
                    </w:rPr>
                    <w:t>One-Sample Chi-Square Test</w:t>
                  </w:r>
                </w:p>
              </w:tc>
              <w:tc>
                <w:tcPr>
                  <w:tcW w:w="1016" w:type="dxa"/>
                </w:tcPr>
                <w:p w14:paraId="229DB31D" w14:textId="77777777" w:rsidR="00AA60D0" w:rsidRPr="00B97E84" w:rsidRDefault="00AA60D0" w:rsidP="00234669">
                  <w:pPr>
                    <w:rPr>
                      <w:rFonts w:cs="Times New Roman"/>
                      <w:lang w:val="en-US"/>
                    </w:rPr>
                  </w:pPr>
                  <w:r w:rsidRPr="00B97E84">
                    <w:rPr>
                      <w:rFonts w:cs="Times New Roman"/>
                      <w:lang w:val="en-US"/>
                    </w:rPr>
                    <w:t>.000</w:t>
                  </w:r>
                </w:p>
              </w:tc>
              <w:tc>
                <w:tcPr>
                  <w:tcW w:w="2606" w:type="dxa"/>
                </w:tcPr>
                <w:p w14:paraId="16ED363B" w14:textId="77777777" w:rsidR="00AA60D0" w:rsidRPr="00B97E84" w:rsidRDefault="00AA60D0" w:rsidP="00234669">
                  <w:pPr>
                    <w:rPr>
                      <w:rFonts w:cs="Times New Roman"/>
                      <w:lang w:val="en-US"/>
                    </w:rPr>
                  </w:pPr>
                  <w:r w:rsidRPr="00B97E84">
                    <w:rPr>
                      <w:rFonts w:cs="Times New Roman"/>
                      <w:lang w:val="en-US"/>
                    </w:rPr>
                    <w:t>Reject the null hypothesis.</w:t>
                  </w:r>
                </w:p>
              </w:tc>
            </w:tr>
            <w:tr w:rsidR="00AA60D0" w:rsidRPr="00B97E84" w14:paraId="29882C5A" w14:textId="77777777" w:rsidTr="00234669">
              <w:tc>
                <w:tcPr>
                  <w:tcW w:w="8239" w:type="dxa"/>
                  <w:gridSpan w:val="5"/>
                </w:tcPr>
                <w:p w14:paraId="108519D8" w14:textId="77777777" w:rsidR="00AA60D0" w:rsidRPr="00B97E84" w:rsidRDefault="00AA60D0" w:rsidP="00234669">
                  <w:pPr>
                    <w:rPr>
                      <w:rFonts w:cs="Times New Roman"/>
                      <w:lang w:val="en-US"/>
                    </w:rPr>
                  </w:pPr>
                </w:p>
                <w:p w14:paraId="5D3D31F5" w14:textId="77777777" w:rsidR="00AA60D0" w:rsidRPr="00B97E84" w:rsidRDefault="00AA60D0" w:rsidP="00234669">
                  <w:pPr>
                    <w:rPr>
                      <w:rFonts w:cs="Times New Roman"/>
                      <w:lang w:val="en-US"/>
                    </w:rPr>
                  </w:pPr>
                  <w:r w:rsidRPr="00B97E84">
                    <w:rPr>
                      <w:rFonts w:cs="Times New Roman"/>
                      <w:lang w:val="en-US"/>
                    </w:rPr>
                    <w:t>Asymptotic significances are displayed. The significance level is .050.</w:t>
                  </w:r>
                </w:p>
                <w:p w14:paraId="0FB27094" w14:textId="77777777" w:rsidR="00AA60D0" w:rsidRPr="00B97E84" w:rsidRDefault="00AA60D0" w:rsidP="00234669">
                  <w:pPr>
                    <w:rPr>
                      <w:rFonts w:cs="Times New Roman"/>
                      <w:lang w:val="en-US"/>
                    </w:rPr>
                  </w:pPr>
                </w:p>
                <w:p w14:paraId="4B9598CF" w14:textId="77777777" w:rsidR="00AA60D0" w:rsidRPr="00B97E84" w:rsidRDefault="00AA60D0" w:rsidP="00234669">
                  <w:pPr>
                    <w:rPr>
                      <w:rFonts w:cs="Times New Roman"/>
                      <w:lang w:val="en-US"/>
                    </w:rPr>
                  </w:pPr>
                </w:p>
                <w:tbl>
                  <w:tblPr>
                    <w:tblW w:w="7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5103"/>
                  </w:tblGrid>
                  <w:tr w:rsidR="00AA60D0" w:rsidRPr="00B97E84" w14:paraId="2F882383" w14:textId="77777777" w:rsidTr="00234669">
                    <w:trPr>
                      <w:cantSplit/>
                    </w:trPr>
                    <w:tc>
                      <w:tcPr>
                        <w:tcW w:w="7977" w:type="dxa"/>
                        <w:gridSpan w:val="2"/>
                        <w:shd w:val="clear" w:color="auto" w:fill="FFFFFF"/>
                        <w:vAlign w:val="center"/>
                      </w:tcPr>
                      <w:p w14:paraId="45141C22" w14:textId="77777777" w:rsidR="00AA60D0" w:rsidRPr="00B97E84" w:rsidRDefault="00AA60D0" w:rsidP="00234669">
                        <w:pPr>
                          <w:rPr>
                            <w:rFonts w:cs="Times New Roman"/>
                            <w:b/>
                            <w:bCs w:val="0"/>
                            <w:lang w:val="en-US"/>
                          </w:rPr>
                        </w:pPr>
                        <w:r w:rsidRPr="00B97E84">
                          <w:rPr>
                            <w:rFonts w:cs="Times New Roman"/>
                            <w:b/>
                            <w:lang w:val="en-US"/>
                          </w:rPr>
                          <w:t>One-Sample Chi-Square Test Summary</w:t>
                        </w:r>
                      </w:p>
                    </w:tc>
                  </w:tr>
                  <w:tr w:rsidR="00AA60D0" w:rsidRPr="00B97E84" w14:paraId="33F958F4" w14:textId="77777777" w:rsidTr="00234669">
                    <w:trPr>
                      <w:cantSplit/>
                    </w:trPr>
                    <w:tc>
                      <w:tcPr>
                        <w:tcW w:w="2874" w:type="dxa"/>
                        <w:shd w:val="clear" w:color="auto" w:fill="E0E0E0"/>
                      </w:tcPr>
                      <w:p w14:paraId="14C7264B" w14:textId="77777777" w:rsidR="00AA60D0" w:rsidRPr="00B97E84" w:rsidRDefault="00AA60D0" w:rsidP="00234669">
                        <w:pPr>
                          <w:rPr>
                            <w:rFonts w:cs="Times New Roman"/>
                            <w:lang w:val="en-US"/>
                          </w:rPr>
                        </w:pPr>
                        <w:r w:rsidRPr="00B97E84">
                          <w:rPr>
                            <w:rFonts w:cs="Times New Roman"/>
                            <w:lang w:val="en-US"/>
                          </w:rPr>
                          <w:t>Total N</w:t>
                        </w:r>
                      </w:p>
                    </w:tc>
                    <w:tc>
                      <w:tcPr>
                        <w:tcW w:w="5103" w:type="dxa"/>
                        <w:shd w:val="clear" w:color="auto" w:fill="FFFFFF"/>
                      </w:tcPr>
                      <w:p w14:paraId="3714CC96" w14:textId="77777777" w:rsidR="00AA60D0" w:rsidRPr="00B97E84" w:rsidRDefault="00AA60D0" w:rsidP="00234669">
                        <w:pPr>
                          <w:jc w:val="center"/>
                          <w:rPr>
                            <w:rFonts w:cs="Times New Roman"/>
                            <w:lang w:val="en-US"/>
                          </w:rPr>
                        </w:pPr>
                        <w:r w:rsidRPr="00B97E84">
                          <w:rPr>
                            <w:rFonts w:cs="Times New Roman"/>
                            <w:lang w:val="en-US"/>
                          </w:rPr>
                          <w:t>15008</w:t>
                        </w:r>
                      </w:p>
                    </w:tc>
                  </w:tr>
                  <w:tr w:rsidR="00AA60D0" w:rsidRPr="00B97E84" w14:paraId="46DC1612" w14:textId="77777777" w:rsidTr="00234669">
                    <w:trPr>
                      <w:cantSplit/>
                    </w:trPr>
                    <w:tc>
                      <w:tcPr>
                        <w:tcW w:w="2874" w:type="dxa"/>
                        <w:shd w:val="clear" w:color="auto" w:fill="E0E0E0"/>
                      </w:tcPr>
                      <w:p w14:paraId="7FD666E6" w14:textId="77777777" w:rsidR="00AA60D0" w:rsidRPr="00B97E84" w:rsidRDefault="00AA60D0" w:rsidP="00234669">
                        <w:pPr>
                          <w:rPr>
                            <w:rFonts w:cs="Times New Roman"/>
                            <w:lang w:val="en-US"/>
                          </w:rPr>
                        </w:pPr>
                        <w:r w:rsidRPr="00B97E84">
                          <w:rPr>
                            <w:rFonts w:cs="Times New Roman"/>
                            <w:lang w:val="en-US"/>
                          </w:rPr>
                          <w:t>Test Statistic</w:t>
                        </w:r>
                      </w:p>
                    </w:tc>
                    <w:tc>
                      <w:tcPr>
                        <w:tcW w:w="5103" w:type="dxa"/>
                        <w:shd w:val="clear" w:color="auto" w:fill="FFFFFF"/>
                      </w:tcPr>
                      <w:p w14:paraId="5F3672B9" w14:textId="77777777" w:rsidR="00AA60D0" w:rsidRPr="00B97E84" w:rsidRDefault="00AA60D0" w:rsidP="00234669">
                        <w:pPr>
                          <w:jc w:val="center"/>
                          <w:rPr>
                            <w:rFonts w:cs="Times New Roman"/>
                            <w:lang w:val="en-US"/>
                          </w:rPr>
                        </w:pPr>
                        <w:r w:rsidRPr="00B97E84">
                          <w:rPr>
                            <w:rFonts w:cs="Times New Roman"/>
                            <w:lang w:val="en-US"/>
                          </w:rPr>
                          <w:t>9671.163</w:t>
                        </w:r>
                        <w:r w:rsidRPr="00B97E84">
                          <w:rPr>
                            <w:rFonts w:cs="Times New Roman"/>
                            <w:vertAlign w:val="superscript"/>
                            <w:lang w:val="en-US"/>
                          </w:rPr>
                          <w:t>a</w:t>
                        </w:r>
                      </w:p>
                    </w:tc>
                  </w:tr>
                  <w:tr w:rsidR="00AA60D0" w:rsidRPr="00B97E84" w14:paraId="049F3090" w14:textId="77777777" w:rsidTr="00234669">
                    <w:trPr>
                      <w:cantSplit/>
                    </w:trPr>
                    <w:tc>
                      <w:tcPr>
                        <w:tcW w:w="2874" w:type="dxa"/>
                        <w:shd w:val="clear" w:color="auto" w:fill="E0E0E0"/>
                      </w:tcPr>
                      <w:p w14:paraId="04479BD7" w14:textId="77777777" w:rsidR="00AA60D0" w:rsidRPr="00B97E84" w:rsidRDefault="00AA60D0" w:rsidP="00234669">
                        <w:pPr>
                          <w:rPr>
                            <w:rFonts w:cs="Times New Roman"/>
                            <w:lang w:val="en-US"/>
                          </w:rPr>
                        </w:pPr>
                        <w:r w:rsidRPr="00B97E84">
                          <w:rPr>
                            <w:rFonts w:cs="Times New Roman"/>
                            <w:lang w:val="en-US"/>
                          </w:rPr>
                          <w:t>Degree Of Freedom</w:t>
                        </w:r>
                      </w:p>
                    </w:tc>
                    <w:tc>
                      <w:tcPr>
                        <w:tcW w:w="5103" w:type="dxa"/>
                        <w:shd w:val="clear" w:color="auto" w:fill="FFFFFF"/>
                      </w:tcPr>
                      <w:p w14:paraId="4A323EC7" w14:textId="77777777" w:rsidR="00AA60D0" w:rsidRPr="00B97E84" w:rsidRDefault="00AA60D0" w:rsidP="00234669">
                        <w:pPr>
                          <w:jc w:val="center"/>
                          <w:rPr>
                            <w:rFonts w:cs="Times New Roman"/>
                            <w:lang w:val="en-US"/>
                          </w:rPr>
                        </w:pPr>
                        <w:r w:rsidRPr="00B97E84">
                          <w:rPr>
                            <w:rFonts w:cs="Times New Roman"/>
                            <w:lang w:val="en-US"/>
                          </w:rPr>
                          <w:t>17</w:t>
                        </w:r>
                      </w:p>
                    </w:tc>
                  </w:tr>
                  <w:tr w:rsidR="00AA60D0" w:rsidRPr="00B97E84" w14:paraId="71373201" w14:textId="77777777" w:rsidTr="00234669">
                    <w:trPr>
                      <w:cantSplit/>
                    </w:trPr>
                    <w:tc>
                      <w:tcPr>
                        <w:tcW w:w="2874" w:type="dxa"/>
                        <w:shd w:val="clear" w:color="auto" w:fill="E0E0E0"/>
                      </w:tcPr>
                      <w:p w14:paraId="6A16B6BD" w14:textId="77777777" w:rsidR="00AA60D0" w:rsidRPr="00B97E84" w:rsidRDefault="00AA60D0" w:rsidP="00234669">
                        <w:pPr>
                          <w:rPr>
                            <w:rFonts w:cs="Times New Roman"/>
                            <w:lang w:val="en-US"/>
                          </w:rPr>
                        </w:pPr>
                        <w:r w:rsidRPr="00B97E84">
                          <w:rPr>
                            <w:rFonts w:cs="Times New Roman"/>
                            <w:lang w:val="en-US"/>
                          </w:rPr>
                          <w:t xml:space="preserve">Asymptotic </w:t>
                        </w:r>
                        <w:proofErr w:type="gramStart"/>
                        <w:r w:rsidRPr="00B97E84">
                          <w:rPr>
                            <w:rFonts w:cs="Times New Roman"/>
                            <w:lang w:val="en-US"/>
                          </w:rPr>
                          <w:t>Sig.(</w:t>
                        </w:r>
                        <w:proofErr w:type="gramEnd"/>
                        <w:r w:rsidRPr="00B97E84">
                          <w:rPr>
                            <w:rFonts w:cs="Times New Roman"/>
                            <w:lang w:val="en-US"/>
                          </w:rPr>
                          <w:t>2-sided test)</w:t>
                        </w:r>
                      </w:p>
                    </w:tc>
                    <w:tc>
                      <w:tcPr>
                        <w:tcW w:w="5103" w:type="dxa"/>
                        <w:shd w:val="clear" w:color="auto" w:fill="FFFFFF"/>
                      </w:tcPr>
                      <w:p w14:paraId="046D53DF" w14:textId="77777777" w:rsidR="00AA60D0" w:rsidRPr="00B97E84" w:rsidRDefault="00AA60D0" w:rsidP="00234669">
                        <w:pPr>
                          <w:jc w:val="center"/>
                          <w:rPr>
                            <w:rFonts w:cs="Times New Roman"/>
                            <w:lang w:val="en-US"/>
                          </w:rPr>
                        </w:pPr>
                        <w:r w:rsidRPr="00B97E84">
                          <w:rPr>
                            <w:rFonts w:cs="Times New Roman"/>
                            <w:lang w:val="en-US"/>
                          </w:rPr>
                          <w:t>.000</w:t>
                        </w:r>
                      </w:p>
                    </w:tc>
                  </w:tr>
                  <w:tr w:rsidR="00AA60D0" w:rsidRPr="00B97E84" w14:paraId="03168A25" w14:textId="77777777" w:rsidTr="00234669">
                    <w:trPr>
                      <w:cantSplit/>
                    </w:trPr>
                    <w:tc>
                      <w:tcPr>
                        <w:tcW w:w="7977" w:type="dxa"/>
                        <w:gridSpan w:val="2"/>
                        <w:shd w:val="clear" w:color="auto" w:fill="FFFFFF"/>
                      </w:tcPr>
                      <w:p w14:paraId="6D863FB4" w14:textId="77777777" w:rsidR="00AA60D0" w:rsidRPr="00B97E84" w:rsidRDefault="00AA60D0">
                        <w:pPr>
                          <w:pStyle w:val="ListParagraph"/>
                          <w:numPr>
                            <w:ilvl w:val="0"/>
                            <w:numId w:val="3"/>
                          </w:numPr>
                          <w:spacing w:line="240" w:lineRule="auto"/>
                          <w:rPr>
                            <w:rFonts w:cs="Times New Roman"/>
                            <w:lang w:val="en-US"/>
                          </w:rPr>
                        </w:pPr>
                        <w:r w:rsidRPr="00B97E84">
                          <w:rPr>
                            <w:rFonts w:cs="Times New Roman"/>
                            <w:lang w:val="en-US"/>
                          </w:rPr>
                          <w:t xml:space="preserve">There are 0 cells (0%) with expected values less than 5. </w:t>
                        </w:r>
                      </w:p>
                      <w:p w14:paraId="5246D998" w14:textId="77777777" w:rsidR="00AA60D0" w:rsidRPr="00B97E84" w:rsidRDefault="00AA60D0">
                        <w:pPr>
                          <w:pStyle w:val="ListParagraph"/>
                          <w:numPr>
                            <w:ilvl w:val="0"/>
                            <w:numId w:val="3"/>
                          </w:numPr>
                          <w:spacing w:line="240" w:lineRule="auto"/>
                          <w:rPr>
                            <w:rFonts w:cs="Times New Roman"/>
                            <w:lang w:val="en-US"/>
                          </w:rPr>
                        </w:pPr>
                        <w:r w:rsidRPr="00B97E84">
                          <w:rPr>
                            <w:rFonts w:cs="Times New Roman"/>
                            <w:lang w:val="en-US"/>
                          </w:rPr>
                          <w:t>The minimum expected value is 833.778.</w:t>
                        </w:r>
                      </w:p>
                    </w:tc>
                  </w:tr>
                </w:tbl>
                <w:p w14:paraId="12BE4C77" w14:textId="77777777" w:rsidR="00AA60D0" w:rsidRPr="00B97E84" w:rsidRDefault="00AA60D0" w:rsidP="00234669">
                  <w:pPr>
                    <w:rPr>
                      <w:rFonts w:cs="Times New Roman"/>
                      <w:lang w:val="en-US"/>
                    </w:rPr>
                  </w:pPr>
                </w:p>
              </w:tc>
            </w:tr>
          </w:tbl>
          <w:p w14:paraId="681A4F3C" w14:textId="77777777" w:rsidR="00AA60D0" w:rsidRPr="00B97E84" w:rsidRDefault="00AA60D0" w:rsidP="00234669">
            <w:pPr>
              <w:pStyle w:val="Nicole"/>
              <w:rPr>
                <w:rStyle w:val="Emphasis"/>
              </w:rPr>
            </w:pPr>
          </w:p>
        </w:tc>
      </w:tr>
    </w:tbl>
    <w:p w14:paraId="4E8B4C40" w14:textId="77777777" w:rsidR="00AA60D0" w:rsidRDefault="00AA60D0" w:rsidP="00AA60D0">
      <w:pPr>
        <w:pStyle w:val="Nicole"/>
        <w:rPr>
          <w:b/>
          <w:bCs/>
        </w:rPr>
      </w:pPr>
    </w:p>
    <w:p w14:paraId="774553D5" w14:textId="77777777" w:rsidR="005D4789" w:rsidRPr="00B97E84" w:rsidRDefault="005D4789" w:rsidP="00AA60D0">
      <w:pPr>
        <w:pStyle w:val="Nicole"/>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4"/>
      </w:tblGrid>
      <w:tr w:rsidR="00AA60D0" w:rsidRPr="00B97E84" w14:paraId="02E179F5" w14:textId="77777777" w:rsidTr="00234669">
        <w:tc>
          <w:tcPr>
            <w:tcW w:w="8724" w:type="dxa"/>
          </w:tcPr>
          <w:p w14:paraId="50F9175A" w14:textId="1ED1CA22" w:rsidR="00AA60D0" w:rsidRDefault="00AA60D0" w:rsidP="00234669">
            <w:pPr>
              <w:pStyle w:val="Nicole"/>
              <w:rPr>
                <w:rStyle w:val="Emphasis"/>
                <w:i w:val="0"/>
                <w:iCs w:val="0"/>
                <w:sz w:val="24"/>
              </w:rPr>
            </w:pPr>
            <w:bookmarkStart w:id="192" w:name="_Toc170207332"/>
            <w:r w:rsidRPr="00B97E84">
              <w:rPr>
                <w:rStyle w:val="Emphasis"/>
                <w:i w:val="0"/>
                <w:iCs w:val="0"/>
                <w:sz w:val="24"/>
              </w:rPr>
              <w:t xml:space="preserve">Tablica </w:t>
            </w:r>
            <w:r w:rsidR="00DB7FC8">
              <w:rPr>
                <w:rStyle w:val="Emphasis"/>
                <w:i w:val="0"/>
                <w:iCs w:val="0"/>
                <w:sz w:val="24"/>
              </w:rPr>
              <w:t>9</w:t>
            </w:r>
            <w:r w:rsidRPr="00B97E84">
              <w:rPr>
                <w:rStyle w:val="Emphasis"/>
                <w:i w:val="0"/>
                <w:iCs w:val="0"/>
                <w:sz w:val="24"/>
              </w:rPr>
              <w:t>. Nastavni predmeti Televizije Zagreb, uočeno, očekivano, razlika</w:t>
            </w:r>
            <w:bookmarkEnd w:id="192"/>
          </w:p>
          <w:p w14:paraId="708693DA" w14:textId="77777777" w:rsidR="005D4789" w:rsidRPr="005D4789" w:rsidRDefault="005D4789" w:rsidP="00234669">
            <w:pPr>
              <w:pStyle w:val="Nicole"/>
              <w:rPr>
                <w:rStyle w:val="Emphasis"/>
                <w:i w:val="0"/>
                <w:iCs w:val="0"/>
                <w:sz w:val="24"/>
              </w:rPr>
            </w:pPr>
          </w:p>
          <w:p w14:paraId="7F01CB4E" w14:textId="77777777" w:rsidR="00AA60D0" w:rsidRPr="00B97E84" w:rsidRDefault="00AA60D0" w:rsidP="00234669">
            <w:pPr>
              <w:pStyle w:val="Nicole"/>
              <w:rPr>
                <w:rStyle w:val="Emphasis"/>
                <w:i w:val="0"/>
                <w:iCs w:val="0"/>
                <w:sz w:val="24"/>
              </w:rPr>
            </w:pPr>
          </w:p>
        </w:tc>
      </w:tr>
      <w:tr w:rsidR="00AA60D0" w:rsidRPr="00B97E84" w14:paraId="5F10AB21" w14:textId="77777777" w:rsidTr="00234669">
        <w:tc>
          <w:tcPr>
            <w:tcW w:w="8724" w:type="dxa"/>
          </w:tcPr>
          <w:tbl>
            <w:tblPr>
              <w:tblStyle w:val="TableGrid"/>
              <w:tblW w:w="8097" w:type="dxa"/>
              <w:tblLook w:val="04A0" w:firstRow="1" w:lastRow="0" w:firstColumn="1" w:lastColumn="0" w:noHBand="0" w:noVBand="1"/>
            </w:tblPr>
            <w:tblGrid>
              <w:gridCol w:w="2310"/>
              <w:gridCol w:w="1393"/>
              <w:gridCol w:w="1984"/>
              <w:gridCol w:w="2410"/>
            </w:tblGrid>
            <w:tr w:rsidR="00AA60D0" w:rsidRPr="00B97E84" w14:paraId="0AFE8EEF" w14:textId="77777777" w:rsidTr="00234669">
              <w:trPr>
                <w:trHeight w:val="480"/>
              </w:trPr>
              <w:tc>
                <w:tcPr>
                  <w:tcW w:w="2310" w:type="dxa"/>
                  <w:hideMark/>
                </w:tcPr>
                <w:p w14:paraId="1F1060FB" w14:textId="77777777" w:rsidR="00AA60D0" w:rsidRPr="00B97E84" w:rsidRDefault="00AA60D0" w:rsidP="00234669">
                  <w:pPr>
                    <w:rPr>
                      <w:rFonts w:cs="Times New Roman"/>
                    </w:rPr>
                  </w:pPr>
                  <w:r w:rsidRPr="00B97E84">
                    <w:rPr>
                      <w:rFonts w:cs="Times New Roman"/>
                    </w:rPr>
                    <w:t> </w:t>
                  </w:r>
                </w:p>
              </w:tc>
              <w:tc>
                <w:tcPr>
                  <w:tcW w:w="1393" w:type="dxa"/>
                  <w:hideMark/>
                </w:tcPr>
                <w:p w14:paraId="526540C5" w14:textId="77777777" w:rsidR="00AA60D0" w:rsidRPr="00B97E84" w:rsidRDefault="00AA60D0" w:rsidP="00234669">
                  <w:pPr>
                    <w:rPr>
                      <w:rFonts w:cs="Times New Roman"/>
                    </w:rPr>
                  </w:pPr>
                  <w:proofErr w:type="spellStart"/>
                  <w:r w:rsidRPr="00B97E84">
                    <w:rPr>
                      <w:rFonts w:cs="Times New Roman"/>
                    </w:rPr>
                    <w:t>Observed</w:t>
                  </w:r>
                  <w:proofErr w:type="spellEnd"/>
                  <w:r w:rsidRPr="00B97E84">
                    <w:rPr>
                      <w:rFonts w:cs="Times New Roman"/>
                    </w:rPr>
                    <w:t xml:space="preserve"> N</w:t>
                  </w:r>
                </w:p>
              </w:tc>
              <w:tc>
                <w:tcPr>
                  <w:tcW w:w="1984" w:type="dxa"/>
                  <w:hideMark/>
                </w:tcPr>
                <w:p w14:paraId="1172B044" w14:textId="77777777" w:rsidR="00AA60D0" w:rsidRPr="00B97E84" w:rsidRDefault="00AA60D0" w:rsidP="00234669">
                  <w:pPr>
                    <w:rPr>
                      <w:rFonts w:cs="Times New Roman"/>
                    </w:rPr>
                  </w:pPr>
                  <w:proofErr w:type="spellStart"/>
                  <w:r w:rsidRPr="00B97E84">
                    <w:rPr>
                      <w:rFonts w:cs="Times New Roman"/>
                    </w:rPr>
                    <w:t>Expected</w:t>
                  </w:r>
                  <w:proofErr w:type="spellEnd"/>
                  <w:r w:rsidRPr="00B97E84">
                    <w:rPr>
                      <w:rFonts w:cs="Times New Roman"/>
                    </w:rPr>
                    <w:t xml:space="preserve"> N</w:t>
                  </w:r>
                </w:p>
              </w:tc>
              <w:tc>
                <w:tcPr>
                  <w:tcW w:w="2410" w:type="dxa"/>
                  <w:hideMark/>
                </w:tcPr>
                <w:p w14:paraId="77E0ED5A" w14:textId="77777777" w:rsidR="00AA60D0" w:rsidRPr="00B97E84" w:rsidRDefault="00AA60D0" w:rsidP="00234669">
                  <w:pPr>
                    <w:rPr>
                      <w:rFonts w:cs="Times New Roman"/>
                    </w:rPr>
                  </w:pPr>
                  <w:proofErr w:type="spellStart"/>
                  <w:r w:rsidRPr="00B97E84">
                    <w:rPr>
                      <w:rFonts w:cs="Times New Roman"/>
                    </w:rPr>
                    <w:t>Residual</w:t>
                  </w:r>
                  <w:proofErr w:type="spellEnd"/>
                </w:p>
              </w:tc>
            </w:tr>
            <w:tr w:rsidR="00AA60D0" w:rsidRPr="00B97E84" w14:paraId="09910361" w14:textId="77777777" w:rsidTr="00234669">
              <w:trPr>
                <w:trHeight w:val="288"/>
              </w:trPr>
              <w:tc>
                <w:tcPr>
                  <w:tcW w:w="2310" w:type="dxa"/>
                  <w:noWrap/>
                  <w:hideMark/>
                </w:tcPr>
                <w:p w14:paraId="62BE1667" w14:textId="77777777" w:rsidR="00AA60D0" w:rsidRPr="00B97E84" w:rsidRDefault="00AA60D0" w:rsidP="00234669">
                  <w:pPr>
                    <w:rPr>
                      <w:rFonts w:cs="Times New Roman"/>
                    </w:rPr>
                  </w:pPr>
                  <w:r w:rsidRPr="00B97E84">
                    <w:rPr>
                      <w:rFonts w:cs="Times New Roman"/>
                    </w:rPr>
                    <w:t>Biologija</w:t>
                  </w:r>
                </w:p>
              </w:tc>
              <w:tc>
                <w:tcPr>
                  <w:tcW w:w="1393" w:type="dxa"/>
                  <w:noWrap/>
                  <w:hideMark/>
                </w:tcPr>
                <w:p w14:paraId="316E545F" w14:textId="77777777" w:rsidR="00AA60D0" w:rsidRPr="00B97E84" w:rsidRDefault="00AA60D0" w:rsidP="00234669">
                  <w:pPr>
                    <w:rPr>
                      <w:rFonts w:cs="Times New Roman"/>
                    </w:rPr>
                  </w:pPr>
                  <w:r w:rsidRPr="00B97E84">
                    <w:rPr>
                      <w:rFonts w:cs="Times New Roman"/>
                    </w:rPr>
                    <w:t>678</w:t>
                  </w:r>
                </w:p>
              </w:tc>
              <w:tc>
                <w:tcPr>
                  <w:tcW w:w="1984" w:type="dxa"/>
                  <w:noWrap/>
                  <w:hideMark/>
                </w:tcPr>
                <w:p w14:paraId="70A78A04" w14:textId="77777777" w:rsidR="00AA60D0" w:rsidRPr="00B97E84" w:rsidRDefault="00AA60D0" w:rsidP="00234669">
                  <w:pPr>
                    <w:rPr>
                      <w:rFonts w:cs="Times New Roman"/>
                    </w:rPr>
                  </w:pPr>
                  <w:r w:rsidRPr="00B97E84">
                    <w:rPr>
                      <w:rFonts w:cs="Times New Roman"/>
                    </w:rPr>
                    <w:t>833.8</w:t>
                  </w:r>
                </w:p>
              </w:tc>
              <w:tc>
                <w:tcPr>
                  <w:tcW w:w="2410" w:type="dxa"/>
                  <w:noWrap/>
                  <w:hideMark/>
                </w:tcPr>
                <w:p w14:paraId="66669C8F" w14:textId="77777777" w:rsidR="00AA60D0" w:rsidRPr="00B97E84" w:rsidRDefault="00AA60D0" w:rsidP="00234669">
                  <w:pPr>
                    <w:rPr>
                      <w:rFonts w:cs="Times New Roman"/>
                    </w:rPr>
                  </w:pPr>
                  <w:r w:rsidRPr="00B97E84">
                    <w:rPr>
                      <w:rFonts w:cs="Times New Roman"/>
                    </w:rPr>
                    <w:t>-155.8</w:t>
                  </w:r>
                </w:p>
              </w:tc>
            </w:tr>
            <w:tr w:rsidR="00AA60D0" w:rsidRPr="00B97E84" w14:paraId="7BF85B8C" w14:textId="77777777" w:rsidTr="00234669">
              <w:trPr>
                <w:trHeight w:val="288"/>
              </w:trPr>
              <w:tc>
                <w:tcPr>
                  <w:tcW w:w="2310" w:type="dxa"/>
                  <w:noWrap/>
                  <w:hideMark/>
                </w:tcPr>
                <w:p w14:paraId="1B3B4328" w14:textId="77777777" w:rsidR="00AA60D0" w:rsidRPr="00B97E84" w:rsidRDefault="00AA60D0" w:rsidP="00234669">
                  <w:pPr>
                    <w:rPr>
                      <w:rFonts w:cs="Times New Roman"/>
                    </w:rPr>
                  </w:pPr>
                  <w:r w:rsidRPr="00B97E84">
                    <w:rPr>
                      <w:rFonts w:cs="Times New Roman"/>
                    </w:rPr>
                    <w:t>Društvo/kultura</w:t>
                  </w:r>
                </w:p>
              </w:tc>
              <w:tc>
                <w:tcPr>
                  <w:tcW w:w="1393" w:type="dxa"/>
                  <w:noWrap/>
                  <w:hideMark/>
                </w:tcPr>
                <w:p w14:paraId="4B8C21BC" w14:textId="77777777" w:rsidR="00AA60D0" w:rsidRPr="00B97E84" w:rsidRDefault="00AA60D0" w:rsidP="00234669">
                  <w:pPr>
                    <w:rPr>
                      <w:rFonts w:cs="Times New Roman"/>
                    </w:rPr>
                  </w:pPr>
                  <w:r w:rsidRPr="00B97E84">
                    <w:rPr>
                      <w:rFonts w:cs="Times New Roman"/>
                    </w:rPr>
                    <w:t>1520</w:t>
                  </w:r>
                </w:p>
              </w:tc>
              <w:tc>
                <w:tcPr>
                  <w:tcW w:w="1984" w:type="dxa"/>
                  <w:noWrap/>
                  <w:hideMark/>
                </w:tcPr>
                <w:p w14:paraId="59F6F8B8" w14:textId="77777777" w:rsidR="00AA60D0" w:rsidRPr="00B97E84" w:rsidRDefault="00AA60D0" w:rsidP="00234669">
                  <w:pPr>
                    <w:rPr>
                      <w:rFonts w:cs="Times New Roman"/>
                    </w:rPr>
                  </w:pPr>
                  <w:r w:rsidRPr="00B97E84">
                    <w:rPr>
                      <w:rFonts w:cs="Times New Roman"/>
                    </w:rPr>
                    <w:t>833.8</w:t>
                  </w:r>
                </w:p>
              </w:tc>
              <w:tc>
                <w:tcPr>
                  <w:tcW w:w="2410" w:type="dxa"/>
                  <w:noWrap/>
                  <w:hideMark/>
                </w:tcPr>
                <w:p w14:paraId="72B0995C" w14:textId="77777777" w:rsidR="00AA60D0" w:rsidRPr="00B97E84" w:rsidRDefault="00AA60D0" w:rsidP="00234669">
                  <w:pPr>
                    <w:rPr>
                      <w:rFonts w:cs="Times New Roman"/>
                    </w:rPr>
                  </w:pPr>
                  <w:r w:rsidRPr="00B97E84">
                    <w:rPr>
                      <w:rFonts w:cs="Times New Roman"/>
                    </w:rPr>
                    <w:t>686.2</w:t>
                  </w:r>
                </w:p>
              </w:tc>
            </w:tr>
            <w:tr w:rsidR="00AA60D0" w:rsidRPr="00B97E84" w14:paraId="7428CF33" w14:textId="77777777" w:rsidTr="00234669">
              <w:trPr>
                <w:trHeight w:val="288"/>
              </w:trPr>
              <w:tc>
                <w:tcPr>
                  <w:tcW w:w="2310" w:type="dxa"/>
                  <w:noWrap/>
                  <w:hideMark/>
                </w:tcPr>
                <w:p w14:paraId="01DD1741" w14:textId="77777777" w:rsidR="00AA60D0" w:rsidRPr="00B97E84" w:rsidRDefault="00AA60D0" w:rsidP="00234669">
                  <w:pPr>
                    <w:rPr>
                      <w:rFonts w:cs="Times New Roman"/>
                    </w:rPr>
                  </w:pPr>
                  <w:r w:rsidRPr="00B97E84">
                    <w:rPr>
                      <w:rFonts w:cs="Times New Roman"/>
                    </w:rPr>
                    <w:t>Fizika</w:t>
                  </w:r>
                </w:p>
              </w:tc>
              <w:tc>
                <w:tcPr>
                  <w:tcW w:w="1393" w:type="dxa"/>
                  <w:noWrap/>
                  <w:hideMark/>
                </w:tcPr>
                <w:p w14:paraId="19D1C2CD" w14:textId="77777777" w:rsidR="00AA60D0" w:rsidRPr="00B97E84" w:rsidRDefault="00AA60D0" w:rsidP="00234669">
                  <w:pPr>
                    <w:rPr>
                      <w:rFonts w:cs="Times New Roman"/>
                    </w:rPr>
                  </w:pPr>
                  <w:r w:rsidRPr="00B97E84">
                    <w:rPr>
                      <w:rFonts w:cs="Times New Roman"/>
                    </w:rPr>
                    <w:t>663</w:t>
                  </w:r>
                </w:p>
              </w:tc>
              <w:tc>
                <w:tcPr>
                  <w:tcW w:w="1984" w:type="dxa"/>
                  <w:noWrap/>
                  <w:hideMark/>
                </w:tcPr>
                <w:p w14:paraId="1F2AF012" w14:textId="77777777" w:rsidR="00AA60D0" w:rsidRPr="00B97E84" w:rsidRDefault="00AA60D0" w:rsidP="00234669">
                  <w:pPr>
                    <w:rPr>
                      <w:rFonts w:cs="Times New Roman"/>
                    </w:rPr>
                  </w:pPr>
                  <w:r w:rsidRPr="00B97E84">
                    <w:rPr>
                      <w:rFonts w:cs="Times New Roman"/>
                    </w:rPr>
                    <w:t>833.8</w:t>
                  </w:r>
                </w:p>
              </w:tc>
              <w:tc>
                <w:tcPr>
                  <w:tcW w:w="2410" w:type="dxa"/>
                  <w:noWrap/>
                  <w:hideMark/>
                </w:tcPr>
                <w:p w14:paraId="4D48927E" w14:textId="77777777" w:rsidR="00AA60D0" w:rsidRPr="00B97E84" w:rsidRDefault="00AA60D0" w:rsidP="00234669">
                  <w:pPr>
                    <w:rPr>
                      <w:rFonts w:cs="Times New Roman"/>
                    </w:rPr>
                  </w:pPr>
                  <w:r w:rsidRPr="00B97E84">
                    <w:rPr>
                      <w:rFonts w:cs="Times New Roman"/>
                    </w:rPr>
                    <w:t>-170.8</w:t>
                  </w:r>
                </w:p>
              </w:tc>
            </w:tr>
            <w:tr w:rsidR="00AA60D0" w:rsidRPr="00B97E84" w14:paraId="3FAA47C8" w14:textId="77777777" w:rsidTr="00234669">
              <w:trPr>
                <w:trHeight w:val="288"/>
              </w:trPr>
              <w:tc>
                <w:tcPr>
                  <w:tcW w:w="2310" w:type="dxa"/>
                  <w:noWrap/>
                  <w:hideMark/>
                </w:tcPr>
                <w:p w14:paraId="5CA1D927" w14:textId="77777777" w:rsidR="00AA60D0" w:rsidRPr="00B97E84" w:rsidRDefault="00AA60D0" w:rsidP="00234669">
                  <w:pPr>
                    <w:rPr>
                      <w:rFonts w:cs="Times New Roman"/>
                    </w:rPr>
                  </w:pPr>
                  <w:r w:rsidRPr="00B97E84">
                    <w:rPr>
                      <w:rFonts w:cs="Times New Roman"/>
                    </w:rPr>
                    <w:t>Geografija</w:t>
                  </w:r>
                </w:p>
              </w:tc>
              <w:tc>
                <w:tcPr>
                  <w:tcW w:w="1393" w:type="dxa"/>
                  <w:noWrap/>
                  <w:hideMark/>
                </w:tcPr>
                <w:p w14:paraId="4814904C" w14:textId="77777777" w:rsidR="00AA60D0" w:rsidRPr="00B97E84" w:rsidRDefault="00AA60D0" w:rsidP="00234669">
                  <w:pPr>
                    <w:rPr>
                      <w:rFonts w:cs="Times New Roman"/>
                    </w:rPr>
                  </w:pPr>
                  <w:r w:rsidRPr="00B97E84">
                    <w:rPr>
                      <w:rFonts w:cs="Times New Roman"/>
                    </w:rPr>
                    <w:t>1346</w:t>
                  </w:r>
                </w:p>
              </w:tc>
              <w:tc>
                <w:tcPr>
                  <w:tcW w:w="1984" w:type="dxa"/>
                  <w:noWrap/>
                  <w:hideMark/>
                </w:tcPr>
                <w:p w14:paraId="57F0995C" w14:textId="77777777" w:rsidR="00AA60D0" w:rsidRPr="00B97E84" w:rsidRDefault="00AA60D0" w:rsidP="00234669">
                  <w:pPr>
                    <w:rPr>
                      <w:rFonts w:cs="Times New Roman"/>
                    </w:rPr>
                  </w:pPr>
                  <w:r w:rsidRPr="00B97E84">
                    <w:rPr>
                      <w:rFonts w:cs="Times New Roman"/>
                    </w:rPr>
                    <w:t>833.8</w:t>
                  </w:r>
                </w:p>
              </w:tc>
              <w:tc>
                <w:tcPr>
                  <w:tcW w:w="2410" w:type="dxa"/>
                  <w:noWrap/>
                  <w:hideMark/>
                </w:tcPr>
                <w:p w14:paraId="443851E3" w14:textId="77777777" w:rsidR="00AA60D0" w:rsidRPr="00B97E84" w:rsidRDefault="00AA60D0" w:rsidP="00234669">
                  <w:pPr>
                    <w:rPr>
                      <w:rFonts w:cs="Times New Roman"/>
                    </w:rPr>
                  </w:pPr>
                  <w:r w:rsidRPr="00B97E84">
                    <w:rPr>
                      <w:rFonts w:cs="Times New Roman"/>
                    </w:rPr>
                    <w:t>512.2</w:t>
                  </w:r>
                </w:p>
              </w:tc>
            </w:tr>
            <w:tr w:rsidR="00AA60D0" w:rsidRPr="00B97E84" w14:paraId="1300F5E8" w14:textId="77777777" w:rsidTr="00234669">
              <w:trPr>
                <w:trHeight w:val="288"/>
              </w:trPr>
              <w:tc>
                <w:tcPr>
                  <w:tcW w:w="2310" w:type="dxa"/>
                  <w:noWrap/>
                  <w:hideMark/>
                </w:tcPr>
                <w:p w14:paraId="0290A717" w14:textId="77777777" w:rsidR="00AA60D0" w:rsidRPr="00B97E84" w:rsidRDefault="00AA60D0" w:rsidP="00234669">
                  <w:pPr>
                    <w:rPr>
                      <w:rFonts w:cs="Times New Roman"/>
                    </w:rPr>
                  </w:pPr>
                  <w:r w:rsidRPr="00B97E84">
                    <w:rPr>
                      <w:rFonts w:cs="Times New Roman"/>
                    </w:rPr>
                    <w:t>Kemija</w:t>
                  </w:r>
                </w:p>
              </w:tc>
              <w:tc>
                <w:tcPr>
                  <w:tcW w:w="1393" w:type="dxa"/>
                  <w:noWrap/>
                  <w:hideMark/>
                </w:tcPr>
                <w:p w14:paraId="0266D242" w14:textId="77777777" w:rsidR="00AA60D0" w:rsidRPr="00B97E84" w:rsidRDefault="00AA60D0" w:rsidP="00234669">
                  <w:pPr>
                    <w:rPr>
                      <w:rFonts w:cs="Times New Roman"/>
                    </w:rPr>
                  </w:pPr>
                  <w:r w:rsidRPr="00B97E84">
                    <w:rPr>
                      <w:rFonts w:cs="Times New Roman"/>
                    </w:rPr>
                    <w:t>583</w:t>
                  </w:r>
                </w:p>
              </w:tc>
              <w:tc>
                <w:tcPr>
                  <w:tcW w:w="1984" w:type="dxa"/>
                  <w:noWrap/>
                  <w:hideMark/>
                </w:tcPr>
                <w:p w14:paraId="3D9CEA99" w14:textId="77777777" w:rsidR="00AA60D0" w:rsidRPr="00B97E84" w:rsidRDefault="00AA60D0" w:rsidP="00234669">
                  <w:pPr>
                    <w:rPr>
                      <w:rFonts w:cs="Times New Roman"/>
                    </w:rPr>
                  </w:pPr>
                  <w:r w:rsidRPr="00B97E84">
                    <w:rPr>
                      <w:rFonts w:cs="Times New Roman"/>
                    </w:rPr>
                    <w:t>833.8</w:t>
                  </w:r>
                </w:p>
              </w:tc>
              <w:tc>
                <w:tcPr>
                  <w:tcW w:w="2410" w:type="dxa"/>
                  <w:noWrap/>
                  <w:hideMark/>
                </w:tcPr>
                <w:p w14:paraId="47E0B808" w14:textId="77777777" w:rsidR="00AA60D0" w:rsidRPr="00B97E84" w:rsidRDefault="00AA60D0" w:rsidP="00234669">
                  <w:pPr>
                    <w:rPr>
                      <w:rFonts w:cs="Times New Roman"/>
                    </w:rPr>
                  </w:pPr>
                  <w:r w:rsidRPr="00B97E84">
                    <w:rPr>
                      <w:rFonts w:cs="Times New Roman"/>
                    </w:rPr>
                    <w:t>-250.8</w:t>
                  </w:r>
                </w:p>
              </w:tc>
            </w:tr>
            <w:tr w:rsidR="00AA60D0" w:rsidRPr="00B97E84" w14:paraId="597AB746" w14:textId="77777777" w:rsidTr="00234669">
              <w:trPr>
                <w:trHeight w:val="288"/>
              </w:trPr>
              <w:tc>
                <w:tcPr>
                  <w:tcW w:w="2310" w:type="dxa"/>
                  <w:noWrap/>
                  <w:hideMark/>
                </w:tcPr>
                <w:p w14:paraId="26E68772" w14:textId="77777777" w:rsidR="00AA60D0" w:rsidRPr="00B97E84" w:rsidRDefault="00AA60D0" w:rsidP="00234669">
                  <w:pPr>
                    <w:rPr>
                      <w:rFonts w:cs="Times New Roman"/>
                    </w:rPr>
                  </w:pPr>
                  <w:r w:rsidRPr="00B97E84">
                    <w:rPr>
                      <w:rFonts w:cs="Times New Roman"/>
                    </w:rPr>
                    <w:t>Književnost i jezik</w:t>
                  </w:r>
                </w:p>
              </w:tc>
              <w:tc>
                <w:tcPr>
                  <w:tcW w:w="1393" w:type="dxa"/>
                  <w:noWrap/>
                  <w:hideMark/>
                </w:tcPr>
                <w:p w14:paraId="74E6E2CC" w14:textId="77777777" w:rsidR="00AA60D0" w:rsidRPr="00B97E84" w:rsidRDefault="00AA60D0" w:rsidP="00234669">
                  <w:pPr>
                    <w:rPr>
                      <w:rFonts w:cs="Times New Roman"/>
                    </w:rPr>
                  </w:pPr>
                  <w:r w:rsidRPr="00B97E84">
                    <w:rPr>
                      <w:rFonts w:cs="Times New Roman"/>
                    </w:rPr>
                    <w:t>1814</w:t>
                  </w:r>
                </w:p>
              </w:tc>
              <w:tc>
                <w:tcPr>
                  <w:tcW w:w="1984" w:type="dxa"/>
                  <w:noWrap/>
                  <w:hideMark/>
                </w:tcPr>
                <w:p w14:paraId="5897A9C3" w14:textId="77777777" w:rsidR="00AA60D0" w:rsidRPr="00B97E84" w:rsidRDefault="00AA60D0" w:rsidP="00234669">
                  <w:pPr>
                    <w:rPr>
                      <w:rFonts w:cs="Times New Roman"/>
                    </w:rPr>
                  </w:pPr>
                  <w:r w:rsidRPr="00B97E84">
                    <w:rPr>
                      <w:rFonts w:cs="Times New Roman"/>
                    </w:rPr>
                    <w:t>833.8</w:t>
                  </w:r>
                </w:p>
              </w:tc>
              <w:tc>
                <w:tcPr>
                  <w:tcW w:w="2410" w:type="dxa"/>
                  <w:noWrap/>
                  <w:hideMark/>
                </w:tcPr>
                <w:p w14:paraId="4D588F35" w14:textId="77777777" w:rsidR="00AA60D0" w:rsidRPr="00B97E84" w:rsidRDefault="00AA60D0" w:rsidP="00234669">
                  <w:pPr>
                    <w:rPr>
                      <w:rFonts w:cs="Times New Roman"/>
                    </w:rPr>
                  </w:pPr>
                  <w:r w:rsidRPr="00B97E84">
                    <w:rPr>
                      <w:rFonts w:cs="Times New Roman"/>
                    </w:rPr>
                    <w:t>980.2</w:t>
                  </w:r>
                </w:p>
              </w:tc>
            </w:tr>
            <w:tr w:rsidR="00AA60D0" w:rsidRPr="00B97E84" w14:paraId="678DC8BC" w14:textId="77777777" w:rsidTr="00234669">
              <w:trPr>
                <w:trHeight w:val="288"/>
              </w:trPr>
              <w:tc>
                <w:tcPr>
                  <w:tcW w:w="2310" w:type="dxa"/>
                  <w:noWrap/>
                  <w:hideMark/>
                </w:tcPr>
                <w:p w14:paraId="53D5DC29" w14:textId="77777777" w:rsidR="00AA60D0" w:rsidRPr="00B97E84" w:rsidRDefault="00AA60D0" w:rsidP="00234669">
                  <w:pPr>
                    <w:rPr>
                      <w:rFonts w:cs="Times New Roman"/>
                    </w:rPr>
                  </w:pPr>
                  <w:r w:rsidRPr="00B97E84">
                    <w:rPr>
                      <w:rFonts w:cs="Times New Roman"/>
                    </w:rPr>
                    <w:t>Matematika</w:t>
                  </w:r>
                </w:p>
              </w:tc>
              <w:tc>
                <w:tcPr>
                  <w:tcW w:w="1393" w:type="dxa"/>
                  <w:noWrap/>
                  <w:hideMark/>
                </w:tcPr>
                <w:p w14:paraId="4E6BE1AB" w14:textId="77777777" w:rsidR="00AA60D0" w:rsidRPr="00B97E84" w:rsidRDefault="00AA60D0" w:rsidP="00234669">
                  <w:pPr>
                    <w:rPr>
                      <w:rFonts w:cs="Times New Roman"/>
                    </w:rPr>
                  </w:pPr>
                  <w:r w:rsidRPr="00B97E84">
                    <w:rPr>
                      <w:rFonts w:cs="Times New Roman"/>
                    </w:rPr>
                    <w:t>732</w:t>
                  </w:r>
                </w:p>
              </w:tc>
              <w:tc>
                <w:tcPr>
                  <w:tcW w:w="1984" w:type="dxa"/>
                  <w:noWrap/>
                  <w:hideMark/>
                </w:tcPr>
                <w:p w14:paraId="1BBD2F9F" w14:textId="77777777" w:rsidR="00AA60D0" w:rsidRPr="00B97E84" w:rsidRDefault="00AA60D0" w:rsidP="00234669">
                  <w:pPr>
                    <w:rPr>
                      <w:rFonts w:cs="Times New Roman"/>
                    </w:rPr>
                  </w:pPr>
                  <w:r w:rsidRPr="00B97E84">
                    <w:rPr>
                      <w:rFonts w:cs="Times New Roman"/>
                    </w:rPr>
                    <w:t>833.8</w:t>
                  </w:r>
                </w:p>
              </w:tc>
              <w:tc>
                <w:tcPr>
                  <w:tcW w:w="2410" w:type="dxa"/>
                  <w:noWrap/>
                  <w:hideMark/>
                </w:tcPr>
                <w:p w14:paraId="43D899B7" w14:textId="77777777" w:rsidR="00AA60D0" w:rsidRPr="00B97E84" w:rsidRDefault="00AA60D0" w:rsidP="00234669">
                  <w:pPr>
                    <w:rPr>
                      <w:rFonts w:cs="Times New Roman"/>
                    </w:rPr>
                  </w:pPr>
                  <w:r w:rsidRPr="00B97E84">
                    <w:rPr>
                      <w:rFonts w:cs="Times New Roman"/>
                    </w:rPr>
                    <w:t>-101.8</w:t>
                  </w:r>
                </w:p>
              </w:tc>
            </w:tr>
            <w:tr w:rsidR="00AA60D0" w:rsidRPr="00B97E84" w14:paraId="296B6720" w14:textId="77777777" w:rsidTr="00234669">
              <w:trPr>
                <w:trHeight w:val="288"/>
              </w:trPr>
              <w:tc>
                <w:tcPr>
                  <w:tcW w:w="2310" w:type="dxa"/>
                  <w:noWrap/>
                  <w:hideMark/>
                </w:tcPr>
                <w:p w14:paraId="455ACA89" w14:textId="77777777" w:rsidR="00AA60D0" w:rsidRPr="00B97E84" w:rsidRDefault="00AA60D0" w:rsidP="00234669">
                  <w:pPr>
                    <w:rPr>
                      <w:rFonts w:cs="Times New Roman"/>
                    </w:rPr>
                  </w:pPr>
                  <w:r w:rsidRPr="00B97E84">
                    <w:rPr>
                      <w:rFonts w:cs="Times New Roman"/>
                    </w:rPr>
                    <w:t>Povijest</w:t>
                  </w:r>
                </w:p>
              </w:tc>
              <w:tc>
                <w:tcPr>
                  <w:tcW w:w="1393" w:type="dxa"/>
                  <w:noWrap/>
                  <w:hideMark/>
                </w:tcPr>
                <w:p w14:paraId="4718B55F" w14:textId="77777777" w:rsidR="00AA60D0" w:rsidRPr="00B97E84" w:rsidRDefault="00AA60D0" w:rsidP="00234669">
                  <w:pPr>
                    <w:rPr>
                      <w:rFonts w:cs="Times New Roman"/>
                    </w:rPr>
                  </w:pPr>
                  <w:r w:rsidRPr="00B97E84">
                    <w:rPr>
                      <w:rFonts w:cs="Times New Roman"/>
                    </w:rPr>
                    <w:t>793</w:t>
                  </w:r>
                </w:p>
              </w:tc>
              <w:tc>
                <w:tcPr>
                  <w:tcW w:w="1984" w:type="dxa"/>
                  <w:noWrap/>
                  <w:hideMark/>
                </w:tcPr>
                <w:p w14:paraId="19F2E1EB" w14:textId="77777777" w:rsidR="00AA60D0" w:rsidRPr="00B97E84" w:rsidRDefault="00AA60D0" w:rsidP="00234669">
                  <w:pPr>
                    <w:rPr>
                      <w:rFonts w:cs="Times New Roman"/>
                    </w:rPr>
                  </w:pPr>
                  <w:r w:rsidRPr="00B97E84">
                    <w:rPr>
                      <w:rFonts w:cs="Times New Roman"/>
                    </w:rPr>
                    <w:t>833.8</w:t>
                  </w:r>
                </w:p>
              </w:tc>
              <w:tc>
                <w:tcPr>
                  <w:tcW w:w="2410" w:type="dxa"/>
                  <w:noWrap/>
                  <w:hideMark/>
                </w:tcPr>
                <w:p w14:paraId="15D1B723" w14:textId="77777777" w:rsidR="00AA60D0" w:rsidRPr="00B97E84" w:rsidRDefault="00AA60D0" w:rsidP="00234669">
                  <w:pPr>
                    <w:rPr>
                      <w:rFonts w:cs="Times New Roman"/>
                    </w:rPr>
                  </w:pPr>
                  <w:r w:rsidRPr="00B97E84">
                    <w:rPr>
                      <w:rFonts w:cs="Times New Roman"/>
                    </w:rPr>
                    <w:t>-40.8</w:t>
                  </w:r>
                </w:p>
              </w:tc>
            </w:tr>
            <w:tr w:rsidR="00AA60D0" w:rsidRPr="00B97E84" w14:paraId="59F2DBF2" w14:textId="77777777" w:rsidTr="00234669">
              <w:trPr>
                <w:trHeight w:val="288"/>
              </w:trPr>
              <w:tc>
                <w:tcPr>
                  <w:tcW w:w="2310" w:type="dxa"/>
                  <w:noWrap/>
                  <w:hideMark/>
                </w:tcPr>
                <w:p w14:paraId="185FECF3" w14:textId="77777777" w:rsidR="00AA60D0" w:rsidRPr="00B97E84" w:rsidRDefault="00AA60D0" w:rsidP="00234669">
                  <w:pPr>
                    <w:rPr>
                      <w:rFonts w:cs="Times New Roman"/>
                    </w:rPr>
                  </w:pPr>
                  <w:r w:rsidRPr="00B97E84">
                    <w:rPr>
                      <w:rFonts w:cs="Times New Roman"/>
                    </w:rPr>
                    <w:t>Profesionalna orijentacija</w:t>
                  </w:r>
                </w:p>
              </w:tc>
              <w:tc>
                <w:tcPr>
                  <w:tcW w:w="1393" w:type="dxa"/>
                  <w:noWrap/>
                  <w:hideMark/>
                </w:tcPr>
                <w:p w14:paraId="3311F434" w14:textId="77777777" w:rsidR="00AA60D0" w:rsidRPr="00B97E84" w:rsidRDefault="00AA60D0" w:rsidP="00234669">
                  <w:pPr>
                    <w:rPr>
                      <w:rFonts w:cs="Times New Roman"/>
                    </w:rPr>
                  </w:pPr>
                  <w:r w:rsidRPr="00B97E84">
                    <w:rPr>
                      <w:rFonts w:cs="Times New Roman"/>
                    </w:rPr>
                    <w:t>78</w:t>
                  </w:r>
                </w:p>
              </w:tc>
              <w:tc>
                <w:tcPr>
                  <w:tcW w:w="1984" w:type="dxa"/>
                  <w:noWrap/>
                  <w:hideMark/>
                </w:tcPr>
                <w:p w14:paraId="52D24522" w14:textId="77777777" w:rsidR="00AA60D0" w:rsidRPr="00B97E84" w:rsidRDefault="00AA60D0" w:rsidP="00234669">
                  <w:pPr>
                    <w:rPr>
                      <w:rFonts w:cs="Times New Roman"/>
                    </w:rPr>
                  </w:pPr>
                  <w:r w:rsidRPr="00B97E84">
                    <w:rPr>
                      <w:rFonts w:cs="Times New Roman"/>
                    </w:rPr>
                    <w:t>833.8</w:t>
                  </w:r>
                </w:p>
              </w:tc>
              <w:tc>
                <w:tcPr>
                  <w:tcW w:w="2410" w:type="dxa"/>
                  <w:noWrap/>
                  <w:hideMark/>
                </w:tcPr>
                <w:p w14:paraId="67B305D0" w14:textId="77777777" w:rsidR="00AA60D0" w:rsidRPr="00B97E84" w:rsidRDefault="00AA60D0" w:rsidP="00234669">
                  <w:pPr>
                    <w:rPr>
                      <w:rFonts w:cs="Times New Roman"/>
                    </w:rPr>
                  </w:pPr>
                  <w:r w:rsidRPr="00B97E84">
                    <w:rPr>
                      <w:rFonts w:cs="Times New Roman"/>
                    </w:rPr>
                    <w:t>-755.8</w:t>
                  </w:r>
                </w:p>
              </w:tc>
            </w:tr>
            <w:tr w:rsidR="00AA60D0" w:rsidRPr="00B97E84" w14:paraId="47316D70" w14:textId="77777777" w:rsidTr="00234669">
              <w:trPr>
                <w:trHeight w:val="288"/>
              </w:trPr>
              <w:tc>
                <w:tcPr>
                  <w:tcW w:w="2310" w:type="dxa"/>
                  <w:noWrap/>
                  <w:hideMark/>
                </w:tcPr>
                <w:p w14:paraId="54ECB585" w14:textId="77777777" w:rsidR="00AA60D0" w:rsidRPr="00B97E84" w:rsidRDefault="00AA60D0" w:rsidP="00234669">
                  <w:pPr>
                    <w:rPr>
                      <w:rFonts w:cs="Times New Roman"/>
                    </w:rPr>
                  </w:pPr>
                  <w:r w:rsidRPr="00B97E84">
                    <w:rPr>
                      <w:rFonts w:cs="Times New Roman"/>
                    </w:rPr>
                    <w:t>Razgovor o školi</w:t>
                  </w:r>
                </w:p>
              </w:tc>
              <w:tc>
                <w:tcPr>
                  <w:tcW w:w="1393" w:type="dxa"/>
                  <w:noWrap/>
                  <w:hideMark/>
                </w:tcPr>
                <w:p w14:paraId="17FC8AA8" w14:textId="77777777" w:rsidR="00AA60D0" w:rsidRPr="00B97E84" w:rsidRDefault="00AA60D0" w:rsidP="00234669">
                  <w:pPr>
                    <w:rPr>
                      <w:rFonts w:cs="Times New Roman"/>
                    </w:rPr>
                  </w:pPr>
                  <w:r w:rsidRPr="00B97E84">
                    <w:rPr>
                      <w:rFonts w:cs="Times New Roman"/>
                    </w:rPr>
                    <w:t>264</w:t>
                  </w:r>
                </w:p>
              </w:tc>
              <w:tc>
                <w:tcPr>
                  <w:tcW w:w="1984" w:type="dxa"/>
                  <w:noWrap/>
                  <w:hideMark/>
                </w:tcPr>
                <w:p w14:paraId="4E60129E" w14:textId="77777777" w:rsidR="00AA60D0" w:rsidRPr="00B97E84" w:rsidRDefault="00AA60D0" w:rsidP="00234669">
                  <w:pPr>
                    <w:rPr>
                      <w:rFonts w:cs="Times New Roman"/>
                    </w:rPr>
                  </w:pPr>
                  <w:r w:rsidRPr="00B97E84">
                    <w:rPr>
                      <w:rFonts w:cs="Times New Roman"/>
                    </w:rPr>
                    <w:t>833.8</w:t>
                  </w:r>
                </w:p>
              </w:tc>
              <w:tc>
                <w:tcPr>
                  <w:tcW w:w="2410" w:type="dxa"/>
                  <w:noWrap/>
                  <w:hideMark/>
                </w:tcPr>
                <w:p w14:paraId="56B70B18" w14:textId="77777777" w:rsidR="00AA60D0" w:rsidRPr="00B97E84" w:rsidRDefault="00AA60D0" w:rsidP="00234669">
                  <w:pPr>
                    <w:rPr>
                      <w:rFonts w:cs="Times New Roman"/>
                    </w:rPr>
                  </w:pPr>
                  <w:r w:rsidRPr="00B97E84">
                    <w:rPr>
                      <w:rFonts w:cs="Times New Roman"/>
                    </w:rPr>
                    <w:t>-569.8</w:t>
                  </w:r>
                </w:p>
              </w:tc>
            </w:tr>
            <w:tr w:rsidR="00AA60D0" w:rsidRPr="00B97E84" w14:paraId="05C0BA8A" w14:textId="77777777" w:rsidTr="00234669">
              <w:trPr>
                <w:trHeight w:val="288"/>
              </w:trPr>
              <w:tc>
                <w:tcPr>
                  <w:tcW w:w="2310" w:type="dxa"/>
                  <w:noWrap/>
                  <w:hideMark/>
                </w:tcPr>
                <w:p w14:paraId="4E4033BC" w14:textId="77777777" w:rsidR="00AA60D0" w:rsidRPr="00B97E84" w:rsidRDefault="00AA60D0" w:rsidP="00234669">
                  <w:pPr>
                    <w:rPr>
                      <w:rFonts w:cs="Times New Roman"/>
                    </w:rPr>
                  </w:pPr>
                  <w:r w:rsidRPr="00B97E84">
                    <w:rPr>
                      <w:rFonts w:cs="Times New Roman"/>
                    </w:rPr>
                    <w:t>Strani jezik</w:t>
                  </w:r>
                </w:p>
              </w:tc>
              <w:tc>
                <w:tcPr>
                  <w:tcW w:w="1393" w:type="dxa"/>
                  <w:noWrap/>
                  <w:hideMark/>
                </w:tcPr>
                <w:p w14:paraId="100D892B" w14:textId="77777777" w:rsidR="00AA60D0" w:rsidRPr="00B97E84" w:rsidRDefault="00AA60D0" w:rsidP="00234669">
                  <w:pPr>
                    <w:rPr>
                      <w:rFonts w:cs="Times New Roman"/>
                    </w:rPr>
                  </w:pPr>
                  <w:r w:rsidRPr="00B97E84">
                    <w:rPr>
                      <w:rFonts w:cs="Times New Roman"/>
                    </w:rPr>
                    <w:t>2501</w:t>
                  </w:r>
                </w:p>
              </w:tc>
              <w:tc>
                <w:tcPr>
                  <w:tcW w:w="1984" w:type="dxa"/>
                  <w:noWrap/>
                  <w:hideMark/>
                </w:tcPr>
                <w:p w14:paraId="7253F03D" w14:textId="77777777" w:rsidR="00AA60D0" w:rsidRPr="00B97E84" w:rsidRDefault="00AA60D0" w:rsidP="00234669">
                  <w:pPr>
                    <w:rPr>
                      <w:rFonts w:cs="Times New Roman"/>
                    </w:rPr>
                  </w:pPr>
                  <w:r w:rsidRPr="00B97E84">
                    <w:rPr>
                      <w:rFonts w:cs="Times New Roman"/>
                    </w:rPr>
                    <w:t>833.8</w:t>
                  </w:r>
                </w:p>
              </w:tc>
              <w:tc>
                <w:tcPr>
                  <w:tcW w:w="2410" w:type="dxa"/>
                  <w:noWrap/>
                  <w:hideMark/>
                </w:tcPr>
                <w:p w14:paraId="19344827" w14:textId="77777777" w:rsidR="00AA60D0" w:rsidRPr="00B97E84" w:rsidRDefault="00AA60D0" w:rsidP="00234669">
                  <w:pPr>
                    <w:rPr>
                      <w:rFonts w:cs="Times New Roman"/>
                    </w:rPr>
                  </w:pPr>
                  <w:r w:rsidRPr="00B97E84">
                    <w:rPr>
                      <w:rFonts w:cs="Times New Roman"/>
                    </w:rPr>
                    <w:t>1667.2</w:t>
                  </w:r>
                </w:p>
              </w:tc>
            </w:tr>
            <w:tr w:rsidR="00AA60D0" w:rsidRPr="00B97E84" w14:paraId="389587C4" w14:textId="77777777" w:rsidTr="00234669">
              <w:trPr>
                <w:trHeight w:val="288"/>
              </w:trPr>
              <w:tc>
                <w:tcPr>
                  <w:tcW w:w="2310" w:type="dxa"/>
                  <w:noWrap/>
                  <w:hideMark/>
                </w:tcPr>
                <w:p w14:paraId="4DC106B7" w14:textId="77777777" w:rsidR="00AA60D0" w:rsidRPr="00B97E84" w:rsidRDefault="00AA60D0" w:rsidP="00234669">
                  <w:pPr>
                    <w:rPr>
                      <w:rFonts w:cs="Times New Roman"/>
                    </w:rPr>
                  </w:pPr>
                  <w:r w:rsidRPr="00B97E84">
                    <w:rPr>
                      <w:rFonts w:cs="Times New Roman"/>
                    </w:rPr>
                    <w:t>Umjetnost/kultura</w:t>
                  </w:r>
                </w:p>
              </w:tc>
              <w:tc>
                <w:tcPr>
                  <w:tcW w:w="1393" w:type="dxa"/>
                  <w:noWrap/>
                  <w:hideMark/>
                </w:tcPr>
                <w:p w14:paraId="012B785F" w14:textId="77777777" w:rsidR="00AA60D0" w:rsidRPr="00B97E84" w:rsidRDefault="00AA60D0" w:rsidP="00234669">
                  <w:pPr>
                    <w:rPr>
                      <w:rFonts w:cs="Times New Roman"/>
                    </w:rPr>
                  </w:pPr>
                  <w:r w:rsidRPr="00B97E84">
                    <w:rPr>
                      <w:rFonts w:cs="Times New Roman"/>
                    </w:rPr>
                    <w:t>190</w:t>
                  </w:r>
                </w:p>
              </w:tc>
              <w:tc>
                <w:tcPr>
                  <w:tcW w:w="1984" w:type="dxa"/>
                  <w:noWrap/>
                  <w:hideMark/>
                </w:tcPr>
                <w:p w14:paraId="7BB57879" w14:textId="77777777" w:rsidR="00AA60D0" w:rsidRPr="00B97E84" w:rsidRDefault="00AA60D0" w:rsidP="00234669">
                  <w:pPr>
                    <w:rPr>
                      <w:rFonts w:cs="Times New Roman"/>
                    </w:rPr>
                  </w:pPr>
                  <w:r w:rsidRPr="00B97E84">
                    <w:rPr>
                      <w:rFonts w:cs="Times New Roman"/>
                    </w:rPr>
                    <w:t>833.8</w:t>
                  </w:r>
                </w:p>
              </w:tc>
              <w:tc>
                <w:tcPr>
                  <w:tcW w:w="2410" w:type="dxa"/>
                  <w:noWrap/>
                  <w:hideMark/>
                </w:tcPr>
                <w:p w14:paraId="7BDBC15A" w14:textId="77777777" w:rsidR="00AA60D0" w:rsidRPr="00B97E84" w:rsidRDefault="00AA60D0" w:rsidP="00234669">
                  <w:pPr>
                    <w:rPr>
                      <w:rFonts w:cs="Times New Roman"/>
                    </w:rPr>
                  </w:pPr>
                  <w:r w:rsidRPr="00B97E84">
                    <w:rPr>
                      <w:rFonts w:cs="Times New Roman"/>
                    </w:rPr>
                    <w:t>-643.8</w:t>
                  </w:r>
                </w:p>
              </w:tc>
            </w:tr>
            <w:tr w:rsidR="00AA60D0" w:rsidRPr="00B97E84" w14:paraId="3329EEF2" w14:textId="77777777" w:rsidTr="00234669">
              <w:trPr>
                <w:trHeight w:val="288"/>
              </w:trPr>
              <w:tc>
                <w:tcPr>
                  <w:tcW w:w="2310" w:type="dxa"/>
                  <w:noWrap/>
                  <w:hideMark/>
                </w:tcPr>
                <w:p w14:paraId="5B863D99" w14:textId="77777777" w:rsidR="00AA60D0" w:rsidRPr="00B97E84" w:rsidRDefault="00AA60D0" w:rsidP="00234669">
                  <w:pPr>
                    <w:rPr>
                      <w:rFonts w:cs="Times New Roman"/>
                    </w:rPr>
                  </w:pPr>
                  <w:r w:rsidRPr="00B97E84">
                    <w:rPr>
                      <w:rFonts w:cs="Times New Roman"/>
                    </w:rPr>
                    <w:t>Program za pionire</w:t>
                  </w:r>
                </w:p>
              </w:tc>
              <w:tc>
                <w:tcPr>
                  <w:tcW w:w="1393" w:type="dxa"/>
                  <w:noWrap/>
                  <w:hideMark/>
                </w:tcPr>
                <w:p w14:paraId="47F5F6CA" w14:textId="77777777" w:rsidR="00AA60D0" w:rsidRPr="00B97E84" w:rsidRDefault="00AA60D0" w:rsidP="00234669">
                  <w:pPr>
                    <w:rPr>
                      <w:rFonts w:cs="Times New Roman"/>
                    </w:rPr>
                  </w:pPr>
                  <w:r w:rsidRPr="00B97E84">
                    <w:rPr>
                      <w:rFonts w:cs="Times New Roman"/>
                    </w:rPr>
                    <w:t>34</w:t>
                  </w:r>
                </w:p>
              </w:tc>
              <w:tc>
                <w:tcPr>
                  <w:tcW w:w="1984" w:type="dxa"/>
                  <w:noWrap/>
                  <w:hideMark/>
                </w:tcPr>
                <w:p w14:paraId="420985EA" w14:textId="77777777" w:rsidR="00AA60D0" w:rsidRPr="00B97E84" w:rsidRDefault="00AA60D0" w:rsidP="00234669">
                  <w:pPr>
                    <w:rPr>
                      <w:rFonts w:cs="Times New Roman"/>
                    </w:rPr>
                  </w:pPr>
                  <w:r w:rsidRPr="00B97E84">
                    <w:rPr>
                      <w:rFonts w:cs="Times New Roman"/>
                    </w:rPr>
                    <w:t>833.8</w:t>
                  </w:r>
                </w:p>
              </w:tc>
              <w:tc>
                <w:tcPr>
                  <w:tcW w:w="2410" w:type="dxa"/>
                  <w:noWrap/>
                  <w:hideMark/>
                </w:tcPr>
                <w:p w14:paraId="02633662" w14:textId="77777777" w:rsidR="00AA60D0" w:rsidRPr="00B97E84" w:rsidRDefault="00AA60D0" w:rsidP="00234669">
                  <w:pPr>
                    <w:rPr>
                      <w:rFonts w:cs="Times New Roman"/>
                    </w:rPr>
                  </w:pPr>
                  <w:r w:rsidRPr="00B97E84">
                    <w:rPr>
                      <w:rFonts w:cs="Times New Roman"/>
                    </w:rPr>
                    <w:t>-799.8</w:t>
                  </w:r>
                </w:p>
              </w:tc>
            </w:tr>
            <w:tr w:rsidR="00AA60D0" w:rsidRPr="00B97E84" w14:paraId="677D7348" w14:textId="77777777" w:rsidTr="00234669">
              <w:trPr>
                <w:trHeight w:val="288"/>
              </w:trPr>
              <w:tc>
                <w:tcPr>
                  <w:tcW w:w="2310" w:type="dxa"/>
                  <w:noWrap/>
                  <w:hideMark/>
                </w:tcPr>
                <w:p w14:paraId="6AC08D3C" w14:textId="77777777" w:rsidR="00AA60D0" w:rsidRPr="00B97E84" w:rsidRDefault="00AA60D0" w:rsidP="00234669">
                  <w:pPr>
                    <w:rPr>
                      <w:rFonts w:cs="Times New Roman"/>
                    </w:rPr>
                  </w:pPr>
                  <w:r w:rsidRPr="00B97E84">
                    <w:rPr>
                      <w:rFonts w:cs="Times New Roman"/>
                    </w:rPr>
                    <w:t>Likovni odgoj</w:t>
                  </w:r>
                </w:p>
              </w:tc>
              <w:tc>
                <w:tcPr>
                  <w:tcW w:w="1393" w:type="dxa"/>
                  <w:noWrap/>
                  <w:hideMark/>
                </w:tcPr>
                <w:p w14:paraId="77F72709" w14:textId="77777777" w:rsidR="00AA60D0" w:rsidRPr="00B97E84" w:rsidRDefault="00AA60D0" w:rsidP="00234669">
                  <w:pPr>
                    <w:rPr>
                      <w:rFonts w:cs="Times New Roman"/>
                    </w:rPr>
                  </w:pPr>
                  <w:r w:rsidRPr="00B97E84">
                    <w:rPr>
                      <w:rFonts w:cs="Times New Roman"/>
                    </w:rPr>
                    <w:t>718</w:t>
                  </w:r>
                </w:p>
              </w:tc>
              <w:tc>
                <w:tcPr>
                  <w:tcW w:w="1984" w:type="dxa"/>
                  <w:noWrap/>
                  <w:hideMark/>
                </w:tcPr>
                <w:p w14:paraId="5FA18837" w14:textId="77777777" w:rsidR="00AA60D0" w:rsidRPr="00B97E84" w:rsidRDefault="00AA60D0" w:rsidP="00234669">
                  <w:pPr>
                    <w:rPr>
                      <w:rFonts w:cs="Times New Roman"/>
                    </w:rPr>
                  </w:pPr>
                  <w:r w:rsidRPr="00B97E84">
                    <w:rPr>
                      <w:rFonts w:cs="Times New Roman"/>
                    </w:rPr>
                    <w:t>833.8</w:t>
                  </w:r>
                </w:p>
              </w:tc>
              <w:tc>
                <w:tcPr>
                  <w:tcW w:w="2410" w:type="dxa"/>
                  <w:noWrap/>
                  <w:hideMark/>
                </w:tcPr>
                <w:p w14:paraId="52F3A13D" w14:textId="77777777" w:rsidR="00AA60D0" w:rsidRPr="00B97E84" w:rsidRDefault="00AA60D0" w:rsidP="00234669">
                  <w:pPr>
                    <w:rPr>
                      <w:rFonts w:cs="Times New Roman"/>
                    </w:rPr>
                  </w:pPr>
                  <w:r w:rsidRPr="00B97E84">
                    <w:rPr>
                      <w:rFonts w:cs="Times New Roman"/>
                    </w:rPr>
                    <w:t>-115.8</w:t>
                  </w:r>
                </w:p>
              </w:tc>
            </w:tr>
            <w:tr w:rsidR="00AA60D0" w:rsidRPr="00B97E84" w14:paraId="4BB5E8A4" w14:textId="77777777" w:rsidTr="00234669">
              <w:trPr>
                <w:trHeight w:val="288"/>
              </w:trPr>
              <w:tc>
                <w:tcPr>
                  <w:tcW w:w="2310" w:type="dxa"/>
                  <w:noWrap/>
                  <w:hideMark/>
                </w:tcPr>
                <w:p w14:paraId="52BC6DFE" w14:textId="77777777" w:rsidR="00AA60D0" w:rsidRPr="00B97E84" w:rsidRDefault="00AA60D0" w:rsidP="00234669">
                  <w:pPr>
                    <w:rPr>
                      <w:rFonts w:cs="Times New Roman"/>
                    </w:rPr>
                  </w:pPr>
                  <w:r w:rsidRPr="00B97E84">
                    <w:rPr>
                      <w:rFonts w:cs="Times New Roman"/>
                    </w:rPr>
                    <w:t>Tehnički odgoj</w:t>
                  </w:r>
                </w:p>
              </w:tc>
              <w:tc>
                <w:tcPr>
                  <w:tcW w:w="1393" w:type="dxa"/>
                  <w:noWrap/>
                  <w:hideMark/>
                </w:tcPr>
                <w:p w14:paraId="21D48523" w14:textId="77777777" w:rsidR="00AA60D0" w:rsidRPr="00B97E84" w:rsidRDefault="00AA60D0" w:rsidP="00234669">
                  <w:pPr>
                    <w:rPr>
                      <w:rFonts w:cs="Times New Roman"/>
                    </w:rPr>
                  </w:pPr>
                  <w:r w:rsidRPr="00B97E84">
                    <w:rPr>
                      <w:rFonts w:cs="Times New Roman"/>
                    </w:rPr>
                    <w:t>325</w:t>
                  </w:r>
                </w:p>
              </w:tc>
              <w:tc>
                <w:tcPr>
                  <w:tcW w:w="1984" w:type="dxa"/>
                  <w:noWrap/>
                  <w:hideMark/>
                </w:tcPr>
                <w:p w14:paraId="71045DB6" w14:textId="77777777" w:rsidR="00AA60D0" w:rsidRPr="00B97E84" w:rsidRDefault="00AA60D0" w:rsidP="00234669">
                  <w:pPr>
                    <w:rPr>
                      <w:rFonts w:cs="Times New Roman"/>
                    </w:rPr>
                  </w:pPr>
                  <w:r w:rsidRPr="00B97E84">
                    <w:rPr>
                      <w:rFonts w:cs="Times New Roman"/>
                    </w:rPr>
                    <w:t>833.8</w:t>
                  </w:r>
                </w:p>
              </w:tc>
              <w:tc>
                <w:tcPr>
                  <w:tcW w:w="2410" w:type="dxa"/>
                  <w:noWrap/>
                  <w:hideMark/>
                </w:tcPr>
                <w:p w14:paraId="4F8C12B1" w14:textId="77777777" w:rsidR="00AA60D0" w:rsidRPr="00B97E84" w:rsidRDefault="00AA60D0" w:rsidP="00234669">
                  <w:pPr>
                    <w:rPr>
                      <w:rFonts w:cs="Times New Roman"/>
                    </w:rPr>
                  </w:pPr>
                  <w:r w:rsidRPr="00B97E84">
                    <w:rPr>
                      <w:rFonts w:cs="Times New Roman"/>
                    </w:rPr>
                    <w:t>-508.8</w:t>
                  </w:r>
                </w:p>
              </w:tc>
            </w:tr>
            <w:tr w:rsidR="00AA60D0" w:rsidRPr="00B97E84" w14:paraId="2D32EE35" w14:textId="77777777" w:rsidTr="00234669">
              <w:trPr>
                <w:trHeight w:val="288"/>
              </w:trPr>
              <w:tc>
                <w:tcPr>
                  <w:tcW w:w="2310" w:type="dxa"/>
                  <w:noWrap/>
                  <w:hideMark/>
                </w:tcPr>
                <w:p w14:paraId="1CAABB57" w14:textId="77777777" w:rsidR="00AA60D0" w:rsidRPr="00B97E84" w:rsidRDefault="00AA60D0" w:rsidP="00234669">
                  <w:pPr>
                    <w:rPr>
                      <w:rFonts w:cs="Times New Roman"/>
                    </w:rPr>
                  </w:pPr>
                  <w:r w:rsidRPr="00B97E84">
                    <w:rPr>
                      <w:rFonts w:cs="Times New Roman"/>
                    </w:rPr>
                    <w:t>Glazbeni odgoj</w:t>
                  </w:r>
                </w:p>
              </w:tc>
              <w:tc>
                <w:tcPr>
                  <w:tcW w:w="1393" w:type="dxa"/>
                  <w:noWrap/>
                  <w:hideMark/>
                </w:tcPr>
                <w:p w14:paraId="5CE1B153" w14:textId="77777777" w:rsidR="00AA60D0" w:rsidRPr="00B97E84" w:rsidRDefault="00AA60D0" w:rsidP="00234669">
                  <w:pPr>
                    <w:rPr>
                      <w:rFonts w:cs="Times New Roman"/>
                    </w:rPr>
                  </w:pPr>
                  <w:r w:rsidRPr="00B97E84">
                    <w:rPr>
                      <w:rFonts w:cs="Times New Roman"/>
                    </w:rPr>
                    <w:t>970</w:t>
                  </w:r>
                </w:p>
              </w:tc>
              <w:tc>
                <w:tcPr>
                  <w:tcW w:w="1984" w:type="dxa"/>
                  <w:noWrap/>
                  <w:hideMark/>
                </w:tcPr>
                <w:p w14:paraId="595CAA3F" w14:textId="77777777" w:rsidR="00AA60D0" w:rsidRPr="00B97E84" w:rsidRDefault="00AA60D0" w:rsidP="00234669">
                  <w:pPr>
                    <w:rPr>
                      <w:rFonts w:cs="Times New Roman"/>
                    </w:rPr>
                  </w:pPr>
                  <w:r w:rsidRPr="00B97E84">
                    <w:rPr>
                      <w:rFonts w:cs="Times New Roman"/>
                    </w:rPr>
                    <w:t>833.8</w:t>
                  </w:r>
                </w:p>
              </w:tc>
              <w:tc>
                <w:tcPr>
                  <w:tcW w:w="2410" w:type="dxa"/>
                  <w:noWrap/>
                  <w:hideMark/>
                </w:tcPr>
                <w:p w14:paraId="52FC1EB5" w14:textId="77777777" w:rsidR="00AA60D0" w:rsidRPr="00B97E84" w:rsidRDefault="00AA60D0" w:rsidP="00234669">
                  <w:pPr>
                    <w:rPr>
                      <w:rFonts w:cs="Times New Roman"/>
                    </w:rPr>
                  </w:pPr>
                  <w:r w:rsidRPr="00B97E84">
                    <w:rPr>
                      <w:rFonts w:cs="Times New Roman"/>
                    </w:rPr>
                    <w:t>136.2</w:t>
                  </w:r>
                </w:p>
              </w:tc>
            </w:tr>
            <w:tr w:rsidR="00AA60D0" w:rsidRPr="00B97E84" w14:paraId="48DD8B7B" w14:textId="77777777" w:rsidTr="00234669">
              <w:trPr>
                <w:trHeight w:val="288"/>
              </w:trPr>
              <w:tc>
                <w:tcPr>
                  <w:tcW w:w="2310" w:type="dxa"/>
                  <w:noWrap/>
                  <w:hideMark/>
                </w:tcPr>
                <w:p w14:paraId="15E922AD" w14:textId="77777777" w:rsidR="00AA60D0" w:rsidRPr="00B97E84" w:rsidRDefault="00AA60D0" w:rsidP="00234669">
                  <w:pPr>
                    <w:rPr>
                      <w:rFonts w:cs="Times New Roman"/>
                    </w:rPr>
                  </w:pPr>
                  <w:r w:rsidRPr="00B97E84">
                    <w:rPr>
                      <w:rFonts w:cs="Times New Roman"/>
                    </w:rPr>
                    <w:t>Poznavanje prirode</w:t>
                  </w:r>
                </w:p>
              </w:tc>
              <w:tc>
                <w:tcPr>
                  <w:tcW w:w="1393" w:type="dxa"/>
                  <w:noWrap/>
                  <w:hideMark/>
                </w:tcPr>
                <w:p w14:paraId="2BE3FBE6" w14:textId="77777777" w:rsidR="00AA60D0" w:rsidRPr="00B97E84" w:rsidRDefault="00AA60D0" w:rsidP="00234669">
                  <w:pPr>
                    <w:rPr>
                      <w:rFonts w:cs="Times New Roman"/>
                    </w:rPr>
                  </w:pPr>
                  <w:r w:rsidRPr="00B97E84">
                    <w:rPr>
                      <w:rFonts w:cs="Times New Roman"/>
                    </w:rPr>
                    <w:t>1678</w:t>
                  </w:r>
                </w:p>
              </w:tc>
              <w:tc>
                <w:tcPr>
                  <w:tcW w:w="1984" w:type="dxa"/>
                  <w:noWrap/>
                  <w:hideMark/>
                </w:tcPr>
                <w:p w14:paraId="6443711B" w14:textId="77777777" w:rsidR="00AA60D0" w:rsidRPr="00B97E84" w:rsidRDefault="00AA60D0" w:rsidP="00234669">
                  <w:pPr>
                    <w:rPr>
                      <w:rFonts w:cs="Times New Roman"/>
                    </w:rPr>
                  </w:pPr>
                  <w:r w:rsidRPr="00B97E84">
                    <w:rPr>
                      <w:rFonts w:cs="Times New Roman"/>
                    </w:rPr>
                    <w:t>833.8</w:t>
                  </w:r>
                </w:p>
              </w:tc>
              <w:tc>
                <w:tcPr>
                  <w:tcW w:w="2410" w:type="dxa"/>
                  <w:noWrap/>
                  <w:hideMark/>
                </w:tcPr>
                <w:p w14:paraId="0A570EC0" w14:textId="77777777" w:rsidR="00AA60D0" w:rsidRPr="00B97E84" w:rsidRDefault="00AA60D0" w:rsidP="00234669">
                  <w:pPr>
                    <w:rPr>
                      <w:rFonts w:cs="Times New Roman"/>
                    </w:rPr>
                  </w:pPr>
                  <w:r w:rsidRPr="00B97E84">
                    <w:rPr>
                      <w:rFonts w:cs="Times New Roman"/>
                    </w:rPr>
                    <w:t>844.2</w:t>
                  </w:r>
                </w:p>
              </w:tc>
            </w:tr>
            <w:tr w:rsidR="00AA60D0" w:rsidRPr="00B97E84" w14:paraId="65617E6B" w14:textId="77777777" w:rsidTr="00234669">
              <w:trPr>
                <w:trHeight w:val="288"/>
              </w:trPr>
              <w:tc>
                <w:tcPr>
                  <w:tcW w:w="2310" w:type="dxa"/>
                  <w:noWrap/>
                  <w:hideMark/>
                </w:tcPr>
                <w:p w14:paraId="763CBC35" w14:textId="77777777" w:rsidR="00AA60D0" w:rsidRPr="00B97E84" w:rsidRDefault="00AA60D0" w:rsidP="00234669">
                  <w:pPr>
                    <w:rPr>
                      <w:rFonts w:cs="Times New Roman"/>
                    </w:rPr>
                  </w:pPr>
                  <w:r w:rsidRPr="00B97E84">
                    <w:rPr>
                      <w:rFonts w:cs="Times New Roman"/>
                    </w:rPr>
                    <w:t>Prirodne znanosti</w:t>
                  </w:r>
                </w:p>
              </w:tc>
              <w:tc>
                <w:tcPr>
                  <w:tcW w:w="1393" w:type="dxa"/>
                  <w:noWrap/>
                  <w:hideMark/>
                </w:tcPr>
                <w:p w14:paraId="130D24E2" w14:textId="77777777" w:rsidR="00AA60D0" w:rsidRPr="00B97E84" w:rsidRDefault="00AA60D0" w:rsidP="00234669">
                  <w:pPr>
                    <w:rPr>
                      <w:rFonts w:cs="Times New Roman"/>
                    </w:rPr>
                  </w:pPr>
                  <w:r w:rsidRPr="00B97E84">
                    <w:rPr>
                      <w:rFonts w:cs="Times New Roman"/>
                    </w:rPr>
                    <w:t>121</w:t>
                  </w:r>
                </w:p>
              </w:tc>
              <w:tc>
                <w:tcPr>
                  <w:tcW w:w="1984" w:type="dxa"/>
                  <w:noWrap/>
                  <w:hideMark/>
                </w:tcPr>
                <w:p w14:paraId="7A4CADAB" w14:textId="77777777" w:rsidR="00AA60D0" w:rsidRPr="00B97E84" w:rsidRDefault="00AA60D0" w:rsidP="00234669">
                  <w:pPr>
                    <w:rPr>
                      <w:rFonts w:cs="Times New Roman"/>
                    </w:rPr>
                  </w:pPr>
                  <w:r w:rsidRPr="00B97E84">
                    <w:rPr>
                      <w:rFonts w:cs="Times New Roman"/>
                    </w:rPr>
                    <w:t>833.8</w:t>
                  </w:r>
                </w:p>
              </w:tc>
              <w:tc>
                <w:tcPr>
                  <w:tcW w:w="2410" w:type="dxa"/>
                  <w:noWrap/>
                  <w:hideMark/>
                </w:tcPr>
                <w:p w14:paraId="6AAF6278" w14:textId="77777777" w:rsidR="00AA60D0" w:rsidRPr="00B97E84" w:rsidRDefault="00AA60D0" w:rsidP="00234669">
                  <w:pPr>
                    <w:rPr>
                      <w:rFonts w:cs="Times New Roman"/>
                    </w:rPr>
                  </w:pPr>
                  <w:r w:rsidRPr="00B97E84">
                    <w:rPr>
                      <w:rFonts w:cs="Times New Roman"/>
                    </w:rPr>
                    <w:t>-712.8</w:t>
                  </w:r>
                </w:p>
              </w:tc>
            </w:tr>
            <w:tr w:rsidR="00AA60D0" w:rsidRPr="00B97E84" w14:paraId="42BBE80E" w14:textId="77777777" w:rsidTr="00234669">
              <w:trPr>
                <w:trHeight w:val="288"/>
              </w:trPr>
              <w:tc>
                <w:tcPr>
                  <w:tcW w:w="2310" w:type="dxa"/>
                  <w:hideMark/>
                </w:tcPr>
                <w:p w14:paraId="683BAD21" w14:textId="77777777" w:rsidR="00AA60D0" w:rsidRPr="00B97E84" w:rsidRDefault="00AA60D0" w:rsidP="00234669">
                  <w:pPr>
                    <w:rPr>
                      <w:rFonts w:cs="Times New Roman"/>
                      <w:color w:val="FF0000"/>
                    </w:rPr>
                  </w:pPr>
                  <w:r w:rsidRPr="00B97E84">
                    <w:rPr>
                      <w:rFonts w:cs="Times New Roman"/>
                      <w:color w:val="FF0000"/>
                    </w:rPr>
                    <w:t>Total</w:t>
                  </w:r>
                </w:p>
              </w:tc>
              <w:tc>
                <w:tcPr>
                  <w:tcW w:w="1393" w:type="dxa"/>
                  <w:noWrap/>
                  <w:hideMark/>
                </w:tcPr>
                <w:p w14:paraId="546DB828" w14:textId="77777777" w:rsidR="00AA60D0" w:rsidRPr="00B97E84" w:rsidRDefault="00AA60D0" w:rsidP="00234669">
                  <w:pPr>
                    <w:rPr>
                      <w:rFonts w:cs="Times New Roman"/>
                    </w:rPr>
                  </w:pPr>
                  <w:r w:rsidRPr="00B97E84">
                    <w:rPr>
                      <w:rFonts w:cs="Times New Roman"/>
                      <w:color w:val="FF0000"/>
                    </w:rPr>
                    <w:t>15008</w:t>
                  </w:r>
                </w:p>
              </w:tc>
              <w:tc>
                <w:tcPr>
                  <w:tcW w:w="1984" w:type="dxa"/>
                  <w:hideMark/>
                </w:tcPr>
                <w:p w14:paraId="103EC953" w14:textId="77777777" w:rsidR="00AA60D0" w:rsidRPr="00B97E84" w:rsidRDefault="00AA60D0" w:rsidP="00234669">
                  <w:pPr>
                    <w:rPr>
                      <w:rFonts w:cs="Times New Roman"/>
                    </w:rPr>
                  </w:pPr>
                  <w:r w:rsidRPr="00B97E84">
                    <w:rPr>
                      <w:rFonts w:cs="Times New Roman"/>
                    </w:rPr>
                    <w:t> </w:t>
                  </w:r>
                </w:p>
              </w:tc>
              <w:tc>
                <w:tcPr>
                  <w:tcW w:w="2410" w:type="dxa"/>
                  <w:hideMark/>
                </w:tcPr>
                <w:p w14:paraId="53BE331E" w14:textId="77777777" w:rsidR="00AA60D0" w:rsidRPr="00B97E84" w:rsidRDefault="00AA60D0" w:rsidP="00234669">
                  <w:pPr>
                    <w:rPr>
                      <w:rFonts w:cs="Times New Roman"/>
                    </w:rPr>
                  </w:pPr>
                  <w:r w:rsidRPr="00B97E84">
                    <w:rPr>
                      <w:rFonts w:cs="Times New Roman"/>
                    </w:rPr>
                    <w:t> </w:t>
                  </w:r>
                </w:p>
              </w:tc>
            </w:tr>
          </w:tbl>
          <w:p w14:paraId="3DC238FA" w14:textId="77777777" w:rsidR="00AA60D0" w:rsidRPr="00B97E84" w:rsidRDefault="00AA60D0" w:rsidP="00234669">
            <w:pPr>
              <w:pStyle w:val="Nicole"/>
              <w:rPr>
                <w:rStyle w:val="Emphasis"/>
              </w:rPr>
            </w:pPr>
          </w:p>
        </w:tc>
      </w:tr>
    </w:tbl>
    <w:p w14:paraId="1D8208CD" w14:textId="77777777" w:rsidR="00AA60D0" w:rsidRPr="00B97E84" w:rsidRDefault="00AA60D0" w:rsidP="00AA60D0">
      <w:pPr>
        <w:rPr>
          <w:rFonts w:cs="Times New Roman"/>
          <w:b/>
          <w:bCs w:val="0"/>
        </w:rPr>
      </w:pPr>
    </w:p>
    <w:p w14:paraId="209864F6" w14:textId="77777777" w:rsidR="00AA60D0" w:rsidRPr="00B97E84" w:rsidRDefault="00AA60D0" w:rsidP="00AA60D0">
      <w:pPr>
        <w:rPr>
          <w:rFonts w:cs="Times New Roman"/>
          <w:b/>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6"/>
      </w:tblGrid>
      <w:tr w:rsidR="00AA60D0" w:rsidRPr="00B97E84" w14:paraId="7CB0D55F" w14:textId="77777777" w:rsidTr="005D4789">
        <w:tc>
          <w:tcPr>
            <w:tcW w:w="8976" w:type="dxa"/>
          </w:tcPr>
          <w:p w14:paraId="0D25C2DA" w14:textId="77777777" w:rsidR="00AA60D0" w:rsidRPr="00B97E84" w:rsidRDefault="00AA60D0" w:rsidP="00234669">
            <w:pPr>
              <w:rPr>
                <w:rFonts w:cs="Times New Roman"/>
                <w:b/>
                <w:bCs w:val="0"/>
              </w:rPr>
            </w:pPr>
            <w:r w:rsidRPr="00B97E84">
              <w:rPr>
                <w:rFonts w:cs="Times New Roman"/>
                <w:b/>
                <w:bCs w:val="0"/>
                <w:noProof/>
              </w:rPr>
              <w:drawing>
                <wp:inline distT="0" distB="0" distL="0" distR="0" wp14:anchorId="2908CCE9" wp14:editId="51A9D1DF">
                  <wp:extent cx="5562600" cy="4472702"/>
                  <wp:effectExtent l="0" t="0" r="0" b="4445"/>
                  <wp:docPr id="1806475560" name="Picture 4"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75560" name="Picture 4" descr="A graph of different colored bars&#10;&#10;Description automatically generated with medium confidenc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74550" cy="4482311"/>
                          </a:xfrm>
                          <a:prstGeom prst="rect">
                            <a:avLst/>
                          </a:prstGeom>
                          <a:noFill/>
                          <a:ln>
                            <a:noFill/>
                          </a:ln>
                        </pic:spPr>
                      </pic:pic>
                    </a:graphicData>
                  </a:graphic>
                </wp:inline>
              </w:drawing>
            </w:r>
          </w:p>
        </w:tc>
      </w:tr>
      <w:tr w:rsidR="00AA60D0" w:rsidRPr="00B97E84" w14:paraId="5CDF74E1" w14:textId="77777777" w:rsidTr="005D4789">
        <w:tc>
          <w:tcPr>
            <w:tcW w:w="8976" w:type="dxa"/>
          </w:tcPr>
          <w:p w14:paraId="26F695D9" w14:textId="77777777" w:rsidR="00AA60D0" w:rsidRPr="00B97E84" w:rsidRDefault="00AA60D0" w:rsidP="00234669">
            <w:pPr>
              <w:pStyle w:val="Caption"/>
              <w:rPr>
                <w:rStyle w:val="Emphasis"/>
                <w:rFonts w:cs="Times New Roman"/>
              </w:rPr>
            </w:pPr>
            <w:bookmarkStart w:id="193" w:name="_Toc201255221"/>
            <w:r w:rsidRPr="00B70B22">
              <w:rPr>
                <w:rFonts w:cs="Times New Roman"/>
              </w:rPr>
              <w:t>Grafikon 42. Nastavni predmet i uočena frekvencija</w:t>
            </w:r>
            <w:bookmarkEnd w:id="193"/>
          </w:p>
        </w:tc>
      </w:tr>
    </w:tbl>
    <w:p w14:paraId="0393CDC8" w14:textId="77777777" w:rsidR="00AA60D0" w:rsidRPr="00B97E84" w:rsidRDefault="00AA60D0" w:rsidP="00AA60D0">
      <w:pPr>
        <w:rPr>
          <w:rFonts w:cs="Times New Roman"/>
          <w:b/>
          <w:bCs w:val="0"/>
        </w:rPr>
      </w:pPr>
    </w:p>
    <w:p w14:paraId="103098FD" w14:textId="77777777" w:rsidR="00AA60D0" w:rsidRPr="00B97E84" w:rsidRDefault="00AA60D0" w:rsidP="00AA60D0">
      <w:pPr>
        <w:rPr>
          <w:rFonts w:cs="Times New Roman"/>
          <w:b/>
          <w:bCs w:val="0"/>
        </w:rPr>
      </w:pPr>
      <w:bookmarkStart w:id="194" w:name="_Hlk168308313"/>
      <w:r w:rsidRPr="00B97E84">
        <w:rPr>
          <w:rFonts w:cs="Times New Roman"/>
          <w:b/>
        </w:rPr>
        <w:t xml:space="preserve">H4: Ne postoji statistički značajna razlika u </w:t>
      </w:r>
      <w:proofErr w:type="spellStart"/>
      <w:r w:rsidRPr="00B97E84">
        <w:rPr>
          <w:rFonts w:cs="Times New Roman"/>
          <w:b/>
        </w:rPr>
        <w:t>minutaži</w:t>
      </w:r>
      <w:proofErr w:type="spellEnd"/>
      <w:r w:rsidRPr="00B97E84">
        <w:rPr>
          <w:rFonts w:cs="Times New Roman"/>
          <w:b/>
        </w:rPr>
        <w:t xml:space="preserve"> emitiranih emisija za nastavnike i učenike. </w:t>
      </w:r>
    </w:p>
    <w:p w14:paraId="3369D4B6" w14:textId="77777777" w:rsidR="00AA60D0" w:rsidRPr="00B97E84" w:rsidRDefault="00AA60D0" w:rsidP="00AA60D0">
      <w:pPr>
        <w:jc w:val="both"/>
        <w:rPr>
          <w:rFonts w:cs="Times New Roman"/>
        </w:rPr>
      </w:pPr>
      <w:r w:rsidRPr="00B97E84">
        <w:rPr>
          <w:rFonts w:cs="Times New Roman"/>
        </w:rPr>
        <w:t xml:space="preserve">Utvrđena je statistički značajna razlika u </w:t>
      </w:r>
      <w:proofErr w:type="spellStart"/>
      <w:r w:rsidRPr="00B97E84">
        <w:rPr>
          <w:rFonts w:cs="Times New Roman"/>
        </w:rPr>
        <w:t>minutaži</w:t>
      </w:r>
      <w:proofErr w:type="spellEnd"/>
      <w:r w:rsidRPr="00B97E84">
        <w:rPr>
          <w:rFonts w:cs="Times New Roman"/>
        </w:rPr>
        <w:t xml:space="preserve"> emitiranih emisija za nastavnike i učenike (t (16087) = -3.99, p &lt; .001). Time je odbijena Hipoteza 5 (Tablica 9 i 10). Odnosno, u školskom programu je bilo značajno više </w:t>
      </w:r>
      <w:proofErr w:type="spellStart"/>
      <w:r w:rsidRPr="00B97E84">
        <w:rPr>
          <w:rFonts w:cs="Times New Roman"/>
        </w:rPr>
        <w:t>minutaže</w:t>
      </w:r>
      <w:proofErr w:type="spellEnd"/>
      <w:r w:rsidRPr="00B97E84">
        <w:rPr>
          <w:rFonts w:cs="Times New Roman"/>
        </w:rPr>
        <w:t xml:space="preserve"> emisija namijenjenih učenicima nego nastavnicima.</w:t>
      </w:r>
    </w:p>
    <w:bookmarkEnd w:id="194"/>
    <w:p w14:paraId="7E1229CC" w14:textId="77777777" w:rsidR="00AA60D0" w:rsidRPr="00B97E84" w:rsidRDefault="00AA60D0" w:rsidP="00AA60D0">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2"/>
      </w:tblGrid>
      <w:tr w:rsidR="00AA60D0" w:rsidRPr="00B97E84" w14:paraId="18CEC734" w14:textId="77777777" w:rsidTr="00234669">
        <w:tc>
          <w:tcPr>
            <w:tcW w:w="7338" w:type="dxa"/>
          </w:tcPr>
          <w:p w14:paraId="19DA7597" w14:textId="60962490" w:rsidR="00AA60D0" w:rsidRPr="00B97E84" w:rsidRDefault="00AA60D0" w:rsidP="00234669">
            <w:pPr>
              <w:pStyle w:val="Nicole"/>
              <w:rPr>
                <w:rStyle w:val="Emphasis"/>
                <w:i w:val="0"/>
                <w:iCs w:val="0"/>
                <w:sz w:val="24"/>
              </w:rPr>
            </w:pPr>
            <w:bookmarkStart w:id="195" w:name="_Toc170207333"/>
            <w:r w:rsidRPr="00B97E84">
              <w:rPr>
                <w:rStyle w:val="Emphasis"/>
                <w:i w:val="0"/>
                <w:iCs w:val="0"/>
                <w:sz w:val="24"/>
              </w:rPr>
              <w:t>Tablica 1</w:t>
            </w:r>
            <w:r w:rsidR="00DB7FC8">
              <w:rPr>
                <w:rStyle w:val="Emphasis"/>
                <w:i w:val="0"/>
                <w:iCs w:val="0"/>
                <w:sz w:val="24"/>
              </w:rPr>
              <w:t>0</w:t>
            </w:r>
            <w:r w:rsidRPr="00B97E84">
              <w:rPr>
                <w:rStyle w:val="Emphasis"/>
                <w:i w:val="0"/>
                <w:iCs w:val="0"/>
                <w:sz w:val="24"/>
              </w:rPr>
              <w:t xml:space="preserve">. Deskriptivna obilježja </w:t>
            </w:r>
            <w:proofErr w:type="spellStart"/>
            <w:r w:rsidRPr="00B97E84">
              <w:rPr>
                <w:rStyle w:val="Emphasis"/>
                <w:i w:val="0"/>
                <w:iCs w:val="0"/>
                <w:sz w:val="24"/>
              </w:rPr>
              <w:t>minutaže</w:t>
            </w:r>
            <w:proofErr w:type="spellEnd"/>
            <w:r w:rsidRPr="00B97E84">
              <w:rPr>
                <w:rStyle w:val="Emphasis"/>
                <w:i w:val="0"/>
                <w:iCs w:val="0"/>
                <w:sz w:val="24"/>
              </w:rPr>
              <w:t xml:space="preserve"> emitiranih emisija za nastavnike i učenike</w:t>
            </w:r>
            <w:bookmarkEnd w:id="195"/>
          </w:p>
          <w:p w14:paraId="6CDDECB5" w14:textId="77777777" w:rsidR="00AA60D0" w:rsidRPr="00B97E84" w:rsidRDefault="00AA60D0" w:rsidP="00234669">
            <w:pPr>
              <w:pStyle w:val="Nicole"/>
            </w:pPr>
          </w:p>
        </w:tc>
      </w:tr>
      <w:tr w:rsidR="00AA60D0" w:rsidRPr="00B97E84" w14:paraId="3048572D" w14:textId="77777777" w:rsidTr="00234669">
        <w:tc>
          <w:tcPr>
            <w:tcW w:w="7338" w:type="dxa"/>
          </w:tcPr>
          <w:tbl>
            <w:tblPr>
              <w:tblStyle w:val="TableGrid"/>
              <w:tblW w:w="7296" w:type="dxa"/>
              <w:tblLook w:val="0000" w:firstRow="0" w:lastRow="0" w:firstColumn="0" w:lastColumn="0" w:noHBand="0" w:noVBand="0"/>
            </w:tblPr>
            <w:tblGrid>
              <w:gridCol w:w="1156"/>
              <w:gridCol w:w="1243"/>
              <w:gridCol w:w="1016"/>
              <w:gridCol w:w="1014"/>
              <w:gridCol w:w="1426"/>
              <w:gridCol w:w="1441"/>
            </w:tblGrid>
            <w:tr w:rsidR="00AA60D0" w:rsidRPr="00B97E84" w14:paraId="1B434D44" w14:textId="77777777" w:rsidTr="00234669">
              <w:tc>
                <w:tcPr>
                  <w:tcW w:w="7292" w:type="dxa"/>
                  <w:gridSpan w:val="6"/>
                </w:tcPr>
                <w:p w14:paraId="4FBCDBA6" w14:textId="77777777" w:rsidR="00AA60D0" w:rsidRPr="00B97E84" w:rsidRDefault="00AA60D0" w:rsidP="00234669">
                  <w:pPr>
                    <w:rPr>
                      <w:rFonts w:cs="Times New Roman"/>
                    </w:rPr>
                  </w:pPr>
                  <w:r w:rsidRPr="00B97E84">
                    <w:rPr>
                      <w:rFonts w:cs="Times New Roman"/>
                    </w:rPr>
                    <w:t xml:space="preserve">Group </w:t>
                  </w:r>
                  <w:proofErr w:type="spellStart"/>
                  <w:r w:rsidRPr="00B97E84">
                    <w:rPr>
                      <w:rFonts w:cs="Times New Roman"/>
                    </w:rPr>
                    <w:t>Statistics</w:t>
                  </w:r>
                  <w:proofErr w:type="spellEnd"/>
                </w:p>
              </w:tc>
            </w:tr>
            <w:tr w:rsidR="00AA60D0" w:rsidRPr="00B97E84" w14:paraId="79E5BF35" w14:textId="77777777" w:rsidTr="00234669">
              <w:tc>
                <w:tcPr>
                  <w:tcW w:w="1162" w:type="dxa"/>
                </w:tcPr>
                <w:p w14:paraId="7FF7FAFF" w14:textId="77777777" w:rsidR="00AA60D0" w:rsidRPr="00B97E84" w:rsidRDefault="00AA60D0" w:rsidP="00234669">
                  <w:pPr>
                    <w:rPr>
                      <w:rFonts w:cs="Times New Roman"/>
                    </w:rPr>
                  </w:pPr>
                </w:p>
              </w:tc>
              <w:tc>
                <w:tcPr>
                  <w:tcW w:w="1177" w:type="dxa"/>
                </w:tcPr>
                <w:p w14:paraId="67650BE9" w14:textId="77777777" w:rsidR="00AA60D0" w:rsidRPr="00B97E84" w:rsidRDefault="00AA60D0" w:rsidP="00234669">
                  <w:pPr>
                    <w:jc w:val="center"/>
                    <w:rPr>
                      <w:rFonts w:cs="Times New Roman"/>
                    </w:rPr>
                  </w:pPr>
                  <w:proofErr w:type="spellStart"/>
                  <w:r w:rsidRPr="00B97E84">
                    <w:rPr>
                      <w:rFonts w:cs="Times New Roman"/>
                    </w:rPr>
                    <w:t>re_publika</w:t>
                  </w:r>
                  <w:proofErr w:type="spellEnd"/>
                </w:p>
              </w:tc>
              <w:tc>
                <w:tcPr>
                  <w:tcW w:w="1024" w:type="dxa"/>
                </w:tcPr>
                <w:p w14:paraId="2A86CC7A" w14:textId="77777777" w:rsidR="00AA60D0" w:rsidRPr="00B97E84" w:rsidRDefault="00AA60D0" w:rsidP="00234669">
                  <w:pPr>
                    <w:jc w:val="center"/>
                    <w:rPr>
                      <w:rFonts w:cs="Times New Roman"/>
                    </w:rPr>
                  </w:pPr>
                  <w:r w:rsidRPr="00B97E84">
                    <w:rPr>
                      <w:rFonts w:cs="Times New Roman"/>
                    </w:rPr>
                    <w:t>N</w:t>
                  </w:r>
                </w:p>
              </w:tc>
              <w:tc>
                <w:tcPr>
                  <w:tcW w:w="1024" w:type="dxa"/>
                </w:tcPr>
                <w:p w14:paraId="105F2E34" w14:textId="77777777" w:rsidR="00AA60D0" w:rsidRPr="00B97E84" w:rsidRDefault="00AA60D0" w:rsidP="00234669">
                  <w:pPr>
                    <w:jc w:val="center"/>
                    <w:rPr>
                      <w:rFonts w:cs="Times New Roman"/>
                    </w:rPr>
                  </w:pPr>
                  <w:proofErr w:type="spellStart"/>
                  <w:r w:rsidRPr="00B97E84">
                    <w:rPr>
                      <w:rFonts w:cs="Times New Roman"/>
                    </w:rPr>
                    <w:t>Mean</w:t>
                  </w:r>
                  <w:proofErr w:type="spellEnd"/>
                </w:p>
              </w:tc>
              <w:tc>
                <w:tcPr>
                  <w:tcW w:w="1437" w:type="dxa"/>
                </w:tcPr>
                <w:p w14:paraId="2E7C381D" w14:textId="77777777" w:rsidR="00AA60D0" w:rsidRPr="00B97E84" w:rsidRDefault="00AA60D0" w:rsidP="00234669">
                  <w:pPr>
                    <w:jc w:val="center"/>
                    <w:rPr>
                      <w:rFonts w:cs="Times New Roman"/>
                    </w:rPr>
                  </w:pPr>
                  <w:proofErr w:type="spellStart"/>
                  <w:r w:rsidRPr="00B97E84">
                    <w:rPr>
                      <w:rFonts w:cs="Times New Roman"/>
                    </w:rPr>
                    <w:t>Std</w:t>
                  </w:r>
                  <w:proofErr w:type="spellEnd"/>
                  <w:r w:rsidRPr="00B97E84">
                    <w:rPr>
                      <w:rFonts w:cs="Times New Roman"/>
                    </w:rPr>
                    <w:t xml:space="preserve">. </w:t>
                  </w:r>
                  <w:proofErr w:type="spellStart"/>
                  <w:r w:rsidRPr="00B97E84">
                    <w:rPr>
                      <w:rFonts w:cs="Times New Roman"/>
                    </w:rPr>
                    <w:t>Deviation</w:t>
                  </w:r>
                  <w:proofErr w:type="spellEnd"/>
                </w:p>
              </w:tc>
              <w:tc>
                <w:tcPr>
                  <w:tcW w:w="1468" w:type="dxa"/>
                </w:tcPr>
                <w:p w14:paraId="6E81855A" w14:textId="77777777" w:rsidR="00AA60D0" w:rsidRPr="00B97E84" w:rsidRDefault="00AA60D0" w:rsidP="00234669">
                  <w:pPr>
                    <w:jc w:val="center"/>
                    <w:rPr>
                      <w:rFonts w:cs="Times New Roman"/>
                    </w:rPr>
                  </w:pPr>
                  <w:proofErr w:type="spellStart"/>
                  <w:r w:rsidRPr="00B97E84">
                    <w:rPr>
                      <w:rFonts w:cs="Times New Roman"/>
                    </w:rPr>
                    <w:t>Std</w:t>
                  </w:r>
                  <w:proofErr w:type="spellEnd"/>
                  <w:r w:rsidRPr="00B97E84">
                    <w:rPr>
                      <w:rFonts w:cs="Times New Roman"/>
                    </w:rPr>
                    <w:t xml:space="preserve">. </w:t>
                  </w:r>
                  <w:proofErr w:type="spellStart"/>
                  <w:r w:rsidRPr="00B97E84">
                    <w:rPr>
                      <w:rFonts w:cs="Times New Roman"/>
                    </w:rPr>
                    <w:t>Error</w:t>
                  </w:r>
                  <w:proofErr w:type="spellEnd"/>
                  <w:r w:rsidRPr="00B97E84">
                    <w:rPr>
                      <w:rFonts w:cs="Times New Roman"/>
                    </w:rPr>
                    <w:t xml:space="preserve"> </w:t>
                  </w:r>
                  <w:proofErr w:type="spellStart"/>
                  <w:r w:rsidRPr="00B97E84">
                    <w:rPr>
                      <w:rFonts w:cs="Times New Roman"/>
                    </w:rPr>
                    <w:t>Mean</w:t>
                  </w:r>
                  <w:proofErr w:type="spellEnd"/>
                </w:p>
              </w:tc>
            </w:tr>
            <w:tr w:rsidR="00AA60D0" w:rsidRPr="00B97E84" w14:paraId="5F6F80C6" w14:textId="77777777" w:rsidTr="00234669">
              <w:tc>
                <w:tcPr>
                  <w:tcW w:w="1162" w:type="dxa"/>
                  <w:vMerge w:val="restart"/>
                </w:tcPr>
                <w:p w14:paraId="7DE55BA5" w14:textId="77777777" w:rsidR="00AA60D0" w:rsidRPr="00B97E84" w:rsidRDefault="00AA60D0" w:rsidP="00234669">
                  <w:pPr>
                    <w:rPr>
                      <w:rFonts w:cs="Times New Roman"/>
                    </w:rPr>
                  </w:pPr>
                  <w:r w:rsidRPr="00B97E84">
                    <w:rPr>
                      <w:rFonts w:cs="Times New Roman"/>
                    </w:rPr>
                    <w:t>Trajanje</w:t>
                  </w:r>
                </w:p>
              </w:tc>
              <w:tc>
                <w:tcPr>
                  <w:tcW w:w="1177" w:type="dxa"/>
                </w:tcPr>
                <w:p w14:paraId="62F9D1D5" w14:textId="77777777" w:rsidR="00AA60D0" w:rsidRPr="00B97E84" w:rsidRDefault="00AA60D0" w:rsidP="00234669">
                  <w:pPr>
                    <w:rPr>
                      <w:rFonts w:cs="Times New Roman"/>
                    </w:rPr>
                  </w:pPr>
                  <w:r w:rsidRPr="00B97E84">
                    <w:rPr>
                      <w:rFonts w:cs="Times New Roman"/>
                    </w:rPr>
                    <w:t>učenici</w:t>
                  </w:r>
                </w:p>
              </w:tc>
              <w:tc>
                <w:tcPr>
                  <w:tcW w:w="1024" w:type="dxa"/>
                </w:tcPr>
                <w:p w14:paraId="24F3D330" w14:textId="77777777" w:rsidR="00AA60D0" w:rsidRPr="00B97E84" w:rsidRDefault="00AA60D0" w:rsidP="00234669">
                  <w:pPr>
                    <w:jc w:val="center"/>
                    <w:rPr>
                      <w:rFonts w:cs="Times New Roman"/>
                    </w:rPr>
                  </w:pPr>
                  <w:r w:rsidRPr="00B97E84">
                    <w:rPr>
                      <w:rFonts w:cs="Times New Roman"/>
                    </w:rPr>
                    <w:t>15271</w:t>
                  </w:r>
                </w:p>
              </w:tc>
              <w:tc>
                <w:tcPr>
                  <w:tcW w:w="1024" w:type="dxa"/>
                </w:tcPr>
                <w:p w14:paraId="38F9A71D" w14:textId="77777777" w:rsidR="00AA60D0" w:rsidRPr="00B97E84" w:rsidRDefault="00AA60D0" w:rsidP="00234669">
                  <w:pPr>
                    <w:jc w:val="center"/>
                    <w:rPr>
                      <w:rFonts w:cs="Times New Roman"/>
                    </w:rPr>
                  </w:pPr>
                  <w:r w:rsidRPr="00B97E84">
                    <w:rPr>
                      <w:rFonts w:cs="Times New Roman"/>
                    </w:rPr>
                    <w:t>19.96</w:t>
                  </w:r>
                </w:p>
              </w:tc>
              <w:tc>
                <w:tcPr>
                  <w:tcW w:w="1437" w:type="dxa"/>
                </w:tcPr>
                <w:p w14:paraId="5C8CD2BC" w14:textId="77777777" w:rsidR="00AA60D0" w:rsidRPr="00B97E84" w:rsidRDefault="00AA60D0" w:rsidP="00234669">
                  <w:pPr>
                    <w:jc w:val="center"/>
                    <w:rPr>
                      <w:rFonts w:cs="Times New Roman"/>
                    </w:rPr>
                  </w:pPr>
                  <w:r w:rsidRPr="00B97E84">
                    <w:rPr>
                      <w:rFonts w:cs="Times New Roman"/>
                    </w:rPr>
                    <w:t>2.430</w:t>
                  </w:r>
                </w:p>
              </w:tc>
              <w:tc>
                <w:tcPr>
                  <w:tcW w:w="1468" w:type="dxa"/>
                </w:tcPr>
                <w:p w14:paraId="217D4FEA" w14:textId="77777777" w:rsidR="00AA60D0" w:rsidRPr="00B97E84" w:rsidRDefault="00AA60D0" w:rsidP="00234669">
                  <w:pPr>
                    <w:jc w:val="center"/>
                    <w:rPr>
                      <w:rFonts w:cs="Times New Roman"/>
                    </w:rPr>
                  </w:pPr>
                  <w:r w:rsidRPr="00B97E84">
                    <w:rPr>
                      <w:rFonts w:cs="Times New Roman"/>
                    </w:rPr>
                    <w:t>.020</w:t>
                  </w:r>
                </w:p>
              </w:tc>
            </w:tr>
            <w:tr w:rsidR="00AA60D0" w:rsidRPr="00B97E84" w14:paraId="098C010C" w14:textId="77777777" w:rsidTr="00234669">
              <w:trPr>
                <w:trHeight w:val="169"/>
              </w:trPr>
              <w:tc>
                <w:tcPr>
                  <w:tcW w:w="1162" w:type="dxa"/>
                  <w:vMerge/>
                </w:tcPr>
                <w:p w14:paraId="53AC11AE" w14:textId="77777777" w:rsidR="00AA60D0" w:rsidRPr="00B97E84" w:rsidRDefault="00AA60D0" w:rsidP="00234669">
                  <w:pPr>
                    <w:rPr>
                      <w:rFonts w:cs="Times New Roman"/>
                    </w:rPr>
                  </w:pPr>
                </w:p>
              </w:tc>
              <w:tc>
                <w:tcPr>
                  <w:tcW w:w="1177" w:type="dxa"/>
                </w:tcPr>
                <w:p w14:paraId="0B2F33AE" w14:textId="77777777" w:rsidR="00AA60D0" w:rsidRPr="00B97E84" w:rsidRDefault="00AA60D0" w:rsidP="00234669">
                  <w:pPr>
                    <w:rPr>
                      <w:rFonts w:cs="Times New Roman"/>
                    </w:rPr>
                  </w:pPr>
                  <w:r w:rsidRPr="00B97E84">
                    <w:rPr>
                      <w:rFonts w:cs="Times New Roman"/>
                    </w:rPr>
                    <w:t>nastavnici</w:t>
                  </w:r>
                </w:p>
              </w:tc>
              <w:tc>
                <w:tcPr>
                  <w:tcW w:w="1024" w:type="dxa"/>
                </w:tcPr>
                <w:p w14:paraId="2CDE4A2B" w14:textId="77777777" w:rsidR="00AA60D0" w:rsidRPr="00B97E84" w:rsidRDefault="00AA60D0" w:rsidP="00234669">
                  <w:pPr>
                    <w:jc w:val="center"/>
                    <w:rPr>
                      <w:rFonts w:cs="Times New Roman"/>
                    </w:rPr>
                  </w:pPr>
                  <w:r w:rsidRPr="00B97E84">
                    <w:rPr>
                      <w:rFonts w:cs="Times New Roman"/>
                    </w:rPr>
                    <w:t>818</w:t>
                  </w:r>
                </w:p>
              </w:tc>
              <w:tc>
                <w:tcPr>
                  <w:tcW w:w="1024" w:type="dxa"/>
                </w:tcPr>
                <w:p w14:paraId="66D010B0" w14:textId="77777777" w:rsidR="00AA60D0" w:rsidRPr="00B97E84" w:rsidRDefault="00AA60D0" w:rsidP="00234669">
                  <w:pPr>
                    <w:jc w:val="center"/>
                    <w:rPr>
                      <w:rFonts w:cs="Times New Roman"/>
                    </w:rPr>
                  </w:pPr>
                  <w:r w:rsidRPr="00B97E84">
                    <w:rPr>
                      <w:rFonts w:cs="Times New Roman"/>
                    </w:rPr>
                    <w:t>20.31</w:t>
                  </w:r>
                </w:p>
              </w:tc>
              <w:tc>
                <w:tcPr>
                  <w:tcW w:w="1437" w:type="dxa"/>
                </w:tcPr>
                <w:p w14:paraId="571D0B33" w14:textId="77777777" w:rsidR="00AA60D0" w:rsidRPr="00B97E84" w:rsidRDefault="00AA60D0" w:rsidP="00234669">
                  <w:pPr>
                    <w:jc w:val="center"/>
                    <w:rPr>
                      <w:rFonts w:cs="Times New Roman"/>
                    </w:rPr>
                  </w:pPr>
                  <w:r w:rsidRPr="00B97E84">
                    <w:rPr>
                      <w:rFonts w:cs="Times New Roman"/>
                    </w:rPr>
                    <w:t>2.353</w:t>
                  </w:r>
                </w:p>
              </w:tc>
              <w:tc>
                <w:tcPr>
                  <w:tcW w:w="1468" w:type="dxa"/>
                </w:tcPr>
                <w:p w14:paraId="10438683" w14:textId="77777777" w:rsidR="00AA60D0" w:rsidRPr="00B97E84" w:rsidRDefault="00AA60D0" w:rsidP="00234669">
                  <w:pPr>
                    <w:jc w:val="center"/>
                    <w:rPr>
                      <w:rFonts w:cs="Times New Roman"/>
                    </w:rPr>
                  </w:pPr>
                  <w:r w:rsidRPr="00B97E84">
                    <w:rPr>
                      <w:rFonts w:cs="Times New Roman"/>
                    </w:rPr>
                    <w:t>.082</w:t>
                  </w:r>
                </w:p>
              </w:tc>
            </w:tr>
          </w:tbl>
          <w:p w14:paraId="5B10D857" w14:textId="77777777" w:rsidR="00AA60D0" w:rsidRPr="00B97E84" w:rsidRDefault="00AA60D0" w:rsidP="00234669">
            <w:pPr>
              <w:rPr>
                <w:rFonts w:cs="Times New Roman"/>
              </w:rPr>
            </w:pPr>
          </w:p>
        </w:tc>
      </w:tr>
    </w:tbl>
    <w:p w14:paraId="62451D75" w14:textId="77777777" w:rsidR="00AA60D0" w:rsidRPr="00B97E84" w:rsidRDefault="00AA60D0" w:rsidP="00AA60D0">
      <w:pPr>
        <w:rPr>
          <w:rFonts w:cs="Times New Roman"/>
          <w:b/>
          <w:bCs w:val="0"/>
        </w:rPr>
      </w:pPr>
    </w:p>
    <w:p w14:paraId="2E376FE1" w14:textId="77777777" w:rsidR="00AA60D0" w:rsidRPr="00B97E84" w:rsidRDefault="00AA60D0" w:rsidP="00AA60D0">
      <w:pPr>
        <w:rPr>
          <w:rFonts w:cs="Times New Roman"/>
          <w:b/>
          <w:bCs w:val="0"/>
        </w:rPr>
      </w:pPr>
      <w:r w:rsidRPr="00B97E84">
        <w:rPr>
          <w:rFonts w:cs="Times New Roman"/>
          <w:b/>
        </w:rPr>
        <w:lastRenderedPageBreak/>
        <w:t xml:space="preserve">Independent </w:t>
      </w:r>
      <w:proofErr w:type="spellStart"/>
      <w:r w:rsidRPr="00B97E84">
        <w:rPr>
          <w:rFonts w:cs="Times New Roman"/>
          <w:b/>
        </w:rPr>
        <w:t>Samples</w:t>
      </w:r>
      <w:proofErr w:type="spellEnd"/>
      <w:r w:rsidRPr="00B97E84">
        <w:rPr>
          <w:rFonts w:cs="Times New Roman"/>
          <w:b/>
        </w:rPr>
        <w:t xml:space="preserve"> Test</w:t>
      </w:r>
    </w:p>
    <w:p w14:paraId="1FCBCD94" w14:textId="77777777" w:rsidR="00AA60D0" w:rsidRPr="00B97E84" w:rsidRDefault="00AA60D0" w:rsidP="00AA60D0">
      <w:pPr>
        <w:rPr>
          <w:rFonts w:cs="Times New Roman"/>
          <w:b/>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60D0" w:rsidRPr="00B97E84" w14:paraId="2134243E" w14:textId="77777777" w:rsidTr="00234669">
        <w:tc>
          <w:tcPr>
            <w:tcW w:w="9288" w:type="dxa"/>
          </w:tcPr>
          <w:p w14:paraId="689A5B23" w14:textId="45F65EA9" w:rsidR="00AA60D0" w:rsidRPr="00B97E84" w:rsidRDefault="00AA60D0" w:rsidP="00234669">
            <w:pPr>
              <w:pStyle w:val="Nicole"/>
              <w:rPr>
                <w:rStyle w:val="Emphasis"/>
                <w:i w:val="0"/>
                <w:iCs w:val="0"/>
                <w:sz w:val="24"/>
              </w:rPr>
            </w:pPr>
            <w:bookmarkStart w:id="196" w:name="_Toc170207334"/>
            <w:r w:rsidRPr="00B97E84">
              <w:rPr>
                <w:rStyle w:val="Emphasis"/>
                <w:i w:val="0"/>
                <w:iCs w:val="0"/>
                <w:sz w:val="24"/>
              </w:rPr>
              <w:t>Tablica</w:t>
            </w:r>
            <w:r w:rsidR="00DB7FC8">
              <w:rPr>
                <w:rStyle w:val="Emphasis"/>
                <w:i w:val="0"/>
                <w:iCs w:val="0"/>
                <w:sz w:val="24"/>
              </w:rPr>
              <w:t xml:space="preserve"> </w:t>
            </w:r>
            <w:r w:rsidRPr="00B97E84">
              <w:rPr>
                <w:rStyle w:val="Emphasis"/>
                <w:i w:val="0"/>
                <w:iCs w:val="0"/>
                <w:sz w:val="24"/>
              </w:rPr>
              <w:t>1</w:t>
            </w:r>
            <w:r w:rsidR="00DB7FC8">
              <w:rPr>
                <w:rStyle w:val="Emphasis"/>
                <w:i w:val="0"/>
                <w:iCs w:val="0"/>
                <w:sz w:val="24"/>
              </w:rPr>
              <w:t>1</w:t>
            </w:r>
            <w:r w:rsidRPr="00B97E84">
              <w:rPr>
                <w:rStyle w:val="Emphasis"/>
                <w:i w:val="0"/>
                <w:iCs w:val="0"/>
                <w:sz w:val="24"/>
              </w:rPr>
              <w:t xml:space="preserve">. Razlika u </w:t>
            </w:r>
            <w:proofErr w:type="spellStart"/>
            <w:r w:rsidRPr="00B97E84">
              <w:rPr>
                <w:rStyle w:val="Emphasis"/>
                <w:i w:val="0"/>
                <w:iCs w:val="0"/>
                <w:sz w:val="24"/>
              </w:rPr>
              <w:t>minutaži</w:t>
            </w:r>
            <w:proofErr w:type="spellEnd"/>
            <w:r w:rsidRPr="00B97E84">
              <w:rPr>
                <w:rStyle w:val="Emphasis"/>
                <w:i w:val="0"/>
                <w:iCs w:val="0"/>
                <w:sz w:val="24"/>
              </w:rPr>
              <w:t xml:space="preserve"> emitiranih emisija za nastavnike i učenike</w:t>
            </w:r>
            <w:bookmarkEnd w:id="196"/>
          </w:p>
          <w:p w14:paraId="04A74CA6" w14:textId="77777777" w:rsidR="00AA60D0" w:rsidRPr="00B97E84" w:rsidRDefault="00AA60D0" w:rsidP="00234669">
            <w:pPr>
              <w:pStyle w:val="Nicole"/>
              <w:rPr>
                <w:rStyle w:val="Emphasis"/>
                <w:i w:val="0"/>
                <w:iCs w:val="0"/>
                <w:sz w:val="24"/>
              </w:rPr>
            </w:pPr>
          </w:p>
        </w:tc>
      </w:tr>
      <w:tr w:rsidR="00AA60D0" w:rsidRPr="00B97E84" w14:paraId="7B89D560" w14:textId="77777777" w:rsidTr="00234669">
        <w:tc>
          <w:tcPr>
            <w:tcW w:w="9288" w:type="dxa"/>
          </w:tcPr>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7"/>
              <w:gridCol w:w="1065"/>
              <w:gridCol w:w="687"/>
              <w:gridCol w:w="671"/>
              <w:gridCol w:w="687"/>
              <w:gridCol w:w="719"/>
              <w:gridCol w:w="697"/>
              <w:gridCol w:w="900"/>
              <w:gridCol w:w="900"/>
              <w:gridCol w:w="699"/>
              <w:gridCol w:w="773"/>
            </w:tblGrid>
            <w:tr w:rsidR="00AA60D0" w:rsidRPr="00B97E84" w14:paraId="5B673A27" w14:textId="77777777" w:rsidTr="00234669">
              <w:trPr>
                <w:cantSplit/>
                <w:jc w:val="center"/>
              </w:trPr>
              <w:tc>
                <w:tcPr>
                  <w:tcW w:w="2430" w:type="dxa"/>
                  <w:gridSpan w:val="2"/>
                  <w:vMerge w:val="restart"/>
                  <w:shd w:val="clear" w:color="auto" w:fill="FFFFFF"/>
                  <w:vAlign w:val="bottom"/>
                </w:tcPr>
                <w:p w14:paraId="685F313E" w14:textId="77777777" w:rsidR="00AA60D0" w:rsidRPr="00B97E84" w:rsidRDefault="00AA60D0" w:rsidP="00234669">
                  <w:pPr>
                    <w:autoSpaceDE w:val="0"/>
                    <w:autoSpaceDN w:val="0"/>
                    <w:adjustRightInd w:val="0"/>
                    <w:rPr>
                      <w:rFonts w:cs="Times New Roman"/>
                      <w:color w:val="264A60"/>
                      <w:sz w:val="18"/>
                      <w:szCs w:val="18"/>
                    </w:rPr>
                  </w:pPr>
                </w:p>
              </w:tc>
              <w:tc>
                <w:tcPr>
                  <w:tcW w:w="1440" w:type="dxa"/>
                  <w:gridSpan w:val="2"/>
                  <w:vMerge w:val="restart"/>
                  <w:shd w:val="clear" w:color="auto" w:fill="FFFFFF"/>
                  <w:vAlign w:val="bottom"/>
                </w:tcPr>
                <w:p w14:paraId="26F105BF"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Levene's</w:t>
                  </w:r>
                  <w:proofErr w:type="spellEnd"/>
                  <w:r w:rsidRPr="00B97E84">
                    <w:rPr>
                      <w:rFonts w:cs="Times New Roman"/>
                      <w:color w:val="264A60"/>
                      <w:sz w:val="18"/>
                      <w:szCs w:val="18"/>
                    </w:rPr>
                    <w:t xml:space="preserve"> Test for </w:t>
                  </w:r>
                  <w:proofErr w:type="spellStart"/>
                  <w:r w:rsidRPr="00B97E84">
                    <w:rPr>
                      <w:rFonts w:cs="Times New Roman"/>
                      <w:color w:val="264A60"/>
                      <w:sz w:val="18"/>
                      <w:szCs w:val="18"/>
                    </w:rPr>
                    <w:t>Equality</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of</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Variances</w:t>
                  </w:r>
                  <w:proofErr w:type="spellEnd"/>
                </w:p>
              </w:tc>
              <w:tc>
                <w:tcPr>
                  <w:tcW w:w="5135" w:type="dxa"/>
                  <w:gridSpan w:val="7"/>
                  <w:shd w:val="clear" w:color="auto" w:fill="FFFFFF"/>
                  <w:vAlign w:val="bottom"/>
                </w:tcPr>
                <w:p w14:paraId="07762B49"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r w:rsidRPr="00B97E84">
                    <w:rPr>
                      <w:rFonts w:cs="Times New Roman"/>
                      <w:color w:val="264A60"/>
                      <w:sz w:val="18"/>
                      <w:szCs w:val="18"/>
                    </w:rPr>
                    <w:t xml:space="preserve">t-test for </w:t>
                  </w:r>
                  <w:proofErr w:type="spellStart"/>
                  <w:r w:rsidRPr="00B97E84">
                    <w:rPr>
                      <w:rFonts w:cs="Times New Roman"/>
                      <w:color w:val="264A60"/>
                      <w:sz w:val="18"/>
                      <w:szCs w:val="18"/>
                    </w:rPr>
                    <w:t>Equality</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of</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Means</w:t>
                  </w:r>
                  <w:proofErr w:type="spellEnd"/>
                </w:p>
              </w:tc>
            </w:tr>
            <w:tr w:rsidR="00AA60D0" w:rsidRPr="00B97E84" w14:paraId="1BE28EEB" w14:textId="77777777" w:rsidTr="00234669">
              <w:trPr>
                <w:cantSplit/>
                <w:jc w:val="center"/>
              </w:trPr>
              <w:tc>
                <w:tcPr>
                  <w:tcW w:w="2430" w:type="dxa"/>
                  <w:gridSpan w:val="2"/>
                  <w:vMerge/>
                  <w:shd w:val="clear" w:color="auto" w:fill="FFFFFF"/>
                  <w:vAlign w:val="bottom"/>
                </w:tcPr>
                <w:p w14:paraId="222ED192" w14:textId="77777777" w:rsidR="00AA60D0" w:rsidRPr="00B97E84" w:rsidRDefault="00AA60D0" w:rsidP="00234669">
                  <w:pPr>
                    <w:autoSpaceDE w:val="0"/>
                    <w:autoSpaceDN w:val="0"/>
                    <w:adjustRightInd w:val="0"/>
                    <w:rPr>
                      <w:rFonts w:cs="Times New Roman"/>
                      <w:color w:val="264A60"/>
                      <w:sz w:val="18"/>
                      <w:szCs w:val="18"/>
                    </w:rPr>
                  </w:pPr>
                </w:p>
              </w:tc>
              <w:tc>
                <w:tcPr>
                  <w:tcW w:w="1440" w:type="dxa"/>
                  <w:gridSpan w:val="2"/>
                  <w:vMerge/>
                  <w:shd w:val="clear" w:color="auto" w:fill="FFFFFF"/>
                  <w:vAlign w:val="bottom"/>
                </w:tcPr>
                <w:p w14:paraId="792A9AFD"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c>
                <w:tcPr>
                  <w:tcW w:w="720" w:type="dxa"/>
                  <w:shd w:val="clear" w:color="auto" w:fill="FFFFFF"/>
                  <w:vAlign w:val="bottom"/>
                </w:tcPr>
                <w:p w14:paraId="7288CAA7"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c>
                <w:tcPr>
                  <w:tcW w:w="720" w:type="dxa"/>
                  <w:shd w:val="clear" w:color="auto" w:fill="FFFFFF"/>
                  <w:vAlign w:val="bottom"/>
                </w:tcPr>
                <w:p w14:paraId="04D3547E"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c>
                <w:tcPr>
                  <w:tcW w:w="720" w:type="dxa"/>
                  <w:shd w:val="clear" w:color="auto" w:fill="FFFFFF"/>
                  <w:vAlign w:val="bottom"/>
                </w:tcPr>
                <w:p w14:paraId="3A5D27F0"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c>
                <w:tcPr>
                  <w:tcW w:w="720" w:type="dxa"/>
                  <w:shd w:val="clear" w:color="auto" w:fill="FFFFFF"/>
                  <w:vAlign w:val="bottom"/>
                </w:tcPr>
                <w:p w14:paraId="22D1E493"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c>
                <w:tcPr>
                  <w:tcW w:w="720" w:type="dxa"/>
                  <w:shd w:val="clear" w:color="auto" w:fill="FFFFFF"/>
                  <w:vAlign w:val="bottom"/>
                </w:tcPr>
                <w:p w14:paraId="693AB2B1"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c>
                <w:tcPr>
                  <w:tcW w:w="1535" w:type="dxa"/>
                  <w:gridSpan w:val="2"/>
                  <w:shd w:val="clear" w:color="auto" w:fill="FFFFFF"/>
                  <w:vAlign w:val="bottom"/>
                </w:tcPr>
                <w:p w14:paraId="0BE62199"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r w:rsidRPr="00B97E84">
                    <w:rPr>
                      <w:rFonts w:cs="Times New Roman"/>
                      <w:color w:val="264A60"/>
                      <w:sz w:val="18"/>
                      <w:szCs w:val="18"/>
                    </w:rPr>
                    <w:t>95% CI</w:t>
                  </w:r>
                </w:p>
                <w:p w14:paraId="16A39046"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
              </w:tc>
            </w:tr>
            <w:tr w:rsidR="00AA60D0" w:rsidRPr="00B97E84" w14:paraId="727026FD" w14:textId="77777777" w:rsidTr="00234669">
              <w:trPr>
                <w:cantSplit/>
                <w:trHeight w:val="1280"/>
                <w:jc w:val="center"/>
              </w:trPr>
              <w:tc>
                <w:tcPr>
                  <w:tcW w:w="2430" w:type="dxa"/>
                  <w:gridSpan w:val="2"/>
                  <w:vMerge/>
                  <w:shd w:val="clear" w:color="auto" w:fill="FFFFFF"/>
                  <w:vAlign w:val="bottom"/>
                </w:tcPr>
                <w:p w14:paraId="5D919DC5" w14:textId="77777777" w:rsidR="00AA60D0" w:rsidRPr="00B97E84" w:rsidRDefault="00AA60D0" w:rsidP="00234669">
                  <w:pPr>
                    <w:autoSpaceDE w:val="0"/>
                    <w:autoSpaceDN w:val="0"/>
                    <w:adjustRightInd w:val="0"/>
                    <w:rPr>
                      <w:rFonts w:cs="Times New Roman"/>
                      <w:color w:val="264A60"/>
                      <w:sz w:val="18"/>
                      <w:szCs w:val="18"/>
                    </w:rPr>
                  </w:pPr>
                </w:p>
              </w:tc>
              <w:tc>
                <w:tcPr>
                  <w:tcW w:w="720" w:type="dxa"/>
                  <w:shd w:val="clear" w:color="auto" w:fill="FFFFFF"/>
                  <w:vAlign w:val="bottom"/>
                </w:tcPr>
                <w:p w14:paraId="365E6496"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r w:rsidRPr="00B97E84">
                    <w:rPr>
                      <w:rFonts w:cs="Times New Roman"/>
                      <w:color w:val="264A60"/>
                      <w:sz w:val="18"/>
                      <w:szCs w:val="18"/>
                    </w:rPr>
                    <w:t>F</w:t>
                  </w:r>
                </w:p>
              </w:tc>
              <w:tc>
                <w:tcPr>
                  <w:tcW w:w="720" w:type="dxa"/>
                  <w:shd w:val="clear" w:color="auto" w:fill="FFFFFF"/>
                  <w:vAlign w:val="bottom"/>
                </w:tcPr>
                <w:p w14:paraId="5E45960C"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Sig</w:t>
                  </w:r>
                  <w:proofErr w:type="spellEnd"/>
                  <w:r w:rsidRPr="00B97E84">
                    <w:rPr>
                      <w:rFonts w:cs="Times New Roman"/>
                      <w:color w:val="264A60"/>
                      <w:sz w:val="18"/>
                      <w:szCs w:val="18"/>
                    </w:rPr>
                    <w:t>.</w:t>
                  </w:r>
                </w:p>
              </w:tc>
              <w:tc>
                <w:tcPr>
                  <w:tcW w:w="720" w:type="dxa"/>
                  <w:shd w:val="clear" w:color="auto" w:fill="FFFFFF"/>
                  <w:vAlign w:val="bottom"/>
                </w:tcPr>
                <w:p w14:paraId="2E9A361C"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r w:rsidRPr="00B97E84">
                    <w:rPr>
                      <w:rFonts w:cs="Times New Roman"/>
                      <w:color w:val="264A60"/>
                      <w:sz w:val="18"/>
                      <w:szCs w:val="18"/>
                    </w:rPr>
                    <w:t>t</w:t>
                  </w:r>
                </w:p>
              </w:tc>
              <w:tc>
                <w:tcPr>
                  <w:tcW w:w="720" w:type="dxa"/>
                  <w:shd w:val="clear" w:color="auto" w:fill="FFFFFF"/>
                  <w:vAlign w:val="bottom"/>
                </w:tcPr>
                <w:p w14:paraId="6D1A8B4A"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df</w:t>
                  </w:r>
                  <w:proofErr w:type="spellEnd"/>
                </w:p>
              </w:tc>
              <w:tc>
                <w:tcPr>
                  <w:tcW w:w="720" w:type="dxa"/>
                  <w:shd w:val="clear" w:color="auto" w:fill="FFFFFF"/>
                  <w:vAlign w:val="bottom"/>
                </w:tcPr>
                <w:p w14:paraId="2E5E7BC9"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Sig</w:t>
                  </w:r>
                  <w:proofErr w:type="spellEnd"/>
                  <w:r w:rsidRPr="00B97E84">
                    <w:rPr>
                      <w:rFonts w:cs="Times New Roman"/>
                      <w:color w:val="264A60"/>
                      <w:sz w:val="18"/>
                      <w:szCs w:val="18"/>
                    </w:rPr>
                    <w:t>. (2-tailed)</w:t>
                  </w:r>
                </w:p>
              </w:tc>
              <w:tc>
                <w:tcPr>
                  <w:tcW w:w="720" w:type="dxa"/>
                  <w:shd w:val="clear" w:color="auto" w:fill="FFFFFF"/>
                  <w:vAlign w:val="bottom"/>
                </w:tcPr>
                <w:p w14:paraId="79BFA90E"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Mean</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Difference</w:t>
                  </w:r>
                  <w:proofErr w:type="spellEnd"/>
                </w:p>
              </w:tc>
              <w:tc>
                <w:tcPr>
                  <w:tcW w:w="720" w:type="dxa"/>
                  <w:shd w:val="clear" w:color="auto" w:fill="FFFFFF"/>
                  <w:vAlign w:val="bottom"/>
                </w:tcPr>
                <w:p w14:paraId="48C57286"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Std</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Error</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Difference</w:t>
                  </w:r>
                  <w:proofErr w:type="spellEnd"/>
                </w:p>
              </w:tc>
              <w:tc>
                <w:tcPr>
                  <w:tcW w:w="720" w:type="dxa"/>
                  <w:shd w:val="clear" w:color="auto" w:fill="FFFFFF"/>
                  <w:vAlign w:val="bottom"/>
                </w:tcPr>
                <w:p w14:paraId="59C76302"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Lower</w:t>
                  </w:r>
                  <w:proofErr w:type="spellEnd"/>
                </w:p>
              </w:tc>
              <w:tc>
                <w:tcPr>
                  <w:tcW w:w="815" w:type="dxa"/>
                  <w:shd w:val="clear" w:color="auto" w:fill="FFFFFF"/>
                  <w:vAlign w:val="bottom"/>
                </w:tcPr>
                <w:p w14:paraId="512E25E2" w14:textId="77777777" w:rsidR="00AA60D0" w:rsidRPr="00B97E84" w:rsidRDefault="00AA60D0" w:rsidP="00234669">
                  <w:pPr>
                    <w:autoSpaceDE w:val="0"/>
                    <w:autoSpaceDN w:val="0"/>
                    <w:adjustRightInd w:val="0"/>
                    <w:spacing w:line="320" w:lineRule="atLeast"/>
                    <w:ind w:left="60" w:right="60"/>
                    <w:jc w:val="center"/>
                    <w:rPr>
                      <w:rFonts w:cs="Times New Roman"/>
                      <w:color w:val="264A60"/>
                      <w:sz w:val="18"/>
                      <w:szCs w:val="18"/>
                    </w:rPr>
                  </w:pPr>
                  <w:proofErr w:type="spellStart"/>
                  <w:r w:rsidRPr="00B97E84">
                    <w:rPr>
                      <w:rFonts w:cs="Times New Roman"/>
                      <w:color w:val="264A60"/>
                      <w:sz w:val="18"/>
                      <w:szCs w:val="18"/>
                    </w:rPr>
                    <w:t>Upper</w:t>
                  </w:r>
                  <w:proofErr w:type="spellEnd"/>
                </w:p>
              </w:tc>
            </w:tr>
            <w:tr w:rsidR="00AA60D0" w:rsidRPr="00B97E84" w14:paraId="5CDB8203" w14:textId="77777777" w:rsidTr="00234669">
              <w:trPr>
                <w:cantSplit/>
                <w:jc w:val="center"/>
              </w:trPr>
              <w:tc>
                <w:tcPr>
                  <w:tcW w:w="1310" w:type="dxa"/>
                  <w:vMerge w:val="restart"/>
                  <w:shd w:val="clear" w:color="auto" w:fill="E0E0E0"/>
                </w:tcPr>
                <w:p w14:paraId="5394BA96" w14:textId="77777777" w:rsidR="00AA60D0" w:rsidRPr="00B97E84" w:rsidRDefault="00AA60D0" w:rsidP="00234669">
                  <w:pPr>
                    <w:autoSpaceDE w:val="0"/>
                    <w:autoSpaceDN w:val="0"/>
                    <w:adjustRightInd w:val="0"/>
                    <w:spacing w:line="320" w:lineRule="atLeast"/>
                    <w:ind w:left="60" w:right="60"/>
                    <w:rPr>
                      <w:rFonts w:cs="Times New Roman"/>
                      <w:color w:val="264A60"/>
                      <w:sz w:val="18"/>
                      <w:szCs w:val="18"/>
                    </w:rPr>
                  </w:pPr>
                  <w:r w:rsidRPr="00B97E84">
                    <w:rPr>
                      <w:rFonts w:cs="Times New Roman"/>
                      <w:color w:val="264A60"/>
                      <w:sz w:val="18"/>
                      <w:szCs w:val="18"/>
                    </w:rPr>
                    <w:t>Trajanje</w:t>
                  </w:r>
                </w:p>
              </w:tc>
              <w:tc>
                <w:tcPr>
                  <w:tcW w:w="1120" w:type="dxa"/>
                  <w:shd w:val="clear" w:color="auto" w:fill="E0E0E0"/>
                </w:tcPr>
                <w:p w14:paraId="0BC6DDF1" w14:textId="77777777" w:rsidR="00AA60D0" w:rsidRPr="00B97E84" w:rsidRDefault="00AA60D0" w:rsidP="00234669">
                  <w:pPr>
                    <w:autoSpaceDE w:val="0"/>
                    <w:autoSpaceDN w:val="0"/>
                    <w:adjustRightInd w:val="0"/>
                    <w:spacing w:line="320" w:lineRule="atLeast"/>
                    <w:ind w:left="60" w:right="60"/>
                    <w:rPr>
                      <w:rFonts w:cs="Times New Roman"/>
                      <w:color w:val="264A60"/>
                      <w:sz w:val="18"/>
                      <w:szCs w:val="18"/>
                    </w:rPr>
                  </w:pPr>
                  <w:proofErr w:type="spellStart"/>
                  <w:r w:rsidRPr="00B97E84">
                    <w:rPr>
                      <w:rFonts w:cs="Times New Roman"/>
                      <w:color w:val="264A60"/>
                      <w:sz w:val="18"/>
                      <w:szCs w:val="18"/>
                    </w:rPr>
                    <w:t>Equal</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variances</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assumed</w:t>
                  </w:r>
                  <w:proofErr w:type="spellEnd"/>
                </w:p>
              </w:tc>
              <w:tc>
                <w:tcPr>
                  <w:tcW w:w="720" w:type="dxa"/>
                  <w:shd w:val="clear" w:color="auto" w:fill="FFFFFF"/>
                </w:tcPr>
                <w:p w14:paraId="673D2B08"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1.353</w:t>
                  </w:r>
                </w:p>
              </w:tc>
              <w:tc>
                <w:tcPr>
                  <w:tcW w:w="720" w:type="dxa"/>
                  <w:shd w:val="clear" w:color="auto" w:fill="FFFFFF"/>
                </w:tcPr>
                <w:p w14:paraId="30A8D2DC"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.245</w:t>
                  </w:r>
                </w:p>
              </w:tc>
              <w:tc>
                <w:tcPr>
                  <w:tcW w:w="720" w:type="dxa"/>
                  <w:shd w:val="clear" w:color="auto" w:fill="FFFFFF"/>
                </w:tcPr>
                <w:p w14:paraId="57AE0C8D" w14:textId="77777777" w:rsidR="00AA60D0" w:rsidRPr="00B97E84" w:rsidRDefault="00AA60D0" w:rsidP="00234669">
                  <w:pPr>
                    <w:autoSpaceDE w:val="0"/>
                    <w:autoSpaceDN w:val="0"/>
                    <w:adjustRightInd w:val="0"/>
                    <w:spacing w:line="320" w:lineRule="atLeast"/>
                    <w:ind w:left="60" w:right="60"/>
                    <w:jc w:val="right"/>
                    <w:rPr>
                      <w:rFonts w:cs="Times New Roman"/>
                      <w:b/>
                      <w:bCs w:val="0"/>
                      <w:color w:val="FF0000"/>
                      <w:sz w:val="18"/>
                      <w:szCs w:val="18"/>
                    </w:rPr>
                  </w:pPr>
                  <w:r w:rsidRPr="00B97E84">
                    <w:rPr>
                      <w:rFonts w:cs="Times New Roman"/>
                      <w:b/>
                      <w:color w:val="FF0000"/>
                      <w:sz w:val="18"/>
                      <w:szCs w:val="18"/>
                    </w:rPr>
                    <w:t>-3.987</w:t>
                  </w:r>
                </w:p>
              </w:tc>
              <w:tc>
                <w:tcPr>
                  <w:tcW w:w="720" w:type="dxa"/>
                  <w:shd w:val="clear" w:color="auto" w:fill="FFFFFF"/>
                </w:tcPr>
                <w:p w14:paraId="4B2453C4" w14:textId="77777777" w:rsidR="00AA60D0" w:rsidRPr="00B97E84" w:rsidRDefault="00AA60D0" w:rsidP="00234669">
                  <w:pPr>
                    <w:autoSpaceDE w:val="0"/>
                    <w:autoSpaceDN w:val="0"/>
                    <w:adjustRightInd w:val="0"/>
                    <w:spacing w:line="320" w:lineRule="atLeast"/>
                    <w:ind w:left="60" w:right="60"/>
                    <w:jc w:val="right"/>
                    <w:rPr>
                      <w:rFonts w:cs="Times New Roman"/>
                      <w:b/>
                      <w:bCs w:val="0"/>
                      <w:color w:val="FF0000"/>
                      <w:sz w:val="18"/>
                      <w:szCs w:val="18"/>
                    </w:rPr>
                  </w:pPr>
                  <w:r w:rsidRPr="00B97E84">
                    <w:rPr>
                      <w:rFonts w:cs="Times New Roman"/>
                      <w:b/>
                      <w:color w:val="FF0000"/>
                      <w:sz w:val="18"/>
                      <w:szCs w:val="18"/>
                    </w:rPr>
                    <w:t>16087</w:t>
                  </w:r>
                </w:p>
              </w:tc>
              <w:tc>
                <w:tcPr>
                  <w:tcW w:w="720" w:type="dxa"/>
                  <w:shd w:val="clear" w:color="auto" w:fill="FFFFFF"/>
                </w:tcPr>
                <w:p w14:paraId="4BAE582D" w14:textId="77777777" w:rsidR="00AA60D0" w:rsidRPr="00B97E84" w:rsidRDefault="00AA60D0" w:rsidP="00234669">
                  <w:pPr>
                    <w:autoSpaceDE w:val="0"/>
                    <w:autoSpaceDN w:val="0"/>
                    <w:adjustRightInd w:val="0"/>
                    <w:spacing w:line="320" w:lineRule="atLeast"/>
                    <w:ind w:left="60" w:right="60"/>
                    <w:jc w:val="right"/>
                    <w:rPr>
                      <w:rFonts w:cs="Times New Roman"/>
                      <w:b/>
                      <w:bCs w:val="0"/>
                      <w:color w:val="FF0000"/>
                      <w:sz w:val="18"/>
                      <w:szCs w:val="18"/>
                    </w:rPr>
                  </w:pPr>
                  <w:r w:rsidRPr="00B97E84">
                    <w:rPr>
                      <w:rFonts w:cs="Times New Roman"/>
                      <w:b/>
                      <w:color w:val="FF0000"/>
                      <w:sz w:val="18"/>
                      <w:szCs w:val="18"/>
                    </w:rPr>
                    <w:t>.000</w:t>
                  </w:r>
                </w:p>
              </w:tc>
              <w:tc>
                <w:tcPr>
                  <w:tcW w:w="720" w:type="dxa"/>
                  <w:shd w:val="clear" w:color="auto" w:fill="FFFFFF"/>
                </w:tcPr>
                <w:p w14:paraId="7A79853E"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-.347</w:t>
                  </w:r>
                </w:p>
              </w:tc>
              <w:tc>
                <w:tcPr>
                  <w:tcW w:w="720" w:type="dxa"/>
                  <w:shd w:val="clear" w:color="auto" w:fill="FFFFFF"/>
                </w:tcPr>
                <w:p w14:paraId="22F9A5FE"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.087</w:t>
                  </w:r>
                </w:p>
              </w:tc>
              <w:tc>
                <w:tcPr>
                  <w:tcW w:w="720" w:type="dxa"/>
                  <w:shd w:val="clear" w:color="auto" w:fill="FFFFFF"/>
                </w:tcPr>
                <w:p w14:paraId="5E61CE86"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-.518</w:t>
                  </w:r>
                </w:p>
              </w:tc>
              <w:tc>
                <w:tcPr>
                  <w:tcW w:w="815" w:type="dxa"/>
                  <w:shd w:val="clear" w:color="auto" w:fill="FFFFFF"/>
                </w:tcPr>
                <w:p w14:paraId="693CCEEE"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-.177</w:t>
                  </w:r>
                </w:p>
              </w:tc>
            </w:tr>
            <w:tr w:rsidR="00AA60D0" w:rsidRPr="00B97E84" w14:paraId="33E7606D" w14:textId="77777777" w:rsidTr="00234669">
              <w:trPr>
                <w:cantSplit/>
                <w:jc w:val="center"/>
              </w:trPr>
              <w:tc>
                <w:tcPr>
                  <w:tcW w:w="1310" w:type="dxa"/>
                  <w:vMerge/>
                  <w:shd w:val="clear" w:color="auto" w:fill="E0E0E0"/>
                </w:tcPr>
                <w:p w14:paraId="6C178919" w14:textId="77777777" w:rsidR="00AA60D0" w:rsidRPr="00B97E84" w:rsidRDefault="00AA60D0" w:rsidP="00234669">
                  <w:pPr>
                    <w:autoSpaceDE w:val="0"/>
                    <w:autoSpaceDN w:val="0"/>
                    <w:adjustRightInd w:val="0"/>
                    <w:rPr>
                      <w:rFonts w:cs="Times New Roman"/>
                      <w:color w:val="010205"/>
                      <w:sz w:val="18"/>
                      <w:szCs w:val="18"/>
                    </w:rPr>
                  </w:pPr>
                </w:p>
              </w:tc>
              <w:tc>
                <w:tcPr>
                  <w:tcW w:w="1120" w:type="dxa"/>
                  <w:shd w:val="clear" w:color="auto" w:fill="E0E0E0"/>
                </w:tcPr>
                <w:p w14:paraId="5DF38661" w14:textId="77777777" w:rsidR="00AA60D0" w:rsidRPr="00B97E84" w:rsidRDefault="00AA60D0" w:rsidP="00234669">
                  <w:pPr>
                    <w:autoSpaceDE w:val="0"/>
                    <w:autoSpaceDN w:val="0"/>
                    <w:adjustRightInd w:val="0"/>
                    <w:spacing w:line="320" w:lineRule="atLeast"/>
                    <w:ind w:left="60" w:right="60"/>
                    <w:rPr>
                      <w:rFonts w:cs="Times New Roman"/>
                      <w:color w:val="264A60"/>
                      <w:sz w:val="18"/>
                      <w:szCs w:val="18"/>
                    </w:rPr>
                  </w:pPr>
                  <w:proofErr w:type="spellStart"/>
                  <w:r w:rsidRPr="00B97E84">
                    <w:rPr>
                      <w:rFonts w:cs="Times New Roman"/>
                      <w:color w:val="264A60"/>
                      <w:sz w:val="18"/>
                      <w:szCs w:val="18"/>
                    </w:rPr>
                    <w:t>Equal</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variances</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not</w:t>
                  </w:r>
                  <w:proofErr w:type="spellEnd"/>
                  <w:r w:rsidRPr="00B97E84">
                    <w:rPr>
                      <w:rFonts w:cs="Times New Roman"/>
                      <w:color w:val="264A60"/>
                      <w:sz w:val="18"/>
                      <w:szCs w:val="18"/>
                    </w:rPr>
                    <w:t xml:space="preserve"> </w:t>
                  </w:r>
                  <w:proofErr w:type="spellStart"/>
                  <w:r w:rsidRPr="00B97E84">
                    <w:rPr>
                      <w:rFonts w:cs="Times New Roman"/>
                      <w:color w:val="264A60"/>
                      <w:sz w:val="18"/>
                      <w:szCs w:val="18"/>
                    </w:rPr>
                    <w:t>assumed</w:t>
                  </w:r>
                  <w:proofErr w:type="spellEnd"/>
                </w:p>
              </w:tc>
              <w:tc>
                <w:tcPr>
                  <w:tcW w:w="720" w:type="dxa"/>
                  <w:shd w:val="clear" w:color="auto" w:fill="FFFFFF"/>
                  <w:vAlign w:val="center"/>
                </w:tcPr>
                <w:p w14:paraId="627732A5" w14:textId="77777777" w:rsidR="00AA60D0" w:rsidRPr="00B97E84" w:rsidRDefault="00AA60D0" w:rsidP="00234669">
                  <w:pPr>
                    <w:autoSpaceDE w:val="0"/>
                    <w:autoSpaceDN w:val="0"/>
                    <w:adjustRightInd w:val="0"/>
                    <w:rPr>
                      <w:rFonts w:cs="Times New Roman"/>
                    </w:rPr>
                  </w:pPr>
                </w:p>
              </w:tc>
              <w:tc>
                <w:tcPr>
                  <w:tcW w:w="720" w:type="dxa"/>
                  <w:shd w:val="clear" w:color="auto" w:fill="FFFFFF"/>
                  <w:vAlign w:val="center"/>
                </w:tcPr>
                <w:p w14:paraId="11DEC401" w14:textId="77777777" w:rsidR="00AA60D0" w:rsidRPr="00B97E84" w:rsidRDefault="00AA60D0" w:rsidP="00234669">
                  <w:pPr>
                    <w:autoSpaceDE w:val="0"/>
                    <w:autoSpaceDN w:val="0"/>
                    <w:adjustRightInd w:val="0"/>
                    <w:rPr>
                      <w:rFonts w:cs="Times New Roman"/>
                    </w:rPr>
                  </w:pPr>
                </w:p>
              </w:tc>
              <w:tc>
                <w:tcPr>
                  <w:tcW w:w="720" w:type="dxa"/>
                  <w:shd w:val="clear" w:color="auto" w:fill="FFFFFF"/>
                </w:tcPr>
                <w:p w14:paraId="2A120899"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-4.105</w:t>
                  </w:r>
                </w:p>
              </w:tc>
              <w:tc>
                <w:tcPr>
                  <w:tcW w:w="720" w:type="dxa"/>
                  <w:shd w:val="clear" w:color="auto" w:fill="FFFFFF"/>
                </w:tcPr>
                <w:p w14:paraId="10E08BD5"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912.885</w:t>
                  </w:r>
                </w:p>
              </w:tc>
              <w:tc>
                <w:tcPr>
                  <w:tcW w:w="720" w:type="dxa"/>
                  <w:shd w:val="clear" w:color="auto" w:fill="FFFFFF"/>
                </w:tcPr>
                <w:p w14:paraId="11613157"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.000</w:t>
                  </w:r>
                </w:p>
              </w:tc>
              <w:tc>
                <w:tcPr>
                  <w:tcW w:w="720" w:type="dxa"/>
                  <w:shd w:val="clear" w:color="auto" w:fill="FFFFFF"/>
                </w:tcPr>
                <w:p w14:paraId="58AE8A9B"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-.347</w:t>
                  </w:r>
                </w:p>
              </w:tc>
              <w:tc>
                <w:tcPr>
                  <w:tcW w:w="720" w:type="dxa"/>
                  <w:shd w:val="clear" w:color="auto" w:fill="FFFFFF"/>
                </w:tcPr>
                <w:p w14:paraId="3B083865"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.085</w:t>
                  </w:r>
                </w:p>
              </w:tc>
              <w:tc>
                <w:tcPr>
                  <w:tcW w:w="720" w:type="dxa"/>
                  <w:shd w:val="clear" w:color="auto" w:fill="FFFFFF"/>
                </w:tcPr>
                <w:p w14:paraId="45685D99"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-.513</w:t>
                  </w:r>
                </w:p>
              </w:tc>
              <w:tc>
                <w:tcPr>
                  <w:tcW w:w="815" w:type="dxa"/>
                  <w:shd w:val="clear" w:color="auto" w:fill="FFFFFF"/>
                </w:tcPr>
                <w:p w14:paraId="4FDB876E" w14:textId="77777777" w:rsidR="00AA60D0" w:rsidRPr="00B97E84" w:rsidRDefault="00AA60D0" w:rsidP="00234669">
                  <w:pPr>
                    <w:autoSpaceDE w:val="0"/>
                    <w:autoSpaceDN w:val="0"/>
                    <w:adjustRightInd w:val="0"/>
                    <w:spacing w:line="320" w:lineRule="atLeast"/>
                    <w:ind w:left="60" w:right="60"/>
                    <w:jc w:val="right"/>
                    <w:rPr>
                      <w:rFonts w:cs="Times New Roman"/>
                      <w:color w:val="010205"/>
                      <w:sz w:val="18"/>
                      <w:szCs w:val="18"/>
                    </w:rPr>
                  </w:pPr>
                  <w:r w:rsidRPr="00B97E84">
                    <w:rPr>
                      <w:rFonts w:cs="Times New Roman"/>
                      <w:color w:val="010205"/>
                      <w:sz w:val="18"/>
                      <w:szCs w:val="18"/>
                    </w:rPr>
                    <w:t>-.181</w:t>
                  </w:r>
                </w:p>
              </w:tc>
            </w:tr>
          </w:tbl>
          <w:p w14:paraId="4E6B0ACA" w14:textId="77777777" w:rsidR="00AA60D0" w:rsidRPr="00B97E84" w:rsidRDefault="00AA60D0" w:rsidP="00234669">
            <w:pPr>
              <w:rPr>
                <w:rStyle w:val="Emphasis"/>
                <w:rFonts w:cs="Times New Roman"/>
              </w:rPr>
            </w:pPr>
          </w:p>
        </w:tc>
      </w:tr>
    </w:tbl>
    <w:p w14:paraId="71CBB696" w14:textId="77777777" w:rsidR="00AA60D0" w:rsidRPr="00B97E84" w:rsidRDefault="00AA60D0" w:rsidP="00AA60D0">
      <w:pPr>
        <w:rPr>
          <w:rFonts w:cs="Times New Roman"/>
          <w:b/>
          <w:bCs w:val="0"/>
        </w:rPr>
      </w:pPr>
    </w:p>
    <w:p w14:paraId="2F289C4B" w14:textId="77777777" w:rsidR="00AA60D0" w:rsidRPr="00B97E84" w:rsidRDefault="00AA60D0" w:rsidP="00AA60D0">
      <w:pPr>
        <w:rPr>
          <w:rFonts w:cs="Times New Roman"/>
          <w:b/>
          <w:bCs w:val="0"/>
        </w:rPr>
      </w:pPr>
    </w:p>
    <w:p w14:paraId="48C07B42" w14:textId="77777777" w:rsidR="00ED39A4" w:rsidRPr="00B97E84" w:rsidRDefault="00ED39A4" w:rsidP="00AA60D0">
      <w:pPr>
        <w:rPr>
          <w:rFonts w:cs="Times New Roman"/>
          <w:b/>
        </w:rPr>
      </w:pPr>
    </w:p>
    <w:p w14:paraId="016FCA4D" w14:textId="1B55807C" w:rsidR="00876C31" w:rsidRPr="00B97E84" w:rsidRDefault="00735BB3" w:rsidP="00BF7A47">
      <w:pPr>
        <w:pStyle w:val="Heading3"/>
        <w:numPr>
          <w:ilvl w:val="0"/>
          <w:numId w:val="0"/>
        </w:numPr>
        <w:ind w:left="720" w:hanging="720"/>
        <w:rPr>
          <w:rFonts w:cs="Times New Roman"/>
          <w:bCs/>
        </w:rPr>
      </w:pPr>
      <w:r w:rsidRPr="00B97E84">
        <w:rPr>
          <w:rFonts w:cs="Times New Roman"/>
        </w:rPr>
        <w:br w:type="page"/>
      </w:r>
      <w:bookmarkStart w:id="197" w:name="_Toc201256480"/>
      <w:r w:rsidR="00CF0CCF">
        <w:rPr>
          <w:rFonts w:cs="Times New Roman"/>
        </w:rPr>
        <w:lastRenderedPageBreak/>
        <w:t>5</w:t>
      </w:r>
      <w:r w:rsidR="00BF7A47">
        <w:rPr>
          <w:rFonts w:cs="Times New Roman"/>
        </w:rPr>
        <w:t xml:space="preserve">. 7. 2. </w:t>
      </w:r>
      <w:r w:rsidR="00876C31" w:rsidRPr="00B97E84">
        <w:rPr>
          <w:rFonts w:cs="Times New Roman"/>
        </w:rPr>
        <w:t>Dodatak rezultatima</w:t>
      </w:r>
      <w:bookmarkEnd w:id="197"/>
    </w:p>
    <w:p w14:paraId="38B09F60" w14:textId="77777777" w:rsidR="00876C31" w:rsidRPr="00B97E84" w:rsidRDefault="00876C31" w:rsidP="00876C31">
      <w:pPr>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76C31" w:rsidRPr="00B97E84" w14:paraId="70832044" w14:textId="77777777" w:rsidTr="006555B2">
        <w:tc>
          <w:tcPr>
            <w:tcW w:w="9062" w:type="dxa"/>
          </w:tcPr>
          <w:p w14:paraId="6ADF0793" w14:textId="15612304" w:rsidR="00876C31" w:rsidRPr="00B97E84" w:rsidRDefault="00876C31" w:rsidP="006555B2">
            <w:pPr>
              <w:pStyle w:val="Nicole"/>
            </w:pPr>
            <w:bookmarkStart w:id="198" w:name="_Toc170207335"/>
            <w:r w:rsidRPr="00B97E84">
              <w:t>Tablica 1</w:t>
            </w:r>
            <w:r w:rsidR="00DB7FC8">
              <w:t>2</w:t>
            </w:r>
            <w:r w:rsidRPr="00B97E84">
              <w:t>. Indikatori distribucija: asimetričnost i zaobljenosti</w:t>
            </w:r>
            <w:bookmarkEnd w:id="198"/>
          </w:p>
          <w:p w14:paraId="09327A1B" w14:textId="77777777" w:rsidR="00876C31" w:rsidRPr="00B97E84" w:rsidRDefault="00876C31" w:rsidP="006555B2">
            <w:pPr>
              <w:pStyle w:val="Nicole"/>
            </w:pPr>
          </w:p>
        </w:tc>
      </w:tr>
      <w:tr w:rsidR="00876C31" w:rsidRPr="00B97E84" w14:paraId="2CE423D2" w14:textId="77777777" w:rsidTr="006555B2">
        <w:tc>
          <w:tcPr>
            <w:tcW w:w="9062" w:type="dxa"/>
          </w:tcPr>
          <w:tbl>
            <w:tblPr>
              <w:tblStyle w:val="TableGrid"/>
              <w:tblW w:w="8616" w:type="dxa"/>
              <w:tblLook w:val="04A0" w:firstRow="1" w:lastRow="0" w:firstColumn="1" w:lastColumn="0" w:noHBand="0" w:noVBand="1"/>
            </w:tblPr>
            <w:tblGrid>
              <w:gridCol w:w="1398"/>
              <w:gridCol w:w="560"/>
              <w:gridCol w:w="737"/>
              <w:gridCol w:w="737"/>
              <w:gridCol w:w="824"/>
              <w:gridCol w:w="824"/>
              <w:gridCol w:w="901"/>
              <w:gridCol w:w="901"/>
              <w:gridCol w:w="982"/>
              <w:gridCol w:w="982"/>
            </w:tblGrid>
            <w:tr w:rsidR="00876C31" w:rsidRPr="00B97E84" w14:paraId="5390341A" w14:textId="77777777" w:rsidTr="006555B2">
              <w:trPr>
                <w:trHeight w:val="684"/>
              </w:trPr>
              <w:tc>
                <w:tcPr>
                  <w:tcW w:w="1668" w:type="dxa"/>
                  <w:hideMark/>
                </w:tcPr>
                <w:p w14:paraId="7179D553"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 </w:t>
                  </w:r>
                </w:p>
              </w:tc>
              <w:tc>
                <w:tcPr>
                  <w:tcW w:w="598" w:type="dxa"/>
                  <w:hideMark/>
                </w:tcPr>
                <w:p w14:paraId="69F9BE78"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N</w:t>
                  </w:r>
                </w:p>
              </w:tc>
              <w:tc>
                <w:tcPr>
                  <w:tcW w:w="794" w:type="dxa"/>
                  <w:hideMark/>
                </w:tcPr>
                <w:p w14:paraId="2D0D0266"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Min</w:t>
                  </w:r>
                </w:p>
              </w:tc>
              <w:tc>
                <w:tcPr>
                  <w:tcW w:w="794" w:type="dxa"/>
                  <w:hideMark/>
                </w:tcPr>
                <w:p w14:paraId="6721BFBF"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Max</w:t>
                  </w:r>
                </w:p>
              </w:tc>
              <w:tc>
                <w:tcPr>
                  <w:tcW w:w="793" w:type="dxa"/>
                  <w:hideMark/>
                </w:tcPr>
                <w:p w14:paraId="14C5E12D"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M</w:t>
                  </w:r>
                </w:p>
              </w:tc>
              <w:tc>
                <w:tcPr>
                  <w:tcW w:w="794" w:type="dxa"/>
                  <w:hideMark/>
                </w:tcPr>
                <w:p w14:paraId="065C2636"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SD</w:t>
                  </w:r>
                </w:p>
              </w:tc>
              <w:tc>
                <w:tcPr>
                  <w:tcW w:w="794" w:type="dxa"/>
                  <w:hideMark/>
                </w:tcPr>
                <w:p w14:paraId="18329533"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Asimetrija</w:t>
                  </w:r>
                </w:p>
              </w:tc>
              <w:tc>
                <w:tcPr>
                  <w:tcW w:w="793" w:type="dxa"/>
                  <w:hideMark/>
                </w:tcPr>
                <w:p w14:paraId="6792861D"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SE Asimetrija</w:t>
                  </w:r>
                </w:p>
              </w:tc>
              <w:tc>
                <w:tcPr>
                  <w:tcW w:w="794" w:type="dxa"/>
                  <w:hideMark/>
                </w:tcPr>
                <w:p w14:paraId="7B2FF666"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Zaobljenost</w:t>
                  </w:r>
                </w:p>
              </w:tc>
              <w:tc>
                <w:tcPr>
                  <w:tcW w:w="794" w:type="dxa"/>
                  <w:hideMark/>
                </w:tcPr>
                <w:p w14:paraId="7A0CAE86" w14:textId="77777777" w:rsidR="00876C31" w:rsidRPr="00B97E84" w:rsidRDefault="00876C31" w:rsidP="006555B2">
                  <w:pPr>
                    <w:rPr>
                      <w:rFonts w:eastAsia="Times New Roman" w:cs="Times New Roman"/>
                      <w:sz w:val="18"/>
                      <w:szCs w:val="18"/>
                    </w:rPr>
                  </w:pPr>
                  <w:r w:rsidRPr="00B97E84">
                    <w:rPr>
                      <w:rFonts w:eastAsia="Times New Roman" w:cs="Times New Roman"/>
                      <w:sz w:val="18"/>
                      <w:szCs w:val="18"/>
                    </w:rPr>
                    <w:t>SE Zaobljenost</w:t>
                  </w:r>
                </w:p>
              </w:tc>
            </w:tr>
            <w:tr w:rsidR="00876C31" w:rsidRPr="00B97E84" w14:paraId="4173F471" w14:textId="77777777" w:rsidTr="006555B2">
              <w:trPr>
                <w:trHeight w:val="288"/>
              </w:trPr>
              <w:tc>
                <w:tcPr>
                  <w:tcW w:w="1668" w:type="dxa"/>
                  <w:hideMark/>
                </w:tcPr>
                <w:p w14:paraId="5E2BB929"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Broj učenika</w:t>
                  </w:r>
                </w:p>
              </w:tc>
              <w:tc>
                <w:tcPr>
                  <w:tcW w:w="598" w:type="dxa"/>
                  <w:noWrap/>
                  <w:hideMark/>
                </w:tcPr>
                <w:p w14:paraId="4E6B536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066C6E4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39</w:t>
                  </w:r>
                </w:p>
              </w:tc>
              <w:tc>
                <w:tcPr>
                  <w:tcW w:w="794" w:type="dxa"/>
                  <w:noWrap/>
                  <w:hideMark/>
                </w:tcPr>
                <w:p w14:paraId="08CEEF3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1592</w:t>
                  </w:r>
                </w:p>
              </w:tc>
              <w:tc>
                <w:tcPr>
                  <w:tcW w:w="793" w:type="dxa"/>
                  <w:noWrap/>
                  <w:hideMark/>
                </w:tcPr>
                <w:p w14:paraId="05BCA40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882.76</w:t>
                  </w:r>
                </w:p>
              </w:tc>
              <w:tc>
                <w:tcPr>
                  <w:tcW w:w="794" w:type="dxa"/>
                  <w:noWrap/>
                  <w:hideMark/>
                </w:tcPr>
                <w:p w14:paraId="30EE0C4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605.50</w:t>
                  </w:r>
                </w:p>
              </w:tc>
              <w:tc>
                <w:tcPr>
                  <w:tcW w:w="794" w:type="dxa"/>
                  <w:noWrap/>
                  <w:hideMark/>
                </w:tcPr>
                <w:p w14:paraId="3759777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-0.34</w:t>
                  </w:r>
                </w:p>
              </w:tc>
              <w:tc>
                <w:tcPr>
                  <w:tcW w:w="793" w:type="dxa"/>
                  <w:noWrap/>
                  <w:hideMark/>
                </w:tcPr>
                <w:p w14:paraId="7E4956F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5E992A4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-1.73</w:t>
                  </w:r>
                </w:p>
              </w:tc>
              <w:tc>
                <w:tcPr>
                  <w:tcW w:w="794" w:type="dxa"/>
                  <w:noWrap/>
                  <w:hideMark/>
                </w:tcPr>
                <w:p w14:paraId="34F8A23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175296D1" w14:textId="77777777" w:rsidTr="006555B2">
              <w:trPr>
                <w:trHeight w:val="480"/>
              </w:trPr>
              <w:tc>
                <w:tcPr>
                  <w:tcW w:w="1668" w:type="dxa"/>
                  <w:hideMark/>
                </w:tcPr>
                <w:p w14:paraId="18757270"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Broj nastavnika</w:t>
                  </w:r>
                </w:p>
              </w:tc>
              <w:tc>
                <w:tcPr>
                  <w:tcW w:w="598" w:type="dxa"/>
                  <w:noWrap/>
                  <w:hideMark/>
                </w:tcPr>
                <w:p w14:paraId="6CB3EEE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w:t>
                  </w:r>
                </w:p>
              </w:tc>
              <w:tc>
                <w:tcPr>
                  <w:tcW w:w="794" w:type="dxa"/>
                  <w:noWrap/>
                  <w:hideMark/>
                </w:tcPr>
                <w:p w14:paraId="4DE1FBC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w:t>
                  </w:r>
                </w:p>
              </w:tc>
              <w:tc>
                <w:tcPr>
                  <w:tcW w:w="794" w:type="dxa"/>
                  <w:noWrap/>
                  <w:hideMark/>
                </w:tcPr>
                <w:p w14:paraId="7185AB2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160</w:t>
                  </w:r>
                </w:p>
              </w:tc>
              <w:tc>
                <w:tcPr>
                  <w:tcW w:w="793" w:type="dxa"/>
                  <w:noWrap/>
                  <w:hideMark/>
                </w:tcPr>
                <w:p w14:paraId="3003120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74.36</w:t>
                  </w:r>
                </w:p>
              </w:tc>
              <w:tc>
                <w:tcPr>
                  <w:tcW w:w="794" w:type="dxa"/>
                  <w:noWrap/>
                  <w:hideMark/>
                </w:tcPr>
                <w:p w14:paraId="00D6F53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54.84</w:t>
                  </w:r>
                </w:p>
              </w:tc>
              <w:tc>
                <w:tcPr>
                  <w:tcW w:w="794" w:type="dxa"/>
                  <w:noWrap/>
                  <w:hideMark/>
                </w:tcPr>
                <w:p w14:paraId="518985E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0.16</w:t>
                  </w:r>
                </w:p>
              </w:tc>
              <w:tc>
                <w:tcPr>
                  <w:tcW w:w="793" w:type="dxa"/>
                  <w:noWrap/>
                  <w:hideMark/>
                </w:tcPr>
                <w:p w14:paraId="23E21F9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0.66</w:t>
                  </w:r>
                </w:p>
              </w:tc>
              <w:tc>
                <w:tcPr>
                  <w:tcW w:w="794" w:type="dxa"/>
                  <w:noWrap/>
                  <w:hideMark/>
                </w:tcPr>
                <w:p w14:paraId="34E1FBA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-1.27</w:t>
                  </w:r>
                </w:p>
              </w:tc>
              <w:tc>
                <w:tcPr>
                  <w:tcW w:w="794" w:type="dxa"/>
                  <w:noWrap/>
                  <w:hideMark/>
                </w:tcPr>
                <w:p w14:paraId="5C7F364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1.28</w:t>
                  </w:r>
                </w:p>
              </w:tc>
            </w:tr>
            <w:tr w:rsidR="00876C31" w:rsidRPr="00B97E84" w14:paraId="7145AD81" w14:textId="77777777" w:rsidTr="006555B2">
              <w:trPr>
                <w:trHeight w:val="480"/>
              </w:trPr>
              <w:tc>
                <w:tcPr>
                  <w:tcW w:w="1668" w:type="dxa"/>
                  <w:hideMark/>
                </w:tcPr>
                <w:p w14:paraId="567092E9" w14:textId="77777777" w:rsidR="00876C31" w:rsidRPr="00B97E84" w:rsidRDefault="00876C31" w:rsidP="006555B2">
                  <w:pPr>
                    <w:jc w:val="center"/>
                    <w:rPr>
                      <w:rFonts w:eastAsia="Times New Roman" w:cs="Times New Roman"/>
                      <w:sz w:val="18"/>
                      <w:szCs w:val="18"/>
                    </w:rPr>
                  </w:pPr>
                  <w:proofErr w:type="spellStart"/>
                  <w:r w:rsidRPr="00B97E84">
                    <w:rPr>
                      <w:rFonts w:eastAsia="Times New Roman" w:cs="Times New Roman"/>
                      <w:sz w:val="18"/>
                      <w:szCs w:val="18"/>
                    </w:rPr>
                    <w:t>durmin</w:t>
                  </w:r>
                  <w:proofErr w:type="spellEnd"/>
                  <w:r w:rsidRPr="00B97E84">
                    <w:rPr>
                      <w:rFonts w:eastAsia="Times New Roman" w:cs="Times New Roman"/>
                      <w:sz w:val="18"/>
                      <w:szCs w:val="18"/>
                    </w:rPr>
                    <w:t>-učenici</w:t>
                  </w:r>
                </w:p>
              </w:tc>
              <w:tc>
                <w:tcPr>
                  <w:tcW w:w="598" w:type="dxa"/>
                  <w:noWrap/>
                  <w:hideMark/>
                </w:tcPr>
                <w:p w14:paraId="37C0DD5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7CF7631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760</w:t>
                  </w:r>
                </w:p>
              </w:tc>
              <w:tc>
                <w:tcPr>
                  <w:tcW w:w="794" w:type="dxa"/>
                  <w:noWrap/>
                  <w:hideMark/>
                </w:tcPr>
                <w:p w14:paraId="39A21E9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31945</w:t>
                  </w:r>
                </w:p>
              </w:tc>
              <w:tc>
                <w:tcPr>
                  <w:tcW w:w="793" w:type="dxa"/>
                  <w:noWrap/>
                  <w:hideMark/>
                </w:tcPr>
                <w:p w14:paraId="1B7C2C3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17610.88</w:t>
                  </w:r>
                </w:p>
              </w:tc>
              <w:tc>
                <w:tcPr>
                  <w:tcW w:w="794" w:type="dxa"/>
                  <w:noWrap/>
                  <w:hideMark/>
                </w:tcPr>
                <w:p w14:paraId="05BA38D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11865.12</w:t>
                  </w:r>
                </w:p>
              </w:tc>
              <w:tc>
                <w:tcPr>
                  <w:tcW w:w="794" w:type="dxa"/>
                  <w:noWrap/>
                  <w:hideMark/>
                </w:tcPr>
                <w:p w14:paraId="5424572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-0.37</w:t>
                  </w:r>
                </w:p>
              </w:tc>
              <w:tc>
                <w:tcPr>
                  <w:tcW w:w="793" w:type="dxa"/>
                  <w:noWrap/>
                  <w:hideMark/>
                </w:tcPr>
                <w:p w14:paraId="1130E12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1B39F7B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-1.69</w:t>
                  </w:r>
                </w:p>
              </w:tc>
              <w:tc>
                <w:tcPr>
                  <w:tcW w:w="794" w:type="dxa"/>
                  <w:noWrap/>
                  <w:hideMark/>
                </w:tcPr>
                <w:p w14:paraId="19E13F4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1B481849" w14:textId="77777777" w:rsidTr="006555B2">
              <w:trPr>
                <w:trHeight w:val="480"/>
              </w:trPr>
              <w:tc>
                <w:tcPr>
                  <w:tcW w:w="1668" w:type="dxa"/>
                  <w:hideMark/>
                </w:tcPr>
                <w:p w14:paraId="191E33D6" w14:textId="77777777" w:rsidR="00876C31" w:rsidRPr="00B97E84" w:rsidRDefault="00876C31" w:rsidP="006555B2">
                  <w:pPr>
                    <w:jc w:val="center"/>
                    <w:rPr>
                      <w:rFonts w:eastAsia="Times New Roman" w:cs="Times New Roman"/>
                      <w:sz w:val="18"/>
                      <w:szCs w:val="18"/>
                    </w:rPr>
                  </w:pPr>
                  <w:proofErr w:type="spellStart"/>
                  <w:r w:rsidRPr="00B97E84">
                    <w:rPr>
                      <w:rFonts w:eastAsia="Times New Roman" w:cs="Times New Roman"/>
                      <w:sz w:val="18"/>
                      <w:szCs w:val="18"/>
                    </w:rPr>
                    <w:t>durmin</w:t>
                  </w:r>
                  <w:proofErr w:type="spellEnd"/>
                  <w:r w:rsidRPr="00B97E84">
                    <w:rPr>
                      <w:rFonts w:eastAsia="Times New Roman" w:cs="Times New Roman"/>
                      <w:sz w:val="18"/>
                      <w:szCs w:val="18"/>
                    </w:rPr>
                    <w:t>-nastavnici</w:t>
                  </w:r>
                </w:p>
              </w:tc>
              <w:tc>
                <w:tcPr>
                  <w:tcW w:w="598" w:type="dxa"/>
                  <w:noWrap/>
                  <w:hideMark/>
                </w:tcPr>
                <w:p w14:paraId="36B769E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w:t>
                  </w:r>
                </w:p>
              </w:tc>
              <w:tc>
                <w:tcPr>
                  <w:tcW w:w="794" w:type="dxa"/>
                  <w:noWrap/>
                  <w:hideMark/>
                </w:tcPr>
                <w:p w14:paraId="35661EC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20</w:t>
                  </w:r>
                </w:p>
              </w:tc>
              <w:tc>
                <w:tcPr>
                  <w:tcW w:w="794" w:type="dxa"/>
                  <w:noWrap/>
                  <w:hideMark/>
                </w:tcPr>
                <w:p w14:paraId="29B8898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3270</w:t>
                  </w:r>
                </w:p>
              </w:tc>
              <w:tc>
                <w:tcPr>
                  <w:tcW w:w="793" w:type="dxa"/>
                  <w:noWrap/>
                  <w:hideMark/>
                </w:tcPr>
                <w:p w14:paraId="278188F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1510.00</w:t>
                  </w:r>
                </w:p>
              </w:tc>
              <w:tc>
                <w:tcPr>
                  <w:tcW w:w="794" w:type="dxa"/>
                  <w:noWrap/>
                  <w:hideMark/>
                </w:tcPr>
                <w:p w14:paraId="2F71368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1128.32</w:t>
                  </w:r>
                </w:p>
              </w:tc>
              <w:tc>
                <w:tcPr>
                  <w:tcW w:w="794" w:type="dxa"/>
                  <w:noWrap/>
                  <w:hideMark/>
                </w:tcPr>
                <w:p w14:paraId="254623C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0.20</w:t>
                  </w:r>
                </w:p>
              </w:tc>
              <w:tc>
                <w:tcPr>
                  <w:tcW w:w="793" w:type="dxa"/>
                  <w:noWrap/>
                  <w:hideMark/>
                </w:tcPr>
                <w:p w14:paraId="0ED836E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0.66</w:t>
                  </w:r>
                </w:p>
              </w:tc>
              <w:tc>
                <w:tcPr>
                  <w:tcW w:w="794" w:type="dxa"/>
                  <w:noWrap/>
                  <w:hideMark/>
                </w:tcPr>
                <w:p w14:paraId="17BE338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-1.27</w:t>
                  </w:r>
                </w:p>
              </w:tc>
              <w:tc>
                <w:tcPr>
                  <w:tcW w:w="794" w:type="dxa"/>
                  <w:noWrap/>
                  <w:hideMark/>
                </w:tcPr>
                <w:p w14:paraId="76CC6B9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1.28</w:t>
                  </w:r>
                </w:p>
              </w:tc>
            </w:tr>
            <w:tr w:rsidR="00876C31" w:rsidRPr="00B97E84" w14:paraId="3293041E" w14:textId="77777777" w:rsidTr="006555B2">
              <w:trPr>
                <w:trHeight w:val="288"/>
              </w:trPr>
              <w:tc>
                <w:tcPr>
                  <w:tcW w:w="1668" w:type="dxa"/>
                  <w:hideMark/>
                </w:tcPr>
                <w:p w14:paraId="37D86463"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Biologija</w:t>
                  </w:r>
                </w:p>
              </w:tc>
              <w:tc>
                <w:tcPr>
                  <w:tcW w:w="598" w:type="dxa"/>
                  <w:noWrap/>
                  <w:hideMark/>
                </w:tcPr>
                <w:p w14:paraId="039008D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w:t>
                  </w:r>
                </w:p>
              </w:tc>
              <w:tc>
                <w:tcPr>
                  <w:tcW w:w="794" w:type="dxa"/>
                  <w:noWrap/>
                  <w:hideMark/>
                </w:tcPr>
                <w:p w14:paraId="47AF5ED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2DD6564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97</w:t>
                  </w:r>
                </w:p>
              </w:tc>
              <w:tc>
                <w:tcPr>
                  <w:tcW w:w="793" w:type="dxa"/>
                  <w:noWrap/>
                  <w:hideMark/>
                </w:tcPr>
                <w:p w14:paraId="12B93C3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42.38</w:t>
                  </w:r>
                </w:p>
              </w:tc>
              <w:tc>
                <w:tcPr>
                  <w:tcW w:w="794" w:type="dxa"/>
                  <w:noWrap/>
                  <w:hideMark/>
                </w:tcPr>
                <w:p w14:paraId="6747A99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30.32</w:t>
                  </w:r>
                </w:p>
              </w:tc>
              <w:tc>
                <w:tcPr>
                  <w:tcW w:w="794" w:type="dxa"/>
                  <w:noWrap/>
                  <w:hideMark/>
                </w:tcPr>
                <w:p w14:paraId="4342457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0.06</w:t>
                  </w:r>
                </w:p>
              </w:tc>
              <w:tc>
                <w:tcPr>
                  <w:tcW w:w="793" w:type="dxa"/>
                  <w:noWrap/>
                  <w:hideMark/>
                </w:tcPr>
                <w:p w14:paraId="606F11B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0.56</w:t>
                  </w:r>
                </w:p>
              </w:tc>
              <w:tc>
                <w:tcPr>
                  <w:tcW w:w="794" w:type="dxa"/>
                  <w:noWrap/>
                  <w:hideMark/>
                </w:tcPr>
                <w:p w14:paraId="2007512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-1.15</w:t>
                  </w:r>
                </w:p>
              </w:tc>
              <w:tc>
                <w:tcPr>
                  <w:tcW w:w="794" w:type="dxa"/>
                  <w:noWrap/>
                  <w:hideMark/>
                </w:tcPr>
                <w:p w14:paraId="53C11D6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1.09</w:t>
                  </w:r>
                </w:p>
              </w:tc>
            </w:tr>
            <w:tr w:rsidR="00876C31" w:rsidRPr="00B97E84" w14:paraId="4D78BE62" w14:textId="77777777" w:rsidTr="006555B2">
              <w:trPr>
                <w:trHeight w:val="480"/>
              </w:trPr>
              <w:tc>
                <w:tcPr>
                  <w:tcW w:w="1668" w:type="dxa"/>
                  <w:hideMark/>
                </w:tcPr>
                <w:p w14:paraId="4D11AFBD"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Društvo/kultura</w:t>
                  </w:r>
                </w:p>
              </w:tc>
              <w:tc>
                <w:tcPr>
                  <w:tcW w:w="598" w:type="dxa"/>
                  <w:noWrap/>
                  <w:hideMark/>
                </w:tcPr>
                <w:p w14:paraId="3A8FD26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3A86C29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w:t>
                  </w:r>
                </w:p>
              </w:tc>
              <w:tc>
                <w:tcPr>
                  <w:tcW w:w="794" w:type="dxa"/>
                  <w:noWrap/>
                  <w:hideMark/>
                </w:tcPr>
                <w:p w14:paraId="5EE3A4D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178</w:t>
                  </w:r>
                </w:p>
              </w:tc>
              <w:tc>
                <w:tcPr>
                  <w:tcW w:w="793" w:type="dxa"/>
                  <w:noWrap/>
                  <w:hideMark/>
                </w:tcPr>
                <w:p w14:paraId="5E36EC3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89.41</w:t>
                  </w:r>
                </w:p>
              </w:tc>
              <w:tc>
                <w:tcPr>
                  <w:tcW w:w="794" w:type="dxa"/>
                  <w:noWrap/>
                  <w:hideMark/>
                </w:tcPr>
                <w:p w14:paraId="7C10272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68.89</w:t>
                  </w:r>
                </w:p>
              </w:tc>
              <w:tc>
                <w:tcPr>
                  <w:tcW w:w="794" w:type="dxa"/>
                  <w:noWrap/>
                  <w:hideMark/>
                </w:tcPr>
                <w:p w14:paraId="12BC1AE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-0.02</w:t>
                  </w:r>
                </w:p>
              </w:tc>
              <w:tc>
                <w:tcPr>
                  <w:tcW w:w="793" w:type="dxa"/>
                  <w:noWrap/>
                  <w:hideMark/>
                </w:tcPr>
                <w:p w14:paraId="5561E2D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27475B4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-1.82</w:t>
                  </w:r>
                </w:p>
              </w:tc>
              <w:tc>
                <w:tcPr>
                  <w:tcW w:w="794" w:type="dxa"/>
                  <w:noWrap/>
                  <w:hideMark/>
                </w:tcPr>
                <w:p w14:paraId="77853CC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79C5137E" w14:textId="77777777" w:rsidTr="006555B2">
              <w:trPr>
                <w:trHeight w:val="288"/>
              </w:trPr>
              <w:tc>
                <w:tcPr>
                  <w:tcW w:w="1668" w:type="dxa"/>
                  <w:hideMark/>
                </w:tcPr>
                <w:p w14:paraId="2C2CA2A0"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Fizika</w:t>
                  </w:r>
                </w:p>
              </w:tc>
              <w:tc>
                <w:tcPr>
                  <w:tcW w:w="598" w:type="dxa"/>
                  <w:noWrap/>
                  <w:hideMark/>
                </w:tcPr>
                <w:p w14:paraId="4767929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6B707D9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558F84B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91</w:t>
                  </w:r>
                </w:p>
              </w:tc>
              <w:tc>
                <w:tcPr>
                  <w:tcW w:w="793" w:type="dxa"/>
                  <w:noWrap/>
                  <w:hideMark/>
                </w:tcPr>
                <w:p w14:paraId="7DE33F6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39.00</w:t>
                  </w:r>
                </w:p>
              </w:tc>
              <w:tc>
                <w:tcPr>
                  <w:tcW w:w="794" w:type="dxa"/>
                  <w:noWrap/>
                  <w:hideMark/>
                </w:tcPr>
                <w:p w14:paraId="1204A4A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27.34</w:t>
                  </w:r>
                </w:p>
              </w:tc>
              <w:tc>
                <w:tcPr>
                  <w:tcW w:w="794" w:type="dxa"/>
                  <w:noWrap/>
                  <w:hideMark/>
                </w:tcPr>
                <w:p w14:paraId="572E01F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0.06</w:t>
                  </w:r>
                </w:p>
              </w:tc>
              <w:tc>
                <w:tcPr>
                  <w:tcW w:w="793" w:type="dxa"/>
                  <w:noWrap/>
                  <w:hideMark/>
                </w:tcPr>
                <w:p w14:paraId="1B0E7CB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15D3F28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-1.15</w:t>
                  </w:r>
                </w:p>
              </w:tc>
              <w:tc>
                <w:tcPr>
                  <w:tcW w:w="794" w:type="dxa"/>
                  <w:noWrap/>
                  <w:hideMark/>
                </w:tcPr>
                <w:p w14:paraId="7F0B90F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78D09A2E" w14:textId="77777777" w:rsidTr="006555B2">
              <w:trPr>
                <w:trHeight w:val="288"/>
              </w:trPr>
              <w:tc>
                <w:tcPr>
                  <w:tcW w:w="1668" w:type="dxa"/>
                  <w:hideMark/>
                </w:tcPr>
                <w:p w14:paraId="1889B8CB"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Geografija</w:t>
                  </w:r>
                </w:p>
              </w:tc>
              <w:tc>
                <w:tcPr>
                  <w:tcW w:w="598" w:type="dxa"/>
                  <w:noWrap/>
                  <w:hideMark/>
                </w:tcPr>
                <w:p w14:paraId="76830C8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1C8372A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w:t>
                  </w:r>
                </w:p>
              </w:tc>
              <w:tc>
                <w:tcPr>
                  <w:tcW w:w="794" w:type="dxa"/>
                  <w:noWrap/>
                  <w:hideMark/>
                </w:tcPr>
                <w:p w14:paraId="79D236B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199</w:t>
                  </w:r>
                </w:p>
              </w:tc>
              <w:tc>
                <w:tcPr>
                  <w:tcW w:w="793" w:type="dxa"/>
                  <w:noWrap/>
                  <w:hideMark/>
                </w:tcPr>
                <w:p w14:paraId="108A510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79.18</w:t>
                  </w:r>
                </w:p>
              </w:tc>
              <w:tc>
                <w:tcPr>
                  <w:tcW w:w="794" w:type="dxa"/>
                  <w:noWrap/>
                  <w:hideMark/>
                </w:tcPr>
                <w:p w14:paraId="2553D3F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64.07</w:t>
                  </w:r>
                </w:p>
              </w:tc>
              <w:tc>
                <w:tcPr>
                  <w:tcW w:w="794" w:type="dxa"/>
                  <w:noWrap/>
                  <w:hideMark/>
                </w:tcPr>
                <w:p w14:paraId="1BF74A5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0.48</w:t>
                  </w:r>
                </w:p>
              </w:tc>
              <w:tc>
                <w:tcPr>
                  <w:tcW w:w="793" w:type="dxa"/>
                  <w:noWrap/>
                  <w:hideMark/>
                </w:tcPr>
                <w:p w14:paraId="78EC2B3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1742087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-1.11</w:t>
                  </w:r>
                </w:p>
              </w:tc>
              <w:tc>
                <w:tcPr>
                  <w:tcW w:w="794" w:type="dxa"/>
                  <w:noWrap/>
                  <w:hideMark/>
                </w:tcPr>
                <w:p w14:paraId="5B4B74E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21B0B335" w14:textId="77777777" w:rsidTr="006555B2">
              <w:trPr>
                <w:trHeight w:val="288"/>
              </w:trPr>
              <w:tc>
                <w:tcPr>
                  <w:tcW w:w="1668" w:type="dxa"/>
                  <w:hideMark/>
                </w:tcPr>
                <w:p w14:paraId="75B7D5DC"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Kemija</w:t>
                  </w:r>
                </w:p>
              </w:tc>
              <w:tc>
                <w:tcPr>
                  <w:tcW w:w="598" w:type="dxa"/>
                  <w:noWrap/>
                  <w:hideMark/>
                </w:tcPr>
                <w:p w14:paraId="2894629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w:t>
                  </w:r>
                </w:p>
              </w:tc>
              <w:tc>
                <w:tcPr>
                  <w:tcW w:w="794" w:type="dxa"/>
                  <w:noWrap/>
                  <w:hideMark/>
                </w:tcPr>
                <w:p w14:paraId="5F96221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1DA6251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67</w:t>
                  </w:r>
                </w:p>
              </w:tc>
              <w:tc>
                <w:tcPr>
                  <w:tcW w:w="793" w:type="dxa"/>
                  <w:noWrap/>
                  <w:hideMark/>
                </w:tcPr>
                <w:p w14:paraId="09E9DCA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36.44</w:t>
                  </w:r>
                </w:p>
              </w:tc>
              <w:tc>
                <w:tcPr>
                  <w:tcW w:w="794" w:type="dxa"/>
                  <w:noWrap/>
                  <w:hideMark/>
                </w:tcPr>
                <w:p w14:paraId="6BC3428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24.23</w:t>
                  </w:r>
                </w:p>
              </w:tc>
              <w:tc>
                <w:tcPr>
                  <w:tcW w:w="794" w:type="dxa"/>
                  <w:noWrap/>
                  <w:hideMark/>
                </w:tcPr>
                <w:p w14:paraId="3CDBBD3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-0.25</w:t>
                  </w:r>
                </w:p>
              </w:tc>
              <w:tc>
                <w:tcPr>
                  <w:tcW w:w="793" w:type="dxa"/>
                  <w:noWrap/>
                  <w:hideMark/>
                </w:tcPr>
                <w:p w14:paraId="54F692D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0.56</w:t>
                  </w:r>
                </w:p>
              </w:tc>
              <w:tc>
                <w:tcPr>
                  <w:tcW w:w="794" w:type="dxa"/>
                  <w:noWrap/>
                  <w:hideMark/>
                </w:tcPr>
                <w:p w14:paraId="126B195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-1.53</w:t>
                  </w:r>
                </w:p>
              </w:tc>
              <w:tc>
                <w:tcPr>
                  <w:tcW w:w="794" w:type="dxa"/>
                  <w:noWrap/>
                  <w:hideMark/>
                </w:tcPr>
                <w:p w14:paraId="31B902E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1.09</w:t>
                  </w:r>
                </w:p>
              </w:tc>
            </w:tr>
            <w:tr w:rsidR="00876C31" w:rsidRPr="00B97E84" w14:paraId="0098BC43" w14:textId="77777777" w:rsidTr="006555B2">
              <w:trPr>
                <w:trHeight w:val="480"/>
              </w:trPr>
              <w:tc>
                <w:tcPr>
                  <w:tcW w:w="1668" w:type="dxa"/>
                  <w:hideMark/>
                </w:tcPr>
                <w:p w14:paraId="12D7AB95"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Književnost i jezik</w:t>
                  </w:r>
                </w:p>
              </w:tc>
              <w:tc>
                <w:tcPr>
                  <w:tcW w:w="598" w:type="dxa"/>
                  <w:noWrap/>
                  <w:hideMark/>
                </w:tcPr>
                <w:p w14:paraId="76DE36D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w:t>
                  </w:r>
                </w:p>
              </w:tc>
              <w:tc>
                <w:tcPr>
                  <w:tcW w:w="794" w:type="dxa"/>
                  <w:noWrap/>
                  <w:hideMark/>
                </w:tcPr>
                <w:p w14:paraId="45EB9DE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7B160DE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203</w:t>
                  </w:r>
                </w:p>
              </w:tc>
              <w:tc>
                <w:tcPr>
                  <w:tcW w:w="793" w:type="dxa"/>
                  <w:noWrap/>
                  <w:hideMark/>
                </w:tcPr>
                <w:p w14:paraId="1820F08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113.38</w:t>
                  </w:r>
                </w:p>
              </w:tc>
              <w:tc>
                <w:tcPr>
                  <w:tcW w:w="794" w:type="dxa"/>
                  <w:noWrap/>
                  <w:hideMark/>
                </w:tcPr>
                <w:p w14:paraId="42B7295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74.97</w:t>
                  </w:r>
                </w:p>
              </w:tc>
              <w:tc>
                <w:tcPr>
                  <w:tcW w:w="794" w:type="dxa"/>
                  <w:noWrap/>
                  <w:hideMark/>
                </w:tcPr>
                <w:p w14:paraId="07BA4D2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-0.53</w:t>
                  </w:r>
                </w:p>
              </w:tc>
              <w:tc>
                <w:tcPr>
                  <w:tcW w:w="793" w:type="dxa"/>
                  <w:noWrap/>
                  <w:hideMark/>
                </w:tcPr>
                <w:p w14:paraId="112E4A0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0.56</w:t>
                  </w:r>
                </w:p>
              </w:tc>
              <w:tc>
                <w:tcPr>
                  <w:tcW w:w="794" w:type="dxa"/>
                  <w:noWrap/>
                  <w:hideMark/>
                </w:tcPr>
                <w:p w14:paraId="37DBA4B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-1.33</w:t>
                  </w:r>
                </w:p>
              </w:tc>
              <w:tc>
                <w:tcPr>
                  <w:tcW w:w="794" w:type="dxa"/>
                  <w:noWrap/>
                  <w:hideMark/>
                </w:tcPr>
                <w:p w14:paraId="004C0CE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1.09</w:t>
                  </w:r>
                </w:p>
              </w:tc>
            </w:tr>
            <w:tr w:rsidR="00876C31" w:rsidRPr="00B97E84" w14:paraId="78780803" w14:textId="77777777" w:rsidTr="006555B2">
              <w:trPr>
                <w:trHeight w:val="480"/>
              </w:trPr>
              <w:tc>
                <w:tcPr>
                  <w:tcW w:w="1668" w:type="dxa"/>
                  <w:hideMark/>
                </w:tcPr>
                <w:p w14:paraId="7E7B19D9"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Matematika</w:t>
                  </w:r>
                </w:p>
              </w:tc>
              <w:tc>
                <w:tcPr>
                  <w:tcW w:w="598" w:type="dxa"/>
                  <w:noWrap/>
                  <w:hideMark/>
                </w:tcPr>
                <w:p w14:paraId="539B9B4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w:t>
                  </w:r>
                </w:p>
              </w:tc>
              <w:tc>
                <w:tcPr>
                  <w:tcW w:w="794" w:type="dxa"/>
                  <w:noWrap/>
                  <w:hideMark/>
                </w:tcPr>
                <w:p w14:paraId="13A17C6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w:t>
                  </w:r>
                </w:p>
              </w:tc>
              <w:tc>
                <w:tcPr>
                  <w:tcW w:w="794" w:type="dxa"/>
                  <w:noWrap/>
                  <w:hideMark/>
                </w:tcPr>
                <w:p w14:paraId="352EC52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150</w:t>
                  </w:r>
                </w:p>
              </w:tc>
              <w:tc>
                <w:tcPr>
                  <w:tcW w:w="793" w:type="dxa"/>
                  <w:noWrap/>
                  <w:hideMark/>
                </w:tcPr>
                <w:p w14:paraId="5E4D359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66.55</w:t>
                  </w:r>
                </w:p>
              </w:tc>
              <w:tc>
                <w:tcPr>
                  <w:tcW w:w="794" w:type="dxa"/>
                  <w:noWrap/>
                  <w:hideMark/>
                </w:tcPr>
                <w:p w14:paraId="530CC67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44.55</w:t>
                  </w:r>
                </w:p>
              </w:tc>
              <w:tc>
                <w:tcPr>
                  <w:tcW w:w="794" w:type="dxa"/>
                  <w:noWrap/>
                  <w:hideMark/>
                </w:tcPr>
                <w:p w14:paraId="2C26349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0.64</w:t>
                  </w:r>
                </w:p>
              </w:tc>
              <w:tc>
                <w:tcPr>
                  <w:tcW w:w="793" w:type="dxa"/>
                  <w:noWrap/>
                  <w:hideMark/>
                </w:tcPr>
                <w:p w14:paraId="50BD817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0.66</w:t>
                  </w:r>
                </w:p>
              </w:tc>
              <w:tc>
                <w:tcPr>
                  <w:tcW w:w="794" w:type="dxa"/>
                  <w:noWrap/>
                  <w:hideMark/>
                </w:tcPr>
                <w:p w14:paraId="111D8E6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-0.32</w:t>
                  </w:r>
                </w:p>
              </w:tc>
              <w:tc>
                <w:tcPr>
                  <w:tcW w:w="794" w:type="dxa"/>
                  <w:noWrap/>
                  <w:hideMark/>
                </w:tcPr>
                <w:p w14:paraId="35EDA24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1.28</w:t>
                  </w:r>
                </w:p>
              </w:tc>
            </w:tr>
            <w:tr w:rsidR="00876C31" w:rsidRPr="00B97E84" w14:paraId="3D6B57DB" w14:textId="77777777" w:rsidTr="006555B2">
              <w:trPr>
                <w:trHeight w:val="288"/>
              </w:trPr>
              <w:tc>
                <w:tcPr>
                  <w:tcW w:w="1668" w:type="dxa"/>
                  <w:hideMark/>
                </w:tcPr>
                <w:p w14:paraId="2FD84317"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Povijest</w:t>
                  </w:r>
                </w:p>
              </w:tc>
              <w:tc>
                <w:tcPr>
                  <w:tcW w:w="598" w:type="dxa"/>
                  <w:noWrap/>
                  <w:hideMark/>
                </w:tcPr>
                <w:p w14:paraId="1692A7B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w:t>
                  </w:r>
                </w:p>
              </w:tc>
              <w:tc>
                <w:tcPr>
                  <w:tcW w:w="794" w:type="dxa"/>
                  <w:noWrap/>
                  <w:hideMark/>
                </w:tcPr>
                <w:p w14:paraId="1337FF1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w:t>
                  </w:r>
                </w:p>
              </w:tc>
              <w:tc>
                <w:tcPr>
                  <w:tcW w:w="794" w:type="dxa"/>
                  <w:noWrap/>
                  <w:hideMark/>
                </w:tcPr>
                <w:p w14:paraId="66416A9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126</w:t>
                  </w:r>
                </w:p>
              </w:tc>
              <w:tc>
                <w:tcPr>
                  <w:tcW w:w="793" w:type="dxa"/>
                  <w:noWrap/>
                  <w:hideMark/>
                </w:tcPr>
                <w:p w14:paraId="76A247B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49.56</w:t>
                  </w:r>
                </w:p>
              </w:tc>
              <w:tc>
                <w:tcPr>
                  <w:tcW w:w="794" w:type="dxa"/>
                  <w:noWrap/>
                  <w:hideMark/>
                </w:tcPr>
                <w:p w14:paraId="4AA722A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38.48</w:t>
                  </w:r>
                </w:p>
              </w:tc>
              <w:tc>
                <w:tcPr>
                  <w:tcW w:w="794" w:type="dxa"/>
                  <w:noWrap/>
                  <w:hideMark/>
                </w:tcPr>
                <w:p w14:paraId="08E970C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0.56</w:t>
                  </w:r>
                </w:p>
              </w:tc>
              <w:tc>
                <w:tcPr>
                  <w:tcW w:w="793" w:type="dxa"/>
                  <w:noWrap/>
                  <w:hideMark/>
                </w:tcPr>
                <w:p w14:paraId="7E97814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0.56</w:t>
                  </w:r>
                </w:p>
              </w:tc>
              <w:tc>
                <w:tcPr>
                  <w:tcW w:w="794" w:type="dxa"/>
                  <w:noWrap/>
                  <w:hideMark/>
                </w:tcPr>
                <w:p w14:paraId="1546EFC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-0.36</w:t>
                  </w:r>
                </w:p>
              </w:tc>
              <w:tc>
                <w:tcPr>
                  <w:tcW w:w="794" w:type="dxa"/>
                  <w:noWrap/>
                  <w:hideMark/>
                </w:tcPr>
                <w:p w14:paraId="5D69C30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1.09</w:t>
                  </w:r>
                </w:p>
              </w:tc>
            </w:tr>
            <w:tr w:rsidR="00876C31" w:rsidRPr="00B97E84" w14:paraId="54A92F9D" w14:textId="77777777" w:rsidTr="006555B2">
              <w:trPr>
                <w:trHeight w:val="708"/>
              </w:trPr>
              <w:tc>
                <w:tcPr>
                  <w:tcW w:w="1668" w:type="dxa"/>
                  <w:hideMark/>
                </w:tcPr>
                <w:p w14:paraId="5A163982"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Profesionalna orijentacija</w:t>
                  </w:r>
                </w:p>
              </w:tc>
              <w:tc>
                <w:tcPr>
                  <w:tcW w:w="598" w:type="dxa"/>
                  <w:noWrap/>
                  <w:hideMark/>
                </w:tcPr>
                <w:p w14:paraId="21A91EF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9</w:t>
                  </w:r>
                </w:p>
              </w:tc>
              <w:tc>
                <w:tcPr>
                  <w:tcW w:w="794" w:type="dxa"/>
                  <w:noWrap/>
                  <w:hideMark/>
                </w:tcPr>
                <w:p w14:paraId="7015FBC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w:t>
                  </w:r>
                </w:p>
              </w:tc>
              <w:tc>
                <w:tcPr>
                  <w:tcW w:w="794" w:type="dxa"/>
                  <w:noWrap/>
                  <w:hideMark/>
                </w:tcPr>
                <w:p w14:paraId="166868B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3" w:type="dxa"/>
                  <w:noWrap/>
                  <w:hideMark/>
                </w:tcPr>
                <w:p w14:paraId="3E861E8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8.67</w:t>
                  </w:r>
                </w:p>
              </w:tc>
              <w:tc>
                <w:tcPr>
                  <w:tcW w:w="794" w:type="dxa"/>
                  <w:noWrap/>
                  <w:hideMark/>
                </w:tcPr>
                <w:p w14:paraId="3A4D158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4.90</w:t>
                  </w:r>
                </w:p>
              </w:tc>
              <w:tc>
                <w:tcPr>
                  <w:tcW w:w="794" w:type="dxa"/>
                  <w:noWrap/>
                  <w:hideMark/>
                </w:tcPr>
                <w:p w14:paraId="3A3FADA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0.33</w:t>
                  </w:r>
                </w:p>
              </w:tc>
              <w:tc>
                <w:tcPr>
                  <w:tcW w:w="793" w:type="dxa"/>
                  <w:noWrap/>
                  <w:hideMark/>
                </w:tcPr>
                <w:p w14:paraId="37F53F0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0.72</w:t>
                  </w:r>
                </w:p>
              </w:tc>
              <w:tc>
                <w:tcPr>
                  <w:tcW w:w="794" w:type="dxa"/>
                  <w:noWrap/>
                  <w:hideMark/>
                </w:tcPr>
                <w:p w14:paraId="567EB55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-0.18</w:t>
                  </w:r>
                </w:p>
              </w:tc>
              <w:tc>
                <w:tcPr>
                  <w:tcW w:w="794" w:type="dxa"/>
                  <w:noWrap/>
                  <w:hideMark/>
                </w:tcPr>
                <w:p w14:paraId="55FFE2B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1.40</w:t>
                  </w:r>
                </w:p>
              </w:tc>
            </w:tr>
            <w:tr w:rsidR="00876C31" w:rsidRPr="00B97E84" w14:paraId="734AE5AE" w14:textId="77777777" w:rsidTr="006555B2">
              <w:trPr>
                <w:trHeight w:val="480"/>
              </w:trPr>
              <w:tc>
                <w:tcPr>
                  <w:tcW w:w="1668" w:type="dxa"/>
                  <w:hideMark/>
                </w:tcPr>
                <w:p w14:paraId="79948F85"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Razgovor o školi</w:t>
                  </w:r>
                </w:p>
              </w:tc>
              <w:tc>
                <w:tcPr>
                  <w:tcW w:w="598" w:type="dxa"/>
                  <w:noWrap/>
                  <w:hideMark/>
                </w:tcPr>
                <w:p w14:paraId="5352DA5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w:t>
                  </w:r>
                </w:p>
              </w:tc>
              <w:tc>
                <w:tcPr>
                  <w:tcW w:w="794" w:type="dxa"/>
                  <w:noWrap/>
                  <w:hideMark/>
                </w:tcPr>
                <w:p w14:paraId="2C8E897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733CF9A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68</w:t>
                  </w:r>
                </w:p>
              </w:tc>
              <w:tc>
                <w:tcPr>
                  <w:tcW w:w="793" w:type="dxa"/>
                  <w:noWrap/>
                  <w:hideMark/>
                </w:tcPr>
                <w:p w14:paraId="0542E1A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22.00</w:t>
                  </w:r>
                </w:p>
              </w:tc>
              <w:tc>
                <w:tcPr>
                  <w:tcW w:w="794" w:type="dxa"/>
                  <w:noWrap/>
                  <w:hideMark/>
                </w:tcPr>
                <w:p w14:paraId="71D67C2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21.98</w:t>
                  </w:r>
                </w:p>
              </w:tc>
              <w:tc>
                <w:tcPr>
                  <w:tcW w:w="794" w:type="dxa"/>
                  <w:noWrap/>
                  <w:hideMark/>
                </w:tcPr>
                <w:p w14:paraId="4C65095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1.16</w:t>
                  </w:r>
                </w:p>
              </w:tc>
              <w:tc>
                <w:tcPr>
                  <w:tcW w:w="793" w:type="dxa"/>
                  <w:noWrap/>
                  <w:hideMark/>
                </w:tcPr>
                <w:p w14:paraId="5B24BC3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0.64</w:t>
                  </w:r>
                </w:p>
              </w:tc>
              <w:tc>
                <w:tcPr>
                  <w:tcW w:w="794" w:type="dxa"/>
                  <w:noWrap/>
                  <w:hideMark/>
                </w:tcPr>
                <w:p w14:paraId="2B54F00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0.19</w:t>
                  </w:r>
                </w:p>
              </w:tc>
              <w:tc>
                <w:tcPr>
                  <w:tcW w:w="794" w:type="dxa"/>
                  <w:noWrap/>
                  <w:hideMark/>
                </w:tcPr>
                <w:p w14:paraId="748A28C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1.23</w:t>
                  </w:r>
                </w:p>
              </w:tc>
            </w:tr>
            <w:tr w:rsidR="00876C31" w:rsidRPr="00B97E84" w14:paraId="42679568" w14:textId="77777777" w:rsidTr="006555B2">
              <w:trPr>
                <w:trHeight w:val="288"/>
              </w:trPr>
              <w:tc>
                <w:tcPr>
                  <w:tcW w:w="1668" w:type="dxa"/>
                  <w:hideMark/>
                </w:tcPr>
                <w:p w14:paraId="1B5A356E"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Strani jezik</w:t>
                  </w:r>
                </w:p>
              </w:tc>
              <w:tc>
                <w:tcPr>
                  <w:tcW w:w="598" w:type="dxa"/>
                  <w:noWrap/>
                  <w:hideMark/>
                </w:tcPr>
                <w:p w14:paraId="6EC0821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14</w:t>
                  </w:r>
                </w:p>
              </w:tc>
              <w:tc>
                <w:tcPr>
                  <w:tcW w:w="794" w:type="dxa"/>
                  <w:noWrap/>
                  <w:hideMark/>
                </w:tcPr>
                <w:p w14:paraId="6A4CABD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w:t>
                  </w:r>
                </w:p>
              </w:tc>
              <w:tc>
                <w:tcPr>
                  <w:tcW w:w="794" w:type="dxa"/>
                  <w:noWrap/>
                  <w:hideMark/>
                </w:tcPr>
                <w:p w14:paraId="1A69232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288</w:t>
                  </w:r>
                </w:p>
              </w:tc>
              <w:tc>
                <w:tcPr>
                  <w:tcW w:w="793" w:type="dxa"/>
                  <w:noWrap/>
                  <w:hideMark/>
                </w:tcPr>
                <w:p w14:paraId="4E769D6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178.64</w:t>
                  </w:r>
                </w:p>
              </w:tc>
              <w:tc>
                <w:tcPr>
                  <w:tcW w:w="794" w:type="dxa"/>
                  <w:noWrap/>
                  <w:hideMark/>
                </w:tcPr>
                <w:p w14:paraId="3780890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82.02</w:t>
                  </w:r>
                </w:p>
              </w:tc>
              <w:tc>
                <w:tcPr>
                  <w:tcW w:w="794" w:type="dxa"/>
                  <w:noWrap/>
                  <w:hideMark/>
                </w:tcPr>
                <w:p w14:paraId="59149B0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-0.88</w:t>
                  </w:r>
                </w:p>
              </w:tc>
              <w:tc>
                <w:tcPr>
                  <w:tcW w:w="793" w:type="dxa"/>
                  <w:noWrap/>
                  <w:hideMark/>
                </w:tcPr>
                <w:p w14:paraId="068BD66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0.60</w:t>
                  </w:r>
                </w:p>
              </w:tc>
              <w:tc>
                <w:tcPr>
                  <w:tcW w:w="794" w:type="dxa"/>
                  <w:noWrap/>
                  <w:hideMark/>
                </w:tcPr>
                <w:p w14:paraId="3DABE64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0.27</w:t>
                  </w:r>
                </w:p>
              </w:tc>
              <w:tc>
                <w:tcPr>
                  <w:tcW w:w="794" w:type="dxa"/>
                  <w:noWrap/>
                  <w:hideMark/>
                </w:tcPr>
                <w:p w14:paraId="06AD537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1.15</w:t>
                  </w:r>
                </w:p>
              </w:tc>
            </w:tr>
            <w:tr w:rsidR="00876C31" w:rsidRPr="00B97E84" w14:paraId="0BBA863B" w14:textId="77777777" w:rsidTr="006555B2">
              <w:trPr>
                <w:trHeight w:val="480"/>
              </w:trPr>
              <w:tc>
                <w:tcPr>
                  <w:tcW w:w="1668" w:type="dxa"/>
                  <w:hideMark/>
                </w:tcPr>
                <w:p w14:paraId="1ADB91D2"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Umjetnost/kultura</w:t>
                  </w:r>
                </w:p>
              </w:tc>
              <w:tc>
                <w:tcPr>
                  <w:tcW w:w="598" w:type="dxa"/>
                  <w:noWrap/>
                  <w:hideMark/>
                </w:tcPr>
                <w:p w14:paraId="7475F35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14</w:t>
                  </w:r>
                </w:p>
              </w:tc>
              <w:tc>
                <w:tcPr>
                  <w:tcW w:w="794" w:type="dxa"/>
                  <w:noWrap/>
                  <w:hideMark/>
                </w:tcPr>
                <w:p w14:paraId="6C061AF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w:t>
                  </w:r>
                </w:p>
              </w:tc>
              <w:tc>
                <w:tcPr>
                  <w:tcW w:w="794" w:type="dxa"/>
                  <w:noWrap/>
                  <w:hideMark/>
                </w:tcPr>
                <w:p w14:paraId="41454A0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33</w:t>
                  </w:r>
                </w:p>
              </w:tc>
              <w:tc>
                <w:tcPr>
                  <w:tcW w:w="793" w:type="dxa"/>
                  <w:noWrap/>
                  <w:hideMark/>
                </w:tcPr>
                <w:p w14:paraId="1A35AF5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13.57</w:t>
                  </w:r>
                </w:p>
              </w:tc>
              <w:tc>
                <w:tcPr>
                  <w:tcW w:w="794" w:type="dxa"/>
                  <w:noWrap/>
                  <w:hideMark/>
                </w:tcPr>
                <w:p w14:paraId="1895147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9.48</w:t>
                  </w:r>
                </w:p>
              </w:tc>
              <w:tc>
                <w:tcPr>
                  <w:tcW w:w="794" w:type="dxa"/>
                  <w:noWrap/>
                  <w:hideMark/>
                </w:tcPr>
                <w:p w14:paraId="2A3F145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0.71</w:t>
                  </w:r>
                </w:p>
              </w:tc>
              <w:tc>
                <w:tcPr>
                  <w:tcW w:w="793" w:type="dxa"/>
                  <w:noWrap/>
                  <w:hideMark/>
                </w:tcPr>
                <w:p w14:paraId="50FC11C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0.60</w:t>
                  </w:r>
                </w:p>
              </w:tc>
              <w:tc>
                <w:tcPr>
                  <w:tcW w:w="794" w:type="dxa"/>
                  <w:noWrap/>
                  <w:hideMark/>
                </w:tcPr>
                <w:p w14:paraId="7143577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-0.22</w:t>
                  </w:r>
                </w:p>
              </w:tc>
              <w:tc>
                <w:tcPr>
                  <w:tcW w:w="794" w:type="dxa"/>
                  <w:noWrap/>
                  <w:hideMark/>
                </w:tcPr>
                <w:p w14:paraId="3F7F24F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1.15</w:t>
                  </w:r>
                </w:p>
              </w:tc>
            </w:tr>
            <w:tr w:rsidR="00876C31" w:rsidRPr="00B97E84" w14:paraId="37D9A8EA" w14:textId="77777777" w:rsidTr="006555B2">
              <w:trPr>
                <w:trHeight w:val="480"/>
              </w:trPr>
              <w:tc>
                <w:tcPr>
                  <w:tcW w:w="1668" w:type="dxa"/>
                  <w:hideMark/>
                </w:tcPr>
                <w:p w14:paraId="0DBC3F22"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Program za pionire</w:t>
                  </w:r>
                </w:p>
              </w:tc>
              <w:tc>
                <w:tcPr>
                  <w:tcW w:w="598" w:type="dxa"/>
                  <w:noWrap/>
                  <w:hideMark/>
                </w:tcPr>
                <w:p w14:paraId="09CEA99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5</w:t>
                  </w:r>
                </w:p>
              </w:tc>
              <w:tc>
                <w:tcPr>
                  <w:tcW w:w="794" w:type="dxa"/>
                  <w:noWrap/>
                  <w:hideMark/>
                </w:tcPr>
                <w:p w14:paraId="584C95B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5</w:t>
                  </w:r>
                </w:p>
              </w:tc>
              <w:tc>
                <w:tcPr>
                  <w:tcW w:w="794" w:type="dxa"/>
                  <w:noWrap/>
                  <w:hideMark/>
                </w:tcPr>
                <w:p w14:paraId="0D1960F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w:t>
                  </w:r>
                </w:p>
              </w:tc>
              <w:tc>
                <w:tcPr>
                  <w:tcW w:w="793" w:type="dxa"/>
                  <w:noWrap/>
                  <w:hideMark/>
                </w:tcPr>
                <w:p w14:paraId="21AA578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6.80</w:t>
                  </w:r>
                </w:p>
              </w:tc>
              <w:tc>
                <w:tcPr>
                  <w:tcW w:w="794" w:type="dxa"/>
                  <w:noWrap/>
                  <w:hideMark/>
                </w:tcPr>
                <w:p w14:paraId="1EED71F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1.30</w:t>
                  </w:r>
                </w:p>
              </w:tc>
              <w:tc>
                <w:tcPr>
                  <w:tcW w:w="794" w:type="dxa"/>
                  <w:noWrap/>
                  <w:hideMark/>
                </w:tcPr>
                <w:p w14:paraId="163933D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-0.54</w:t>
                  </w:r>
                </w:p>
              </w:tc>
              <w:tc>
                <w:tcPr>
                  <w:tcW w:w="793" w:type="dxa"/>
                  <w:noWrap/>
                  <w:hideMark/>
                </w:tcPr>
                <w:p w14:paraId="2B85D02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0.91</w:t>
                  </w:r>
                </w:p>
              </w:tc>
              <w:tc>
                <w:tcPr>
                  <w:tcW w:w="794" w:type="dxa"/>
                  <w:noWrap/>
                  <w:hideMark/>
                </w:tcPr>
                <w:p w14:paraId="478EA82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-1.49</w:t>
                  </w:r>
                </w:p>
              </w:tc>
              <w:tc>
                <w:tcPr>
                  <w:tcW w:w="794" w:type="dxa"/>
                  <w:noWrap/>
                  <w:hideMark/>
                </w:tcPr>
                <w:p w14:paraId="46D6C1E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2.00</w:t>
                  </w:r>
                </w:p>
              </w:tc>
            </w:tr>
            <w:tr w:rsidR="00876C31" w:rsidRPr="00B97E84" w14:paraId="3970F8A9" w14:textId="77777777" w:rsidTr="006555B2">
              <w:trPr>
                <w:trHeight w:val="480"/>
              </w:trPr>
              <w:tc>
                <w:tcPr>
                  <w:tcW w:w="1668" w:type="dxa"/>
                  <w:hideMark/>
                </w:tcPr>
                <w:p w14:paraId="3431E55C"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Likovni odgoj</w:t>
                  </w:r>
                </w:p>
              </w:tc>
              <w:tc>
                <w:tcPr>
                  <w:tcW w:w="598" w:type="dxa"/>
                  <w:noWrap/>
                  <w:hideMark/>
                </w:tcPr>
                <w:p w14:paraId="7938D7C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14BAF9F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w:t>
                  </w:r>
                </w:p>
              </w:tc>
              <w:tc>
                <w:tcPr>
                  <w:tcW w:w="794" w:type="dxa"/>
                  <w:noWrap/>
                  <w:hideMark/>
                </w:tcPr>
                <w:p w14:paraId="64131D6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80</w:t>
                  </w:r>
                </w:p>
              </w:tc>
              <w:tc>
                <w:tcPr>
                  <w:tcW w:w="793" w:type="dxa"/>
                  <w:noWrap/>
                  <w:hideMark/>
                </w:tcPr>
                <w:p w14:paraId="4C5C524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42.24</w:t>
                  </w:r>
                </w:p>
              </w:tc>
              <w:tc>
                <w:tcPr>
                  <w:tcW w:w="794" w:type="dxa"/>
                  <w:noWrap/>
                  <w:hideMark/>
                </w:tcPr>
                <w:p w14:paraId="0CCE82A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30.86</w:t>
                  </w:r>
                </w:p>
              </w:tc>
              <w:tc>
                <w:tcPr>
                  <w:tcW w:w="794" w:type="dxa"/>
                  <w:noWrap/>
                  <w:hideMark/>
                </w:tcPr>
                <w:p w14:paraId="697643D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-0.16</w:t>
                  </w:r>
                </w:p>
              </w:tc>
              <w:tc>
                <w:tcPr>
                  <w:tcW w:w="793" w:type="dxa"/>
                  <w:noWrap/>
                  <w:hideMark/>
                </w:tcPr>
                <w:p w14:paraId="7915516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41E1463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-1.82</w:t>
                  </w:r>
                </w:p>
              </w:tc>
              <w:tc>
                <w:tcPr>
                  <w:tcW w:w="794" w:type="dxa"/>
                  <w:noWrap/>
                  <w:hideMark/>
                </w:tcPr>
                <w:p w14:paraId="7A4EBB3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48BBAEC0" w14:textId="77777777" w:rsidTr="006555B2">
              <w:trPr>
                <w:trHeight w:val="480"/>
              </w:trPr>
              <w:tc>
                <w:tcPr>
                  <w:tcW w:w="1668" w:type="dxa"/>
                  <w:hideMark/>
                </w:tcPr>
                <w:p w14:paraId="3E00308E"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Tehnički odgoj</w:t>
                  </w:r>
                </w:p>
              </w:tc>
              <w:tc>
                <w:tcPr>
                  <w:tcW w:w="598" w:type="dxa"/>
                  <w:noWrap/>
                  <w:hideMark/>
                </w:tcPr>
                <w:p w14:paraId="2853842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27020B2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1472FDD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40</w:t>
                  </w:r>
                </w:p>
              </w:tc>
              <w:tc>
                <w:tcPr>
                  <w:tcW w:w="793" w:type="dxa"/>
                  <w:noWrap/>
                  <w:hideMark/>
                </w:tcPr>
                <w:p w14:paraId="1A7FC6D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19.12</w:t>
                  </w:r>
                </w:p>
              </w:tc>
              <w:tc>
                <w:tcPr>
                  <w:tcW w:w="794" w:type="dxa"/>
                  <w:noWrap/>
                  <w:hideMark/>
                </w:tcPr>
                <w:p w14:paraId="32FBFB6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13.98</w:t>
                  </w:r>
                </w:p>
              </w:tc>
              <w:tc>
                <w:tcPr>
                  <w:tcW w:w="794" w:type="dxa"/>
                  <w:noWrap/>
                  <w:hideMark/>
                </w:tcPr>
                <w:p w14:paraId="07E7607B"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0.28</w:t>
                  </w:r>
                </w:p>
              </w:tc>
              <w:tc>
                <w:tcPr>
                  <w:tcW w:w="793" w:type="dxa"/>
                  <w:noWrap/>
                  <w:hideMark/>
                </w:tcPr>
                <w:p w14:paraId="526CF08D"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38552EF5"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-1.61</w:t>
                  </w:r>
                </w:p>
              </w:tc>
              <w:tc>
                <w:tcPr>
                  <w:tcW w:w="794" w:type="dxa"/>
                  <w:noWrap/>
                  <w:hideMark/>
                </w:tcPr>
                <w:p w14:paraId="36F74FC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7C13BC69" w14:textId="77777777" w:rsidTr="006555B2">
              <w:trPr>
                <w:trHeight w:val="480"/>
              </w:trPr>
              <w:tc>
                <w:tcPr>
                  <w:tcW w:w="1668" w:type="dxa"/>
                  <w:hideMark/>
                </w:tcPr>
                <w:p w14:paraId="632BDD74"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Glazbeni odgoj</w:t>
                  </w:r>
                </w:p>
              </w:tc>
              <w:tc>
                <w:tcPr>
                  <w:tcW w:w="598" w:type="dxa"/>
                  <w:noWrap/>
                  <w:hideMark/>
                </w:tcPr>
                <w:p w14:paraId="24DBA5F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w:t>
                  </w:r>
                </w:p>
              </w:tc>
              <w:tc>
                <w:tcPr>
                  <w:tcW w:w="794" w:type="dxa"/>
                  <w:noWrap/>
                  <w:hideMark/>
                </w:tcPr>
                <w:p w14:paraId="197A29F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w:t>
                  </w:r>
                </w:p>
              </w:tc>
              <w:tc>
                <w:tcPr>
                  <w:tcW w:w="794" w:type="dxa"/>
                  <w:noWrap/>
                  <w:hideMark/>
                </w:tcPr>
                <w:p w14:paraId="7EA844D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132</w:t>
                  </w:r>
                </w:p>
              </w:tc>
              <w:tc>
                <w:tcPr>
                  <w:tcW w:w="793" w:type="dxa"/>
                  <w:noWrap/>
                  <w:hideMark/>
                </w:tcPr>
                <w:p w14:paraId="1865C5B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74.62</w:t>
                  </w:r>
                </w:p>
              </w:tc>
              <w:tc>
                <w:tcPr>
                  <w:tcW w:w="794" w:type="dxa"/>
                  <w:noWrap/>
                  <w:hideMark/>
                </w:tcPr>
                <w:p w14:paraId="135F06F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38.45</w:t>
                  </w:r>
                </w:p>
              </w:tc>
              <w:tc>
                <w:tcPr>
                  <w:tcW w:w="794" w:type="dxa"/>
                  <w:noWrap/>
                  <w:hideMark/>
                </w:tcPr>
                <w:p w14:paraId="3F9B643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-0.83</w:t>
                  </w:r>
                </w:p>
              </w:tc>
              <w:tc>
                <w:tcPr>
                  <w:tcW w:w="793" w:type="dxa"/>
                  <w:noWrap/>
                  <w:hideMark/>
                </w:tcPr>
                <w:p w14:paraId="476038B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0.62</w:t>
                  </w:r>
                </w:p>
              </w:tc>
              <w:tc>
                <w:tcPr>
                  <w:tcW w:w="794" w:type="dxa"/>
                  <w:noWrap/>
                  <w:hideMark/>
                </w:tcPr>
                <w:p w14:paraId="516CC12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-0.02</w:t>
                  </w:r>
                </w:p>
              </w:tc>
              <w:tc>
                <w:tcPr>
                  <w:tcW w:w="794" w:type="dxa"/>
                  <w:noWrap/>
                  <w:hideMark/>
                </w:tcPr>
                <w:p w14:paraId="543B255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1.19</w:t>
                  </w:r>
                </w:p>
              </w:tc>
            </w:tr>
            <w:tr w:rsidR="00876C31" w:rsidRPr="00B97E84" w14:paraId="2DEA6CA1" w14:textId="77777777" w:rsidTr="006555B2">
              <w:trPr>
                <w:trHeight w:val="480"/>
              </w:trPr>
              <w:tc>
                <w:tcPr>
                  <w:tcW w:w="1668" w:type="dxa"/>
                  <w:hideMark/>
                </w:tcPr>
                <w:p w14:paraId="1C30117E"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Poznavanje prirode</w:t>
                  </w:r>
                </w:p>
              </w:tc>
              <w:tc>
                <w:tcPr>
                  <w:tcW w:w="598" w:type="dxa"/>
                  <w:noWrap/>
                  <w:hideMark/>
                </w:tcPr>
                <w:p w14:paraId="7B1BC04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17</w:t>
                  </w:r>
                </w:p>
              </w:tc>
              <w:tc>
                <w:tcPr>
                  <w:tcW w:w="794" w:type="dxa"/>
                  <w:noWrap/>
                  <w:hideMark/>
                </w:tcPr>
                <w:p w14:paraId="72AD264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w:t>
                  </w:r>
                </w:p>
              </w:tc>
              <w:tc>
                <w:tcPr>
                  <w:tcW w:w="794" w:type="dxa"/>
                  <w:noWrap/>
                  <w:hideMark/>
                </w:tcPr>
                <w:p w14:paraId="77A28FF7"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323</w:t>
                  </w:r>
                </w:p>
              </w:tc>
              <w:tc>
                <w:tcPr>
                  <w:tcW w:w="793" w:type="dxa"/>
                  <w:noWrap/>
                  <w:hideMark/>
                </w:tcPr>
                <w:p w14:paraId="3279E1A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98.71</w:t>
                  </w:r>
                </w:p>
              </w:tc>
              <w:tc>
                <w:tcPr>
                  <w:tcW w:w="794" w:type="dxa"/>
                  <w:noWrap/>
                  <w:hideMark/>
                </w:tcPr>
                <w:p w14:paraId="08D2A54E"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84.07</w:t>
                  </w:r>
                </w:p>
              </w:tc>
              <w:tc>
                <w:tcPr>
                  <w:tcW w:w="794" w:type="dxa"/>
                  <w:noWrap/>
                  <w:hideMark/>
                </w:tcPr>
                <w:p w14:paraId="141C487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1.15</w:t>
                  </w:r>
                </w:p>
              </w:tc>
              <w:tc>
                <w:tcPr>
                  <w:tcW w:w="793" w:type="dxa"/>
                  <w:noWrap/>
                  <w:hideMark/>
                </w:tcPr>
                <w:p w14:paraId="1C14369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0.55</w:t>
                  </w:r>
                </w:p>
              </w:tc>
              <w:tc>
                <w:tcPr>
                  <w:tcW w:w="794" w:type="dxa"/>
                  <w:noWrap/>
                  <w:hideMark/>
                </w:tcPr>
                <w:p w14:paraId="4E7E743A"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1.83</w:t>
                  </w:r>
                </w:p>
              </w:tc>
              <w:tc>
                <w:tcPr>
                  <w:tcW w:w="794" w:type="dxa"/>
                  <w:noWrap/>
                  <w:hideMark/>
                </w:tcPr>
                <w:p w14:paraId="643DB234"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1.06</w:t>
                  </w:r>
                </w:p>
              </w:tc>
            </w:tr>
            <w:tr w:rsidR="00876C31" w:rsidRPr="00B97E84" w14:paraId="270BE59E" w14:textId="77777777" w:rsidTr="006555B2">
              <w:trPr>
                <w:trHeight w:val="480"/>
              </w:trPr>
              <w:tc>
                <w:tcPr>
                  <w:tcW w:w="1668" w:type="dxa"/>
                  <w:hideMark/>
                </w:tcPr>
                <w:p w14:paraId="15561A02" w14:textId="77777777" w:rsidR="00876C31" w:rsidRPr="00B97E84" w:rsidRDefault="00876C31" w:rsidP="006555B2">
                  <w:pPr>
                    <w:jc w:val="center"/>
                    <w:rPr>
                      <w:rFonts w:eastAsia="Times New Roman" w:cs="Times New Roman"/>
                      <w:sz w:val="18"/>
                      <w:szCs w:val="18"/>
                    </w:rPr>
                  </w:pPr>
                  <w:r w:rsidRPr="00B97E84">
                    <w:rPr>
                      <w:rFonts w:eastAsia="Times New Roman" w:cs="Times New Roman"/>
                      <w:sz w:val="18"/>
                      <w:szCs w:val="18"/>
                    </w:rPr>
                    <w:t>Prirodne znanosti</w:t>
                  </w:r>
                </w:p>
              </w:tc>
              <w:tc>
                <w:tcPr>
                  <w:tcW w:w="598" w:type="dxa"/>
                  <w:noWrap/>
                  <w:hideMark/>
                </w:tcPr>
                <w:p w14:paraId="23307713"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9</w:t>
                  </w:r>
                </w:p>
              </w:tc>
              <w:tc>
                <w:tcPr>
                  <w:tcW w:w="794" w:type="dxa"/>
                  <w:noWrap/>
                  <w:hideMark/>
                </w:tcPr>
                <w:p w14:paraId="1554DE29"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2</w:t>
                  </w:r>
                </w:p>
              </w:tc>
              <w:tc>
                <w:tcPr>
                  <w:tcW w:w="794" w:type="dxa"/>
                  <w:noWrap/>
                  <w:hideMark/>
                </w:tcPr>
                <w:p w14:paraId="73DB7E98"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52</w:t>
                  </w:r>
                </w:p>
              </w:tc>
              <w:tc>
                <w:tcPr>
                  <w:tcW w:w="793" w:type="dxa"/>
                  <w:noWrap/>
                  <w:hideMark/>
                </w:tcPr>
                <w:p w14:paraId="469473CC"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13.44</w:t>
                  </w:r>
                </w:p>
              </w:tc>
              <w:tc>
                <w:tcPr>
                  <w:tcW w:w="794" w:type="dxa"/>
                  <w:noWrap/>
                  <w:hideMark/>
                </w:tcPr>
                <w:p w14:paraId="482B2636"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19.04</w:t>
                  </w:r>
                </w:p>
              </w:tc>
              <w:tc>
                <w:tcPr>
                  <w:tcW w:w="794" w:type="dxa"/>
                  <w:noWrap/>
                  <w:hideMark/>
                </w:tcPr>
                <w:p w14:paraId="3A65BBEF"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1.67</w:t>
                  </w:r>
                </w:p>
              </w:tc>
              <w:tc>
                <w:tcPr>
                  <w:tcW w:w="793" w:type="dxa"/>
                  <w:noWrap/>
                  <w:hideMark/>
                </w:tcPr>
                <w:p w14:paraId="6BE7A340"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0.72</w:t>
                  </w:r>
                </w:p>
              </w:tc>
              <w:tc>
                <w:tcPr>
                  <w:tcW w:w="794" w:type="dxa"/>
                  <w:noWrap/>
                  <w:hideMark/>
                </w:tcPr>
                <w:p w14:paraId="306ECFE1"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1.25</w:t>
                  </w:r>
                </w:p>
              </w:tc>
              <w:tc>
                <w:tcPr>
                  <w:tcW w:w="794" w:type="dxa"/>
                  <w:noWrap/>
                  <w:hideMark/>
                </w:tcPr>
                <w:p w14:paraId="2629A782" w14:textId="77777777" w:rsidR="00876C31" w:rsidRPr="00B97E84" w:rsidRDefault="00876C31" w:rsidP="006555B2">
                  <w:pPr>
                    <w:jc w:val="right"/>
                    <w:rPr>
                      <w:rFonts w:eastAsia="Times New Roman" w:cs="Times New Roman"/>
                      <w:sz w:val="18"/>
                      <w:szCs w:val="18"/>
                    </w:rPr>
                  </w:pPr>
                  <w:r w:rsidRPr="00B97E84">
                    <w:rPr>
                      <w:rFonts w:eastAsia="Times New Roman" w:cs="Times New Roman"/>
                      <w:sz w:val="18"/>
                      <w:szCs w:val="18"/>
                    </w:rPr>
                    <w:t>1.40</w:t>
                  </w:r>
                </w:p>
              </w:tc>
            </w:tr>
          </w:tbl>
          <w:p w14:paraId="0E74AB81" w14:textId="77777777" w:rsidR="00876C31" w:rsidRPr="00B97E84" w:rsidRDefault="00876C31" w:rsidP="006555B2">
            <w:pPr>
              <w:pStyle w:val="Nicole"/>
            </w:pPr>
          </w:p>
        </w:tc>
      </w:tr>
    </w:tbl>
    <w:p w14:paraId="03771107" w14:textId="33FFBE1D" w:rsidR="004A586D" w:rsidRDefault="00CF0CCF" w:rsidP="00D10AF2">
      <w:pPr>
        <w:pStyle w:val="Heading1"/>
        <w:numPr>
          <w:ilvl w:val="0"/>
          <w:numId w:val="0"/>
        </w:numPr>
        <w:rPr>
          <w:rFonts w:cs="Times New Roman"/>
        </w:rPr>
      </w:pPr>
      <w:bookmarkStart w:id="199" w:name="_Toc201256481"/>
      <w:r>
        <w:rPr>
          <w:rFonts w:cs="Times New Roman"/>
        </w:rPr>
        <w:lastRenderedPageBreak/>
        <w:t>6</w:t>
      </w:r>
      <w:r w:rsidR="00D10AF2">
        <w:rPr>
          <w:rFonts w:cs="Times New Roman"/>
        </w:rPr>
        <w:t xml:space="preserve">. </w:t>
      </w:r>
      <w:r w:rsidR="007D574E" w:rsidRPr="00B97E84">
        <w:rPr>
          <w:rFonts w:cs="Times New Roman"/>
        </w:rPr>
        <w:t>RASPRAVA</w:t>
      </w:r>
      <w:bookmarkEnd w:id="199"/>
    </w:p>
    <w:p w14:paraId="695D3F0B" w14:textId="77777777" w:rsidR="000347E2" w:rsidRPr="000347E2" w:rsidRDefault="000347E2" w:rsidP="000347E2"/>
    <w:p w14:paraId="0B1E6AA1" w14:textId="77777777" w:rsidR="006E337C" w:rsidRPr="00AB144F" w:rsidRDefault="006E337C" w:rsidP="006E337C">
      <w:pPr>
        <w:jc w:val="both"/>
        <w:rPr>
          <w:rFonts w:cs="Times New Roman"/>
        </w:rPr>
      </w:pPr>
      <w:r w:rsidRPr="00AB144F">
        <w:rPr>
          <w:rFonts w:cs="Times New Roman"/>
        </w:rPr>
        <w:t>Razdoblje od 1960. do 1975. godine predstavlja ključno razdoblje u afirmaciji Školske televizije kao obrazovne djelatnosti unutar sustava Radio-televizije Zagreb. U tom kontekstu, Školska televizija djelovala je kao institucionalni alat s jasno definiranom obrazovnom svrhom, usmjerenom na djecu, učenike, nastavnike i roditelje. Televizijski medij bio je pritom sredstvo za diseminaciju znanja, poticanje pedagoških procesa te jačanje kulturne integracije.</w:t>
      </w:r>
    </w:p>
    <w:p w14:paraId="28ED543E" w14:textId="77777777" w:rsidR="006E337C" w:rsidRPr="00AB144F" w:rsidRDefault="006E337C" w:rsidP="006E337C">
      <w:pPr>
        <w:jc w:val="both"/>
        <w:rPr>
          <w:rFonts w:cs="Times New Roman"/>
        </w:rPr>
      </w:pPr>
      <w:r w:rsidRPr="00AB144F">
        <w:rPr>
          <w:rFonts w:cs="Times New Roman"/>
        </w:rPr>
        <w:t>U promatranom razdoblju razvijena je kompleksna struktura obrazovnih emisija koje su obuhvatile širok spektar nastavnih područja i bile sadržajno te metodički prilagođene različitim dobnim skupinama. Njihova kvaliteta proizašla je iz suradnje s nastavnicima praktičarima, akademskim stručnjacima, pedagozima i metodičarima. Tematska širina – od povijesti, umjetnosti, glazbe, likovne kulture, tehničkog i proizvodnog odgoja, matematike, prirodoslovlja, stranih jezika do profesionalne orijentacije i ranog odgoja – svjedoči o težnji da se televizija u potpunosti integrira u obrazovni proces.</w:t>
      </w:r>
    </w:p>
    <w:p w14:paraId="33C59961" w14:textId="2AED3CDD" w:rsidR="006E337C" w:rsidRPr="00AB144F" w:rsidRDefault="006E337C" w:rsidP="006E337C">
      <w:pPr>
        <w:jc w:val="both"/>
        <w:rPr>
          <w:rFonts w:cs="Times New Roman"/>
        </w:rPr>
      </w:pPr>
      <w:r w:rsidRPr="00AB144F">
        <w:rPr>
          <w:rFonts w:cs="Times New Roman"/>
        </w:rPr>
        <w:t xml:space="preserve">Prema podacima iz </w:t>
      </w:r>
      <w:r w:rsidR="00AB144F">
        <w:rPr>
          <w:rFonts w:cs="Times New Roman"/>
        </w:rPr>
        <w:t xml:space="preserve">istraživanog </w:t>
      </w:r>
      <w:r w:rsidRPr="00AB144F">
        <w:rPr>
          <w:rFonts w:cs="Times New Roman"/>
        </w:rPr>
        <w:t>razdoblja, redakcija Školske televizije, zajedno sa Školskim radijem, sustavno je pratila iskustva drugih redakcija putem razmjene programa i tematske suradnje (Juračić, 1961/</w:t>
      </w:r>
      <w:r w:rsidR="00372831" w:rsidRPr="00AB144F">
        <w:rPr>
          <w:rFonts w:cs="Times New Roman"/>
        </w:rPr>
        <w:t>19</w:t>
      </w:r>
      <w:r w:rsidRPr="00AB144F">
        <w:rPr>
          <w:rFonts w:cs="Times New Roman"/>
        </w:rPr>
        <w:t>62). Razvoj Školske televizije bio je podržan općim napretkom medija te modernizacijom obrazovanja, što je zahtijevalo sve višu razinu tehničke i pedagoške stručnosti.</w:t>
      </w:r>
    </w:p>
    <w:p w14:paraId="3E99E353" w14:textId="77777777" w:rsidR="006E337C" w:rsidRPr="00AB144F" w:rsidRDefault="006E337C" w:rsidP="006E337C">
      <w:pPr>
        <w:jc w:val="both"/>
        <w:rPr>
          <w:rFonts w:cs="Times New Roman"/>
        </w:rPr>
      </w:pPr>
      <w:proofErr w:type="spellStart"/>
      <w:r w:rsidRPr="00AB144F">
        <w:rPr>
          <w:rFonts w:cs="Times New Roman"/>
        </w:rPr>
        <w:t>Omčikus</w:t>
      </w:r>
      <w:proofErr w:type="spellEnd"/>
      <w:r w:rsidRPr="00AB144F">
        <w:rPr>
          <w:rFonts w:cs="Times New Roman"/>
        </w:rPr>
        <w:t xml:space="preserve"> (1967), tadašnji prosvjetni savjetnik u Zavodu za unapređenje osnovnog obrazovanja, istaknuo je da pravilna uporaba radija i televizije stvara bazu za pojmovno mišljenje i reducira nesmislena reagiranja učenika. Istovremeno se povećavao interes, proširivao rječnik i obogaćivalo iskustvo učenika, a znanja su postajala dublja i smislenija. Televizija Zagreb, svjesna te odgovornosti, usmjeravala je proizvodnju prema sadržajima trajne društvene vrijednosti, osobito onima namijenjenima djeci.</w:t>
      </w:r>
    </w:p>
    <w:p w14:paraId="30B2ACC3" w14:textId="77777777" w:rsidR="006E337C" w:rsidRPr="00AB144F" w:rsidRDefault="006E337C" w:rsidP="006E337C">
      <w:pPr>
        <w:jc w:val="both"/>
        <w:rPr>
          <w:rFonts w:cs="Times New Roman"/>
        </w:rPr>
      </w:pPr>
      <w:r w:rsidRPr="00AB144F">
        <w:rPr>
          <w:rFonts w:cs="Times New Roman"/>
        </w:rPr>
        <w:t xml:space="preserve">Godina 1965. označava važnu prekretnicu. Uveden je novi format programa, čvrsto povezan s nastavnim planom i programom. Te godine evidentiran je značajan porast broja emisija, ali i pokretanje dodatnih aktivnosti, kao što su izrada nastavnih filmova i </w:t>
      </w:r>
      <w:proofErr w:type="spellStart"/>
      <w:r w:rsidRPr="00AB144F">
        <w:rPr>
          <w:rFonts w:cs="Times New Roman"/>
        </w:rPr>
        <w:t>dijafilmova</w:t>
      </w:r>
      <w:proofErr w:type="spellEnd"/>
      <w:r w:rsidRPr="00AB144F">
        <w:rPr>
          <w:rFonts w:cs="Times New Roman"/>
        </w:rPr>
        <w:t xml:space="preserve"> (</w:t>
      </w:r>
      <w:r w:rsidRPr="00AB144F">
        <w:rPr>
          <w:rFonts w:cs="Times New Roman"/>
          <w:i/>
          <w:iCs/>
        </w:rPr>
        <w:t>Školska televizija,</w:t>
      </w:r>
      <w:r w:rsidRPr="00AB144F">
        <w:rPr>
          <w:rFonts w:cs="Times New Roman"/>
        </w:rPr>
        <w:t xml:space="preserve"> 1965). Već 1966. godine, prema Godišnjaku RTZ, redakcija je producirala 55 novih nastavnih filmova i 10 </w:t>
      </w:r>
      <w:proofErr w:type="spellStart"/>
      <w:r w:rsidRPr="00AB144F">
        <w:rPr>
          <w:rFonts w:cs="Times New Roman"/>
        </w:rPr>
        <w:t>dijafilmova</w:t>
      </w:r>
      <w:proofErr w:type="spellEnd"/>
      <w:r w:rsidRPr="00AB144F">
        <w:rPr>
          <w:rFonts w:cs="Times New Roman"/>
        </w:rPr>
        <w:t xml:space="preserve"> (</w:t>
      </w:r>
      <w:r w:rsidRPr="00AB144F">
        <w:rPr>
          <w:rFonts w:cs="Times New Roman"/>
          <w:i/>
          <w:iCs/>
        </w:rPr>
        <w:t>Školska televizija</w:t>
      </w:r>
      <w:r w:rsidRPr="00AB144F">
        <w:rPr>
          <w:rFonts w:cs="Times New Roman"/>
        </w:rPr>
        <w:t>, 1966).</w:t>
      </w:r>
    </w:p>
    <w:p w14:paraId="519A84DD" w14:textId="315927B8" w:rsidR="006E337C" w:rsidRDefault="006E337C" w:rsidP="006E337C">
      <w:pPr>
        <w:jc w:val="both"/>
        <w:rPr>
          <w:rFonts w:cs="Times New Roman"/>
        </w:rPr>
      </w:pPr>
      <w:r w:rsidRPr="00AB144F">
        <w:rPr>
          <w:rFonts w:cs="Times New Roman"/>
        </w:rPr>
        <w:t>Pivac (1966/</w:t>
      </w:r>
      <w:r w:rsidR="00372831" w:rsidRPr="00AB144F">
        <w:rPr>
          <w:rFonts w:cs="Times New Roman"/>
        </w:rPr>
        <w:t>19</w:t>
      </w:r>
      <w:r w:rsidRPr="00AB144F">
        <w:rPr>
          <w:rFonts w:cs="Times New Roman"/>
        </w:rPr>
        <w:t xml:space="preserve">67) navodi razloge prihvaćanja televizije u nastavi: ekonomičnost, prikaz nevidljivog sadržaja, dopuna nastavi u svrhu utvrđivanja znanja, razvoj metodskih </w:t>
      </w:r>
      <w:r w:rsidRPr="00AB144F">
        <w:rPr>
          <w:rFonts w:cs="Times New Roman"/>
        </w:rPr>
        <w:lastRenderedPageBreak/>
        <w:t>kompetencija nastavnika i povećanje motivacije učenika. No, prve godine emitiranja bile su obilježene izazovima, osobito u pogledu usklađivanja s nastavnim planovima.</w:t>
      </w:r>
    </w:p>
    <w:p w14:paraId="67731BD8" w14:textId="77777777" w:rsidR="00AB144F" w:rsidRPr="00AB144F" w:rsidRDefault="00AB144F" w:rsidP="006E337C">
      <w:pPr>
        <w:jc w:val="both"/>
        <w:rPr>
          <w:rFonts w:cs="Times New Roman"/>
        </w:rPr>
      </w:pPr>
    </w:p>
    <w:p w14:paraId="2FE7EBD3" w14:textId="1F2DDBFA" w:rsidR="006E337C" w:rsidRPr="00AB144F" w:rsidRDefault="006E337C" w:rsidP="006E337C">
      <w:pPr>
        <w:jc w:val="both"/>
        <w:rPr>
          <w:rFonts w:cs="Times New Roman"/>
        </w:rPr>
      </w:pPr>
      <w:r w:rsidRPr="00AB144F">
        <w:rPr>
          <w:rFonts w:cs="Times New Roman"/>
        </w:rPr>
        <w:t>Redovno emitiranje strukturiranog školskog programa započinje 1965./</w:t>
      </w:r>
      <w:r w:rsidR="00372831" w:rsidRPr="00AB144F">
        <w:rPr>
          <w:rFonts w:cs="Times New Roman"/>
        </w:rPr>
        <w:t>19</w:t>
      </w:r>
      <w:r w:rsidRPr="00AB144F">
        <w:rPr>
          <w:rFonts w:cs="Times New Roman"/>
        </w:rPr>
        <w:t>66. godine. Tada se broj emisija povećava s dotadašnjih najviše 400 godišnje na oko 1.000. Iako je broj emisija 1965. bio tek neznatno veći od ukupnog broja u prethodnih pet godina, treba uzeti u obzir i dodatne edukativne sadržaje (nastavni i dijafilmski materijali).</w:t>
      </w:r>
    </w:p>
    <w:p w14:paraId="6F4ED9D0" w14:textId="6118C615" w:rsidR="006E337C" w:rsidRPr="00AB144F" w:rsidRDefault="006E337C" w:rsidP="006E337C">
      <w:pPr>
        <w:jc w:val="both"/>
        <w:rPr>
          <w:rFonts w:cs="Times New Roman"/>
        </w:rPr>
      </w:pPr>
      <w:r w:rsidRPr="00AB144F">
        <w:rPr>
          <w:rFonts w:cs="Times New Roman"/>
        </w:rPr>
        <w:t>Godine 1965. osnovana je Metodsko-</w:t>
      </w:r>
      <w:proofErr w:type="spellStart"/>
      <w:r w:rsidRPr="00AB144F">
        <w:rPr>
          <w:rFonts w:cs="Times New Roman"/>
        </w:rPr>
        <w:t>instruktažna</w:t>
      </w:r>
      <w:proofErr w:type="spellEnd"/>
      <w:r w:rsidRPr="00AB144F">
        <w:rPr>
          <w:rFonts w:cs="Times New Roman"/>
        </w:rPr>
        <w:t xml:space="preserve"> služba koja je povezivala škole i Školsku televiziju te organizirala savjetovanja nastavnika u suradnji sa Zavodima za školstvo i Pedagoškom akademijom (</w:t>
      </w:r>
      <w:r w:rsidRPr="00AB144F">
        <w:rPr>
          <w:rFonts w:cs="Times New Roman"/>
          <w:i/>
          <w:iCs/>
        </w:rPr>
        <w:t>Metodsko-</w:t>
      </w:r>
      <w:proofErr w:type="spellStart"/>
      <w:r w:rsidRPr="00AB144F">
        <w:rPr>
          <w:rFonts w:cs="Times New Roman"/>
          <w:i/>
          <w:iCs/>
        </w:rPr>
        <w:t>instruktažna</w:t>
      </w:r>
      <w:proofErr w:type="spellEnd"/>
      <w:r w:rsidRPr="00AB144F">
        <w:rPr>
          <w:rFonts w:cs="Times New Roman"/>
          <w:i/>
          <w:iCs/>
        </w:rPr>
        <w:t xml:space="preserve"> služba</w:t>
      </w:r>
      <w:r w:rsidRPr="00AB144F">
        <w:rPr>
          <w:rFonts w:cs="Times New Roman"/>
        </w:rPr>
        <w:t>, 1965/</w:t>
      </w:r>
      <w:r w:rsidR="00372831" w:rsidRPr="00AB144F">
        <w:rPr>
          <w:rFonts w:cs="Times New Roman"/>
        </w:rPr>
        <w:t>19</w:t>
      </w:r>
      <w:r w:rsidRPr="00AB144F">
        <w:rPr>
          <w:rFonts w:cs="Times New Roman"/>
        </w:rPr>
        <w:t>66). Ova služba omogućila je širu institucionalnu integraciju obrazovnog i televizijskog sektora.</w:t>
      </w:r>
    </w:p>
    <w:p w14:paraId="3F06EA70" w14:textId="77777777" w:rsidR="006E337C" w:rsidRDefault="006E337C" w:rsidP="006E337C">
      <w:pPr>
        <w:jc w:val="both"/>
        <w:rPr>
          <w:rFonts w:cs="Times New Roman"/>
        </w:rPr>
      </w:pPr>
      <w:r w:rsidRPr="00AB144F">
        <w:rPr>
          <w:rFonts w:cs="Times New Roman"/>
        </w:rPr>
        <w:t xml:space="preserve">Petogodišnje iskustvo potvrđeno je osnivanjem jedinstvenog obrazovnog programa RTZ-a 1965. godine. Njegova uloga bila je višestruka – širenje znanja, profesionalno usmjeravanje, cjeloživotno obrazovanje. Broj emisija i </w:t>
      </w:r>
      <w:proofErr w:type="spellStart"/>
      <w:r w:rsidRPr="00AB144F">
        <w:rPr>
          <w:rFonts w:cs="Times New Roman"/>
        </w:rPr>
        <w:t>minutaža</w:t>
      </w:r>
      <w:proofErr w:type="spellEnd"/>
      <w:r w:rsidRPr="00AB144F">
        <w:rPr>
          <w:rFonts w:cs="Times New Roman"/>
        </w:rPr>
        <w:t xml:space="preserve"> kontinuirano su rasli. Broj emisija se već u drugoj godini gotovo udvostručio, a u petoj udeseterostručio.</w:t>
      </w:r>
    </w:p>
    <w:p w14:paraId="1CAC846D" w14:textId="77777777" w:rsidR="00AB144F" w:rsidRPr="00AB144F" w:rsidRDefault="00AB144F" w:rsidP="006E337C">
      <w:pPr>
        <w:jc w:val="both"/>
        <w:rPr>
          <w:rFonts w:cs="Times New Roman"/>
        </w:rPr>
      </w:pPr>
    </w:p>
    <w:p w14:paraId="075C977E" w14:textId="3D5028D8" w:rsidR="006E337C" w:rsidRPr="00AB144F" w:rsidRDefault="006E337C" w:rsidP="006E337C">
      <w:pPr>
        <w:jc w:val="both"/>
        <w:rPr>
          <w:rFonts w:cs="Times New Roman"/>
        </w:rPr>
      </w:pPr>
      <w:r w:rsidRPr="00AB144F">
        <w:rPr>
          <w:rFonts w:cs="Times New Roman"/>
        </w:rPr>
        <w:t xml:space="preserve">Kvaliteta </w:t>
      </w:r>
      <w:r w:rsidR="00AB144F">
        <w:rPr>
          <w:rFonts w:cs="Times New Roman"/>
        </w:rPr>
        <w:t xml:space="preserve">programa </w:t>
      </w:r>
      <w:r w:rsidRPr="00AB144F">
        <w:rPr>
          <w:rFonts w:cs="Times New Roman"/>
        </w:rPr>
        <w:t xml:space="preserve">ostala </w:t>
      </w:r>
      <w:r w:rsidR="00AB144F">
        <w:rPr>
          <w:rFonts w:cs="Times New Roman"/>
        </w:rPr>
        <w:t xml:space="preserve">je </w:t>
      </w:r>
      <w:r w:rsidRPr="00AB144F">
        <w:rPr>
          <w:rFonts w:cs="Times New Roman"/>
        </w:rPr>
        <w:t>temeljna vrijednost, unatoč kvantitativnom rastu. Školski program nije se temeljio na masovnosti, već na standardima stručnosti i pedagoške relevantnosti. Godine 1966./</w:t>
      </w:r>
      <w:r w:rsidR="00372831" w:rsidRPr="00AB144F">
        <w:rPr>
          <w:rFonts w:cs="Times New Roman"/>
        </w:rPr>
        <w:t>19</w:t>
      </w:r>
      <w:r w:rsidRPr="00AB144F">
        <w:rPr>
          <w:rFonts w:cs="Times New Roman"/>
        </w:rPr>
        <w:t>67. dolazi do daljnje racionalizacije i modernizacije programa, a televizija se afirmira kao obrazovna institucija, ne samo kao tehničko pomagalo (</w:t>
      </w:r>
      <w:proofErr w:type="spellStart"/>
      <w:r w:rsidRPr="00AB144F">
        <w:rPr>
          <w:rFonts w:cs="Times New Roman"/>
        </w:rPr>
        <w:t>Omčikus</w:t>
      </w:r>
      <w:proofErr w:type="spellEnd"/>
      <w:r w:rsidRPr="00AB144F">
        <w:rPr>
          <w:rFonts w:cs="Times New Roman"/>
        </w:rPr>
        <w:t>, 1967). Program zahtijeva visoku stručnost svih dionika, jasnu pedagošku koncepciju i metodički utemeljenu realizaciju.</w:t>
      </w:r>
    </w:p>
    <w:p w14:paraId="062C7739" w14:textId="51B7353C" w:rsidR="006E337C" w:rsidRPr="00AB144F" w:rsidRDefault="006E337C" w:rsidP="006E337C">
      <w:pPr>
        <w:jc w:val="both"/>
        <w:rPr>
          <w:rFonts w:cs="Times New Roman"/>
        </w:rPr>
      </w:pPr>
      <w:r w:rsidRPr="00AB144F">
        <w:rPr>
          <w:rFonts w:cs="Times New Roman"/>
        </w:rPr>
        <w:t>Urednička namjera bila je usmjerena prema razvoju kreativnosti, radoznalosti, kritičkog mišljenja, solidarnosti i humanosti, osobito kod djece i mladih. Emisije su bile osmišljene tako da povezuju nastavne teme sa stvarnim životnim situacijama, a televizijski format pridonosio je aktualnosti i dinamičnosti prikazanih sadržaja (Nola, 1965/</w:t>
      </w:r>
      <w:r w:rsidR="00372831" w:rsidRPr="00AB144F">
        <w:rPr>
          <w:rFonts w:cs="Times New Roman"/>
        </w:rPr>
        <w:t>19</w:t>
      </w:r>
      <w:r w:rsidRPr="00AB144F">
        <w:rPr>
          <w:rFonts w:cs="Times New Roman"/>
        </w:rPr>
        <w:t>66).</w:t>
      </w:r>
    </w:p>
    <w:p w14:paraId="72E66CE4" w14:textId="77777777" w:rsidR="006E337C" w:rsidRPr="00AB144F" w:rsidRDefault="006E337C" w:rsidP="006E337C">
      <w:pPr>
        <w:jc w:val="both"/>
        <w:rPr>
          <w:rFonts w:cs="Times New Roman"/>
        </w:rPr>
      </w:pPr>
      <w:r w:rsidRPr="00AB144F">
        <w:rPr>
          <w:rFonts w:cs="Times New Roman"/>
        </w:rPr>
        <w:t xml:space="preserve">U kreiranju programa sudjelovali su svi dionici obrazovnog sustava. Redakcija je redovno uključivala nastavnike i učenike u produkciju, omogućujući im aktivno sudjelovanje. Emisije su pokrivale i profesionalni razvoj nastavnika. Godine 1967. donesen je zakon o stručnom usavršavanju nastavnika, koji je predviđao kontinuirano obrazovanje kroz individualni rad, seminare i medijske sadržaje. Blaženka </w:t>
      </w:r>
      <w:proofErr w:type="spellStart"/>
      <w:r w:rsidRPr="00AB144F">
        <w:rPr>
          <w:rFonts w:cs="Times New Roman"/>
        </w:rPr>
        <w:t>Kaučić</w:t>
      </w:r>
      <w:proofErr w:type="spellEnd"/>
      <w:r w:rsidRPr="00AB144F">
        <w:rPr>
          <w:rFonts w:cs="Times New Roman"/>
        </w:rPr>
        <w:t xml:space="preserve"> naglasila je važnost suradnje škola, Zavoda i medija u tom procesu (</w:t>
      </w:r>
      <w:proofErr w:type="spellStart"/>
      <w:r w:rsidRPr="00AB144F">
        <w:rPr>
          <w:rFonts w:cs="Times New Roman"/>
        </w:rPr>
        <w:t>Kaučić</w:t>
      </w:r>
      <w:proofErr w:type="spellEnd"/>
      <w:r w:rsidRPr="00AB144F">
        <w:rPr>
          <w:rFonts w:cs="Times New Roman"/>
        </w:rPr>
        <w:t>, 1968).</w:t>
      </w:r>
    </w:p>
    <w:p w14:paraId="0CEC66F5" w14:textId="77777777" w:rsidR="006E337C" w:rsidRPr="00AB144F" w:rsidRDefault="006E337C" w:rsidP="006E337C">
      <w:pPr>
        <w:jc w:val="both"/>
        <w:rPr>
          <w:rFonts w:cs="Times New Roman"/>
        </w:rPr>
      </w:pPr>
      <w:r w:rsidRPr="00AB144F">
        <w:rPr>
          <w:rFonts w:cs="Times New Roman"/>
        </w:rPr>
        <w:t>Od 1966. razvijaju se posebne emisije za nastavnike, kojih je tijekom promatranog razdoblja realizirano više od osam stotina. Programi su uključivali širok raspon stručnih i općeobrazovnih tema te neformalno obrazovanje.</w:t>
      </w:r>
    </w:p>
    <w:p w14:paraId="64368FDB" w14:textId="77777777" w:rsidR="006E337C" w:rsidRPr="00AB144F" w:rsidRDefault="006E337C" w:rsidP="006E337C">
      <w:pPr>
        <w:jc w:val="both"/>
        <w:rPr>
          <w:rFonts w:cs="Times New Roman"/>
        </w:rPr>
      </w:pPr>
      <w:r w:rsidRPr="00AB144F">
        <w:rPr>
          <w:rFonts w:cs="Times New Roman"/>
        </w:rPr>
        <w:lastRenderedPageBreak/>
        <w:t>Emisije su koncipirane kao sinteza radija i filma. Televizija je služila za vizualizaciju apstraktnih i složenih pojava – eksperimentalne situacije, mikrostrukture, paralelni i ubrzani prikazi. U području geografije, omogućeno je prikazivanje prostora, karata i kulturnih relacija (Juračić, 1967).</w:t>
      </w:r>
    </w:p>
    <w:p w14:paraId="6C220255" w14:textId="09FD9C46" w:rsidR="006E337C" w:rsidRPr="00AB144F" w:rsidRDefault="006E337C" w:rsidP="006E337C">
      <w:pPr>
        <w:jc w:val="both"/>
        <w:rPr>
          <w:rFonts w:cs="Times New Roman"/>
        </w:rPr>
      </w:pPr>
      <w:r w:rsidRPr="00AB144F">
        <w:rPr>
          <w:rFonts w:cs="Times New Roman"/>
        </w:rPr>
        <w:t>Likovno i književno stvaralaštvo interpretirano je kroz autentične susrete s umjetnicima, čime se dodatno produbljivao učenički doživljaj (</w:t>
      </w:r>
      <w:r w:rsidR="00AB144F">
        <w:rPr>
          <w:rFonts w:cs="Times New Roman"/>
        </w:rPr>
        <w:t>ibid.</w:t>
      </w:r>
      <w:r w:rsidRPr="00AB144F">
        <w:rPr>
          <w:rFonts w:cs="Times New Roman"/>
        </w:rPr>
        <w:t>). Reportaže iz pogona i institucija širile su spoznajne horizonte i konkretizirale apstraktne sadržaje.</w:t>
      </w:r>
      <w:r w:rsidR="00AB144F">
        <w:rPr>
          <w:rFonts w:cs="Times New Roman"/>
        </w:rPr>
        <w:t xml:space="preserve"> </w:t>
      </w:r>
      <w:r w:rsidRPr="00AB144F">
        <w:rPr>
          <w:rFonts w:cs="Times New Roman"/>
        </w:rPr>
        <w:t>Producentske grupe stručnjaka osiguravale su tematsku i metodičku relevantnost. Uz kvalitetno planiranje i jasno definirane ciljeve, emisije su učenicima omogućavale trajno usvajanje znanja, a nastavnicima unapređenje nastavne prakse.</w:t>
      </w:r>
    </w:p>
    <w:p w14:paraId="6FC06D43" w14:textId="5C57FE55" w:rsidR="006E337C" w:rsidRPr="00AB144F" w:rsidRDefault="006E337C" w:rsidP="006E337C">
      <w:pPr>
        <w:jc w:val="both"/>
        <w:rPr>
          <w:rFonts w:cs="Times New Roman"/>
        </w:rPr>
      </w:pPr>
      <w:r w:rsidRPr="00AB144F">
        <w:rPr>
          <w:rFonts w:cs="Times New Roman"/>
        </w:rPr>
        <w:t xml:space="preserve">Značajan doprinos obrazovanju dao je časopis </w:t>
      </w:r>
      <w:r w:rsidRPr="00AB144F">
        <w:rPr>
          <w:rFonts w:cs="Times New Roman"/>
          <w:i/>
          <w:iCs/>
        </w:rPr>
        <w:t>Radio i televizija u školi</w:t>
      </w:r>
      <w:r w:rsidRPr="00AB144F">
        <w:rPr>
          <w:rFonts w:cs="Times New Roman"/>
        </w:rPr>
        <w:t xml:space="preserve"> koji je sustavno dokumentirao emisije i metodičke upute. Uređivačka politika poticala je nastavničku evaluaciju i verificiranje sadržaja.</w:t>
      </w:r>
    </w:p>
    <w:p w14:paraId="442CA33E" w14:textId="77777777" w:rsidR="006E337C" w:rsidRPr="00AB144F" w:rsidRDefault="006E337C" w:rsidP="006E337C">
      <w:pPr>
        <w:jc w:val="both"/>
        <w:rPr>
          <w:rFonts w:cs="Times New Roman"/>
        </w:rPr>
      </w:pPr>
      <w:r w:rsidRPr="00AB144F">
        <w:rPr>
          <w:rFonts w:cs="Times New Roman"/>
        </w:rPr>
        <w:t>Godine 1967. pokrenut je i program za djecu predškolske dobi, temeljen na zaključcima pedagoškog savjetovanja u Malom Lošinju, a realizirano je 1.343 emisije ukupnog trajanja 20.145 minuta (Zaključci savjetovanja u Malom Lošinju, 1967).</w:t>
      </w:r>
    </w:p>
    <w:p w14:paraId="7F7F5DC2" w14:textId="23E18E70" w:rsidR="006E337C" w:rsidRPr="00AB144F" w:rsidRDefault="006E337C" w:rsidP="006E337C">
      <w:pPr>
        <w:jc w:val="both"/>
        <w:rPr>
          <w:rFonts w:cs="Times New Roman"/>
        </w:rPr>
      </w:pPr>
      <w:r w:rsidRPr="00AB144F">
        <w:rPr>
          <w:rFonts w:cs="Times New Roman"/>
        </w:rPr>
        <w:t xml:space="preserve">Program je istovremeno služio kao sredstvo demokratizacije znanja, neutralizirajući razlike između urbanih i ruralnih sredina. Uz profesionalnu participaciju korisnika, razvijen je model ranog oblika participativnog obrazovanja. Autori poput Težaka, Rosandića, Preloga, </w:t>
      </w:r>
      <w:proofErr w:type="spellStart"/>
      <w:r w:rsidRPr="00AB144F">
        <w:rPr>
          <w:rFonts w:cs="Times New Roman"/>
        </w:rPr>
        <w:t>Šicela</w:t>
      </w:r>
      <w:proofErr w:type="spellEnd"/>
      <w:r w:rsidRPr="00AB144F">
        <w:rPr>
          <w:rFonts w:cs="Times New Roman"/>
        </w:rPr>
        <w:t xml:space="preserve"> i Peterlića sudjelovali su u oblikovanju i vrednovanju programa, a izvori poput RTZ zapisnika i dokumenata Zavoda za unapređivanje školstva</w:t>
      </w:r>
      <w:r w:rsidR="00AB144F">
        <w:rPr>
          <w:rFonts w:cs="Times New Roman"/>
        </w:rPr>
        <w:t>,</w:t>
      </w:r>
      <w:r w:rsidRPr="00AB144F">
        <w:rPr>
          <w:rFonts w:cs="Times New Roman"/>
        </w:rPr>
        <w:t xml:space="preserve"> potvrđuju njegove pedagoške i organizacijske vrijednosti.</w:t>
      </w:r>
    </w:p>
    <w:p w14:paraId="543CCC51" w14:textId="77777777" w:rsidR="006E337C" w:rsidRPr="006E337C" w:rsidRDefault="006E337C" w:rsidP="006E337C">
      <w:pPr>
        <w:jc w:val="both"/>
        <w:rPr>
          <w:rFonts w:cs="Times New Roman"/>
        </w:rPr>
      </w:pPr>
      <w:r w:rsidRPr="00AB144F">
        <w:rPr>
          <w:rFonts w:cs="Times New Roman"/>
        </w:rPr>
        <w:t>Zaključno, Školska televizija je u razdoblju od 1960. do 1975. ispunila svoju obrazovnu funkciju ne samo u didaktičko-metodičkom smislu, već i kao instrument društvene jednakosti i medij anticipacije buduće multimedijske edukacije. Kao javno dobro, dostupna najranjivijim skupinama, Školska televizija ostaje temelj za razumijevanje suvremenih obrazovnih funkcija HRT-a i digitalnih obrazovnih modela.</w:t>
      </w:r>
    </w:p>
    <w:p w14:paraId="2C2E9BE9" w14:textId="77777777" w:rsidR="006E337C" w:rsidRDefault="006E337C" w:rsidP="00AA60D0">
      <w:pPr>
        <w:jc w:val="both"/>
        <w:rPr>
          <w:rFonts w:cs="Times New Roman"/>
        </w:rPr>
      </w:pPr>
    </w:p>
    <w:p w14:paraId="2C0733FA" w14:textId="1F22292B" w:rsidR="00AA60D0" w:rsidRPr="00B97E84" w:rsidRDefault="00AA60D0" w:rsidP="00AA60D0">
      <w:pPr>
        <w:jc w:val="both"/>
        <w:rPr>
          <w:rFonts w:cs="Times New Roman"/>
        </w:rPr>
      </w:pPr>
      <w:r w:rsidRPr="00B97E84">
        <w:rPr>
          <w:rFonts w:cs="Times New Roman"/>
        </w:rPr>
        <w:t xml:space="preserve">Iako u ovom radu nije dokazana povezanost broja emisija za nastavnike i godina emitiranja školskog programa (Hipoteza 2), školskim emisijama prilagođenim specifičnim potrebama društva te prilagođenim sadržajima za nastavnike, učitelje i učenike Školski program Televizije Zagreb uspješno je odredio svoj programski smjer i pretvorio ga u stalan proces koji još uvijek traje. Povezanost između broja emisija za nastavnike i godina trajanja Školskog programa varirala je od godine do godine, a najveća zastupljenost emisija za nastavnike bila je tijekom </w:t>
      </w:r>
      <w:r w:rsidRPr="00B97E84">
        <w:rPr>
          <w:rFonts w:cs="Times New Roman"/>
        </w:rPr>
        <w:lastRenderedPageBreak/>
        <w:t xml:space="preserve">sedamdesetih godina. Razloge rasta i pada emisija za nastavnike tijekom promatranog razdoblja treba sagledavati u širem kontekstu budući da su se osim posebnih specijaliziranih emisija za nastavnike, tijekom školskih godina često organizirali i različiti seminari, skupovi, debate i drugi oblici edukacije na kojima su nastavnici i učitelji sudjelovali. Osim toga, nastavnici i učitelji su osim specijaliziranih emisija namijenjenim njihovom radu često koristili i druge emisije Radio televizije Zagreb za koje su procijenili da su im korisne u njihovom radu i osobnom usavršavanju.   </w:t>
      </w:r>
    </w:p>
    <w:p w14:paraId="2B61CE38" w14:textId="77777777" w:rsidR="00AA60D0" w:rsidRDefault="00AA60D0" w:rsidP="00AA60D0">
      <w:pPr>
        <w:jc w:val="both"/>
        <w:rPr>
          <w:rFonts w:cs="Times New Roman"/>
        </w:rPr>
      </w:pPr>
      <w:r w:rsidRPr="00B97E84">
        <w:rPr>
          <w:rFonts w:cs="Times New Roman"/>
        </w:rPr>
        <w:t xml:space="preserve">Nužne prilagodbe zahtjevima tadašnjeg društva te istraživanje i učenje o potrebama odgojno-obrazovnog procesa pridonijeli su kontinuiranom razvoju školskog programa koji se s porastom godina djelovanja, osim </w:t>
      </w:r>
      <w:proofErr w:type="spellStart"/>
      <w:r w:rsidRPr="00B97E84">
        <w:rPr>
          <w:rFonts w:cs="Times New Roman"/>
        </w:rPr>
        <w:t>minutažom</w:t>
      </w:r>
      <w:proofErr w:type="spellEnd"/>
      <w:r w:rsidRPr="00B97E84">
        <w:rPr>
          <w:rFonts w:cs="Times New Roman"/>
        </w:rPr>
        <w:t xml:space="preserve"> proširivao i različitim područjima i vrstama programskog sadržaja. Promjenjive okolnosti i stalni napori za poboljšanje školskog programa rezultirali su uvođenjem većeg broja nastavnih predmeta odnosno nastavnih tema koji su se u školskim emisijama obrađivali. </w:t>
      </w:r>
    </w:p>
    <w:p w14:paraId="0CC4CE4A" w14:textId="77777777" w:rsidR="00AB144F" w:rsidRPr="00B97E84" w:rsidRDefault="00AB144F" w:rsidP="00AA60D0">
      <w:pPr>
        <w:jc w:val="both"/>
        <w:rPr>
          <w:rFonts w:cs="Times New Roman"/>
        </w:rPr>
      </w:pPr>
    </w:p>
    <w:p w14:paraId="6231105C" w14:textId="77777777" w:rsidR="00AA60D0" w:rsidRPr="00B97E84" w:rsidRDefault="00AA60D0" w:rsidP="00AA60D0">
      <w:pPr>
        <w:jc w:val="both"/>
        <w:rPr>
          <w:rFonts w:cs="Times New Roman"/>
        </w:rPr>
      </w:pPr>
      <w:r w:rsidRPr="00B97E84">
        <w:rPr>
          <w:rFonts w:cs="Times New Roman"/>
        </w:rPr>
        <w:t>Analizom prikupljenih podataka u ovom radu utvrđena je statistički značajna razlika u broju emisija godišnje za učenike s obzirom na pojedini nastavni predmet (Hipoteza 3). Razloge ove povezanosti treba tražiti u industrijskom društvu u kojemu su ekonomske, gospodarske, kulturne i društvene aktivnosti počivale na distribuciji, korištenju i integraciji upravljanja velikom količinom informacija. Televizija je kao medij bila odličan učitelj za veliki spektar različitih aktivnosti vezanih uz formalno i neformalno učenje budućih ekonomskih resursa.</w:t>
      </w:r>
    </w:p>
    <w:p w14:paraId="0F4D8758" w14:textId="77777777" w:rsidR="00AA60D0" w:rsidRPr="00B97E84" w:rsidRDefault="00AA60D0" w:rsidP="00AA60D0">
      <w:pPr>
        <w:jc w:val="both"/>
        <w:rPr>
          <w:rFonts w:cs="Times New Roman"/>
          <w:color w:val="000000"/>
        </w:rPr>
      </w:pPr>
      <w:r w:rsidRPr="00B97E84">
        <w:rPr>
          <w:rFonts w:cs="Times New Roman"/>
        </w:rPr>
        <w:t>Školske emisije u kojima su se obrađivale nastavne jedinice pojedinih nastavnih predmeta kao što su teme iz područja stranog jezika, književnosti i jezika, poznavanje prirode te društva i kulture značajno su više bile emitirane u školskom programu u odnosu na broj emisija ostalih nastavnih sadržaja (predmeta) za učenike. Dominacija navedenih nastavnih predmeta je posljedica zastupljenosti slične grupe predmeta koja se emitirala na radiju, a na temelju čijeg iskustva i prakse su se počele proizvoditi i emitirati školske televizijske emisije. Emisije iz predmeta prirodnih znanosti kao što su fizika, kemija, matematika, biologija i geografija, značajno mjesto u ukupnoj zastupljenosti školskog programa Televizije Zagreb zauzimaju tek od 1965. godine od kada započinje ekspanzija školskog programa koji se organizacijski mijenja i postaje jedinstveni  Obrazovni program Radio-televizije Zagreb.</w:t>
      </w:r>
      <w:r w:rsidRPr="00B97E84">
        <w:rPr>
          <w:rFonts w:cs="Times New Roman"/>
          <w:color w:val="000000"/>
        </w:rPr>
        <w:t xml:space="preserve"> </w:t>
      </w:r>
    </w:p>
    <w:p w14:paraId="2C4E005B" w14:textId="77777777" w:rsidR="00AA60D0" w:rsidRPr="00B97E84" w:rsidRDefault="00AA60D0" w:rsidP="00AA60D0">
      <w:pPr>
        <w:jc w:val="both"/>
        <w:rPr>
          <w:rFonts w:cs="Times New Roman"/>
        </w:rPr>
      </w:pPr>
    </w:p>
    <w:p w14:paraId="47705E2D" w14:textId="0F5FA14F" w:rsidR="00AA60D0" w:rsidRDefault="00AA60D0" w:rsidP="00AA60D0">
      <w:pPr>
        <w:jc w:val="both"/>
        <w:rPr>
          <w:rFonts w:cs="Times New Roman"/>
        </w:rPr>
      </w:pPr>
      <w:r w:rsidRPr="00B97E84">
        <w:rPr>
          <w:rFonts w:cs="Times New Roman"/>
        </w:rPr>
        <w:t xml:space="preserve">U ovom radu utvrđena je statistički značajna razlika u </w:t>
      </w:r>
      <w:proofErr w:type="spellStart"/>
      <w:r w:rsidRPr="00B97E84">
        <w:rPr>
          <w:rFonts w:cs="Times New Roman"/>
        </w:rPr>
        <w:t>minutaži</w:t>
      </w:r>
      <w:proofErr w:type="spellEnd"/>
      <w:r w:rsidRPr="00B97E84">
        <w:rPr>
          <w:rFonts w:cs="Times New Roman"/>
        </w:rPr>
        <w:t xml:space="preserve"> emitiranih emisija za nastavnike i učenike (Hipoteza 4). U školskom programu Televizija Zagreb bilo je značajno više </w:t>
      </w:r>
      <w:proofErr w:type="spellStart"/>
      <w:r w:rsidRPr="00B97E84">
        <w:rPr>
          <w:rFonts w:cs="Times New Roman"/>
        </w:rPr>
        <w:t>minutaže</w:t>
      </w:r>
      <w:proofErr w:type="spellEnd"/>
      <w:r w:rsidRPr="00B97E84">
        <w:rPr>
          <w:rFonts w:cs="Times New Roman"/>
        </w:rPr>
        <w:t xml:space="preserve"> emisija namijenjenih učenicima nego nastavnicima. Takva razlika je pokazatelj usmjerenosti </w:t>
      </w:r>
      <w:r w:rsidRPr="00B97E84">
        <w:rPr>
          <w:rFonts w:cs="Times New Roman"/>
        </w:rPr>
        <w:lastRenderedPageBreak/>
        <w:t>na učenike i programski sadržaj zbog kojeg je školski program prvenstveno i nastao, a onda se tijekom godina, u skladu s politikama i načelima konsolidirao i reorganizirao prema potrebama i drugih dionika odgojno-obrazovnog procesa. Vodeći računa o koncipiranju školskih emisija u skladu s nastavnim programima, Školska televizija nastojala je pomoći nastavnicima proizvodnjom i realiziranjem posebnih emisija za njih. U odnosu na emisije za učenike, broj emisija za nastavnike bio je manji, ali ne i zanemariv. Razloge manjeg broja emisija za nastavnike u odnosu na učenike treba tražiti i u suradnji između obrazovnih institucija i Radio-televizije Zagreb, koja iako je započela šezdesetih godina, sve do početka sedamdesetih godina, zbog pomanjkanja specijaliziranih kadrova za obuku nastavnika i učitelja nije mogla biti dovoljno podržana i implementirana.</w:t>
      </w:r>
    </w:p>
    <w:p w14:paraId="62D9561A" w14:textId="77777777" w:rsidR="00AB6EFB" w:rsidRPr="00B97E84" w:rsidRDefault="00AB6EFB" w:rsidP="00AA60D0">
      <w:pPr>
        <w:jc w:val="both"/>
        <w:rPr>
          <w:rFonts w:cs="Times New Roman"/>
        </w:rPr>
      </w:pPr>
    </w:p>
    <w:p w14:paraId="3CD9CA40" w14:textId="77777777" w:rsidR="00AA60D0" w:rsidRPr="00B97E84" w:rsidRDefault="00AA60D0" w:rsidP="00AA60D0">
      <w:pPr>
        <w:jc w:val="both"/>
        <w:rPr>
          <w:rFonts w:cs="Times New Roman"/>
        </w:rPr>
      </w:pPr>
      <w:r w:rsidRPr="00B97E84">
        <w:rPr>
          <w:rFonts w:cs="Times New Roman"/>
        </w:rPr>
        <w:t xml:space="preserve">Istraživanjem školskog programa Televizije Zagreb u prvom desetljeću njenog djelovanja utvrđeno je da je ključni faktor uspješnosti školskih emisija bio dobro provjereni koncept većine emisija u kojima se nastojalo obraditi programski sadržaj na takav način da emisije odnosno obrađene teme u emisijama budu  komplementarne, komparativne i međusobno povezane sa sličnim temama iz različitih nastavnih područja te primjenjive za različite uzraste. </w:t>
      </w:r>
    </w:p>
    <w:p w14:paraId="0A30D44B" w14:textId="77777777" w:rsidR="00AA60D0" w:rsidRPr="00B97E84" w:rsidRDefault="00AA60D0" w:rsidP="00AA60D0">
      <w:pPr>
        <w:jc w:val="both"/>
        <w:rPr>
          <w:rFonts w:cs="Times New Roman"/>
        </w:rPr>
      </w:pPr>
      <w:r w:rsidRPr="00B97E84">
        <w:rPr>
          <w:rFonts w:cs="Times New Roman"/>
        </w:rPr>
        <w:t>Na taj način ostvarivala se važna dinamika i povezanost emisija koja je pridonosila ekonomičnijem i racionalnijem trošenju vremena i materijalnih sredstava prilikom čega su se proizvodile emisije trajne vrijednosti odnosno one koje su se mogle koristiti dulje vremena.</w:t>
      </w:r>
    </w:p>
    <w:p w14:paraId="0E4CE8F6" w14:textId="46C9200D" w:rsidR="00AA60D0" w:rsidRPr="00B97E84" w:rsidRDefault="00AA60D0" w:rsidP="00AA60D0">
      <w:pPr>
        <w:jc w:val="both"/>
        <w:rPr>
          <w:rFonts w:cs="Times New Roman"/>
        </w:rPr>
      </w:pPr>
      <w:r w:rsidRPr="00B97E84">
        <w:rPr>
          <w:rFonts w:cs="Times New Roman"/>
        </w:rPr>
        <w:t>Svojim specifičnim audiovizualnim jezikom, vizualnošću, aktualnošću te neposrednom i bržom modificiranošću u prikazivanju nastavnog gradiva</w:t>
      </w:r>
      <w:r w:rsidR="00AB6EFB">
        <w:rPr>
          <w:rFonts w:cs="Times New Roman"/>
        </w:rPr>
        <w:t>,</w:t>
      </w:r>
      <w:r w:rsidRPr="00B97E84">
        <w:rPr>
          <w:rFonts w:cs="Times New Roman"/>
        </w:rPr>
        <w:t xml:space="preserve"> televizija je učenicima nudila više izvora znanja od onih koji su bili dostupni nastavniku u razredu. </w:t>
      </w:r>
    </w:p>
    <w:p w14:paraId="17703F9A" w14:textId="6393AE99" w:rsidR="00AA60D0" w:rsidRDefault="00AB6EFB" w:rsidP="00AB6EFB">
      <w:pPr>
        <w:jc w:val="both"/>
        <w:rPr>
          <w:rFonts w:cs="Times New Roman"/>
        </w:rPr>
      </w:pPr>
      <w:r w:rsidRPr="00AB6EFB">
        <w:rPr>
          <w:rFonts w:cs="Times New Roman"/>
        </w:rPr>
        <w:t xml:space="preserve">Međutim, proučavanjem sadržaja i pedagoških implikacija u ovom radu zaključeno je da, unatoč uspješnoj programskoj transformaciji, odgojno-obrazovni proces </w:t>
      </w:r>
      <w:r>
        <w:rPr>
          <w:rFonts w:cs="Times New Roman"/>
        </w:rPr>
        <w:t>i dalje ponajviše</w:t>
      </w:r>
      <w:r w:rsidRPr="00AB6EFB">
        <w:rPr>
          <w:rFonts w:cs="Times New Roman"/>
        </w:rPr>
        <w:t xml:space="preserve"> ovisi o nastavniku </w:t>
      </w:r>
      <w:r>
        <w:rPr>
          <w:rFonts w:cs="Times New Roman"/>
        </w:rPr>
        <w:t xml:space="preserve">– </w:t>
      </w:r>
      <w:r w:rsidRPr="00AB6EFB">
        <w:rPr>
          <w:rFonts w:cs="Times New Roman"/>
        </w:rPr>
        <w:t>odnosno o njegovom znanju, motivaciji i sposobnosti da učinkovito iskoristi školsku televizijsku emisiju.</w:t>
      </w:r>
      <w:r>
        <w:rPr>
          <w:rFonts w:cs="Times New Roman"/>
        </w:rPr>
        <w:t xml:space="preserve"> </w:t>
      </w:r>
    </w:p>
    <w:p w14:paraId="534E7905" w14:textId="77777777" w:rsidR="00AB6EFB" w:rsidRDefault="00AB6EFB" w:rsidP="00AB6EFB">
      <w:pPr>
        <w:jc w:val="both"/>
        <w:rPr>
          <w:rFonts w:cs="Times New Roman"/>
        </w:rPr>
      </w:pPr>
    </w:p>
    <w:p w14:paraId="14F1FB5C" w14:textId="77777777" w:rsidR="00AB6EFB" w:rsidRDefault="00AB6EFB" w:rsidP="00AB6EFB">
      <w:pPr>
        <w:jc w:val="both"/>
        <w:rPr>
          <w:rFonts w:cs="Times New Roman"/>
        </w:rPr>
      </w:pPr>
    </w:p>
    <w:p w14:paraId="59F194ED" w14:textId="77777777" w:rsidR="00AB6EFB" w:rsidRDefault="00AB6EFB" w:rsidP="00AB6EFB">
      <w:pPr>
        <w:jc w:val="both"/>
        <w:rPr>
          <w:rFonts w:cs="Times New Roman"/>
        </w:rPr>
      </w:pPr>
    </w:p>
    <w:p w14:paraId="71E7ABD0" w14:textId="77777777" w:rsidR="00AB6EFB" w:rsidRDefault="00AB6EFB" w:rsidP="00AB6EFB">
      <w:pPr>
        <w:jc w:val="both"/>
        <w:rPr>
          <w:rFonts w:cs="Times New Roman"/>
        </w:rPr>
      </w:pPr>
    </w:p>
    <w:p w14:paraId="0BE6FAD3" w14:textId="77777777" w:rsidR="00AB6EFB" w:rsidRDefault="00AB6EFB" w:rsidP="00AB6EFB">
      <w:pPr>
        <w:jc w:val="both"/>
        <w:rPr>
          <w:rFonts w:cs="Times New Roman"/>
        </w:rPr>
      </w:pPr>
    </w:p>
    <w:p w14:paraId="028AC3A8" w14:textId="77777777" w:rsidR="00AB6EFB" w:rsidRPr="00B97E84" w:rsidRDefault="00AB6EFB" w:rsidP="00AB6EFB">
      <w:pPr>
        <w:jc w:val="both"/>
        <w:rPr>
          <w:rFonts w:cs="Times New Roman"/>
        </w:rPr>
      </w:pPr>
    </w:p>
    <w:p w14:paraId="27B1262F" w14:textId="6262B1D9" w:rsidR="00255E82" w:rsidRDefault="00CF0CCF" w:rsidP="00FF3C1C">
      <w:pPr>
        <w:pStyle w:val="Heading1"/>
        <w:numPr>
          <w:ilvl w:val="0"/>
          <w:numId w:val="0"/>
        </w:numPr>
        <w:spacing w:before="0" w:line="480" w:lineRule="auto"/>
        <w:ind w:left="432" w:hanging="432"/>
        <w:rPr>
          <w:rFonts w:cs="Times New Roman"/>
        </w:rPr>
      </w:pPr>
      <w:bookmarkStart w:id="200" w:name="_Toc201256482"/>
      <w:r>
        <w:rPr>
          <w:rFonts w:cs="Times New Roman"/>
        </w:rPr>
        <w:lastRenderedPageBreak/>
        <w:t>7</w:t>
      </w:r>
      <w:r w:rsidR="00FF3C1C">
        <w:rPr>
          <w:rFonts w:cs="Times New Roman"/>
        </w:rPr>
        <w:t xml:space="preserve">. </w:t>
      </w:r>
      <w:r w:rsidR="00902605" w:rsidRPr="00B97E84">
        <w:rPr>
          <w:rFonts w:cs="Times New Roman"/>
        </w:rPr>
        <w:t>ZAKLJUČAK</w:t>
      </w:r>
      <w:bookmarkEnd w:id="200"/>
      <w:r w:rsidR="00902605" w:rsidRPr="00B97E84">
        <w:rPr>
          <w:rFonts w:cs="Times New Roman"/>
        </w:rPr>
        <w:t xml:space="preserve"> </w:t>
      </w:r>
    </w:p>
    <w:p w14:paraId="2B0FA5E1" w14:textId="77777777" w:rsidR="000347E2" w:rsidRPr="000347E2" w:rsidRDefault="000347E2" w:rsidP="000347E2"/>
    <w:p w14:paraId="43224AEF" w14:textId="07EC2422" w:rsidR="00FF3C1C" w:rsidRDefault="00462D75" w:rsidP="00462D75">
      <w:pPr>
        <w:jc w:val="both"/>
        <w:rPr>
          <w:rFonts w:cs="Times New Roman"/>
          <w:color w:val="00B050"/>
          <w:szCs w:val="24"/>
        </w:rPr>
      </w:pPr>
      <w:r w:rsidRPr="00FF3C1C">
        <w:rPr>
          <w:rFonts w:cs="Times New Roman"/>
          <w:szCs w:val="24"/>
        </w:rPr>
        <w:t xml:space="preserve">U ovome se radu donosi istraživanje jednog značajnog dijela televizijske povijesti koji se ticao uspostave školskog programa. Riječ je o specifičnom programu koji je započeo razvoj na Radio Zagrebu, a  zatim se nastavio na novijem mediju </w:t>
      </w:r>
      <w:r w:rsidR="00ED7682" w:rsidRPr="00FF3C1C">
        <w:rPr>
          <w:rFonts w:cs="Times New Roman"/>
          <w:szCs w:val="24"/>
        </w:rPr>
        <w:t xml:space="preserve">– </w:t>
      </w:r>
      <w:r w:rsidRPr="00FF3C1C">
        <w:rPr>
          <w:rFonts w:cs="Times New Roman"/>
          <w:szCs w:val="24"/>
        </w:rPr>
        <w:t>televizij</w:t>
      </w:r>
      <w:r w:rsidR="00ED7682" w:rsidRPr="00FF3C1C">
        <w:rPr>
          <w:rFonts w:cs="Times New Roman"/>
          <w:szCs w:val="24"/>
        </w:rPr>
        <w:t>i</w:t>
      </w:r>
      <w:r w:rsidRPr="00FF3C1C">
        <w:rPr>
          <w:rFonts w:cs="Times New Roman"/>
          <w:szCs w:val="24"/>
        </w:rPr>
        <w:t xml:space="preserve">. </w:t>
      </w:r>
      <w:r w:rsidR="000E18EE" w:rsidRPr="00FF3C1C">
        <w:rPr>
          <w:rFonts w:cs="Times New Roman"/>
          <w:szCs w:val="24"/>
        </w:rPr>
        <w:t xml:space="preserve">Radio Televizija Zagreb, danas Hrvatska radiotelevizija, najstarija je radiodifuzna organizacija u jugoistočnom dijelu Europe koja bez prekida djeluje od 1926. godine otkada je utemeljen  Radio Zagreb, odnosno od 1956. godine otkada je osnovana Televizija Zagreb. </w:t>
      </w:r>
    </w:p>
    <w:p w14:paraId="5A87E224" w14:textId="53921687" w:rsidR="000477B2" w:rsidRDefault="000477B2" w:rsidP="00FF3C1C">
      <w:pPr>
        <w:jc w:val="both"/>
        <w:rPr>
          <w:rFonts w:cs="Times New Roman"/>
          <w:szCs w:val="24"/>
        </w:rPr>
      </w:pPr>
      <w:r w:rsidRPr="000477B2">
        <w:rPr>
          <w:rFonts w:cs="Times New Roman"/>
          <w:szCs w:val="24"/>
        </w:rPr>
        <w:t>O razvoju radijskog, a potom i televizijskog programa u Hrvatskoj postoji niz publikacija, no školski je program u stručnoj literaturi obrađen tek marginalno. Posljedično, izostaje sustavan prikaz njegova razvoja, sadržajnih karakteristika i kritičke evaluacije tog specifičnog medijskog segmenta. Istraživanje ove tematike zahtijevalo je prikupljanje podataka iz niza raznolikih izvora, pri čemu je primarni fokus bio na arhivskoj građi Hrvatske radiotelevizije, zatim Hrvatskog državnog arhiva i drugih relevantnih ustanova</w:t>
      </w:r>
      <w:r w:rsidR="005A16E6">
        <w:rPr>
          <w:rFonts w:cs="Times New Roman"/>
          <w:szCs w:val="24"/>
        </w:rPr>
        <w:t>,</w:t>
      </w:r>
      <w:r w:rsidRPr="000477B2">
        <w:rPr>
          <w:rFonts w:cs="Times New Roman"/>
          <w:szCs w:val="24"/>
        </w:rPr>
        <w:t xml:space="preserve"> kao </w:t>
      </w:r>
      <w:r w:rsidR="005A16E6">
        <w:rPr>
          <w:rFonts w:cs="Times New Roman"/>
          <w:szCs w:val="24"/>
        </w:rPr>
        <w:t>što je</w:t>
      </w:r>
      <w:r w:rsidRPr="000477B2">
        <w:rPr>
          <w:rFonts w:cs="Times New Roman"/>
          <w:szCs w:val="24"/>
        </w:rPr>
        <w:t xml:space="preserve"> Hrvatsk</w:t>
      </w:r>
      <w:r w:rsidR="005A16E6">
        <w:rPr>
          <w:rFonts w:cs="Times New Roman"/>
          <w:szCs w:val="24"/>
        </w:rPr>
        <w:t>i</w:t>
      </w:r>
      <w:r w:rsidRPr="000477B2">
        <w:rPr>
          <w:rFonts w:cs="Times New Roman"/>
          <w:szCs w:val="24"/>
        </w:rPr>
        <w:t xml:space="preserve"> školsk</w:t>
      </w:r>
      <w:r w:rsidR="005A16E6">
        <w:rPr>
          <w:rFonts w:cs="Times New Roman"/>
          <w:szCs w:val="24"/>
        </w:rPr>
        <w:t>i</w:t>
      </w:r>
      <w:r w:rsidRPr="000477B2">
        <w:rPr>
          <w:rFonts w:cs="Times New Roman"/>
          <w:szCs w:val="24"/>
        </w:rPr>
        <w:t xml:space="preserve"> muzej</w:t>
      </w:r>
      <w:r w:rsidR="005A16E6">
        <w:rPr>
          <w:rFonts w:cs="Times New Roman"/>
          <w:szCs w:val="24"/>
        </w:rPr>
        <w:t xml:space="preserve"> i druge</w:t>
      </w:r>
      <w:r w:rsidRPr="000477B2">
        <w:rPr>
          <w:rFonts w:cs="Times New Roman"/>
          <w:szCs w:val="24"/>
        </w:rPr>
        <w:t xml:space="preserve"> znanstven</w:t>
      </w:r>
      <w:r w:rsidR="005A16E6">
        <w:rPr>
          <w:rFonts w:cs="Times New Roman"/>
          <w:szCs w:val="24"/>
        </w:rPr>
        <w:t xml:space="preserve">e </w:t>
      </w:r>
      <w:r w:rsidRPr="000477B2">
        <w:rPr>
          <w:rFonts w:cs="Times New Roman"/>
          <w:szCs w:val="24"/>
        </w:rPr>
        <w:t>institucij</w:t>
      </w:r>
      <w:r w:rsidR="005A16E6">
        <w:rPr>
          <w:rFonts w:cs="Times New Roman"/>
          <w:szCs w:val="24"/>
        </w:rPr>
        <w:t>e</w:t>
      </w:r>
      <w:r w:rsidRPr="000477B2">
        <w:rPr>
          <w:rFonts w:cs="Times New Roman"/>
          <w:szCs w:val="24"/>
        </w:rPr>
        <w:t>, privatn</w:t>
      </w:r>
      <w:r w:rsidR="005A16E6">
        <w:rPr>
          <w:rFonts w:cs="Times New Roman"/>
          <w:szCs w:val="24"/>
        </w:rPr>
        <w:t>e</w:t>
      </w:r>
      <w:r w:rsidRPr="000477B2">
        <w:rPr>
          <w:rFonts w:cs="Times New Roman"/>
          <w:szCs w:val="24"/>
        </w:rPr>
        <w:t xml:space="preserve"> zbirk</w:t>
      </w:r>
      <w:r w:rsidR="005A16E6">
        <w:rPr>
          <w:rFonts w:cs="Times New Roman"/>
          <w:szCs w:val="24"/>
        </w:rPr>
        <w:t>e</w:t>
      </w:r>
      <w:r w:rsidRPr="000477B2">
        <w:rPr>
          <w:rFonts w:cs="Times New Roman"/>
          <w:szCs w:val="24"/>
        </w:rPr>
        <w:t>, osobn</w:t>
      </w:r>
      <w:r w:rsidR="005A16E6">
        <w:rPr>
          <w:rFonts w:cs="Times New Roman"/>
          <w:szCs w:val="24"/>
        </w:rPr>
        <w:t>e</w:t>
      </w:r>
      <w:r w:rsidRPr="000477B2">
        <w:rPr>
          <w:rFonts w:cs="Times New Roman"/>
          <w:szCs w:val="24"/>
        </w:rPr>
        <w:t xml:space="preserve"> ostavštin</w:t>
      </w:r>
      <w:r w:rsidR="005A16E6">
        <w:rPr>
          <w:rFonts w:cs="Times New Roman"/>
          <w:szCs w:val="24"/>
        </w:rPr>
        <w:t>e</w:t>
      </w:r>
      <w:r w:rsidRPr="000477B2">
        <w:rPr>
          <w:rFonts w:cs="Times New Roman"/>
          <w:szCs w:val="24"/>
        </w:rPr>
        <w:t>, pisma i rukopis</w:t>
      </w:r>
      <w:r w:rsidR="005A16E6">
        <w:rPr>
          <w:rFonts w:cs="Times New Roman"/>
          <w:szCs w:val="24"/>
        </w:rPr>
        <w:t>i</w:t>
      </w:r>
      <w:r w:rsidRPr="000477B2">
        <w:rPr>
          <w:rFonts w:cs="Times New Roman"/>
          <w:szCs w:val="24"/>
        </w:rPr>
        <w:t xml:space="preserve"> sadašnjih i bivših djelatnika HRT-a. Takav istraživački korpus omogućio je oblikovanje cjelovitije i dublje slike ne samo o razvoju školskog programa, nego i o njegovim temeljnim idejama, pedagoškim ciljevima i nastanku jednog tada potpuno novog medijskog formata usmjerenog djeci i učiteljima.</w:t>
      </w:r>
    </w:p>
    <w:p w14:paraId="735845B2" w14:textId="2499C11C" w:rsidR="00FF3C1C" w:rsidRDefault="000477B2" w:rsidP="00FF3C1C">
      <w:pPr>
        <w:jc w:val="both"/>
        <w:rPr>
          <w:rFonts w:cs="Times New Roman"/>
          <w:szCs w:val="24"/>
        </w:rPr>
      </w:pPr>
      <w:r w:rsidRPr="000477B2">
        <w:rPr>
          <w:rFonts w:cs="Times New Roman"/>
          <w:szCs w:val="24"/>
        </w:rPr>
        <w:t xml:space="preserve">Cilj ovakvog istraživačkog pristupa bio je prikupiti i sustavno analizirati podatke o razvoju školskog programa, promatrajući ih unutar šireg konteksta odgojno-obrazovnog sustava – </w:t>
      </w:r>
      <w:r w:rsidR="00E71894">
        <w:rPr>
          <w:rFonts w:cs="Times New Roman"/>
          <w:szCs w:val="24"/>
        </w:rPr>
        <w:t>i</w:t>
      </w:r>
      <w:r w:rsidRPr="000477B2">
        <w:rPr>
          <w:rFonts w:cs="Times New Roman"/>
          <w:szCs w:val="24"/>
        </w:rPr>
        <w:t xml:space="preserve"> kao konkretan televizijsk</w:t>
      </w:r>
      <w:r>
        <w:rPr>
          <w:rFonts w:cs="Times New Roman"/>
          <w:szCs w:val="24"/>
        </w:rPr>
        <w:t>i sadržaj</w:t>
      </w:r>
      <w:r w:rsidR="00E71894">
        <w:rPr>
          <w:rFonts w:cs="Times New Roman"/>
          <w:szCs w:val="24"/>
        </w:rPr>
        <w:t xml:space="preserve"> </w:t>
      </w:r>
      <w:r w:rsidRPr="000477B2">
        <w:rPr>
          <w:rFonts w:cs="Times New Roman"/>
          <w:szCs w:val="24"/>
        </w:rPr>
        <w:t>i kroz prizmu njegovih pedagoških implikacija, uključujući recepciju među publikom i reakcije stručne javnosti. U skladu s time, u radu se konstruira višedimenzionalna analitička perspektiva za proučavanje Školskog programa Televizije Zagreb, počevši od njegova utemeljenja 1960.</w:t>
      </w:r>
      <w:r w:rsidR="00E71894">
        <w:rPr>
          <w:rFonts w:cs="Times New Roman"/>
          <w:szCs w:val="24"/>
        </w:rPr>
        <w:t xml:space="preserve"> </w:t>
      </w:r>
      <w:r w:rsidRPr="000477B2">
        <w:rPr>
          <w:rFonts w:cs="Times New Roman"/>
          <w:szCs w:val="24"/>
        </w:rPr>
        <w:t>godine, preko razdoblja intenzivne institucionalne i programske ekspanzije 1965., pa sve do faze konsolidacije i daljnjeg razvoja tijekom sljedećeg desetljeća, zaključno s 1975. godinom.</w:t>
      </w:r>
    </w:p>
    <w:p w14:paraId="44D3AEF7" w14:textId="77777777" w:rsidR="005A16E6" w:rsidRDefault="005A16E6" w:rsidP="00FF3C1C">
      <w:pPr>
        <w:jc w:val="both"/>
        <w:rPr>
          <w:rFonts w:cs="Times New Roman"/>
          <w:szCs w:val="24"/>
        </w:rPr>
      </w:pPr>
    </w:p>
    <w:p w14:paraId="1B4E4DCC" w14:textId="77777777" w:rsidR="009676BC" w:rsidRDefault="000A0E76" w:rsidP="000A0E76">
      <w:pPr>
        <w:jc w:val="both"/>
        <w:rPr>
          <w:rFonts w:cs="Times New Roman"/>
        </w:rPr>
      </w:pPr>
      <w:r w:rsidRPr="00BD75BA">
        <w:rPr>
          <w:rFonts w:cs="Times New Roman"/>
        </w:rPr>
        <w:t xml:space="preserve">Iako je naslovom rada bilo predviđeno da će se istraživanje ograničiti na prvo desetljeće djelovanja Školske televizije, daljnjom analizom utvrđeno je da je početno emitiranje imalo eksperimentalni karakter. </w:t>
      </w:r>
      <w:r w:rsidR="009676BC" w:rsidRPr="009676BC">
        <w:rPr>
          <w:rFonts w:cs="Times New Roman"/>
        </w:rPr>
        <w:t xml:space="preserve">Važan institucionalni pomak zabilježen je u studenom 1965. godine, kada je Izvršno vijeće Sabora SR Hrvatske donijelo odluku o osnivanju samostalnog Edukativnog programa unutar Radio-televizije Zagreb, u okviru kojeg djeluje Redakcija </w:t>
      </w:r>
      <w:r w:rsidR="009676BC" w:rsidRPr="009676BC">
        <w:rPr>
          <w:rFonts w:cs="Times New Roman"/>
        </w:rPr>
        <w:lastRenderedPageBreak/>
        <w:t>školskog radija i televizije. Time je uspostavljena prva jasna organizacijska, funkcionalna i financijska struktura koja je omogućila redovitu proizvodnju školskih emisija, uključujući i specijalizirane sadržaje poput dijafilma i nastavnih televizijskih filmova.</w:t>
      </w:r>
      <w:r w:rsidR="009676BC">
        <w:rPr>
          <w:rFonts w:cs="Times New Roman"/>
        </w:rPr>
        <w:t xml:space="preserve"> </w:t>
      </w:r>
      <w:r w:rsidRPr="00BD75BA">
        <w:rPr>
          <w:rFonts w:cs="Times New Roman"/>
        </w:rPr>
        <w:t xml:space="preserve">Zbog toga je vremenski okvir proširen, pa istraživanje obuhvaća razdoblje od 1960. do 1975. godine. </w:t>
      </w:r>
    </w:p>
    <w:p w14:paraId="4AD097E5" w14:textId="40E69BA7" w:rsidR="000A0E76" w:rsidRDefault="009676BC" w:rsidP="000A0E76">
      <w:pPr>
        <w:jc w:val="both"/>
        <w:rPr>
          <w:rFonts w:cs="Times New Roman"/>
        </w:rPr>
      </w:pPr>
      <w:r>
        <w:rPr>
          <w:rFonts w:cs="Times New Roman"/>
        </w:rPr>
        <w:t xml:space="preserve">Na taj je način </w:t>
      </w:r>
      <w:r w:rsidR="000A0E76" w:rsidRPr="00BD75BA">
        <w:rPr>
          <w:rFonts w:cs="Times New Roman"/>
        </w:rPr>
        <w:t>obuhvaćeno deset godina sustavnog razvoja Školskog programa nakon ključne organizacijske promjene iz 1965. godine, koja je bitno utjecala na njegov daljnji rast, institucionalizaciju i integraciju u obrazovni sustav.</w:t>
      </w:r>
    </w:p>
    <w:p w14:paraId="46780892" w14:textId="77777777" w:rsidR="000477B2" w:rsidRPr="00BD06DF" w:rsidRDefault="000477B2" w:rsidP="00FF3C1C">
      <w:pPr>
        <w:jc w:val="both"/>
        <w:rPr>
          <w:rFonts w:cs="Times New Roman"/>
          <w:color w:val="00B050"/>
          <w:szCs w:val="24"/>
        </w:rPr>
      </w:pPr>
    </w:p>
    <w:p w14:paraId="2FF2742B" w14:textId="3D901320" w:rsidR="00FF3C1C" w:rsidRDefault="00FF3C1C" w:rsidP="00FF3C1C">
      <w:pPr>
        <w:jc w:val="both"/>
        <w:rPr>
          <w:rFonts w:cs="Times New Roman"/>
          <w:color w:val="222222"/>
          <w:szCs w:val="24"/>
          <w:shd w:val="clear" w:color="auto" w:fill="FFFFFF"/>
        </w:rPr>
      </w:pPr>
      <w:r w:rsidRPr="00B97E84">
        <w:rPr>
          <w:rFonts w:cs="Times New Roman"/>
          <w:color w:val="222222"/>
          <w:szCs w:val="24"/>
          <w:shd w:val="clear" w:color="auto" w:fill="FFFFFF"/>
        </w:rPr>
        <w:t xml:space="preserve">Kako bi se pokazalo na koji način je televizija postala „dobar partner“ odgojno-obrazovnom procesu, i </w:t>
      </w:r>
      <w:r w:rsidRPr="00B97E84">
        <w:rPr>
          <w:rFonts w:cs="Times New Roman"/>
          <w:szCs w:val="24"/>
        </w:rPr>
        <w:t>u kojoj je mjeri</w:t>
      </w:r>
      <w:r w:rsidR="003D24F2">
        <w:rPr>
          <w:rFonts w:cs="Times New Roman"/>
          <w:szCs w:val="24"/>
        </w:rPr>
        <w:t xml:space="preserve"> </w:t>
      </w:r>
      <w:r w:rsidRPr="00B97E84">
        <w:rPr>
          <w:rFonts w:cs="Times New Roman"/>
          <w:szCs w:val="24"/>
        </w:rPr>
        <w:t xml:space="preserve">televizijski program (koji se utemeljio na radijskom djelovanju) namijenjen školskoj djeci u promatranom razdoblju emitiranjem obrazovnih, kulturnih, dokumentarnih i igranih sadržaja sudjelovao u formalnom i </w:t>
      </w:r>
      <w:proofErr w:type="spellStart"/>
      <w:r w:rsidRPr="00B97E84">
        <w:rPr>
          <w:rFonts w:cs="Times New Roman"/>
          <w:szCs w:val="24"/>
        </w:rPr>
        <w:t>informalnom</w:t>
      </w:r>
      <w:proofErr w:type="spellEnd"/>
      <w:r w:rsidRPr="00B97E84">
        <w:rPr>
          <w:rFonts w:cs="Times New Roman"/>
          <w:szCs w:val="24"/>
        </w:rPr>
        <w:t xml:space="preserve"> obrazovanju djece, analizirana je i istražena različita radio i televizijska građa. </w:t>
      </w:r>
      <w:r w:rsidRPr="00B97E84">
        <w:rPr>
          <w:rFonts w:cs="Times New Roman"/>
          <w:color w:val="222222"/>
          <w:szCs w:val="24"/>
          <w:shd w:val="clear" w:color="auto" w:fill="FFFFFF"/>
        </w:rPr>
        <w:t xml:space="preserve">Kao neprocjenjiv pokazatelj radiotelevizijskog programa pokazali su se povijesni audio podaci (za radio), audiovizualni zapisi (za televiziju), prikupljeni podaci o najavi i rasporedu emitiranja školskog programa, programske sheme, tjedni rasporedi emitiranja, godišnji i drugi izvještaji o školskom, obrazovnom programu, rasprave i zapisnici sastanaka Upravnog odbora, Savjeta Radio Zagreba (kasnije Radio televizije Zagreb) te zapisi međunarodnih i nacionalnih radijskih i televizijskih udruženja i organizacija, povijesni tekstovi o radiju i televiziji te ostali didaktički funkcionalni materijal koji je pratio školski program (tiskani i rukopisni izvori: časopis </w:t>
      </w:r>
      <w:r w:rsidRPr="00B97E84">
        <w:rPr>
          <w:rFonts w:cs="Times New Roman"/>
          <w:i/>
          <w:iCs/>
          <w:color w:val="222222"/>
          <w:szCs w:val="24"/>
          <w:shd w:val="clear" w:color="auto" w:fill="FFFFFF"/>
        </w:rPr>
        <w:t>Radio i televizija u školi</w:t>
      </w:r>
      <w:r w:rsidRPr="00B97E84">
        <w:rPr>
          <w:rFonts w:cs="Times New Roman"/>
          <w:color w:val="222222"/>
          <w:szCs w:val="24"/>
          <w:shd w:val="clear" w:color="auto" w:fill="FFFFFF"/>
        </w:rPr>
        <w:t xml:space="preserve">, </w:t>
      </w:r>
      <w:r w:rsidRPr="00B97E84">
        <w:rPr>
          <w:rFonts w:cs="Times New Roman"/>
          <w:i/>
          <w:iCs/>
          <w:color w:val="222222"/>
          <w:szCs w:val="24"/>
          <w:shd w:val="clear" w:color="auto" w:fill="FFFFFF"/>
        </w:rPr>
        <w:t>Studio</w:t>
      </w:r>
      <w:r w:rsidRPr="00B97E84">
        <w:rPr>
          <w:rFonts w:cs="Times New Roman"/>
          <w:color w:val="222222"/>
          <w:szCs w:val="24"/>
          <w:shd w:val="clear" w:color="auto" w:fill="FFFFFF"/>
        </w:rPr>
        <w:t>, godišnjaci RTZ-a, JRT-e, službena glasila RTZ-a iz vremena početka osnivanja RTZ-a, fotografije iz dnevnih novina i Arhiva HRT-a). Analizirani su dostupni tekstovi kritičara o javnom mnijenju koji su u to vrijeme pisali o utjecaju radiotelevizije na društvo i pojedinca, naročito djecu. Osim podataka dostupnih iz Arhiva HRT-a i Hrvatskog državnog arhiva, prikupljeni su i relevantni podaci i iz drugih arhiva (Radiotelevizije Beograd, jer je RTZ bila u sklopu Jugoslavenske radiotelevizije), Hrvatskog školskog muzeja, znanstvenih ustanova, privatnih zbirki ostavština, pisama i rukopisa u vlasništvu sadašnjih i bivših djelatnika HRT-a. Ovim radom nastojalo se istražiti i analizirati iskustva i uspješnost korištenja elektroničkih medija u svrhu obrazovanja s namjerom korištenja tih iskustava u budućoj primjeni elektroničkih medija u istu svrhu.</w:t>
      </w:r>
    </w:p>
    <w:p w14:paraId="035F517E" w14:textId="77777777" w:rsidR="00FF3C1C" w:rsidRDefault="00FF3C1C" w:rsidP="00FF3C1C">
      <w:pPr>
        <w:jc w:val="both"/>
        <w:rPr>
          <w:rFonts w:cs="Times New Roman"/>
          <w:color w:val="222222"/>
          <w:szCs w:val="24"/>
          <w:shd w:val="clear" w:color="auto" w:fill="FFFFFF"/>
        </w:rPr>
      </w:pPr>
    </w:p>
    <w:p w14:paraId="1A11BA42" w14:textId="7ABD9776" w:rsidR="00FF3C1C" w:rsidRDefault="00FF3C1C" w:rsidP="00FF3C1C">
      <w:pPr>
        <w:jc w:val="both"/>
        <w:rPr>
          <w:rFonts w:cs="Times New Roman"/>
          <w:szCs w:val="24"/>
        </w:rPr>
      </w:pPr>
      <w:r w:rsidRPr="00B97E84">
        <w:rPr>
          <w:rFonts w:cs="Times New Roman"/>
          <w:szCs w:val="24"/>
        </w:rPr>
        <w:t xml:space="preserve">Na temelju analize sadržaja Školskog programa Televizije Zagreb i prikupljenih podataka vezanih uz proizvodnju i emitiranje Školskog programa, odgovarajućim statističkim testovima provedeno je testiranje hipoteza zadanih u ovom radu. Povezanost između godišnjeg broja </w:t>
      </w:r>
      <w:r w:rsidRPr="00B97E84">
        <w:rPr>
          <w:rFonts w:cs="Times New Roman"/>
          <w:szCs w:val="24"/>
        </w:rPr>
        <w:lastRenderedPageBreak/>
        <w:t xml:space="preserve">školskih emisija za učenike i godina trajanja emitiranja školskog programa te povezanost broja emisija za nastavnike i godina emitiranja školskog programa testirana je </w:t>
      </w:r>
      <w:proofErr w:type="spellStart"/>
      <w:r w:rsidRPr="00B97E84">
        <w:rPr>
          <w:rFonts w:cs="Times New Roman"/>
          <w:szCs w:val="24"/>
        </w:rPr>
        <w:t>Pearsonovim</w:t>
      </w:r>
      <w:proofErr w:type="spellEnd"/>
      <w:r w:rsidRPr="00B97E84">
        <w:rPr>
          <w:rFonts w:cs="Times New Roman"/>
          <w:szCs w:val="24"/>
        </w:rPr>
        <w:t xml:space="preserve"> testom korelacije, koji je za učenike pokazao značajnu povezanost, dok za nastavnike ista nije dokazana. Razlozi povezanosti između broja emisija za učenike i godina trajanja pokazuju razvijenu sposobnost prepoznavanja školskog programa kao dopune nastavi koja je uz pedagošku suradnju uspješno iskoristila televiziju kao mediji koji se vješto i učinkovito inkorporirao u nastavni proces. Ista korelacija za nastavnike nije utvrđena, a razloge tome, između ostalih faktora, treba tražiti u tehnološkim, organizacijskim i financijskim uzrocima. Razlika u godišnjem broju emisija za učenike s obzirom na pojedini nastavni predmet analizirana je putem hi-kvadrat testa </w:t>
      </w:r>
      <w:proofErr w:type="spellStart"/>
      <w:r w:rsidRPr="00B97E84">
        <w:rPr>
          <w:rFonts w:cs="Times New Roman"/>
          <w:szCs w:val="24"/>
        </w:rPr>
        <w:t>kontigencije</w:t>
      </w:r>
      <w:proofErr w:type="spellEnd"/>
      <w:r w:rsidRPr="00B97E84">
        <w:rPr>
          <w:rFonts w:cs="Times New Roman"/>
          <w:szCs w:val="24"/>
        </w:rPr>
        <w:t xml:space="preserve">, dok je razlika u godišnjoj </w:t>
      </w:r>
      <w:proofErr w:type="spellStart"/>
      <w:r w:rsidRPr="00B97E84">
        <w:rPr>
          <w:rFonts w:cs="Times New Roman"/>
          <w:szCs w:val="24"/>
        </w:rPr>
        <w:t>minutaži</w:t>
      </w:r>
      <w:proofErr w:type="spellEnd"/>
      <w:r w:rsidRPr="00B97E84">
        <w:rPr>
          <w:rFonts w:cs="Times New Roman"/>
          <w:szCs w:val="24"/>
        </w:rPr>
        <w:t xml:space="preserve"> emisija za učenike s obzirom na pojedini nastavni predmet provedena analizom varijance (ANOVA). </w:t>
      </w:r>
    </w:p>
    <w:p w14:paraId="352347E0" w14:textId="77777777" w:rsidR="00FF3C1C" w:rsidRDefault="00FF3C1C" w:rsidP="00FF3C1C">
      <w:pPr>
        <w:jc w:val="both"/>
        <w:rPr>
          <w:rFonts w:cs="Times New Roman"/>
          <w:szCs w:val="24"/>
        </w:rPr>
      </w:pPr>
    </w:p>
    <w:p w14:paraId="2589244F" w14:textId="77777777" w:rsidR="00FF3C1C" w:rsidRPr="00B97E84" w:rsidRDefault="00FF3C1C" w:rsidP="00FF3C1C">
      <w:pPr>
        <w:jc w:val="both"/>
        <w:rPr>
          <w:rFonts w:cs="Times New Roman"/>
          <w:szCs w:val="24"/>
        </w:rPr>
      </w:pPr>
      <w:r w:rsidRPr="00B97E84">
        <w:rPr>
          <w:rFonts w:cs="Times New Roman"/>
          <w:szCs w:val="24"/>
        </w:rPr>
        <w:t xml:space="preserve">Navedenim testovima utvrđeno je da su školske emisije u kojima su se obrađivale nastavne jedinice iz područja stranog jezika, književnosti i materinskog jezika, poznavanje prirode te društva i kulture bile značajno više emitirane u školskom programu u odnosu na broj emisija ostalih nastavnih sadržaja za učenike (odnosno, nastavnih predmeta). Analizom podataka utvrđeno je da su se emisije o predmetima iz prirodnih znanosti kao što su fizika, kemija, matematika, biologija i geografija  od 1965. godine počele proizvoditi i emitirati u većem broju te su i one od tog razdoblja zauzele značajno mjesto u ukupnom školskom programu. Za učenike je također utvrđena i statistički značajna razlika u godišnjoj </w:t>
      </w:r>
      <w:proofErr w:type="spellStart"/>
      <w:r w:rsidRPr="00B97E84">
        <w:rPr>
          <w:rFonts w:cs="Times New Roman"/>
          <w:szCs w:val="24"/>
        </w:rPr>
        <w:t>minutaži</w:t>
      </w:r>
      <w:proofErr w:type="spellEnd"/>
      <w:r w:rsidRPr="00B97E84">
        <w:rPr>
          <w:rFonts w:cs="Times New Roman"/>
          <w:szCs w:val="24"/>
        </w:rPr>
        <w:t xml:space="preserve"> emisija s obzirom na nastavni predmet. Nastavni predmeti kao što su strani jezik, književnost i jezik, poznavanje prirode, društvo i kultura u školskom programu bili su zastupljeni više od ostalih nastavnih predmeta.</w:t>
      </w:r>
      <w:r w:rsidRPr="00B97E84">
        <w:rPr>
          <w:rFonts w:cs="Times New Roman"/>
          <w:szCs w:val="24"/>
          <w:highlight w:val="yellow"/>
        </w:rPr>
        <w:t xml:space="preserve"> </w:t>
      </w:r>
    </w:p>
    <w:p w14:paraId="1942AC90" w14:textId="77777777" w:rsidR="00FF3C1C" w:rsidRDefault="00FF3C1C" w:rsidP="00FF3C1C">
      <w:pPr>
        <w:jc w:val="both"/>
        <w:rPr>
          <w:rFonts w:cs="Times New Roman"/>
          <w:szCs w:val="24"/>
        </w:rPr>
      </w:pPr>
      <w:r w:rsidRPr="00B97E84">
        <w:rPr>
          <w:rFonts w:cs="Times New Roman"/>
          <w:szCs w:val="24"/>
        </w:rPr>
        <w:t xml:space="preserve">U ovom radu, utvrđena je statistički značajna razlika u </w:t>
      </w:r>
      <w:proofErr w:type="spellStart"/>
      <w:r w:rsidRPr="00B97E84">
        <w:rPr>
          <w:rFonts w:cs="Times New Roman"/>
          <w:szCs w:val="24"/>
        </w:rPr>
        <w:t>minutaži</w:t>
      </w:r>
      <w:proofErr w:type="spellEnd"/>
      <w:r w:rsidRPr="00B97E84">
        <w:rPr>
          <w:rFonts w:cs="Times New Roman"/>
          <w:szCs w:val="24"/>
        </w:rPr>
        <w:t xml:space="preserve"> emitiranih emisija za nastavnike i učenike, odnosno dokazano je da je u školskom programu Televizije Zagreb bilo značajno više </w:t>
      </w:r>
      <w:proofErr w:type="spellStart"/>
      <w:r w:rsidRPr="00B97E84">
        <w:rPr>
          <w:rFonts w:cs="Times New Roman"/>
          <w:szCs w:val="24"/>
        </w:rPr>
        <w:t>minutaže</w:t>
      </w:r>
      <w:proofErr w:type="spellEnd"/>
      <w:r w:rsidRPr="00B97E84">
        <w:rPr>
          <w:rFonts w:cs="Times New Roman"/>
          <w:szCs w:val="24"/>
        </w:rPr>
        <w:t xml:space="preserve"> emisija namijenjenih učenicima nego nastavnicima. Takva razlika je pokazatelj usmjerenosti na učenike i programski sadržaj zbog kojeg je školski program prvenstveno i nastao, a onda se tijekom godina, u skladu s politikama i načelima konsolidirao i reorganizirao prema potrebama i drugih dionika odgojno-obrazovnog procesa. U odnosu na emisije za učenike, broj emisija za nastavnike bio je manji, ali ne i zanemariv. Manji broj specijaliziranih emisija za nastavnike u odnosu na učenike nastojalo se nadoknaditi raznim drugim  pripremama, kao što su: časopisi, radijske emisije, </w:t>
      </w:r>
      <w:proofErr w:type="spellStart"/>
      <w:r w:rsidRPr="00B97E84">
        <w:rPr>
          <w:rFonts w:cs="Times New Roman"/>
          <w:szCs w:val="24"/>
        </w:rPr>
        <w:t>dijafilmovi</w:t>
      </w:r>
      <w:proofErr w:type="spellEnd"/>
      <w:r w:rsidRPr="00B97E84">
        <w:rPr>
          <w:rFonts w:cs="Times New Roman"/>
          <w:szCs w:val="24"/>
        </w:rPr>
        <w:t>, katalozi, seminari, savjetovanja, konferencije za nastavnike i drugo.</w:t>
      </w:r>
    </w:p>
    <w:p w14:paraId="3DD00723" w14:textId="77777777" w:rsidR="004376F8" w:rsidRDefault="004376F8" w:rsidP="00FF3C1C">
      <w:pPr>
        <w:jc w:val="both"/>
        <w:rPr>
          <w:rFonts w:cs="Times New Roman"/>
          <w:szCs w:val="24"/>
        </w:rPr>
      </w:pPr>
    </w:p>
    <w:p w14:paraId="2462D734" w14:textId="77777777" w:rsidR="00FF3C1C" w:rsidRPr="00E71894" w:rsidRDefault="00FF3C1C" w:rsidP="00FF3C1C">
      <w:pPr>
        <w:jc w:val="both"/>
        <w:rPr>
          <w:rFonts w:cs="Times New Roman"/>
          <w:szCs w:val="24"/>
        </w:rPr>
      </w:pPr>
      <w:bookmarkStart w:id="201" w:name="_Hlk213241720"/>
      <w:r w:rsidRPr="00E71894">
        <w:rPr>
          <w:rFonts w:cs="Times New Roman"/>
          <w:szCs w:val="24"/>
        </w:rPr>
        <w:lastRenderedPageBreak/>
        <w:t>Znanstveni doprinos ovoga istraživanja ogleda se u sustavnom osvjetljavanju do sada nedovoljno istraženog područja školskog televizijskog programa u Hrvatskoj, čime se popunjavaju značajne praznine u domaćoj medijskoj, pedagoškoj i kulturnoj historiografiji. Iz današnje perspektive, u kojoj je obrazovni – uključujući i školski – televizijski program široko prepoznat kao vrijedan odgojno-obrazovni resurs, osobito je važno vratiti se njegovim počecima. Ovo istraživanje ne samo da omogućuje cjelovitije razumijevanje geneze i razvoja dječje televizijske kulture na našim prostorima, već i pridonosi uspostavi analitičkog okvira za buduća istraživanja medijskih sadržaja u specifičnim okvirima školskog obrazovanja. Nadalje, ono otvara prostor za kritičku reafirmaciju školskog programa unutar novih periodizacija povijesti medija i pedagogije, gdje bi, s obzirom na njegovu ulogu i dosege, trebao zauzeti istaknutije mjesto.</w:t>
      </w:r>
    </w:p>
    <w:p w14:paraId="148DF0FD" w14:textId="77777777" w:rsidR="00FF3C1C" w:rsidRDefault="00FF3C1C" w:rsidP="00FF3C1C">
      <w:pPr>
        <w:jc w:val="both"/>
        <w:rPr>
          <w:rFonts w:cs="Times New Roman"/>
          <w:color w:val="222222"/>
          <w:szCs w:val="24"/>
          <w:shd w:val="clear" w:color="auto" w:fill="FFFFFF"/>
        </w:rPr>
      </w:pPr>
    </w:p>
    <w:bookmarkEnd w:id="201"/>
    <w:p w14:paraId="1B5323BB" w14:textId="77777777" w:rsidR="004376F8" w:rsidRDefault="004376F8" w:rsidP="004376F8">
      <w:pPr>
        <w:jc w:val="both"/>
        <w:rPr>
          <w:rFonts w:cs="Times New Roman"/>
          <w:color w:val="222222"/>
          <w:szCs w:val="24"/>
          <w:shd w:val="clear" w:color="auto" w:fill="FFFFFF"/>
        </w:rPr>
      </w:pPr>
      <w:r w:rsidRPr="00B97E84">
        <w:rPr>
          <w:rFonts w:cs="Times New Roman"/>
          <w:color w:val="222222"/>
          <w:szCs w:val="24"/>
          <w:shd w:val="clear" w:color="auto" w:fill="FFFFFF"/>
        </w:rPr>
        <w:t>Važno je napomenuti neka ograničenja provedenog istraživanja. Zbog vrlo slabo sistematiziranog i neujednačenog izvora informacija i podataka potrebnih za analizu te vrlo zahtjevnog „</w:t>
      </w:r>
      <w:r w:rsidRPr="00B97E84">
        <w:rPr>
          <w:rFonts w:cs="Times New Roman"/>
          <w:szCs w:val="24"/>
        </w:rPr>
        <w:t>svođenja na zajednički nazivnik“</w:t>
      </w:r>
      <w:r w:rsidRPr="00B97E84">
        <w:rPr>
          <w:rFonts w:cs="Times New Roman"/>
          <w:color w:val="222222"/>
          <w:szCs w:val="24"/>
          <w:shd w:val="clear" w:color="auto" w:fill="FFFFFF"/>
        </w:rPr>
        <w:t xml:space="preserve">, kao i nedostatka dovoljno komparativnih odnosno mjerljivih pokazatelja uspješnosti tadašnjeg televizijskog školskog programa, istraživanje je provedeno na ograničenom razdoblju od 1960. godine do 1975. godine. Istraživanje se odnosi samo na školski program koji se proizvodio i emitirao putem televizije, dok je područje radija spomenuto samo kao polazna točka osnivanja Školske televizije. </w:t>
      </w:r>
    </w:p>
    <w:p w14:paraId="5F8E71FB" w14:textId="77777777" w:rsidR="004376F8" w:rsidRPr="00B97E84" w:rsidRDefault="004376F8" w:rsidP="004376F8">
      <w:pPr>
        <w:jc w:val="both"/>
        <w:rPr>
          <w:rFonts w:cs="Times New Roman"/>
          <w:szCs w:val="24"/>
        </w:rPr>
      </w:pPr>
    </w:p>
    <w:p w14:paraId="76B79B19" w14:textId="77777777" w:rsidR="004376F8" w:rsidRDefault="004376F8" w:rsidP="004376F8">
      <w:pPr>
        <w:jc w:val="both"/>
        <w:rPr>
          <w:rFonts w:cs="Times New Roman"/>
          <w:szCs w:val="24"/>
        </w:rPr>
      </w:pPr>
      <w:r w:rsidRPr="00B97E84">
        <w:rPr>
          <w:rFonts w:cs="Times New Roman"/>
          <w:color w:val="222222"/>
          <w:szCs w:val="24"/>
          <w:shd w:val="clear" w:color="auto" w:fill="FFFFFF"/>
        </w:rPr>
        <w:t xml:space="preserve">Iz prikupljenih i analiziranih podataka </w:t>
      </w:r>
      <w:r w:rsidRPr="00B97E84">
        <w:rPr>
          <w:rFonts w:cs="Times New Roman"/>
          <w:szCs w:val="24"/>
        </w:rPr>
        <w:t xml:space="preserve">školskog programa Radio-televizije Zagreb, može se zaključiti da je u promatranom razdoblju </w:t>
      </w:r>
      <w:r>
        <w:rPr>
          <w:rFonts w:cs="Times New Roman"/>
          <w:szCs w:val="24"/>
        </w:rPr>
        <w:t xml:space="preserve">i radijski </w:t>
      </w:r>
      <w:r w:rsidRPr="00B97E84">
        <w:rPr>
          <w:rFonts w:cs="Times New Roman"/>
          <w:szCs w:val="24"/>
        </w:rPr>
        <w:t xml:space="preserve">program postajao sve opsežniji i značajniji. Kako bi se detaljnije provela analiza </w:t>
      </w:r>
      <w:r w:rsidRPr="00B97E84">
        <w:rPr>
          <w:rFonts w:eastAsia="Times New Roman" w:cs="Times New Roman"/>
          <w:color w:val="222222"/>
          <w:szCs w:val="24"/>
          <w:shd w:val="clear" w:color="auto" w:fill="FFFFFF"/>
          <w:lang w:eastAsia="hr-HR"/>
        </w:rPr>
        <w:t>obrazovne zadaće javnog medijskog servisa</w:t>
      </w:r>
      <w:r w:rsidRPr="00B97E84">
        <w:rPr>
          <w:rFonts w:cs="Times New Roman"/>
          <w:szCs w:val="24"/>
        </w:rPr>
        <w:t xml:space="preserve"> potrebno je napraviti istraživanje koje bi bilo posvećeno ranijem obrazovnom djelovanju Radija Zagreb. Također bi trebalo provesti analizu usporedbe s iskustvima drugih javnih medijskih servisa na obrazovnom području kako bi se dobiveni rezultati mogli iskoristiti za buduće preporuke korištenja medija za obrazovanje u suvremenom okruženju. Prikupljena iskustva i izmjereni pokazatelji uspješnosti medija u obrazovanju na taj bi način mogli biti izvrsna podloga za višu razinu suradnje školskog sustava i hrvatskog javnog medijskog obrazovnog programa.</w:t>
      </w:r>
    </w:p>
    <w:p w14:paraId="7CC60404" w14:textId="77777777" w:rsidR="004376F8" w:rsidRDefault="004376F8" w:rsidP="004376F8">
      <w:pPr>
        <w:jc w:val="both"/>
        <w:rPr>
          <w:rFonts w:cs="Times New Roman"/>
          <w:color w:val="222222"/>
          <w:szCs w:val="24"/>
          <w:shd w:val="clear" w:color="auto" w:fill="FFFFFF"/>
        </w:rPr>
      </w:pPr>
    </w:p>
    <w:p w14:paraId="28525575" w14:textId="77777777" w:rsidR="00F817B8" w:rsidRPr="00B97E84" w:rsidRDefault="00F817B8" w:rsidP="004376F8">
      <w:pPr>
        <w:jc w:val="both"/>
        <w:rPr>
          <w:rFonts w:cs="Times New Roman"/>
          <w:color w:val="222222"/>
          <w:szCs w:val="24"/>
          <w:shd w:val="clear" w:color="auto" w:fill="FFFFFF"/>
        </w:rPr>
      </w:pPr>
    </w:p>
    <w:p w14:paraId="38CBC03C" w14:textId="64045D08" w:rsidR="00FF3C1C" w:rsidRPr="00BD06DF" w:rsidRDefault="00CF0CCF" w:rsidP="00FF3C1C">
      <w:pPr>
        <w:pStyle w:val="Heading2"/>
        <w:numPr>
          <w:ilvl w:val="0"/>
          <w:numId w:val="0"/>
        </w:numPr>
        <w:ind w:left="576" w:hanging="576"/>
      </w:pPr>
      <w:bookmarkStart w:id="202" w:name="_Toc201256483"/>
      <w:r>
        <w:lastRenderedPageBreak/>
        <w:t>7</w:t>
      </w:r>
      <w:r w:rsidR="00FF3C1C">
        <w:t xml:space="preserve">.1. Zaključno promišljanje o </w:t>
      </w:r>
      <w:r w:rsidR="00730B7C">
        <w:t xml:space="preserve">obrazovnoj ulozi televizijskog programa </w:t>
      </w:r>
      <w:r w:rsidR="00E71894">
        <w:t xml:space="preserve">– </w:t>
      </w:r>
      <w:r w:rsidR="00CF64BD">
        <w:t>izazovi i potencijali</w:t>
      </w:r>
      <w:bookmarkEnd w:id="202"/>
      <w:r w:rsidR="00CF64BD">
        <w:t xml:space="preserve"> </w:t>
      </w:r>
    </w:p>
    <w:p w14:paraId="57B445B2" w14:textId="77777777" w:rsidR="00FF3C1C" w:rsidRDefault="00FF3C1C" w:rsidP="005D056F">
      <w:pPr>
        <w:jc w:val="both"/>
        <w:rPr>
          <w:rFonts w:cs="Times New Roman"/>
          <w:szCs w:val="24"/>
        </w:rPr>
      </w:pPr>
    </w:p>
    <w:p w14:paraId="558F5A71" w14:textId="469F32B7" w:rsidR="005D056F" w:rsidRPr="00B97E84" w:rsidRDefault="005D056F" w:rsidP="005D056F">
      <w:pPr>
        <w:jc w:val="both"/>
        <w:rPr>
          <w:rFonts w:cs="Times New Roman"/>
          <w:szCs w:val="24"/>
        </w:rPr>
      </w:pPr>
      <w:r w:rsidRPr="00B97E84">
        <w:rPr>
          <w:rFonts w:cs="Times New Roman"/>
          <w:szCs w:val="24"/>
        </w:rPr>
        <w:t>Od samog svog utemeljenja, Televizija Zagreb bila je aktivan član Europske radiodifuzne unije – EBU (</w:t>
      </w:r>
      <w:r w:rsidRPr="00B97E84">
        <w:rPr>
          <w:rFonts w:cs="Times New Roman"/>
          <w:i/>
          <w:iCs/>
          <w:szCs w:val="24"/>
        </w:rPr>
        <w:t xml:space="preserve">European </w:t>
      </w:r>
      <w:proofErr w:type="spellStart"/>
      <w:r w:rsidRPr="00B97E84">
        <w:rPr>
          <w:rFonts w:cs="Times New Roman"/>
          <w:i/>
          <w:iCs/>
          <w:szCs w:val="24"/>
        </w:rPr>
        <w:t>Broadcasting</w:t>
      </w:r>
      <w:proofErr w:type="spellEnd"/>
      <w:r w:rsidRPr="00B97E84">
        <w:rPr>
          <w:rFonts w:cs="Times New Roman"/>
          <w:i/>
          <w:iCs/>
          <w:szCs w:val="24"/>
        </w:rPr>
        <w:t xml:space="preserve"> Union</w:t>
      </w:r>
      <w:r w:rsidRPr="00B97E84">
        <w:rPr>
          <w:rFonts w:cs="Times New Roman"/>
          <w:szCs w:val="24"/>
        </w:rPr>
        <w:t>). Sudjelovanjem u radu Europske radiodifuzne unije, Televizija Zagreb ostvarivala je važnu programsku, tehnološku i pravnu povezanost te suradnju s ostalim europskim javnim radiodifuznim organizacijama u praćenju aktivnosti vezanih uz područja politike, gospodarstva, društvenih djelatnosti, kulture, obrazovanja i školstva. Iako se Televizija Zagreb razvijala na stabilnim temeljima Radio Zagreba, vrlo brzo je postala značajniji i zanimljiviji medij od radija zbog čega je ostvarila izuzetno važnu ulogu u promicanju odgoja i obrazovanja u društvu.</w:t>
      </w:r>
    </w:p>
    <w:p w14:paraId="162858BB" w14:textId="77777777" w:rsidR="005D056F" w:rsidRDefault="005D056F" w:rsidP="005D056F">
      <w:pPr>
        <w:jc w:val="both"/>
        <w:rPr>
          <w:rFonts w:cs="Times New Roman"/>
          <w:szCs w:val="24"/>
        </w:rPr>
      </w:pPr>
    </w:p>
    <w:p w14:paraId="4836FEC8" w14:textId="04670D5C" w:rsidR="006C6613" w:rsidRPr="006C6613" w:rsidRDefault="006C6613" w:rsidP="006C6613">
      <w:pPr>
        <w:jc w:val="both"/>
        <w:rPr>
          <w:rFonts w:cs="Times New Roman"/>
          <w:szCs w:val="24"/>
        </w:rPr>
      </w:pPr>
      <w:r w:rsidRPr="006C6613">
        <w:rPr>
          <w:rFonts w:cs="Times New Roman"/>
          <w:szCs w:val="24"/>
        </w:rPr>
        <w:t>Radio Zagreb imao je zakonsku obvezu proizvodnje i emitiranja obrazovnih sadržaja već prema najstarijem pronađenom propisu Federativne Narodne Republike Jugoslavije – Zakonu o radiodifuznim stanicama (1952), u kojem se u članku 2. navodi kako stanice trebaju stvarati i prenositi, među ostalim, „naučne i obrazovne programe za zadovoljenje potreba građana i interesa javnosti“. Ista se obveza ponavlja i u Zakonu o radio-difuznim stanicama od 14. studenoga 1955. godine. U nešto izmijenjenom obliku, ova obveza ponovno je potvrđena u Zakonu o radio-difuznim ustanovama od 6. svibnja 1965., u članku 2., gdje se navodi da „radio-difuzne ustanove (…) stvaraju i emitiraju kulturne, umjetničke, obrazovne, zabavne i druge programe“, te u članku 13., prema kojem „akt o osnivanju radio-difuzne ustanove mora da sadrži (…) podatke o programu radio-difuzne ustanove (informativni, zabavni, obrazovni, oglasni program itd.)“.</w:t>
      </w:r>
    </w:p>
    <w:p w14:paraId="00D91D5F" w14:textId="77777777" w:rsidR="006C6613" w:rsidRPr="006C6613" w:rsidRDefault="006C6613" w:rsidP="006C6613">
      <w:pPr>
        <w:jc w:val="both"/>
        <w:rPr>
          <w:rFonts w:cs="Times New Roman"/>
          <w:szCs w:val="24"/>
        </w:rPr>
      </w:pPr>
    </w:p>
    <w:p w14:paraId="7492FD6C" w14:textId="4F03E0FB" w:rsidR="006C6613" w:rsidRDefault="006C6613" w:rsidP="006C6613">
      <w:pPr>
        <w:jc w:val="both"/>
        <w:rPr>
          <w:rFonts w:cs="Times New Roman"/>
          <w:szCs w:val="24"/>
        </w:rPr>
      </w:pPr>
      <w:r w:rsidRPr="006C6613">
        <w:rPr>
          <w:rFonts w:cs="Times New Roman"/>
          <w:szCs w:val="24"/>
        </w:rPr>
        <w:t>Ove zakonske odredbe dosljedno potvrđuju institucionalno prepoznavanje obrazovne funkcije radijskog medija u razdoblju socijalističke Jugoslavije, što dodatno potvrđuje važnost školskog programa kao jednog od temelja javne medijske misije.</w:t>
      </w:r>
      <w:r w:rsidRPr="006C6613">
        <w:t xml:space="preserve"> </w:t>
      </w:r>
      <w:r w:rsidRPr="006C6613">
        <w:rPr>
          <w:rFonts w:cs="Times New Roman"/>
          <w:szCs w:val="24"/>
        </w:rPr>
        <w:t>Prema Odluci o unutrašnjoj organizaciji Radio-televizije Zagreb od 8. veljače 1965., unutar televizijskog programa uspostavljene su organizacijske jedinice zadužene za provedbu programske djelatnosti radija i televizije. Jedna od ključnih jedinica bila je i ona pod nazivom Školski program. Iste godine dolazi do njegove integracije sa Školskim radijom, čime nastaje objedinjena organizacijska jedinica pod nazivom Obrazovni program Radio-televizije Zagreb. Ova strukturna promjena označila je važan korak prema institucionalnoj konsolidaciji obrazovne funkcije unutar javnog medijskog servisa.</w:t>
      </w:r>
    </w:p>
    <w:p w14:paraId="51831641" w14:textId="77777777" w:rsidR="00F817B8" w:rsidRDefault="00F817B8" w:rsidP="006C6613">
      <w:pPr>
        <w:jc w:val="both"/>
        <w:rPr>
          <w:rFonts w:cs="Times New Roman"/>
          <w:szCs w:val="24"/>
        </w:rPr>
      </w:pPr>
    </w:p>
    <w:p w14:paraId="43AC0F67" w14:textId="77777777" w:rsidR="005D056F" w:rsidRDefault="005D056F" w:rsidP="005D056F">
      <w:pPr>
        <w:jc w:val="both"/>
        <w:rPr>
          <w:rFonts w:cs="Times New Roman"/>
          <w:szCs w:val="24"/>
        </w:rPr>
      </w:pPr>
      <w:r w:rsidRPr="00B97E84">
        <w:rPr>
          <w:rFonts w:cs="Times New Roman"/>
          <w:szCs w:val="24"/>
        </w:rPr>
        <w:lastRenderedPageBreak/>
        <w:t xml:space="preserve">Pravilnik o unutrašnjoj organizaciji Radio-televizije Zagreb iz 1969. utvrđuje: </w:t>
      </w:r>
    </w:p>
    <w:p w14:paraId="68BE8A26" w14:textId="77777777" w:rsidR="00CF64BD" w:rsidRDefault="00CF64BD" w:rsidP="005D056F">
      <w:pPr>
        <w:jc w:val="both"/>
        <w:rPr>
          <w:rFonts w:cs="Times New Roman"/>
          <w:szCs w:val="24"/>
        </w:rPr>
      </w:pPr>
    </w:p>
    <w:p w14:paraId="13C39531" w14:textId="3AD7C6BF" w:rsidR="005D056F" w:rsidRPr="00B97E84" w:rsidRDefault="005D056F" w:rsidP="005D056F">
      <w:pPr>
        <w:spacing w:line="240" w:lineRule="auto"/>
        <w:ind w:left="709"/>
        <w:jc w:val="both"/>
        <w:rPr>
          <w:rFonts w:cs="Times New Roman"/>
          <w:szCs w:val="24"/>
        </w:rPr>
      </w:pPr>
      <w:r w:rsidRPr="00B97E84">
        <w:rPr>
          <w:rFonts w:cs="Times New Roman"/>
          <w:szCs w:val="24"/>
        </w:rPr>
        <w:t xml:space="preserve">Školska  televizija  priprema  i  uređuje  sistematski obrazovni  program  za  različite  profile  uzrasta  i predznanja;  priprema  materijale  (časopise, kataloge,  </w:t>
      </w:r>
      <w:proofErr w:type="spellStart"/>
      <w:r w:rsidRPr="00B97E84">
        <w:rPr>
          <w:rFonts w:cs="Times New Roman"/>
          <w:szCs w:val="24"/>
        </w:rPr>
        <w:t>dija</w:t>
      </w:r>
      <w:proofErr w:type="spellEnd"/>
      <w:r w:rsidRPr="00B97E84">
        <w:rPr>
          <w:rFonts w:cs="Times New Roman"/>
          <w:szCs w:val="24"/>
        </w:rPr>
        <w:t xml:space="preserve"> filmove,  itd.)  vizualnog  i  auditivnog karaktera,  koji  funkcionalno  nadopunjuju program;  razvija  službu  za pedagoško iskorištavanje televizijskog obrazovnog programa; surađuje  s  prosvjetnim,  naučnim  obrazovnim  i drugim  institucijama,  koristi  se  njihovim rezultatima, angažira  i  afirmira  stvaralačke  snage na  tom  području  u  cilju  realizacije  programske politike;  razmjenjuje  televizijske  programe, organizira  samostalne  demonstracije  materijala vlastite proizvodnje odnosno  sličnim  institucijama u  suradnji  sa  zainteresiranim  prosvjetnim  i obrazovnim institucijama.</w:t>
      </w:r>
    </w:p>
    <w:p w14:paraId="3BF27725" w14:textId="77777777" w:rsidR="005D056F" w:rsidRDefault="005D056F" w:rsidP="005D056F">
      <w:pPr>
        <w:jc w:val="both"/>
        <w:rPr>
          <w:rFonts w:cs="Times New Roman"/>
          <w:szCs w:val="24"/>
        </w:rPr>
      </w:pPr>
    </w:p>
    <w:p w14:paraId="65A83D15" w14:textId="422762B0" w:rsidR="002502F6" w:rsidRDefault="005D056F" w:rsidP="002502F6">
      <w:pPr>
        <w:jc w:val="both"/>
        <w:rPr>
          <w:rFonts w:cs="Times New Roman"/>
          <w:szCs w:val="24"/>
        </w:rPr>
      </w:pPr>
      <w:r w:rsidRPr="00B97E84">
        <w:rPr>
          <w:rFonts w:cs="Times New Roman"/>
          <w:szCs w:val="24"/>
        </w:rPr>
        <w:t>Obveza proizvodnje i emitiranja utvrđena je i u svim daljnjim zakonima koji su se odnosili na Radio-televiziju Zagreb, pa tako i nakon osamostaljenja Republike Hrvatske u zakonima koji su propisivali obveze Hrvatske radiotelevizije.</w:t>
      </w:r>
      <w:r w:rsidR="002502F6">
        <w:rPr>
          <w:rFonts w:cs="Times New Roman"/>
          <w:szCs w:val="24"/>
        </w:rPr>
        <w:t xml:space="preserve"> </w:t>
      </w:r>
      <w:r w:rsidR="002502F6" w:rsidRPr="002502F6">
        <w:rPr>
          <w:rFonts w:cs="Times New Roman"/>
          <w:szCs w:val="24"/>
        </w:rPr>
        <w:t>Zakon o Hrvatskoj radioteleviziji iz 2010. godine, uz odredbu članka 9., stavka 2., prema kojoj „HRT će osobito (…) proizvoditi i objavljivati programe namijenjene odgoju i obrazovanju djece, mladih i odraslih te znanstvene programe“, uvodi i dodatnu obvezu definiranu člankom 13. Prema toj odredbi:</w:t>
      </w:r>
    </w:p>
    <w:p w14:paraId="13C384CD" w14:textId="77777777" w:rsidR="00CF64BD" w:rsidRPr="002502F6" w:rsidRDefault="00CF64BD" w:rsidP="002502F6">
      <w:pPr>
        <w:jc w:val="both"/>
        <w:rPr>
          <w:rFonts w:cs="Times New Roman"/>
          <w:szCs w:val="24"/>
        </w:rPr>
      </w:pPr>
    </w:p>
    <w:p w14:paraId="023C4C4A" w14:textId="3524F15D" w:rsidR="002502F6" w:rsidRPr="002502F6" w:rsidRDefault="002502F6" w:rsidP="0088238C">
      <w:pPr>
        <w:spacing w:line="240" w:lineRule="auto"/>
        <w:ind w:left="709"/>
        <w:jc w:val="both"/>
        <w:rPr>
          <w:rFonts w:cs="Times New Roman"/>
          <w:szCs w:val="24"/>
        </w:rPr>
      </w:pPr>
      <w:r w:rsidRPr="002502F6">
        <w:rPr>
          <w:rFonts w:cs="Times New Roman"/>
          <w:szCs w:val="24"/>
        </w:rPr>
        <w:t>(1) Programske obveze HRT-a iz članaka 9., 10., 11. i 12. ovoga Zakona te iznos i izvor sredstava za njihovo financiranje utvrđuju se Ugovorom između HRT-a i Vlade Republike Hrvatske, koji sadrži vrstu, opseg i sadržaj svih javnih usluga koje HRT pruža prema ovom Zakonu. Ugovor se sklapa na razdoblje od pet godina, s početkom važenja od 1. siječnja.</w:t>
      </w:r>
    </w:p>
    <w:p w14:paraId="1D46A65F" w14:textId="77777777" w:rsidR="0088238C" w:rsidRDefault="0088238C" w:rsidP="002502F6">
      <w:pPr>
        <w:jc w:val="both"/>
        <w:rPr>
          <w:rFonts w:cs="Times New Roman"/>
          <w:szCs w:val="24"/>
        </w:rPr>
      </w:pPr>
    </w:p>
    <w:p w14:paraId="0072B84A" w14:textId="17EDEA6A" w:rsidR="006C6613" w:rsidRDefault="002502F6" w:rsidP="002502F6">
      <w:pPr>
        <w:jc w:val="both"/>
        <w:rPr>
          <w:rFonts w:cs="Times New Roman"/>
          <w:szCs w:val="24"/>
        </w:rPr>
      </w:pPr>
      <w:r w:rsidRPr="002502F6">
        <w:rPr>
          <w:rFonts w:cs="Times New Roman"/>
          <w:szCs w:val="24"/>
        </w:rPr>
        <w:t>Ova zakonska regulativa uspostavlja jasne institucionalne mehanizme za definiranje i provedbu javne medijske usluge, pri čemu obrazovni i znanstveni sadržaji zauzimaju istaknuto mjesto. Ujedno se propisuje financijski okvir kojim se osigurava održivost tih sadržaja, čime se dodatno potvrđuje društvena i pedagoška uloga HRT-a kao javnog servisa.</w:t>
      </w:r>
    </w:p>
    <w:p w14:paraId="480B99B4" w14:textId="77777777" w:rsidR="00CF64BD" w:rsidRDefault="00CF64BD" w:rsidP="002502F6">
      <w:pPr>
        <w:jc w:val="both"/>
        <w:rPr>
          <w:rFonts w:cs="Times New Roman"/>
          <w:szCs w:val="24"/>
        </w:rPr>
      </w:pPr>
    </w:p>
    <w:p w14:paraId="73FE7A3F" w14:textId="77777777" w:rsidR="00CF64BD" w:rsidRPr="00CF64BD" w:rsidRDefault="00CF64BD" w:rsidP="00CF64BD">
      <w:pPr>
        <w:jc w:val="both"/>
        <w:rPr>
          <w:rFonts w:cs="Times New Roman"/>
          <w:szCs w:val="24"/>
        </w:rPr>
      </w:pPr>
      <w:r w:rsidRPr="00CF64BD">
        <w:rPr>
          <w:rFonts w:cs="Times New Roman"/>
          <w:szCs w:val="24"/>
        </w:rPr>
        <w:t>Slijedom zakonske obveze iz 2010. godine, Hrvatska radiotelevizija sklapa Ugovor o pružanju javne usluge s Vladom Republike Hrvatske, kojim se detaljnije definiraju programske obveze, uključujući i onu koja se odnosi na proizvodnju i emitiranje obrazovnih sadržaja. Već u preciznijem tumačenju misije, Ugovor navodi kako je jedna od temeljnih zadaća HRT-a „promicati znanje, pomoći u obrazovanju, učenju i stjecanju novih vještina“.</w:t>
      </w:r>
    </w:p>
    <w:p w14:paraId="04A4B1EF" w14:textId="77777777" w:rsidR="00CF64BD" w:rsidRPr="00CF64BD" w:rsidRDefault="00CF64BD" w:rsidP="00CF64BD">
      <w:pPr>
        <w:jc w:val="both"/>
        <w:rPr>
          <w:rFonts w:cs="Times New Roman"/>
          <w:szCs w:val="24"/>
        </w:rPr>
      </w:pPr>
    </w:p>
    <w:p w14:paraId="203B3F4D" w14:textId="10DED24F" w:rsidR="005D056F" w:rsidRDefault="00CF64BD" w:rsidP="00CF64BD">
      <w:pPr>
        <w:jc w:val="both"/>
        <w:rPr>
          <w:rFonts w:cs="Times New Roman"/>
          <w:szCs w:val="24"/>
        </w:rPr>
      </w:pPr>
      <w:r w:rsidRPr="00CF64BD">
        <w:rPr>
          <w:rFonts w:cs="Times New Roman"/>
          <w:szCs w:val="24"/>
        </w:rPr>
        <w:t xml:space="preserve">Uz to, Ugovor implicitno obuhvaća i niz drugih povezanih javnih funkcija, poput očuvanja, njegovanja i promicanja nacionalnog identiteta, kulture i hrvatskog jezika, zatim poticanja </w:t>
      </w:r>
      <w:r w:rsidRPr="00CF64BD">
        <w:rPr>
          <w:rFonts w:cs="Times New Roman"/>
          <w:szCs w:val="24"/>
        </w:rPr>
        <w:lastRenderedPageBreak/>
        <w:t>kreativnosti te razvoja i promicanja medijske pismenosti. Time se dodatno potvrđuje obrazovna i društvena odgovornost HRT-a kao javnog medijskog servisa.</w:t>
      </w:r>
      <w:r>
        <w:rPr>
          <w:rFonts w:cs="Times New Roman"/>
          <w:szCs w:val="24"/>
        </w:rPr>
        <w:t xml:space="preserve"> </w:t>
      </w:r>
      <w:r w:rsidR="005D056F" w:rsidRPr="00B97E84">
        <w:rPr>
          <w:rFonts w:cs="Times New Roman"/>
          <w:szCs w:val="24"/>
        </w:rPr>
        <w:t>U čl. 35. Ugovor</w:t>
      </w:r>
      <w:r>
        <w:rPr>
          <w:rFonts w:cs="Times New Roman"/>
          <w:szCs w:val="24"/>
        </w:rPr>
        <w:t>om se</w:t>
      </w:r>
      <w:r w:rsidR="005D056F" w:rsidRPr="00B97E84">
        <w:rPr>
          <w:rFonts w:cs="Times New Roman"/>
          <w:szCs w:val="24"/>
        </w:rPr>
        <w:t xml:space="preserve"> utvrđuje da „HRT svojim obrazovnim programom pridonosi općem podizanju razine znanja i vještina, profesionalnom usmjeravanju i obrazovanju. Podiže svijest i širi znanja građana o prostoru i vremenu u kojemu žive, okolišu, zdravlju, društvenim i ekonomskim kretanjima, pridonosi obrazovanju  cjelokupne publike za nove medije i civilno društvo.“ Isti članak navodi da će HRT svojim obrazovnim sadržajima obuhvatiti znanja formalno ustrojena u sustavu školovanja Republike Hrvatske (kao i ostalih znanja za koja prepozna interes i potrebe građana) pri čemu će prezentaciju prilagoditi dobnim i obrazovnim skupinama društva te (što je za aktualne okolnosti osobito važno) „za to koristiti sve raspoložive medijske platforme, osobito one koje omogućavaju interaktivnost i izravnu informaciju o interesu, potrebama i razini znanja korisnika medijskih usluga“.</w:t>
      </w:r>
    </w:p>
    <w:p w14:paraId="7C863C7B" w14:textId="77777777" w:rsidR="00CF64BD" w:rsidRPr="00CF64BD" w:rsidRDefault="00CF64BD" w:rsidP="00CF64BD">
      <w:pPr>
        <w:jc w:val="both"/>
        <w:rPr>
          <w:rFonts w:cs="Times New Roman"/>
          <w:szCs w:val="24"/>
        </w:rPr>
      </w:pPr>
      <w:r w:rsidRPr="00CF64BD">
        <w:rPr>
          <w:rFonts w:cs="Times New Roman"/>
          <w:szCs w:val="24"/>
        </w:rPr>
        <w:t>U članku 45. Ugovora o pružanju javne usluge posebno je definirana misija Programa za djecu i mlade, u kojoj se ističe da djeca i mladi oblikuju budućnost nacije te stoga predstavljaju relevantne i izuzetno važne dionike s kojima je nužno uspostaviti komunikaciju uz duboko poštovanje njihovih medijskih i općih životnih preferencija. Kako bi se takva suradnja ostvarila, HRT se obvezuje pružati sadržaje koji će mladim gledateljima omogućiti stjecanje znanja i alata potrebnih za uspješno suočavanje sa svakodnevnim izazovima.</w:t>
      </w:r>
    </w:p>
    <w:p w14:paraId="44CB40E1" w14:textId="77777777" w:rsidR="00CF64BD" w:rsidRPr="00CF64BD" w:rsidRDefault="00CF64BD" w:rsidP="00CF64BD">
      <w:pPr>
        <w:jc w:val="both"/>
        <w:rPr>
          <w:rFonts w:cs="Times New Roman"/>
          <w:szCs w:val="24"/>
        </w:rPr>
      </w:pPr>
    </w:p>
    <w:p w14:paraId="7C295B9A" w14:textId="77777777" w:rsidR="00CF64BD" w:rsidRDefault="00CF64BD" w:rsidP="00CF64BD">
      <w:pPr>
        <w:jc w:val="both"/>
        <w:rPr>
          <w:rFonts w:cs="Times New Roman"/>
          <w:szCs w:val="24"/>
        </w:rPr>
      </w:pPr>
      <w:r w:rsidRPr="00CF64BD">
        <w:rPr>
          <w:rFonts w:cs="Times New Roman"/>
          <w:szCs w:val="24"/>
        </w:rPr>
        <w:t>Nadalje, HRT se obvezao da će programima namijenjenima djeci i mladima širiti vidike, poticati spoznaju svijeta te promicati visoko etične društvene i osobne vrijednosti. Cilj je omogućiti mladima identifikaciju s tim vrijednostima, pružiti im pozitivna i ugodna iskustva te – koristeći zabavne formate – promicati učenje i poticati inspiraciju. Ovakav pristup potvrđuje važnost obrazovne i odgojne uloge javnog medijskog servisa u formativnim razdobljima života.</w:t>
      </w:r>
      <w:r>
        <w:rPr>
          <w:rFonts w:cs="Times New Roman"/>
          <w:szCs w:val="24"/>
        </w:rPr>
        <w:t xml:space="preserve"> </w:t>
      </w:r>
      <w:r w:rsidRPr="00CF64BD">
        <w:rPr>
          <w:rFonts w:cs="Times New Roman"/>
          <w:szCs w:val="24"/>
        </w:rPr>
        <w:t>Međutim, Ugovor o pružanju javne usluge u članku 27. tek vrlo skromno i površno dotiče obveze HRT-a u području obrazovanja putem elektroničkih publikacija</w:t>
      </w:r>
      <w:r>
        <w:rPr>
          <w:rFonts w:cs="Times New Roman"/>
          <w:szCs w:val="24"/>
        </w:rPr>
        <w:t>:</w:t>
      </w:r>
    </w:p>
    <w:p w14:paraId="3B4060F7" w14:textId="77777777" w:rsidR="00CF64BD" w:rsidRDefault="00CF64BD" w:rsidP="00CF64BD">
      <w:pPr>
        <w:jc w:val="both"/>
        <w:rPr>
          <w:rFonts w:cs="Times New Roman"/>
          <w:szCs w:val="24"/>
        </w:rPr>
      </w:pPr>
    </w:p>
    <w:p w14:paraId="4203D6CB" w14:textId="59AC1F7A" w:rsidR="0088238C" w:rsidRDefault="005D056F" w:rsidP="00CF64BD">
      <w:pPr>
        <w:spacing w:line="240" w:lineRule="auto"/>
        <w:ind w:left="709"/>
        <w:jc w:val="both"/>
        <w:rPr>
          <w:rFonts w:cs="Times New Roman"/>
          <w:szCs w:val="24"/>
        </w:rPr>
      </w:pPr>
      <w:r w:rsidRPr="00B97E84">
        <w:rPr>
          <w:rFonts w:cs="Times New Roman"/>
          <w:szCs w:val="24"/>
        </w:rPr>
        <w:t>Ponudit će se posebno multimedijski pripremljeni obrazovni sadržaji koji će biti u funkciji cjeloživotnog obrazovanja. Posebno će se proizvoditi i prilagođavati sadržaji namijenjeni obrazovanju djece i mladih radi razvijanja kritičkog razmišljanja, uspostave dijaloga i tolerancije te unapređenja zdravlja i prevencije bolesti. Pratit će se znanstvena dostignuća te o njima informirati, objašnjavati ih te učiniti  razumljivim općoj populaciji.</w:t>
      </w:r>
    </w:p>
    <w:p w14:paraId="654DE756" w14:textId="183EF32D" w:rsidR="0088238C" w:rsidRDefault="005D056F" w:rsidP="0088238C">
      <w:pPr>
        <w:spacing w:line="240" w:lineRule="auto"/>
        <w:ind w:left="709"/>
        <w:jc w:val="both"/>
        <w:rPr>
          <w:rFonts w:cs="Times New Roman"/>
          <w:szCs w:val="24"/>
        </w:rPr>
      </w:pPr>
      <w:r w:rsidRPr="00B97E84">
        <w:rPr>
          <w:rFonts w:cs="Times New Roman"/>
          <w:szCs w:val="24"/>
        </w:rPr>
        <w:t xml:space="preserve"> </w:t>
      </w:r>
    </w:p>
    <w:p w14:paraId="272C6437" w14:textId="4BDA828B" w:rsidR="00730B7C" w:rsidRDefault="005D056F" w:rsidP="005D056F">
      <w:pPr>
        <w:jc w:val="both"/>
        <w:rPr>
          <w:rFonts w:cs="Times New Roman"/>
          <w:szCs w:val="24"/>
        </w:rPr>
      </w:pPr>
      <w:r w:rsidRPr="00B97E84">
        <w:rPr>
          <w:rFonts w:cs="Times New Roman"/>
          <w:szCs w:val="24"/>
        </w:rPr>
        <w:t xml:space="preserve">Zakon i važeći ugovor izričito su orijentirani na linearne programske usluge (radio i televizija), a ne zahtijevaju i ostavljaju slab prostor za pružanje nelinearnih usluga (audio i audiovizualne </w:t>
      </w:r>
      <w:r w:rsidRPr="00B97E84">
        <w:rPr>
          <w:rFonts w:cs="Times New Roman"/>
          <w:szCs w:val="24"/>
        </w:rPr>
        <w:lastRenderedPageBreak/>
        <w:t>usluge na zahtjev tj. tzv. OTT usluge, društvene mreže i sadržaji namijenjeni dijeljenju na javnim internetskim platformama</w:t>
      </w:r>
      <w:r w:rsidR="0088238C">
        <w:rPr>
          <w:rFonts w:cs="Times New Roman"/>
          <w:szCs w:val="24"/>
        </w:rPr>
        <w:t>)</w:t>
      </w:r>
      <w:r w:rsidRPr="00B97E84">
        <w:rPr>
          <w:rFonts w:cs="Times New Roman"/>
          <w:szCs w:val="24"/>
        </w:rPr>
        <w:t>.</w:t>
      </w:r>
    </w:p>
    <w:p w14:paraId="33BAEDD2" w14:textId="77777777" w:rsidR="00730B7C" w:rsidRDefault="00730B7C" w:rsidP="005D056F">
      <w:pPr>
        <w:jc w:val="both"/>
        <w:rPr>
          <w:rFonts w:cs="Times New Roman"/>
          <w:szCs w:val="24"/>
        </w:rPr>
      </w:pPr>
    </w:p>
    <w:p w14:paraId="114BC6AF" w14:textId="3B39676F" w:rsidR="0088238C" w:rsidRPr="0088238C" w:rsidRDefault="0088238C" w:rsidP="0088238C">
      <w:pPr>
        <w:jc w:val="both"/>
        <w:rPr>
          <w:rFonts w:cs="Times New Roman"/>
          <w:szCs w:val="24"/>
        </w:rPr>
      </w:pPr>
      <w:r w:rsidRPr="0088238C">
        <w:rPr>
          <w:rFonts w:cs="Times New Roman"/>
          <w:szCs w:val="24"/>
        </w:rPr>
        <w:t>Od razdoblja obuhvaćenog ovim istraživanjem, tehnološki razvoj značajno je utjecao na društvene i kulturne promjene diljem svijeta. Nakon prvih desetljeća analogne crno-bijele televizije uslijedilo je razdoblje emitiranja u boji, čime je televizija postala dominantan i široko dostupan medij – primarni izvor informacija, obrazovanja i zabave. Uz televiziju s javnim statusom, zbog visoke profitabilnosti medija razvila se i snažna komercijalna konkurencija. Broj televizijskih kanala postupno je rastao, a analognim sustavima distribucije ubrzo je postalo nemoguće zadovoljiti rastuće potrebe tržišta.</w:t>
      </w:r>
      <w:r>
        <w:rPr>
          <w:rFonts w:cs="Times New Roman"/>
          <w:szCs w:val="24"/>
        </w:rPr>
        <w:t xml:space="preserve"> </w:t>
      </w:r>
      <w:r w:rsidRPr="0088238C">
        <w:rPr>
          <w:rFonts w:cs="Times New Roman"/>
          <w:szCs w:val="24"/>
        </w:rPr>
        <w:t>Rješenje je pronađeno u procesu digitalizacije televizijske distribucije, koji je puni zamah doživio tijekom 1990-ih. Digitalna distribucija omogućila je eksponencijalni rast broja kanala, a time i znatno jačanje komercijalne konkurencije javnim medijskim uslugama. Međutim, komercijalni subjekti pritom nisu preuzeli obrazovnu funkciju javnog servisa, već su se usmjerili na medijske sadržaje s većim tržišnim potencijalom.</w:t>
      </w:r>
    </w:p>
    <w:p w14:paraId="7BBAE162" w14:textId="2893C489" w:rsidR="0088238C" w:rsidRDefault="0088238C" w:rsidP="0088238C">
      <w:pPr>
        <w:jc w:val="both"/>
        <w:rPr>
          <w:rFonts w:cs="Times New Roman"/>
          <w:szCs w:val="24"/>
        </w:rPr>
      </w:pPr>
      <w:r w:rsidRPr="0088238C">
        <w:rPr>
          <w:rFonts w:cs="Times New Roman"/>
          <w:szCs w:val="24"/>
        </w:rPr>
        <w:t>U istom se razdoblju razvija i internet, koji uzrokuje temeljitu transformaciju medijskog i šire komunikacijskog krajolika. Tradicionalni model distribucije sadržaja (</w:t>
      </w:r>
      <w:r w:rsidR="00CF64BD">
        <w:rPr>
          <w:rFonts w:cs="Times New Roman"/>
          <w:szCs w:val="24"/>
        </w:rPr>
        <w:t xml:space="preserve">engl. </w:t>
      </w:r>
      <w:proofErr w:type="spellStart"/>
      <w:r w:rsidRPr="00CF64BD">
        <w:rPr>
          <w:rFonts w:cs="Times New Roman"/>
          <w:i/>
          <w:iCs/>
          <w:szCs w:val="24"/>
        </w:rPr>
        <w:t>broadcast</w:t>
      </w:r>
      <w:proofErr w:type="spellEnd"/>
      <w:r w:rsidRPr="0088238C">
        <w:rPr>
          <w:rFonts w:cs="Times New Roman"/>
          <w:szCs w:val="24"/>
        </w:rPr>
        <w:t>) zamijenjen je mrežnim modelom (</w:t>
      </w:r>
      <w:r w:rsidR="00CF64BD">
        <w:rPr>
          <w:rFonts w:cs="Times New Roman"/>
          <w:szCs w:val="24"/>
        </w:rPr>
        <w:t xml:space="preserve">engl. </w:t>
      </w:r>
      <w:proofErr w:type="spellStart"/>
      <w:r w:rsidRPr="00CF64BD">
        <w:rPr>
          <w:rFonts w:cs="Times New Roman"/>
          <w:i/>
          <w:iCs/>
          <w:szCs w:val="24"/>
        </w:rPr>
        <w:t>netcast</w:t>
      </w:r>
      <w:proofErr w:type="spellEnd"/>
      <w:r w:rsidRPr="0088238C">
        <w:rPr>
          <w:rFonts w:cs="Times New Roman"/>
          <w:szCs w:val="24"/>
        </w:rPr>
        <w:t>), koji počiva na dvjema ključnim funkcionalnostima: mogućnosti dijeljenja sadržaja i pristupu sadržajima na zahtjev. Stvaranje audio, audiovizualnih i multimedijskih sadržaja postalo je znatno pristupačnije zahvaljujući širokoj dostupnosti digitalnih alata – često besplatnih, korisnički orijentiranih i online dostupnih – koji ne samo da omogućuju stvaranje, već i jednostavno objavljivanje sadržaja.</w:t>
      </w:r>
      <w:r>
        <w:rPr>
          <w:rFonts w:cs="Times New Roman"/>
          <w:szCs w:val="24"/>
        </w:rPr>
        <w:t xml:space="preserve"> </w:t>
      </w:r>
      <w:r w:rsidRPr="0088238C">
        <w:rPr>
          <w:rFonts w:cs="Times New Roman"/>
          <w:szCs w:val="24"/>
        </w:rPr>
        <w:t>Time se broj izvora digitalnih sadržaja višestruko povećao, a sve češće ih proizvode autori kojima novinarstvo ili obrazovanje nisu profesionalna djelatnost. Taj je pomak uvelike izmijenio način na koji se oblikuju i percipiraju obrazovni i informativni sadržaji u suvremenom digitalnom okruženju.</w:t>
      </w:r>
    </w:p>
    <w:p w14:paraId="0B3481CC" w14:textId="77777777" w:rsidR="0088238C" w:rsidRDefault="0088238C" w:rsidP="005D056F">
      <w:pPr>
        <w:jc w:val="both"/>
        <w:rPr>
          <w:rFonts w:cs="Times New Roman"/>
          <w:szCs w:val="24"/>
        </w:rPr>
      </w:pPr>
    </w:p>
    <w:p w14:paraId="3A5392EC" w14:textId="02BD0D39" w:rsidR="0088238C" w:rsidRPr="0088238C" w:rsidRDefault="0088238C" w:rsidP="0088238C">
      <w:pPr>
        <w:jc w:val="both"/>
        <w:rPr>
          <w:rFonts w:cs="Times New Roman"/>
          <w:szCs w:val="24"/>
        </w:rPr>
      </w:pPr>
      <w:r w:rsidRPr="0088238C">
        <w:rPr>
          <w:rFonts w:cs="Times New Roman"/>
          <w:szCs w:val="24"/>
        </w:rPr>
        <w:t>Televizija je, unatoč tehnološkim inovacijama poput visoke razlučivosti slike, velikih zaslona i prostornog zvuka, do danas ostala ono što u svojoj suštini jest – linearni medij. Medij čiji je sadržaj vezan uz unaprijed određene termine emitiranja u kronološkom vremenskom slijedu. Internetska distribucija televizijskog sadržaja – putem internetskih protokola (IPTV) – donekle je ublažila, ali ne i otklonila ograničenja linearnog modela. Pojave poput gledanja s vremenskim odmakom (</w:t>
      </w:r>
      <w:r>
        <w:rPr>
          <w:rFonts w:cs="Times New Roman"/>
          <w:szCs w:val="24"/>
        </w:rPr>
        <w:t xml:space="preserve">engl. </w:t>
      </w:r>
      <w:r w:rsidRPr="0088238C">
        <w:rPr>
          <w:rFonts w:cs="Times New Roman"/>
          <w:i/>
          <w:iCs/>
          <w:szCs w:val="24"/>
        </w:rPr>
        <w:t xml:space="preserve">Time </w:t>
      </w:r>
      <w:proofErr w:type="spellStart"/>
      <w:r w:rsidRPr="0088238C">
        <w:rPr>
          <w:rFonts w:cs="Times New Roman"/>
          <w:i/>
          <w:iCs/>
          <w:szCs w:val="24"/>
        </w:rPr>
        <w:t>Shift</w:t>
      </w:r>
      <w:proofErr w:type="spellEnd"/>
      <w:r w:rsidRPr="0088238C">
        <w:rPr>
          <w:rFonts w:cs="Times New Roman"/>
          <w:i/>
          <w:iCs/>
          <w:szCs w:val="24"/>
        </w:rPr>
        <w:t xml:space="preserve"> </w:t>
      </w:r>
      <w:proofErr w:type="spellStart"/>
      <w:r w:rsidRPr="0088238C">
        <w:rPr>
          <w:rFonts w:cs="Times New Roman"/>
          <w:i/>
          <w:iCs/>
          <w:szCs w:val="24"/>
        </w:rPr>
        <w:t>Viewing</w:t>
      </w:r>
      <w:proofErr w:type="spellEnd"/>
      <w:r w:rsidRPr="0088238C">
        <w:rPr>
          <w:rFonts w:cs="Times New Roman"/>
          <w:szCs w:val="24"/>
        </w:rPr>
        <w:t>) i pristupa sadržaju od početka (</w:t>
      </w:r>
      <w:r>
        <w:rPr>
          <w:rFonts w:cs="Times New Roman"/>
          <w:szCs w:val="24"/>
        </w:rPr>
        <w:t xml:space="preserve">engl. </w:t>
      </w:r>
      <w:proofErr w:type="spellStart"/>
      <w:r w:rsidRPr="0088238C">
        <w:rPr>
          <w:rFonts w:cs="Times New Roman"/>
          <w:i/>
          <w:iCs/>
          <w:szCs w:val="24"/>
        </w:rPr>
        <w:t>catch-up</w:t>
      </w:r>
      <w:proofErr w:type="spellEnd"/>
      <w:r w:rsidRPr="0088238C">
        <w:rPr>
          <w:rFonts w:cs="Times New Roman"/>
          <w:i/>
          <w:iCs/>
          <w:szCs w:val="24"/>
        </w:rPr>
        <w:t xml:space="preserve"> TV</w:t>
      </w:r>
      <w:r w:rsidRPr="0088238C">
        <w:rPr>
          <w:rFonts w:cs="Times New Roman"/>
          <w:szCs w:val="24"/>
        </w:rPr>
        <w:t xml:space="preserve">) </w:t>
      </w:r>
      <w:r w:rsidRPr="0088238C">
        <w:rPr>
          <w:rFonts w:cs="Times New Roman"/>
          <w:szCs w:val="24"/>
        </w:rPr>
        <w:lastRenderedPageBreak/>
        <w:t>omogućile su veću fleksibilnost, no nisu promijenile temeljnu linearnu narav tradicionalne televizije.</w:t>
      </w:r>
    </w:p>
    <w:p w14:paraId="33383D9A" w14:textId="77777777" w:rsidR="0088238C" w:rsidRPr="0088238C" w:rsidRDefault="0088238C" w:rsidP="0088238C">
      <w:pPr>
        <w:jc w:val="both"/>
        <w:rPr>
          <w:rFonts w:cs="Times New Roman"/>
          <w:szCs w:val="24"/>
        </w:rPr>
      </w:pPr>
    </w:p>
    <w:p w14:paraId="08DEF1E2" w14:textId="038EBB14" w:rsidR="0088238C" w:rsidRDefault="0088238C" w:rsidP="0088238C">
      <w:pPr>
        <w:jc w:val="both"/>
        <w:rPr>
          <w:rFonts w:cs="Times New Roman"/>
          <w:szCs w:val="24"/>
        </w:rPr>
      </w:pPr>
      <w:r w:rsidRPr="0088238C">
        <w:rPr>
          <w:rFonts w:cs="Times New Roman"/>
          <w:szCs w:val="24"/>
        </w:rPr>
        <w:t>Problematično je što su se profesionalci u televizijskoj industriji u velikoj mjeri nastavili oslanjati upravo na taj linearni model, pritom zanemarujući promijenjena očekivanja i preferencije suvremene publike. Ta se publika sve više okreće nelinearnom, mrežnom modelu koji omogućuje interaktivnu, višesmjernu komunikaciju, kao i fleksibilniji, manje strukturiran pristup kreiranju i konzumiranju sadržaja.</w:t>
      </w:r>
      <w:r>
        <w:rPr>
          <w:rFonts w:cs="Times New Roman"/>
          <w:szCs w:val="24"/>
        </w:rPr>
        <w:t xml:space="preserve"> </w:t>
      </w:r>
      <w:r w:rsidRPr="0088238C">
        <w:rPr>
          <w:rFonts w:cs="Times New Roman"/>
          <w:szCs w:val="24"/>
        </w:rPr>
        <w:t>Upravo ta publika – djeca i mladi, odnosno osobe u formativnom razdoblju života kada obrazovanje ima ključnu ulogu – predmet je posebnog interesa ovog rada. Riječ je o generaciji koja odrasta u medijskom okruženju izrazito različitom od onoga u kojem je nastajao Školski program Televizije Zagreb, a čije medijske navike zahtijevaju temeljito promišljanje suvremenih obrazovnih pristupa u javnim medijima.</w:t>
      </w:r>
    </w:p>
    <w:p w14:paraId="2EFB5220" w14:textId="77777777" w:rsidR="00730B7C" w:rsidRDefault="00730B7C" w:rsidP="0088238C">
      <w:pPr>
        <w:jc w:val="both"/>
        <w:rPr>
          <w:rFonts w:cs="Times New Roman"/>
          <w:szCs w:val="24"/>
        </w:rPr>
      </w:pPr>
    </w:p>
    <w:p w14:paraId="4E2BD9CF" w14:textId="1E5E2AFE" w:rsidR="00730B7C" w:rsidRPr="00730B7C" w:rsidRDefault="00CF64BD" w:rsidP="00730B7C">
      <w:pPr>
        <w:jc w:val="both"/>
        <w:rPr>
          <w:rFonts w:cs="Times New Roman"/>
          <w:szCs w:val="24"/>
        </w:rPr>
      </w:pPr>
      <w:r>
        <w:rPr>
          <w:rFonts w:cs="Times New Roman"/>
          <w:szCs w:val="24"/>
        </w:rPr>
        <w:t>Podsjetimo, v</w:t>
      </w:r>
      <w:r w:rsidR="00730B7C" w:rsidRPr="00730B7C">
        <w:rPr>
          <w:rFonts w:cs="Times New Roman"/>
          <w:szCs w:val="24"/>
        </w:rPr>
        <w:t xml:space="preserve">eć dvadesetih godina 20. stoljeća definiraju se temeljne javne obveze medijskih servisa u službi javnosti. John </w:t>
      </w:r>
      <w:proofErr w:type="spellStart"/>
      <w:r w:rsidR="00730B7C" w:rsidRPr="00730B7C">
        <w:rPr>
          <w:rFonts w:cs="Times New Roman"/>
          <w:szCs w:val="24"/>
        </w:rPr>
        <w:t>Reith</w:t>
      </w:r>
      <w:proofErr w:type="spellEnd"/>
      <w:r w:rsidR="00730B7C" w:rsidRPr="00730B7C">
        <w:rPr>
          <w:rFonts w:cs="Times New Roman"/>
          <w:szCs w:val="24"/>
        </w:rPr>
        <w:t xml:space="preserve">, koji je 1922. postao prvi direktor tadašnje </w:t>
      </w:r>
      <w:r w:rsidR="00730B7C" w:rsidRPr="00730B7C">
        <w:rPr>
          <w:rFonts w:cs="Times New Roman"/>
          <w:i/>
          <w:iCs/>
          <w:szCs w:val="24"/>
        </w:rPr>
        <w:t xml:space="preserve">British </w:t>
      </w:r>
      <w:proofErr w:type="spellStart"/>
      <w:r w:rsidR="00730B7C" w:rsidRPr="00730B7C">
        <w:rPr>
          <w:rFonts w:cs="Times New Roman"/>
          <w:i/>
          <w:iCs/>
          <w:szCs w:val="24"/>
        </w:rPr>
        <w:t>Broadcasting</w:t>
      </w:r>
      <w:proofErr w:type="spellEnd"/>
      <w:r w:rsidR="00730B7C" w:rsidRPr="00730B7C">
        <w:rPr>
          <w:rFonts w:cs="Times New Roman"/>
          <w:i/>
          <w:iCs/>
          <w:szCs w:val="24"/>
        </w:rPr>
        <w:t xml:space="preserve"> Company</w:t>
      </w:r>
      <w:r w:rsidR="00730B7C" w:rsidRPr="00730B7C">
        <w:rPr>
          <w:rFonts w:cs="Times New Roman"/>
          <w:szCs w:val="24"/>
        </w:rPr>
        <w:t xml:space="preserve"> (od 1927. </w:t>
      </w:r>
      <w:r w:rsidR="00730B7C" w:rsidRPr="00730B7C">
        <w:rPr>
          <w:rFonts w:cs="Times New Roman"/>
          <w:i/>
          <w:iCs/>
          <w:szCs w:val="24"/>
        </w:rPr>
        <w:t xml:space="preserve">British </w:t>
      </w:r>
      <w:proofErr w:type="spellStart"/>
      <w:r w:rsidR="00730B7C" w:rsidRPr="00730B7C">
        <w:rPr>
          <w:rFonts w:cs="Times New Roman"/>
          <w:i/>
          <w:iCs/>
          <w:szCs w:val="24"/>
        </w:rPr>
        <w:t>Broadcasting</w:t>
      </w:r>
      <w:proofErr w:type="spellEnd"/>
      <w:r w:rsidR="00730B7C" w:rsidRPr="00730B7C">
        <w:rPr>
          <w:rFonts w:cs="Times New Roman"/>
          <w:i/>
          <w:iCs/>
          <w:szCs w:val="24"/>
        </w:rPr>
        <w:t xml:space="preserve"> Corporation</w:t>
      </w:r>
      <w:r w:rsidR="00730B7C" w:rsidRPr="00730B7C">
        <w:rPr>
          <w:rFonts w:cs="Times New Roman"/>
          <w:szCs w:val="24"/>
        </w:rPr>
        <w:t xml:space="preserve"> – BBC), formulirao je tri ključne javne obveze BBC-a: </w:t>
      </w:r>
      <w:r w:rsidR="00730B7C" w:rsidRPr="00730B7C">
        <w:rPr>
          <w:rFonts w:cs="Times New Roman"/>
          <w:bCs w:val="0"/>
          <w:szCs w:val="24"/>
        </w:rPr>
        <w:t>informirati, obrazovati i zabaviti.</w:t>
      </w:r>
      <w:r w:rsidR="00730B7C" w:rsidRPr="00730B7C">
        <w:rPr>
          <w:rFonts w:cs="Times New Roman"/>
          <w:szCs w:val="24"/>
        </w:rPr>
        <w:t xml:space="preserve"> Valja napomenuti da je u to vrijeme BBC bio isključivo radijski servis.</w:t>
      </w:r>
      <w:r>
        <w:rPr>
          <w:rFonts w:cs="Times New Roman"/>
          <w:szCs w:val="24"/>
        </w:rPr>
        <w:t xml:space="preserve"> No te</w:t>
      </w:r>
      <w:r w:rsidR="00730B7C" w:rsidRPr="00730B7C">
        <w:rPr>
          <w:rFonts w:cs="Times New Roman"/>
          <w:szCs w:val="24"/>
        </w:rPr>
        <w:t xml:space="preserve"> tri temeljne funkcije ubrzo su postale osnovno načelo svih javnih medijskih servisa (</w:t>
      </w:r>
      <w:r>
        <w:rPr>
          <w:rFonts w:cs="Times New Roman"/>
          <w:szCs w:val="24"/>
        </w:rPr>
        <w:t xml:space="preserve">engl. </w:t>
      </w:r>
      <w:proofErr w:type="spellStart"/>
      <w:r w:rsidR="00730B7C" w:rsidRPr="004265CE">
        <w:rPr>
          <w:rFonts w:cs="Times New Roman"/>
          <w:i/>
          <w:iCs/>
          <w:szCs w:val="24"/>
        </w:rPr>
        <w:t>Public</w:t>
      </w:r>
      <w:proofErr w:type="spellEnd"/>
      <w:r w:rsidR="00730B7C" w:rsidRPr="004265CE">
        <w:rPr>
          <w:rFonts w:cs="Times New Roman"/>
          <w:i/>
          <w:iCs/>
          <w:szCs w:val="24"/>
        </w:rPr>
        <w:t xml:space="preserve"> Service Media – PSM</w:t>
      </w:r>
      <w:r w:rsidR="00730B7C" w:rsidRPr="00730B7C">
        <w:rPr>
          <w:rFonts w:cs="Times New Roman"/>
          <w:szCs w:val="24"/>
        </w:rPr>
        <w:t>), koji su zbog njihova ostvarenja opravdano financirani javnim sredstvima – kao i javne škole, zdravstveni sustavi ili druge temeljne javne institucije. S razvojem televizije nakon Drugoga svjetskog rata, iste su obveze prenesene i na novi medij, koji je nadogradio radijsko iskustvo koristeći naprednije tehnologije vizualnog i audiovizualnog izraza.</w:t>
      </w:r>
    </w:p>
    <w:p w14:paraId="034FB072" w14:textId="77777777" w:rsidR="00730B7C" w:rsidRPr="00730B7C" w:rsidRDefault="00730B7C" w:rsidP="00730B7C">
      <w:pPr>
        <w:jc w:val="both"/>
        <w:rPr>
          <w:rFonts w:cs="Times New Roman"/>
          <w:szCs w:val="24"/>
        </w:rPr>
      </w:pPr>
      <w:r w:rsidRPr="00730B7C">
        <w:rPr>
          <w:rFonts w:cs="Times New Roman"/>
          <w:szCs w:val="24"/>
        </w:rPr>
        <w:t>Tijekom desetljeća djelovanja, u praksi PSM-a iskristalizirale su se i temeljne vrijednosti: univerzalnost (medijske usluge za sve), raznovrsnost (ponuda raznolikih sadržaja), vjerodostojnost i nepristranost, izvrsnost i inovativnost, te odgovornost i transparentnost prema javnosti.</w:t>
      </w:r>
    </w:p>
    <w:p w14:paraId="2330BB84" w14:textId="1C2BE3DC" w:rsidR="00730B7C" w:rsidRDefault="00730B7C" w:rsidP="00730B7C">
      <w:pPr>
        <w:jc w:val="both"/>
        <w:rPr>
          <w:rFonts w:cs="Times New Roman"/>
          <w:szCs w:val="24"/>
        </w:rPr>
      </w:pPr>
      <w:r w:rsidRPr="00730B7C">
        <w:rPr>
          <w:rFonts w:cs="Times New Roman"/>
          <w:szCs w:val="24"/>
        </w:rPr>
        <w:t>Kao što su se ove obveze, vrijednosti i načela prenijele s radija na televiziju i ostale nepromijenjene i tijekom njezina vrhunca krajem 20. stoljeća, tako i danas – u digitaliziranom medijskom okruženju – ostaju temelj djelovanja javnih medijskih servisa. Iskustva iz povijesti, uključujući i primjere uspješne suradnje medijskih institucija sa školskim sustavom</w:t>
      </w:r>
      <w:r w:rsidR="00CF64BD">
        <w:rPr>
          <w:rFonts w:cs="Times New Roman"/>
          <w:szCs w:val="24"/>
        </w:rPr>
        <w:t xml:space="preserve"> opisane u ovome radu</w:t>
      </w:r>
      <w:r w:rsidRPr="00730B7C">
        <w:rPr>
          <w:rFonts w:cs="Times New Roman"/>
          <w:szCs w:val="24"/>
        </w:rPr>
        <w:t>, pokazuju da takvo partnerstvo može donijeti kvalitetne i korisne rezultate.</w:t>
      </w:r>
    </w:p>
    <w:p w14:paraId="1F966FFA" w14:textId="77777777" w:rsidR="00730B7C" w:rsidRPr="00730B7C" w:rsidRDefault="00730B7C" w:rsidP="00730B7C">
      <w:pPr>
        <w:jc w:val="both"/>
        <w:rPr>
          <w:rFonts w:cs="Times New Roman"/>
          <w:szCs w:val="24"/>
        </w:rPr>
      </w:pPr>
    </w:p>
    <w:p w14:paraId="166116F9" w14:textId="11012E1D" w:rsidR="00CF64BD" w:rsidRPr="00CF64BD" w:rsidRDefault="00CF64BD" w:rsidP="00CF64BD">
      <w:pPr>
        <w:jc w:val="both"/>
        <w:rPr>
          <w:rFonts w:cs="Times New Roman"/>
          <w:szCs w:val="24"/>
        </w:rPr>
      </w:pPr>
      <w:r w:rsidRPr="00CF64BD">
        <w:rPr>
          <w:rFonts w:cs="Times New Roman"/>
          <w:szCs w:val="24"/>
        </w:rPr>
        <w:lastRenderedPageBreak/>
        <w:t>Upravo je zato u suvremenom kontekstu nužno uspostaviti sinergiju pedagoškog znanja i kompetencija s profesionalnim vještinama produkcije medijskih sadržaja, prilagođenih novim generacijama koje imaju specifična očekivanja i razvijene medijske navike. Obrazovanje može i mora biti prilagođeno djeci – što podrazumijeva da bude i razumljivo, i privlačno, i motivirajuće – a u ostvarenju tog cilja ključnu ulogu mogu imati mediji i stručna medijska znanja, pod uvjetom da prate duh vremena te odgovaraju na izazove suvremenog tehnološkog okruženja.</w:t>
      </w:r>
    </w:p>
    <w:p w14:paraId="2711D163" w14:textId="25BAF978" w:rsidR="00730B7C" w:rsidRDefault="00CF64BD" w:rsidP="00CF64BD">
      <w:pPr>
        <w:jc w:val="both"/>
        <w:rPr>
          <w:rFonts w:cs="Times New Roman"/>
          <w:szCs w:val="24"/>
        </w:rPr>
      </w:pPr>
      <w:r w:rsidRPr="00CF64BD">
        <w:rPr>
          <w:rFonts w:cs="Times New Roman"/>
          <w:szCs w:val="24"/>
        </w:rPr>
        <w:t>Kao javni medijski servis, Hrvatska radiotelevizija ima trajnu, zakonski definiranu obvezu obrazovanja, koja se financira javnim sredstvima. Da bi tu zadaću mogla uspješno ispunjavati, HRT se mora osloniti na suvremene tehnologije, a svoje sadržaje i pristupe kontinuirano prilagođavati aktualnim potrebama, navikama i očekivanjima publike – vodeći pritom računa o širem društvenom, kulturnom i tehnološkom kontekstu u kojem djeluje.</w:t>
      </w:r>
    </w:p>
    <w:p w14:paraId="03A4965C" w14:textId="77777777" w:rsidR="00CF64BD" w:rsidRDefault="00CF64BD" w:rsidP="00CF64BD">
      <w:pPr>
        <w:jc w:val="both"/>
        <w:rPr>
          <w:rFonts w:cs="Times New Roman"/>
          <w:szCs w:val="24"/>
        </w:rPr>
      </w:pPr>
    </w:p>
    <w:p w14:paraId="2BD0C1FF" w14:textId="77777777" w:rsidR="0088238C" w:rsidRPr="0088238C" w:rsidRDefault="0088238C" w:rsidP="0088238C">
      <w:pPr>
        <w:jc w:val="both"/>
        <w:rPr>
          <w:rFonts w:cs="Times New Roman"/>
          <w:szCs w:val="24"/>
        </w:rPr>
      </w:pPr>
      <w:r w:rsidRPr="0088238C">
        <w:rPr>
          <w:rFonts w:cs="Times New Roman"/>
          <w:szCs w:val="24"/>
        </w:rPr>
        <w:t>Svijet se, ponajprije zahvaljujući tehnološkom razvoju, bitno promijenio u pogledu načina na koji bi javni medijski servis trebao ostvarivati svoju obrazovnu funkciju. Ipak, temeljne zadaće, vrijednosti i načela te funkcije ostaju nepromijenjeni. Današnje tehnologije proizvodnje, opreme i distribucije medijskih sadržaja višestruko su naprednije u odnosu na one koje su bile dostupne u razdoblju obuhvaćenom ovim istraživanjem – osobito uzme li se u obzir tadašnja financijska ograničenost Televizije Zagreb i teškoće u nabavi inozemne opreme.</w:t>
      </w:r>
    </w:p>
    <w:p w14:paraId="02AF2C0E" w14:textId="77777777" w:rsidR="0088238C" w:rsidRPr="0088238C" w:rsidRDefault="0088238C" w:rsidP="0088238C">
      <w:pPr>
        <w:jc w:val="both"/>
        <w:rPr>
          <w:rFonts w:cs="Times New Roman"/>
          <w:szCs w:val="24"/>
        </w:rPr>
      </w:pPr>
    </w:p>
    <w:p w14:paraId="0CF4B91A" w14:textId="2B91BC5B" w:rsidR="0088238C" w:rsidRDefault="0088238C" w:rsidP="0088238C">
      <w:pPr>
        <w:jc w:val="both"/>
        <w:rPr>
          <w:rFonts w:cs="Times New Roman"/>
          <w:szCs w:val="24"/>
        </w:rPr>
      </w:pPr>
      <w:r w:rsidRPr="0088238C">
        <w:rPr>
          <w:rFonts w:cs="Times New Roman"/>
          <w:szCs w:val="24"/>
        </w:rPr>
        <w:t xml:space="preserve">Suvremena tehnologija omogućuje prikaz obrazovnih i školskih sadržaja na znatno instruktivniji, interaktivniji i </w:t>
      </w:r>
      <w:r w:rsidR="00B56C29" w:rsidRPr="0088238C">
        <w:rPr>
          <w:rFonts w:cs="Times New Roman"/>
          <w:szCs w:val="24"/>
        </w:rPr>
        <w:t>prjemčiviji</w:t>
      </w:r>
      <w:r w:rsidRPr="0088238C">
        <w:rPr>
          <w:rFonts w:cs="Times New Roman"/>
          <w:szCs w:val="24"/>
        </w:rPr>
        <w:t xml:space="preserve"> način, što zahtijeva i višu razinu stručnosti svih uključenih aktera – od pedagoga i urednika do producenata audio, video i multimedijskih sadržaja. Iskustva stečena tijekom razvoja, suradnje i emitiranja Školskog programa u promatranom razdoblju i danas predstavljaju vrijednu referentnu točku. Upravo ta iskustva mogu poslužiti kao temelj za oblikovanje suvremenih, kvalitetnih i pedagoški relevantnih obrazovnih sadržaja u javnom medijskom prostoru.</w:t>
      </w:r>
    </w:p>
    <w:p w14:paraId="34049222" w14:textId="77777777" w:rsidR="0088238C" w:rsidRDefault="0088238C" w:rsidP="0088238C">
      <w:pPr>
        <w:jc w:val="both"/>
        <w:rPr>
          <w:rFonts w:cs="Times New Roman"/>
          <w:szCs w:val="24"/>
        </w:rPr>
      </w:pPr>
    </w:p>
    <w:p w14:paraId="42D0E255" w14:textId="77777777" w:rsidR="0088238C" w:rsidRPr="00B97E84" w:rsidRDefault="0088238C" w:rsidP="00FF3C1C">
      <w:pPr>
        <w:jc w:val="both"/>
        <w:rPr>
          <w:rFonts w:cs="Times New Roman"/>
          <w:szCs w:val="24"/>
        </w:rPr>
      </w:pPr>
    </w:p>
    <w:p w14:paraId="401BAB51" w14:textId="77777777" w:rsidR="005D056F" w:rsidRDefault="005D056F" w:rsidP="005D056F">
      <w:pPr>
        <w:jc w:val="both"/>
        <w:rPr>
          <w:rFonts w:cs="Times New Roman"/>
          <w:szCs w:val="24"/>
        </w:rPr>
      </w:pPr>
    </w:p>
    <w:p w14:paraId="00880651" w14:textId="77777777" w:rsidR="005D056F" w:rsidRDefault="005D056F" w:rsidP="005D056F">
      <w:pPr>
        <w:jc w:val="both"/>
        <w:rPr>
          <w:rFonts w:cs="Times New Roman"/>
          <w:szCs w:val="24"/>
        </w:rPr>
      </w:pPr>
    </w:p>
    <w:p w14:paraId="7D66F444" w14:textId="77777777" w:rsidR="005D056F" w:rsidRDefault="005D056F" w:rsidP="005D056F">
      <w:pPr>
        <w:jc w:val="both"/>
        <w:rPr>
          <w:rFonts w:cs="Times New Roman"/>
          <w:szCs w:val="24"/>
        </w:rPr>
      </w:pPr>
    </w:p>
    <w:p w14:paraId="71B5C04C" w14:textId="77777777" w:rsidR="005D056F" w:rsidRDefault="005D056F" w:rsidP="005D056F">
      <w:pPr>
        <w:jc w:val="both"/>
        <w:rPr>
          <w:rFonts w:cs="Times New Roman"/>
          <w:szCs w:val="24"/>
        </w:rPr>
      </w:pPr>
    </w:p>
    <w:p w14:paraId="0BA8F9AA" w14:textId="77777777" w:rsidR="00BD06DF" w:rsidRDefault="00BD06DF" w:rsidP="00AA249C">
      <w:pPr>
        <w:jc w:val="both"/>
        <w:rPr>
          <w:rFonts w:cs="Times New Roman"/>
          <w:szCs w:val="24"/>
        </w:rPr>
      </w:pPr>
    </w:p>
    <w:p w14:paraId="3E72E9A5" w14:textId="29CB3EEC" w:rsidR="007F320B" w:rsidRDefault="00CF0CCF" w:rsidP="00730B7C">
      <w:pPr>
        <w:pStyle w:val="Heading1"/>
        <w:numPr>
          <w:ilvl w:val="0"/>
          <w:numId w:val="0"/>
        </w:numPr>
        <w:spacing w:before="0" w:line="480" w:lineRule="auto"/>
        <w:ind w:left="432" w:hanging="432"/>
        <w:rPr>
          <w:rFonts w:cs="Times New Roman"/>
        </w:rPr>
      </w:pPr>
      <w:bookmarkStart w:id="203" w:name="_Toc201256484"/>
      <w:r>
        <w:rPr>
          <w:rFonts w:cs="Times New Roman"/>
        </w:rPr>
        <w:lastRenderedPageBreak/>
        <w:t>8</w:t>
      </w:r>
      <w:r w:rsidR="00730B7C">
        <w:rPr>
          <w:rFonts w:cs="Times New Roman"/>
        </w:rPr>
        <w:t xml:space="preserve">. </w:t>
      </w:r>
      <w:r w:rsidR="007F320B" w:rsidRPr="00B97E84">
        <w:rPr>
          <w:rFonts w:cs="Times New Roman"/>
        </w:rPr>
        <w:t>LITERATURA</w:t>
      </w:r>
      <w:bookmarkEnd w:id="203"/>
    </w:p>
    <w:p w14:paraId="5A4EDE22" w14:textId="77777777" w:rsidR="008101C5" w:rsidRDefault="008101C5" w:rsidP="007274C6"/>
    <w:p w14:paraId="067D8C22" w14:textId="26543468" w:rsidR="000E2E94" w:rsidRPr="006B5699" w:rsidRDefault="000E2E94" w:rsidP="0052577D">
      <w:pPr>
        <w:ind w:left="709" w:hanging="709"/>
        <w:jc w:val="both"/>
        <w:rPr>
          <w:rFonts w:cs="Times New Roman"/>
          <w:szCs w:val="24"/>
        </w:rPr>
      </w:pPr>
      <w:r w:rsidRPr="006B5699">
        <w:rPr>
          <w:rFonts w:cs="Times New Roman"/>
          <w:szCs w:val="24"/>
        </w:rPr>
        <w:t xml:space="preserve">Anderson, D. R., Huston, A. C., </w:t>
      </w:r>
      <w:proofErr w:type="spellStart"/>
      <w:r w:rsidRPr="006B5699">
        <w:rPr>
          <w:rFonts w:cs="Times New Roman"/>
          <w:szCs w:val="24"/>
        </w:rPr>
        <w:t>Schmitt</w:t>
      </w:r>
      <w:proofErr w:type="spellEnd"/>
      <w:r w:rsidRPr="006B5699">
        <w:rPr>
          <w:rFonts w:cs="Times New Roman"/>
          <w:szCs w:val="24"/>
        </w:rPr>
        <w:t xml:space="preserve">, K. L., </w:t>
      </w:r>
      <w:proofErr w:type="spellStart"/>
      <w:r w:rsidRPr="006B5699">
        <w:rPr>
          <w:rFonts w:cs="Times New Roman"/>
          <w:szCs w:val="24"/>
        </w:rPr>
        <w:t>Linebarger</w:t>
      </w:r>
      <w:proofErr w:type="spellEnd"/>
      <w:r w:rsidRPr="006B5699">
        <w:rPr>
          <w:rFonts w:cs="Times New Roman"/>
          <w:szCs w:val="24"/>
        </w:rPr>
        <w:t xml:space="preserve">, D. L., i Wright, J. C. (2001). </w:t>
      </w:r>
      <w:proofErr w:type="spellStart"/>
      <w:r w:rsidRPr="006B5699">
        <w:rPr>
          <w:rFonts w:cs="Times New Roman"/>
          <w:szCs w:val="24"/>
        </w:rPr>
        <w:t>Early</w:t>
      </w:r>
      <w:proofErr w:type="spellEnd"/>
      <w:r w:rsidRPr="006B5699">
        <w:rPr>
          <w:rFonts w:cs="Times New Roman"/>
          <w:szCs w:val="24"/>
        </w:rPr>
        <w:t xml:space="preserve"> </w:t>
      </w:r>
      <w:proofErr w:type="spellStart"/>
      <w:r w:rsidRPr="006B5699">
        <w:rPr>
          <w:rFonts w:cs="Times New Roman"/>
          <w:szCs w:val="24"/>
        </w:rPr>
        <w:t>childhood</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szCs w:val="24"/>
        </w:rPr>
        <w:t>viewing</w:t>
      </w:r>
      <w:proofErr w:type="spellEnd"/>
      <w:r w:rsidRPr="006B5699">
        <w:rPr>
          <w:rFonts w:cs="Times New Roman"/>
          <w:szCs w:val="24"/>
        </w:rPr>
        <w:t xml:space="preserve"> </w:t>
      </w:r>
      <w:proofErr w:type="spellStart"/>
      <w:r w:rsidRPr="006B5699">
        <w:rPr>
          <w:rFonts w:cs="Times New Roman"/>
          <w:szCs w:val="24"/>
        </w:rPr>
        <w:t>and</w:t>
      </w:r>
      <w:proofErr w:type="spellEnd"/>
      <w:r w:rsidRPr="006B5699">
        <w:rPr>
          <w:rFonts w:cs="Times New Roman"/>
          <w:szCs w:val="24"/>
        </w:rPr>
        <w:t xml:space="preserve"> adolescent </w:t>
      </w:r>
      <w:proofErr w:type="spellStart"/>
      <w:r w:rsidRPr="006B5699">
        <w:rPr>
          <w:rFonts w:cs="Times New Roman"/>
          <w:szCs w:val="24"/>
        </w:rPr>
        <w:t>behavior</w:t>
      </w:r>
      <w:proofErr w:type="spellEnd"/>
      <w:r w:rsidRPr="006B5699">
        <w:rPr>
          <w:rFonts w:cs="Times New Roman"/>
          <w:szCs w:val="24"/>
        </w:rPr>
        <w:t xml:space="preserve">: </w:t>
      </w:r>
      <w:proofErr w:type="spellStart"/>
      <w:r w:rsidRPr="006B5699">
        <w:rPr>
          <w:rFonts w:cs="Times New Roman"/>
          <w:szCs w:val="24"/>
        </w:rPr>
        <w:t>the</w:t>
      </w:r>
      <w:proofErr w:type="spellEnd"/>
      <w:r w:rsidRPr="006B5699">
        <w:rPr>
          <w:rFonts w:cs="Times New Roman"/>
          <w:szCs w:val="24"/>
        </w:rPr>
        <w:t xml:space="preserve"> </w:t>
      </w:r>
      <w:proofErr w:type="spellStart"/>
      <w:r w:rsidRPr="006B5699">
        <w:rPr>
          <w:rFonts w:cs="Times New Roman"/>
          <w:szCs w:val="24"/>
        </w:rPr>
        <w:t>recontact</w:t>
      </w:r>
      <w:proofErr w:type="spellEnd"/>
      <w:r w:rsidRPr="006B5699">
        <w:rPr>
          <w:rFonts w:cs="Times New Roman"/>
          <w:szCs w:val="24"/>
        </w:rPr>
        <w:t xml:space="preserve"> </w:t>
      </w:r>
      <w:proofErr w:type="spellStart"/>
      <w:r w:rsidRPr="006B5699">
        <w:rPr>
          <w:rFonts w:cs="Times New Roman"/>
          <w:szCs w:val="24"/>
        </w:rPr>
        <w:t>study</w:t>
      </w:r>
      <w:proofErr w:type="spellEnd"/>
      <w:r w:rsidRPr="006B5699">
        <w:rPr>
          <w:rFonts w:cs="Times New Roman"/>
          <w:szCs w:val="24"/>
        </w:rPr>
        <w:t>. </w:t>
      </w:r>
      <w:proofErr w:type="spellStart"/>
      <w:r w:rsidRPr="006B5699">
        <w:rPr>
          <w:rFonts w:cs="Times New Roman"/>
          <w:i/>
          <w:iCs/>
          <w:szCs w:val="24"/>
        </w:rPr>
        <w:t>Monographs</w:t>
      </w:r>
      <w:proofErr w:type="spellEnd"/>
      <w:r w:rsidRPr="006B5699">
        <w:rPr>
          <w:rFonts w:cs="Times New Roman"/>
          <w:i/>
          <w:iCs/>
          <w:szCs w:val="24"/>
        </w:rPr>
        <w:t xml:space="preserve">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the</w:t>
      </w:r>
      <w:proofErr w:type="spellEnd"/>
      <w:r w:rsidRPr="006B5699">
        <w:rPr>
          <w:rFonts w:cs="Times New Roman"/>
          <w:i/>
          <w:iCs/>
          <w:szCs w:val="24"/>
        </w:rPr>
        <w:t xml:space="preserve"> </w:t>
      </w:r>
      <w:proofErr w:type="spellStart"/>
      <w:r w:rsidRPr="006B5699">
        <w:rPr>
          <w:rFonts w:cs="Times New Roman"/>
          <w:i/>
          <w:iCs/>
          <w:szCs w:val="24"/>
        </w:rPr>
        <w:t>Society</w:t>
      </w:r>
      <w:proofErr w:type="spellEnd"/>
      <w:r w:rsidRPr="006B5699">
        <w:rPr>
          <w:rFonts w:cs="Times New Roman"/>
          <w:i/>
          <w:iCs/>
          <w:szCs w:val="24"/>
        </w:rPr>
        <w:t xml:space="preserve"> for Research </w:t>
      </w:r>
      <w:proofErr w:type="spellStart"/>
      <w:r w:rsidRPr="006B5699">
        <w:rPr>
          <w:rFonts w:cs="Times New Roman"/>
          <w:i/>
          <w:iCs/>
          <w:szCs w:val="24"/>
        </w:rPr>
        <w:t>in</w:t>
      </w:r>
      <w:proofErr w:type="spellEnd"/>
      <w:r w:rsidRPr="006B5699">
        <w:rPr>
          <w:rFonts w:cs="Times New Roman"/>
          <w:i/>
          <w:iCs/>
          <w:szCs w:val="24"/>
        </w:rPr>
        <w:t xml:space="preserve"> </w:t>
      </w:r>
      <w:proofErr w:type="spellStart"/>
      <w:r w:rsidRPr="006B5699">
        <w:rPr>
          <w:rFonts w:cs="Times New Roman"/>
          <w:i/>
          <w:iCs/>
          <w:szCs w:val="24"/>
        </w:rPr>
        <w:t>Child</w:t>
      </w:r>
      <w:proofErr w:type="spellEnd"/>
      <w:r w:rsidRPr="006B5699">
        <w:rPr>
          <w:rFonts w:cs="Times New Roman"/>
          <w:i/>
          <w:iCs/>
          <w:szCs w:val="24"/>
        </w:rPr>
        <w:t xml:space="preserve"> Development</w:t>
      </w:r>
      <w:r w:rsidRPr="006B5699">
        <w:rPr>
          <w:rFonts w:cs="Times New Roman"/>
          <w:szCs w:val="24"/>
        </w:rPr>
        <w:t>, </w:t>
      </w:r>
      <w:r w:rsidRPr="006B5699">
        <w:rPr>
          <w:rFonts w:cs="Times New Roman"/>
          <w:i/>
          <w:iCs/>
          <w:szCs w:val="24"/>
        </w:rPr>
        <w:t>66</w:t>
      </w:r>
      <w:r w:rsidRPr="006B5699">
        <w:rPr>
          <w:rFonts w:cs="Times New Roman"/>
          <w:szCs w:val="24"/>
        </w:rPr>
        <w:t xml:space="preserve">(1), </w:t>
      </w:r>
      <w:r w:rsidR="001D35AD" w:rsidRPr="006B5699">
        <w:rPr>
          <w:rFonts w:cs="Times New Roman"/>
          <w:szCs w:val="24"/>
        </w:rPr>
        <w:t>1</w:t>
      </w:r>
      <w:r w:rsidRPr="006B5699">
        <w:rPr>
          <w:rFonts w:cs="Times New Roman"/>
          <w:szCs w:val="24"/>
        </w:rPr>
        <w:t>–147.</w:t>
      </w:r>
    </w:p>
    <w:p w14:paraId="04945F58" w14:textId="46CF2BF2" w:rsidR="001D35AD" w:rsidRPr="006B5699" w:rsidRDefault="001D35AD" w:rsidP="0052577D">
      <w:pPr>
        <w:ind w:left="709" w:hanging="709"/>
        <w:jc w:val="both"/>
        <w:rPr>
          <w:rFonts w:cs="Times New Roman"/>
          <w:szCs w:val="24"/>
        </w:rPr>
      </w:pPr>
      <w:r w:rsidRPr="006B5699">
        <w:rPr>
          <w:rFonts w:cs="Times New Roman"/>
          <w:i/>
          <w:iCs/>
          <w:szCs w:val="24"/>
        </w:rPr>
        <w:t>Audio</w:t>
      </w:r>
      <w:r w:rsidR="00EA4AAD" w:rsidRPr="006B5699">
        <w:rPr>
          <w:rFonts w:cs="Times New Roman"/>
          <w:i/>
          <w:iCs/>
          <w:szCs w:val="24"/>
        </w:rPr>
        <w:t>-</w:t>
      </w:r>
      <w:r w:rsidRPr="006B5699">
        <w:rPr>
          <w:rFonts w:cs="Times New Roman"/>
          <w:i/>
          <w:iCs/>
          <w:szCs w:val="24"/>
        </w:rPr>
        <w:t>vizualna sredstva u nastavi književnosti</w:t>
      </w:r>
      <w:r w:rsidRPr="006B5699">
        <w:rPr>
          <w:rFonts w:cs="Times New Roman"/>
          <w:szCs w:val="24"/>
        </w:rPr>
        <w:t>. (1969). [Televizijska emisija]. RJ Arhiva i programsko gradivo, Hrvatska radiotelevizija.</w:t>
      </w:r>
    </w:p>
    <w:p w14:paraId="23A775E7" w14:textId="6241E1E9" w:rsidR="001D35AD" w:rsidRPr="006B5699" w:rsidRDefault="001D35AD" w:rsidP="0052577D">
      <w:pPr>
        <w:ind w:left="709" w:hanging="709"/>
        <w:jc w:val="both"/>
        <w:rPr>
          <w:rFonts w:cs="Times New Roman"/>
          <w:szCs w:val="24"/>
        </w:rPr>
      </w:pPr>
      <w:r w:rsidRPr="006B5699">
        <w:rPr>
          <w:rFonts w:cs="Times New Roman"/>
          <w:szCs w:val="24"/>
        </w:rPr>
        <w:t xml:space="preserve">Babić, </w:t>
      </w:r>
      <w:proofErr w:type="spellStart"/>
      <w:r w:rsidRPr="006B5699">
        <w:rPr>
          <w:rFonts w:cs="Times New Roman"/>
          <w:szCs w:val="24"/>
        </w:rPr>
        <w:t>Lj</w:t>
      </w:r>
      <w:proofErr w:type="spellEnd"/>
      <w:r w:rsidRPr="006B5699">
        <w:rPr>
          <w:rFonts w:cs="Times New Roman"/>
          <w:szCs w:val="24"/>
        </w:rPr>
        <w:t xml:space="preserve">. (1967/1968). Likovni odgoj za predškolski uzrast. </w:t>
      </w:r>
      <w:r w:rsidRPr="006B5699">
        <w:rPr>
          <w:rFonts w:cs="Times New Roman"/>
          <w:i/>
          <w:iCs/>
          <w:szCs w:val="24"/>
        </w:rPr>
        <w:t>Radio i televizija u školi</w:t>
      </w:r>
      <w:r w:rsidRPr="006B5699">
        <w:rPr>
          <w:rFonts w:cs="Times New Roman"/>
          <w:szCs w:val="24"/>
        </w:rPr>
        <w:t>, (1), 26–27.</w:t>
      </w:r>
    </w:p>
    <w:p w14:paraId="6B3110EF" w14:textId="7B0C5861" w:rsidR="000E2E94" w:rsidRPr="006B5699" w:rsidRDefault="000E2E94" w:rsidP="0052577D">
      <w:pPr>
        <w:ind w:left="709" w:hanging="709"/>
        <w:jc w:val="both"/>
        <w:rPr>
          <w:rFonts w:cs="Times New Roman"/>
          <w:szCs w:val="24"/>
        </w:rPr>
      </w:pPr>
      <w:r w:rsidRPr="006B5699">
        <w:rPr>
          <w:rFonts w:cs="Times New Roman"/>
          <w:szCs w:val="24"/>
        </w:rPr>
        <w:t xml:space="preserve">Bezić, K. (1970). </w:t>
      </w:r>
      <w:r w:rsidRPr="006B5699">
        <w:rPr>
          <w:rFonts w:cs="Times New Roman"/>
          <w:i/>
          <w:iCs/>
          <w:szCs w:val="24"/>
        </w:rPr>
        <w:t>Značenje televizije u razrednoj nastavi. RTV Pedagogija</w:t>
      </w:r>
      <w:r w:rsidRPr="006B5699">
        <w:rPr>
          <w:rFonts w:cs="Times New Roman"/>
          <w:szCs w:val="24"/>
        </w:rPr>
        <w:t>. Zagreb: Školska knjiga.</w:t>
      </w:r>
    </w:p>
    <w:p w14:paraId="4C3DA0DE" w14:textId="10997483" w:rsidR="00FB1BEA" w:rsidRPr="006B5699" w:rsidRDefault="00FB1BEA" w:rsidP="0052577D">
      <w:pPr>
        <w:ind w:left="709" w:hanging="709"/>
        <w:jc w:val="both"/>
        <w:rPr>
          <w:rFonts w:cs="Times New Roman"/>
          <w:szCs w:val="24"/>
        </w:rPr>
      </w:pPr>
      <w:proofErr w:type="spellStart"/>
      <w:r w:rsidRPr="006B5699">
        <w:rPr>
          <w:rFonts w:cs="Times New Roman"/>
          <w:szCs w:val="24"/>
        </w:rPr>
        <w:t>Bignell</w:t>
      </w:r>
      <w:proofErr w:type="spellEnd"/>
      <w:r w:rsidRPr="006B5699">
        <w:rPr>
          <w:rFonts w:cs="Times New Roman"/>
          <w:szCs w:val="24"/>
        </w:rPr>
        <w:t xml:space="preserve">, J. (2011). </w:t>
      </w:r>
      <w:proofErr w:type="spellStart"/>
      <w:r w:rsidRPr="006B5699">
        <w:rPr>
          <w:rFonts w:cs="Times New Roman"/>
          <w:i/>
          <w:iCs/>
          <w:szCs w:val="24"/>
        </w:rPr>
        <w:t>Television</w:t>
      </w:r>
      <w:proofErr w:type="spellEnd"/>
      <w:r w:rsidRPr="006B5699">
        <w:rPr>
          <w:rFonts w:cs="Times New Roman"/>
          <w:i/>
          <w:iCs/>
          <w:szCs w:val="24"/>
        </w:rPr>
        <w:t xml:space="preserve"> for </w:t>
      </w:r>
      <w:proofErr w:type="spellStart"/>
      <w:r w:rsidRPr="006B5699">
        <w:rPr>
          <w:rFonts w:cs="Times New Roman"/>
          <w:i/>
          <w:iCs/>
          <w:szCs w:val="24"/>
        </w:rPr>
        <w:t>children</w:t>
      </w:r>
      <w:proofErr w:type="spellEnd"/>
      <w:r w:rsidRPr="006B5699">
        <w:rPr>
          <w:rFonts w:cs="Times New Roman"/>
          <w:i/>
          <w:iCs/>
          <w:szCs w:val="24"/>
        </w:rPr>
        <w:t xml:space="preserve">: </w:t>
      </w:r>
      <w:proofErr w:type="spellStart"/>
      <w:r w:rsidRPr="006B5699">
        <w:rPr>
          <w:rFonts w:cs="Times New Roman"/>
          <w:i/>
          <w:iCs/>
          <w:szCs w:val="24"/>
        </w:rPr>
        <w:t>Problems</w:t>
      </w:r>
      <w:proofErr w:type="spellEnd"/>
      <w:r w:rsidRPr="006B5699">
        <w:rPr>
          <w:rFonts w:cs="Times New Roman"/>
          <w:i/>
          <w:iCs/>
          <w:szCs w:val="24"/>
        </w:rPr>
        <w:t xml:space="preserve">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national</w:t>
      </w:r>
      <w:proofErr w:type="spellEnd"/>
      <w:r w:rsidRPr="006B5699">
        <w:rPr>
          <w:rFonts w:cs="Times New Roman"/>
          <w:i/>
          <w:iCs/>
          <w:szCs w:val="24"/>
        </w:rPr>
        <w:t xml:space="preserve"> </w:t>
      </w:r>
      <w:proofErr w:type="spellStart"/>
      <w:r w:rsidRPr="006B5699">
        <w:rPr>
          <w:rFonts w:cs="Times New Roman"/>
          <w:i/>
          <w:iCs/>
          <w:szCs w:val="24"/>
        </w:rPr>
        <w:t>specificity</w:t>
      </w:r>
      <w:proofErr w:type="spellEnd"/>
      <w:r w:rsidRPr="006B5699">
        <w:rPr>
          <w:rFonts w:cs="Times New Roman"/>
          <w:i/>
          <w:iCs/>
          <w:szCs w:val="24"/>
        </w:rPr>
        <w:t xml:space="preserve"> </w:t>
      </w:r>
      <w:proofErr w:type="spellStart"/>
      <w:r w:rsidRPr="006B5699">
        <w:rPr>
          <w:rFonts w:cs="Times New Roman"/>
          <w:i/>
          <w:iCs/>
          <w:szCs w:val="24"/>
        </w:rPr>
        <w:t>and</w:t>
      </w:r>
      <w:proofErr w:type="spellEnd"/>
      <w:r w:rsidRPr="006B5699">
        <w:rPr>
          <w:rFonts w:cs="Times New Roman"/>
          <w:i/>
          <w:iCs/>
          <w:szCs w:val="24"/>
        </w:rPr>
        <w:t xml:space="preserve"> </w:t>
      </w:r>
      <w:proofErr w:type="spellStart"/>
      <w:r w:rsidRPr="006B5699">
        <w:rPr>
          <w:rFonts w:cs="Times New Roman"/>
          <w:i/>
          <w:iCs/>
          <w:szCs w:val="24"/>
        </w:rPr>
        <w:t>globalisation</w:t>
      </w:r>
      <w:proofErr w:type="spellEnd"/>
      <w:r w:rsidRPr="006B5699">
        <w:rPr>
          <w:rFonts w:cs="Times New Roman"/>
          <w:i/>
          <w:iCs/>
          <w:szCs w:val="24"/>
        </w:rPr>
        <w:t>.</w:t>
      </w:r>
      <w:r w:rsidRPr="006B5699">
        <w:rPr>
          <w:rFonts w:cs="Times New Roman"/>
          <w:szCs w:val="24"/>
        </w:rPr>
        <w:t xml:space="preserve"> Preuzeto 16. veljače 2022. s </w:t>
      </w:r>
      <w:hyperlink r:id="rId58" w:history="1">
        <w:r w:rsidRPr="006B5699">
          <w:rPr>
            <w:rStyle w:val="Hyperlink"/>
            <w:rFonts w:cs="Times New Roman"/>
            <w:color w:val="auto"/>
            <w:szCs w:val="24"/>
          </w:rPr>
          <w:t>https://centaur.reading.ac.uk/21378/</w:t>
        </w:r>
      </w:hyperlink>
    </w:p>
    <w:p w14:paraId="08964FCD" w14:textId="62D2CE35" w:rsidR="000E2E94" w:rsidRPr="006B5699" w:rsidRDefault="000E2E94" w:rsidP="0052577D">
      <w:pPr>
        <w:ind w:left="709" w:hanging="709"/>
        <w:jc w:val="both"/>
        <w:rPr>
          <w:rFonts w:cs="Times New Roman"/>
          <w:szCs w:val="24"/>
        </w:rPr>
      </w:pPr>
      <w:r w:rsidRPr="006B5699">
        <w:rPr>
          <w:rFonts w:cs="Times New Roman"/>
          <w:szCs w:val="24"/>
        </w:rPr>
        <w:t xml:space="preserve">Bilandžić, D. (1999). </w:t>
      </w:r>
      <w:r w:rsidRPr="006B5699">
        <w:rPr>
          <w:rFonts w:cs="Times New Roman"/>
          <w:i/>
          <w:iCs/>
          <w:szCs w:val="24"/>
        </w:rPr>
        <w:t>Hrvatska moderna povijest</w:t>
      </w:r>
      <w:r w:rsidRPr="006B5699">
        <w:rPr>
          <w:rFonts w:cs="Times New Roman"/>
          <w:szCs w:val="24"/>
        </w:rPr>
        <w:t>. Zagreb: Golden Marketing.</w:t>
      </w:r>
    </w:p>
    <w:p w14:paraId="098016A3" w14:textId="77777777" w:rsidR="000E2E94" w:rsidRPr="006B5699" w:rsidRDefault="000E2E94" w:rsidP="0052577D">
      <w:pPr>
        <w:ind w:left="709" w:hanging="709"/>
        <w:jc w:val="both"/>
        <w:rPr>
          <w:rFonts w:cs="Times New Roman"/>
          <w:szCs w:val="24"/>
        </w:rPr>
      </w:pPr>
      <w:proofErr w:type="spellStart"/>
      <w:r w:rsidRPr="006B5699">
        <w:rPr>
          <w:rFonts w:cs="Times New Roman"/>
          <w:szCs w:val="24"/>
        </w:rPr>
        <w:t>Bogićević</w:t>
      </w:r>
      <w:proofErr w:type="spellEnd"/>
      <w:r w:rsidRPr="006B5699">
        <w:rPr>
          <w:rFonts w:cs="Times New Roman"/>
          <w:szCs w:val="24"/>
        </w:rPr>
        <w:t xml:space="preserve">, M. (1974). </w:t>
      </w:r>
      <w:r w:rsidRPr="006B5699">
        <w:rPr>
          <w:rFonts w:cs="Times New Roman"/>
          <w:i/>
          <w:iCs/>
          <w:szCs w:val="24"/>
        </w:rPr>
        <w:t xml:space="preserve">Tehnologija </w:t>
      </w:r>
      <w:proofErr w:type="spellStart"/>
      <w:r w:rsidRPr="006B5699">
        <w:rPr>
          <w:rFonts w:cs="Times New Roman"/>
          <w:i/>
          <w:iCs/>
          <w:szCs w:val="24"/>
        </w:rPr>
        <w:t>savremene</w:t>
      </w:r>
      <w:proofErr w:type="spellEnd"/>
      <w:r w:rsidRPr="006B5699">
        <w:rPr>
          <w:rFonts w:cs="Times New Roman"/>
          <w:i/>
          <w:iCs/>
          <w:szCs w:val="24"/>
        </w:rPr>
        <w:t xml:space="preserve"> nastave</w:t>
      </w:r>
      <w:r w:rsidRPr="006B5699">
        <w:rPr>
          <w:rFonts w:cs="Times New Roman"/>
          <w:szCs w:val="24"/>
        </w:rPr>
        <w:t>. Beograd: Zavod za udžbenike i nastavna sredstva.</w:t>
      </w:r>
    </w:p>
    <w:p w14:paraId="06473179" w14:textId="77777777" w:rsidR="00FB1BEA" w:rsidRPr="006B5699" w:rsidRDefault="00FB1BEA" w:rsidP="0052577D">
      <w:pPr>
        <w:ind w:left="709" w:hanging="709"/>
        <w:jc w:val="both"/>
        <w:rPr>
          <w:rFonts w:cs="Times New Roman"/>
          <w:szCs w:val="24"/>
        </w:rPr>
      </w:pPr>
      <w:r w:rsidRPr="006B5699">
        <w:rPr>
          <w:rFonts w:cs="Times New Roman"/>
          <w:szCs w:val="24"/>
        </w:rPr>
        <w:t xml:space="preserve">Bognar, L. i Matijević, M. (2002). </w:t>
      </w:r>
      <w:r w:rsidRPr="006B5699">
        <w:rPr>
          <w:rFonts w:cs="Times New Roman"/>
          <w:i/>
          <w:iCs/>
          <w:szCs w:val="24"/>
        </w:rPr>
        <w:t>Didaktika</w:t>
      </w:r>
      <w:r w:rsidRPr="006B5699">
        <w:rPr>
          <w:rFonts w:cs="Times New Roman"/>
          <w:szCs w:val="24"/>
        </w:rPr>
        <w:t>. Zagreb: Školska knjiga.</w:t>
      </w:r>
    </w:p>
    <w:p w14:paraId="680B56CD" w14:textId="08B1CBEC" w:rsidR="000E2E94" w:rsidRPr="006B5699" w:rsidRDefault="000E2E94" w:rsidP="0052577D">
      <w:pPr>
        <w:ind w:left="709" w:hanging="709"/>
        <w:jc w:val="both"/>
        <w:rPr>
          <w:rFonts w:cs="Times New Roman"/>
          <w:szCs w:val="24"/>
        </w:rPr>
      </w:pPr>
      <w:r w:rsidRPr="006B5699">
        <w:rPr>
          <w:rFonts w:cs="Times New Roman"/>
          <w:szCs w:val="24"/>
        </w:rPr>
        <w:t>Bojanić, I. (2. listopada 1964</w:t>
      </w:r>
      <w:r w:rsidR="00FB1BEA" w:rsidRPr="006B5699">
        <w:rPr>
          <w:rFonts w:cs="Times New Roman"/>
          <w:szCs w:val="24"/>
        </w:rPr>
        <w:t>.</w:t>
      </w:r>
      <w:r w:rsidRPr="006B5699">
        <w:rPr>
          <w:rFonts w:cs="Times New Roman"/>
          <w:szCs w:val="24"/>
        </w:rPr>
        <w:t xml:space="preserve">). Radio i televizija u SRH danas i sutra – potrebe, mogućnosti, planovi. </w:t>
      </w:r>
      <w:r w:rsidRPr="006B5699">
        <w:rPr>
          <w:rFonts w:cs="Times New Roman"/>
          <w:i/>
          <w:iCs/>
          <w:szCs w:val="24"/>
        </w:rPr>
        <w:t>Naš studio</w:t>
      </w:r>
      <w:r w:rsidRPr="006B5699">
        <w:rPr>
          <w:rFonts w:cs="Times New Roman"/>
          <w:szCs w:val="24"/>
        </w:rPr>
        <w:t>.</w:t>
      </w:r>
    </w:p>
    <w:p w14:paraId="3164C0AF" w14:textId="77777777" w:rsidR="001D35AD" w:rsidRPr="006B5699" w:rsidRDefault="001D35AD" w:rsidP="0052577D">
      <w:pPr>
        <w:ind w:left="709" w:hanging="709"/>
        <w:jc w:val="both"/>
        <w:rPr>
          <w:rFonts w:cs="Times New Roman"/>
          <w:szCs w:val="24"/>
        </w:rPr>
      </w:pPr>
      <w:r w:rsidRPr="006B5699">
        <w:rPr>
          <w:rFonts w:cs="Times New Roman"/>
          <w:szCs w:val="24"/>
        </w:rPr>
        <w:t xml:space="preserve">Bojanić, I. (2001). Europski koraci Radio-televizije Zagreb. U Z. Prelog i N. </w:t>
      </w:r>
      <w:proofErr w:type="spellStart"/>
      <w:r w:rsidRPr="006B5699">
        <w:rPr>
          <w:rFonts w:cs="Times New Roman"/>
          <w:szCs w:val="24"/>
        </w:rPr>
        <w:t>Vončina</w:t>
      </w:r>
      <w:proofErr w:type="spellEnd"/>
      <w:r w:rsidRPr="006B5699">
        <w:rPr>
          <w:rFonts w:cs="Times New Roman"/>
          <w:szCs w:val="24"/>
        </w:rPr>
        <w:t xml:space="preserve"> (</w:t>
      </w:r>
      <w:proofErr w:type="spellStart"/>
      <w:r w:rsidRPr="006B5699">
        <w:rPr>
          <w:rFonts w:cs="Times New Roman"/>
          <w:szCs w:val="24"/>
        </w:rPr>
        <w:t>ur</w:t>
      </w:r>
      <w:proofErr w:type="spellEnd"/>
      <w:r w:rsidRPr="006B5699">
        <w:rPr>
          <w:rFonts w:cs="Times New Roman"/>
          <w:szCs w:val="24"/>
        </w:rPr>
        <w:t xml:space="preserve">.), </w:t>
      </w:r>
      <w:r w:rsidRPr="006B5699">
        <w:rPr>
          <w:rFonts w:cs="Times New Roman"/>
          <w:i/>
          <w:iCs/>
          <w:szCs w:val="24"/>
        </w:rPr>
        <w:t>Zapisi i sjećanja: Zbornik tekstova djelatnika RZ/RTZ/HRT</w:t>
      </w:r>
      <w:r w:rsidRPr="006B5699">
        <w:rPr>
          <w:rFonts w:cs="Times New Roman"/>
          <w:szCs w:val="24"/>
        </w:rPr>
        <w:t xml:space="preserve"> (str. 11–20). Hrvatska radiotelevizija.</w:t>
      </w:r>
    </w:p>
    <w:p w14:paraId="6CD24489" w14:textId="4B4857FF" w:rsidR="00FB1BEA" w:rsidRPr="006B5699" w:rsidRDefault="00FB1BEA" w:rsidP="0052577D">
      <w:pPr>
        <w:ind w:left="709" w:hanging="709"/>
        <w:jc w:val="both"/>
        <w:rPr>
          <w:rFonts w:cs="Times New Roman"/>
          <w:szCs w:val="24"/>
        </w:rPr>
      </w:pPr>
      <w:r w:rsidRPr="006B5699">
        <w:rPr>
          <w:rFonts w:cs="Times New Roman"/>
          <w:szCs w:val="24"/>
        </w:rPr>
        <w:t xml:space="preserve">Bonus, J. A., </w:t>
      </w:r>
      <w:proofErr w:type="spellStart"/>
      <w:r w:rsidRPr="006B5699">
        <w:rPr>
          <w:rFonts w:cs="Times New Roman"/>
          <w:szCs w:val="24"/>
        </w:rPr>
        <w:t>Brinberg</w:t>
      </w:r>
      <w:proofErr w:type="spellEnd"/>
      <w:r w:rsidRPr="006B5699">
        <w:rPr>
          <w:rFonts w:cs="Times New Roman"/>
          <w:szCs w:val="24"/>
        </w:rPr>
        <w:t xml:space="preserve">, M., Dore, R. A. i </w:t>
      </w:r>
      <w:proofErr w:type="spellStart"/>
      <w:r w:rsidRPr="006B5699">
        <w:rPr>
          <w:rFonts w:cs="Times New Roman"/>
          <w:szCs w:val="24"/>
        </w:rPr>
        <w:t>Coronel</w:t>
      </w:r>
      <w:proofErr w:type="spellEnd"/>
      <w:r w:rsidRPr="006B5699">
        <w:rPr>
          <w:rFonts w:cs="Times New Roman"/>
          <w:szCs w:val="24"/>
        </w:rPr>
        <w:t xml:space="preserve">, J. C. (2024). A </w:t>
      </w:r>
      <w:proofErr w:type="spellStart"/>
      <w:r w:rsidRPr="006B5699">
        <w:rPr>
          <w:rFonts w:cs="Times New Roman"/>
          <w:szCs w:val="24"/>
        </w:rPr>
        <w:t>research</w:t>
      </w:r>
      <w:proofErr w:type="spellEnd"/>
      <w:r w:rsidRPr="006B5699">
        <w:rPr>
          <w:rFonts w:cs="Times New Roman"/>
          <w:szCs w:val="24"/>
        </w:rPr>
        <w:t xml:space="preserve"> </w:t>
      </w:r>
      <w:proofErr w:type="spellStart"/>
      <w:r w:rsidRPr="006B5699">
        <w:rPr>
          <w:rFonts w:cs="Times New Roman"/>
          <w:szCs w:val="24"/>
        </w:rPr>
        <w:t>brief</w:t>
      </w:r>
      <w:proofErr w:type="spellEnd"/>
      <w:r w:rsidRPr="006B5699">
        <w:rPr>
          <w:rFonts w:cs="Times New Roman"/>
          <w:szCs w:val="24"/>
        </w:rPr>
        <w:t xml:space="preserve"> </w:t>
      </w:r>
      <w:proofErr w:type="spellStart"/>
      <w:r w:rsidRPr="006B5699">
        <w:rPr>
          <w:rFonts w:cs="Times New Roman"/>
          <w:szCs w:val="24"/>
        </w:rPr>
        <w:t>investigating</w:t>
      </w:r>
      <w:proofErr w:type="spellEnd"/>
      <w:r w:rsidRPr="006B5699">
        <w:rPr>
          <w:rFonts w:cs="Times New Roman"/>
          <w:szCs w:val="24"/>
        </w:rPr>
        <w:t xml:space="preserve"> </w:t>
      </w:r>
      <w:proofErr w:type="spellStart"/>
      <w:r w:rsidRPr="006B5699">
        <w:rPr>
          <w:rFonts w:cs="Times New Roman"/>
          <w:szCs w:val="24"/>
        </w:rPr>
        <w:t>educational</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szCs w:val="24"/>
        </w:rPr>
        <w:t>and</w:t>
      </w:r>
      <w:proofErr w:type="spellEnd"/>
      <w:r w:rsidRPr="006B5699">
        <w:rPr>
          <w:rFonts w:cs="Times New Roman"/>
          <w:szCs w:val="24"/>
        </w:rPr>
        <w:t xml:space="preserve"> U.S. </w:t>
      </w:r>
      <w:proofErr w:type="spellStart"/>
      <w:r w:rsidRPr="006B5699">
        <w:rPr>
          <w:rFonts w:cs="Times New Roman"/>
          <w:szCs w:val="24"/>
        </w:rPr>
        <w:t>children’s</w:t>
      </w:r>
      <w:proofErr w:type="spellEnd"/>
      <w:r w:rsidRPr="006B5699">
        <w:rPr>
          <w:rFonts w:cs="Times New Roman"/>
          <w:szCs w:val="24"/>
        </w:rPr>
        <w:t xml:space="preserve"> </w:t>
      </w:r>
      <w:proofErr w:type="spellStart"/>
      <w:r w:rsidRPr="006B5699">
        <w:rPr>
          <w:rFonts w:cs="Times New Roman"/>
          <w:szCs w:val="24"/>
        </w:rPr>
        <w:t>interest</w:t>
      </w:r>
      <w:proofErr w:type="spellEnd"/>
      <w:r w:rsidRPr="006B5699">
        <w:rPr>
          <w:rFonts w:cs="Times New Roman"/>
          <w:szCs w:val="24"/>
        </w:rPr>
        <w:t xml:space="preserve"> </w:t>
      </w:r>
      <w:proofErr w:type="spellStart"/>
      <w:r w:rsidRPr="006B5699">
        <w:rPr>
          <w:rFonts w:cs="Times New Roman"/>
          <w:szCs w:val="24"/>
        </w:rPr>
        <w:t>in</w:t>
      </w:r>
      <w:proofErr w:type="spellEnd"/>
      <w:r w:rsidRPr="006B5699">
        <w:rPr>
          <w:rFonts w:cs="Times New Roman"/>
          <w:szCs w:val="24"/>
        </w:rPr>
        <w:t xml:space="preserve"> </w:t>
      </w:r>
      <w:proofErr w:type="spellStart"/>
      <w:r w:rsidRPr="006B5699">
        <w:rPr>
          <w:rFonts w:cs="Times New Roman"/>
          <w:szCs w:val="24"/>
        </w:rPr>
        <w:t>science</w:t>
      </w:r>
      <w:proofErr w:type="spellEnd"/>
      <w:r w:rsidRPr="006B5699">
        <w:rPr>
          <w:rFonts w:cs="Times New Roman"/>
          <w:szCs w:val="24"/>
        </w:rPr>
        <w:t xml:space="preserve">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world</w:t>
      </w:r>
      <w:proofErr w:type="spellEnd"/>
      <w:r w:rsidRPr="006B5699">
        <w:rPr>
          <w:rFonts w:cs="Times New Roman"/>
          <w:szCs w:val="24"/>
        </w:rPr>
        <w:t xml:space="preserve"> </w:t>
      </w:r>
      <w:proofErr w:type="spellStart"/>
      <w:r w:rsidRPr="006B5699">
        <w:rPr>
          <w:rFonts w:cs="Times New Roman"/>
          <w:szCs w:val="24"/>
        </w:rPr>
        <w:t>culture</w:t>
      </w:r>
      <w:proofErr w:type="spellEnd"/>
      <w:r w:rsidRPr="006B5699">
        <w:rPr>
          <w:rFonts w:cs="Times New Roman"/>
          <w:szCs w:val="24"/>
        </w:rPr>
        <w:t xml:space="preserve">. </w:t>
      </w:r>
      <w:r w:rsidRPr="006B5699">
        <w:rPr>
          <w:rFonts w:cs="Times New Roman"/>
          <w:i/>
          <w:iCs/>
          <w:szCs w:val="24"/>
        </w:rPr>
        <w:t xml:space="preserve">Journal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Children</w:t>
      </w:r>
      <w:proofErr w:type="spellEnd"/>
      <w:r w:rsidRPr="006B5699">
        <w:rPr>
          <w:rFonts w:cs="Times New Roman"/>
          <w:i/>
          <w:iCs/>
          <w:szCs w:val="24"/>
        </w:rPr>
        <w:t xml:space="preserve"> </w:t>
      </w:r>
      <w:proofErr w:type="spellStart"/>
      <w:r w:rsidRPr="006B5699">
        <w:rPr>
          <w:rFonts w:cs="Times New Roman"/>
          <w:i/>
          <w:iCs/>
          <w:szCs w:val="24"/>
        </w:rPr>
        <w:t>and</w:t>
      </w:r>
      <w:proofErr w:type="spellEnd"/>
      <w:r w:rsidRPr="006B5699">
        <w:rPr>
          <w:rFonts w:cs="Times New Roman"/>
          <w:i/>
          <w:iCs/>
          <w:szCs w:val="24"/>
        </w:rPr>
        <w:t xml:space="preserve"> Media</w:t>
      </w:r>
      <w:r w:rsidRPr="006B5699">
        <w:rPr>
          <w:rFonts w:cs="Times New Roman"/>
          <w:szCs w:val="24"/>
        </w:rPr>
        <w:t xml:space="preserve">, 19(2), 418–430. </w:t>
      </w:r>
    </w:p>
    <w:p w14:paraId="459EB096" w14:textId="77777777" w:rsidR="00CA4E36" w:rsidRPr="006B5699" w:rsidRDefault="00CA4E36" w:rsidP="0052577D">
      <w:pPr>
        <w:ind w:left="709" w:hanging="709"/>
        <w:jc w:val="both"/>
        <w:rPr>
          <w:rFonts w:cs="Times New Roman"/>
          <w:szCs w:val="24"/>
        </w:rPr>
      </w:pPr>
      <w:r w:rsidRPr="006B5699">
        <w:rPr>
          <w:rFonts w:cs="Times New Roman"/>
          <w:szCs w:val="24"/>
        </w:rPr>
        <w:t xml:space="preserve">Brkić Devčić, M. (1968). Premalo znanja iz matematike. </w:t>
      </w:r>
      <w:r w:rsidRPr="006B5699">
        <w:rPr>
          <w:rFonts w:cs="Times New Roman"/>
          <w:i/>
          <w:iCs/>
          <w:szCs w:val="24"/>
        </w:rPr>
        <w:t xml:space="preserve">Školska televizija Zagreb, predmetna nastava I </w:t>
      </w:r>
      <w:proofErr w:type="spellStart"/>
      <w:r w:rsidRPr="006B5699">
        <w:rPr>
          <w:rFonts w:cs="Times New Roman"/>
          <w:i/>
          <w:iCs/>
          <w:szCs w:val="24"/>
        </w:rPr>
        <w:t>i</w:t>
      </w:r>
      <w:proofErr w:type="spellEnd"/>
      <w:r w:rsidRPr="006B5699">
        <w:rPr>
          <w:rFonts w:cs="Times New Roman"/>
          <w:i/>
          <w:iCs/>
          <w:szCs w:val="24"/>
        </w:rPr>
        <w:t xml:space="preserve"> II stupnja</w:t>
      </w:r>
      <w:r w:rsidRPr="006B5699">
        <w:rPr>
          <w:rFonts w:cs="Times New Roman"/>
          <w:szCs w:val="24"/>
        </w:rPr>
        <w:t>, (1), 103.</w:t>
      </w:r>
    </w:p>
    <w:p w14:paraId="0CBB2CD6" w14:textId="1A944819" w:rsidR="000E2E94" w:rsidRPr="006B5699" w:rsidRDefault="000E2E94" w:rsidP="0052577D">
      <w:pPr>
        <w:ind w:left="709" w:hanging="709"/>
        <w:jc w:val="both"/>
        <w:rPr>
          <w:rFonts w:cs="Times New Roman"/>
          <w:szCs w:val="24"/>
        </w:rPr>
      </w:pPr>
      <w:proofErr w:type="spellStart"/>
      <w:r w:rsidRPr="006B5699">
        <w:rPr>
          <w:rFonts w:cs="Times New Roman"/>
          <w:szCs w:val="24"/>
        </w:rPr>
        <w:t>Bujić</w:t>
      </w:r>
      <w:proofErr w:type="spellEnd"/>
      <w:r w:rsidRPr="006B5699">
        <w:rPr>
          <w:rFonts w:cs="Times New Roman"/>
          <w:szCs w:val="24"/>
        </w:rPr>
        <w:t xml:space="preserve">, N. i Gabelica, M. (2025a). Razvoj i metodička načela Školskog radija Radio Zagreba. </w:t>
      </w:r>
      <w:r w:rsidRPr="006B5699">
        <w:rPr>
          <w:rFonts w:cs="Times New Roman"/>
          <w:i/>
          <w:iCs/>
          <w:szCs w:val="24"/>
        </w:rPr>
        <w:t>Napredak</w:t>
      </w:r>
      <w:r w:rsidRPr="006B5699">
        <w:rPr>
          <w:rFonts w:cs="Times New Roman"/>
          <w:szCs w:val="24"/>
        </w:rPr>
        <w:t xml:space="preserve">, 166 (1–2), 5 – 23. </w:t>
      </w:r>
    </w:p>
    <w:p w14:paraId="03B3B9E1" w14:textId="1331CAE1" w:rsidR="000E2E94" w:rsidRPr="006B5699" w:rsidRDefault="000E2E94" w:rsidP="0052577D">
      <w:pPr>
        <w:ind w:left="709" w:hanging="709"/>
        <w:jc w:val="both"/>
        <w:rPr>
          <w:rFonts w:cs="Times New Roman"/>
          <w:szCs w:val="24"/>
        </w:rPr>
      </w:pPr>
      <w:proofErr w:type="spellStart"/>
      <w:r w:rsidRPr="006B5699">
        <w:rPr>
          <w:rFonts w:cs="Times New Roman"/>
          <w:szCs w:val="24"/>
        </w:rPr>
        <w:t>Bujić</w:t>
      </w:r>
      <w:proofErr w:type="spellEnd"/>
      <w:r w:rsidRPr="006B5699">
        <w:rPr>
          <w:rFonts w:cs="Times New Roman"/>
          <w:szCs w:val="24"/>
        </w:rPr>
        <w:t xml:space="preserve">, N. i Gabelica, M. (2025b). Dječje emisije Radio Zagreba od 1926. do 1953. godine. </w:t>
      </w:r>
      <w:r w:rsidRPr="006B5699">
        <w:rPr>
          <w:rFonts w:cs="Times New Roman"/>
          <w:i/>
          <w:iCs/>
          <w:szCs w:val="24"/>
        </w:rPr>
        <w:t xml:space="preserve">Magistra </w:t>
      </w:r>
      <w:proofErr w:type="spellStart"/>
      <w:r w:rsidRPr="006B5699">
        <w:rPr>
          <w:rFonts w:cs="Times New Roman"/>
          <w:i/>
          <w:iCs/>
          <w:szCs w:val="24"/>
        </w:rPr>
        <w:t>Iadertina</w:t>
      </w:r>
      <w:proofErr w:type="spellEnd"/>
      <w:r w:rsidRPr="006B5699">
        <w:rPr>
          <w:rFonts w:cs="Times New Roman"/>
          <w:szCs w:val="24"/>
        </w:rPr>
        <w:t>, rad prihvaćen za objavljivanje.</w:t>
      </w:r>
    </w:p>
    <w:p w14:paraId="20EE9FB1" w14:textId="77777777" w:rsidR="000E2E94" w:rsidRPr="006B5699" w:rsidRDefault="000E2E94" w:rsidP="0052577D">
      <w:pPr>
        <w:ind w:left="709" w:hanging="709"/>
        <w:jc w:val="both"/>
        <w:rPr>
          <w:rFonts w:cs="Times New Roman"/>
          <w:szCs w:val="24"/>
        </w:rPr>
      </w:pPr>
      <w:proofErr w:type="spellStart"/>
      <w:r w:rsidRPr="006B5699">
        <w:rPr>
          <w:rFonts w:cs="Times New Roman"/>
          <w:szCs w:val="24"/>
        </w:rPr>
        <w:lastRenderedPageBreak/>
        <w:t>Cassirer</w:t>
      </w:r>
      <w:proofErr w:type="spellEnd"/>
      <w:r w:rsidRPr="006B5699">
        <w:rPr>
          <w:rFonts w:cs="Times New Roman"/>
          <w:szCs w:val="24"/>
        </w:rPr>
        <w:t xml:space="preserve">, H. R. (1966). Da li televizija čini </w:t>
      </w:r>
      <w:proofErr w:type="spellStart"/>
      <w:r w:rsidRPr="006B5699">
        <w:rPr>
          <w:rFonts w:cs="Times New Roman"/>
          <w:szCs w:val="24"/>
        </w:rPr>
        <w:t>decu</w:t>
      </w:r>
      <w:proofErr w:type="spellEnd"/>
      <w:r w:rsidRPr="006B5699">
        <w:rPr>
          <w:rFonts w:cs="Times New Roman"/>
          <w:szCs w:val="24"/>
        </w:rPr>
        <w:t xml:space="preserve"> pasivnijom ili aktivnijom? </w:t>
      </w:r>
      <w:r w:rsidRPr="006B5699">
        <w:rPr>
          <w:rFonts w:cs="Times New Roman"/>
          <w:i/>
          <w:iCs/>
          <w:szCs w:val="24"/>
        </w:rPr>
        <w:t>Kultura i obrazovanje</w:t>
      </w:r>
      <w:r w:rsidRPr="006B5699">
        <w:rPr>
          <w:rFonts w:cs="Times New Roman"/>
          <w:szCs w:val="24"/>
        </w:rPr>
        <w:t>, 77/78, VI–24/24 [mikrofilm]. RJ Arhivi i programsko gradivo, Hrvatska radiotelevizija.</w:t>
      </w:r>
    </w:p>
    <w:p w14:paraId="7D71108E" w14:textId="2A5550B9" w:rsidR="000E2E94" w:rsidRPr="006B5699" w:rsidRDefault="000E2E94" w:rsidP="0052577D">
      <w:pPr>
        <w:ind w:left="709" w:hanging="709"/>
        <w:jc w:val="both"/>
        <w:rPr>
          <w:rFonts w:cs="Times New Roman"/>
          <w:szCs w:val="24"/>
        </w:rPr>
      </w:pPr>
      <w:r w:rsidRPr="006B5699">
        <w:rPr>
          <w:rFonts w:cs="Times New Roman"/>
          <w:szCs w:val="24"/>
        </w:rPr>
        <w:t>Centar za kulturno</w:t>
      </w:r>
      <w:r w:rsidR="001D35AD" w:rsidRPr="006B5699">
        <w:rPr>
          <w:rFonts w:cs="Times New Roman"/>
          <w:szCs w:val="24"/>
        </w:rPr>
        <w:t>-</w:t>
      </w:r>
      <w:r w:rsidRPr="006B5699">
        <w:rPr>
          <w:rFonts w:cs="Times New Roman"/>
          <w:szCs w:val="24"/>
        </w:rPr>
        <w:t>prosvjetni film i Savezni centar za nastavni i kulturno</w:t>
      </w:r>
      <w:r w:rsidR="00CA4E36" w:rsidRPr="006B5699">
        <w:rPr>
          <w:rFonts w:cs="Times New Roman"/>
          <w:szCs w:val="24"/>
        </w:rPr>
        <w:t>-</w:t>
      </w:r>
      <w:r w:rsidRPr="006B5699">
        <w:rPr>
          <w:rFonts w:cs="Times New Roman"/>
          <w:szCs w:val="24"/>
        </w:rPr>
        <w:t xml:space="preserve">prosvjetni film u Beogradu (1962). </w:t>
      </w:r>
      <w:r w:rsidRPr="006B5699">
        <w:rPr>
          <w:rFonts w:cs="Times New Roman"/>
          <w:i/>
          <w:iCs/>
          <w:szCs w:val="24"/>
        </w:rPr>
        <w:t>Dopis br. 2198/1–1962</w:t>
      </w:r>
      <w:r w:rsidRPr="006B5699">
        <w:rPr>
          <w:rFonts w:cs="Times New Roman"/>
          <w:szCs w:val="24"/>
        </w:rPr>
        <w:t>. [arhivski dokument]. Hrvatski državni arhiv, Zagreb.</w:t>
      </w:r>
    </w:p>
    <w:p w14:paraId="75950DD2" w14:textId="73560D90" w:rsidR="000E2E94" w:rsidRPr="006B5699" w:rsidRDefault="000E2E94" w:rsidP="0052577D">
      <w:pPr>
        <w:ind w:left="709" w:hanging="709"/>
        <w:jc w:val="both"/>
        <w:rPr>
          <w:rFonts w:cs="Times New Roman"/>
          <w:szCs w:val="24"/>
        </w:rPr>
      </w:pPr>
      <w:r w:rsidRPr="006B5699">
        <w:rPr>
          <w:rFonts w:cs="Times New Roman"/>
          <w:szCs w:val="24"/>
        </w:rPr>
        <w:t>Centar za kulturno</w:t>
      </w:r>
      <w:r w:rsidR="00CA4E36" w:rsidRPr="006B5699">
        <w:rPr>
          <w:rFonts w:cs="Times New Roman"/>
          <w:szCs w:val="24"/>
        </w:rPr>
        <w:t>-</w:t>
      </w:r>
      <w:r w:rsidRPr="006B5699">
        <w:rPr>
          <w:rFonts w:cs="Times New Roman"/>
          <w:szCs w:val="24"/>
        </w:rPr>
        <w:t>prosvjetni film i Savezni centar za nastavni i kulturno</w:t>
      </w:r>
      <w:r w:rsidR="00CA4E36" w:rsidRPr="006B5699">
        <w:rPr>
          <w:rFonts w:cs="Times New Roman"/>
          <w:szCs w:val="24"/>
        </w:rPr>
        <w:t>-</w:t>
      </w:r>
      <w:r w:rsidRPr="006B5699">
        <w:rPr>
          <w:rFonts w:cs="Times New Roman"/>
          <w:szCs w:val="24"/>
        </w:rPr>
        <w:t xml:space="preserve">prosvjetni film u Beogradu (6. veljače 1960.). </w:t>
      </w:r>
      <w:r w:rsidRPr="006B5699">
        <w:rPr>
          <w:rFonts w:cs="Times New Roman"/>
          <w:i/>
          <w:iCs/>
          <w:szCs w:val="24"/>
        </w:rPr>
        <w:t xml:space="preserve">Dopis br. </w:t>
      </w:r>
      <w:r w:rsidRPr="006B5699">
        <w:rPr>
          <w:rFonts w:cs="Times New Roman"/>
          <w:szCs w:val="24"/>
        </w:rPr>
        <w:t>323/1. [arhivski dokument]. Hrvatski državni arhiv, Zagreb.</w:t>
      </w:r>
    </w:p>
    <w:p w14:paraId="72402367" w14:textId="56C8F179" w:rsidR="000E2E94" w:rsidRPr="006B5699" w:rsidRDefault="000E2E94" w:rsidP="0052577D">
      <w:pPr>
        <w:ind w:left="709" w:hanging="709"/>
        <w:jc w:val="both"/>
        <w:rPr>
          <w:rFonts w:cs="Times New Roman"/>
          <w:szCs w:val="24"/>
        </w:rPr>
      </w:pPr>
      <w:r w:rsidRPr="006B5699">
        <w:rPr>
          <w:rFonts w:cs="Times New Roman"/>
          <w:szCs w:val="24"/>
        </w:rPr>
        <w:t xml:space="preserve">Časopis Radio i televizija u školi (1960), </w:t>
      </w:r>
      <w:r w:rsidRPr="006B5699">
        <w:rPr>
          <w:rFonts w:cs="Times New Roman"/>
          <w:i/>
          <w:iCs/>
          <w:szCs w:val="24"/>
        </w:rPr>
        <w:t>Bilten RTZ</w:t>
      </w:r>
      <w:r w:rsidRPr="006B5699">
        <w:rPr>
          <w:rFonts w:cs="Times New Roman"/>
          <w:szCs w:val="24"/>
        </w:rPr>
        <w:t>, (7), 6.</w:t>
      </w:r>
    </w:p>
    <w:p w14:paraId="219B18D6" w14:textId="77777777" w:rsidR="000E2E94" w:rsidRPr="006B5699" w:rsidRDefault="000E2E94" w:rsidP="0052577D">
      <w:pPr>
        <w:ind w:left="709" w:hanging="709"/>
        <w:jc w:val="both"/>
        <w:rPr>
          <w:rFonts w:cs="Times New Roman"/>
          <w:szCs w:val="24"/>
        </w:rPr>
      </w:pPr>
      <w:r w:rsidRPr="006B5699">
        <w:rPr>
          <w:rFonts w:cs="Times New Roman"/>
          <w:szCs w:val="24"/>
        </w:rPr>
        <w:t xml:space="preserve">Čuljak, M. (1976). Televizija i učenje stranih jezika. </w:t>
      </w:r>
      <w:r w:rsidRPr="006B5699">
        <w:rPr>
          <w:rFonts w:cs="Times New Roman"/>
          <w:i/>
          <w:iCs/>
          <w:szCs w:val="24"/>
        </w:rPr>
        <w:t>Teorija i praksa</w:t>
      </w:r>
      <w:r w:rsidRPr="006B5699">
        <w:rPr>
          <w:rFonts w:cs="Times New Roman"/>
          <w:szCs w:val="24"/>
        </w:rPr>
        <w:t>. Beograd: Zavod za udžbenike i nastavna sredstva.</w:t>
      </w:r>
    </w:p>
    <w:p w14:paraId="56148B4E" w14:textId="53AD37F5" w:rsidR="000E2E94" w:rsidRPr="006B5699" w:rsidRDefault="000E2E94" w:rsidP="0052577D">
      <w:pPr>
        <w:ind w:left="709" w:hanging="709"/>
        <w:jc w:val="both"/>
        <w:rPr>
          <w:rFonts w:cs="Times New Roman"/>
          <w:szCs w:val="24"/>
        </w:rPr>
      </w:pPr>
      <w:r w:rsidRPr="0052577D">
        <w:rPr>
          <w:rFonts w:cs="Times New Roman"/>
          <w:szCs w:val="24"/>
        </w:rPr>
        <w:t>Da li televizija predstavlja opasnost za djecu?</w:t>
      </w:r>
      <w:r w:rsidRPr="006B5699">
        <w:rPr>
          <w:rFonts w:cs="Times New Roman"/>
          <w:szCs w:val="24"/>
        </w:rPr>
        <w:t xml:space="preserve"> (6.</w:t>
      </w:r>
      <w:r w:rsidR="00CA4E36" w:rsidRPr="006B5699">
        <w:rPr>
          <w:rFonts w:cs="Times New Roman"/>
          <w:szCs w:val="24"/>
        </w:rPr>
        <w:t xml:space="preserve"> </w:t>
      </w:r>
      <w:r w:rsidRPr="006B5699">
        <w:rPr>
          <w:rFonts w:cs="Times New Roman"/>
          <w:szCs w:val="24"/>
        </w:rPr>
        <w:t>–</w:t>
      </w:r>
      <w:r w:rsidR="00CA4E36" w:rsidRPr="006B5699">
        <w:rPr>
          <w:rFonts w:cs="Times New Roman"/>
          <w:szCs w:val="24"/>
        </w:rPr>
        <w:t xml:space="preserve"> </w:t>
      </w:r>
      <w:r w:rsidRPr="006B5699">
        <w:rPr>
          <w:rFonts w:cs="Times New Roman"/>
          <w:szCs w:val="24"/>
        </w:rPr>
        <w:t>13. ožujka</w:t>
      </w:r>
      <w:r w:rsidR="00CA4E36" w:rsidRPr="006B5699">
        <w:rPr>
          <w:rFonts w:cs="Times New Roman"/>
          <w:szCs w:val="24"/>
        </w:rPr>
        <w:t xml:space="preserve"> </w:t>
      </w:r>
      <w:r w:rsidRPr="006B5699">
        <w:rPr>
          <w:rFonts w:cs="Times New Roman"/>
          <w:szCs w:val="24"/>
        </w:rPr>
        <w:t xml:space="preserve">1965.) </w:t>
      </w:r>
      <w:r w:rsidRPr="006B5699">
        <w:rPr>
          <w:rFonts w:cs="Times New Roman"/>
          <w:i/>
          <w:iCs/>
          <w:szCs w:val="24"/>
        </w:rPr>
        <w:t>Studio</w:t>
      </w:r>
      <w:r w:rsidRPr="006B5699">
        <w:rPr>
          <w:rFonts w:cs="Times New Roman"/>
          <w:szCs w:val="24"/>
        </w:rPr>
        <w:t>, (48), 8</w:t>
      </w:r>
      <w:r w:rsidR="00CA4E36" w:rsidRPr="006B5699">
        <w:rPr>
          <w:rFonts w:cs="Times New Roman"/>
          <w:szCs w:val="24"/>
        </w:rPr>
        <w:t xml:space="preserve"> </w:t>
      </w:r>
      <w:r w:rsidRPr="006B5699">
        <w:rPr>
          <w:rFonts w:eastAsia="Calibri" w:cs="Times New Roman"/>
          <w:szCs w:val="24"/>
        </w:rPr>
        <w:t>–</w:t>
      </w:r>
      <w:r w:rsidR="00CA4E36" w:rsidRPr="006B5699">
        <w:rPr>
          <w:rFonts w:eastAsia="Calibri" w:cs="Times New Roman"/>
          <w:szCs w:val="24"/>
        </w:rPr>
        <w:t xml:space="preserve"> </w:t>
      </w:r>
      <w:r w:rsidRPr="006B5699">
        <w:rPr>
          <w:rFonts w:cs="Times New Roman"/>
          <w:szCs w:val="24"/>
        </w:rPr>
        <w:t>9.</w:t>
      </w:r>
    </w:p>
    <w:p w14:paraId="6D3106B3" w14:textId="3C62386C" w:rsidR="000E2E94" w:rsidRPr="006B5699" w:rsidRDefault="000E2E94" w:rsidP="0052577D">
      <w:pPr>
        <w:ind w:left="709" w:hanging="709"/>
        <w:jc w:val="both"/>
        <w:rPr>
          <w:rFonts w:cs="Times New Roman"/>
          <w:i/>
          <w:iCs/>
          <w:szCs w:val="24"/>
        </w:rPr>
      </w:pPr>
      <w:r w:rsidRPr="006B5699">
        <w:rPr>
          <w:rFonts w:cs="Times New Roman"/>
          <w:szCs w:val="24"/>
        </w:rPr>
        <w:t>Društvena grupa predmeta</w:t>
      </w:r>
      <w:r w:rsidRPr="006B5699">
        <w:rPr>
          <w:rFonts w:cs="Times New Roman"/>
          <w:i/>
          <w:iCs/>
          <w:szCs w:val="24"/>
        </w:rPr>
        <w:t xml:space="preserve"> </w:t>
      </w:r>
      <w:r w:rsidRPr="006B5699">
        <w:rPr>
          <w:rFonts w:cs="Times New Roman"/>
          <w:szCs w:val="24"/>
        </w:rPr>
        <w:t>(1965/</w:t>
      </w:r>
      <w:r w:rsidR="001D35AD" w:rsidRPr="006B5699">
        <w:rPr>
          <w:rFonts w:cs="Times New Roman"/>
          <w:szCs w:val="24"/>
        </w:rPr>
        <w:t>19</w:t>
      </w:r>
      <w:r w:rsidRPr="006B5699">
        <w:rPr>
          <w:rFonts w:cs="Times New Roman"/>
          <w:szCs w:val="24"/>
        </w:rPr>
        <w:t>66),</w:t>
      </w:r>
      <w:r w:rsidRPr="006B5699">
        <w:rPr>
          <w:rFonts w:cs="Times New Roman"/>
          <w:i/>
          <w:iCs/>
          <w:szCs w:val="24"/>
        </w:rPr>
        <w:t xml:space="preserve"> Radio i televizija u školi</w:t>
      </w:r>
      <w:r w:rsidRPr="006B5699">
        <w:rPr>
          <w:rFonts w:cs="Times New Roman"/>
          <w:szCs w:val="24"/>
        </w:rPr>
        <w:t>, (1), 23</w:t>
      </w:r>
      <w:r w:rsidR="00663D2E" w:rsidRPr="006B5699">
        <w:rPr>
          <w:rFonts w:cs="Times New Roman"/>
          <w:szCs w:val="24"/>
        </w:rPr>
        <w:t>.</w:t>
      </w:r>
    </w:p>
    <w:p w14:paraId="0CDAF94A" w14:textId="77777777" w:rsidR="000E2E94" w:rsidRPr="006B5699" w:rsidRDefault="000E2E94" w:rsidP="0052577D">
      <w:pPr>
        <w:ind w:left="709" w:hanging="709"/>
        <w:jc w:val="both"/>
        <w:rPr>
          <w:rFonts w:cs="Times New Roman"/>
          <w:szCs w:val="24"/>
        </w:rPr>
      </w:pPr>
      <w:r w:rsidRPr="006B5699">
        <w:rPr>
          <w:rFonts w:cs="Times New Roman"/>
          <w:szCs w:val="24"/>
        </w:rPr>
        <w:t>Duraković, L. (2019). Glazbena nastava i odgoj za socijalističko društvo: školski radio – radijske emisije u nastavi muzičkog odgoja (1953–1958). U I. P. Gortan–</w:t>
      </w:r>
      <w:proofErr w:type="spellStart"/>
      <w:r w:rsidRPr="006B5699">
        <w:rPr>
          <w:rFonts w:cs="Times New Roman"/>
          <w:szCs w:val="24"/>
        </w:rPr>
        <w:t>Carlin</w:t>
      </w:r>
      <w:proofErr w:type="spellEnd"/>
      <w:r w:rsidRPr="006B5699">
        <w:rPr>
          <w:rFonts w:cs="Times New Roman"/>
          <w:szCs w:val="24"/>
        </w:rPr>
        <w:t xml:space="preserve"> &amp; B. Radić (</w:t>
      </w:r>
      <w:proofErr w:type="spellStart"/>
      <w:r w:rsidRPr="006B5699">
        <w:rPr>
          <w:rFonts w:cs="Times New Roman"/>
          <w:szCs w:val="24"/>
        </w:rPr>
        <w:t>ur</w:t>
      </w:r>
      <w:proofErr w:type="spellEnd"/>
      <w:r w:rsidRPr="006B5699">
        <w:rPr>
          <w:rFonts w:cs="Times New Roman"/>
          <w:szCs w:val="24"/>
        </w:rPr>
        <w:t xml:space="preserve">.), </w:t>
      </w:r>
      <w:r w:rsidRPr="006B5699">
        <w:rPr>
          <w:rFonts w:cs="Times New Roman"/>
          <w:i/>
          <w:iCs/>
          <w:szCs w:val="24"/>
        </w:rPr>
        <w:t>Zbornik radova s 8. međunarodnog muzikološkog skupa “Iz istarske glazbene riznice”</w:t>
      </w:r>
      <w:r w:rsidRPr="006B5699">
        <w:rPr>
          <w:rFonts w:cs="Times New Roman"/>
          <w:szCs w:val="24"/>
        </w:rPr>
        <w:t xml:space="preserve"> (str. 7–27). Novigrad: Naklada Čakavskog sabora za glazbu.</w:t>
      </w:r>
    </w:p>
    <w:p w14:paraId="479A53E4" w14:textId="05D77A1C" w:rsidR="000E2E94" w:rsidRPr="006B5699" w:rsidRDefault="000E2E94" w:rsidP="0052577D">
      <w:pPr>
        <w:ind w:left="709" w:hanging="709"/>
        <w:jc w:val="both"/>
        <w:rPr>
          <w:rFonts w:cs="Times New Roman"/>
          <w:szCs w:val="24"/>
        </w:rPr>
      </w:pPr>
      <w:proofErr w:type="spellStart"/>
      <w:r w:rsidRPr="006B5699">
        <w:rPr>
          <w:rFonts w:cs="Times New Roman"/>
          <w:szCs w:val="24"/>
        </w:rPr>
        <w:t>Đilas</w:t>
      </w:r>
      <w:proofErr w:type="spellEnd"/>
      <w:r w:rsidRPr="006B5699">
        <w:rPr>
          <w:rFonts w:cs="Times New Roman"/>
          <w:szCs w:val="24"/>
        </w:rPr>
        <w:t xml:space="preserve">, M. (1950). Problemi školstva u borbi za socijalizam u našoj zemlji, </w:t>
      </w:r>
      <w:r w:rsidRPr="006B5699">
        <w:rPr>
          <w:rFonts w:cs="Times New Roman"/>
          <w:i/>
          <w:iCs/>
          <w:szCs w:val="24"/>
        </w:rPr>
        <w:t>Rezolucija III. Plenuma CK KPJ o zadacima u školstvu</w:t>
      </w:r>
      <w:r w:rsidRPr="006B5699">
        <w:rPr>
          <w:rFonts w:cs="Times New Roman"/>
          <w:szCs w:val="24"/>
        </w:rPr>
        <w:t>. Kultura</w:t>
      </w:r>
      <w:r w:rsidR="001D35AD" w:rsidRPr="006B5699">
        <w:rPr>
          <w:rFonts w:cs="Times New Roman"/>
          <w:szCs w:val="24"/>
        </w:rPr>
        <w:t xml:space="preserve"> </w:t>
      </w:r>
      <w:r w:rsidRPr="006B5699">
        <w:rPr>
          <w:rFonts w:cs="Times New Roman"/>
          <w:szCs w:val="24"/>
        </w:rPr>
        <w:t>žala.</w:t>
      </w:r>
    </w:p>
    <w:p w14:paraId="167A3340" w14:textId="4D6D11AB" w:rsidR="00663D2E" w:rsidRPr="006B5699" w:rsidRDefault="00663D2E" w:rsidP="0052577D">
      <w:pPr>
        <w:ind w:left="709" w:hanging="709"/>
        <w:jc w:val="both"/>
        <w:rPr>
          <w:rFonts w:cs="Times New Roman"/>
          <w:szCs w:val="24"/>
        </w:rPr>
      </w:pPr>
      <w:r w:rsidRPr="006B5699">
        <w:rPr>
          <w:rFonts w:cs="Times New Roman"/>
          <w:szCs w:val="24"/>
        </w:rPr>
        <w:t>Edukativni program RTV Zagreb. (1965/1966).</w:t>
      </w:r>
      <w:r w:rsidRPr="006B5699">
        <w:rPr>
          <w:rFonts w:cs="Times New Roman"/>
          <w:i/>
          <w:iCs/>
          <w:szCs w:val="24"/>
        </w:rPr>
        <w:t xml:space="preserve"> Radio i televizija u školi, </w:t>
      </w:r>
      <w:r w:rsidRPr="006B5699">
        <w:rPr>
          <w:rFonts w:cs="Times New Roman"/>
          <w:szCs w:val="24"/>
        </w:rPr>
        <w:t xml:space="preserve">(1), </w:t>
      </w:r>
      <w:r w:rsidR="004F1F97" w:rsidRPr="006B5699">
        <w:rPr>
          <w:rFonts w:cs="Times New Roman"/>
          <w:szCs w:val="24"/>
        </w:rPr>
        <w:t xml:space="preserve">212, </w:t>
      </w:r>
      <w:r w:rsidRPr="006B5699">
        <w:rPr>
          <w:rFonts w:cs="Times New Roman"/>
          <w:szCs w:val="24"/>
        </w:rPr>
        <w:t>336–337.</w:t>
      </w:r>
    </w:p>
    <w:p w14:paraId="4E322FF4" w14:textId="65D59BCA" w:rsidR="000E2E94" w:rsidRPr="006B5699" w:rsidRDefault="000E2E94" w:rsidP="0052577D">
      <w:pPr>
        <w:ind w:left="709" w:hanging="709"/>
        <w:jc w:val="both"/>
        <w:rPr>
          <w:rFonts w:cs="Times New Roman"/>
          <w:szCs w:val="24"/>
        </w:rPr>
      </w:pPr>
      <w:r w:rsidRPr="006B5699">
        <w:rPr>
          <w:rFonts w:cs="Times New Roman"/>
          <w:szCs w:val="24"/>
        </w:rPr>
        <w:t>Emisija omladinske grupe redakcije „Andersen“ (1965/</w:t>
      </w:r>
      <w:r w:rsidR="001D35AD" w:rsidRPr="006B5699">
        <w:rPr>
          <w:rFonts w:cs="Times New Roman"/>
          <w:szCs w:val="24"/>
        </w:rPr>
        <w:t>19</w:t>
      </w:r>
      <w:r w:rsidRPr="006B5699">
        <w:rPr>
          <w:rFonts w:cs="Times New Roman"/>
          <w:szCs w:val="24"/>
        </w:rPr>
        <w:t>66)</w:t>
      </w:r>
      <w:r w:rsidR="007C6327"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(1),  223.</w:t>
      </w:r>
    </w:p>
    <w:p w14:paraId="76668FE9" w14:textId="07947B03" w:rsidR="000E2E94" w:rsidRPr="006B5699" w:rsidRDefault="000E2E94" w:rsidP="0052577D">
      <w:pPr>
        <w:ind w:left="709" w:hanging="709"/>
        <w:jc w:val="both"/>
        <w:rPr>
          <w:rFonts w:cs="Times New Roman"/>
          <w:szCs w:val="24"/>
        </w:rPr>
      </w:pPr>
      <w:r w:rsidRPr="006B5699">
        <w:rPr>
          <w:rFonts w:cs="Times New Roman"/>
          <w:szCs w:val="24"/>
        </w:rPr>
        <w:t>Emisija za nastavnike (1970)</w:t>
      </w:r>
      <w:r w:rsidR="001D35AD" w:rsidRPr="006B5699">
        <w:rPr>
          <w:rFonts w:cs="Times New Roman"/>
          <w:szCs w:val="24"/>
        </w:rPr>
        <w:t>.</w:t>
      </w:r>
      <w:r w:rsidRPr="006B5699">
        <w:rPr>
          <w:rFonts w:cs="Times New Roman"/>
          <w:szCs w:val="24"/>
        </w:rPr>
        <w:t xml:space="preserve"> </w:t>
      </w:r>
      <w:r w:rsidRPr="006B5699">
        <w:rPr>
          <w:rFonts w:cs="Times New Roman"/>
          <w:i/>
          <w:iCs/>
          <w:szCs w:val="24"/>
        </w:rPr>
        <w:t>Školska televizija Zagreb</w:t>
      </w:r>
      <w:r w:rsidRPr="006B5699">
        <w:rPr>
          <w:rFonts w:cs="Times New Roman"/>
          <w:szCs w:val="24"/>
        </w:rPr>
        <w:t>, (1), 118.</w:t>
      </w:r>
    </w:p>
    <w:p w14:paraId="57ABC98A" w14:textId="4BB03FDC" w:rsidR="000E2E94" w:rsidRPr="006B5699" w:rsidRDefault="000E2E94" w:rsidP="0052577D">
      <w:pPr>
        <w:ind w:left="709" w:hanging="709"/>
        <w:jc w:val="both"/>
        <w:rPr>
          <w:rFonts w:cs="Times New Roman"/>
          <w:szCs w:val="24"/>
        </w:rPr>
      </w:pPr>
      <w:proofErr w:type="spellStart"/>
      <w:r w:rsidRPr="006B5699">
        <w:rPr>
          <w:rFonts w:cs="Times New Roman"/>
          <w:szCs w:val="24"/>
        </w:rPr>
        <w:t>Fanelli</w:t>
      </w:r>
      <w:proofErr w:type="spellEnd"/>
      <w:r w:rsidRPr="006B5699">
        <w:rPr>
          <w:rFonts w:cs="Times New Roman"/>
          <w:szCs w:val="24"/>
        </w:rPr>
        <w:t xml:space="preserve">, M. (1956a). Kako je nastala televizija. </w:t>
      </w:r>
      <w:r w:rsidRPr="006B5699">
        <w:rPr>
          <w:rFonts w:cs="Times New Roman"/>
          <w:i/>
          <w:iCs/>
          <w:szCs w:val="24"/>
        </w:rPr>
        <w:t>Jugoslavenski radio</w:t>
      </w:r>
      <w:r w:rsidR="00663D2E" w:rsidRPr="006B5699">
        <w:rPr>
          <w:rFonts w:cs="Times New Roman"/>
          <w:i/>
          <w:iCs/>
          <w:szCs w:val="24"/>
        </w:rPr>
        <w:t xml:space="preserve">, </w:t>
      </w:r>
      <w:r w:rsidRPr="006B5699">
        <w:rPr>
          <w:rFonts w:cs="Times New Roman"/>
          <w:szCs w:val="24"/>
        </w:rPr>
        <w:t>(7),</w:t>
      </w:r>
      <w:r w:rsidR="00663D2E" w:rsidRPr="006B5699">
        <w:rPr>
          <w:rFonts w:cs="Times New Roman"/>
          <w:szCs w:val="24"/>
        </w:rPr>
        <w:t xml:space="preserve"> </w:t>
      </w:r>
      <w:r w:rsidRPr="006B5699">
        <w:rPr>
          <w:rFonts w:cs="Times New Roman"/>
          <w:szCs w:val="24"/>
        </w:rPr>
        <w:t>16.</w:t>
      </w:r>
    </w:p>
    <w:p w14:paraId="745FA28C" w14:textId="5FAA651F" w:rsidR="000E2E94" w:rsidRPr="006B5699" w:rsidRDefault="000E2E94" w:rsidP="0052577D">
      <w:pPr>
        <w:ind w:left="709" w:hanging="709"/>
        <w:jc w:val="both"/>
        <w:rPr>
          <w:rFonts w:cs="Times New Roman"/>
          <w:szCs w:val="24"/>
        </w:rPr>
      </w:pPr>
      <w:proofErr w:type="spellStart"/>
      <w:r w:rsidRPr="006B5699">
        <w:rPr>
          <w:rFonts w:cs="Times New Roman"/>
          <w:szCs w:val="24"/>
        </w:rPr>
        <w:t>Fanelli</w:t>
      </w:r>
      <w:proofErr w:type="spellEnd"/>
      <w:r w:rsidRPr="006B5699">
        <w:rPr>
          <w:rFonts w:cs="Times New Roman"/>
          <w:szCs w:val="24"/>
        </w:rPr>
        <w:t xml:space="preserve">, M. (1956b). Televizija na velikom platnu. </w:t>
      </w:r>
      <w:r w:rsidRPr="006B5699">
        <w:rPr>
          <w:rFonts w:cs="Times New Roman"/>
          <w:i/>
          <w:iCs/>
          <w:szCs w:val="24"/>
        </w:rPr>
        <w:t>Jugoslavenski radio</w:t>
      </w:r>
      <w:r w:rsidRPr="006B5699">
        <w:rPr>
          <w:rFonts w:cs="Times New Roman"/>
          <w:szCs w:val="24"/>
        </w:rPr>
        <w:t>, (16),</w:t>
      </w:r>
      <w:r w:rsidR="00663D2E" w:rsidRPr="006B5699">
        <w:rPr>
          <w:rFonts w:cs="Times New Roman"/>
          <w:szCs w:val="24"/>
        </w:rPr>
        <w:t xml:space="preserve"> </w:t>
      </w:r>
      <w:r w:rsidRPr="006B5699">
        <w:rPr>
          <w:rFonts w:cs="Times New Roman"/>
          <w:szCs w:val="24"/>
        </w:rPr>
        <w:t>16.</w:t>
      </w:r>
    </w:p>
    <w:p w14:paraId="13EBD8E3" w14:textId="04C6D008" w:rsidR="000E2E94" w:rsidRPr="006B5699" w:rsidRDefault="000E2E94" w:rsidP="0052577D">
      <w:pPr>
        <w:ind w:left="709" w:hanging="709"/>
        <w:jc w:val="both"/>
        <w:rPr>
          <w:rFonts w:cs="Times New Roman"/>
          <w:szCs w:val="24"/>
        </w:rPr>
      </w:pPr>
      <w:proofErr w:type="spellStart"/>
      <w:r w:rsidRPr="006B5699">
        <w:rPr>
          <w:rFonts w:cs="Times New Roman"/>
          <w:szCs w:val="24"/>
        </w:rPr>
        <w:t>Fanelli</w:t>
      </w:r>
      <w:proofErr w:type="spellEnd"/>
      <w:r w:rsidRPr="006B5699">
        <w:rPr>
          <w:rFonts w:cs="Times New Roman"/>
          <w:szCs w:val="24"/>
        </w:rPr>
        <w:t xml:space="preserve">, M. (1976). Okrugla dvorana – TV studio Zagreb, 1956. godine. </w:t>
      </w:r>
      <w:r w:rsidRPr="006B5699">
        <w:rPr>
          <w:rFonts w:cs="Times New Roman"/>
          <w:i/>
          <w:iCs/>
          <w:szCs w:val="24"/>
        </w:rPr>
        <w:t>Teorija i praksa</w:t>
      </w:r>
      <w:r w:rsidRPr="006B5699">
        <w:rPr>
          <w:rFonts w:cs="Times New Roman"/>
          <w:szCs w:val="24"/>
        </w:rPr>
        <w:t>. Zavod za udžbenike i nastavna sredstva.</w:t>
      </w:r>
    </w:p>
    <w:p w14:paraId="59EC320A" w14:textId="737E5367" w:rsidR="000E2E94" w:rsidRPr="006B5699" w:rsidRDefault="000E2E94" w:rsidP="0052577D">
      <w:pPr>
        <w:ind w:left="709" w:hanging="709"/>
        <w:jc w:val="both"/>
        <w:rPr>
          <w:rFonts w:cs="Times New Roman"/>
          <w:szCs w:val="24"/>
        </w:rPr>
      </w:pPr>
      <w:proofErr w:type="spellStart"/>
      <w:r w:rsidRPr="006B5699">
        <w:rPr>
          <w:rFonts w:cs="Times New Roman"/>
          <w:szCs w:val="24"/>
        </w:rPr>
        <w:t>Fanelli</w:t>
      </w:r>
      <w:proofErr w:type="spellEnd"/>
      <w:r w:rsidRPr="006B5699">
        <w:rPr>
          <w:rFonts w:cs="Times New Roman"/>
          <w:szCs w:val="24"/>
        </w:rPr>
        <w:t>, M. (</w:t>
      </w:r>
      <w:r w:rsidR="007C6327" w:rsidRPr="006B5699">
        <w:rPr>
          <w:rFonts w:cs="Times New Roman"/>
          <w:szCs w:val="24"/>
        </w:rPr>
        <w:t xml:space="preserve">15. siječnja </w:t>
      </w:r>
      <w:r w:rsidRPr="006B5699">
        <w:rPr>
          <w:rFonts w:cs="Times New Roman"/>
          <w:szCs w:val="24"/>
        </w:rPr>
        <w:t>1976</w:t>
      </w:r>
      <w:r w:rsidR="007C6327" w:rsidRPr="006B5699">
        <w:rPr>
          <w:rFonts w:cs="Times New Roman"/>
          <w:szCs w:val="24"/>
        </w:rPr>
        <w:t>.</w:t>
      </w:r>
      <w:r w:rsidRPr="006B5699">
        <w:rPr>
          <w:rFonts w:cs="Times New Roman"/>
          <w:szCs w:val="24"/>
        </w:rPr>
        <w:t xml:space="preserve">). TV radar. </w:t>
      </w:r>
      <w:r w:rsidRPr="006B5699">
        <w:rPr>
          <w:rFonts w:cs="Times New Roman"/>
          <w:i/>
          <w:iCs/>
          <w:szCs w:val="24"/>
        </w:rPr>
        <w:t>Vjesnik</w:t>
      </w:r>
      <w:r w:rsidRPr="006B5699">
        <w:rPr>
          <w:rFonts w:cs="Times New Roman"/>
          <w:szCs w:val="24"/>
        </w:rPr>
        <w:t>, 3.</w:t>
      </w:r>
    </w:p>
    <w:p w14:paraId="55487E9A" w14:textId="30F1CAAD" w:rsidR="000E2E94" w:rsidRPr="006B5699" w:rsidRDefault="000E2E94" w:rsidP="0052577D">
      <w:pPr>
        <w:ind w:left="709" w:hanging="709"/>
        <w:jc w:val="both"/>
        <w:rPr>
          <w:rFonts w:cs="Times New Roman"/>
          <w:szCs w:val="24"/>
        </w:rPr>
      </w:pPr>
      <w:r w:rsidRPr="006B5699">
        <w:rPr>
          <w:rFonts w:cs="Times New Roman"/>
          <w:szCs w:val="24"/>
        </w:rPr>
        <w:t>Filipović, R. (1972/</w:t>
      </w:r>
      <w:r w:rsidR="007C6327" w:rsidRPr="006B5699">
        <w:rPr>
          <w:rFonts w:cs="Times New Roman"/>
          <w:szCs w:val="24"/>
        </w:rPr>
        <w:t>19</w:t>
      </w:r>
      <w:r w:rsidRPr="006B5699">
        <w:rPr>
          <w:rFonts w:cs="Times New Roman"/>
          <w:szCs w:val="24"/>
        </w:rPr>
        <w:t>73), Program TV</w:t>
      </w:r>
      <w:r w:rsidR="00663D2E" w:rsidRPr="006B5699">
        <w:rPr>
          <w:rFonts w:cs="Times New Roman"/>
          <w:szCs w:val="24"/>
        </w:rPr>
        <w:t>-</w:t>
      </w:r>
      <w:r w:rsidRPr="006B5699">
        <w:rPr>
          <w:rFonts w:cs="Times New Roman"/>
          <w:szCs w:val="24"/>
        </w:rPr>
        <w:t xml:space="preserve">tečajeva stranih jezika, </w:t>
      </w:r>
      <w:r w:rsidRPr="006B5699">
        <w:rPr>
          <w:rFonts w:cs="Times New Roman"/>
          <w:i/>
          <w:iCs/>
          <w:szCs w:val="24"/>
        </w:rPr>
        <w:t>Radio i televizija u školi</w:t>
      </w:r>
      <w:r w:rsidRPr="006B5699">
        <w:rPr>
          <w:rFonts w:cs="Times New Roman"/>
          <w:szCs w:val="24"/>
        </w:rPr>
        <w:t xml:space="preserve">, </w:t>
      </w:r>
      <w:r w:rsidRPr="006B5699">
        <w:rPr>
          <w:rFonts w:cs="Times New Roman"/>
          <w:i/>
          <w:iCs/>
          <w:szCs w:val="24"/>
        </w:rPr>
        <w:t>Predmetna nastava 1. i 2. stupnja</w:t>
      </w:r>
      <w:r w:rsidRPr="006B5699">
        <w:rPr>
          <w:rFonts w:cs="Times New Roman"/>
          <w:szCs w:val="24"/>
        </w:rPr>
        <w:t>, 143</w:t>
      </w:r>
      <w:r w:rsidR="00663D2E" w:rsidRPr="006B5699">
        <w:rPr>
          <w:rFonts w:cs="Times New Roman"/>
          <w:szCs w:val="24"/>
        </w:rPr>
        <w:t xml:space="preserve"> </w:t>
      </w:r>
      <w:r w:rsidRPr="006B5699">
        <w:rPr>
          <w:rFonts w:cs="Times New Roman"/>
          <w:szCs w:val="24"/>
        </w:rPr>
        <w:t>–</w:t>
      </w:r>
      <w:r w:rsidR="00663D2E" w:rsidRPr="006B5699">
        <w:rPr>
          <w:rFonts w:cs="Times New Roman"/>
          <w:szCs w:val="24"/>
        </w:rPr>
        <w:t xml:space="preserve"> </w:t>
      </w:r>
      <w:r w:rsidRPr="006B5699">
        <w:rPr>
          <w:rFonts w:cs="Times New Roman"/>
          <w:szCs w:val="24"/>
        </w:rPr>
        <w:t>146.</w:t>
      </w:r>
    </w:p>
    <w:p w14:paraId="592DB309" w14:textId="58FBA47E" w:rsidR="000E2E94" w:rsidRPr="006B5699" w:rsidRDefault="000E2E94" w:rsidP="0052577D">
      <w:pPr>
        <w:ind w:left="709" w:hanging="709"/>
        <w:jc w:val="both"/>
        <w:rPr>
          <w:rFonts w:cs="Times New Roman"/>
          <w:szCs w:val="24"/>
        </w:rPr>
      </w:pPr>
      <w:proofErr w:type="spellStart"/>
      <w:r w:rsidRPr="006B5699">
        <w:rPr>
          <w:rFonts w:cs="Times New Roman"/>
          <w:szCs w:val="24"/>
        </w:rPr>
        <w:t>Fisch</w:t>
      </w:r>
      <w:proofErr w:type="spellEnd"/>
      <w:r w:rsidRPr="006B5699">
        <w:rPr>
          <w:rFonts w:cs="Times New Roman"/>
          <w:szCs w:val="24"/>
        </w:rPr>
        <w:t xml:space="preserve">, S. M. (2004). </w:t>
      </w:r>
      <w:proofErr w:type="spellStart"/>
      <w:r w:rsidRPr="006B5699">
        <w:rPr>
          <w:rFonts w:cs="Times New Roman"/>
          <w:i/>
          <w:iCs/>
          <w:szCs w:val="24"/>
        </w:rPr>
        <w:t>Children’s</w:t>
      </w:r>
      <w:proofErr w:type="spellEnd"/>
      <w:r w:rsidRPr="006B5699">
        <w:rPr>
          <w:rFonts w:cs="Times New Roman"/>
          <w:i/>
          <w:iCs/>
          <w:szCs w:val="24"/>
        </w:rPr>
        <w:t xml:space="preserve"> </w:t>
      </w:r>
      <w:proofErr w:type="spellStart"/>
      <w:r w:rsidRPr="006B5699">
        <w:rPr>
          <w:rFonts w:cs="Times New Roman"/>
          <w:i/>
          <w:iCs/>
          <w:szCs w:val="24"/>
        </w:rPr>
        <w:t>Learning</w:t>
      </w:r>
      <w:proofErr w:type="spellEnd"/>
      <w:r w:rsidRPr="006B5699">
        <w:rPr>
          <w:rFonts w:cs="Times New Roman"/>
          <w:i/>
          <w:iCs/>
          <w:szCs w:val="24"/>
        </w:rPr>
        <w:t xml:space="preserve"> </w:t>
      </w:r>
      <w:proofErr w:type="spellStart"/>
      <w:r w:rsidRPr="006B5699">
        <w:rPr>
          <w:rFonts w:cs="Times New Roman"/>
          <w:i/>
          <w:iCs/>
          <w:szCs w:val="24"/>
        </w:rPr>
        <w:t>from</w:t>
      </w:r>
      <w:proofErr w:type="spellEnd"/>
      <w:r w:rsidRPr="006B5699">
        <w:rPr>
          <w:rFonts w:cs="Times New Roman"/>
          <w:i/>
          <w:iCs/>
          <w:szCs w:val="24"/>
        </w:rPr>
        <w:t xml:space="preserve"> </w:t>
      </w:r>
      <w:proofErr w:type="spellStart"/>
      <w:r w:rsidRPr="006B5699">
        <w:rPr>
          <w:rFonts w:cs="Times New Roman"/>
          <w:i/>
          <w:iCs/>
          <w:szCs w:val="24"/>
        </w:rPr>
        <w:t>Educational</w:t>
      </w:r>
      <w:proofErr w:type="spellEnd"/>
      <w:r w:rsidRPr="006B5699">
        <w:rPr>
          <w:rFonts w:cs="Times New Roman"/>
          <w:i/>
          <w:iCs/>
          <w:szCs w:val="24"/>
        </w:rPr>
        <w:t xml:space="preserve"> </w:t>
      </w:r>
      <w:proofErr w:type="spellStart"/>
      <w:r w:rsidRPr="006B5699">
        <w:rPr>
          <w:rFonts w:cs="Times New Roman"/>
          <w:i/>
          <w:iCs/>
          <w:szCs w:val="24"/>
        </w:rPr>
        <w:t>Television</w:t>
      </w:r>
      <w:proofErr w:type="spellEnd"/>
      <w:r w:rsidRPr="006B5699">
        <w:rPr>
          <w:rFonts w:cs="Times New Roman"/>
          <w:szCs w:val="24"/>
        </w:rPr>
        <w:t>.</w:t>
      </w:r>
      <w:r w:rsidR="007C6327" w:rsidRPr="006B5699">
        <w:rPr>
          <w:rFonts w:cs="Times New Roman"/>
          <w:szCs w:val="24"/>
        </w:rPr>
        <w:t xml:space="preserve"> </w:t>
      </w:r>
      <w:r w:rsidRPr="006B5699">
        <w:rPr>
          <w:rFonts w:cs="Times New Roman"/>
          <w:szCs w:val="24"/>
        </w:rPr>
        <w:t xml:space="preserve">Lawrence </w:t>
      </w:r>
      <w:proofErr w:type="spellStart"/>
      <w:r w:rsidRPr="006B5699">
        <w:rPr>
          <w:rFonts w:cs="Times New Roman"/>
          <w:szCs w:val="24"/>
        </w:rPr>
        <w:t>Erlbaum</w:t>
      </w:r>
      <w:proofErr w:type="spellEnd"/>
      <w:r w:rsidRPr="006B5699">
        <w:rPr>
          <w:rFonts w:cs="Times New Roman"/>
          <w:szCs w:val="24"/>
        </w:rPr>
        <w:t xml:space="preserve"> </w:t>
      </w:r>
      <w:proofErr w:type="spellStart"/>
      <w:r w:rsidRPr="006B5699">
        <w:rPr>
          <w:rFonts w:cs="Times New Roman"/>
          <w:szCs w:val="24"/>
        </w:rPr>
        <w:t>Associates</w:t>
      </w:r>
      <w:proofErr w:type="spellEnd"/>
      <w:r w:rsidRPr="006B5699">
        <w:rPr>
          <w:rFonts w:cs="Times New Roman"/>
          <w:szCs w:val="24"/>
        </w:rPr>
        <w:t xml:space="preserve"> </w:t>
      </w:r>
      <w:proofErr w:type="spellStart"/>
      <w:r w:rsidRPr="006B5699">
        <w:rPr>
          <w:rFonts w:cs="Times New Roman"/>
          <w:szCs w:val="24"/>
        </w:rPr>
        <w:t>Publishers</w:t>
      </w:r>
      <w:proofErr w:type="spellEnd"/>
      <w:r w:rsidRPr="006B5699">
        <w:rPr>
          <w:rFonts w:cs="Times New Roman"/>
          <w:szCs w:val="24"/>
        </w:rPr>
        <w:t>.</w:t>
      </w:r>
    </w:p>
    <w:p w14:paraId="493A38FC" w14:textId="5FA918F6" w:rsidR="000E2E94" w:rsidRPr="006B5699" w:rsidRDefault="000E2E94" w:rsidP="0052577D">
      <w:pPr>
        <w:ind w:left="709" w:hanging="709"/>
        <w:jc w:val="both"/>
        <w:rPr>
          <w:rFonts w:cs="Times New Roman"/>
          <w:szCs w:val="24"/>
        </w:rPr>
      </w:pPr>
      <w:r w:rsidRPr="006B5699">
        <w:rPr>
          <w:rFonts w:cs="Times New Roman"/>
          <w:szCs w:val="24"/>
        </w:rPr>
        <w:t>Fizika (1963/</w:t>
      </w:r>
      <w:r w:rsidR="007C6327" w:rsidRPr="006B5699">
        <w:rPr>
          <w:rFonts w:cs="Times New Roman"/>
          <w:szCs w:val="24"/>
        </w:rPr>
        <w:t>19</w:t>
      </w:r>
      <w:r w:rsidRPr="006B5699">
        <w:rPr>
          <w:rFonts w:cs="Times New Roman"/>
          <w:szCs w:val="24"/>
        </w:rPr>
        <w:t>64)</w:t>
      </w:r>
      <w:r w:rsidR="00663D2E"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(2),</w:t>
      </w:r>
      <w:r w:rsidR="00663D2E" w:rsidRPr="006B5699">
        <w:rPr>
          <w:rFonts w:cs="Times New Roman"/>
          <w:szCs w:val="24"/>
        </w:rPr>
        <w:t xml:space="preserve"> </w:t>
      </w:r>
      <w:r w:rsidRPr="006B5699">
        <w:rPr>
          <w:rFonts w:cs="Times New Roman"/>
          <w:szCs w:val="24"/>
        </w:rPr>
        <w:t>268.</w:t>
      </w:r>
    </w:p>
    <w:p w14:paraId="59A8F7C8" w14:textId="59634D4C" w:rsidR="000E2E94" w:rsidRPr="006B5699" w:rsidRDefault="000E2E94" w:rsidP="0052577D">
      <w:pPr>
        <w:ind w:left="709" w:hanging="709"/>
        <w:jc w:val="both"/>
        <w:rPr>
          <w:rFonts w:cs="Times New Roman"/>
          <w:szCs w:val="24"/>
        </w:rPr>
      </w:pPr>
      <w:proofErr w:type="spellStart"/>
      <w:r w:rsidRPr="006B5699">
        <w:rPr>
          <w:rFonts w:cs="Times New Roman"/>
          <w:szCs w:val="24"/>
        </w:rPr>
        <w:lastRenderedPageBreak/>
        <w:t>Fondry</w:t>
      </w:r>
      <w:proofErr w:type="spellEnd"/>
      <w:r w:rsidRPr="006B5699">
        <w:rPr>
          <w:rFonts w:cs="Times New Roman"/>
          <w:szCs w:val="24"/>
        </w:rPr>
        <w:t xml:space="preserve">, M. (1975). </w:t>
      </w:r>
      <w:r w:rsidRPr="006B5699">
        <w:rPr>
          <w:rFonts w:cs="Times New Roman"/>
          <w:i/>
          <w:iCs/>
          <w:szCs w:val="24"/>
        </w:rPr>
        <w:t>TV i škola</w:t>
      </w:r>
      <w:r w:rsidRPr="006B5699">
        <w:rPr>
          <w:rFonts w:cs="Times New Roman"/>
          <w:szCs w:val="24"/>
        </w:rPr>
        <w:t>. Zavod za udžbenike i nastavna sredstva.</w:t>
      </w:r>
    </w:p>
    <w:p w14:paraId="4236A480" w14:textId="7C691C9A" w:rsidR="000E2E94" w:rsidRPr="006B5699" w:rsidRDefault="000E2E94" w:rsidP="0052577D">
      <w:pPr>
        <w:ind w:left="709" w:hanging="709"/>
        <w:jc w:val="both"/>
        <w:rPr>
          <w:rFonts w:cs="Times New Roman"/>
          <w:szCs w:val="24"/>
        </w:rPr>
      </w:pPr>
      <w:r w:rsidRPr="006B5699">
        <w:rPr>
          <w:rFonts w:cs="Times New Roman"/>
          <w:szCs w:val="24"/>
        </w:rPr>
        <w:t xml:space="preserve">Franković, D. (1953). </w:t>
      </w:r>
      <w:r w:rsidRPr="006B5699">
        <w:rPr>
          <w:rFonts w:cs="Times New Roman"/>
          <w:i/>
          <w:iCs/>
          <w:szCs w:val="24"/>
        </w:rPr>
        <w:t>Bitna obilježja socijalističke idejnosti i političnosti nastave</w:t>
      </w:r>
      <w:r w:rsidRPr="006B5699">
        <w:rPr>
          <w:rFonts w:cs="Times New Roman"/>
          <w:szCs w:val="24"/>
        </w:rPr>
        <w:t>.</w:t>
      </w:r>
      <w:r w:rsidR="007C6327" w:rsidRPr="006B5699">
        <w:rPr>
          <w:rFonts w:cs="Times New Roman"/>
          <w:szCs w:val="24"/>
        </w:rPr>
        <w:t xml:space="preserve"> </w:t>
      </w:r>
      <w:r w:rsidRPr="006B5699">
        <w:rPr>
          <w:rFonts w:cs="Times New Roman"/>
          <w:szCs w:val="24"/>
        </w:rPr>
        <w:t>Radovi Pedagoškog instituta Filozofskog Fakulteta u Zagrebu.</w:t>
      </w:r>
    </w:p>
    <w:p w14:paraId="45518B1B" w14:textId="5E96EAD1" w:rsidR="000E2E94" w:rsidRPr="006B5699" w:rsidRDefault="000E2E94" w:rsidP="0052577D">
      <w:pPr>
        <w:pStyle w:val="Tableofcontents0"/>
        <w:tabs>
          <w:tab w:val="right" w:leader="dot" w:pos="7140"/>
        </w:tabs>
        <w:spacing w:line="360" w:lineRule="auto"/>
        <w:ind w:left="709" w:hanging="709"/>
        <w:jc w:val="both"/>
        <w:rPr>
          <w:color w:val="auto"/>
          <w:sz w:val="24"/>
          <w:szCs w:val="24"/>
        </w:rPr>
      </w:pPr>
      <w:r w:rsidRPr="006B5699">
        <w:rPr>
          <w:color w:val="auto"/>
          <w:sz w:val="24"/>
          <w:szCs w:val="24"/>
        </w:rPr>
        <w:t>Friganović, M.</w:t>
      </w:r>
      <w:r w:rsidR="007C6327" w:rsidRPr="006B5699">
        <w:rPr>
          <w:color w:val="auto"/>
          <w:sz w:val="24"/>
          <w:szCs w:val="24"/>
        </w:rPr>
        <w:t xml:space="preserve"> </w:t>
      </w:r>
      <w:r w:rsidRPr="006B5699">
        <w:rPr>
          <w:color w:val="auto"/>
          <w:sz w:val="24"/>
          <w:szCs w:val="24"/>
        </w:rPr>
        <w:t>(1970)</w:t>
      </w:r>
      <w:r w:rsidR="007C6327" w:rsidRPr="006B5699">
        <w:rPr>
          <w:color w:val="auto"/>
          <w:sz w:val="24"/>
          <w:szCs w:val="24"/>
        </w:rPr>
        <w:t>.</w:t>
      </w:r>
      <w:r w:rsidRPr="006B5699">
        <w:rPr>
          <w:color w:val="auto"/>
          <w:sz w:val="24"/>
          <w:szCs w:val="24"/>
        </w:rPr>
        <w:t xml:space="preserve"> Geografija</w:t>
      </w:r>
      <w:r w:rsidR="00663D2E" w:rsidRPr="006B5699">
        <w:rPr>
          <w:color w:val="auto"/>
          <w:sz w:val="24"/>
          <w:szCs w:val="24"/>
        </w:rPr>
        <w:t>.</w:t>
      </w:r>
      <w:r w:rsidRPr="006B5699">
        <w:rPr>
          <w:color w:val="auto"/>
          <w:sz w:val="24"/>
          <w:szCs w:val="24"/>
        </w:rPr>
        <w:t xml:space="preserve"> </w:t>
      </w:r>
      <w:r w:rsidRPr="006B5699">
        <w:rPr>
          <w:i/>
          <w:iCs/>
          <w:color w:val="auto"/>
          <w:sz w:val="24"/>
          <w:szCs w:val="24"/>
        </w:rPr>
        <w:t>RTV Pedagogija</w:t>
      </w:r>
      <w:r w:rsidRPr="006B5699">
        <w:rPr>
          <w:color w:val="auto"/>
          <w:sz w:val="24"/>
          <w:szCs w:val="24"/>
        </w:rPr>
        <w:t>, 232</w:t>
      </w:r>
      <w:r w:rsidR="007C6327" w:rsidRPr="006B5699">
        <w:rPr>
          <w:color w:val="auto"/>
          <w:sz w:val="24"/>
          <w:szCs w:val="24"/>
        </w:rPr>
        <w:t>.</w:t>
      </w:r>
    </w:p>
    <w:p w14:paraId="64526505" w14:textId="7FF71D96" w:rsidR="000E2E94" w:rsidRPr="006B5699" w:rsidRDefault="000E2E94" w:rsidP="0052577D">
      <w:pPr>
        <w:ind w:left="709" w:hanging="709"/>
        <w:jc w:val="both"/>
        <w:rPr>
          <w:rFonts w:cs="Times New Roman"/>
          <w:szCs w:val="24"/>
        </w:rPr>
      </w:pPr>
      <w:r w:rsidRPr="006B5699">
        <w:rPr>
          <w:rFonts w:cs="Times New Roman"/>
          <w:szCs w:val="24"/>
        </w:rPr>
        <w:t>Furlan, M. (</w:t>
      </w:r>
      <w:r w:rsidR="007C6327" w:rsidRPr="006B5699">
        <w:rPr>
          <w:rFonts w:cs="Times New Roman"/>
          <w:szCs w:val="24"/>
        </w:rPr>
        <w:t xml:space="preserve">21. prosinac </w:t>
      </w:r>
      <w:r w:rsidRPr="006B5699">
        <w:rPr>
          <w:rFonts w:cs="Times New Roman"/>
          <w:szCs w:val="24"/>
        </w:rPr>
        <w:t>1968</w:t>
      </w:r>
      <w:r w:rsidR="007C6327" w:rsidRPr="006B5699">
        <w:rPr>
          <w:rFonts w:cs="Times New Roman"/>
          <w:szCs w:val="24"/>
        </w:rPr>
        <w:t>.</w:t>
      </w:r>
      <w:r w:rsidRPr="006B5699">
        <w:rPr>
          <w:rFonts w:cs="Times New Roman"/>
          <w:szCs w:val="24"/>
        </w:rPr>
        <w:t xml:space="preserve">). Edukativni program. </w:t>
      </w:r>
      <w:r w:rsidRPr="006B5699">
        <w:rPr>
          <w:rFonts w:cs="Times New Roman"/>
          <w:i/>
          <w:iCs/>
          <w:szCs w:val="24"/>
        </w:rPr>
        <w:t>Naš studio</w:t>
      </w:r>
      <w:r w:rsidRPr="006B5699">
        <w:rPr>
          <w:rFonts w:cs="Times New Roman"/>
          <w:szCs w:val="24"/>
        </w:rPr>
        <w:t>, 20</w:t>
      </w:r>
      <w:r w:rsidR="007C6327" w:rsidRPr="006B5699">
        <w:rPr>
          <w:rFonts w:cs="Times New Roman"/>
          <w:szCs w:val="24"/>
        </w:rPr>
        <w:t xml:space="preserve"> </w:t>
      </w:r>
      <w:r w:rsidRPr="006B5699">
        <w:rPr>
          <w:rFonts w:cs="Times New Roman"/>
          <w:szCs w:val="24"/>
        </w:rPr>
        <w:t>–</w:t>
      </w:r>
      <w:r w:rsidR="007C6327" w:rsidRPr="006B5699">
        <w:rPr>
          <w:rFonts w:cs="Times New Roman"/>
          <w:szCs w:val="24"/>
        </w:rPr>
        <w:t xml:space="preserve"> </w:t>
      </w:r>
      <w:r w:rsidRPr="006B5699">
        <w:rPr>
          <w:rFonts w:cs="Times New Roman"/>
          <w:szCs w:val="24"/>
        </w:rPr>
        <w:t>22.</w:t>
      </w:r>
    </w:p>
    <w:p w14:paraId="47FA6554" w14:textId="17F35B38" w:rsidR="000E2E94" w:rsidRPr="006B5699" w:rsidRDefault="000E2E94" w:rsidP="0052577D">
      <w:pPr>
        <w:ind w:left="709" w:hanging="709"/>
        <w:jc w:val="both"/>
        <w:rPr>
          <w:rFonts w:cs="Times New Roman"/>
          <w:szCs w:val="24"/>
        </w:rPr>
      </w:pPr>
      <w:r w:rsidRPr="006B5699">
        <w:rPr>
          <w:rFonts w:cs="Times New Roman"/>
          <w:szCs w:val="24"/>
        </w:rPr>
        <w:t xml:space="preserve">Gabelica, N. (1967). Kako sam obradio TV emisiju Pismo majci u Zagorje. </w:t>
      </w:r>
      <w:r w:rsidRPr="006B5699">
        <w:rPr>
          <w:rFonts w:cs="Times New Roman"/>
          <w:i/>
          <w:iCs/>
          <w:szCs w:val="24"/>
        </w:rPr>
        <w:t>Pedagoški rad</w:t>
      </w:r>
      <w:r w:rsidRPr="006B5699">
        <w:rPr>
          <w:rFonts w:cs="Times New Roman"/>
          <w:szCs w:val="24"/>
        </w:rPr>
        <w:t>, 22(9</w:t>
      </w:r>
      <w:r w:rsidR="00663D2E" w:rsidRPr="006B5699">
        <w:rPr>
          <w:rFonts w:cs="Times New Roman"/>
          <w:szCs w:val="24"/>
        </w:rPr>
        <w:t xml:space="preserve"> </w:t>
      </w:r>
      <w:r w:rsidRPr="006B5699">
        <w:rPr>
          <w:rFonts w:cs="Times New Roman"/>
          <w:szCs w:val="24"/>
        </w:rPr>
        <w:t>–</w:t>
      </w:r>
      <w:r w:rsidR="00663D2E" w:rsidRPr="006B5699">
        <w:rPr>
          <w:rFonts w:cs="Times New Roman"/>
          <w:szCs w:val="24"/>
        </w:rPr>
        <w:t xml:space="preserve"> </w:t>
      </w:r>
      <w:r w:rsidRPr="006B5699">
        <w:rPr>
          <w:rFonts w:cs="Times New Roman"/>
          <w:szCs w:val="24"/>
        </w:rPr>
        <w:t>10), 464</w:t>
      </w:r>
      <w:r w:rsidR="00663D2E" w:rsidRPr="006B5699">
        <w:rPr>
          <w:rFonts w:cs="Times New Roman"/>
          <w:szCs w:val="24"/>
        </w:rPr>
        <w:t xml:space="preserve"> </w:t>
      </w:r>
      <w:r w:rsidRPr="006B5699">
        <w:rPr>
          <w:rFonts w:cs="Times New Roman"/>
          <w:szCs w:val="24"/>
        </w:rPr>
        <w:t>–</w:t>
      </w:r>
      <w:r w:rsidR="00663D2E" w:rsidRPr="006B5699">
        <w:rPr>
          <w:rFonts w:cs="Times New Roman"/>
          <w:szCs w:val="24"/>
        </w:rPr>
        <w:t xml:space="preserve"> </w:t>
      </w:r>
      <w:r w:rsidRPr="006B5699">
        <w:rPr>
          <w:rFonts w:cs="Times New Roman"/>
          <w:szCs w:val="24"/>
        </w:rPr>
        <w:t>467.</w:t>
      </w:r>
    </w:p>
    <w:p w14:paraId="352384CE" w14:textId="77777777" w:rsidR="00663D2E" w:rsidRPr="006B5699" w:rsidRDefault="00663D2E" w:rsidP="0052577D">
      <w:pPr>
        <w:ind w:left="709" w:hanging="709"/>
        <w:jc w:val="both"/>
        <w:rPr>
          <w:rFonts w:cs="Times New Roman"/>
          <w:szCs w:val="24"/>
        </w:rPr>
      </w:pPr>
      <w:r w:rsidRPr="006B5699">
        <w:rPr>
          <w:rFonts w:cs="Times New Roman"/>
          <w:szCs w:val="24"/>
        </w:rPr>
        <w:t>Galić, M. (</w:t>
      </w:r>
      <w:proofErr w:type="spellStart"/>
      <w:r w:rsidRPr="006B5699">
        <w:rPr>
          <w:rFonts w:cs="Times New Roman"/>
          <w:szCs w:val="24"/>
        </w:rPr>
        <w:t>ur</w:t>
      </w:r>
      <w:proofErr w:type="spellEnd"/>
      <w:r w:rsidRPr="006B5699">
        <w:rPr>
          <w:rFonts w:cs="Times New Roman"/>
          <w:szCs w:val="24"/>
        </w:rPr>
        <w:t xml:space="preserve">.). (2016a). Dječji i program za mlade. U </w:t>
      </w:r>
      <w:r w:rsidRPr="006B5699">
        <w:rPr>
          <w:rFonts w:cs="Times New Roman"/>
          <w:i/>
          <w:iCs/>
          <w:szCs w:val="24"/>
        </w:rPr>
        <w:t>Leksikon radija i televizije</w:t>
      </w:r>
      <w:r w:rsidRPr="006B5699">
        <w:rPr>
          <w:rFonts w:cs="Times New Roman"/>
          <w:szCs w:val="24"/>
        </w:rPr>
        <w:t xml:space="preserve"> (2. </w:t>
      </w:r>
      <w:proofErr w:type="spellStart"/>
      <w:r w:rsidRPr="006B5699">
        <w:rPr>
          <w:rFonts w:cs="Times New Roman"/>
          <w:szCs w:val="24"/>
        </w:rPr>
        <w:t>izd</w:t>
      </w:r>
      <w:proofErr w:type="spellEnd"/>
      <w:r w:rsidRPr="006B5699">
        <w:rPr>
          <w:rFonts w:cs="Times New Roman"/>
          <w:szCs w:val="24"/>
        </w:rPr>
        <w:t>., str. 94). HRT i Naklada Ljevak.</w:t>
      </w:r>
    </w:p>
    <w:p w14:paraId="73B17AB7" w14:textId="77777777" w:rsidR="00663D2E" w:rsidRPr="006B5699" w:rsidRDefault="00663D2E" w:rsidP="0052577D">
      <w:pPr>
        <w:ind w:left="709" w:hanging="709"/>
        <w:jc w:val="both"/>
        <w:rPr>
          <w:rFonts w:cs="Times New Roman"/>
          <w:szCs w:val="24"/>
        </w:rPr>
      </w:pPr>
      <w:r w:rsidRPr="006B5699">
        <w:rPr>
          <w:rFonts w:cs="Times New Roman"/>
          <w:szCs w:val="24"/>
        </w:rPr>
        <w:t>Galić, M. (</w:t>
      </w:r>
      <w:proofErr w:type="spellStart"/>
      <w:r w:rsidRPr="006B5699">
        <w:rPr>
          <w:rFonts w:cs="Times New Roman"/>
          <w:szCs w:val="24"/>
        </w:rPr>
        <w:t>ur</w:t>
      </w:r>
      <w:proofErr w:type="spellEnd"/>
      <w:r w:rsidRPr="006B5699">
        <w:rPr>
          <w:rFonts w:cs="Times New Roman"/>
          <w:szCs w:val="24"/>
        </w:rPr>
        <w:t xml:space="preserve">.). (2016b). </w:t>
      </w:r>
      <w:proofErr w:type="spellStart"/>
      <w:r w:rsidRPr="006B5699">
        <w:rPr>
          <w:rFonts w:cs="Times New Roman"/>
          <w:szCs w:val="24"/>
        </w:rPr>
        <w:t>Kolesar</w:t>
      </w:r>
      <w:proofErr w:type="spellEnd"/>
      <w:r w:rsidRPr="006B5699">
        <w:rPr>
          <w:rFonts w:cs="Times New Roman"/>
          <w:szCs w:val="24"/>
        </w:rPr>
        <w:t xml:space="preserve">, Anita. U Leksikon radija i televizije (2. </w:t>
      </w:r>
      <w:proofErr w:type="spellStart"/>
      <w:r w:rsidRPr="006B5699">
        <w:rPr>
          <w:rFonts w:cs="Times New Roman"/>
          <w:szCs w:val="24"/>
        </w:rPr>
        <w:t>izd</w:t>
      </w:r>
      <w:proofErr w:type="spellEnd"/>
      <w:r w:rsidRPr="006B5699">
        <w:rPr>
          <w:rFonts w:cs="Times New Roman"/>
          <w:szCs w:val="24"/>
        </w:rPr>
        <w:t>., str. 256). HRT i Naklada Ljevak.</w:t>
      </w:r>
    </w:p>
    <w:p w14:paraId="46FB7924" w14:textId="458D4CE5" w:rsidR="000E2E94" w:rsidRPr="006B5699" w:rsidRDefault="000E2E94" w:rsidP="0052577D">
      <w:pPr>
        <w:ind w:left="709" w:hanging="709"/>
        <w:jc w:val="both"/>
        <w:rPr>
          <w:rFonts w:cs="Times New Roman"/>
          <w:szCs w:val="24"/>
        </w:rPr>
      </w:pPr>
      <w:r w:rsidRPr="006B5699">
        <w:rPr>
          <w:rFonts w:cs="Times New Roman"/>
          <w:szCs w:val="24"/>
        </w:rPr>
        <w:t xml:space="preserve">Galić, R. (1986). </w:t>
      </w:r>
      <w:r w:rsidRPr="006B5699">
        <w:rPr>
          <w:rFonts w:cs="Times New Roman"/>
          <w:i/>
          <w:iCs/>
          <w:szCs w:val="24"/>
        </w:rPr>
        <w:t>Tehnički razvoj radija i televizije u Jugoslaviji 1926.–1986.</w:t>
      </w:r>
      <w:r w:rsidRPr="006B5699">
        <w:rPr>
          <w:rFonts w:cs="Times New Roman"/>
          <w:szCs w:val="24"/>
        </w:rPr>
        <w:t xml:space="preserve"> Školska knjiga.</w:t>
      </w:r>
    </w:p>
    <w:p w14:paraId="3863392A" w14:textId="5AE4A15B" w:rsidR="000E2E94" w:rsidRPr="006B5699" w:rsidRDefault="000E2E94" w:rsidP="0052577D">
      <w:pPr>
        <w:ind w:left="709" w:hanging="709"/>
        <w:jc w:val="both"/>
        <w:rPr>
          <w:rFonts w:cs="Times New Roman"/>
          <w:szCs w:val="24"/>
        </w:rPr>
      </w:pPr>
      <w:r w:rsidRPr="006B5699">
        <w:rPr>
          <w:rFonts w:cs="Times New Roman"/>
          <w:szCs w:val="24"/>
        </w:rPr>
        <w:t xml:space="preserve">Godišnjak RTZ. (1966). Programi radio i televizije Zagreb. </w:t>
      </w:r>
      <w:r w:rsidRPr="006B5699">
        <w:rPr>
          <w:rFonts w:cs="Times New Roman"/>
          <w:i/>
          <w:iCs/>
          <w:szCs w:val="24"/>
        </w:rPr>
        <w:t>Radio</w:t>
      </w:r>
      <w:r w:rsidR="00663D2E" w:rsidRPr="006B5699">
        <w:rPr>
          <w:rFonts w:cs="Times New Roman"/>
          <w:i/>
          <w:iCs/>
          <w:szCs w:val="24"/>
        </w:rPr>
        <w:t>-</w:t>
      </w:r>
      <w:r w:rsidRPr="006B5699">
        <w:rPr>
          <w:rFonts w:cs="Times New Roman"/>
          <w:i/>
          <w:iCs/>
          <w:szCs w:val="24"/>
        </w:rPr>
        <w:t>televizija Zagreb</w:t>
      </w:r>
      <w:r w:rsidRPr="006B5699">
        <w:rPr>
          <w:rFonts w:cs="Times New Roman"/>
          <w:szCs w:val="24"/>
        </w:rPr>
        <w:t>.</w:t>
      </w:r>
    </w:p>
    <w:p w14:paraId="5194C6FD" w14:textId="3FBC135C" w:rsidR="000E2E94" w:rsidRPr="006B5699" w:rsidRDefault="000E2E94" w:rsidP="0052577D">
      <w:pPr>
        <w:ind w:left="709" w:hanging="709"/>
        <w:jc w:val="both"/>
        <w:rPr>
          <w:rFonts w:cs="Times New Roman"/>
          <w:szCs w:val="24"/>
        </w:rPr>
      </w:pPr>
      <w:proofErr w:type="spellStart"/>
      <w:r w:rsidRPr="006B5699">
        <w:rPr>
          <w:rFonts w:cs="Times New Roman"/>
          <w:szCs w:val="24"/>
        </w:rPr>
        <w:t>Gollner</w:t>
      </w:r>
      <w:proofErr w:type="spellEnd"/>
      <w:r w:rsidRPr="006B5699">
        <w:rPr>
          <w:rFonts w:cs="Times New Roman"/>
          <w:szCs w:val="24"/>
        </w:rPr>
        <w:t xml:space="preserve">, N. (1960). Ujedinjene nacije i prosvjeta u Jugoslaviji. </w:t>
      </w:r>
      <w:r w:rsidRPr="006B5699">
        <w:rPr>
          <w:rFonts w:cs="Times New Roman"/>
          <w:i/>
          <w:iCs/>
          <w:szCs w:val="24"/>
        </w:rPr>
        <w:t>Pedagoški rad</w:t>
      </w:r>
      <w:r w:rsidRPr="006B5699">
        <w:rPr>
          <w:rFonts w:cs="Times New Roman"/>
          <w:szCs w:val="24"/>
        </w:rPr>
        <w:t>, 15 (9</w:t>
      </w:r>
      <w:r w:rsidR="00663D2E" w:rsidRPr="006B5699">
        <w:rPr>
          <w:rFonts w:cs="Times New Roman"/>
          <w:szCs w:val="24"/>
        </w:rPr>
        <w:t xml:space="preserve"> </w:t>
      </w:r>
      <w:r w:rsidRPr="006B5699">
        <w:rPr>
          <w:rFonts w:cs="Times New Roman"/>
          <w:szCs w:val="24"/>
        </w:rPr>
        <w:t>–</w:t>
      </w:r>
      <w:r w:rsidR="00663D2E" w:rsidRPr="006B5699">
        <w:rPr>
          <w:rFonts w:cs="Times New Roman"/>
          <w:szCs w:val="24"/>
        </w:rPr>
        <w:t xml:space="preserve"> </w:t>
      </w:r>
      <w:r w:rsidRPr="006B5699">
        <w:rPr>
          <w:rFonts w:cs="Times New Roman"/>
          <w:szCs w:val="24"/>
        </w:rPr>
        <w:t>10)</w:t>
      </w:r>
      <w:r w:rsidR="00663D2E" w:rsidRPr="006B5699">
        <w:rPr>
          <w:rFonts w:cs="Times New Roman"/>
          <w:szCs w:val="24"/>
        </w:rPr>
        <w:t>,</w:t>
      </w:r>
      <w:r w:rsidRPr="006B5699">
        <w:rPr>
          <w:rFonts w:cs="Times New Roman"/>
          <w:szCs w:val="24"/>
        </w:rPr>
        <w:t xml:space="preserve"> 321–326</w:t>
      </w:r>
      <w:r w:rsidR="00663D2E" w:rsidRPr="006B5699">
        <w:rPr>
          <w:rFonts w:cs="Times New Roman"/>
          <w:szCs w:val="24"/>
        </w:rPr>
        <w:t>.</w:t>
      </w:r>
    </w:p>
    <w:p w14:paraId="53A2C3BB" w14:textId="3A62180D" w:rsidR="000E2E94" w:rsidRPr="006B5699" w:rsidRDefault="000E2E94" w:rsidP="0052577D">
      <w:pPr>
        <w:ind w:left="709" w:hanging="709"/>
        <w:jc w:val="both"/>
        <w:rPr>
          <w:rFonts w:cs="Times New Roman"/>
          <w:szCs w:val="24"/>
        </w:rPr>
      </w:pPr>
      <w:r w:rsidRPr="006B5699">
        <w:rPr>
          <w:rFonts w:cs="Times New Roman"/>
          <w:szCs w:val="24"/>
        </w:rPr>
        <w:t>Grubić, R. (1965/</w:t>
      </w:r>
      <w:r w:rsidR="007C6327" w:rsidRPr="006B5699">
        <w:rPr>
          <w:rFonts w:cs="Times New Roman"/>
          <w:szCs w:val="24"/>
        </w:rPr>
        <w:t>19</w:t>
      </w:r>
      <w:r w:rsidRPr="006B5699">
        <w:rPr>
          <w:rFonts w:cs="Times New Roman"/>
          <w:szCs w:val="24"/>
        </w:rPr>
        <w:t>66) Muzička početnica</w:t>
      </w:r>
      <w:r w:rsidR="00663D2E"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(2), 178</w:t>
      </w:r>
      <w:r w:rsidR="00663D2E" w:rsidRPr="006B5699">
        <w:rPr>
          <w:rFonts w:cs="Times New Roman"/>
          <w:szCs w:val="24"/>
        </w:rPr>
        <w:t xml:space="preserve"> </w:t>
      </w:r>
      <w:r w:rsidRPr="006B5699">
        <w:rPr>
          <w:rFonts w:cs="Times New Roman"/>
          <w:szCs w:val="24"/>
        </w:rPr>
        <w:t>–</w:t>
      </w:r>
      <w:r w:rsidR="00663D2E" w:rsidRPr="006B5699">
        <w:rPr>
          <w:rFonts w:cs="Times New Roman"/>
          <w:szCs w:val="24"/>
        </w:rPr>
        <w:t xml:space="preserve"> </w:t>
      </w:r>
      <w:r w:rsidRPr="006B5699">
        <w:rPr>
          <w:rFonts w:cs="Times New Roman"/>
          <w:szCs w:val="24"/>
        </w:rPr>
        <w:t>179.</w:t>
      </w:r>
    </w:p>
    <w:p w14:paraId="2DC514E9" w14:textId="4D8A0E58" w:rsidR="00663D2E" w:rsidRPr="006B5699" w:rsidRDefault="000E2E94" w:rsidP="0052577D">
      <w:pPr>
        <w:ind w:left="709" w:hanging="709"/>
        <w:jc w:val="both"/>
        <w:rPr>
          <w:rFonts w:cs="Times New Roman"/>
          <w:szCs w:val="24"/>
        </w:rPr>
      </w:pPr>
      <w:r w:rsidRPr="006B5699">
        <w:rPr>
          <w:rFonts w:cs="Times New Roman"/>
          <w:szCs w:val="24"/>
        </w:rPr>
        <w:t>Grubić, R. (1975/</w:t>
      </w:r>
      <w:r w:rsidR="007C6327" w:rsidRPr="006B5699">
        <w:rPr>
          <w:rFonts w:cs="Times New Roman"/>
          <w:szCs w:val="24"/>
        </w:rPr>
        <w:t>19</w:t>
      </w:r>
      <w:r w:rsidRPr="006B5699">
        <w:rPr>
          <w:rFonts w:cs="Times New Roman"/>
          <w:szCs w:val="24"/>
        </w:rPr>
        <w:t xml:space="preserve">76). Obrazovni program. </w:t>
      </w:r>
      <w:r w:rsidRPr="006B5699">
        <w:rPr>
          <w:rFonts w:cs="Times New Roman"/>
          <w:i/>
          <w:iCs/>
          <w:szCs w:val="24"/>
        </w:rPr>
        <w:t>RTZ  Televizija</w:t>
      </w:r>
      <w:r w:rsidRPr="006B5699">
        <w:rPr>
          <w:rFonts w:cs="Times New Roman"/>
          <w:szCs w:val="24"/>
        </w:rPr>
        <w:t>, (1), 55.</w:t>
      </w:r>
    </w:p>
    <w:p w14:paraId="263BC563" w14:textId="46485062" w:rsidR="000E2E94" w:rsidRPr="006B5699" w:rsidRDefault="000E2E94" w:rsidP="0052577D">
      <w:pPr>
        <w:ind w:left="709" w:hanging="709"/>
        <w:jc w:val="both"/>
        <w:rPr>
          <w:rFonts w:cs="Times New Roman"/>
          <w:szCs w:val="24"/>
        </w:rPr>
      </w:pPr>
      <w:r w:rsidRPr="006B5699">
        <w:rPr>
          <w:rFonts w:eastAsia="Calibri" w:cs="Times New Roman"/>
          <w:szCs w:val="24"/>
        </w:rPr>
        <w:t xml:space="preserve">Harambašić, Ž. (1943). Krugovalne priredbe za djecu. </w:t>
      </w:r>
      <w:r w:rsidRPr="006B5699">
        <w:rPr>
          <w:rFonts w:eastAsia="Calibri" w:cs="Times New Roman"/>
          <w:i/>
          <w:iCs/>
          <w:szCs w:val="24"/>
        </w:rPr>
        <w:t>Dječja umjetnost. Mjesečnik za sve grane dječje umjetnosti</w:t>
      </w:r>
      <w:r w:rsidRPr="006B5699">
        <w:rPr>
          <w:rFonts w:eastAsia="Calibri" w:cs="Times New Roman"/>
          <w:szCs w:val="24"/>
        </w:rPr>
        <w:t>, 1 (2)</w:t>
      </w:r>
      <w:r w:rsidR="00663D2E" w:rsidRPr="006B5699">
        <w:rPr>
          <w:rFonts w:eastAsia="Calibri" w:cs="Times New Roman"/>
          <w:szCs w:val="24"/>
        </w:rPr>
        <w:t xml:space="preserve">, </w:t>
      </w:r>
      <w:r w:rsidRPr="006B5699">
        <w:rPr>
          <w:rFonts w:eastAsia="Calibri" w:cs="Times New Roman"/>
          <w:szCs w:val="24"/>
        </w:rPr>
        <w:t>11 – 12.</w:t>
      </w:r>
    </w:p>
    <w:p w14:paraId="5E102262" w14:textId="77777777" w:rsidR="000E2E94" w:rsidRPr="006B5699" w:rsidRDefault="000E2E94" w:rsidP="0052577D">
      <w:pPr>
        <w:ind w:left="709" w:hanging="709"/>
        <w:jc w:val="both"/>
        <w:rPr>
          <w:rFonts w:cs="Times New Roman"/>
          <w:szCs w:val="24"/>
        </w:rPr>
      </w:pPr>
      <w:r w:rsidRPr="006B5699">
        <w:rPr>
          <w:rFonts w:cs="Times New Roman"/>
          <w:szCs w:val="24"/>
        </w:rPr>
        <w:t xml:space="preserve">Guberina, P. (1954). Radio kao auditivno nastavno sredstvo. </w:t>
      </w:r>
      <w:r w:rsidRPr="006B5699">
        <w:rPr>
          <w:rFonts w:cs="Times New Roman"/>
          <w:i/>
          <w:iCs/>
          <w:szCs w:val="24"/>
        </w:rPr>
        <w:t>Radio problemi,</w:t>
      </w:r>
      <w:r w:rsidRPr="006B5699">
        <w:rPr>
          <w:rFonts w:cs="Times New Roman"/>
          <w:szCs w:val="24"/>
        </w:rPr>
        <w:t xml:space="preserve"> 1, 17 – 21.</w:t>
      </w:r>
    </w:p>
    <w:p w14:paraId="689A01AD" w14:textId="4B4B813B" w:rsidR="00A94D81" w:rsidRPr="0052577D" w:rsidRDefault="00A94D81" w:rsidP="0052577D">
      <w:pPr>
        <w:ind w:left="709" w:hanging="709"/>
        <w:jc w:val="both"/>
        <w:rPr>
          <w:rFonts w:cs="Times New Roman"/>
          <w:szCs w:val="24"/>
        </w:rPr>
      </w:pPr>
      <w:r w:rsidRPr="006B5699">
        <w:rPr>
          <w:rFonts w:cs="Times New Roman"/>
          <w:szCs w:val="24"/>
        </w:rPr>
        <w:t xml:space="preserve">Hrvatska radiotelevizija </w:t>
      </w:r>
      <w:r w:rsidR="00663D2E" w:rsidRPr="006B5699">
        <w:rPr>
          <w:rFonts w:cs="Times New Roman"/>
          <w:szCs w:val="24"/>
        </w:rPr>
        <w:t>i</w:t>
      </w:r>
      <w:r w:rsidRPr="006B5699">
        <w:rPr>
          <w:rFonts w:cs="Times New Roman"/>
          <w:szCs w:val="24"/>
        </w:rPr>
        <w:t xml:space="preserve"> Vlada Republike Hrvatske. (2022). </w:t>
      </w:r>
      <w:r w:rsidRPr="006B5699">
        <w:rPr>
          <w:rFonts w:cs="Times New Roman"/>
          <w:i/>
          <w:iCs/>
          <w:szCs w:val="24"/>
        </w:rPr>
        <w:t>Ugovor između Hrvatske radiotelevizije i Vlade Republike Hrvatske za razdoblje od 1. siječnja 2023. do 31. prosinca 2027.</w:t>
      </w:r>
      <w:r w:rsidRPr="006B5699">
        <w:rPr>
          <w:rFonts w:cs="Times New Roman"/>
          <w:szCs w:val="24"/>
        </w:rPr>
        <w:t xml:space="preserve"> [PDF dokument]. </w:t>
      </w:r>
      <w:hyperlink r:id="rId59" w:history="1">
        <w:r w:rsidR="00CA4E36" w:rsidRPr="0052577D">
          <w:rPr>
            <w:rStyle w:val="Hyperlink"/>
            <w:rFonts w:cs="Times New Roman"/>
            <w:color w:val="auto"/>
            <w:szCs w:val="24"/>
            <w:u w:val="none"/>
          </w:rPr>
          <w:t>https://ugovor-izmedu-hrt-a-i-vlade-rh-za-razdoblje-od-1-sijecnja-2023-do-31-prosinca-2027-20221020125658.pdf</w:t>
        </w:r>
      </w:hyperlink>
    </w:p>
    <w:p w14:paraId="4DDE79A3" w14:textId="44552C19" w:rsidR="004C7673" w:rsidRPr="006B5699" w:rsidRDefault="004C7673" w:rsidP="0052577D">
      <w:pPr>
        <w:ind w:left="709" w:hanging="709"/>
        <w:jc w:val="both"/>
        <w:rPr>
          <w:rFonts w:cs="Times New Roman"/>
          <w:szCs w:val="24"/>
        </w:rPr>
      </w:pPr>
      <w:r w:rsidRPr="006B5699">
        <w:rPr>
          <w:rFonts w:cs="Times New Roman"/>
          <w:szCs w:val="24"/>
        </w:rPr>
        <w:t>Ivančević, R. (1961/</w:t>
      </w:r>
      <w:r w:rsidR="007C6327" w:rsidRPr="006B5699">
        <w:rPr>
          <w:rFonts w:cs="Times New Roman"/>
          <w:szCs w:val="24"/>
        </w:rPr>
        <w:t>19</w:t>
      </w:r>
      <w:r w:rsidRPr="006B5699">
        <w:rPr>
          <w:rFonts w:cs="Times New Roman"/>
          <w:szCs w:val="24"/>
        </w:rPr>
        <w:t>62</w:t>
      </w:r>
      <w:r w:rsidR="007C6327" w:rsidRPr="006B5699">
        <w:rPr>
          <w:rFonts w:cs="Times New Roman"/>
          <w:szCs w:val="24"/>
        </w:rPr>
        <w:t>a</w:t>
      </w:r>
      <w:r w:rsidRPr="006B5699">
        <w:rPr>
          <w:rFonts w:cs="Times New Roman"/>
          <w:szCs w:val="24"/>
        </w:rPr>
        <w:t xml:space="preserve">). Likovna komponenta televizije. </w:t>
      </w:r>
      <w:r w:rsidRPr="006B5699">
        <w:rPr>
          <w:rFonts w:cs="Times New Roman"/>
          <w:i/>
          <w:iCs/>
          <w:szCs w:val="24"/>
        </w:rPr>
        <w:t>Radio i televizija u školi</w:t>
      </w:r>
      <w:r w:rsidRPr="006B5699">
        <w:rPr>
          <w:rFonts w:cs="Times New Roman"/>
          <w:szCs w:val="24"/>
        </w:rPr>
        <w:t>, (1), 183–185.</w:t>
      </w:r>
    </w:p>
    <w:p w14:paraId="2C759502" w14:textId="128984AA" w:rsidR="000E2E94" w:rsidRPr="006B5699" w:rsidRDefault="000E2E94" w:rsidP="0052577D">
      <w:pPr>
        <w:ind w:left="709" w:hanging="709"/>
        <w:jc w:val="both"/>
        <w:rPr>
          <w:rFonts w:cs="Times New Roman"/>
          <w:szCs w:val="24"/>
        </w:rPr>
      </w:pPr>
      <w:r w:rsidRPr="006B5699">
        <w:rPr>
          <w:rFonts w:cs="Times New Roman"/>
          <w:szCs w:val="24"/>
        </w:rPr>
        <w:t>Ivančević, R. (1961/</w:t>
      </w:r>
      <w:r w:rsidR="007C6327" w:rsidRPr="006B5699">
        <w:rPr>
          <w:rFonts w:cs="Times New Roman"/>
          <w:szCs w:val="24"/>
        </w:rPr>
        <w:t>19</w:t>
      </w:r>
      <w:r w:rsidRPr="006B5699">
        <w:rPr>
          <w:rFonts w:cs="Times New Roman"/>
          <w:szCs w:val="24"/>
        </w:rPr>
        <w:t>62</w:t>
      </w:r>
      <w:r w:rsidR="007C6327" w:rsidRPr="006B5699">
        <w:rPr>
          <w:rFonts w:cs="Times New Roman"/>
          <w:szCs w:val="24"/>
        </w:rPr>
        <w:t>b</w:t>
      </w:r>
      <w:r w:rsidRPr="006B5699">
        <w:rPr>
          <w:rFonts w:cs="Times New Roman"/>
          <w:szCs w:val="24"/>
        </w:rPr>
        <w:t xml:space="preserve">). Povijest umjetnosti i likovni odgoj. </w:t>
      </w:r>
      <w:r w:rsidRPr="006B5699">
        <w:rPr>
          <w:rFonts w:cs="Times New Roman"/>
          <w:i/>
          <w:iCs/>
          <w:szCs w:val="24"/>
        </w:rPr>
        <w:t>RTV pedagogija</w:t>
      </w:r>
      <w:r w:rsidRPr="006B5699">
        <w:rPr>
          <w:rFonts w:cs="Times New Roman"/>
          <w:szCs w:val="24"/>
        </w:rPr>
        <w:t>, 208.</w:t>
      </w:r>
    </w:p>
    <w:p w14:paraId="43568911" w14:textId="77777777" w:rsidR="000E2E94" w:rsidRPr="006B5699" w:rsidRDefault="000E2E94" w:rsidP="0052577D">
      <w:pPr>
        <w:ind w:left="709" w:hanging="709"/>
        <w:jc w:val="both"/>
        <w:rPr>
          <w:rFonts w:cs="Times New Roman"/>
          <w:szCs w:val="24"/>
        </w:rPr>
      </w:pPr>
      <w:r w:rsidRPr="006B5699">
        <w:rPr>
          <w:rFonts w:eastAsia="Calibri" w:cs="Times New Roman"/>
          <w:szCs w:val="24"/>
        </w:rPr>
        <w:t xml:space="preserve">Iz careve kancelarije (listopad 1940.). </w:t>
      </w:r>
      <w:r w:rsidRPr="006B5699">
        <w:rPr>
          <w:rFonts w:eastAsia="Calibri" w:cs="Times New Roman"/>
          <w:i/>
          <w:iCs/>
          <w:szCs w:val="24"/>
        </w:rPr>
        <w:t>Pričalo</w:t>
      </w:r>
      <w:r w:rsidRPr="006B5699">
        <w:rPr>
          <w:rFonts w:eastAsia="Calibri" w:cs="Times New Roman"/>
          <w:szCs w:val="24"/>
        </w:rPr>
        <w:t xml:space="preserve">, 5 (7 – 8), 2. </w:t>
      </w:r>
    </w:p>
    <w:p w14:paraId="69D51FB3" w14:textId="77777777" w:rsidR="000E2E94" w:rsidRPr="006B5699" w:rsidRDefault="000E2E94" w:rsidP="0052577D">
      <w:pPr>
        <w:ind w:left="709" w:hanging="709"/>
        <w:jc w:val="both"/>
        <w:rPr>
          <w:rFonts w:cs="Times New Roman"/>
          <w:szCs w:val="24"/>
        </w:rPr>
      </w:pPr>
      <w:r w:rsidRPr="006B5699">
        <w:rPr>
          <w:rFonts w:eastAsia="Calibri" w:cs="Times New Roman"/>
          <w:szCs w:val="24"/>
        </w:rPr>
        <w:t xml:space="preserve">Iz careve kancelarije (siječanj 1941.). </w:t>
      </w:r>
      <w:r w:rsidRPr="006B5699">
        <w:rPr>
          <w:rFonts w:eastAsia="Calibri" w:cs="Times New Roman"/>
          <w:i/>
          <w:iCs/>
          <w:szCs w:val="24"/>
        </w:rPr>
        <w:t>Pričalo</w:t>
      </w:r>
      <w:r w:rsidRPr="006B5699">
        <w:rPr>
          <w:rFonts w:eastAsia="Calibri" w:cs="Times New Roman"/>
          <w:szCs w:val="24"/>
        </w:rPr>
        <w:t>, 6 (2), 1 – 2.</w:t>
      </w:r>
    </w:p>
    <w:p w14:paraId="302DFDA8" w14:textId="24A5F686" w:rsidR="000E2E94" w:rsidRPr="006B5699" w:rsidRDefault="000E2E94" w:rsidP="0052577D">
      <w:pPr>
        <w:ind w:left="709" w:hanging="709"/>
        <w:jc w:val="both"/>
        <w:rPr>
          <w:rFonts w:cs="Times New Roman"/>
          <w:szCs w:val="24"/>
        </w:rPr>
      </w:pPr>
      <w:r w:rsidRPr="006B5699">
        <w:rPr>
          <w:rFonts w:cs="Times New Roman"/>
          <w:szCs w:val="24"/>
        </w:rPr>
        <w:t xml:space="preserve">Iz rada Savjeta i Upravnog odbora RTZ (lipanj, 1961). </w:t>
      </w:r>
      <w:r w:rsidRPr="006B5699">
        <w:rPr>
          <w:rFonts w:cs="Times New Roman"/>
          <w:i/>
          <w:iCs/>
          <w:szCs w:val="24"/>
        </w:rPr>
        <w:t>Bilten RTZ</w:t>
      </w:r>
      <w:r w:rsidRPr="006B5699">
        <w:rPr>
          <w:rFonts w:cs="Times New Roman"/>
          <w:szCs w:val="24"/>
        </w:rPr>
        <w:t>, 6 (1–2)</w:t>
      </w:r>
      <w:r w:rsidR="004C7673" w:rsidRPr="006B5699">
        <w:rPr>
          <w:rFonts w:cs="Times New Roman"/>
          <w:szCs w:val="24"/>
        </w:rPr>
        <w:t>.</w:t>
      </w:r>
    </w:p>
    <w:p w14:paraId="6F68D186" w14:textId="77777777" w:rsidR="000E2E94" w:rsidRPr="006B5699" w:rsidRDefault="000E2E94" w:rsidP="0052577D">
      <w:pPr>
        <w:ind w:left="709" w:hanging="709"/>
        <w:jc w:val="both"/>
        <w:rPr>
          <w:rFonts w:cs="Times New Roman"/>
          <w:szCs w:val="24"/>
        </w:rPr>
      </w:pPr>
      <w:r w:rsidRPr="006B5699">
        <w:rPr>
          <w:rFonts w:cs="Times New Roman"/>
          <w:szCs w:val="24"/>
        </w:rPr>
        <w:t xml:space="preserve">Iz rada Ureda za studij programa (1. lipnja, 1964.). </w:t>
      </w:r>
      <w:r w:rsidRPr="006B5699">
        <w:rPr>
          <w:rFonts w:cs="Times New Roman"/>
          <w:i/>
          <w:iCs/>
          <w:szCs w:val="24"/>
        </w:rPr>
        <w:t>Naš studio</w:t>
      </w:r>
      <w:r w:rsidRPr="006B5699">
        <w:rPr>
          <w:rFonts w:cs="Times New Roman"/>
          <w:szCs w:val="24"/>
        </w:rPr>
        <w:t>, (8).</w:t>
      </w:r>
    </w:p>
    <w:p w14:paraId="233AE410" w14:textId="7900295D" w:rsidR="000E2E94" w:rsidRPr="006B5699" w:rsidRDefault="000E2E94" w:rsidP="0052577D">
      <w:pPr>
        <w:ind w:left="709" w:hanging="709"/>
        <w:rPr>
          <w:rFonts w:eastAsia="Calibri" w:cs="Times New Roman"/>
          <w:szCs w:val="24"/>
        </w:rPr>
      </w:pPr>
      <w:r w:rsidRPr="006B5699">
        <w:rPr>
          <w:rFonts w:cs="Times New Roman"/>
          <w:szCs w:val="24"/>
        </w:rPr>
        <w:t>Iz Ureda za studij programa: Položaj radija i televizije, Neki rezultati ispitivanja javnosti</w:t>
      </w:r>
      <w:r w:rsidR="004C7673" w:rsidRPr="006B5699">
        <w:rPr>
          <w:rFonts w:cs="Times New Roman"/>
          <w:szCs w:val="24"/>
        </w:rPr>
        <w:t xml:space="preserve">. </w:t>
      </w:r>
      <w:r w:rsidRPr="006B5699">
        <w:rPr>
          <w:rFonts w:cs="Times New Roman"/>
          <w:szCs w:val="24"/>
        </w:rPr>
        <w:t>(3. prosinac, 1964.)</w:t>
      </w:r>
      <w:r w:rsidR="004C7673" w:rsidRPr="006B5699">
        <w:rPr>
          <w:rFonts w:cs="Times New Roman"/>
          <w:szCs w:val="24"/>
        </w:rPr>
        <w:t>.</w:t>
      </w:r>
      <w:r w:rsidRPr="006B5699">
        <w:rPr>
          <w:rFonts w:cs="Times New Roman"/>
          <w:szCs w:val="24"/>
        </w:rPr>
        <w:t xml:space="preserve"> </w:t>
      </w:r>
      <w:r w:rsidRPr="006B5699">
        <w:rPr>
          <w:rFonts w:cs="Times New Roman"/>
          <w:i/>
          <w:iCs/>
          <w:szCs w:val="24"/>
        </w:rPr>
        <w:t>Naš studio</w:t>
      </w:r>
      <w:r w:rsidRPr="006B5699">
        <w:rPr>
          <w:rFonts w:cs="Times New Roman"/>
          <w:szCs w:val="24"/>
        </w:rPr>
        <w:t xml:space="preserve">, 5 </w:t>
      </w:r>
      <w:r w:rsidRPr="006B5699">
        <w:rPr>
          <w:rFonts w:eastAsia="Calibri" w:cs="Times New Roman"/>
          <w:szCs w:val="24"/>
        </w:rPr>
        <w:t>– 8.</w:t>
      </w:r>
    </w:p>
    <w:p w14:paraId="254C0052" w14:textId="77777777" w:rsidR="000E2E94" w:rsidRPr="006B5699" w:rsidRDefault="000E2E94" w:rsidP="0052577D">
      <w:pPr>
        <w:ind w:left="709" w:hanging="709"/>
        <w:rPr>
          <w:rFonts w:cs="Times New Roman"/>
          <w:szCs w:val="24"/>
        </w:rPr>
      </w:pPr>
      <w:r w:rsidRPr="006B5699">
        <w:rPr>
          <w:rFonts w:cs="Times New Roman"/>
          <w:szCs w:val="24"/>
        </w:rPr>
        <w:lastRenderedPageBreak/>
        <w:t>Izvršno vijeće Sabora RH. (22. studenog 1965.). [arhivski dokument]. RJ Arhivi i programsko gradivo, Hrvatska radiotelevizija.</w:t>
      </w:r>
    </w:p>
    <w:p w14:paraId="6FB520B4" w14:textId="1454D909" w:rsidR="000E2E94" w:rsidRPr="006B5699" w:rsidRDefault="000E2E94" w:rsidP="0052577D">
      <w:pPr>
        <w:ind w:left="709" w:hanging="709"/>
        <w:rPr>
          <w:rFonts w:cs="Times New Roman"/>
          <w:szCs w:val="24"/>
        </w:rPr>
      </w:pPr>
      <w:proofErr w:type="spellStart"/>
      <w:r w:rsidRPr="006B5699">
        <w:rPr>
          <w:rFonts w:cs="Times New Roman"/>
          <w:szCs w:val="24"/>
        </w:rPr>
        <w:t>Jevtović</w:t>
      </w:r>
      <w:proofErr w:type="spellEnd"/>
      <w:r w:rsidRPr="006B5699">
        <w:rPr>
          <w:rFonts w:cs="Times New Roman"/>
          <w:szCs w:val="24"/>
        </w:rPr>
        <w:t>, R. (1976). Efikasnost TV u nastavi</w:t>
      </w:r>
      <w:r w:rsidRPr="006B5699">
        <w:rPr>
          <w:rFonts w:cs="Times New Roman"/>
          <w:i/>
          <w:iCs/>
          <w:szCs w:val="24"/>
        </w:rPr>
        <w:t>.</w:t>
      </w:r>
      <w:r w:rsidRPr="006B5699">
        <w:rPr>
          <w:rFonts w:cs="Times New Roman"/>
          <w:szCs w:val="24"/>
        </w:rPr>
        <w:t xml:space="preserve"> </w:t>
      </w:r>
      <w:r w:rsidRPr="006B5699">
        <w:rPr>
          <w:rFonts w:cs="Times New Roman"/>
          <w:i/>
          <w:iCs/>
          <w:szCs w:val="24"/>
        </w:rPr>
        <w:t>Teorija i praksa</w:t>
      </w:r>
      <w:r w:rsidRPr="006B5699">
        <w:rPr>
          <w:rFonts w:cs="Times New Roman"/>
          <w:szCs w:val="24"/>
        </w:rPr>
        <w:t>. Zavod za udžbenike i nastavna sredstva,143–148</w:t>
      </w:r>
    </w:p>
    <w:p w14:paraId="12B48E35" w14:textId="6D6C00C5" w:rsidR="000E2E94" w:rsidRPr="006B5699" w:rsidRDefault="000E2E94" w:rsidP="0052577D">
      <w:pPr>
        <w:ind w:left="709" w:hanging="709"/>
        <w:rPr>
          <w:rFonts w:cs="Times New Roman"/>
          <w:szCs w:val="24"/>
        </w:rPr>
      </w:pPr>
      <w:proofErr w:type="spellStart"/>
      <w:r w:rsidRPr="006B5699">
        <w:rPr>
          <w:rFonts w:cs="Times New Roman"/>
          <w:szCs w:val="24"/>
        </w:rPr>
        <w:t>Jevtović</w:t>
      </w:r>
      <w:proofErr w:type="spellEnd"/>
      <w:r w:rsidRPr="006B5699">
        <w:rPr>
          <w:rFonts w:cs="Times New Roman"/>
          <w:szCs w:val="24"/>
        </w:rPr>
        <w:t>, Z. (1976). TV</w:t>
      </w:r>
      <w:r w:rsidR="004C7673" w:rsidRPr="006B5699">
        <w:rPr>
          <w:rFonts w:cs="Times New Roman"/>
          <w:szCs w:val="24"/>
        </w:rPr>
        <w:t>-</w:t>
      </w:r>
      <w:r w:rsidRPr="006B5699">
        <w:rPr>
          <w:rFonts w:cs="Times New Roman"/>
          <w:szCs w:val="24"/>
        </w:rPr>
        <w:t>BBC u pokretu opismenjavanja</w:t>
      </w:r>
      <w:r w:rsidRPr="006B5699">
        <w:rPr>
          <w:rFonts w:cs="Times New Roman"/>
          <w:i/>
          <w:iCs/>
          <w:szCs w:val="24"/>
        </w:rPr>
        <w:t>.</w:t>
      </w:r>
      <w:r w:rsidRPr="006B5699">
        <w:rPr>
          <w:rFonts w:cs="Times New Roman"/>
          <w:szCs w:val="24"/>
        </w:rPr>
        <w:t xml:space="preserve"> </w:t>
      </w:r>
      <w:r w:rsidRPr="006B5699">
        <w:rPr>
          <w:rFonts w:cs="Times New Roman"/>
          <w:i/>
          <w:iCs/>
          <w:szCs w:val="24"/>
        </w:rPr>
        <w:t>Teorija i praksa</w:t>
      </w:r>
      <w:r w:rsidRPr="006B5699">
        <w:rPr>
          <w:rFonts w:cs="Times New Roman"/>
          <w:szCs w:val="24"/>
        </w:rPr>
        <w:t>.</w:t>
      </w:r>
      <w:r w:rsidR="007C6327" w:rsidRPr="006B5699">
        <w:rPr>
          <w:rFonts w:cs="Times New Roman"/>
          <w:szCs w:val="24"/>
        </w:rPr>
        <w:t xml:space="preserve"> </w:t>
      </w:r>
      <w:r w:rsidRPr="006B5699">
        <w:rPr>
          <w:rFonts w:cs="Times New Roman"/>
          <w:szCs w:val="24"/>
        </w:rPr>
        <w:t>Zavod za udžbenike i nastavna sredstva.</w:t>
      </w:r>
    </w:p>
    <w:p w14:paraId="33C041A0" w14:textId="7EBF50BD" w:rsidR="000E2E94" w:rsidRPr="006B5699" w:rsidRDefault="000E2E94" w:rsidP="0052577D">
      <w:pPr>
        <w:ind w:left="709" w:hanging="709"/>
        <w:jc w:val="both"/>
        <w:rPr>
          <w:rFonts w:cs="Times New Roman"/>
          <w:szCs w:val="24"/>
        </w:rPr>
      </w:pPr>
      <w:r w:rsidRPr="006B5699">
        <w:rPr>
          <w:rFonts w:cs="Times New Roman"/>
          <w:szCs w:val="24"/>
        </w:rPr>
        <w:t xml:space="preserve">John, D. R. (1999). </w:t>
      </w:r>
      <w:proofErr w:type="spellStart"/>
      <w:r w:rsidRPr="006B5699">
        <w:rPr>
          <w:rFonts w:cs="Times New Roman"/>
          <w:szCs w:val="24"/>
        </w:rPr>
        <w:t>Consumer</w:t>
      </w:r>
      <w:proofErr w:type="spellEnd"/>
      <w:r w:rsidRPr="006B5699">
        <w:rPr>
          <w:rFonts w:cs="Times New Roman"/>
          <w:szCs w:val="24"/>
        </w:rPr>
        <w:t xml:space="preserve"> </w:t>
      </w:r>
      <w:proofErr w:type="spellStart"/>
      <w:r w:rsidRPr="006B5699">
        <w:rPr>
          <w:rFonts w:cs="Times New Roman"/>
          <w:szCs w:val="24"/>
        </w:rPr>
        <w:t>socialization</w:t>
      </w:r>
      <w:proofErr w:type="spellEnd"/>
      <w:r w:rsidRPr="006B5699">
        <w:rPr>
          <w:rFonts w:cs="Times New Roman"/>
          <w:szCs w:val="24"/>
        </w:rPr>
        <w:t xml:space="preserve"> </w:t>
      </w:r>
      <w:proofErr w:type="spellStart"/>
      <w:r w:rsidRPr="006B5699">
        <w:rPr>
          <w:rFonts w:cs="Times New Roman"/>
          <w:szCs w:val="24"/>
        </w:rPr>
        <w:t>of</w:t>
      </w:r>
      <w:proofErr w:type="spellEnd"/>
      <w:r w:rsidRPr="006B5699">
        <w:rPr>
          <w:rFonts w:cs="Times New Roman"/>
          <w:szCs w:val="24"/>
        </w:rPr>
        <w:t xml:space="preserve"> </w:t>
      </w:r>
      <w:proofErr w:type="spellStart"/>
      <w:r w:rsidRPr="006B5699">
        <w:rPr>
          <w:rFonts w:cs="Times New Roman"/>
          <w:szCs w:val="24"/>
        </w:rPr>
        <w:t>children</w:t>
      </w:r>
      <w:proofErr w:type="spellEnd"/>
      <w:r w:rsidRPr="006B5699">
        <w:rPr>
          <w:rFonts w:cs="Times New Roman"/>
          <w:szCs w:val="24"/>
        </w:rPr>
        <w:t xml:space="preserve">: A </w:t>
      </w:r>
      <w:proofErr w:type="spellStart"/>
      <w:r w:rsidRPr="006B5699">
        <w:rPr>
          <w:rFonts w:cs="Times New Roman"/>
          <w:szCs w:val="24"/>
        </w:rPr>
        <w:t>retrospective</w:t>
      </w:r>
      <w:proofErr w:type="spellEnd"/>
      <w:r w:rsidRPr="006B5699">
        <w:rPr>
          <w:rFonts w:cs="Times New Roman"/>
          <w:szCs w:val="24"/>
        </w:rPr>
        <w:t xml:space="preserve"> </w:t>
      </w:r>
      <w:proofErr w:type="spellStart"/>
      <w:r w:rsidRPr="006B5699">
        <w:rPr>
          <w:rFonts w:cs="Times New Roman"/>
          <w:szCs w:val="24"/>
        </w:rPr>
        <w:t>look</w:t>
      </w:r>
      <w:proofErr w:type="spellEnd"/>
      <w:r w:rsidRPr="006B5699">
        <w:rPr>
          <w:rFonts w:cs="Times New Roman"/>
          <w:szCs w:val="24"/>
        </w:rPr>
        <w:t xml:space="preserve"> at </w:t>
      </w:r>
      <w:proofErr w:type="spellStart"/>
      <w:r w:rsidRPr="006B5699">
        <w:rPr>
          <w:rFonts w:cs="Times New Roman"/>
          <w:szCs w:val="24"/>
        </w:rPr>
        <w:t>twenty</w:t>
      </w:r>
      <w:proofErr w:type="spellEnd"/>
      <w:r w:rsidRPr="006B5699">
        <w:rPr>
          <w:rFonts w:cs="Times New Roman"/>
          <w:szCs w:val="24"/>
        </w:rPr>
        <w:t>–</w:t>
      </w:r>
      <w:proofErr w:type="spellStart"/>
      <w:r w:rsidRPr="006B5699">
        <w:rPr>
          <w:rFonts w:cs="Times New Roman"/>
          <w:szCs w:val="24"/>
        </w:rPr>
        <w:t>five</w:t>
      </w:r>
      <w:proofErr w:type="spellEnd"/>
      <w:r w:rsidRPr="006B5699">
        <w:rPr>
          <w:rFonts w:cs="Times New Roman"/>
          <w:szCs w:val="24"/>
        </w:rPr>
        <w:t xml:space="preserve"> </w:t>
      </w:r>
      <w:proofErr w:type="spellStart"/>
      <w:r w:rsidRPr="006B5699">
        <w:rPr>
          <w:rFonts w:cs="Times New Roman"/>
          <w:szCs w:val="24"/>
        </w:rPr>
        <w:t>years</w:t>
      </w:r>
      <w:proofErr w:type="spellEnd"/>
      <w:r w:rsidRPr="006B5699">
        <w:rPr>
          <w:rFonts w:cs="Times New Roman"/>
          <w:szCs w:val="24"/>
        </w:rPr>
        <w:t xml:space="preserve"> </w:t>
      </w:r>
      <w:proofErr w:type="spellStart"/>
      <w:r w:rsidRPr="006B5699">
        <w:rPr>
          <w:rFonts w:cs="Times New Roman"/>
          <w:szCs w:val="24"/>
        </w:rPr>
        <w:t>of</w:t>
      </w:r>
      <w:proofErr w:type="spellEnd"/>
      <w:r w:rsidRPr="006B5699">
        <w:rPr>
          <w:rFonts w:cs="Times New Roman"/>
          <w:szCs w:val="24"/>
        </w:rPr>
        <w:t xml:space="preserve"> </w:t>
      </w:r>
      <w:proofErr w:type="spellStart"/>
      <w:r w:rsidRPr="006B5699">
        <w:rPr>
          <w:rFonts w:cs="Times New Roman"/>
          <w:szCs w:val="24"/>
        </w:rPr>
        <w:t>research</w:t>
      </w:r>
      <w:proofErr w:type="spellEnd"/>
      <w:r w:rsidRPr="006B5699">
        <w:rPr>
          <w:rFonts w:cs="Times New Roman"/>
          <w:szCs w:val="24"/>
        </w:rPr>
        <w:t>. </w:t>
      </w:r>
      <w:r w:rsidRPr="006B5699">
        <w:rPr>
          <w:rFonts w:cs="Times New Roman"/>
          <w:i/>
          <w:iCs/>
          <w:szCs w:val="24"/>
        </w:rPr>
        <w:t xml:space="preserve">Journal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Consumer</w:t>
      </w:r>
      <w:proofErr w:type="spellEnd"/>
      <w:r w:rsidRPr="006B5699">
        <w:rPr>
          <w:rFonts w:cs="Times New Roman"/>
          <w:i/>
          <w:iCs/>
          <w:szCs w:val="24"/>
        </w:rPr>
        <w:t xml:space="preserve"> Research, 26</w:t>
      </w:r>
      <w:r w:rsidRPr="006B5699">
        <w:rPr>
          <w:rFonts w:cs="Times New Roman"/>
          <w:szCs w:val="24"/>
        </w:rPr>
        <w:t>(3), 183–213. </w:t>
      </w:r>
      <w:r w:rsidR="004C7673" w:rsidRPr="006B5699">
        <w:rPr>
          <w:rFonts w:cs="Times New Roman"/>
          <w:szCs w:val="24"/>
        </w:rPr>
        <w:t xml:space="preserve"> </w:t>
      </w:r>
    </w:p>
    <w:p w14:paraId="71A25DB4" w14:textId="5F85C2B7" w:rsidR="000E2E94" w:rsidRPr="006B5699" w:rsidRDefault="000E2E94" w:rsidP="0052577D">
      <w:pPr>
        <w:ind w:left="709" w:hanging="709"/>
        <w:jc w:val="both"/>
        <w:rPr>
          <w:rFonts w:cs="Times New Roman"/>
          <w:noProof/>
          <w:szCs w:val="24"/>
        </w:rPr>
      </w:pPr>
      <w:r w:rsidRPr="006B5699">
        <w:rPr>
          <w:rFonts w:cs="Times New Roman"/>
          <w:noProof/>
          <w:szCs w:val="24"/>
        </w:rPr>
        <w:t>Juračić, H. (1960/</w:t>
      </w:r>
      <w:r w:rsidR="004C7673" w:rsidRPr="006B5699">
        <w:rPr>
          <w:rFonts w:cs="Times New Roman"/>
          <w:noProof/>
          <w:szCs w:val="24"/>
        </w:rPr>
        <w:t>19</w:t>
      </w:r>
      <w:r w:rsidRPr="006B5699">
        <w:rPr>
          <w:rFonts w:cs="Times New Roman"/>
          <w:noProof/>
          <w:szCs w:val="24"/>
        </w:rPr>
        <w:t xml:space="preserve">61a). Godinu dana eksperimentalnog televizijskog programa za škole. </w:t>
      </w:r>
      <w:r w:rsidRPr="006B5699">
        <w:rPr>
          <w:rFonts w:cs="Times New Roman"/>
          <w:i/>
          <w:iCs/>
          <w:noProof/>
          <w:szCs w:val="24"/>
        </w:rPr>
        <w:t>Radio i televizija u školi</w:t>
      </w:r>
      <w:r w:rsidRPr="006B5699">
        <w:rPr>
          <w:rFonts w:cs="Times New Roman"/>
          <w:noProof/>
          <w:szCs w:val="24"/>
        </w:rPr>
        <w:t>, 208</w:t>
      </w:r>
      <w:r w:rsidR="004C7673" w:rsidRPr="006B5699">
        <w:rPr>
          <w:rFonts w:cs="Times New Roman"/>
          <w:noProof/>
          <w:szCs w:val="24"/>
        </w:rPr>
        <w:t>.</w:t>
      </w:r>
    </w:p>
    <w:p w14:paraId="7CF1C6A3" w14:textId="298BD8E6" w:rsidR="000E2E94" w:rsidRPr="006B5699" w:rsidRDefault="000E2E94" w:rsidP="0052577D">
      <w:pPr>
        <w:pStyle w:val="Bibliography"/>
        <w:ind w:left="709" w:hanging="709"/>
        <w:jc w:val="both"/>
        <w:rPr>
          <w:rFonts w:cs="Times New Roman"/>
          <w:noProof/>
          <w:szCs w:val="24"/>
        </w:rPr>
      </w:pPr>
      <w:r w:rsidRPr="006B5699">
        <w:rPr>
          <w:rFonts w:cs="Times New Roman"/>
          <w:noProof/>
          <w:szCs w:val="24"/>
        </w:rPr>
        <w:t>Juračić, H. (1960/</w:t>
      </w:r>
      <w:r w:rsidR="004C7673" w:rsidRPr="006B5699">
        <w:rPr>
          <w:rFonts w:cs="Times New Roman"/>
          <w:noProof/>
          <w:szCs w:val="24"/>
        </w:rPr>
        <w:t>19</w:t>
      </w:r>
      <w:r w:rsidRPr="006B5699">
        <w:rPr>
          <w:rFonts w:cs="Times New Roman"/>
          <w:noProof/>
          <w:szCs w:val="24"/>
        </w:rPr>
        <w:t xml:space="preserve">61b). Programi školskih emisija na našim radio stanicama. </w:t>
      </w:r>
      <w:r w:rsidRPr="006B5699">
        <w:rPr>
          <w:rFonts w:cs="Times New Roman"/>
          <w:i/>
          <w:iCs/>
          <w:noProof/>
          <w:szCs w:val="24"/>
        </w:rPr>
        <w:t>Radio i televizija u školi</w:t>
      </w:r>
      <w:r w:rsidRPr="006B5699">
        <w:rPr>
          <w:rFonts w:cs="Times New Roman"/>
          <w:noProof/>
          <w:szCs w:val="24"/>
        </w:rPr>
        <w:t>, 15</w:t>
      </w:r>
      <w:r w:rsidR="004C7673" w:rsidRPr="006B5699">
        <w:rPr>
          <w:rFonts w:cs="Times New Roman"/>
          <w:noProof/>
          <w:szCs w:val="24"/>
        </w:rPr>
        <w:t>.</w:t>
      </w:r>
    </w:p>
    <w:p w14:paraId="625E4BFB" w14:textId="750CB10A" w:rsidR="000E2E94" w:rsidRPr="006B5699" w:rsidRDefault="000E2E94" w:rsidP="0052577D">
      <w:pPr>
        <w:pStyle w:val="Bibliography"/>
        <w:ind w:left="709" w:hanging="709"/>
        <w:jc w:val="both"/>
        <w:rPr>
          <w:rFonts w:cs="Times New Roman"/>
          <w:noProof/>
          <w:szCs w:val="24"/>
        </w:rPr>
      </w:pPr>
      <w:r w:rsidRPr="006B5699">
        <w:rPr>
          <w:rFonts w:cs="Times New Roman"/>
          <w:noProof/>
          <w:szCs w:val="24"/>
        </w:rPr>
        <w:t>Juračić, H. (1960/</w:t>
      </w:r>
      <w:r w:rsidR="004C7673" w:rsidRPr="006B5699">
        <w:rPr>
          <w:rFonts w:cs="Times New Roman"/>
          <w:noProof/>
          <w:szCs w:val="24"/>
        </w:rPr>
        <w:t>19</w:t>
      </w:r>
      <w:r w:rsidRPr="006B5699">
        <w:rPr>
          <w:rFonts w:cs="Times New Roman"/>
          <w:noProof/>
          <w:szCs w:val="24"/>
        </w:rPr>
        <w:t xml:space="preserve">61c). </w:t>
      </w:r>
      <w:r w:rsidRPr="006B5699">
        <w:rPr>
          <w:rFonts w:cs="Times New Roman"/>
          <w:szCs w:val="24"/>
        </w:rPr>
        <w:t xml:space="preserve">Televizija i proces učenja. </w:t>
      </w:r>
      <w:r w:rsidRPr="006B5699">
        <w:rPr>
          <w:rFonts w:cs="Times New Roman"/>
          <w:i/>
          <w:iCs/>
          <w:noProof/>
          <w:szCs w:val="24"/>
        </w:rPr>
        <w:t>Radio i televizija u školi</w:t>
      </w:r>
      <w:r w:rsidRPr="006B5699">
        <w:rPr>
          <w:rFonts w:cs="Times New Roman"/>
          <w:noProof/>
          <w:szCs w:val="24"/>
        </w:rPr>
        <w:t>,  22–23</w:t>
      </w:r>
      <w:r w:rsidR="004C7673" w:rsidRPr="006B5699">
        <w:rPr>
          <w:rFonts w:cs="Times New Roman"/>
          <w:noProof/>
          <w:szCs w:val="24"/>
        </w:rPr>
        <w:t>.</w:t>
      </w:r>
    </w:p>
    <w:p w14:paraId="5695C442" w14:textId="02F0C366" w:rsidR="000E2E94" w:rsidRPr="006B5699" w:rsidRDefault="000E2E94" w:rsidP="0052577D">
      <w:pPr>
        <w:pStyle w:val="Bibliography"/>
        <w:ind w:left="709" w:hanging="709"/>
        <w:jc w:val="both"/>
        <w:rPr>
          <w:rFonts w:cs="Times New Roman"/>
          <w:noProof/>
          <w:szCs w:val="24"/>
        </w:rPr>
      </w:pPr>
      <w:r w:rsidRPr="006B5699">
        <w:rPr>
          <w:rFonts w:cs="Times New Roman"/>
          <w:noProof/>
          <w:szCs w:val="24"/>
        </w:rPr>
        <w:t>Juračić, H. (1960/</w:t>
      </w:r>
      <w:r w:rsidR="004C7673" w:rsidRPr="006B5699">
        <w:rPr>
          <w:rFonts w:cs="Times New Roman"/>
          <w:noProof/>
          <w:szCs w:val="24"/>
        </w:rPr>
        <w:t>19</w:t>
      </w:r>
      <w:r w:rsidRPr="006B5699">
        <w:rPr>
          <w:rFonts w:cs="Times New Roman"/>
          <w:noProof/>
          <w:szCs w:val="24"/>
        </w:rPr>
        <w:t>61</w:t>
      </w:r>
      <w:r w:rsidR="004C7673" w:rsidRPr="006B5699">
        <w:rPr>
          <w:rFonts w:cs="Times New Roman"/>
          <w:noProof/>
          <w:szCs w:val="24"/>
        </w:rPr>
        <w:t>d</w:t>
      </w:r>
      <w:r w:rsidRPr="006B5699">
        <w:rPr>
          <w:rFonts w:cs="Times New Roman"/>
          <w:noProof/>
          <w:szCs w:val="24"/>
        </w:rPr>
        <w:t xml:space="preserve">). Uvjeti za uspjeh u upotrebi radija u nastavi. </w:t>
      </w:r>
      <w:r w:rsidRPr="006B5699">
        <w:rPr>
          <w:rFonts w:cs="Times New Roman"/>
          <w:i/>
          <w:iCs/>
          <w:noProof/>
          <w:szCs w:val="24"/>
        </w:rPr>
        <w:t>Radio i televizija u školi</w:t>
      </w:r>
      <w:r w:rsidRPr="006B5699">
        <w:rPr>
          <w:rFonts w:cs="Times New Roman"/>
          <w:noProof/>
          <w:szCs w:val="24"/>
        </w:rPr>
        <w:t>, 19</w:t>
      </w:r>
      <w:r w:rsidR="004C7673" w:rsidRPr="006B5699">
        <w:rPr>
          <w:rFonts w:cs="Times New Roman"/>
          <w:noProof/>
          <w:szCs w:val="24"/>
        </w:rPr>
        <w:t>.</w:t>
      </w:r>
    </w:p>
    <w:p w14:paraId="4A96FD47" w14:textId="6984CFC8" w:rsidR="000E2E94" w:rsidRPr="006B5699" w:rsidRDefault="000E2E94" w:rsidP="0052577D">
      <w:pPr>
        <w:pStyle w:val="Bibliography"/>
        <w:ind w:left="709" w:hanging="709"/>
        <w:jc w:val="both"/>
        <w:rPr>
          <w:rFonts w:cs="Times New Roman"/>
          <w:noProof/>
          <w:szCs w:val="24"/>
        </w:rPr>
      </w:pPr>
      <w:r w:rsidRPr="006B5699">
        <w:rPr>
          <w:rFonts w:cs="Times New Roman"/>
          <w:noProof/>
          <w:szCs w:val="24"/>
        </w:rPr>
        <w:t>Juračić, H. (1960/</w:t>
      </w:r>
      <w:r w:rsidR="004C7673" w:rsidRPr="006B5699">
        <w:rPr>
          <w:rFonts w:cs="Times New Roman"/>
          <w:noProof/>
          <w:szCs w:val="24"/>
        </w:rPr>
        <w:t>19</w:t>
      </w:r>
      <w:r w:rsidRPr="006B5699">
        <w:rPr>
          <w:rFonts w:cs="Times New Roman"/>
          <w:noProof/>
          <w:szCs w:val="24"/>
        </w:rPr>
        <w:t>61</w:t>
      </w:r>
      <w:r w:rsidR="004C7673" w:rsidRPr="006B5699">
        <w:rPr>
          <w:rFonts w:cs="Times New Roman"/>
          <w:noProof/>
          <w:szCs w:val="24"/>
        </w:rPr>
        <w:t>e</w:t>
      </w:r>
      <w:r w:rsidRPr="006B5699">
        <w:rPr>
          <w:rFonts w:cs="Times New Roman"/>
          <w:noProof/>
          <w:szCs w:val="24"/>
        </w:rPr>
        <w:t xml:space="preserve">). </w:t>
      </w:r>
      <w:r w:rsidRPr="006B5699">
        <w:rPr>
          <w:rFonts w:cs="Times New Roman"/>
          <w:szCs w:val="24"/>
        </w:rPr>
        <w:t xml:space="preserve">Televizija u školi. </w:t>
      </w:r>
      <w:r w:rsidRPr="006B5699">
        <w:rPr>
          <w:rFonts w:cs="Times New Roman"/>
          <w:i/>
          <w:iCs/>
          <w:noProof/>
          <w:szCs w:val="24"/>
        </w:rPr>
        <w:t>Radio i televizija u školi</w:t>
      </w:r>
      <w:r w:rsidRPr="006B5699">
        <w:rPr>
          <w:rFonts w:cs="Times New Roman"/>
          <w:noProof/>
          <w:szCs w:val="24"/>
        </w:rPr>
        <w:t>,</w:t>
      </w:r>
      <w:r w:rsidR="004C7673" w:rsidRPr="006B5699">
        <w:rPr>
          <w:rFonts w:cs="Times New Roman"/>
          <w:noProof/>
          <w:szCs w:val="24"/>
        </w:rPr>
        <w:t xml:space="preserve"> </w:t>
      </w:r>
      <w:r w:rsidRPr="006B5699">
        <w:rPr>
          <w:rFonts w:cs="Times New Roman"/>
          <w:noProof/>
          <w:szCs w:val="24"/>
        </w:rPr>
        <w:t>21–22</w:t>
      </w:r>
      <w:r w:rsidR="004C7673" w:rsidRPr="006B5699">
        <w:rPr>
          <w:rFonts w:cs="Times New Roman"/>
          <w:noProof/>
          <w:szCs w:val="24"/>
        </w:rPr>
        <w:t>.</w:t>
      </w:r>
    </w:p>
    <w:p w14:paraId="1D7F7CD0" w14:textId="2AAF7C19" w:rsidR="000E2E94" w:rsidRPr="006B5699" w:rsidRDefault="000E2E94" w:rsidP="0052577D">
      <w:pPr>
        <w:ind w:left="709" w:hanging="709"/>
        <w:jc w:val="both"/>
        <w:rPr>
          <w:rFonts w:cs="Times New Roman"/>
          <w:szCs w:val="24"/>
        </w:rPr>
      </w:pPr>
      <w:r w:rsidRPr="006B5699">
        <w:rPr>
          <w:rFonts w:cs="Times New Roman"/>
          <w:szCs w:val="24"/>
        </w:rPr>
        <w:t>Juračić, H. (1960/</w:t>
      </w:r>
      <w:r w:rsidR="004C7673" w:rsidRPr="006B5699">
        <w:rPr>
          <w:rFonts w:cs="Times New Roman"/>
          <w:szCs w:val="24"/>
        </w:rPr>
        <w:t>19</w:t>
      </w:r>
      <w:r w:rsidRPr="006B5699">
        <w:rPr>
          <w:rFonts w:cs="Times New Roman"/>
          <w:szCs w:val="24"/>
        </w:rPr>
        <w:t>61</w:t>
      </w:r>
      <w:r w:rsidR="004C7673" w:rsidRPr="006B5699">
        <w:rPr>
          <w:rFonts w:cs="Times New Roman"/>
          <w:szCs w:val="24"/>
        </w:rPr>
        <w:t>f</w:t>
      </w:r>
      <w:r w:rsidRPr="006B5699">
        <w:rPr>
          <w:rFonts w:cs="Times New Roman"/>
          <w:szCs w:val="24"/>
        </w:rPr>
        <w:t xml:space="preserve">). Radio emisije. </w:t>
      </w:r>
      <w:r w:rsidRPr="006B5699">
        <w:rPr>
          <w:rFonts w:cs="Times New Roman"/>
          <w:i/>
          <w:iCs/>
          <w:szCs w:val="24"/>
        </w:rPr>
        <w:t>Radio i televizija u školi</w:t>
      </w:r>
      <w:r w:rsidRPr="006B5699">
        <w:rPr>
          <w:rFonts w:cs="Times New Roman"/>
          <w:szCs w:val="24"/>
        </w:rPr>
        <w:t>, 2, 5 – 21.</w:t>
      </w:r>
    </w:p>
    <w:p w14:paraId="3EE4003E" w14:textId="2724208C" w:rsidR="000E2E94" w:rsidRPr="006B5699" w:rsidRDefault="000E2E94" w:rsidP="0052577D">
      <w:pPr>
        <w:ind w:left="709" w:hanging="709"/>
        <w:jc w:val="both"/>
        <w:rPr>
          <w:rFonts w:cs="Times New Roman"/>
          <w:szCs w:val="24"/>
        </w:rPr>
      </w:pPr>
      <w:r w:rsidRPr="006B5699">
        <w:rPr>
          <w:rFonts w:cs="Times New Roman"/>
          <w:szCs w:val="24"/>
        </w:rPr>
        <w:t>Juračić, H. (1961/</w:t>
      </w:r>
      <w:r w:rsidR="004C7673" w:rsidRPr="006B5699">
        <w:rPr>
          <w:rFonts w:cs="Times New Roman"/>
          <w:szCs w:val="24"/>
        </w:rPr>
        <w:t>19</w:t>
      </w:r>
      <w:r w:rsidRPr="006B5699">
        <w:rPr>
          <w:rFonts w:cs="Times New Roman"/>
          <w:szCs w:val="24"/>
        </w:rPr>
        <w:t>62</w:t>
      </w:r>
      <w:r w:rsidR="004C7673" w:rsidRPr="006B5699">
        <w:rPr>
          <w:rFonts w:cs="Times New Roman"/>
          <w:szCs w:val="24"/>
        </w:rPr>
        <w:t>a</w:t>
      </w:r>
      <w:r w:rsidRPr="006B5699">
        <w:rPr>
          <w:rFonts w:cs="Times New Roman"/>
          <w:szCs w:val="24"/>
        </w:rPr>
        <w:t xml:space="preserve">) Veze između redakcija i škola, </w:t>
      </w:r>
      <w:r w:rsidRPr="006B5699">
        <w:rPr>
          <w:rFonts w:cs="Times New Roman"/>
          <w:i/>
          <w:iCs/>
          <w:szCs w:val="24"/>
        </w:rPr>
        <w:t>Radio televizija u školi</w:t>
      </w:r>
      <w:r w:rsidRPr="006B5699">
        <w:rPr>
          <w:rFonts w:cs="Times New Roman"/>
          <w:szCs w:val="24"/>
        </w:rPr>
        <w:t>, (1),</w:t>
      </w:r>
      <w:r w:rsidR="004C7673" w:rsidRPr="006B5699">
        <w:rPr>
          <w:rFonts w:cs="Times New Roman"/>
          <w:szCs w:val="24"/>
        </w:rPr>
        <w:t xml:space="preserve"> </w:t>
      </w:r>
      <w:r w:rsidRPr="006B5699">
        <w:rPr>
          <w:rFonts w:cs="Times New Roman"/>
          <w:szCs w:val="24"/>
        </w:rPr>
        <w:t>18–19</w:t>
      </w:r>
      <w:r w:rsidR="004C7673" w:rsidRPr="006B5699">
        <w:rPr>
          <w:rFonts w:cs="Times New Roman"/>
          <w:szCs w:val="24"/>
        </w:rPr>
        <w:t>.</w:t>
      </w:r>
    </w:p>
    <w:p w14:paraId="4BEA2BB4" w14:textId="30017320" w:rsidR="000E2E94" w:rsidRPr="006B5699" w:rsidRDefault="000E2E94" w:rsidP="0052577D">
      <w:pPr>
        <w:ind w:left="709" w:hanging="709"/>
        <w:jc w:val="both"/>
        <w:rPr>
          <w:rFonts w:cs="Times New Roman"/>
          <w:szCs w:val="24"/>
        </w:rPr>
      </w:pPr>
      <w:r w:rsidRPr="006B5699">
        <w:rPr>
          <w:rFonts w:cs="Times New Roman"/>
          <w:szCs w:val="24"/>
        </w:rPr>
        <w:t>Juračić, H. (1961/</w:t>
      </w:r>
      <w:r w:rsidR="001D35AD" w:rsidRPr="006B5699">
        <w:rPr>
          <w:rFonts w:cs="Times New Roman"/>
          <w:szCs w:val="24"/>
        </w:rPr>
        <w:t>19</w:t>
      </w:r>
      <w:r w:rsidRPr="006B5699">
        <w:rPr>
          <w:rFonts w:cs="Times New Roman"/>
          <w:szCs w:val="24"/>
        </w:rPr>
        <w:t>62</w:t>
      </w:r>
      <w:r w:rsidR="001D35AD" w:rsidRPr="006B5699">
        <w:rPr>
          <w:rFonts w:cs="Times New Roman"/>
          <w:szCs w:val="24"/>
        </w:rPr>
        <w:t>b</w:t>
      </w:r>
      <w:r w:rsidRPr="006B5699">
        <w:rPr>
          <w:rFonts w:cs="Times New Roman"/>
          <w:szCs w:val="24"/>
        </w:rPr>
        <w:t xml:space="preserve">), Godinu dana eksperimentalnog televizijskog programa za škole, </w:t>
      </w:r>
      <w:r w:rsidRPr="006B5699">
        <w:rPr>
          <w:rFonts w:cs="Times New Roman"/>
          <w:i/>
          <w:iCs/>
          <w:szCs w:val="24"/>
        </w:rPr>
        <w:t>Radio televizija u školi</w:t>
      </w:r>
      <w:r w:rsidRPr="006B5699">
        <w:rPr>
          <w:rFonts w:cs="Times New Roman"/>
          <w:szCs w:val="24"/>
        </w:rPr>
        <w:t>, (1), 207–211</w:t>
      </w:r>
      <w:r w:rsidR="001D35AD" w:rsidRPr="006B5699">
        <w:rPr>
          <w:rFonts w:cs="Times New Roman"/>
          <w:szCs w:val="24"/>
        </w:rPr>
        <w:t>.</w:t>
      </w:r>
    </w:p>
    <w:p w14:paraId="719B88C8" w14:textId="1EE7A4B7" w:rsidR="000E2E94" w:rsidRPr="006B5699" w:rsidRDefault="000E2E94" w:rsidP="0052577D">
      <w:pPr>
        <w:pStyle w:val="Bibliography"/>
        <w:ind w:left="709" w:hanging="709"/>
        <w:jc w:val="both"/>
        <w:rPr>
          <w:rFonts w:cs="Times New Roman"/>
          <w:noProof/>
          <w:szCs w:val="24"/>
        </w:rPr>
      </w:pPr>
      <w:r w:rsidRPr="006B5699">
        <w:rPr>
          <w:rFonts w:cs="Times New Roman"/>
          <w:noProof/>
          <w:szCs w:val="24"/>
        </w:rPr>
        <w:t>Juračić, H. (1965/</w:t>
      </w:r>
      <w:r w:rsidR="001D35AD" w:rsidRPr="006B5699">
        <w:rPr>
          <w:rFonts w:cs="Times New Roman"/>
          <w:noProof/>
          <w:szCs w:val="24"/>
        </w:rPr>
        <w:t>19</w:t>
      </w:r>
      <w:r w:rsidRPr="006B5699">
        <w:rPr>
          <w:rFonts w:cs="Times New Roman"/>
          <w:noProof/>
          <w:szCs w:val="24"/>
        </w:rPr>
        <w:t xml:space="preserve">66). </w:t>
      </w:r>
      <w:r w:rsidRPr="006B5699">
        <w:rPr>
          <w:rFonts w:cs="Times New Roman"/>
          <w:szCs w:val="24"/>
        </w:rPr>
        <w:t>Okvirna programska orijentacija.</w:t>
      </w:r>
      <w:r w:rsidRPr="006B5699">
        <w:rPr>
          <w:rFonts w:cs="Times New Roman"/>
          <w:i/>
          <w:iCs/>
          <w:noProof/>
          <w:szCs w:val="24"/>
        </w:rPr>
        <w:t xml:space="preserve"> Radio i televizija u školi</w:t>
      </w:r>
      <w:r w:rsidRPr="006B5699">
        <w:rPr>
          <w:rFonts w:cs="Times New Roman"/>
          <w:noProof/>
          <w:szCs w:val="24"/>
        </w:rPr>
        <w:t>, 333–336.</w:t>
      </w:r>
    </w:p>
    <w:p w14:paraId="76DB4C2D" w14:textId="1426EF17" w:rsidR="000E2E94" w:rsidRPr="006B5699" w:rsidRDefault="000E2E94" w:rsidP="0052577D">
      <w:pPr>
        <w:ind w:left="709" w:hanging="709"/>
        <w:jc w:val="both"/>
        <w:rPr>
          <w:rFonts w:cs="Times New Roman"/>
          <w:szCs w:val="24"/>
        </w:rPr>
      </w:pPr>
      <w:r w:rsidRPr="006B5699">
        <w:rPr>
          <w:rFonts w:cs="Times New Roman"/>
          <w:szCs w:val="24"/>
        </w:rPr>
        <w:t>Juračić, H. (1967/</w:t>
      </w:r>
      <w:r w:rsidR="001D35AD" w:rsidRPr="006B5699">
        <w:rPr>
          <w:rFonts w:cs="Times New Roman"/>
          <w:szCs w:val="24"/>
        </w:rPr>
        <w:t>19</w:t>
      </w:r>
      <w:r w:rsidRPr="006B5699">
        <w:rPr>
          <w:rFonts w:cs="Times New Roman"/>
          <w:szCs w:val="24"/>
        </w:rPr>
        <w:t xml:space="preserve">68), Radio i televizija u sistematskoj edukativnoj akciji, </w:t>
      </w:r>
      <w:r w:rsidRPr="006B5699">
        <w:rPr>
          <w:rFonts w:cs="Times New Roman"/>
          <w:i/>
          <w:iCs/>
          <w:szCs w:val="24"/>
        </w:rPr>
        <w:t>Radio i televizija u školi</w:t>
      </w:r>
      <w:r w:rsidR="001D35AD" w:rsidRPr="006B5699">
        <w:rPr>
          <w:rFonts w:cs="Times New Roman"/>
          <w:i/>
          <w:iCs/>
          <w:szCs w:val="24"/>
        </w:rPr>
        <w:t>,</w:t>
      </w:r>
      <w:r w:rsidR="001D35AD" w:rsidRPr="006B5699">
        <w:rPr>
          <w:rFonts w:cs="Times New Roman"/>
          <w:szCs w:val="24"/>
        </w:rPr>
        <w:t xml:space="preserve"> </w:t>
      </w:r>
      <w:r w:rsidRPr="006B5699">
        <w:rPr>
          <w:rFonts w:cs="Times New Roman"/>
          <w:szCs w:val="24"/>
        </w:rPr>
        <w:t>11–32</w:t>
      </w:r>
      <w:r w:rsidR="001D35AD" w:rsidRPr="006B5699">
        <w:rPr>
          <w:rFonts w:cs="Times New Roman"/>
          <w:szCs w:val="24"/>
        </w:rPr>
        <w:t>.</w:t>
      </w:r>
    </w:p>
    <w:p w14:paraId="56064D5D" w14:textId="2F5325A4" w:rsidR="000E2E94" w:rsidRPr="006B5699" w:rsidRDefault="000E2E94" w:rsidP="0052577D">
      <w:pPr>
        <w:pStyle w:val="Bibliography"/>
        <w:ind w:left="709" w:hanging="709"/>
        <w:jc w:val="both"/>
        <w:rPr>
          <w:rFonts w:cs="Times New Roman"/>
          <w:noProof/>
          <w:szCs w:val="24"/>
        </w:rPr>
      </w:pPr>
      <w:r w:rsidRPr="006B5699">
        <w:rPr>
          <w:rFonts w:cs="Times New Roman"/>
          <w:noProof/>
          <w:szCs w:val="24"/>
        </w:rPr>
        <w:t xml:space="preserve">Juračić, H. (1970). </w:t>
      </w:r>
      <w:r w:rsidRPr="006B5699">
        <w:rPr>
          <w:rFonts w:cs="Times New Roman"/>
          <w:i/>
          <w:iCs/>
          <w:noProof/>
          <w:szCs w:val="24"/>
        </w:rPr>
        <w:t>RTV Pedagogija.</w:t>
      </w:r>
      <w:r w:rsidRPr="006B5699">
        <w:rPr>
          <w:rFonts w:cs="Times New Roman"/>
          <w:noProof/>
          <w:szCs w:val="24"/>
        </w:rPr>
        <w:t xml:space="preserve"> Zagreb: Radio</w:t>
      </w:r>
      <w:r w:rsidR="001D35AD" w:rsidRPr="006B5699">
        <w:rPr>
          <w:rFonts w:cs="Times New Roman"/>
          <w:noProof/>
          <w:szCs w:val="24"/>
        </w:rPr>
        <w:t>-</w:t>
      </w:r>
      <w:r w:rsidRPr="006B5699">
        <w:rPr>
          <w:rFonts w:cs="Times New Roman"/>
          <w:noProof/>
          <w:szCs w:val="24"/>
        </w:rPr>
        <w:t>televizija Zagreb, Mladost Zagreb.</w:t>
      </w:r>
    </w:p>
    <w:p w14:paraId="4AD2BBBB" w14:textId="2AE9E724" w:rsidR="000E2E94" w:rsidRPr="006B5699" w:rsidRDefault="000E2E94" w:rsidP="0052577D">
      <w:pPr>
        <w:pStyle w:val="Bibliography"/>
        <w:ind w:left="709" w:hanging="709"/>
        <w:jc w:val="both"/>
        <w:rPr>
          <w:rFonts w:cs="Times New Roman"/>
          <w:szCs w:val="24"/>
        </w:rPr>
      </w:pPr>
      <w:r w:rsidRPr="006B5699">
        <w:rPr>
          <w:rFonts w:cs="Times New Roman"/>
          <w:szCs w:val="24"/>
        </w:rPr>
        <w:t>Kalinić</w:t>
      </w:r>
      <w:r w:rsidR="001D35AD" w:rsidRPr="006B5699">
        <w:rPr>
          <w:rFonts w:cs="Times New Roman"/>
          <w:szCs w:val="24"/>
        </w:rPr>
        <w:t>-</w:t>
      </w:r>
      <w:proofErr w:type="spellStart"/>
      <w:r w:rsidRPr="006B5699">
        <w:rPr>
          <w:rFonts w:cs="Times New Roman"/>
          <w:szCs w:val="24"/>
        </w:rPr>
        <w:t>Ahačić</w:t>
      </w:r>
      <w:proofErr w:type="spellEnd"/>
      <w:r w:rsidRPr="006B5699">
        <w:rPr>
          <w:rFonts w:cs="Times New Roman"/>
          <w:szCs w:val="24"/>
        </w:rPr>
        <w:t xml:space="preserve">, N. (2008). </w:t>
      </w:r>
      <w:r w:rsidRPr="006B5699">
        <w:rPr>
          <w:rFonts w:cs="Times New Roman"/>
          <w:i/>
          <w:iCs/>
          <w:szCs w:val="24"/>
        </w:rPr>
        <w:t>Puni ekrani.</w:t>
      </w:r>
      <w:r w:rsidRPr="006B5699">
        <w:rPr>
          <w:rFonts w:cs="Times New Roman"/>
          <w:szCs w:val="24"/>
        </w:rPr>
        <w:t xml:space="preserve"> Zagreb: Kaptol.</w:t>
      </w:r>
    </w:p>
    <w:p w14:paraId="1178D1B3" w14:textId="34AEF5AF" w:rsidR="000E2E94" w:rsidRPr="006B5699" w:rsidRDefault="000E2E94" w:rsidP="0052577D">
      <w:pPr>
        <w:ind w:left="709" w:hanging="709"/>
        <w:jc w:val="both"/>
        <w:rPr>
          <w:rFonts w:cs="Times New Roman"/>
          <w:szCs w:val="24"/>
        </w:rPr>
      </w:pPr>
      <w:bookmarkStart w:id="204" w:name="_Hlk201251056"/>
      <w:proofErr w:type="spellStart"/>
      <w:r w:rsidRPr="006B5699">
        <w:rPr>
          <w:rFonts w:cs="Times New Roman"/>
          <w:szCs w:val="24"/>
        </w:rPr>
        <w:t>Kaučić</w:t>
      </w:r>
      <w:proofErr w:type="spellEnd"/>
      <w:r w:rsidRPr="006B5699">
        <w:rPr>
          <w:rFonts w:cs="Times New Roman"/>
          <w:szCs w:val="24"/>
        </w:rPr>
        <w:t>, B. (1968)</w:t>
      </w:r>
      <w:r w:rsidR="001D35AD" w:rsidRPr="006B5699">
        <w:rPr>
          <w:rFonts w:cs="Times New Roman"/>
          <w:szCs w:val="24"/>
        </w:rPr>
        <w:t>.</w:t>
      </w:r>
      <w:r w:rsidRPr="006B5699">
        <w:rPr>
          <w:rFonts w:cs="Times New Roman"/>
          <w:szCs w:val="24"/>
        </w:rPr>
        <w:t xml:space="preserve"> Stručno usavršavanje nastavnika</w:t>
      </w:r>
      <w:r w:rsidR="001D35AD" w:rsidRPr="006B5699">
        <w:rPr>
          <w:rFonts w:cs="Times New Roman"/>
          <w:szCs w:val="24"/>
        </w:rPr>
        <w:t>.</w:t>
      </w:r>
      <w:r w:rsidRPr="006B5699">
        <w:rPr>
          <w:rFonts w:cs="Times New Roman"/>
          <w:szCs w:val="24"/>
        </w:rPr>
        <w:t xml:space="preserve"> </w:t>
      </w:r>
      <w:r w:rsidRPr="006B5699">
        <w:rPr>
          <w:rFonts w:cs="Times New Roman"/>
          <w:i/>
          <w:iCs/>
          <w:szCs w:val="24"/>
        </w:rPr>
        <w:t xml:space="preserve">Školska televizija Zagreb, predmetna nastava I </w:t>
      </w:r>
      <w:proofErr w:type="spellStart"/>
      <w:r w:rsidRPr="006B5699">
        <w:rPr>
          <w:rFonts w:cs="Times New Roman"/>
          <w:i/>
          <w:iCs/>
          <w:szCs w:val="24"/>
        </w:rPr>
        <w:t>i</w:t>
      </w:r>
      <w:proofErr w:type="spellEnd"/>
      <w:r w:rsidRPr="006B5699">
        <w:rPr>
          <w:rFonts w:cs="Times New Roman"/>
          <w:i/>
          <w:iCs/>
          <w:szCs w:val="24"/>
        </w:rPr>
        <w:t xml:space="preserve"> II stupnja</w:t>
      </w:r>
      <w:r w:rsidRPr="006B5699">
        <w:rPr>
          <w:rFonts w:cs="Times New Roman"/>
          <w:szCs w:val="24"/>
        </w:rPr>
        <w:t>, 75.</w:t>
      </w:r>
    </w:p>
    <w:bookmarkEnd w:id="204"/>
    <w:p w14:paraId="63116E8E" w14:textId="2111CBAE" w:rsidR="000E2E94" w:rsidRPr="006B5699" w:rsidRDefault="000E2E94" w:rsidP="0052577D">
      <w:pPr>
        <w:pStyle w:val="Bibliography"/>
        <w:ind w:left="709" w:hanging="709"/>
        <w:rPr>
          <w:rFonts w:cs="Times New Roman"/>
          <w:szCs w:val="24"/>
        </w:rPr>
      </w:pPr>
      <w:proofErr w:type="spellStart"/>
      <w:r w:rsidRPr="006B5699">
        <w:rPr>
          <w:rFonts w:cs="Times New Roman"/>
          <w:szCs w:val="24"/>
        </w:rPr>
        <w:t>Kečenović</w:t>
      </w:r>
      <w:proofErr w:type="spellEnd"/>
      <w:r w:rsidR="001D35AD" w:rsidRPr="006B5699">
        <w:rPr>
          <w:rFonts w:cs="Times New Roman"/>
          <w:szCs w:val="24"/>
        </w:rPr>
        <w:t>, G.</w:t>
      </w:r>
      <w:r w:rsidRPr="006B5699">
        <w:rPr>
          <w:rFonts w:cs="Times New Roman"/>
          <w:szCs w:val="24"/>
        </w:rPr>
        <w:t xml:space="preserve"> (1953). Koliko naših škola može slušati radio emisije u novoj školskoj godini, </w:t>
      </w:r>
      <w:r w:rsidRPr="006B5699">
        <w:rPr>
          <w:rFonts w:cs="Times New Roman"/>
          <w:i/>
          <w:iCs/>
          <w:szCs w:val="24"/>
        </w:rPr>
        <w:t>Školske novine</w:t>
      </w:r>
      <w:r w:rsidR="001D35AD" w:rsidRPr="006B5699">
        <w:rPr>
          <w:rFonts w:cs="Times New Roman"/>
          <w:szCs w:val="24"/>
        </w:rPr>
        <w:t xml:space="preserve"> (21), 4.</w:t>
      </w:r>
    </w:p>
    <w:p w14:paraId="2ECB3612" w14:textId="42BF9DBD" w:rsidR="000E2E94" w:rsidRPr="006B5699" w:rsidRDefault="000E2E94" w:rsidP="0052577D">
      <w:pPr>
        <w:pStyle w:val="Bibliography"/>
        <w:ind w:left="709" w:hanging="709"/>
        <w:jc w:val="both"/>
        <w:rPr>
          <w:rFonts w:cs="Times New Roman"/>
          <w:szCs w:val="24"/>
        </w:rPr>
      </w:pPr>
      <w:proofErr w:type="spellStart"/>
      <w:r w:rsidRPr="006B5699">
        <w:rPr>
          <w:rFonts w:eastAsia="Calibri" w:cs="Times New Roman"/>
          <w:szCs w:val="24"/>
        </w:rPr>
        <w:t>Kirchmayer</w:t>
      </w:r>
      <w:proofErr w:type="spellEnd"/>
      <w:r w:rsidRPr="006B5699">
        <w:rPr>
          <w:rFonts w:eastAsia="Calibri" w:cs="Times New Roman"/>
          <w:szCs w:val="24"/>
        </w:rPr>
        <w:t xml:space="preserve"> Bilić, E. (2023). Skladatelj Slavko </w:t>
      </w:r>
      <w:proofErr w:type="spellStart"/>
      <w:r w:rsidRPr="006B5699">
        <w:rPr>
          <w:rFonts w:eastAsia="Calibri" w:cs="Times New Roman"/>
          <w:szCs w:val="24"/>
        </w:rPr>
        <w:t>Modrijan</w:t>
      </w:r>
      <w:proofErr w:type="spellEnd"/>
      <w:r w:rsidRPr="006B5699">
        <w:rPr>
          <w:rFonts w:eastAsia="Calibri" w:cs="Times New Roman"/>
          <w:szCs w:val="24"/>
        </w:rPr>
        <w:t xml:space="preserve"> i njegova ostavština: jedinstveni primjer okupljanja hrvatskih književnika i glazbenike oko skrbi za glazbeno obrazovanje djece i mladeži na primjeru časopisa Proljeće i notne zbirke Jaglaci (1939. – 1945.). </w:t>
      </w:r>
      <w:proofErr w:type="spellStart"/>
      <w:r w:rsidRPr="006B5699">
        <w:rPr>
          <w:rFonts w:eastAsia="Calibri" w:cs="Times New Roman"/>
          <w:i/>
          <w:iCs/>
          <w:szCs w:val="24"/>
        </w:rPr>
        <w:t>Kroatologija</w:t>
      </w:r>
      <w:proofErr w:type="spellEnd"/>
      <w:r w:rsidRPr="006B5699">
        <w:rPr>
          <w:rFonts w:eastAsia="Calibri" w:cs="Times New Roman"/>
          <w:szCs w:val="24"/>
        </w:rPr>
        <w:t xml:space="preserve">, 14 (2), 105–119. </w:t>
      </w:r>
    </w:p>
    <w:p w14:paraId="44E62D60" w14:textId="18823AF8" w:rsidR="000E2E94" w:rsidRPr="006B5699" w:rsidRDefault="000E2E94" w:rsidP="0052577D">
      <w:pPr>
        <w:ind w:left="709" w:hanging="709"/>
        <w:jc w:val="both"/>
        <w:rPr>
          <w:rFonts w:cs="Times New Roman"/>
          <w:szCs w:val="24"/>
        </w:rPr>
      </w:pPr>
      <w:proofErr w:type="spellStart"/>
      <w:r w:rsidRPr="006B5699">
        <w:rPr>
          <w:rFonts w:cs="Times New Roman"/>
          <w:szCs w:val="24"/>
        </w:rPr>
        <w:lastRenderedPageBreak/>
        <w:t>Kokla</w:t>
      </w:r>
      <w:proofErr w:type="spellEnd"/>
      <w:r w:rsidRPr="006B5699">
        <w:rPr>
          <w:rFonts w:cs="Times New Roman"/>
          <w:szCs w:val="24"/>
        </w:rPr>
        <w:t xml:space="preserve">, N. (2016). Dora </w:t>
      </w:r>
      <w:proofErr w:type="spellStart"/>
      <w:r w:rsidRPr="006B5699">
        <w:rPr>
          <w:rFonts w:cs="Times New Roman"/>
          <w:szCs w:val="24"/>
        </w:rPr>
        <w:t>the</w:t>
      </w:r>
      <w:proofErr w:type="spellEnd"/>
      <w:r w:rsidRPr="006B5699">
        <w:rPr>
          <w:rFonts w:cs="Times New Roman"/>
          <w:szCs w:val="24"/>
        </w:rPr>
        <w:t xml:space="preserve"> Explorer: A TV </w:t>
      </w:r>
      <w:proofErr w:type="spellStart"/>
      <w:r w:rsidRPr="006B5699">
        <w:rPr>
          <w:rFonts w:cs="Times New Roman"/>
          <w:szCs w:val="24"/>
        </w:rPr>
        <w:t>character</w:t>
      </w:r>
      <w:proofErr w:type="spellEnd"/>
      <w:r w:rsidRPr="006B5699">
        <w:rPr>
          <w:rFonts w:cs="Times New Roman"/>
          <w:szCs w:val="24"/>
        </w:rPr>
        <w:t xml:space="preserve"> </w:t>
      </w:r>
      <w:proofErr w:type="spellStart"/>
      <w:r w:rsidRPr="006B5699">
        <w:rPr>
          <w:rFonts w:cs="Times New Roman"/>
          <w:szCs w:val="24"/>
        </w:rPr>
        <w:t>or</w:t>
      </w:r>
      <w:proofErr w:type="spellEnd"/>
      <w:r w:rsidRPr="006B5699">
        <w:rPr>
          <w:rFonts w:cs="Times New Roman"/>
          <w:szCs w:val="24"/>
        </w:rPr>
        <w:t xml:space="preserve"> a </w:t>
      </w:r>
      <w:proofErr w:type="spellStart"/>
      <w:r w:rsidRPr="006B5699">
        <w:rPr>
          <w:rFonts w:cs="Times New Roman"/>
          <w:szCs w:val="24"/>
        </w:rPr>
        <w:t>preschoolers</w:t>
      </w:r>
      <w:proofErr w:type="spellEnd"/>
      <w:r w:rsidRPr="006B5699">
        <w:rPr>
          <w:rFonts w:cs="Times New Roman"/>
          <w:szCs w:val="24"/>
        </w:rPr>
        <w:t xml:space="preserve">’ </w:t>
      </w:r>
      <w:proofErr w:type="spellStart"/>
      <w:r w:rsidRPr="006B5699">
        <w:rPr>
          <w:rFonts w:cs="Times New Roman"/>
          <w:szCs w:val="24"/>
        </w:rPr>
        <w:t>foreign</w:t>
      </w:r>
      <w:proofErr w:type="spellEnd"/>
      <w:r w:rsidRPr="006B5699">
        <w:rPr>
          <w:rFonts w:cs="Times New Roman"/>
          <w:szCs w:val="24"/>
        </w:rPr>
        <w:t xml:space="preserve"> </w:t>
      </w:r>
      <w:proofErr w:type="spellStart"/>
      <w:r w:rsidRPr="006B5699">
        <w:rPr>
          <w:rFonts w:cs="Times New Roman"/>
          <w:szCs w:val="24"/>
        </w:rPr>
        <w:t>language</w:t>
      </w:r>
      <w:proofErr w:type="spellEnd"/>
      <w:r w:rsidRPr="006B5699">
        <w:rPr>
          <w:rFonts w:cs="Times New Roman"/>
          <w:szCs w:val="24"/>
        </w:rPr>
        <w:t xml:space="preserve"> </w:t>
      </w:r>
      <w:proofErr w:type="spellStart"/>
      <w:r w:rsidRPr="006B5699">
        <w:rPr>
          <w:rFonts w:cs="Times New Roman"/>
          <w:szCs w:val="24"/>
        </w:rPr>
        <w:t>teacher</w:t>
      </w:r>
      <w:proofErr w:type="spellEnd"/>
      <w:r w:rsidRPr="006B5699">
        <w:rPr>
          <w:rFonts w:cs="Times New Roman"/>
          <w:szCs w:val="24"/>
        </w:rPr>
        <w:t>?. </w:t>
      </w:r>
      <w:proofErr w:type="spellStart"/>
      <w:r w:rsidRPr="006B5699">
        <w:rPr>
          <w:rFonts w:cs="Times New Roman"/>
          <w:i/>
          <w:iCs/>
          <w:szCs w:val="24"/>
        </w:rPr>
        <w:t>Selected</w:t>
      </w:r>
      <w:proofErr w:type="spellEnd"/>
      <w:r w:rsidRPr="006B5699">
        <w:rPr>
          <w:rFonts w:cs="Times New Roman"/>
          <w:i/>
          <w:iCs/>
          <w:szCs w:val="24"/>
        </w:rPr>
        <w:t xml:space="preserve"> </w:t>
      </w:r>
      <w:proofErr w:type="spellStart"/>
      <w:r w:rsidRPr="006B5699">
        <w:rPr>
          <w:rFonts w:cs="Times New Roman"/>
          <w:i/>
          <w:iCs/>
          <w:szCs w:val="24"/>
        </w:rPr>
        <w:t>papers</w:t>
      </w:r>
      <w:proofErr w:type="spellEnd"/>
      <w:r w:rsidRPr="006B5699">
        <w:rPr>
          <w:rFonts w:cs="Times New Roman"/>
          <w:i/>
          <w:iCs/>
          <w:szCs w:val="24"/>
        </w:rPr>
        <w:t xml:space="preserve"> on </w:t>
      </w:r>
      <w:proofErr w:type="spellStart"/>
      <w:r w:rsidRPr="006B5699">
        <w:rPr>
          <w:rFonts w:cs="Times New Roman"/>
          <w:i/>
          <w:iCs/>
          <w:szCs w:val="24"/>
        </w:rPr>
        <w:t>theoretical</w:t>
      </w:r>
      <w:proofErr w:type="spellEnd"/>
      <w:r w:rsidRPr="006B5699">
        <w:rPr>
          <w:rFonts w:cs="Times New Roman"/>
          <w:i/>
          <w:iCs/>
          <w:szCs w:val="24"/>
        </w:rPr>
        <w:t xml:space="preserve"> </w:t>
      </w:r>
      <w:proofErr w:type="spellStart"/>
      <w:r w:rsidRPr="006B5699">
        <w:rPr>
          <w:rFonts w:cs="Times New Roman"/>
          <w:i/>
          <w:iCs/>
          <w:szCs w:val="24"/>
        </w:rPr>
        <w:t>and</w:t>
      </w:r>
      <w:proofErr w:type="spellEnd"/>
      <w:r w:rsidRPr="006B5699">
        <w:rPr>
          <w:rFonts w:cs="Times New Roman"/>
          <w:i/>
          <w:iCs/>
          <w:szCs w:val="24"/>
        </w:rPr>
        <w:t xml:space="preserve"> </w:t>
      </w:r>
      <w:proofErr w:type="spellStart"/>
      <w:r w:rsidRPr="006B5699">
        <w:rPr>
          <w:rFonts w:cs="Times New Roman"/>
          <w:i/>
          <w:iCs/>
          <w:szCs w:val="24"/>
        </w:rPr>
        <w:t>applied</w:t>
      </w:r>
      <w:proofErr w:type="spellEnd"/>
      <w:r w:rsidRPr="006B5699">
        <w:rPr>
          <w:rFonts w:cs="Times New Roman"/>
          <w:i/>
          <w:iCs/>
          <w:szCs w:val="24"/>
        </w:rPr>
        <w:t xml:space="preserve"> </w:t>
      </w:r>
      <w:proofErr w:type="spellStart"/>
      <w:r w:rsidRPr="006B5699">
        <w:rPr>
          <w:rFonts w:cs="Times New Roman"/>
          <w:i/>
          <w:iCs/>
          <w:szCs w:val="24"/>
        </w:rPr>
        <w:t>linguistics</w:t>
      </w:r>
      <w:proofErr w:type="spellEnd"/>
      <w:r w:rsidRPr="006B5699">
        <w:rPr>
          <w:rFonts w:cs="Times New Roman"/>
          <w:i/>
          <w:iCs/>
          <w:szCs w:val="24"/>
        </w:rPr>
        <w:t>, 21</w:t>
      </w:r>
      <w:r w:rsidRPr="006B5699">
        <w:rPr>
          <w:rFonts w:cs="Times New Roman"/>
          <w:szCs w:val="24"/>
        </w:rPr>
        <w:t xml:space="preserve">, 666–683. </w:t>
      </w:r>
    </w:p>
    <w:p w14:paraId="4D6797BD" w14:textId="77777777" w:rsidR="000E2E94" w:rsidRPr="006B5699" w:rsidRDefault="000E2E94" w:rsidP="0052577D">
      <w:pPr>
        <w:pStyle w:val="Bibliography"/>
        <w:ind w:left="709" w:hanging="709"/>
        <w:jc w:val="both"/>
        <w:rPr>
          <w:rFonts w:eastAsia="Calibri" w:cs="Times New Roman"/>
          <w:szCs w:val="24"/>
        </w:rPr>
      </w:pPr>
      <w:proofErr w:type="spellStart"/>
      <w:r w:rsidRPr="006B5699">
        <w:rPr>
          <w:rFonts w:eastAsia="Calibri" w:cs="Times New Roman"/>
          <w:szCs w:val="24"/>
        </w:rPr>
        <w:t>Kolesar</w:t>
      </w:r>
      <w:proofErr w:type="spellEnd"/>
      <w:r w:rsidRPr="006B5699">
        <w:rPr>
          <w:rFonts w:eastAsia="Calibri" w:cs="Times New Roman"/>
          <w:szCs w:val="24"/>
        </w:rPr>
        <w:t xml:space="preserve">, A. i Lozica, R. (1966). Građa za bibliografiju radio–dramskih emisija za djecu, emitiranih na Radio Zagrebu od 1945. do 1965. godine.  </w:t>
      </w:r>
      <w:r w:rsidRPr="006B5699">
        <w:rPr>
          <w:rFonts w:eastAsia="Calibri" w:cs="Times New Roman"/>
          <w:i/>
          <w:iCs/>
          <w:szCs w:val="24"/>
        </w:rPr>
        <w:t>40 godina Radio–Zagreba, Radio–drama.</w:t>
      </w:r>
      <w:r w:rsidRPr="006B5699">
        <w:rPr>
          <w:rFonts w:eastAsia="Calibri" w:cs="Times New Roman"/>
          <w:szCs w:val="24"/>
        </w:rPr>
        <w:t xml:space="preserve"> 4/5, 469–478.</w:t>
      </w:r>
    </w:p>
    <w:p w14:paraId="1A34FBAA" w14:textId="77777777" w:rsidR="000E2E94" w:rsidRPr="006B5699" w:rsidRDefault="000E2E94" w:rsidP="0052577D">
      <w:pPr>
        <w:pStyle w:val="Bibliography"/>
        <w:ind w:left="709" w:hanging="709"/>
        <w:jc w:val="both"/>
        <w:rPr>
          <w:rFonts w:cs="Times New Roman"/>
          <w:szCs w:val="24"/>
        </w:rPr>
      </w:pPr>
      <w:r w:rsidRPr="006B5699">
        <w:rPr>
          <w:rFonts w:cs="Times New Roman"/>
          <w:szCs w:val="24"/>
        </w:rPr>
        <w:t xml:space="preserve">Konjhodžić, M. (1956). TV škola. </w:t>
      </w:r>
      <w:r w:rsidRPr="006B5699">
        <w:rPr>
          <w:rFonts w:cs="Times New Roman"/>
          <w:i/>
          <w:iCs/>
          <w:szCs w:val="24"/>
        </w:rPr>
        <w:t>Narodni list</w:t>
      </w:r>
      <w:r w:rsidRPr="006B5699">
        <w:rPr>
          <w:rFonts w:cs="Times New Roman"/>
          <w:szCs w:val="24"/>
        </w:rPr>
        <w:t>.</w:t>
      </w:r>
    </w:p>
    <w:p w14:paraId="7DA75F9A" w14:textId="3D54173F" w:rsidR="000E2E94" w:rsidRPr="006B5699" w:rsidRDefault="000E2E94" w:rsidP="0052577D">
      <w:pPr>
        <w:pStyle w:val="Bibliography"/>
        <w:ind w:left="709" w:hanging="709"/>
        <w:jc w:val="both"/>
        <w:rPr>
          <w:rFonts w:cs="Times New Roman"/>
          <w:szCs w:val="24"/>
        </w:rPr>
      </w:pPr>
      <w:r w:rsidRPr="006B5699">
        <w:rPr>
          <w:rFonts w:cs="Times New Roman"/>
          <w:szCs w:val="24"/>
        </w:rPr>
        <w:t>Kratke vijesti (29. travanj – 5. svibanj</w:t>
      </w:r>
      <w:r w:rsidR="007C6327" w:rsidRPr="006B5699">
        <w:rPr>
          <w:rFonts w:cs="Times New Roman"/>
          <w:szCs w:val="24"/>
        </w:rPr>
        <w:t xml:space="preserve"> 1956.</w:t>
      </w:r>
      <w:r w:rsidRPr="006B5699">
        <w:rPr>
          <w:rFonts w:cs="Times New Roman"/>
          <w:szCs w:val="24"/>
        </w:rPr>
        <w:t xml:space="preserve">). </w:t>
      </w:r>
      <w:r w:rsidRPr="006B5699">
        <w:rPr>
          <w:rFonts w:cs="Times New Roman"/>
          <w:i/>
          <w:iCs/>
          <w:szCs w:val="24"/>
        </w:rPr>
        <w:t>Jugoslavenski radio</w:t>
      </w:r>
      <w:r w:rsidRPr="006B5699">
        <w:rPr>
          <w:rFonts w:cs="Times New Roman"/>
          <w:szCs w:val="24"/>
        </w:rPr>
        <w:t>. (18), 20.</w:t>
      </w:r>
    </w:p>
    <w:p w14:paraId="190B95A7" w14:textId="07DB93D9" w:rsidR="000E2E94" w:rsidRPr="006B5699" w:rsidRDefault="000E2E94" w:rsidP="0052577D">
      <w:pPr>
        <w:pStyle w:val="Bibliography"/>
        <w:ind w:left="709" w:hanging="709"/>
        <w:jc w:val="both"/>
        <w:rPr>
          <w:rFonts w:cs="Times New Roman"/>
          <w:szCs w:val="24"/>
        </w:rPr>
      </w:pPr>
      <w:proofErr w:type="spellStart"/>
      <w:r w:rsidRPr="006B5699">
        <w:rPr>
          <w:rFonts w:cs="Times New Roman"/>
          <w:szCs w:val="24"/>
        </w:rPr>
        <w:t>Krstinić</w:t>
      </w:r>
      <w:proofErr w:type="spellEnd"/>
      <w:r w:rsidRPr="006B5699">
        <w:rPr>
          <w:rFonts w:cs="Times New Roman"/>
          <w:szCs w:val="24"/>
        </w:rPr>
        <w:t>, M. (13. rujna</w:t>
      </w:r>
      <w:r w:rsidR="007C6327" w:rsidRPr="006B5699">
        <w:rPr>
          <w:rFonts w:cs="Times New Roman"/>
          <w:szCs w:val="24"/>
        </w:rPr>
        <w:t xml:space="preserve"> 1963.</w:t>
      </w:r>
      <w:r w:rsidRPr="006B5699">
        <w:rPr>
          <w:rFonts w:cs="Times New Roman"/>
          <w:szCs w:val="24"/>
        </w:rPr>
        <w:t xml:space="preserve">). Mlađi od šest godina pred televizorom. </w:t>
      </w:r>
      <w:r w:rsidRPr="006B5699">
        <w:rPr>
          <w:rFonts w:cs="Times New Roman"/>
          <w:i/>
          <w:iCs/>
          <w:szCs w:val="24"/>
        </w:rPr>
        <w:t>Školske novine</w:t>
      </w:r>
      <w:r w:rsidRPr="006B5699">
        <w:rPr>
          <w:rFonts w:cs="Times New Roman"/>
          <w:szCs w:val="24"/>
        </w:rPr>
        <w:t>, 16 (XIV).</w:t>
      </w:r>
    </w:p>
    <w:p w14:paraId="6C78E123" w14:textId="27474E67" w:rsidR="000E2E94" w:rsidRPr="006B5699" w:rsidRDefault="000E2E94" w:rsidP="0052577D">
      <w:pPr>
        <w:ind w:left="709" w:hanging="709"/>
        <w:jc w:val="both"/>
        <w:rPr>
          <w:rFonts w:cs="Times New Roman"/>
          <w:szCs w:val="24"/>
        </w:rPr>
      </w:pPr>
      <w:proofErr w:type="spellStart"/>
      <w:r w:rsidRPr="006B5699">
        <w:rPr>
          <w:rFonts w:cs="Times New Roman"/>
          <w:szCs w:val="24"/>
        </w:rPr>
        <w:t>Kunkel</w:t>
      </w:r>
      <w:proofErr w:type="spellEnd"/>
      <w:r w:rsidRPr="006B5699">
        <w:rPr>
          <w:rFonts w:cs="Times New Roman"/>
          <w:szCs w:val="24"/>
        </w:rPr>
        <w:t xml:space="preserve">, D. (2001). </w:t>
      </w:r>
      <w:proofErr w:type="spellStart"/>
      <w:r w:rsidRPr="006B5699">
        <w:rPr>
          <w:rFonts w:cs="Times New Roman"/>
          <w:szCs w:val="24"/>
        </w:rPr>
        <w:t>Children</w:t>
      </w:r>
      <w:proofErr w:type="spellEnd"/>
      <w:r w:rsidRPr="006B5699">
        <w:rPr>
          <w:rFonts w:cs="Times New Roman"/>
          <w:szCs w:val="24"/>
        </w:rPr>
        <w:t xml:space="preserve">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szCs w:val="24"/>
        </w:rPr>
        <w:t>advertising</w:t>
      </w:r>
      <w:proofErr w:type="spellEnd"/>
      <w:r w:rsidRPr="006B5699">
        <w:rPr>
          <w:rFonts w:cs="Times New Roman"/>
          <w:szCs w:val="24"/>
        </w:rPr>
        <w:t xml:space="preserve">. In Singer, D. G., </w:t>
      </w:r>
      <w:r w:rsidR="007C6327" w:rsidRPr="006B5699">
        <w:rPr>
          <w:rFonts w:cs="Times New Roman"/>
          <w:szCs w:val="24"/>
        </w:rPr>
        <w:t>i</w:t>
      </w:r>
      <w:r w:rsidRPr="006B5699">
        <w:rPr>
          <w:rFonts w:cs="Times New Roman"/>
          <w:szCs w:val="24"/>
        </w:rPr>
        <w:t xml:space="preserve"> Singer, J. L. (</w:t>
      </w:r>
      <w:proofErr w:type="spellStart"/>
      <w:r w:rsidRPr="006B5699">
        <w:rPr>
          <w:rFonts w:cs="Times New Roman"/>
          <w:szCs w:val="24"/>
        </w:rPr>
        <w:t>ur</w:t>
      </w:r>
      <w:proofErr w:type="spellEnd"/>
      <w:r w:rsidRPr="006B5699">
        <w:rPr>
          <w:rFonts w:cs="Times New Roman"/>
          <w:szCs w:val="24"/>
        </w:rPr>
        <w:t xml:space="preserve">.), </w:t>
      </w:r>
      <w:proofErr w:type="spellStart"/>
      <w:r w:rsidRPr="006B5699">
        <w:rPr>
          <w:rFonts w:cs="Times New Roman"/>
          <w:i/>
          <w:iCs/>
          <w:szCs w:val="24"/>
        </w:rPr>
        <w:t>Handbook</w:t>
      </w:r>
      <w:proofErr w:type="spellEnd"/>
      <w:r w:rsidRPr="006B5699">
        <w:rPr>
          <w:rFonts w:cs="Times New Roman"/>
          <w:i/>
          <w:iCs/>
          <w:szCs w:val="24"/>
        </w:rPr>
        <w:t xml:space="preserve">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children</w:t>
      </w:r>
      <w:proofErr w:type="spellEnd"/>
      <w:r w:rsidRPr="006B5699">
        <w:rPr>
          <w:rFonts w:cs="Times New Roman"/>
          <w:i/>
          <w:iCs/>
          <w:szCs w:val="24"/>
        </w:rPr>
        <w:t xml:space="preserve"> </w:t>
      </w:r>
      <w:proofErr w:type="spellStart"/>
      <w:r w:rsidRPr="006B5699">
        <w:rPr>
          <w:rFonts w:cs="Times New Roman"/>
          <w:i/>
          <w:iCs/>
          <w:szCs w:val="24"/>
        </w:rPr>
        <w:t>and</w:t>
      </w:r>
      <w:proofErr w:type="spellEnd"/>
      <w:r w:rsidRPr="006B5699">
        <w:rPr>
          <w:rFonts w:cs="Times New Roman"/>
          <w:i/>
          <w:iCs/>
          <w:szCs w:val="24"/>
        </w:rPr>
        <w:t xml:space="preserve"> </w:t>
      </w:r>
      <w:proofErr w:type="spellStart"/>
      <w:r w:rsidRPr="006B5699">
        <w:rPr>
          <w:rFonts w:cs="Times New Roman"/>
          <w:i/>
          <w:iCs/>
          <w:szCs w:val="24"/>
        </w:rPr>
        <w:t>the</w:t>
      </w:r>
      <w:proofErr w:type="spellEnd"/>
      <w:r w:rsidRPr="006B5699">
        <w:rPr>
          <w:rFonts w:cs="Times New Roman"/>
          <w:i/>
          <w:iCs/>
          <w:szCs w:val="24"/>
        </w:rPr>
        <w:t xml:space="preserve"> </w:t>
      </w:r>
      <w:proofErr w:type="spellStart"/>
      <w:r w:rsidRPr="006B5699">
        <w:rPr>
          <w:rFonts w:cs="Times New Roman"/>
          <w:i/>
          <w:iCs/>
          <w:szCs w:val="24"/>
        </w:rPr>
        <w:t>media</w:t>
      </w:r>
      <w:proofErr w:type="spellEnd"/>
      <w:r w:rsidRPr="006B5699">
        <w:rPr>
          <w:rFonts w:cs="Times New Roman"/>
          <w:szCs w:val="24"/>
        </w:rPr>
        <w:t xml:space="preserve"> (str. 375–393). </w:t>
      </w:r>
      <w:proofErr w:type="spellStart"/>
      <w:r w:rsidRPr="006B5699">
        <w:rPr>
          <w:rFonts w:cs="Times New Roman"/>
          <w:szCs w:val="24"/>
        </w:rPr>
        <w:t>Thousand</w:t>
      </w:r>
      <w:proofErr w:type="spellEnd"/>
      <w:r w:rsidRPr="006B5699">
        <w:rPr>
          <w:rFonts w:cs="Times New Roman"/>
          <w:szCs w:val="24"/>
        </w:rPr>
        <w:t xml:space="preserve">  </w:t>
      </w:r>
      <w:proofErr w:type="spellStart"/>
      <w:r w:rsidRPr="006B5699">
        <w:rPr>
          <w:rFonts w:cs="Times New Roman"/>
          <w:szCs w:val="24"/>
        </w:rPr>
        <w:t>Oaks</w:t>
      </w:r>
      <w:proofErr w:type="spellEnd"/>
      <w:r w:rsidRPr="006B5699">
        <w:rPr>
          <w:rFonts w:cs="Times New Roman"/>
          <w:szCs w:val="24"/>
        </w:rPr>
        <w:t>, CA: Sage.</w:t>
      </w:r>
    </w:p>
    <w:p w14:paraId="7461E1C4" w14:textId="54583D90" w:rsidR="000E2E94" w:rsidRPr="006B5699" w:rsidRDefault="000E2E94" w:rsidP="0052577D">
      <w:pPr>
        <w:pStyle w:val="Bibliography"/>
        <w:ind w:left="709" w:hanging="709"/>
        <w:jc w:val="both"/>
        <w:rPr>
          <w:rFonts w:cs="Times New Roman"/>
          <w:szCs w:val="24"/>
        </w:rPr>
      </w:pPr>
      <w:proofErr w:type="spellStart"/>
      <w:r w:rsidRPr="006B5699">
        <w:rPr>
          <w:rFonts w:cs="Times New Roman"/>
          <w:szCs w:val="24"/>
        </w:rPr>
        <w:t>Kurtz</w:t>
      </w:r>
      <w:proofErr w:type="spellEnd"/>
      <w:r w:rsidRPr="006B5699">
        <w:rPr>
          <w:rFonts w:cs="Times New Roman"/>
          <w:szCs w:val="24"/>
        </w:rPr>
        <w:t xml:space="preserve">, E. B. (1959). </w:t>
      </w:r>
      <w:proofErr w:type="spellStart"/>
      <w:r w:rsidRPr="006B5699">
        <w:rPr>
          <w:rFonts w:cs="Times New Roman"/>
          <w:i/>
          <w:iCs/>
          <w:szCs w:val="24"/>
        </w:rPr>
        <w:t>Pioneering</w:t>
      </w:r>
      <w:proofErr w:type="spellEnd"/>
      <w:r w:rsidRPr="006B5699">
        <w:rPr>
          <w:rFonts w:cs="Times New Roman"/>
          <w:i/>
          <w:iCs/>
          <w:szCs w:val="24"/>
        </w:rPr>
        <w:t xml:space="preserve"> </w:t>
      </w:r>
      <w:proofErr w:type="spellStart"/>
      <w:r w:rsidRPr="006B5699">
        <w:rPr>
          <w:rFonts w:cs="Times New Roman"/>
          <w:i/>
          <w:iCs/>
          <w:szCs w:val="24"/>
        </w:rPr>
        <w:t>in</w:t>
      </w:r>
      <w:proofErr w:type="spellEnd"/>
      <w:r w:rsidRPr="006B5699">
        <w:rPr>
          <w:rFonts w:cs="Times New Roman"/>
          <w:i/>
          <w:iCs/>
          <w:szCs w:val="24"/>
        </w:rPr>
        <w:t xml:space="preserve"> </w:t>
      </w:r>
      <w:proofErr w:type="spellStart"/>
      <w:r w:rsidRPr="006B5699">
        <w:rPr>
          <w:rFonts w:cs="Times New Roman"/>
          <w:i/>
          <w:iCs/>
          <w:szCs w:val="24"/>
        </w:rPr>
        <w:t>Educational</w:t>
      </w:r>
      <w:proofErr w:type="spellEnd"/>
      <w:r w:rsidRPr="006B5699">
        <w:rPr>
          <w:rFonts w:cs="Times New Roman"/>
          <w:i/>
          <w:iCs/>
          <w:szCs w:val="24"/>
        </w:rPr>
        <w:t xml:space="preserve"> </w:t>
      </w:r>
      <w:proofErr w:type="spellStart"/>
      <w:r w:rsidRPr="006B5699">
        <w:rPr>
          <w:rFonts w:cs="Times New Roman"/>
          <w:i/>
          <w:iCs/>
          <w:szCs w:val="24"/>
        </w:rPr>
        <w:t>Television</w:t>
      </w:r>
      <w:proofErr w:type="spellEnd"/>
      <w:r w:rsidRPr="006B5699">
        <w:rPr>
          <w:rFonts w:cs="Times New Roman"/>
          <w:i/>
          <w:iCs/>
          <w:szCs w:val="24"/>
        </w:rPr>
        <w:t xml:space="preserve">, 1932–1939: A </w:t>
      </w:r>
      <w:proofErr w:type="spellStart"/>
      <w:r w:rsidRPr="006B5699">
        <w:rPr>
          <w:rFonts w:cs="Times New Roman"/>
          <w:i/>
          <w:iCs/>
          <w:szCs w:val="24"/>
        </w:rPr>
        <w:t>Documentary</w:t>
      </w:r>
      <w:proofErr w:type="spellEnd"/>
      <w:r w:rsidRPr="006B5699">
        <w:rPr>
          <w:rFonts w:cs="Times New Roman"/>
          <w:i/>
          <w:iCs/>
          <w:szCs w:val="24"/>
        </w:rPr>
        <w:t xml:space="preserve"> </w:t>
      </w:r>
      <w:proofErr w:type="spellStart"/>
      <w:r w:rsidRPr="006B5699">
        <w:rPr>
          <w:rFonts w:cs="Times New Roman"/>
          <w:i/>
          <w:iCs/>
          <w:szCs w:val="24"/>
        </w:rPr>
        <w:t>Presentation</w:t>
      </w:r>
      <w:proofErr w:type="spellEnd"/>
      <w:r w:rsidRPr="006B5699">
        <w:rPr>
          <w:rFonts w:cs="Times New Roman"/>
          <w:i/>
          <w:iCs/>
          <w:szCs w:val="24"/>
        </w:rPr>
        <w:t>.</w:t>
      </w:r>
      <w:r w:rsidRPr="006B5699">
        <w:rPr>
          <w:rFonts w:cs="Times New Roman"/>
          <w:szCs w:val="24"/>
        </w:rPr>
        <w:t xml:space="preserve"> State University </w:t>
      </w:r>
      <w:proofErr w:type="spellStart"/>
      <w:r w:rsidRPr="006B5699">
        <w:rPr>
          <w:rFonts w:cs="Times New Roman"/>
          <w:szCs w:val="24"/>
        </w:rPr>
        <w:t>of</w:t>
      </w:r>
      <w:proofErr w:type="spellEnd"/>
      <w:r w:rsidRPr="006B5699">
        <w:rPr>
          <w:rFonts w:cs="Times New Roman"/>
          <w:szCs w:val="24"/>
        </w:rPr>
        <w:t xml:space="preserve"> </w:t>
      </w:r>
      <w:proofErr w:type="spellStart"/>
      <w:r w:rsidRPr="006B5699">
        <w:rPr>
          <w:rFonts w:cs="Times New Roman"/>
          <w:szCs w:val="24"/>
        </w:rPr>
        <w:t>Iowa</w:t>
      </w:r>
      <w:proofErr w:type="spellEnd"/>
      <w:r w:rsidRPr="006B5699">
        <w:rPr>
          <w:rFonts w:cs="Times New Roman"/>
          <w:szCs w:val="24"/>
        </w:rPr>
        <w:t>.</w:t>
      </w:r>
    </w:p>
    <w:p w14:paraId="6A1F0553" w14:textId="1948CDB5" w:rsidR="000E2E94" w:rsidRPr="006B5699" w:rsidRDefault="000E2E94" w:rsidP="0052577D">
      <w:pPr>
        <w:pStyle w:val="Bibliography"/>
        <w:ind w:left="709" w:hanging="709"/>
        <w:jc w:val="both"/>
        <w:rPr>
          <w:rFonts w:cs="Times New Roman"/>
          <w:noProof/>
          <w:szCs w:val="24"/>
        </w:rPr>
      </w:pPr>
      <w:r w:rsidRPr="006B5699">
        <w:rPr>
          <w:rFonts w:cs="Times New Roman"/>
          <w:szCs w:val="24"/>
        </w:rPr>
        <w:t>Leko, I. (1954/</w:t>
      </w:r>
      <w:r w:rsidR="007C6327" w:rsidRPr="006B5699">
        <w:rPr>
          <w:rFonts w:cs="Times New Roman"/>
          <w:szCs w:val="24"/>
        </w:rPr>
        <w:t>19</w:t>
      </w:r>
      <w:r w:rsidRPr="006B5699">
        <w:rPr>
          <w:rFonts w:cs="Times New Roman"/>
          <w:szCs w:val="24"/>
        </w:rPr>
        <w:t xml:space="preserve">55). Radio u školi. </w:t>
      </w:r>
      <w:r w:rsidRPr="006B5699">
        <w:rPr>
          <w:rFonts w:cs="Times New Roman"/>
          <w:i/>
          <w:iCs/>
          <w:szCs w:val="24"/>
        </w:rPr>
        <w:t>Radio u školi</w:t>
      </w:r>
      <w:r w:rsidRPr="006B5699">
        <w:rPr>
          <w:rFonts w:cs="Times New Roman"/>
          <w:szCs w:val="24"/>
        </w:rPr>
        <w:t>. 1, 6 – 7.</w:t>
      </w:r>
    </w:p>
    <w:p w14:paraId="431C3B5C" w14:textId="77777777" w:rsidR="000E2E94" w:rsidRPr="006B5699" w:rsidRDefault="000E2E94" w:rsidP="0052577D">
      <w:pPr>
        <w:ind w:left="709" w:hanging="709"/>
        <w:jc w:val="both"/>
        <w:rPr>
          <w:rFonts w:cs="Times New Roman"/>
          <w:szCs w:val="24"/>
        </w:rPr>
      </w:pPr>
      <w:proofErr w:type="spellStart"/>
      <w:r w:rsidRPr="006B5699">
        <w:rPr>
          <w:rFonts w:cs="Times New Roman"/>
          <w:szCs w:val="24"/>
        </w:rPr>
        <w:t>Linebarger</w:t>
      </w:r>
      <w:proofErr w:type="spellEnd"/>
      <w:r w:rsidRPr="006B5699">
        <w:rPr>
          <w:rFonts w:cs="Times New Roman"/>
          <w:szCs w:val="24"/>
        </w:rPr>
        <w:t xml:space="preserve">, D. L., i Walker, D. (2005). </w:t>
      </w:r>
      <w:proofErr w:type="spellStart"/>
      <w:r w:rsidRPr="006B5699">
        <w:rPr>
          <w:rFonts w:cs="Times New Roman"/>
          <w:szCs w:val="24"/>
        </w:rPr>
        <w:t>Infants</w:t>
      </w:r>
      <w:proofErr w:type="spellEnd"/>
      <w:r w:rsidRPr="006B5699">
        <w:rPr>
          <w:rFonts w:cs="Times New Roman"/>
          <w:szCs w:val="24"/>
        </w:rPr>
        <w:t xml:space="preserve">’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Toddlers</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szCs w:val="24"/>
        </w:rPr>
        <w:t>Viewing</w:t>
      </w:r>
      <w:proofErr w:type="spellEnd"/>
      <w:r w:rsidRPr="006B5699">
        <w:rPr>
          <w:rFonts w:cs="Times New Roman"/>
          <w:szCs w:val="24"/>
        </w:rPr>
        <w:t xml:space="preserve">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Language</w:t>
      </w:r>
      <w:proofErr w:type="spellEnd"/>
      <w:r w:rsidRPr="006B5699">
        <w:rPr>
          <w:rFonts w:cs="Times New Roman"/>
          <w:szCs w:val="24"/>
        </w:rPr>
        <w:t xml:space="preserve"> </w:t>
      </w:r>
      <w:proofErr w:type="spellStart"/>
      <w:r w:rsidRPr="006B5699">
        <w:rPr>
          <w:rFonts w:cs="Times New Roman"/>
          <w:szCs w:val="24"/>
        </w:rPr>
        <w:t>Outcomes</w:t>
      </w:r>
      <w:proofErr w:type="spellEnd"/>
      <w:r w:rsidRPr="006B5699">
        <w:rPr>
          <w:rFonts w:cs="Times New Roman"/>
          <w:szCs w:val="24"/>
        </w:rPr>
        <w:t>. </w:t>
      </w:r>
      <w:r w:rsidRPr="006B5699">
        <w:rPr>
          <w:rFonts w:cs="Times New Roman"/>
          <w:i/>
          <w:iCs/>
          <w:szCs w:val="24"/>
        </w:rPr>
        <w:t xml:space="preserve">American </w:t>
      </w:r>
      <w:proofErr w:type="spellStart"/>
      <w:r w:rsidRPr="006B5699">
        <w:rPr>
          <w:rFonts w:cs="Times New Roman"/>
          <w:i/>
          <w:iCs/>
          <w:szCs w:val="24"/>
        </w:rPr>
        <w:t>Behavioral</w:t>
      </w:r>
      <w:proofErr w:type="spellEnd"/>
      <w:r w:rsidRPr="006B5699">
        <w:rPr>
          <w:rFonts w:cs="Times New Roman"/>
          <w:i/>
          <w:iCs/>
          <w:szCs w:val="24"/>
        </w:rPr>
        <w:t xml:space="preserve"> </w:t>
      </w:r>
      <w:proofErr w:type="spellStart"/>
      <w:r w:rsidRPr="006B5699">
        <w:rPr>
          <w:rFonts w:cs="Times New Roman"/>
          <w:i/>
          <w:iCs/>
          <w:szCs w:val="24"/>
        </w:rPr>
        <w:t>Scientist</w:t>
      </w:r>
      <w:proofErr w:type="spellEnd"/>
      <w:r w:rsidRPr="006B5699">
        <w:rPr>
          <w:rFonts w:cs="Times New Roman"/>
          <w:szCs w:val="24"/>
        </w:rPr>
        <w:t>, </w:t>
      </w:r>
      <w:r w:rsidRPr="006B5699">
        <w:rPr>
          <w:rFonts w:cs="Times New Roman"/>
          <w:i/>
          <w:iCs/>
          <w:szCs w:val="24"/>
        </w:rPr>
        <w:t xml:space="preserve">48 </w:t>
      </w:r>
      <w:r w:rsidRPr="006B5699">
        <w:rPr>
          <w:rFonts w:cs="Times New Roman"/>
          <w:szCs w:val="24"/>
        </w:rPr>
        <w:t>(5), 624–645. </w:t>
      </w:r>
    </w:p>
    <w:p w14:paraId="2D1E1C14" w14:textId="7007D218" w:rsidR="000E2E94" w:rsidRPr="006B5699" w:rsidRDefault="000E2E94" w:rsidP="0052577D">
      <w:pPr>
        <w:ind w:left="709" w:hanging="709"/>
        <w:jc w:val="both"/>
        <w:rPr>
          <w:rFonts w:cs="Times New Roman"/>
          <w:szCs w:val="24"/>
        </w:rPr>
      </w:pPr>
      <w:r w:rsidRPr="006B5699">
        <w:rPr>
          <w:rFonts w:cs="Times New Roman"/>
          <w:szCs w:val="24"/>
        </w:rPr>
        <w:t>Lukić, S. (1962/</w:t>
      </w:r>
      <w:r w:rsidR="007C6327" w:rsidRPr="006B5699">
        <w:rPr>
          <w:rFonts w:cs="Times New Roman"/>
          <w:szCs w:val="24"/>
        </w:rPr>
        <w:t>19</w:t>
      </w:r>
      <w:r w:rsidRPr="006B5699">
        <w:rPr>
          <w:rFonts w:cs="Times New Roman"/>
          <w:szCs w:val="24"/>
        </w:rPr>
        <w:t xml:space="preserve">63). Jedno mišljenje o programu TV u školi. </w:t>
      </w:r>
      <w:r w:rsidRPr="006B5699">
        <w:rPr>
          <w:rFonts w:cs="Times New Roman"/>
          <w:i/>
          <w:iCs/>
          <w:szCs w:val="24"/>
        </w:rPr>
        <w:t>Radio i televizija u školi</w:t>
      </w:r>
      <w:r w:rsidRPr="006B5699">
        <w:rPr>
          <w:rFonts w:cs="Times New Roman"/>
          <w:szCs w:val="24"/>
        </w:rPr>
        <w:t>, 235.</w:t>
      </w:r>
    </w:p>
    <w:p w14:paraId="7727F511" w14:textId="719BE3D3" w:rsidR="000E2E94" w:rsidRPr="006B5699" w:rsidRDefault="000E2E94" w:rsidP="0052577D">
      <w:pPr>
        <w:ind w:left="709" w:hanging="709"/>
        <w:jc w:val="both"/>
        <w:rPr>
          <w:rFonts w:cs="Times New Roman"/>
          <w:szCs w:val="24"/>
        </w:rPr>
      </w:pPr>
      <w:proofErr w:type="spellStart"/>
      <w:r w:rsidRPr="006B5699">
        <w:rPr>
          <w:rFonts w:cs="Times New Roman"/>
          <w:szCs w:val="24"/>
        </w:rPr>
        <w:t>Macanović</w:t>
      </w:r>
      <w:proofErr w:type="spellEnd"/>
      <w:r w:rsidRPr="006B5699">
        <w:rPr>
          <w:rFonts w:cs="Times New Roman"/>
          <w:szCs w:val="24"/>
        </w:rPr>
        <w:t>, H. (1976a.). U susret 50</w:t>
      </w:r>
      <w:r w:rsidR="007C6327" w:rsidRPr="006B5699">
        <w:rPr>
          <w:rFonts w:cs="Times New Roman"/>
          <w:szCs w:val="24"/>
        </w:rPr>
        <w:t>-</w:t>
      </w:r>
      <w:r w:rsidRPr="006B5699">
        <w:rPr>
          <w:rFonts w:cs="Times New Roman"/>
          <w:szCs w:val="24"/>
        </w:rPr>
        <w:t>godišnjici Radija i 20</w:t>
      </w:r>
      <w:r w:rsidR="007C6327" w:rsidRPr="006B5699">
        <w:rPr>
          <w:rFonts w:cs="Times New Roman"/>
          <w:szCs w:val="24"/>
        </w:rPr>
        <w:t>-</w:t>
      </w:r>
      <w:r w:rsidRPr="006B5699">
        <w:rPr>
          <w:rFonts w:cs="Times New Roman"/>
          <w:szCs w:val="24"/>
        </w:rPr>
        <w:t>godišnjici Televizije. Književne i dječje emisije Radio</w:t>
      </w:r>
      <w:r w:rsidR="007C6327" w:rsidRPr="006B5699">
        <w:rPr>
          <w:rFonts w:cs="Times New Roman"/>
          <w:szCs w:val="24"/>
        </w:rPr>
        <w:t>-</w:t>
      </w:r>
      <w:r w:rsidRPr="006B5699">
        <w:rPr>
          <w:rFonts w:cs="Times New Roman"/>
          <w:szCs w:val="24"/>
        </w:rPr>
        <w:t xml:space="preserve">Zagreba u prvim danima djelovanja. </w:t>
      </w:r>
      <w:r w:rsidRPr="006B5699">
        <w:rPr>
          <w:rFonts w:cs="Times New Roman"/>
          <w:i/>
          <w:iCs/>
          <w:szCs w:val="24"/>
        </w:rPr>
        <w:t>Radio televizija Zagreb. List radne organizacije</w:t>
      </w:r>
      <w:r w:rsidRPr="006B5699">
        <w:rPr>
          <w:rFonts w:cs="Times New Roman"/>
          <w:szCs w:val="24"/>
        </w:rPr>
        <w:t xml:space="preserve">, 4 (42), 5.  </w:t>
      </w:r>
    </w:p>
    <w:p w14:paraId="52F18A28" w14:textId="3C331084" w:rsidR="000E2E94" w:rsidRPr="006B5699" w:rsidRDefault="000E2E94" w:rsidP="0052577D">
      <w:pPr>
        <w:ind w:left="709" w:hanging="709"/>
        <w:jc w:val="both"/>
        <w:rPr>
          <w:rFonts w:cs="Times New Roman"/>
          <w:szCs w:val="24"/>
        </w:rPr>
      </w:pPr>
      <w:proofErr w:type="spellStart"/>
      <w:r w:rsidRPr="006B5699">
        <w:rPr>
          <w:rFonts w:cs="Times New Roman"/>
          <w:szCs w:val="24"/>
        </w:rPr>
        <w:t>Macanović</w:t>
      </w:r>
      <w:proofErr w:type="spellEnd"/>
      <w:r w:rsidRPr="006B5699">
        <w:rPr>
          <w:rFonts w:cs="Times New Roman"/>
          <w:szCs w:val="24"/>
        </w:rPr>
        <w:t>, H. (1976b.). Radio</w:t>
      </w:r>
      <w:r w:rsidR="007C6327" w:rsidRPr="006B5699">
        <w:rPr>
          <w:rFonts w:cs="Times New Roman"/>
          <w:szCs w:val="24"/>
        </w:rPr>
        <w:t>-</w:t>
      </w:r>
      <w:r w:rsidRPr="006B5699">
        <w:rPr>
          <w:rFonts w:cs="Times New Roman"/>
          <w:szCs w:val="24"/>
        </w:rPr>
        <w:t xml:space="preserve">sveučilište odmah, od početka! </w:t>
      </w:r>
      <w:r w:rsidRPr="006B5699">
        <w:rPr>
          <w:rFonts w:cs="Times New Roman"/>
          <w:i/>
          <w:iCs/>
          <w:szCs w:val="24"/>
        </w:rPr>
        <w:t>Radio televizija Zagreb. List radne organizacije</w:t>
      </w:r>
      <w:r w:rsidRPr="006B5699">
        <w:rPr>
          <w:rFonts w:cs="Times New Roman"/>
          <w:szCs w:val="24"/>
        </w:rPr>
        <w:t xml:space="preserve">, 4 (47), 11.   </w:t>
      </w:r>
    </w:p>
    <w:p w14:paraId="174DF979" w14:textId="77777777" w:rsidR="000E2E94" w:rsidRPr="006B5699" w:rsidRDefault="000E2E94" w:rsidP="0052577D">
      <w:pPr>
        <w:ind w:left="709" w:hanging="709"/>
        <w:jc w:val="both"/>
        <w:rPr>
          <w:rFonts w:cs="Times New Roman"/>
          <w:szCs w:val="24"/>
        </w:rPr>
      </w:pPr>
      <w:proofErr w:type="spellStart"/>
      <w:r w:rsidRPr="006B5699">
        <w:rPr>
          <w:rFonts w:cs="Times New Roman"/>
          <w:szCs w:val="24"/>
        </w:rPr>
        <w:t>Macanović</w:t>
      </w:r>
      <w:proofErr w:type="spellEnd"/>
      <w:r w:rsidRPr="006B5699">
        <w:rPr>
          <w:rFonts w:cs="Times New Roman"/>
          <w:szCs w:val="24"/>
        </w:rPr>
        <w:t xml:space="preserve">, H. (1976c.). Istražujemo povijest radio Zagreba. Znanost u oblasti kulture. </w:t>
      </w:r>
      <w:r w:rsidRPr="006B5699">
        <w:rPr>
          <w:rFonts w:cs="Times New Roman"/>
          <w:i/>
          <w:iCs/>
          <w:szCs w:val="24"/>
        </w:rPr>
        <w:t>Radio televizija Zagreb. List radne organizacije</w:t>
      </w:r>
      <w:r w:rsidRPr="006B5699">
        <w:rPr>
          <w:rFonts w:cs="Times New Roman"/>
          <w:szCs w:val="24"/>
        </w:rPr>
        <w:t xml:space="preserve">, 4 (49), 10. </w:t>
      </w:r>
    </w:p>
    <w:p w14:paraId="256861BD" w14:textId="0C58B079" w:rsidR="000E2E94" w:rsidRPr="006B5699" w:rsidRDefault="000E2E94" w:rsidP="0052577D">
      <w:pPr>
        <w:ind w:left="709" w:hanging="709"/>
        <w:jc w:val="both"/>
        <w:rPr>
          <w:rFonts w:eastAsia="Calibri" w:cs="Times New Roman"/>
          <w:szCs w:val="24"/>
        </w:rPr>
      </w:pPr>
      <w:proofErr w:type="spellStart"/>
      <w:r w:rsidRPr="006B5699">
        <w:rPr>
          <w:rFonts w:eastAsia="Calibri" w:cs="Times New Roman"/>
          <w:szCs w:val="24"/>
        </w:rPr>
        <w:t>Makovec</w:t>
      </w:r>
      <w:proofErr w:type="spellEnd"/>
      <w:r w:rsidRPr="006B5699">
        <w:rPr>
          <w:rFonts w:eastAsia="Calibri" w:cs="Times New Roman"/>
          <w:szCs w:val="24"/>
        </w:rPr>
        <w:t xml:space="preserve"> Joksimović, M., </w:t>
      </w:r>
      <w:r w:rsidR="007C6327" w:rsidRPr="006B5699">
        <w:rPr>
          <w:rFonts w:eastAsia="Calibri" w:cs="Times New Roman"/>
          <w:szCs w:val="24"/>
        </w:rPr>
        <w:t>i</w:t>
      </w:r>
      <w:r w:rsidRPr="006B5699">
        <w:rPr>
          <w:rFonts w:eastAsia="Calibri" w:cs="Times New Roman"/>
          <w:szCs w:val="24"/>
        </w:rPr>
        <w:t xml:space="preserve"> Maričić, S. (</w:t>
      </w:r>
      <w:proofErr w:type="spellStart"/>
      <w:r w:rsidRPr="006B5699">
        <w:rPr>
          <w:rFonts w:eastAsia="Calibri" w:cs="Times New Roman"/>
          <w:szCs w:val="24"/>
        </w:rPr>
        <w:t>ur</w:t>
      </w:r>
      <w:proofErr w:type="spellEnd"/>
      <w:r w:rsidRPr="006B5699">
        <w:rPr>
          <w:rFonts w:eastAsia="Calibri" w:cs="Times New Roman"/>
          <w:szCs w:val="24"/>
        </w:rPr>
        <w:t xml:space="preserve">.). (21. veljače 2006.). </w:t>
      </w:r>
      <w:r w:rsidRPr="006B5699">
        <w:rPr>
          <w:rFonts w:eastAsia="Calibri" w:cs="Times New Roman"/>
          <w:i/>
          <w:iCs/>
          <w:szCs w:val="24"/>
        </w:rPr>
        <w:t>Počeci emitiranja Radio Zagreba (20</w:t>
      </w:r>
      <w:r w:rsidR="007C6327" w:rsidRPr="006B5699">
        <w:rPr>
          <w:rFonts w:eastAsia="Calibri" w:cs="Times New Roman"/>
          <w:i/>
          <w:iCs/>
          <w:szCs w:val="24"/>
        </w:rPr>
        <w:t>-</w:t>
      </w:r>
      <w:r w:rsidRPr="006B5699">
        <w:rPr>
          <w:rFonts w:eastAsia="Calibri" w:cs="Times New Roman"/>
          <w:i/>
          <w:iCs/>
          <w:szCs w:val="24"/>
        </w:rPr>
        <w:t>e i 30</w:t>
      </w:r>
      <w:r w:rsidR="007C6327" w:rsidRPr="006B5699">
        <w:rPr>
          <w:rFonts w:eastAsia="Calibri" w:cs="Times New Roman"/>
          <w:i/>
          <w:iCs/>
          <w:szCs w:val="24"/>
        </w:rPr>
        <w:t>-</w:t>
      </w:r>
      <w:r w:rsidRPr="006B5699">
        <w:rPr>
          <w:rFonts w:eastAsia="Calibri" w:cs="Times New Roman"/>
          <w:i/>
          <w:iCs/>
          <w:szCs w:val="24"/>
        </w:rPr>
        <w:t xml:space="preserve">e godine 20. stoljeća). Iz radijske </w:t>
      </w:r>
      <w:proofErr w:type="spellStart"/>
      <w:r w:rsidRPr="006B5699">
        <w:rPr>
          <w:rFonts w:eastAsia="Calibri" w:cs="Times New Roman"/>
          <w:i/>
          <w:iCs/>
          <w:szCs w:val="24"/>
        </w:rPr>
        <w:t>škrinjice</w:t>
      </w:r>
      <w:proofErr w:type="spellEnd"/>
      <w:r w:rsidRPr="006B5699">
        <w:rPr>
          <w:rFonts w:eastAsia="Calibri" w:cs="Times New Roman"/>
          <w:szCs w:val="24"/>
        </w:rPr>
        <w:t xml:space="preserve"> [radijska emisija u arhivi]. Hrvatska radiotelevizija, RJ Arhivi i programsko gradivo.</w:t>
      </w:r>
    </w:p>
    <w:p w14:paraId="28836B2D" w14:textId="77777777" w:rsidR="007C6327" w:rsidRPr="006B5699" w:rsidRDefault="000E2E94" w:rsidP="0052577D">
      <w:pPr>
        <w:ind w:left="709" w:hanging="709"/>
        <w:jc w:val="both"/>
        <w:rPr>
          <w:rFonts w:cs="Times New Roman"/>
          <w:szCs w:val="24"/>
        </w:rPr>
      </w:pPr>
      <w:r w:rsidRPr="006B5699">
        <w:rPr>
          <w:rFonts w:cs="Times New Roman"/>
          <w:szCs w:val="24"/>
        </w:rPr>
        <w:t>Mandić, I. (1979</w:t>
      </w:r>
      <w:r w:rsidR="007C6327" w:rsidRPr="006B5699">
        <w:rPr>
          <w:rFonts w:cs="Times New Roman"/>
          <w:szCs w:val="24"/>
        </w:rPr>
        <w:t>.</w:t>
      </w:r>
      <w:r w:rsidRPr="006B5699">
        <w:rPr>
          <w:rFonts w:cs="Times New Roman"/>
          <w:szCs w:val="24"/>
        </w:rPr>
        <w:t xml:space="preserve">). </w:t>
      </w:r>
      <w:r w:rsidRPr="006B5699">
        <w:rPr>
          <w:rFonts w:cs="Times New Roman"/>
          <w:i/>
          <w:iCs/>
          <w:szCs w:val="24"/>
        </w:rPr>
        <w:t>Šok sadašnjosti.</w:t>
      </w:r>
      <w:r w:rsidRPr="006B5699">
        <w:rPr>
          <w:rFonts w:cs="Times New Roman"/>
          <w:szCs w:val="24"/>
        </w:rPr>
        <w:t xml:space="preserve"> Zagreb: Biblioteka komunikacijske znanosti.</w:t>
      </w:r>
    </w:p>
    <w:p w14:paraId="307A4DC7" w14:textId="3AE61A15" w:rsidR="000E2E94" w:rsidRPr="006B5699" w:rsidRDefault="000E2E94" w:rsidP="0052577D">
      <w:pPr>
        <w:ind w:left="709" w:hanging="709"/>
        <w:jc w:val="both"/>
        <w:rPr>
          <w:rFonts w:eastAsia="Calibri" w:cs="Times New Roman"/>
          <w:szCs w:val="24"/>
        </w:rPr>
      </w:pPr>
      <w:r w:rsidRPr="006B5699">
        <w:rPr>
          <w:rFonts w:cs="Times New Roman"/>
          <w:szCs w:val="24"/>
        </w:rPr>
        <w:t xml:space="preserve">Manolić, M. (1953a). Uvođenje radija kao pomoćnog nastavnog sredstva u naše škole. </w:t>
      </w:r>
      <w:r w:rsidRPr="006B5699">
        <w:rPr>
          <w:rFonts w:cs="Times New Roman"/>
          <w:i/>
          <w:iCs/>
          <w:szCs w:val="24"/>
        </w:rPr>
        <w:t>Radio– problemi</w:t>
      </w:r>
      <w:r w:rsidRPr="006B5699">
        <w:rPr>
          <w:rFonts w:cs="Times New Roman"/>
          <w:szCs w:val="24"/>
        </w:rPr>
        <w:t xml:space="preserve">, </w:t>
      </w:r>
      <w:r w:rsidRPr="006B5699">
        <w:rPr>
          <w:rFonts w:cs="Times New Roman"/>
          <w:i/>
          <w:iCs/>
          <w:szCs w:val="24"/>
        </w:rPr>
        <w:t>bilten za pitanja radiofonije</w:t>
      </w:r>
      <w:r w:rsidRPr="006B5699">
        <w:rPr>
          <w:rFonts w:cs="Times New Roman"/>
          <w:szCs w:val="24"/>
        </w:rPr>
        <w:t xml:space="preserve">, broj 1, 14 – 16.  </w:t>
      </w:r>
    </w:p>
    <w:p w14:paraId="5F069505" w14:textId="77777777" w:rsidR="000E2E94" w:rsidRPr="006B5699" w:rsidRDefault="000E2E94" w:rsidP="0052577D">
      <w:pPr>
        <w:ind w:left="709" w:hanging="709"/>
        <w:jc w:val="both"/>
        <w:rPr>
          <w:rFonts w:eastAsia="Calibri" w:cs="Times New Roman"/>
          <w:szCs w:val="24"/>
        </w:rPr>
      </w:pPr>
      <w:r w:rsidRPr="006B5699">
        <w:rPr>
          <w:rFonts w:cs="Times New Roman"/>
          <w:szCs w:val="24"/>
        </w:rPr>
        <w:t xml:space="preserve">Manolić, M. (1953b). Počeci školskog radija. </w:t>
      </w:r>
      <w:r w:rsidRPr="006B5699">
        <w:rPr>
          <w:rFonts w:cs="Times New Roman"/>
          <w:i/>
          <w:iCs/>
          <w:szCs w:val="24"/>
        </w:rPr>
        <w:t xml:space="preserve">Radio–problemi, bilten za pitanja radiofonije, </w:t>
      </w:r>
      <w:r w:rsidRPr="006B5699">
        <w:rPr>
          <w:rFonts w:cs="Times New Roman"/>
          <w:szCs w:val="24"/>
        </w:rPr>
        <w:t xml:space="preserve">broj 12, 32 – 36. </w:t>
      </w:r>
    </w:p>
    <w:p w14:paraId="1A8FD6D5" w14:textId="156A2A9B" w:rsidR="000E2E94" w:rsidRPr="006B5699" w:rsidRDefault="000E2E94" w:rsidP="0052577D">
      <w:pPr>
        <w:ind w:left="709" w:hanging="709"/>
        <w:jc w:val="both"/>
        <w:rPr>
          <w:rFonts w:cs="Times New Roman"/>
          <w:szCs w:val="24"/>
        </w:rPr>
      </w:pPr>
      <w:proofErr w:type="spellStart"/>
      <w:r w:rsidRPr="006B5699">
        <w:rPr>
          <w:rFonts w:cs="Times New Roman"/>
          <w:szCs w:val="24"/>
        </w:rPr>
        <w:t>Mares</w:t>
      </w:r>
      <w:proofErr w:type="spellEnd"/>
      <w:r w:rsidRPr="006B5699">
        <w:rPr>
          <w:rFonts w:cs="Times New Roman"/>
          <w:szCs w:val="24"/>
        </w:rPr>
        <w:t>, M.</w:t>
      </w:r>
      <w:r w:rsidR="004675E3" w:rsidRPr="006B5699">
        <w:rPr>
          <w:rFonts w:cs="Times New Roman"/>
          <w:szCs w:val="24"/>
        </w:rPr>
        <w:t xml:space="preserve"> </w:t>
      </w:r>
      <w:r w:rsidRPr="006B5699">
        <w:rPr>
          <w:rFonts w:cs="Times New Roman"/>
          <w:szCs w:val="24"/>
        </w:rPr>
        <w:t xml:space="preserve">L., </w:t>
      </w:r>
      <w:r w:rsidR="004675E3" w:rsidRPr="006B5699">
        <w:rPr>
          <w:rFonts w:cs="Times New Roman"/>
          <w:szCs w:val="24"/>
        </w:rPr>
        <w:t>i</w:t>
      </w:r>
      <w:r w:rsidRPr="006B5699">
        <w:rPr>
          <w:rFonts w:cs="Times New Roman"/>
          <w:szCs w:val="24"/>
        </w:rPr>
        <w:t xml:space="preserve"> Pan, Z. (2013). </w:t>
      </w:r>
      <w:proofErr w:type="spellStart"/>
      <w:r w:rsidRPr="006B5699">
        <w:rPr>
          <w:rFonts w:cs="Times New Roman"/>
          <w:szCs w:val="24"/>
        </w:rPr>
        <w:t>Effects</w:t>
      </w:r>
      <w:proofErr w:type="spellEnd"/>
      <w:r w:rsidRPr="006B5699">
        <w:rPr>
          <w:rFonts w:cs="Times New Roman"/>
          <w:szCs w:val="24"/>
        </w:rPr>
        <w:t xml:space="preserve"> </w:t>
      </w:r>
      <w:proofErr w:type="spellStart"/>
      <w:r w:rsidRPr="006B5699">
        <w:rPr>
          <w:rFonts w:cs="Times New Roman"/>
          <w:szCs w:val="24"/>
        </w:rPr>
        <w:t>of</w:t>
      </w:r>
      <w:proofErr w:type="spellEnd"/>
      <w:r w:rsidRPr="006B5699">
        <w:rPr>
          <w:rFonts w:cs="Times New Roman"/>
          <w:szCs w:val="24"/>
        </w:rPr>
        <w:t xml:space="preserve"> </w:t>
      </w:r>
      <w:proofErr w:type="spellStart"/>
      <w:r w:rsidRPr="006B5699">
        <w:rPr>
          <w:rFonts w:cs="Times New Roman"/>
          <w:szCs w:val="24"/>
        </w:rPr>
        <w:t>Sesame</w:t>
      </w:r>
      <w:proofErr w:type="spellEnd"/>
      <w:r w:rsidRPr="006B5699">
        <w:rPr>
          <w:rFonts w:cs="Times New Roman"/>
          <w:szCs w:val="24"/>
        </w:rPr>
        <w:t xml:space="preserve"> Street: A meta–</w:t>
      </w:r>
      <w:proofErr w:type="spellStart"/>
      <w:r w:rsidRPr="006B5699">
        <w:rPr>
          <w:rFonts w:cs="Times New Roman"/>
          <w:szCs w:val="24"/>
        </w:rPr>
        <w:t>analysis</w:t>
      </w:r>
      <w:proofErr w:type="spellEnd"/>
      <w:r w:rsidRPr="006B5699">
        <w:rPr>
          <w:rFonts w:cs="Times New Roman"/>
          <w:szCs w:val="24"/>
        </w:rPr>
        <w:t xml:space="preserve"> </w:t>
      </w:r>
      <w:proofErr w:type="spellStart"/>
      <w:r w:rsidRPr="006B5699">
        <w:rPr>
          <w:rFonts w:cs="Times New Roman"/>
          <w:szCs w:val="24"/>
        </w:rPr>
        <w:t>of</w:t>
      </w:r>
      <w:proofErr w:type="spellEnd"/>
      <w:r w:rsidRPr="006B5699">
        <w:rPr>
          <w:rFonts w:cs="Times New Roman"/>
          <w:szCs w:val="24"/>
        </w:rPr>
        <w:t xml:space="preserve"> </w:t>
      </w:r>
      <w:proofErr w:type="spellStart"/>
      <w:r w:rsidRPr="006B5699">
        <w:rPr>
          <w:rFonts w:cs="Times New Roman"/>
          <w:szCs w:val="24"/>
        </w:rPr>
        <w:t>children's</w:t>
      </w:r>
      <w:proofErr w:type="spellEnd"/>
      <w:r w:rsidRPr="006B5699">
        <w:rPr>
          <w:rFonts w:cs="Times New Roman"/>
          <w:szCs w:val="24"/>
        </w:rPr>
        <w:t xml:space="preserve"> </w:t>
      </w:r>
      <w:proofErr w:type="spellStart"/>
      <w:r w:rsidRPr="006B5699">
        <w:rPr>
          <w:rFonts w:cs="Times New Roman"/>
          <w:szCs w:val="24"/>
        </w:rPr>
        <w:t>learning</w:t>
      </w:r>
      <w:proofErr w:type="spellEnd"/>
      <w:r w:rsidRPr="006B5699">
        <w:rPr>
          <w:rFonts w:cs="Times New Roman"/>
          <w:szCs w:val="24"/>
        </w:rPr>
        <w:t xml:space="preserve"> </w:t>
      </w:r>
      <w:proofErr w:type="spellStart"/>
      <w:r w:rsidRPr="006B5699">
        <w:rPr>
          <w:rFonts w:cs="Times New Roman"/>
          <w:szCs w:val="24"/>
        </w:rPr>
        <w:t>in</w:t>
      </w:r>
      <w:proofErr w:type="spellEnd"/>
      <w:r w:rsidRPr="006B5699">
        <w:rPr>
          <w:rFonts w:cs="Times New Roman"/>
          <w:szCs w:val="24"/>
        </w:rPr>
        <w:t xml:space="preserve"> 15 </w:t>
      </w:r>
      <w:proofErr w:type="spellStart"/>
      <w:r w:rsidRPr="006B5699">
        <w:rPr>
          <w:rFonts w:cs="Times New Roman"/>
          <w:szCs w:val="24"/>
        </w:rPr>
        <w:t>countries</w:t>
      </w:r>
      <w:proofErr w:type="spellEnd"/>
      <w:r w:rsidRPr="006B5699">
        <w:rPr>
          <w:rFonts w:cs="Times New Roman"/>
          <w:szCs w:val="24"/>
        </w:rPr>
        <w:t xml:space="preserve">. Journal </w:t>
      </w:r>
      <w:proofErr w:type="spellStart"/>
      <w:r w:rsidRPr="006B5699">
        <w:rPr>
          <w:rFonts w:cs="Times New Roman"/>
          <w:szCs w:val="24"/>
        </w:rPr>
        <w:t>of</w:t>
      </w:r>
      <w:proofErr w:type="spellEnd"/>
      <w:r w:rsidRPr="006B5699">
        <w:rPr>
          <w:rFonts w:cs="Times New Roman"/>
          <w:szCs w:val="24"/>
        </w:rPr>
        <w:t xml:space="preserve"> Applied </w:t>
      </w:r>
      <w:proofErr w:type="spellStart"/>
      <w:r w:rsidRPr="006B5699">
        <w:rPr>
          <w:rFonts w:cs="Times New Roman"/>
          <w:szCs w:val="24"/>
        </w:rPr>
        <w:t>Developmental</w:t>
      </w:r>
      <w:proofErr w:type="spellEnd"/>
      <w:r w:rsidRPr="006B5699">
        <w:rPr>
          <w:rFonts w:cs="Times New Roman"/>
          <w:szCs w:val="24"/>
        </w:rPr>
        <w:t xml:space="preserve"> </w:t>
      </w:r>
      <w:proofErr w:type="spellStart"/>
      <w:r w:rsidRPr="006B5699">
        <w:rPr>
          <w:rFonts w:cs="Times New Roman"/>
          <w:szCs w:val="24"/>
        </w:rPr>
        <w:t>Psychology</w:t>
      </w:r>
      <w:proofErr w:type="spellEnd"/>
      <w:r w:rsidRPr="006B5699">
        <w:rPr>
          <w:rFonts w:cs="Times New Roman"/>
          <w:szCs w:val="24"/>
        </w:rPr>
        <w:t xml:space="preserve">, 34(3), 140–151. </w:t>
      </w:r>
    </w:p>
    <w:p w14:paraId="1B316014" w14:textId="3BF9A464" w:rsidR="000E2E94" w:rsidRPr="006B5699" w:rsidRDefault="000E2E94" w:rsidP="0052577D">
      <w:pPr>
        <w:ind w:left="709" w:hanging="709"/>
        <w:rPr>
          <w:rFonts w:cs="Times New Roman"/>
          <w:szCs w:val="24"/>
        </w:rPr>
      </w:pPr>
      <w:r w:rsidRPr="006B5699">
        <w:rPr>
          <w:rFonts w:cs="Times New Roman"/>
          <w:szCs w:val="24"/>
        </w:rPr>
        <w:t>Maričić, S. (18. travnja</w:t>
      </w:r>
      <w:r w:rsidR="004675E3" w:rsidRPr="006B5699">
        <w:rPr>
          <w:rFonts w:cs="Times New Roman"/>
          <w:szCs w:val="24"/>
        </w:rPr>
        <w:t xml:space="preserve"> 1969.</w:t>
      </w:r>
      <w:r w:rsidRPr="006B5699">
        <w:rPr>
          <w:rFonts w:cs="Times New Roman"/>
          <w:szCs w:val="24"/>
        </w:rPr>
        <w:t xml:space="preserve">). Kako sam se angažirao u Školskoj televiziji. </w:t>
      </w:r>
      <w:r w:rsidRPr="006B5699">
        <w:rPr>
          <w:rFonts w:cs="Times New Roman"/>
          <w:i/>
          <w:iCs/>
          <w:szCs w:val="24"/>
        </w:rPr>
        <w:t>Školske novine</w:t>
      </w:r>
      <w:r w:rsidRPr="006B5699">
        <w:rPr>
          <w:rFonts w:cs="Times New Roman"/>
          <w:szCs w:val="24"/>
        </w:rPr>
        <w:t>.</w:t>
      </w:r>
    </w:p>
    <w:p w14:paraId="503FA9AB" w14:textId="32B7419C" w:rsidR="000E2E94" w:rsidRPr="006B5699" w:rsidRDefault="000E2E94" w:rsidP="0052577D">
      <w:pPr>
        <w:ind w:left="709" w:hanging="709"/>
        <w:jc w:val="both"/>
        <w:rPr>
          <w:rFonts w:cs="Times New Roman"/>
          <w:szCs w:val="24"/>
        </w:rPr>
      </w:pPr>
      <w:r w:rsidRPr="006B5699">
        <w:rPr>
          <w:rFonts w:cs="Times New Roman"/>
          <w:szCs w:val="24"/>
        </w:rPr>
        <w:lastRenderedPageBreak/>
        <w:t>Marković, R. (1971/</w:t>
      </w:r>
      <w:r w:rsidR="004675E3" w:rsidRPr="006B5699">
        <w:rPr>
          <w:rFonts w:cs="Times New Roman"/>
          <w:szCs w:val="24"/>
        </w:rPr>
        <w:t>19</w:t>
      </w:r>
      <w:r w:rsidRPr="006B5699">
        <w:rPr>
          <w:rFonts w:cs="Times New Roman"/>
          <w:szCs w:val="24"/>
        </w:rPr>
        <w:t xml:space="preserve">72). </w:t>
      </w:r>
      <w:r w:rsidRPr="006B5699">
        <w:rPr>
          <w:rFonts w:cs="Times New Roman"/>
          <w:i/>
          <w:iCs/>
          <w:szCs w:val="24"/>
        </w:rPr>
        <w:t>Godišnjak JRT.</w:t>
      </w:r>
      <w:r w:rsidRPr="006B5699">
        <w:rPr>
          <w:rFonts w:cs="Times New Roman"/>
          <w:szCs w:val="24"/>
        </w:rPr>
        <w:t xml:space="preserve"> Jugoslavenska radio</w:t>
      </w:r>
      <w:r w:rsidR="004675E3" w:rsidRPr="006B5699">
        <w:rPr>
          <w:rFonts w:cs="Times New Roman"/>
          <w:szCs w:val="24"/>
        </w:rPr>
        <w:t>-</w:t>
      </w:r>
      <w:r w:rsidRPr="006B5699">
        <w:rPr>
          <w:rFonts w:cs="Times New Roman"/>
          <w:szCs w:val="24"/>
        </w:rPr>
        <w:t>televizija, 136.</w:t>
      </w:r>
    </w:p>
    <w:p w14:paraId="355CED1F" w14:textId="25739F84" w:rsidR="000E2E94" w:rsidRPr="006B5699" w:rsidRDefault="000E2E94" w:rsidP="0052577D">
      <w:pPr>
        <w:ind w:left="709" w:hanging="709"/>
        <w:jc w:val="both"/>
        <w:rPr>
          <w:rFonts w:cs="Times New Roman"/>
          <w:szCs w:val="24"/>
        </w:rPr>
      </w:pPr>
      <w:r w:rsidRPr="006B5699">
        <w:rPr>
          <w:rFonts w:cs="Times New Roman"/>
          <w:szCs w:val="24"/>
        </w:rPr>
        <w:t>Marksizam u XX stoljeću (1972/</w:t>
      </w:r>
      <w:r w:rsidR="004675E3" w:rsidRPr="006B5699">
        <w:rPr>
          <w:rFonts w:cs="Times New Roman"/>
          <w:szCs w:val="24"/>
        </w:rPr>
        <w:t>19</w:t>
      </w:r>
      <w:r w:rsidRPr="006B5699">
        <w:rPr>
          <w:rFonts w:cs="Times New Roman"/>
          <w:szCs w:val="24"/>
        </w:rPr>
        <w:t>73)</w:t>
      </w:r>
      <w:r w:rsidR="004675E3" w:rsidRPr="006B5699">
        <w:rPr>
          <w:rFonts w:cs="Times New Roman"/>
          <w:szCs w:val="24"/>
        </w:rPr>
        <w:t>.</w:t>
      </w:r>
      <w:r w:rsidRPr="006B5699">
        <w:rPr>
          <w:rFonts w:cs="Times New Roman"/>
          <w:szCs w:val="24"/>
        </w:rPr>
        <w:t xml:space="preserve"> </w:t>
      </w:r>
      <w:r w:rsidRPr="006B5699">
        <w:rPr>
          <w:rFonts w:cs="Times New Roman"/>
          <w:i/>
          <w:iCs/>
          <w:szCs w:val="24"/>
        </w:rPr>
        <w:t xml:space="preserve">Školska televizija Zagreb, predmetna nastava I </w:t>
      </w:r>
      <w:proofErr w:type="spellStart"/>
      <w:r w:rsidRPr="006B5699">
        <w:rPr>
          <w:rFonts w:cs="Times New Roman"/>
          <w:i/>
          <w:iCs/>
          <w:szCs w:val="24"/>
        </w:rPr>
        <w:t>i</w:t>
      </w:r>
      <w:proofErr w:type="spellEnd"/>
      <w:r w:rsidRPr="006B5699">
        <w:rPr>
          <w:rFonts w:cs="Times New Roman"/>
          <w:i/>
          <w:iCs/>
          <w:szCs w:val="24"/>
        </w:rPr>
        <w:t xml:space="preserve"> II stupnja</w:t>
      </w:r>
      <w:r w:rsidRPr="006B5699">
        <w:rPr>
          <w:rFonts w:cs="Times New Roman"/>
          <w:szCs w:val="24"/>
        </w:rPr>
        <w:t>, (1), 35.</w:t>
      </w:r>
    </w:p>
    <w:p w14:paraId="49019C99" w14:textId="676D540A" w:rsidR="000E2E94" w:rsidRPr="006B5699" w:rsidRDefault="000E2E94" w:rsidP="0052577D">
      <w:pPr>
        <w:pStyle w:val="References"/>
        <w:spacing w:line="360" w:lineRule="auto"/>
        <w:ind w:left="709" w:hanging="709"/>
        <w:rPr>
          <w:rFonts w:ascii="Times New Roman" w:hAnsi="Times New Roman"/>
          <w:sz w:val="24"/>
          <w:lang w:val="hr-HR"/>
        </w:rPr>
      </w:pPr>
      <w:r w:rsidRPr="006B5699">
        <w:rPr>
          <w:rFonts w:ascii="Times New Roman" w:hAnsi="Times New Roman"/>
          <w:sz w:val="24"/>
          <w:lang w:val="hr-HR"/>
        </w:rPr>
        <w:t xml:space="preserve">Matijević, M. (2011). Škola i učenje za budućnost. U: Jurčević </w:t>
      </w:r>
      <w:proofErr w:type="spellStart"/>
      <w:r w:rsidRPr="006B5699">
        <w:rPr>
          <w:rFonts w:ascii="Times New Roman" w:hAnsi="Times New Roman"/>
          <w:sz w:val="24"/>
          <w:lang w:val="hr-HR"/>
        </w:rPr>
        <w:t>Lozančić</w:t>
      </w:r>
      <w:proofErr w:type="spellEnd"/>
      <w:r w:rsidRPr="006B5699">
        <w:rPr>
          <w:rFonts w:ascii="Times New Roman" w:hAnsi="Times New Roman"/>
          <w:sz w:val="24"/>
          <w:lang w:val="hr-HR"/>
        </w:rPr>
        <w:t xml:space="preserve">, A. i </w:t>
      </w:r>
      <w:proofErr w:type="spellStart"/>
      <w:r w:rsidRPr="006B5699">
        <w:rPr>
          <w:rFonts w:ascii="Times New Roman" w:hAnsi="Times New Roman"/>
          <w:sz w:val="24"/>
          <w:lang w:val="hr-HR"/>
        </w:rPr>
        <w:t>Opić</w:t>
      </w:r>
      <w:proofErr w:type="spellEnd"/>
      <w:r w:rsidRPr="006B5699">
        <w:rPr>
          <w:rFonts w:ascii="Times New Roman" w:hAnsi="Times New Roman"/>
          <w:sz w:val="24"/>
          <w:lang w:val="hr-HR"/>
        </w:rPr>
        <w:t>, S. (</w:t>
      </w:r>
      <w:proofErr w:type="spellStart"/>
      <w:r w:rsidRPr="006B5699">
        <w:rPr>
          <w:rFonts w:ascii="Times New Roman" w:hAnsi="Times New Roman"/>
          <w:sz w:val="24"/>
          <w:lang w:val="hr-HR"/>
        </w:rPr>
        <w:t>ur</w:t>
      </w:r>
      <w:proofErr w:type="spellEnd"/>
      <w:r w:rsidRPr="006B5699">
        <w:rPr>
          <w:rFonts w:ascii="Times New Roman" w:hAnsi="Times New Roman"/>
          <w:sz w:val="24"/>
          <w:lang w:val="hr-HR"/>
        </w:rPr>
        <w:t xml:space="preserve">.), </w:t>
      </w:r>
      <w:r w:rsidRPr="006B5699">
        <w:rPr>
          <w:rFonts w:ascii="Times New Roman" w:hAnsi="Times New Roman"/>
          <w:i/>
          <w:iCs/>
          <w:sz w:val="24"/>
          <w:lang w:val="hr-HR"/>
        </w:rPr>
        <w:t xml:space="preserve">Škola, odgoj i učenje za budućnost </w:t>
      </w:r>
      <w:r w:rsidRPr="006B5699">
        <w:rPr>
          <w:rFonts w:ascii="Times New Roman" w:hAnsi="Times New Roman"/>
          <w:sz w:val="24"/>
          <w:lang w:val="hr-HR"/>
        </w:rPr>
        <w:t>(str. 9 – 22)</w:t>
      </w:r>
      <w:r w:rsidRPr="006B5699">
        <w:rPr>
          <w:rFonts w:ascii="Times New Roman" w:hAnsi="Times New Roman"/>
          <w:i/>
          <w:iCs/>
          <w:sz w:val="24"/>
          <w:lang w:val="hr-HR"/>
        </w:rPr>
        <w:t>.</w:t>
      </w:r>
      <w:r w:rsidRPr="006B5699">
        <w:rPr>
          <w:rFonts w:ascii="Times New Roman" w:hAnsi="Times New Roman"/>
          <w:sz w:val="24"/>
          <w:lang w:val="hr-HR"/>
        </w:rPr>
        <w:t xml:space="preserve"> Učiteljski fakultet</w:t>
      </w:r>
      <w:r w:rsidR="004675E3" w:rsidRPr="006B5699">
        <w:rPr>
          <w:rFonts w:ascii="Times New Roman" w:hAnsi="Times New Roman"/>
          <w:sz w:val="24"/>
          <w:lang w:val="hr-HR"/>
        </w:rPr>
        <w:t xml:space="preserve"> Sveučilišta u Zagrebu</w:t>
      </w:r>
      <w:r w:rsidRPr="006B5699">
        <w:rPr>
          <w:rFonts w:ascii="Times New Roman" w:hAnsi="Times New Roman"/>
          <w:sz w:val="24"/>
          <w:lang w:val="hr-HR"/>
        </w:rPr>
        <w:t>.</w:t>
      </w:r>
    </w:p>
    <w:p w14:paraId="5DE1675B" w14:textId="69772A50" w:rsidR="000E2E94" w:rsidRPr="006B5699" w:rsidRDefault="000E2E94" w:rsidP="0052577D">
      <w:pPr>
        <w:ind w:left="709" w:hanging="709"/>
        <w:jc w:val="both"/>
        <w:rPr>
          <w:rFonts w:cs="Times New Roman"/>
          <w:szCs w:val="24"/>
        </w:rPr>
      </w:pPr>
      <w:proofErr w:type="spellStart"/>
      <w:r w:rsidRPr="006B5699">
        <w:rPr>
          <w:rFonts w:cs="Times New Roman"/>
          <w:szCs w:val="24"/>
        </w:rPr>
        <w:t>Matošec</w:t>
      </w:r>
      <w:proofErr w:type="spellEnd"/>
      <w:r w:rsidRPr="006B5699">
        <w:rPr>
          <w:rFonts w:cs="Times New Roman"/>
          <w:szCs w:val="24"/>
        </w:rPr>
        <w:t>, M. (1962). Ansambl dječje drame i radio</w:t>
      </w:r>
      <w:r w:rsidR="004675E3" w:rsidRPr="006B5699">
        <w:rPr>
          <w:rFonts w:cs="Times New Roman"/>
          <w:szCs w:val="24"/>
        </w:rPr>
        <w:t>-d</w:t>
      </w:r>
      <w:r w:rsidRPr="006B5699">
        <w:rPr>
          <w:rFonts w:cs="Times New Roman"/>
          <w:szCs w:val="24"/>
        </w:rPr>
        <w:t xml:space="preserve">rama za djecu. </w:t>
      </w:r>
      <w:r w:rsidRPr="006B5699">
        <w:rPr>
          <w:rFonts w:cs="Times New Roman"/>
          <w:i/>
          <w:iCs/>
          <w:szCs w:val="24"/>
        </w:rPr>
        <w:t>RTZ Bilten</w:t>
      </w:r>
      <w:r w:rsidRPr="006B5699">
        <w:rPr>
          <w:rFonts w:cs="Times New Roman"/>
          <w:szCs w:val="24"/>
        </w:rPr>
        <w:t>, 12.</w:t>
      </w:r>
    </w:p>
    <w:p w14:paraId="2B46FCBB" w14:textId="672455F7" w:rsidR="000E2E94" w:rsidRPr="006B5699" w:rsidRDefault="000E2E94" w:rsidP="0052577D">
      <w:pPr>
        <w:ind w:left="709" w:hanging="709"/>
        <w:jc w:val="both"/>
        <w:rPr>
          <w:rFonts w:cs="Times New Roman"/>
          <w:szCs w:val="24"/>
        </w:rPr>
      </w:pPr>
      <w:r w:rsidRPr="006B5699">
        <w:rPr>
          <w:rFonts w:cs="Times New Roman"/>
          <w:szCs w:val="24"/>
        </w:rPr>
        <w:t>Metodsko</w:t>
      </w:r>
      <w:r w:rsidR="004675E3" w:rsidRPr="006B5699">
        <w:rPr>
          <w:rFonts w:cs="Times New Roman"/>
          <w:szCs w:val="24"/>
        </w:rPr>
        <w:t>-</w:t>
      </w:r>
      <w:proofErr w:type="spellStart"/>
      <w:r w:rsidRPr="006B5699">
        <w:rPr>
          <w:rFonts w:cs="Times New Roman"/>
          <w:szCs w:val="24"/>
        </w:rPr>
        <w:t>instruktažna</w:t>
      </w:r>
      <w:proofErr w:type="spellEnd"/>
      <w:r w:rsidRPr="006B5699">
        <w:rPr>
          <w:rFonts w:cs="Times New Roman"/>
          <w:szCs w:val="24"/>
        </w:rPr>
        <w:t xml:space="preserve"> služba (1967/</w:t>
      </w:r>
      <w:r w:rsidR="004675E3" w:rsidRPr="006B5699">
        <w:rPr>
          <w:rFonts w:cs="Times New Roman"/>
          <w:szCs w:val="24"/>
        </w:rPr>
        <w:t>19</w:t>
      </w:r>
      <w:r w:rsidRPr="006B5699">
        <w:rPr>
          <w:rFonts w:cs="Times New Roman"/>
          <w:szCs w:val="24"/>
        </w:rPr>
        <w:t>68)</w:t>
      </w:r>
      <w:r w:rsidR="004675E3"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(1), 35</w:t>
      </w:r>
      <w:r w:rsidR="004675E3" w:rsidRPr="006B5699">
        <w:rPr>
          <w:rFonts w:cs="Times New Roman"/>
          <w:szCs w:val="24"/>
        </w:rPr>
        <w:t xml:space="preserve"> </w:t>
      </w:r>
      <w:r w:rsidRPr="006B5699">
        <w:rPr>
          <w:rFonts w:cs="Times New Roman"/>
          <w:szCs w:val="24"/>
        </w:rPr>
        <w:t>–</w:t>
      </w:r>
      <w:r w:rsidR="004675E3" w:rsidRPr="006B5699">
        <w:rPr>
          <w:rFonts w:cs="Times New Roman"/>
          <w:szCs w:val="24"/>
        </w:rPr>
        <w:t xml:space="preserve"> </w:t>
      </w:r>
      <w:r w:rsidRPr="006B5699">
        <w:rPr>
          <w:rFonts w:cs="Times New Roman"/>
          <w:szCs w:val="24"/>
        </w:rPr>
        <w:t>36.</w:t>
      </w:r>
    </w:p>
    <w:p w14:paraId="41FF5226" w14:textId="3067F4C8" w:rsidR="004675E3" w:rsidRPr="0052577D" w:rsidRDefault="004675E3" w:rsidP="0052577D">
      <w:pPr>
        <w:ind w:left="709" w:hanging="709"/>
        <w:jc w:val="both"/>
        <w:rPr>
          <w:rFonts w:eastAsia="Calibri" w:cs="Times New Roman"/>
          <w:szCs w:val="24"/>
        </w:rPr>
      </w:pPr>
      <w:r w:rsidRPr="006B5699">
        <w:rPr>
          <w:rFonts w:eastAsia="Calibri" w:cs="Times New Roman"/>
          <w:szCs w:val="24"/>
        </w:rPr>
        <w:t xml:space="preserve">Mikulić, R. (2. siječnja 2016.). Izložba koja će otkriti pozadinu jedne doista intrigantne kazališne priče. </w:t>
      </w:r>
      <w:r w:rsidRPr="006B5699">
        <w:rPr>
          <w:rFonts w:eastAsia="Calibri" w:cs="Times New Roman"/>
          <w:i/>
          <w:iCs/>
          <w:szCs w:val="24"/>
        </w:rPr>
        <w:t>Telegram</w:t>
      </w:r>
      <w:r w:rsidRPr="006B5699">
        <w:rPr>
          <w:rFonts w:eastAsia="Calibri" w:cs="Times New Roman"/>
          <w:szCs w:val="24"/>
        </w:rPr>
        <w:t xml:space="preserve">. Preuzeto 18. siječnja 2025. s </w:t>
      </w:r>
      <w:hyperlink r:id="rId60" w:history="1">
        <w:r w:rsidRPr="0052577D">
          <w:rPr>
            <w:rStyle w:val="Hyperlink"/>
            <w:rFonts w:eastAsia="Calibri" w:cs="Times New Roman"/>
            <w:color w:val="auto"/>
            <w:szCs w:val="24"/>
            <w:u w:val="none"/>
          </w:rPr>
          <w:t>https://www.telegram.hr/kultura/izlozba–koja–ce–otkriti–pozadinu–intrigantne–kazalisne–price/</w:t>
        </w:r>
      </w:hyperlink>
    </w:p>
    <w:p w14:paraId="6CC66C10" w14:textId="5F1DC9D5" w:rsidR="000E2E94" w:rsidRPr="006B5699" w:rsidRDefault="000E2E94" w:rsidP="0052577D">
      <w:pPr>
        <w:ind w:left="709" w:hanging="709"/>
        <w:jc w:val="both"/>
        <w:rPr>
          <w:rFonts w:cs="Times New Roman"/>
          <w:szCs w:val="24"/>
        </w:rPr>
      </w:pPr>
      <w:proofErr w:type="spellStart"/>
      <w:r w:rsidRPr="006B5699">
        <w:rPr>
          <w:rFonts w:cs="Times New Roman"/>
          <w:szCs w:val="24"/>
        </w:rPr>
        <w:t>Milazzi</w:t>
      </w:r>
      <w:proofErr w:type="spellEnd"/>
      <w:r w:rsidRPr="006B5699">
        <w:rPr>
          <w:rFonts w:cs="Times New Roman"/>
          <w:szCs w:val="24"/>
        </w:rPr>
        <w:t>, D. (1980/</w:t>
      </w:r>
      <w:r w:rsidR="004675E3" w:rsidRPr="006B5699">
        <w:rPr>
          <w:rFonts w:cs="Times New Roman"/>
          <w:szCs w:val="24"/>
        </w:rPr>
        <w:t>19</w:t>
      </w:r>
      <w:r w:rsidRPr="006B5699">
        <w:rPr>
          <w:rFonts w:cs="Times New Roman"/>
          <w:szCs w:val="24"/>
        </w:rPr>
        <w:t xml:space="preserve">81). TV u nastavi književnosti i jezika u srednjim školama. </w:t>
      </w:r>
      <w:r w:rsidRPr="006B5699">
        <w:rPr>
          <w:rFonts w:cs="Times New Roman"/>
          <w:i/>
          <w:iCs/>
          <w:szCs w:val="24"/>
        </w:rPr>
        <w:t>Televizija u školi.</w:t>
      </w:r>
      <w:r w:rsidRPr="006B5699">
        <w:rPr>
          <w:rFonts w:cs="Times New Roman"/>
          <w:szCs w:val="24"/>
        </w:rPr>
        <w:t xml:space="preserve"> Televizija Zagreb, 175–178.</w:t>
      </w:r>
    </w:p>
    <w:p w14:paraId="132C8B77" w14:textId="27D6A0ED" w:rsidR="000E2E94" w:rsidRPr="006B5699" w:rsidRDefault="000E2E94" w:rsidP="0052577D">
      <w:pPr>
        <w:ind w:left="709" w:hanging="709"/>
        <w:jc w:val="both"/>
        <w:rPr>
          <w:rFonts w:cs="Times New Roman"/>
          <w:i/>
          <w:iCs/>
          <w:szCs w:val="24"/>
        </w:rPr>
      </w:pPr>
      <w:r w:rsidRPr="006B5699">
        <w:rPr>
          <w:rFonts w:cs="Times New Roman"/>
          <w:szCs w:val="24"/>
        </w:rPr>
        <w:t>Miljak, A. (1975/1976)</w:t>
      </w:r>
      <w:r w:rsidR="004675E3" w:rsidRPr="006B5699">
        <w:rPr>
          <w:rFonts w:cs="Times New Roman"/>
          <w:szCs w:val="24"/>
        </w:rPr>
        <w:t>.</w:t>
      </w:r>
      <w:r w:rsidRPr="006B5699">
        <w:rPr>
          <w:rFonts w:cs="Times New Roman"/>
          <w:i/>
          <w:iCs/>
          <w:szCs w:val="24"/>
        </w:rPr>
        <w:t xml:space="preserve"> TV vrtić. Školska televizija, </w:t>
      </w:r>
      <w:r w:rsidRPr="006B5699">
        <w:rPr>
          <w:rFonts w:cs="Times New Roman"/>
          <w:szCs w:val="24"/>
        </w:rPr>
        <w:t>program za najmlađe, predškolska dob, (2)</w:t>
      </w:r>
      <w:r w:rsidR="004675E3" w:rsidRPr="006B5699">
        <w:rPr>
          <w:rFonts w:cs="Times New Roman"/>
          <w:szCs w:val="24"/>
        </w:rPr>
        <w:t xml:space="preserve">, </w:t>
      </w:r>
      <w:r w:rsidRPr="006B5699">
        <w:rPr>
          <w:rFonts w:cs="Times New Roman"/>
          <w:szCs w:val="24"/>
        </w:rPr>
        <w:t>17.</w:t>
      </w:r>
    </w:p>
    <w:p w14:paraId="2D3A0095" w14:textId="58BC6081" w:rsidR="004675E3" w:rsidRPr="0052577D" w:rsidRDefault="004675E3" w:rsidP="0052577D">
      <w:pPr>
        <w:ind w:left="709" w:hanging="709"/>
        <w:jc w:val="both"/>
        <w:rPr>
          <w:rFonts w:cs="Times New Roman"/>
          <w:szCs w:val="24"/>
        </w:rPr>
      </w:pPr>
      <w:r w:rsidRPr="006B5699">
        <w:rPr>
          <w:rFonts w:cs="Times New Roman"/>
          <w:szCs w:val="24"/>
        </w:rPr>
        <w:t xml:space="preserve">Mučalo, M. (2010). </w:t>
      </w:r>
      <w:r w:rsidRPr="006B5699">
        <w:rPr>
          <w:rFonts w:cs="Times New Roman"/>
          <w:i/>
          <w:iCs/>
          <w:szCs w:val="24"/>
        </w:rPr>
        <w:t>Radio – medij 20. stoljeća</w:t>
      </w:r>
      <w:r w:rsidRPr="006B5699">
        <w:rPr>
          <w:rFonts w:cs="Times New Roman"/>
          <w:szCs w:val="24"/>
        </w:rPr>
        <w:t xml:space="preserve">. AGM. Preuzeto s </w:t>
      </w:r>
      <w:hyperlink r:id="rId61" w:history="1">
        <w:r w:rsidRPr="0052577D">
          <w:rPr>
            <w:rStyle w:val="Hyperlink"/>
            <w:rFonts w:cs="Times New Roman"/>
            <w:color w:val="auto"/>
            <w:szCs w:val="24"/>
            <w:u w:val="none"/>
          </w:rPr>
          <w:t>https://www.fpzg.unizg.hr/images/50441639/Mucalo%20Marina–Radio–medij%2020.%20stoljeca.pdf</w:t>
        </w:r>
      </w:hyperlink>
      <w:r w:rsidRPr="0052577D">
        <w:rPr>
          <w:rFonts w:cs="Times New Roman"/>
          <w:szCs w:val="24"/>
        </w:rPr>
        <w:t xml:space="preserve"> </w:t>
      </w:r>
    </w:p>
    <w:p w14:paraId="23B3F4AB" w14:textId="77777777" w:rsidR="000E2E94" w:rsidRPr="006B5699" w:rsidRDefault="000E2E94" w:rsidP="0052577D">
      <w:pPr>
        <w:ind w:left="709" w:hanging="709"/>
        <w:jc w:val="both"/>
        <w:rPr>
          <w:rFonts w:cs="Times New Roman"/>
          <w:i/>
          <w:iCs/>
          <w:szCs w:val="24"/>
        </w:rPr>
      </w:pPr>
      <w:proofErr w:type="spellStart"/>
      <w:r w:rsidRPr="006B5699">
        <w:rPr>
          <w:rFonts w:cs="Times New Roman"/>
          <w:szCs w:val="24"/>
        </w:rPr>
        <w:t>Mušanović</w:t>
      </w:r>
      <w:proofErr w:type="spellEnd"/>
      <w:r w:rsidRPr="006B5699">
        <w:rPr>
          <w:rFonts w:cs="Times New Roman"/>
          <w:szCs w:val="24"/>
        </w:rPr>
        <w:t xml:space="preserve">, M., Vasilj, M. i Kovačević, S. (2010). </w:t>
      </w:r>
      <w:r w:rsidRPr="006B5699">
        <w:rPr>
          <w:rFonts w:cs="Times New Roman"/>
          <w:i/>
          <w:iCs/>
          <w:szCs w:val="24"/>
        </w:rPr>
        <w:t>Vježbe iz didaktike.</w:t>
      </w:r>
      <w:r w:rsidRPr="006B5699">
        <w:rPr>
          <w:rFonts w:cs="Times New Roman"/>
          <w:szCs w:val="24"/>
        </w:rPr>
        <w:t xml:space="preserve"> Rijeka: Hrvatsko </w:t>
      </w:r>
      <w:proofErr w:type="spellStart"/>
      <w:r w:rsidRPr="006B5699">
        <w:rPr>
          <w:rFonts w:cs="Times New Roman"/>
          <w:szCs w:val="24"/>
        </w:rPr>
        <w:t>futurološko</w:t>
      </w:r>
      <w:proofErr w:type="spellEnd"/>
      <w:r w:rsidRPr="006B5699">
        <w:rPr>
          <w:rFonts w:cs="Times New Roman"/>
          <w:szCs w:val="24"/>
        </w:rPr>
        <w:t xml:space="preserve"> društvo</w:t>
      </w:r>
    </w:p>
    <w:p w14:paraId="49BE0C6D" w14:textId="03F06930" w:rsidR="000E2E94" w:rsidRPr="006B5699" w:rsidRDefault="000E2E94" w:rsidP="0052577D">
      <w:pPr>
        <w:ind w:left="709" w:hanging="709"/>
        <w:jc w:val="both"/>
        <w:rPr>
          <w:rFonts w:cs="Times New Roman"/>
          <w:szCs w:val="24"/>
        </w:rPr>
      </w:pPr>
      <w:r w:rsidRPr="006B5699">
        <w:rPr>
          <w:rFonts w:cs="Times New Roman"/>
          <w:szCs w:val="24"/>
        </w:rPr>
        <w:t xml:space="preserve">Na startu: TV u školi  (10. veljače </w:t>
      </w:r>
      <w:r w:rsidRPr="006B5699">
        <w:rPr>
          <w:rFonts w:eastAsia="Calibri" w:cs="Times New Roman"/>
          <w:szCs w:val="24"/>
        </w:rPr>
        <w:t>– 16. veljače 1968.</w:t>
      </w:r>
      <w:r w:rsidRPr="006B5699">
        <w:rPr>
          <w:rFonts w:cs="Times New Roman"/>
          <w:szCs w:val="24"/>
        </w:rPr>
        <w:t xml:space="preserve">). </w:t>
      </w:r>
      <w:r w:rsidRPr="006B5699">
        <w:rPr>
          <w:rFonts w:cs="Times New Roman"/>
          <w:i/>
          <w:iCs/>
          <w:szCs w:val="24"/>
        </w:rPr>
        <w:t>Studio</w:t>
      </w:r>
      <w:r w:rsidRPr="006B5699">
        <w:rPr>
          <w:rFonts w:cs="Times New Roman"/>
          <w:szCs w:val="24"/>
        </w:rPr>
        <w:t>, (201), 11.</w:t>
      </w:r>
    </w:p>
    <w:p w14:paraId="1AEF964E" w14:textId="0E7F903C" w:rsidR="000E2E94" w:rsidRPr="006B5699" w:rsidRDefault="000E2E94" w:rsidP="0052577D">
      <w:pPr>
        <w:ind w:left="709" w:hanging="709"/>
        <w:jc w:val="both"/>
        <w:rPr>
          <w:rFonts w:cs="Times New Roman"/>
          <w:szCs w:val="24"/>
        </w:rPr>
      </w:pPr>
      <w:r w:rsidRPr="006B5699">
        <w:rPr>
          <w:rFonts w:cs="Times New Roman"/>
          <w:szCs w:val="24"/>
        </w:rPr>
        <w:t>Napreduju: učenici i televizija (6. ožujka</w:t>
      </w:r>
      <w:r w:rsidR="004675E3" w:rsidRPr="006B5699">
        <w:rPr>
          <w:rFonts w:cs="Times New Roman"/>
          <w:szCs w:val="24"/>
        </w:rPr>
        <w:t xml:space="preserve"> </w:t>
      </w:r>
      <w:r w:rsidRPr="006B5699">
        <w:rPr>
          <w:rFonts w:cs="Times New Roman"/>
          <w:szCs w:val="24"/>
        </w:rPr>
        <w:t>–</w:t>
      </w:r>
      <w:r w:rsidR="004675E3" w:rsidRPr="006B5699">
        <w:rPr>
          <w:rFonts w:cs="Times New Roman"/>
          <w:szCs w:val="24"/>
        </w:rPr>
        <w:t xml:space="preserve"> </w:t>
      </w:r>
      <w:r w:rsidRPr="006B5699">
        <w:rPr>
          <w:rFonts w:cs="Times New Roman"/>
          <w:szCs w:val="24"/>
        </w:rPr>
        <w:t xml:space="preserve">13. ožujka 1965.), </w:t>
      </w:r>
      <w:r w:rsidRPr="006B5699">
        <w:rPr>
          <w:rFonts w:cs="Times New Roman"/>
          <w:i/>
          <w:iCs/>
          <w:szCs w:val="24"/>
        </w:rPr>
        <w:t>Studio</w:t>
      </w:r>
      <w:r w:rsidRPr="006B5699">
        <w:rPr>
          <w:rFonts w:cs="Times New Roman"/>
          <w:szCs w:val="24"/>
        </w:rPr>
        <w:t>, (48), 4–5.</w:t>
      </w:r>
    </w:p>
    <w:p w14:paraId="7465E69B" w14:textId="44051E5C" w:rsidR="000E2E94" w:rsidRPr="006B5699" w:rsidRDefault="000E2E94" w:rsidP="0052577D">
      <w:pPr>
        <w:ind w:left="709" w:hanging="709"/>
        <w:jc w:val="both"/>
        <w:rPr>
          <w:rFonts w:cs="Times New Roman"/>
          <w:szCs w:val="24"/>
        </w:rPr>
      </w:pPr>
      <w:r w:rsidRPr="006B5699">
        <w:rPr>
          <w:rFonts w:cs="Times New Roman"/>
          <w:szCs w:val="24"/>
        </w:rPr>
        <w:t>Naša osnovna škola, Odgojno</w:t>
      </w:r>
      <w:r w:rsidR="004675E3" w:rsidRPr="006B5699">
        <w:rPr>
          <w:rFonts w:cs="Times New Roman"/>
          <w:szCs w:val="24"/>
        </w:rPr>
        <w:t>-</w:t>
      </w:r>
      <w:r w:rsidRPr="006B5699">
        <w:rPr>
          <w:rFonts w:cs="Times New Roman"/>
          <w:szCs w:val="24"/>
        </w:rPr>
        <w:t xml:space="preserve">obrazovna struktura (1972), Zavod za unapređenje osnovnog obrazovanja SR Hrvatske, 19–20. </w:t>
      </w:r>
    </w:p>
    <w:p w14:paraId="30F34E29" w14:textId="77777777" w:rsidR="004675E3" w:rsidRPr="006B5699" w:rsidRDefault="000E2E94" w:rsidP="0052577D">
      <w:pPr>
        <w:ind w:left="709" w:hanging="709"/>
        <w:jc w:val="both"/>
        <w:rPr>
          <w:rFonts w:cs="Times New Roman"/>
          <w:szCs w:val="24"/>
        </w:rPr>
      </w:pPr>
      <w:r w:rsidRPr="006B5699">
        <w:rPr>
          <w:rFonts w:cs="Times New Roman"/>
          <w:szCs w:val="24"/>
        </w:rPr>
        <w:t xml:space="preserve">Nola, D. (1954). O radio emisijama za škole. Referat za republičko savjetovanje 26.5. 1954. </w:t>
      </w:r>
      <w:r w:rsidRPr="006B5699">
        <w:rPr>
          <w:rFonts w:cs="Times New Roman"/>
          <w:i/>
          <w:iCs/>
          <w:szCs w:val="24"/>
        </w:rPr>
        <w:t>Radio problemi – Bilten za pitanja radiofonije</w:t>
      </w:r>
      <w:r w:rsidRPr="006B5699">
        <w:rPr>
          <w:rFonts w:cs="Times New Roman"/>
          <w:szCs w:val="24"/>
        </w:rPr>
        <w:t xml:space="preserve">. Zagreb: Odsjek za propagandu i studij programa pri Radio Zagrebu (6), 27 – 39. </w:t>
      </w:r>
    </w:p>
    <w:p w14:paraId="044CB1F6" w14:textId="010A52F0" w:rsidR="000E2E94" w:rsidRPr="006B5699" w:rsidRDefault="000E2E94" w:rsidP="0052577D">
      <w:pPr>
        <w:ind w:left="709" w:hanging="709"/>
        <w:jc w:val="both"/>
        <w:rPr>
          <w:rFonts w:cs="Times New Roman"/>
          <w:szCs w:val="24"/>
        </w:rPr>
      </w:pPr>
      <w:r w:rsidRPr="006B5699">
        <w:rPr>
          <w:rFonts w:cs="Times New Roman"/>
          <w:szCs w:val="24"/>
        </w:rPr>
        <w:t xml:space="preserve">Odgajanje učenika za slušanje radija (1954/1955). </w:t>
      </w:r>
      <w:r w:rsidRPr="006B5699">
        <w:rPr>
          <w:rFonts w:cs="Times New Roman"/>
          <w:i/>
          <w:iCs/>
          <w:szCs w:val="24"/>
        </w:rPr>
        <w:t>Radio u školi</w:t>
      </w:r>
      <w:r w:rsidRPr="006B5699">
        <w:rPr>
          <w:rFonts w:cs="Times New Roman"/>
          <w:szCs w:val="24"/>
        </w:rPr>
        <w:t>, 1 (5–8)</w:t>
      </w:r>
    </w:p>
    <w:p w14:paraId="0D53E258" w14:textId="6285DD6A" w:rsidR="000E2E94" w:rsidRPr="006B5699" w:rsidRDefault="000E2E94" w:rsidP="0052577D">
      <w:pPr>
        <w:ind w:left="709" w:hanging="709"/>
        <w:jc w:val="both"/>
        <w:rPr>
          <w:rFonts w:cs="Times New Roman"/>
          <w:szCs w:val="24"/>
        </w:rPr>
      </w:pPr>
      <w:r w:rsidRPr="006B5699">
        <w:rPr>
          <w:rFonts w:cs="Times New Roman"/>
          <w:szCs w:val="24"/>
        </w:rPr>
        <w:t>Nola, D. (1965/</w:t>
      </w:r>
      <w:r w:rsidR="004675E3" w:rsidRPr="006B5699">
        <w:rPr>
          <w:rFonts w:cs="Times New Roman"/>
          <w:szCs w:val="24"/>
        </w:rPr>
        <w:t>19</w:t>
      </w:r>
      <w:r w:rsidRPr="006B5699">
        <w:rPr>
          <w:rFonts w:cs="Times New Roman"/>
          <w:szCs w:val="24"/>
        </w:rPr>
        <w:t xml:space="preserve">66), Iz emisije „Razgovor u školi“ 3.XII 1965., </w:t>
      </w:r>
      <w:r w:rsidRPr="006B5699">
        <w:rPr>
          <w:rFonts w:cs="Times New Roman"/>
          <w:i/>
          <w:iCs/>
          <w:szCs w:val="24"/>
        </w:rPr>
        <w:t>Televizija u školi</w:t>
      </w:r>
      <w:r w:rsidRPr="006B5699">
        <w:rPr>
          <w:rFonts w:cs="Times New Roman"/>
          <w:szCs w:val="24"/>
        </w:rPr>
        <w:t xml:space="preserve"> (2), 211.</w:t>
      </w:r>
    </w:p>
    <w:p w14:paraId="661EF161" w14:textId="571B6EDE" w:rsidR="000E2E94" w:rsidRPr="006B5699" w:rsidRDefault="000E2E94" w:rsidP="0052577D">
      <w:pPr>
        <w:ind w:left="709" w:hanging="709"/>
        <w:jc w:val="both"/>
        <w:rPr>
          <w:rFonts w:cs="Times New Roman"/>
          <w:szCs w:val="24"/>
        </w:rPr>
      </w:pPr>
      <w:r w:rsidRPr="006B5699">
        <w:rPr>
          <w:rFonts w:cs="Times New Roman"/>
          <w:szCs w:val="24"/>
        </w:rPr>
        <w:t>Novi Savjet – do sada najširi organ upravljanja</w:t>
      </w:r>
      <w:r w:rsidRPr="006B5699">
        <w:rPr>
          <w:rFonts w:cs="Times New Roman"/>
          <w:i/>
          <w:iCs/>
          <w:szCs w:val="24"/>
        </w:rPr>
        <w:t xml:space="preserve"> </w:t>
      </w:r>
      <w:r w:rsidRPr="006B5699">
        <w:rPr>
          <w:rFonts w:cs="Times New Roman"/>
          <w:szCs w:val="24"/>
        </w:rPr>
        <w:t>(1. lipnja</w:t>
      </w:r>
      <w:r w:rsidR="004675E3" w:rsidRPr="006B5699">
        <w:rPr>
          <w:rFonts w:cs="Times New Roman"/>
          <w:szCs w:val="24"/>
        </w:rPr>
        <w:t xml:space="preserve"> 1964.</w:t>
      </w:r>
      <w:r w:rsidRPr="006B5699">
        <w:rPr>
          <w:rFonts w:cs="Times New Roman"/>
          <w:szCs w:val="24"/>
        </w:rPr>
        <w:t xml:space="preserve">). </w:t>
      </w:r>
      <w:r w:rsidRPr="006B5699">
        <w:rPr>
          <w:rFonts w:cs="Times New Roman"/>
          <w:i/>
          <w:iCs/>
          <w:szCs w:val="24"/>
        </w:rPr>
        <w:t>Naš studio</w:t>
      </w:r>
      <w:r w:rsidRPr="006B5699">
        <w:rPr>
          <w:rFonts w:cs="Times New Roman"/>
          <w:szCs w:val="24"/>
        </w:rPr>
        <w:t>, (3).</w:t>
      </w:r>
    </w:p>
    <w:p w14:paraId="4C1F04E8" w14:textId="0C1950CF" w:rsidR="000E2E94" w:rsidRPr="006B5699" w:rsidRDefault="000E2E94" w:rsidP="0052577D">
      <w:pPr>
        <w:ind w:left="709" w:hanging="709"/>
        <w:jc w:val="both"/>
        <w:rPr>
          <w:rFonts w:cs="Times New Roman"/>
          <w:szCs w:val="24"/>
        </w:rPr>
      </w:pPr>
      <w:r w:rsidRPr="006B5699">
        <w:rPr>
          <w:rFonts w:cs="Times New Roman"/>
          <w:szCs w:val="24"/>
        </w:rPr>
        <w:t xml:space="preserve">Novosel, K. (1967). </w:t>
      </w:r>
      <w:r w:rsidRPr="006B5699">
        <w:rPr>
          <w:rFonts w:cs="Times New Roman"/>
          <w:i/>
          <w:iCs/>
          <w:szCs w:val="24"/>
        </w:rPr>
        <w:t>Vi, ja i televizija.</w:t>
      </w:r>
      <w:r w:rsidRPr="006B5699">
        <w:rPr>
          <w:rFonts w:cs="Times New Roman"/>
          <w:szCs w:val="24"/>
        </w:rPr>
        <w:t xml:space="preserve"> Školska knjiga.</w:t>
      </w:r>
    </w:p>
    <w:p w14:paraId="5D0C1CFC" w14:textId="77777777" w:rsidR="000E2E94" w:rsidRPr="006B5699" w:rsidRDefault="000E2E94" w:rsidP="0052577D">
      <w:pPr>
        <w:ind w:left="709" w:hanging="709"/>
        <w:jc w:val="both"/>
        <w:rPr>
          <w:rFonts w:cs="Times New Roman"/>
          <w:szCs w:val="24"/>
        </w:rPr>
      </w:pPr>
      <w:r w:rsidRPr="006B5699">
        <w:rPr>
          <w:rFonts w:cs="Times New Roman"/>
          <w:szCs w:val="24"/>
        </w:rPr>
        <w:t xml:space="preserve">Oblak, D. (1971a). Pametan odnos. </w:t>
      </w:r>
      <w:r w:rsidRPr="006B5699">
        <w:rPr>
          <w:rFonts w:cs="Times New Roman"/>
          <w:i/>
          <w:iCs/>
          <w:szCs w:val="24"/>
        </w:rPr>
        <w:t>Večernji list</w:t>
      </w:r>
      <w:r w:rsidRPr="006B5699">
        <w:rPr>
          <w:rFonts w:cs="Times New Roman"/>
          <w:szCs w:val="24"/>
        </w:rPr>
        <w:t>, str. 23 [novinski članak, mikrofilm]. RJ Arhivi i programsko gradivo, Hrvatska radiotelevizija.</w:t>
      </w:r>
    </w:p>
    <w:p w14:paraId="34C0CE2F" w14:textId="77777777" w:rsidR="000E2E94" w:rsidRPr="006B5699" w:rsidRDefault="000E2E94" w:rsidP="0052577D">
      <w:pPr>
        <w:ind w:left="709" w:hanging="709"/>
        <w:jc w:val="both"/>
        <w:rPr>
          <w:rFonts w:cs="Times New Roman"/>
          <w:szCs w:val="24"/>
        </w:rPr>
      </w:pPr>
      <w:r w:rsidRPr="006B5699">
        <w:rPr>
          <w:rFonts w:cs="Times New Roman"/>
          <w:szCs w:val="24"/>
        </w:rPr>
        <w:lastRenderedPageBreak/>
        <w:t xml:space="preserve">Oblak, D. (29. prosinca 1971b). Novogodišnja čestitka TV vrtića. </w:t>
      </w:r>
      <w:r w:rsidRPr="006B5699">
        <w:rPr>
          <w:rFonts w:cs="Times New Roman"/>
          <w:i/>
          <w:iCs/>
          <w:szCs w:val="24"/>
        </w:rPr>
        <w:t>Večernji list</w:t>
      </w:r>
      <w:r w:rsidRPr="006B5699">
        <w:rPr>
          <w:rFonts w:cs="Times New Roman"/>
          <w:szCs w:val="24"/>
        </w:rPr>
        <w:t>, str. 23 [novinski članak, mikrofilm]. RJ Arhivi i programsko gradivo, Hrvatska radiotelevizija.</w:t>
      </w:r>
    </w:p>
    <w:p w14:paraId="63B2A45C" w14:textId="77777777" w:rsidR="000E2E94" w:rsidRPr="006B5699" w:rsidRDefault="000E2E94" w:rsidP="0052577D">
      <w:pPr>
        <w:ind w:left="709" w:hanging="709"/>
        <w:jc w:val="both"/>
        <w:rPr>
          <w:rFonts w:cs="Times New Roman"/>
          <w:szCs w:val="24"/>
        </w:rPr>
      </w:pPr>
      <w:r w:rsidRPr="006B5699">
        <w:rPr>
          <w:rFonts w:cs="Times New Roman"/>
          <w:szCs w:val="24"/>
        </w:rPr>
        <w:t xml:space="preserve">Oblak, D. (30. studenoga 1966.). Dosadno poučavanje. </w:t>
      </w:r>
      <w:r w:rsidRPr="006B5699">
        <w:rPr>
          <w:rFonts w:cs="Times New Roman"/>
          <w:i/>
          <w:iCs/>
          <w:szCs w:val="24"/>
        </w:rPr>
        <w:t>Vjesnik u srijedu</w:t>
      </w:r>
      <w:r w:rsidRPr="006B5699">
        <w:rPr>
          <w:rFonts w:cs="Times New Roman"/>
          <w:szCs w:val="24"/>
        </w:rPr>
        <w:t>, str. 24 [novinski članak, mikrofilm]. RJ Arhivi i programsko gradivo, Hrvatska radiotelevizija.</w:t>
      </w:r>
    </w:p>
    <w:p w14:paraId="57583B9B" w14:textId="77777777" w:rsidR="000E2E94" w:rsidRPr="006B5699" w:rsidRDefault="000E2E94" w:rsidP="0052577D">
      <w:pPr>
        <w:ind w:left="709" w:hanging="709"/>
        <w:jc w:val="both"/>
        <w:rPr>
          <w:rFonts w:cs="Times New Roman"/>
          <w:szCs w:val="24"/>
        </w:rPr>
      </w:pPr>
      <w:r w:rsidRPr="006B5699">
        <w:rPr>
          <w:rFonts w:cs="Times New Roman"/>
          <w:szCs w:val="24"/>
        </w:rPr>
        <w:t xml:space="preserve">Obrazovati roditelje. (19. ožujka 1966.). </w:t>
      </w:r>
      <w:r w:rsidRPr="006B5699">
        <w:rPr>
          <w:rFonts w:cs="Times New Roman"/>
          <w:i/>
          <w:iCs/>
          <w:szCs w:val="24"/>
        </w:rPr>
        <w:t>Ekspres politika</w:t>
      </w:r>
      <w:r w:rsidRPr="006B5699">
        <w:rPr>
          <w:rFonts w:cs="Times New Roman"/>
          <w:szCs w:val="24"/>
        </w:rPr>
        <w:t>. [novinski članak, mikrofilm]. RJ Arhivi i programsko gradivo, Hrvatska radiotelevizija.</w:t>
      </w:r>
    </w:p>
    <w:p w14:paraId="6EF38F82" w14:textId="273F0A2C" w:rsidR="000E2E94" w:rsidRPr="006B5699" w:rsidRDefault="000E2E94" w:rsidP="0052577D">
      <w:pPr>
        <w:ind w:left="709" w:hanging="709"/>
        <w:jc w:val="both"/>
        <w:rPr>
          <w:rFonts w:cs="Times New Roman"/>
          <w:szCs w:val="24"/>
        </w:rPr>
      </w:pPr>
      <w:r w:rsidRPr="006B5699">
        <w:rPr>
          <w:rFonts w:cs="Times New Roman"/>
          <w:szCs w:val="24"/>
        </w:rPr>
        <w:t>Obrazovni program (19. travnja 1968</w:t>
      </w:r>
      <w:r w:rsidR="004675E3" w:rsidRPr="006B5699">
        <w:rPr>
          <w:rFonts w:cs="Times New Roman"/>
          <w:szCs w:val="24"/>
        </w:rPr>
        <w:t>.</w:t>
      </w:r>
      <w:r w:rsidRPr="006B5699">
        <w:rPr>
          <w:rFonts w:cs="Times New Roman"/>
          <w:szCs w:val="24"/>
        </w:rPr>
        <w:t xml:space="preserve">). </w:t>
      </w:r>
      <w:r w:rsidRPr="006B5699">
        <w:rPr>
          <w:rFonts w:cs="Times New Roman"/>
          <w:i/>
          <w:iCs/>
          <w:szCs w:val="24"/>
        </w:rPr>
        <w:t>Naš studio</w:t>
      </w:r>
      <w:r w:rsidRPr="006B5699">
        <w:rPr>
          <w:rFonts w:cs="Times New Roman"/>
          <w:szCs w:val="24"/>
        </w:rPr>
        <w:t>, 32–33.</w:t>
      </w:r>
    </w:p>
    <w:p w14:paraId="10D56524" w14:textId="3875F088" w:rsidR="000E2E94" w:rsidRPr="006B5699" w:rsidRDefault="000E2E94" w:rsidP="0052577D">
      <w:pPr>
        <w:ind w:left="709" w:hanging="709"/>
        <w:jc w:val="both"/>
        <w:rPr>
          <w:rFonts w:cs="Times New Roman"/>
          <w:szCs w:val="24"/>
        </w:rPr>
      </w:pPr>
      <w:r w:rsidRPr="006B5699">
        <w:rPr>
          <w:rFonts w:cs="Times New Roman"/>
          <w:szCs w:val="24"/>
        </w:rPr>
        <w:t xml:space="preserve">Odgajanje učenika za slušanje radija (1954/1955). </w:t>
      </w:r>
      <w:r w:rsidRPr="006B5699">
        <w:rPr>
          <w:rFonts w:cs="Times New Roman"/>
          <w:i/>
          <w:iCs/>
          <w:szCs w:val="24"/>
        </w:rPr>
        <w:t>Radio u školi</w:t>
      </w:r>
      <w:r w:rsidRPr="006B5699">
        <w:rPr>
          <w:rFonts w:cs="Times New Roman"/>
          <w:szCs w:val="24"/>
        </w:rPr>
        <w:t>, 1 (5–8)</w:t>
      </w:r>
    </w:p>
    <w:p w14:paraId="6595D3BE" w14:textId="2F777959" w:rsidR="000E2E94" w:rsidRPr="006B5699" w:rsidRDefault="000E2E94" w:rsidP="0052577D">
      <w:pPr>
        <w:ind w:left="709" w:hanging="709"/>
        <w:jc w:val="both"/>
        <w:rPr>
          <w:rFonts w:cs="Times New Roman"/>
          <w:szCs w:val="24"/>
        </w:rPr>
      </w:pPr>
      <w:r w:rsidRPr="006B5699">
        <w:rPr>
          <w:rFonts w:cs="Times New Roman"/>
          <w:szCs w:val="24"/>
        </w:rPr>
        <w:t xml:space="preserve">Odnos emisija za škole I </w:t>
      </w:r>
      <w:proofErr w:type="spellStart"/>
      <w:r w:rsidRPr="006B5699">
        <w:rPr>
          <w:rFonts w:cs="Times New Roman"/>
          <w:szCs w:val="24"/>
        </w:rPr>
        <w:t>i</w:t>
      </w:r>
      <w:proofErr w:type="spellEnd"/>
      <w:r w:rsidRPr="006B5699">
        <w:rPr>
          <w:rFonts w:cs="Times New Roman"/>
          <w:szCs w:val="24"/>
        </w:rPr>
        <w:t xml:space="preserve"> II stupnja i emisija za obrazovanje odraslih (1967/</w:t>
      </w:r>
      <w:r w:rsidR="004675E3" w:rsidRPr="006B5699">
        <w:rPr>
          <w:rFonts w:cs="Times New Roman"/>
          <w:szCs w:val="24"/>
        </w:rPr>
        <w:t>19</w:t>
      </w:r>
      <w:r w:rsidRPr="006B5699">
        <w:rPr>
          <w:rFonts w:cs="Times New Roman"/>
          <w:szCs w:val="24"/>
        </w:rPr>
        <w:t>68)</w:t>
      </w:r>
      <w:r w:rsidR="004675E3"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xml:space="preserve"> (1), 20–21.</w:t>
      </w:r>
    </w:p>
    <w:p w14:paraId="3FE90CAB" w14:textId="157716CA" w:rsidR="000E2E94" w:rsidRPr="006B5699" w:rsidRDefault="000E2E94" w:rsidP="0052577D">
      <w:pPr>
        <w:ind w:left="709" w:hanging="709"/>
        <w:jc w:val="both"/>
        <w:rPr>
          <w:rFonts w:cs="Times New Roman"/>
          <w:szCs w:val="24"/>
        </w:rPr>
      </w:pPr>
      <w:proofErr w:type="spellStart"/>
      <w:r w:rsidRPr="006B5699">
        <w:rPr>
          <w:rFonts w:cs="Times New Roman"/>
          <w:szCs w:val="24"/>
        </w:rPr>
        <w:t>Ogrizović</w:t>
      </w:r>
      <w:proofErr w:type="spellEnd"/>
      <w:r w:rsidRPr="006B5699">
        <w:rPr>
          <w:rFonts w:cs="Times New Roman"/>
          <w:szCs w:val="24"/>
        </w:rPr>
        <w:t>, V. (4. rujna 1965</w:t>
      </w:r>
      <w:r w:rsidR="004675E3" w:rsidRPr="006B5699">
        <w:rPr>
          <w:rFonts w:cs="Times New Roman"/>
          <w:szCs w:val="24"/>
        </w:rPr>
        <w:t>.</w:t>
      </w:r>
      <w:r w:rsidRPr="006B5699">
        <w:rPr>
          <w:rFonts w:cs="Times New Roman"/>
          <w:szCs w:val="24"/>
        </w:rPr>
        <w:t xml:space="preserve">). Počinje Školska televizija. </w:t>
      </w:r>
      <w:r w:rsidRPr="006B5699">
        <w:rPr>
          <w:rFonts w:cs="Times New Roman"/>
          <w:i/>
          <w:iCs/>
          <w:szCs w:val="24"/>
        </w:rPr>
        <w:t>Studio</w:t>
      </w:r>
      <w:r w:rsidRPr="006B5699">
        <w:rPr>
          <w:rFonts w:cs="Times New Roman"/>
          <w:szCs w:val="24"/>
        </w:rPr>
        <w:t>, 74, 8 – 9.</w:t>
      </w:r>
    </w:p>
    <w:p w14:paraId="6A97E47E" w14:textId="03470A55" w:rsidR="000E2E94" w:rsidRPr="006B5699" w:rsidRDefault="000E2E94" w:rsidP="0052577D">
      <w:pPr>
        <w:ind w:left="709" w:hanging="709"/>
        <w:jc w:val="both"/>
        <w:rPr>
          <w:rFonts w:cs="Times New Roman"/>
          <w:szCs w:val="24"/>
        </w:rPr>
      </w:pPr>
      <w:proofErr w:type="spellStart"/>
      <w:r w:rsidRPr="006B5699">
        <w:rPr>
          <w:rFonts w:cs="Times New Roman"/>
          <w:szCs w:val="24"/>
        </w:rPr>
        <w:t>Omčikus</w:t>
      </w:r>
      <w:proofErr w:type="spellEnd"/>
      <w:r w:rsidRPr="006B5699">
        <w:rPr>
          <w:rFonts w:cs="Times New Roman"/>
          <w:szCs w:val="24"/>
        </w:rPr>
        <w:t>, M. (1967/</w:t>
      </w:r>
      <w:r w:rsidR="004675E3" w:rsidRPr="006B5699">
        <w:rPr>
          <w:rFonts w:cs="Times New Roman"/>
          <w:szCs w:val="24"/>
        </w:rPr>
        <w:t>19</w:t>
      </w:r>
      <w:r w:rsidRPr="006B5699">
        <w:rPr>
          <w:rFonts w:cs="Times New Roman"/>
          <w:szCs w:val="24"/>
        </w:rPr>
        <w:t>68)</w:t>
      </w:r>
      <w:r w:rsidR="004675E3" w:rsidRPr="006B5699">
        <w:rPr>
          <w:rFonts w:cs="Times New Roman"/>
          <w:szCs w:val="24"/>
        </w:rPr>
        <w:t>.</w:t>
      </w:r>
      <w:r w:rsidRPr="006B5699">
        <w:rPr>
          <w:rFonts w:cs="Times New Roman"/>
          <w:szCs w:val="24"/>
        </w:rPr>
        <w:t xml:space="preserve"> Program školskog radija i televizije kao faktor, modernizacije naše škole</w:t>
      </w:r>
      <w:r w:rsidR="004675E3" w:rsidRPr="006B5699">
        <w:rPr>
          <w:rFonts w:cs="Times New Roman"/>
          <w:szCs w:val="24"/>
        </w:rPr>
        <w:t>.</w:t>
      </w:r>
      <w:r w:rsidRPr="006B5699">
        <w:rPr>
          <w:rFonts w:cs="Times New Roman"/>
          <w:szCs w:val="24"/>
        </w:rPr>
        <w:t xml:space="preserve"> </w:t>
      </w:r>
      <w:r w:rsidRPr="006B5699">
        <w:rPr>
          <w:rFonts w:cs="Times New Roman"/>
          <w:i/>
          <w:iCs/>
          <w:szCs w:val="24"/>
        </w:rPr>
        <w:t>Radio i televizija u školi, razredna nastava</w:t>
      </w:r>
      <w:r w:rsidRPr="006B5699">
        <w:rPr>
          <w:rFonts w:cs="Times New Roman"/>
          <w:szCs w:val="24"/>
        </w:rPr>
        <w:t>,</w:t>
      </w:r>
      <w:r w:rsidR="004675E3" w:rsidRPr="006B5699">
        <w:rPr>
          <w:rFonts w:cs="Times New Roman"/>
          <w:szCs w:val="24"/>
        </w:rPr>
        <w:t xml:space="preserve"> </w:t>
      </w:r>
      <w:r w:rsidRPr="006B5699">
        <w:rPr>
          <w:rFonts w:cs="Times New Roman"/>
          <w:szCs w:val="24"/>
        </w:rPr>
        <w:t>11–25</w:t>
      </w:r>
      <w:r w:rsidR="004675E3" w:rsidRPr="006B5699">
        <w:rPr>
          <w:rFonts w:cs="Times New Roman"/>
          <w:szCs w:val="24"/>
        </w:rPr>
        <w:t>.</w:t>
      </w:r>
    </w:p>
    <w:p w14:paraId="6025B6F3" w14:textId="5E9260BF" w:rsidR="000E2E94" w:rsidRPr="006B5699" w:rsidRDefault="000E2E94" w:rsidP="0052577D">
      <w:pPr>
        <w:ind w:left="709" w:hanging="709"/>
        <w:jc w:val="both"/>
        <w:rPr>
          <w:rFonts w:cs="Times New Roman"/>
          <w:szCs w:val="24"/>
        </w:rPr>
      </w:pPr>
      <w:r w:rsidRPr="006B5699">
        <w:rPr>
          <w:rFonts w:cs="Times New Roman"/>
          <w:szCs w:val="24"/>
        </w:rPr>
        <w:t>Oprez s televizijom (5. – 12. lipnja 1964</w:t>
      </w:r>
      <w:r w:rsidR="004675E3" w:rsidRPr="006B5699">
        <w:rPr>
          <w:rFonts w:cs="Times New Roman"/>
          <w:szCs w:val="24"/>
        </w:rPr>
        <w:t>.</w:t>
      </w:r>
      <w:r w:rsidRPr="006B5699">
        <w:rPr>
          <w:rFonts w:cs="Times New Roman"/>
          <w:szCs w:val="24"/>
        </w:rPr>
        <w:t xml:space="preserve">). </w:t>
      </w:r>
      <w:r w:rsidRPr="006B5699">
        <w:rPr>
          <w:rFonts w:cs="Times New Roman"/>
          <w:i/>
          <w:iCs/>
          <w:szCs w:val="24"/>
        </w:rPr>
        <w:t>Studio</w:t>
      </w:r>
      <w:r w:rsidRPr="006B5699">
        <w:rPr>
          <w:rFonts w:cs="Times New Roman"/>
          <w:szCs w:val="24"/>
        </w:rPr>
        <w:t>, (10),</w:t>
      </w:r>
      <w:r w:rsidR="004675E3" w:rsidRPr="006B5699">
        <w:rPr>
          <w:rFonts w:cs="Times New Roman"/>
          <w:szCs w:val="24"/>
        </w:rPr>
        <w:t xml:space="preserve"> </w:t>
      </w:r>
      <w:r w:rsidRPr="006B5699">
        <w:rPr>
          <w:rFonts w:cs="Times New Roman"/>
          <w:szCs w:val="24"/>
        </w:rPr>
        <w:t>19.</w:t>
      </w:r>
    </w:p>
    <w:p w14:paraId="21E867D0" w14:textId="246E674E" w:rsidR="000E2E94" w:rsidRPr="006B5699" w:rsidRDefault="000E2E94" w:rsidP="0052577D">
      <w:pPr>
        <w:ind w:left="709" w:hanging="709"/>
        <w:jc w:val="both"/>
        <w:rPr>
          <w:rFonts w:cs="Times New Roman"/>
          <w:szCs w:val="24"/>
        </w:rPr>
      </w:pPr>
      <w:r w:rsidRPr="006B5699">
        <w:rPr>
          <w:rFonts w:cs="Times New Roman"/>
          <w:szCs w:val="24"/>
        </w:rPr>
        <w:t>Orijentacija radija i televizije (21.</w:t>
      </w:r>
      <w:r w:rsidR="004675E3" w:rsidRPr="006B5699">
        <w:rPr>
          <w:rFonts w:cs="Times New Roman"/>
          <w:szCs w:val="24"/>
        </w:rPr>
        <w:t xml:space="preserve"> </w:t>
      </w:r>
      <w:r w:rsidRPr="006B5699">
        <w:rPr>
          <w:rFonts w:cs="Times New Roman"/>
          <w:szCs w:val="24"/>
        </w:rPr>
        <w:t>prosinac 1968</w:t>
      </w:r>
      <w:r w:rsidR="004675E3" w:rsidRPr="006B5699">
        <w:rPr>
          <w:rFonts w:cs="Times New Roman"/>
          <w:szCs w:val="24"/>
        </w:rPr>
        <w:t>.</w:t>
      </w:r>
      <w:r w:rsidRPr="006B5699">
        <w:rPr>
          <w:rFonts w:cs="Times New Roman"/>
          <w:szCs w:val="24"/>
        </w:rPr>
        <w:t>)</w:t>
      </w:r>
      <w:r w:rsidR="004675E3" w:rsidRPr="006B5699">
        <w:rPr>
          <w:rFonts w:cs="Times New Roman"/>
          <w:szCs w:val="24"/>
        </w:rPr>
        <w:t>.</w:t>
      </w:r>
      <w:r w:rsidRPr="006B5699">
        <w:rPr>
          <w:rFonts w:cs="Times New Roman"/>
          <w:szCs w:val="24"/>
        </w:rPr>
        <w:t xml:space="preserve"> </w:t>
      </w:r>
      <w:r w:rsidRPr="006B5699">
        <w:rPr>
          <w:rFonts w:cs="Times New Roman"/>
          <w:i/>
          <w:iCs/>
          <w:szCs w:val="24"/>
        </w:rPr>
        <w:t>Naš studio</w:t>
      </w:r>
      <w:r w:rsidRPr="006B5699">
        <w:rPr>
          <w:rFonts w:cs="Times New Roman"/>
          <w:szCs w:val="24"/>
        </w:rPr>
        <w:t>,</w:t>
      </w:r>
      <w:r w:rsidR="004675E3" w:rsidRPr="006B5699">
        <w:rPr>
          <w:rFonts w:cs="Times New Roman"/>
          <w:szCs w:val="24"/>
        </w:rPr>
        <w:t xml:space="preserve"> </w:t>
      </w:r>
      <w:r w:rsidRPr="006B5699">
        <w:rPr>
          <w:rFonts w:cs="Times New Roman"/>
          <w:szCs w:val="24"/>
        </w:rPr>
        <w:t>7–12</w:t>
      </w:r>
      <w:r w:rsidR="004675E3" w:rsidRPr="006B5699">
        <w:rPr>
          <w:rFonts w:cs="Times New Roman"/>
          <w:szCs w:val="24"/>
        </w:rPr>
        <w:t>.</w:t>
      </w:r>
    </w:p>
    <w:p w14:paraId="6BE360BD" w14:textId="50A95D11" w:rsidR="000E2E94" w:rsidRPr="006B5699" w:rsidRDefault="000E2E94" w:rsidP="0052577D">
      <w:pPr>
        <w:ind w:left="709" w:hanging="709"/>
        <w:jc w:val="both"/>
        <w:rPr>
          <w:rFonts w:cs="Times New Roman"/>
          <w:szCs w:val="24"/>
        </w:rPr>
      </w:pPr>
      <w:r w:rsidRPr="006B5699">
        <w:rPr>
          <w:rFonts w:cs="Times New Roman"/>
          <w:szCs w:val="24"/>
        </w:rPr>
        <w:t>Osnovi tehnike i proizvodnje (1969/</w:t>
      </w:r>
      <w:r w:rsidR="004675E3" w:rsidRPr="006B5699">
        <w:rPr>
          <w:rFonts w:cs="Times New Roman"/>
          <w:szCs w:val="24"/>
        </w:rPr>
        <w:t>19</w:t>
      </w:r>
      <w:r w:rsidRPr="006B5699">
        <w:rPr>
          <w:rFonts w:cs="Times New Roman"/>
          <w:szCs w:val="24"/>
        </w:rPr>
        <w:t xml:space="preserve">70). </w:t>
      </w:r>
      <w:r w:rsidRPr="006B5699">
        <w:rPr>
          <w:rFonts w:cs="Times New Roman"/>
          <w:i/>
          <w:iCs/>
          <w:szCs w:val="24"/>
        </w:rPr>
        <w:t>Radio i televizija u školi, razredna nastava</w:t>
      </w:r>
      <w:r w:rsidRPr="006B5699">
        <w:rPr>
          <w:rFonts w:cs="Times New Roman"/>
          <w:szCs w:val="24"/>
        </w:rPr>
        <w:t>, 285.</w:t>
      </w:r>
    </w:p>
    <w:p w14:paraId="0D032C1F" w14:textId="35A0CB19" w:rsidR="000E2E94" w:rsidRPr="006B5699" w:rsidRDefault="000E2E94" w:rsidP="0052577D">
      <w:pPr>
        <w:ind w:left="709" w:hanging="709"/>
        <w:jc w:val="both"/>
        <w:rPr>
          <w:rFonts w:cs="Times New Roman"/>
          <w:szCs w:val="24"/>
        </w:rPr>
      </w:pPr>
      <w:r w:rsidRPr="006B5699">
        <w:rPr>
          <w:rFonts w:cs="Times New Roman"/>
          <w:szCs w:val="24"/>
        </w:rPr>
        <w:t xml:space="preserve">Osnovna tumačenja nove organizacije RTZ  (4. veljače, 1965). </w:t>
      </w:r>
      <w:r w:rsidRPr="006B5699">
        <w:rPr>
          <w:rFonts w:cs="Times New Roman"/>
          <w:i/>
          <w:iCs/>
          <w:szCs w:val="24"/>
        </w:rPr>
        <w:t>Naš studio</w:t>
      </w:r>
      <w:r w:rsidR="004675E3" w:rsidRPr="006B5699">
        <w:rPr>
          <w:rFonts w:cs="Times New Roman"/>
          <w:szCs w:val="24"/>
        </w:rPr>
        <w:t xml:space="preserve">, </w:t>
      </w:r>
      <w:r w:rsidRPr="006B5699">
        <w:rPr>
          <w:rFonts w:cs="Times New Roman"/>
          <w:szCs w:val="24"/>
        </w:rPr>
        <w:t>11 – 20.</w:t>
      </w:r>
    </w:p>
    <w:p w14:paraId="4DC065AC" w14:textId="7C8CA7BD" w:rsidR="000E2E94" w:rsidRPr="006B5699" w:rsidRDefault="000E2E94" w:rsidP="0052577D">
      <w:pPr>
        <w:ind w:left="709" w:hanging="709"/>
        <w:jc w:val="both"/>
        <w:rPr>
          <w:rFonts w:cs="Times New Roman"/>
          <w:szCs w:val="24"/>
        </w:rPr>
      </w:pPr>
      <w:r w:rsidRPr="006B5699">
        <w:rPr>
          <w:rFonts w:cs="Times New Roman"/>
          <w:szCs w:val="24"/>
        </w:rPr>
        <w:t>Osnovne škole (1967/</w:t>
      </w:r>
      <w:r w:rsidR="004675E3" w:rsidRPr="006B5699">
        <w:rPr>
          <w:rFonts w:cs="Times New Roman"/>
          <w:szCs w:val="24"/>
        </w:rPr>
        <w:t>19</w:t>
      </w:r>
      <w:r w:rsidRPr="006B5699">
        <w:rPr>
          <w:rFonts w:cs="Times New Roman"/>
          <w:szCs w:val="24"/>
        </w:rPr>
        <w:t>68)</w:t>
      </w:r>
      <w:r w:rsidR="004675E3" w:rsidRPr="006B5699">
        <w:rPr>
          <w:rFonts w:cs="Times New Roman"/>
          <w:szCs w:val="24"/>
        </w:rPr>
        <w:t>.</w:t>
      </w:r>
      <w:r w:rsidRPr="006B5699">
        <w:rPr>
          <w:rFonts w:cs="Times New Roman"/>
          <w:szCs w:val="24"/>
        </w:rPr>
        <w:t xml:space="preserve"> </w:t>
      </w:r>
      <w:r w:rsidRPr="006B5699">
        <w:rPr>
          <w:rFonts w:cs="Times New Roman"/>
          <w:i/>
          <w:iCs/>
          <w:szCs w:val="24"/>
        </w:rPr>
        <w:t>Radio i televizija u školi, razredna nastava</w:t>
      </w:r>
      <w:r w:rsidRPr="006B5699">
        <w:rPr>
          <w:rFonts w:cs="Times New Roman"/>
          <w:szCs w:val="24"/>
        </w:rPr>
        <w:t>, 69.</w:t>
      </w:r>
    </w:p>
    <w:p w14:paraId="49F81CF8" w14:textId="77777777" w:rsidR="000765A6" w:rsidRPr="006B5699" w:rsidRDefault="000765A6" w:rsidP="0052577D">
      <w:pPr>
        <w:ind w:left="709" w:hanging="709"/>
        <w:jc w:val="both"/>
        <w:rPr>
          <w:rFonts w:cs="Times New Roman"/>
        </w:rPr>
      </w:pPr>
      <w:r w:rsidRPr="006B5699">
        <w:rPr>
          <w:rFonts w:cs="Times New Roman"/>
        </w:rPr>
        <w:t>Osnovni zakon o radio-difuznim ustanovama. [Dokument SL FNRJ, 15/1965].</w:t>
      </w:r>
      <w:r w:rsidRPr="006B5699">
        <w:rPr>
          <w:rFonts w:cs="Times New Roman"/>
          <w:bCs w:val="0"/>
        </w:rPr>
        <w:t xml:space="preserve"> RJ Arhivi i programsko gradivo Hrvatske radiotelevizije.</w:t>
      </w:r>
    </w:p>
    <w:p w14:paraId="69094B1A" w14:textId="6FAAFF23" w:rsidR="000E2E94" w:rsidRPr="006B5699" w:rsidRDefault="000E2E94" w:rsidP="0052577D">
      <w:pPr>
        <w:ind w:left="709" w:hanging="709"/>
        <w:jc w:val="both"/>
        <w:rPr>
          <w:rFonts w:cs="Times New Roman"/>
          <w:szCs w:val="24"/>
        </w:rPr>
      </w:pPr>
      <w:r w:rsidRPr="006B5699">
        <w:rPr>
          <w:rFonts w:cs="Times New Roman"/>
          <w:szCs w:val="24"/>
        </w:rPr>
        <w:t>Ostojić, N. (10.–</w:t>
      </w:r>
      <w:r w:rsidR="004675E3" w:rsidRPr="006B5699">
        <w:rPr>
          <w:rFonts w:cs="Times New Roman"/>
          <w:szCs w:val="24"/>
        </w:rPr>
        <w:t xml:space="preserve"> </w:t>
      </w:r>
      <w:r w:rsidRPr="006B5699">
        <w:rPr>
          <w:rFonts w:cs="Times New Roman"/>
          <w:szCs w:val="24"/>
        </w:rPr>
        <w:t>16. travnja</w:t>
      </w:r>
      <w:r w:rsidR="004675E3" w:rsidRPr="006B5699">
        <w:rPr>
          <w:rFonts w:cs="Times New Roman"/>
          <w:szCs w:val="24"/>
        </w:rPr>
        <w:t xml:space="preserve"> 1965.</w:t>
      </w:r>
      <w:r w:rsidRPr="006B5699">
        <w:rPr>
          <w:rFonts w:cs="Times New Roman"/>
          <w:szCs w:val="24"/>
        </w:rPr>
        <w:t xml:space="preserve">). Televizija je opasna za djecu? </w:t>
      </w:r>
      <w:r w:rsidRPr="006B5699">
        <w:rPr>
          <w:rFonts w:cs="Times New Roman"/>
          <w:i/>
          <w:iCs/>
          <w:szCs w:val="24"/>
        </w:rPr>
        <w:t>Studio</w:t>
      </w:r>
      <w:r w:rsidRPr="006B5699">
        <w:rPr>
          <w:rFonts w:cs="Times New Roman"/>
          <w:szCs w:val="24"/>
        </w:rPr>
        <w:t>, (53), 9.</w:t>
      </w:r>
    </w:p>
    <w:p w14:paraId="2493198F" w14:textId="77777777" w:rsidR="000E2E94" w:rsidRPr="006B5699" w:rsidRDefault="000E2E94" w:rsidP="0052577D">
      <w:pPr>
        <w:ind w:left="709" w:hanging="709"/>
        <w:jc w:val="both"/>
        <w:rPr>
          <w:rFonts w:cs="Times New Roman"/>
          <w:szCs w:val="24"/>
        </w:rPr>
      </w:pPr>
      <w:r w:rsidRPr="006B5699">
        <w:rPr>
          <w:rFonts w:cs="Times New Roman"/>
          <w:szCs w:val="24"/>
        </w:rPr>
        <w:t xml:space="preserve">Pavičić, V. (6. listopada 1960.). </w:t>
      </w:r>
      <w:r w:rsidRPr="006B5699">
        <w:rPr>
          <w:rFonts w:cs="Times New Roman"/>
          <w:i/>
          <w:iCs/>
          <w:szCs w:val="24"/>
        </w:rPr>
        <w:t>Voda</w:t>
      </w:r>
      <w:r w:rsidRPr="006B5699">
        <w:rPr>
          <w:rFonts w:cs="Times New Roman"/>
          <w:szCs w:val="24"/>
        </w:rPr>
        <w:t xml:space="preserve"> [televizijska emisija]. Televizija Zagreb. RJ Arhivi i programsko gradivo, Hrvatska radiotelevizija.</w:t>
      </w:r>
    </w:p>
    <w:p w14:paraId="3A48591E" w14:textId="1B227BDC" w:rsidR="000E2E94" w:rsidRPr="006B5699" w:rsidRDefault="000E2E94" w:rsidP="0052577D">
      <w:pPr>
        <w:pStyle w:val="Tableofcontents0"/>
        <w:tabs>
          <w:tab w:val="right" w:leader="dot" w:pos="7140"/>
        </w:tabs>
        <w:spacing w:line="360" w:lineRule="auto"/>
        <w:ind w:left="709" w:hanging="709"/>
        <w:jc w:val="both"/>
        <w:rPr>
          <w:color w:val="auto"/>
          <w:sz w:val="24"/>
          <w:szCs w:val="24"/>
        </w:rPr>
      </w:pPr>
      <w:r w:rsidRPr="006B5699">
        <w:rPr>
          <w:color w:val="auto"/>
          <w:sz w:val="24"/>
          <w:szCs w:val="24"/>
        </w:rPr>
        <w:t>Pavičić, V.</w:t>
      </w:r>
      <w:r w:rsidR="004675E3" w:rsidRPr="006B5699">
        <w:rPr>
          <w:color w:val="auto"/>
          <w:sz w:val="24"/>
          <w:szCs w:val="24"/>
        </w:rPr>
        <w:t xml:space="preserve"> </w:t>
      </w:r>
      <w:r w:rsidRPr="006B5699">
        <w:rPr>
          <w:color w:val="auto"/>
          <w:sz w:val="24"/>
          <w:szCs w:val="24"/>
        </w:rPr>
        <w:t>(1970)</w:t>
      </w:r>
      <w:r w:rsidR="004675E3" w:rsidRPr="006B5699">
        <w:rPr>
          <w:color w:val="auto"/>
          <w:sz w:val="24"/>
          <w:szCs w:val="24"/>
        </w:rPr>
        <w:t>.</w:t>
      </w:r>
      <w:r w:rsidRPr="006B5699">
        <w:rPr>
          <w:color w:val="auto"/>
          <w:sz w:val="24"/>
          <w:szCs w:val="24"/>
        </w:rPr>
        <w:t xml:space="preserve"> Poznavanje prirode i biologija</w:t>
      </w:r>
      <w:r w:rsidR="004675E3" w:rsidRPr="006B5699">
        <w:rPr>
          <w:color w:val="auto"/>
          <w:sz w:val="24"/>
          <w:szCs w:val="24"/>
        </w:rPr>
        <w:t xml:space="preserve">. </w:t>
      </w:r>
      <w:r w:rsidRPr="006B5699">
        <w:rPr>
          <w:i/>
          <w:iCs/>
          <w:color w:val="auto"/>
          <w:sz w:val="24"/>
          <w:szCs w:val="24"/>
        </w:rPr>
        <w:t>RTV Pedagogija</w:t>
      </w:r>
      <w:r w:rsidRPr="006B5699">
        <w:rPr>
          <w:color w:val="auto"/>
          <w:sz w:val="24"/>
          <w:szCs w:val="24"/>
        </w:rPr>
        <w:t>, 250</w:t>
      </w:r>
      <w:r w:rsidR="004675E3" w:rsidRPr="006B5699">
        <w:rPr>
          <w:color w:val="auto"/>
          <w:sz w:val="24"/>
          <w:szCs w:val="24"/>
        </w:rPr>
        <w:t>.</w:t>
      </w:r>
    </w:p>
    <w:p w14:paraId="048FA965" w14:textId="167A87F7" w:rsidR="000E2E94" w:rsidRPr="006B5699" w:rsidRDefault="000E2E94" w:rsidP="0052577D">
      <w:pPr>
        <w:ind w:left="709" w:hanging="709"/>
        <w:jc w:val="both"/>
        <w:rPr>
          <w:rFonts w:cs="Times New Roman"/>
          <w:szCs w:val="24"/>
        </w:rPr>
      </w:pPr>
      <w:r w:rsidRPr="006B5699">
        <w:rPr>
          <w:rFonts w:cs="Times New Roman"/>
          <w:szCs w:val="24"/>
        </w:rPr>
        <w:t>Pećar, M. (1970). Televizijska nastava prirode i društva. U H. Juračić (</w:t>
      </w:r>
      <w:proofErr w:type="spellStart"/>
      <w:r w:rsidRPr="006B5699">
        <w:rPr>
          <w:rFonts w:cs="Times New Roman"/>
          <w:szCs w:val="24"/>
        </w:rPr>
        <w:t>Ur</w:t>
      </w:r>
      <w:proofErr w:type="spellEnd"/>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xml:space="preserve"> (str. 71–74).</w:t>
      </w:r>
      <w:r w:rsidR="00EA3921" w:rsidRPr="006B5699">
        <w:rPr>
          <w:rFonts w:cs="Times New Roman"/>
          <w:szCs w:val="24"/>
        </w:rPr>
        <w:t xml:space="preserve"> </w:t>
      </w:r>
      <w:r w:rsidRPr="006B5699">
        <w:rPr>
          <w:rFonts w:cs="Times New Roman"/>
          <w:szCs w:val="24"/>
        </w:rPr>
        <w:t>Zavod za unapređenje školstva.</w:t>
      </w:r>
    </w:p>
    <w:p w14:paraId="166244D6" w14:textId="77777777" w:rsidR="000E2E94" w:rsidRPr="006B5699" w:rsidRDefault="000E2E94" w:rsidP="0052577D">
      <w:pPr>
        <w:ind w:left="709" w:hanging="709"/>
        <w:jc w:val="both"/>
        <w:rPr>
          <w:rFonts w:cs="Times New Roman"/>
          <w:szCs w:val="24"/>
        </w:rPr>
      </w:pPr>
      <w:r w:rsidRPr="006B5699">
        <w:rPr>
          <w:rFonts w:cs="Times New Roman"/>
          <w:i/>
          <w:iCs/>
          <w:szCs w:val="24"/>
        </w:rPr>
        <w:t>Pedagogija u eteru</w:t>
      </w:r>
      <w:r w:rsidRPr="006B5699">
        <w:rPr>
          <w:rFonts w:cs="Times New Roman"/>
          <w:szCs w:val="24"/>
        </w:rPr>
        <w:t xml:space="preserve"> (21. prosinca 1966). </w:t>
      </w:r>
      <w:r w:rsidRPr="006B5699">
        <w:rPr>
          <w:rFonts w:cs="Times New Roman"/>
          <w:i/>
          <w:iCs/>
          <w:szCs w:val="24"/>
        </w:rPr>
        <w:t>Vjesnik</w:t>
      </w:r>
      <w:r w:rsidRPr="006B5699">
        <w:rPr>
          <w:rFonts w:cs="Times New Roman"/>
          <w:szCs w:val="24"/>
        </w:rPr>
        <w:t>, VI–24/9.</w:t>
      </w:r>
    </w:p>
    <w:p w14:paraId="63211703" w14:textId="77777777" w:rsidR="00EA3921" w:rsidRPr="006B5699" w:rsidRDefault="000E2E94" w:rsidP="0052577D">
      <w:pPr>
        <w:ind w:left="709" w:hanging="709"/>
        <w:jc w:val="both"/>
        <w:rPr>
          <w:rFonts w:cs="Times New Roman"/>
          <w:szCs w:val="24"/>
        </w:rPr>
      </w:pPr>
      <w:r w:rsidRPr="006B5699">
        <w:rPr>
          <w:rFonts w:cs="Times New Roman"/>
          <w:szCs w:val="24"/>
        </w:rPr>
        <w:t xml:space="preserve">Perina, I. (1967). Uloga televizijskih emisija u nastavi kemije. </w:t>
      </w:r>
      <w:r w:rsidRPr="006B5699">
        <w:rPr>
          <w:rFonts w:cs="Times New Roman"/>
          <w:i/>
          <w:iCs/>
          <w:szCs w:val="24"/>
        </w:rPr>
        <w:t>Pedagoški rad</w:t>
      </w:r>
      <w:r w:rsidRPr="006B5699">
        <w:rPr>
          <w:rFonts w:cs="Times New Roman"/>
          <w:szCs w:val="24"/>
        </w:rPr>
        <w:t>, 22(7–8), 325.</w:t>
      </w:r>
    </w:p>
    <w:p w14:paraId="52F7819C" w14:textId="55F5339B" w:rsidR="000E2E94" w:rsidRPr="006B5699" w:rsidRDefault="000E2E94" w:rsidP="0052577D">
      <w:pPr>
        <w:ind w:left="709" w:hanging="709"/>
        <w:jc w:val="both"/>
        <w:rPr>
          <w:rFonts w:cs="Times New Roman"/>
          <w:szCs w:val="24"/>
        </w:rPr>
      </w:pPr>
      <w:proofErr w:type="spellStart"/>
      <w:r w:rsidRPr="006B5699">
        <w:rPr>
          <w:rFonts w:cs="Times New Roman"/>
          <w:szCs w:val="24"/>
        </w:rPr>
        <w:t>Plemenčić</w:t>
      </w:r>
      <w:proofErr w:type="spellEnd"/>
      <w:r w:rsidRPr="006B5699">
        <w:rPr>
          <w:rFonts w:cs="Times New Roman"/>
          <w:szCs w:val="24"/>
        </w:rPr>
        <w:t xml:space="preserve">, Đ. (1982). </w:t>
      </w:r>
      <w:r w:rsidRPr="006B5699">
        <w:rPr>
          <w:rFonts w:cs="Times New Roman"/>
          <w:i/>
          <w:iCs/>
          <w:szCs w:val="24"/>
        </w:rPr>
        <w:t>Obrazovna djelotvornost televizije.</w:t>
      </w:r>
      <w:r w:rsidRPr="006B5699">
        <w:rPr>
          <w:rFonts w:cs="Times New Roman"/>
          <w:szCs w:val="24"/>
        </w:rPr>
        <w:t xml:space="preserve"> Školska knjiga.</w:t>
      </w:r>
    </w:p>
    <w:p w14:paraId="124932B9" w14:textId="6822AE0C" w:rsidR="00EA3921" w:rsidRPr="006B5699" w:rsidRDefault="00EA3921" w:rsidP="0052577D">
      <w:pPr>
        <w:ind w:left="709" w:hanging="709"/>
        <w:jc w:val="both"/>
        <w:rPr>
          <w:rFonts w:cs="Times New Roman"/>
          <w:szCs w:val="24"/>
        </w:rPr>
      </w:pPr>
      <w:r w:rsidRPr="006B5699">
        <w:rPr>
          <w:rFonts w:cs="Times New Roman"/>
          <w:szCs w:val="24"/>
        </w:rPr>
        <w:t xml:space="preserve">Petrović </w:t>
      </w:r>
      <w:proofErr w:type="spellStart"/>
      <w:r w:rsidRPr="006B5699">
        <w:rPr>
          <w:rFonts w:cs="Times New Roman"/>
          <w:szCs w:val="24"/>
        </w:rPr>
        <w:t>Todosijević</w:t>
      </w:r>
      <w:proofErr w:type="spellEnd"/>
      <w:r w:rsidRPr="006B5699">
        <w:rPr>
          <w:rFonts w:cs="Times New Roman"/>
          <w:szCs w:val="24"/>
        </w:rPr>
        <w:t xml:space="preserve">, S. (2017). Socijalizam u školskoj klupi i oko nje: Dometi reforme osnovnoškolskog sistema u Jugoslaviji 1949–1958. U C. </w:t>
      </w:r>
      <w:proofErr w:type="spellStart"/>
      <w:r w:rsidRPr="006B5699">
        <w:rPr>
          <w:rFonts w:cs="Times New Roman"/>
          <w:szCs w:val="24"/>
        </w:rPr>
        <w:t>Bonfiglioli</w:t>
      </w:r>
      <w:proofErr w:type="spellEnd"/>
      <w:r w:rsidRPr="006B5699">
        <w:rPr>
          <w:rFonts w:cs="Times New Roman"/>
          <w:szCs w:val="24"/>
        </w:rPr>
        <w:t xml:space="preserve"> i B. Koroman (</w:t>
      </w:r>
      <w:proofErr w:type="spellStart"/>
      <w:r w:rsidRPr="006B5699">
        <w:rPr>
          <w:rFonts w:cs="Times New Roman"/>
          <w:szCs w:val="24"/>
        </w:rPr>
        <w:t>ur</w:t>
      </w:r>
      <w:proofErr w:type="spellEnd"/>
      <w:r w:rsidRPr="006B5699">
        <w:rPr>
          <w:rFonts w:cs="Times New Roman"/>
          <w:szCs w:val="24"/>
        </w:rPr>
        <w:t xml:space="preserve">.), </w:t>
      </w:r>
      <w:r w:rsidRPr="006B5699">
        <w:rPr>
          <w:rFonts w:cs="Times New Roman"/>
          <w:i/>
          <w:iCs/>
          <w:szCs w:val="24"/>
        </w:rPr>
        <w:t>Socijalizam: izgradnja i razgradnja. Zbornik odabranih radova s Drugog međunarodnog znanstvenog skupa Socijalizam na klupi</w:t>
      </w:r>
      <w:r w:rsidRPr="006B5699">
        <w:rPr>
          <w:rFonts w:cs="Times New Roman"/>
          <w:szCs w:val="24"/>
        </w:rPr>
        <w:t xml:space="preserve"> (str. 45 – 70). Srednja Europa i Sveučilište Jurja Dobrile u Puli.</w:t>
      </w:r>
    </w:p>
    <w:p w14:paraId="76376598" w14:textId="218327AB" w:rsidR="000E2E94" w:rsidRPr="006B5699" w:rsidRDefault="000E2E94" w:rsidP="0052577D">
      <w:pPr>
        <w:ind w:left="709" w:hanging="709"/>
        <w:jc w:val="both"/>
        <w:rPr>
          <w:rFonts w:cs="Times New Roman"/>
          <w:szCs w:val="24"/>
        </w:rPr>
      </w:pPr>
      <w:r w:rsidRPr="006B5699">
        <w:rPr>
          <w:rFonts w:cs="Times New Roman"/>
          <w:szCs w:val="24"/>
        </w:rPr>
        <w:lastRenderedPageBreak/>
        <w:t>Pinter, V. (1966/</w:t>
      </w:r>
      <w:r w:rsidR="00EA3921" w:rsidRPr="006B5699">
        <w:rPr>
          <w:rFonts w:cs="Times New Roman"/>
          <w:szCs w:val="24"/>
        </w:rPr>
        <w:t>19</w:t>
      </w:r>
      <w:r w:rsidRPr="006B5699">
        <w:rPr>
          <w:rFonts w:cs="Times New Roman"/>
          <w:szCs w:val="24"/>
        </w:rPr>
        <w:t>67). Kemija i kemijski laboratoriji</w:t>
      </w:r>
      <w:r w:rsidR="00EA3921"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388–389.</w:t>
      </w:r>
    </w:p>
    <w:p w14:paraId="4641707B" w14:textId="72313355" w:rsidR="000E2E94" w:rsidRPr="006B5699" w:rsidRDefault="000E2E94" w:rsidP="0052577D">
      <w:pPr>
        <w:ind w:left="709" w:hanging="709"/>
        <w:jc w:val="both"/>
        <w:rPr>
          <w:rFonts w:cs="Times New Roman"/>
          <w:szCs w:val="24"/>
        </w:rPr>
      </w:pPr>
      <w:r w:rsidRPr="006B5699">
        <w:rPr>
          <w:rFonts w:cs="Times New Roman"/>
          <w:szCs w:val="24"/>
        </w:rPr>
        <w:t>Pivac, I. (1966/</w:t>
      </w:r>
      <w:r w:rsidR="00EA3921" w:rsidRPr="006B5699">
        <w:rPr>
          <w:rFonts w:cs="Times New Roman"/>
          <w:szCs w:val="24"/>
        </w:rPr>
        <w:t>19</w:t>
      </w:r>
      <w:r w:rsidRPr="006B5699">
        <w:rPr>
          <w:rFonts w:cs="Times New Roman"/>
          <w:szCs w:val="24"/>
        </w:rPr>
        <w:t>67)</w:t>
      </w:r>
      <w:r w:rsidR="00EA3921" w:rsidRPr="006B5699">
        <w:rPr>
          <w:rFonts w:cs="Times New Roman"/>
          <w:szCs w:val="24"/>
        </w:rPr>
        <w:t>.</w:t>
      </w:r>
      <w:r w:rsidRPr="006B5699">
        <w:rPr>
          <w:rFonts w:cs="Times New Roman"/>
          <w:szCs w:val="24"/>
        </w:rPr>
        <w:t xml:space="preserve"> Organizacija korištenja školskih emisija na osnovnoj eksperimentalnoj školi „Šime Krstulović“ u Splitu</w:t>
      </w:r>
      <w:r w:rsidR="00EA3921"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(2), 6–13</w:t>
      </w:r>
      <w:r w:rsidR="00EA3921" w:rsidRPr="006B5699">
        <w:rPr>
          <w:rFonts w:cs="Times New Roman"/>
          <w:szCs w:val="24"/>
        </w:rPr>
        <w:t>.</w:t>
      </w:r>
    </w:p>
    <w:p w14:paraId="75A360FA" w14:textId="12897E36" w:rsidR="00EA3921" w:rsidRPr="006B5699" w:rsidRDefault="000E2E94" w:rsidP="0052577D">
      <w:pPr>
        <w:ind w:left="709" w:hanging="709"/>
        <w:jc w:val="both"/>
        <w:rPr>
          <w:rFonts w:cs="Times New Roman"/>
          <w:szCs w:val="24"/>
        </w:rPr>
      </w:pPr>
      <w:r w:rsidRPr="006B5699">
        <w:rPr>
          <w:rFonts w:cs="Times New Roman"/>
          <w:szCs w:val="24"/>
        </w:rPr>
        <w:t>Pletenac, V. (1980/</w:t>
      </w:r>
      <w:r w:rsidR="00EA3921" w:rsidRPr="006B5699">
        <w:rPr>
          <w:rFonts w:cs="Times New Roman"/>
          <w:szCs w:val="24"/>
        </w:rPr>
        <w:t>19</w:t>
      </w:r>
      <w:r w:rsidRPr="006B5699">
        <w:rPr>
          <w:rFonts w:cs="Times New Roman"/>
          <w:szCs w:val="24"/>
        </w:rPr>
        <w:t xml:space="preserve">81). Rezultati istraživanja programa prirode i društva od 1970. godine. </w:t>
      </w:r>
      <w:r w:rsidRPr="006B5699">
        <w:rPr>
          <w:rFonts w:cs="Times New Roman"/>
          <w:i/>
          <w:iCs/>
          <w:szCs w:val="24"/>
        </w:rPr>
        <w:t>Televizija u školi.</w:t>
      </w:r>
    </w:p>
    <w:p w14:paraId="5784E6B0" w14:textId="168E554D" w:rsidR="000E2E94" w:rsidRPr="006B5699" w:rsidRDefault="000E2E94" w:rsidP="0052577D">
      <w:pPr>
        <w:ind w:left="709" w:hanging="709"/>
        <w:jc w:val="both"/>
        <w:rPr>
          <w:rFonts w:cs="Times New Roman"/>
          <w:szCs w:val="24"/>
        </w:rPr>
      </w:pPr>
      <w:r w:rsidRPr="006B5699">
        <w:rPr>
          <w:rFonts w:cs="Times New Roman"/>
          <w:szCs w:val="24"/>
        </w:rPr>
        <w:t>Pletenac, V. (1986). Odgojna i obrazovna funkcija televizije</w:t>
      </w:r>
      <w:r w:rsidRPr="006B5699">
        <w:rPr>
          <w:rFonts w:cs="Times New Roman"/>
          <w:i/>
          <w:iCs/>
          <w:szCs w:val="24"/>
        </w:rPr>
        <w:t>.</w:t>
      </w:r>
      <w:r w:rsidRPr="006B5699">
        <w:rPr>
          <w:rFonts w:cs="Times New Roman"/>
          <w:szCs w:val="24"/>
        </w:rPr>
        <w:t xml:space="preserve"> </w:t>
      </w:r>
      <w:r w:rsidR="00F478BE" w:rsidRPr="006B5699">
        <w:rPr>
          <w:rFonts w:cs="Times New Roman"/>
          <w:szCs w:val="24"/>
        </w:rPr>
        <w:t>Školske novine.</w:t>
      </w:r>
    </w:p>
    <w:p w14:paraId="78D26DB9" w14:textId="77777777" w:rsidR="00F478BE" w:rsidRPr="006B5699" w:rsidRDefault="000E2E94" w:rsidP="0052577D">
      <w:pPr>
        <w:ind w:left="709" w:hanging="709"/>
        <w:jc w:val="both"/>
        <w:rPr>
          <w:rFonts w:cs="Times New Roman"/>
          <w:szCs w:val="24"/>
        </w:rPr>
      </w:pPr>
      <w:r w:rsidRPr="006B5699">
        <w:rPr>
          <w:rFonts w:cs="Times New Roman"/>
          <w:szCs w:val="24"/>
        </w:rPr>
        <w:t>Podsjetnik za autore školskih emisija (1954/</w:t>
      </w:r>
      <w:r w:rsidR="00F478BE" w:rsidRPr="006B5699">
        <w:rPr>
          <w:rFonts w:cs="Times New Roman"/>
          <w:szCs w:val="24"/>
        </w:rPr>
        <w:t>19</w:t>
      </w:r>
      <w:r w:rsidRPr="006B5699">
        <w:rPr>
          <w:rFonts w:cs="Times New Roman"/>
          <w:szCs w:val="24"/>
        </w:rPr>
        <w:t xml:space="preserve">55). </w:t>
      </w:r>
      <w:r w:rsidRPr="006B5699">
        <w:rPr>
          <w:rFonts w:cs="Times New Roman"/>
          <w:i/>
          <w:iCs/>
          <w:szCs w:val="24"/>
        </w:rPr>
        <w:t>Radio u školi</w:t>
      </w:r>
      <w:r w:rsidRPr="006B5699">
        <w:rPr>
          <w:rFonts w:cs="Times New Roman"/>
          <w:szCs w:val="24"/>
        </w:rPr>
        <w:t xml:space="preserve">, 4, 74 – 75.  </w:t>
      </w:r>
    </w:p>
    <w:p w14:paraId="2092DD22" w14:textId="395123AD" w:rsidR="000E2E94" w:rsidRPr="006B5699" w:rsidRDefault="000E2E94" w:rsidP="0052577D">
      <w:pPr>
        <w:ind w:left="709" w:hanging="709"/>
        <w:jc w:val="both"/>
        <w:rPr>
          <w:rFonts w:eastAsia="Calibri" w:cs="Times New Roman"/>
          <w:szCs w:val="24"/>
        </w:rPr>
      </w:pPr>
      <w:r w:rsidRPr="006B5699">
        <w:rPr>
          <w:rFonts w:eastAsia="Calibri" w:cs="Times New Roman"/>
          <w:szCs w:val="24"/>
        </w:rPr>
        <w:t xml:space="preserve">Protest protiv nepravde učinjene „Hrvatskom dječjem carstvu“ (listopad 1940). </w:t>
      </w:r>
      <w:r w:rsidRPr="006B5699">
        <w:rPr>
          <w:rFonts w:eastAsia="Calibri" w:cs="Times New Roman"/>
          <w:i/>
          <w:iCs/>
          <w:szCs w:val="24"/>
        </w:rPr>
        <w:t>Pričalo</w:t>
      </w:r>
      <w:r w:rsidRPr="006B5699">
        <w:rPr>
          <w:rFonts w:eastAsia="Calibri" w:cs="Times New Roman"/>
          <w:szCs w:val="24"/>
        </w:rPr>
        <w:t>, 5 (7 – 8), 1.</w:t>
      </w:r>
    </w:p>
    <w:p w14:paraId="3D3A2A1C" w14:textId="0F9E116E" w:rsidR="000E2E94" w:rsidRPr="006B5699" w:rsidRDefault="000E2E94" w:rsidP="0052577D">
      <w:pPr>
        <w:ind w:left="709" w:hanging="709"/>
        <w:jc w:val="both"/>
        <w:rPr>
          <w:rFonts w:eastAsia="Calibri" w:cs="Times New Roman"/>
          <w:szCs w:val="24"/>
        </w:rPr>
      </w:pPr>
      <w:r w:rsidRPr="006B5699">
        <w:rPr>
          <w:rFonts w:cs="Times New Roman"/>
          <w:szCs w:val="24"/>
        </w:rPr>
        <w:t>Podsjetnik za autore školskih emisija (1954/</w:t>
      </w:r>
      <w:r w:rsidR="00F478BE" w:rsidRPr="006B5699">
        <w:rPr>
          <w:rFonts w:cs="Times New Roman"/>
          <w:szCs w:val="24"/>
        </w:rPr>
        <w:t>19</w:t>
      </w:r>
      <w:r w:rsidRPr="006B5699">
        <w:rPr>
          <w:rFonts w:cs="Times New Roman"/>
          <w:szCs w:val="24"/>
        </w:rPr>
        <w:t xml:space="preserve">55). </w:t>
      </w:r>
      <w:r w:rsidRPr="006B5699">
        <w:rPr>
          <w:rFonts w:cs="Times New Roman"/>
          <w:i/>
          <w:iCs/>
          <w:szCs w:val="24"/>
        </w:rPr>
        <w:t>Radio u školi</w:t>
      </w:r>
      <w:r w:rsidRPr="006B5699">
        <w:rPr>
          <w:rFonts w:cs="Times New Roman"/>
          <w:szCs w:val="24"/>
        </w:rPr>
        <w:t xml:space="preserve">, 4, 74 – 75. </w:t>
      </w:r>
    </w:p>
    <w:p w14:paraId="7B6E35F5" w14:textId="77777777" w:rsidR="000E2E94" w:rsidRPr="006B5699" w:rsidRDefault="000E2E94" w:rsidP="0052577D">
      <w:pPr>
        <w:ind w:left="709" w:hanging="709"/>
        <w:jc w:val="both"/>
        <w:rPr>
          <w:rFonts w:cs="Times New Roman"/>
          <w:szCs w:val="24"/>
        </w:rPr>
      </w:pPr>
      <w:r w:rsidRPr="006B5699">
        <w:rPr>
          <w:rFonts w:cs="Times New Roman"/>
          <w:szCs w:val="24"/>
        </w:rPr>
        <w:t xml:space="preserve">Polić, B. (1953). Englezi pristupaju vrlo oprezno uvođenju televizije u škole. </w:t>
      </w:r>
      <w:r w:rsidRPr="006B5699">
        <w:rPr>
          <w:rFonts w:cs="Times New Roman"/>
          <w:i/>
          <w:iCs/>
          <w:szCs w:val="24"/>
        </w:rPr>
        <w:t>Radio problemi</w:t>
      </w:r>
      <w:r w:rsidRPr="006B5699">
        <w:rPr>
          <w:rFonts w:cs="Times New Roman"/>
          <w:szCs w:val="24"/>
        </w:rPr>
        <w:t>, 26.</w:t>
      </w:r>
    </w:p>
    <w:p w14:paraId="4E18E446" w14:textId="77777777" w:rsidR="000E2E94" w:rsidRPr="006B5699" w:rsidRDefault="000E2E94" w:rsidP="0052577D">
      <w:pPr>
        <w:ind w:left="709" w:hanging="709"/>
        <w:jc w:val="both"/>
        <w:rPr>
          <w:rFonts w:cs="Times New Roman"/>
          <w:szCs w:val="24"/>
        </w:rPr>
      </w:pPr>
      <w:r w:rsidRPr="006B5699">
        <w:rPr>
          <w:rFonts w:cs="Times New Roman"/>
          <w:szCs w:val="24"/>
        </w:rPr>
        <w:t xml:space="preserve">Polić, B. (1953a). Svaki drugi stanovnik Sjedinjenih Država – televizijski gledatelj. </w:t>
      </w:r>
      <w:r w:rsidRPr="006B5699">
        <w:rPr>
          <w:rFonts w:cs="Times New Roman"/>
          <w:i/>
          <w:iCs/>
          <w:szCs w:val="24"/>
        </w:rPr>
        <w:t>Radio problemi</w:t>
      </w:r>
      <w:r w:rsidRPr="006B5699">
        <w:rPr>
          <w:rFonts w:cs="Times New Roman"/>
          <w:szCs w:val="24"/>
        </w:rPr>
        <w:t>, 4, 39.</w:t>
      </w:r>
    </w:p>
    <w:p w14:paraId="2BFA3D67" w14:textId="3E0F54B8" w:rsidR="000E2E94" w:rsidRPr="006B5699" w:rsidRDefault="000E2E94" w:rsidP="0052577D">
      <w:pPr>
        <w:ind w:left="709" w:hanging="709"/>
        <w:jc w:val="both"/>
        <w:rPr>
          <w:rFonts w:cs="Times New Roman"/>
          <w:szCs w:val="24"/>
        </w:rPr>
      </w:pPr>
      <w:r w:rsidRPr="006B5699">
        <w:rPr>
          <w:rFonts w:cs="Times New Roman"/>
          <w:szCs w:val="24"/>
        </w:rPr>
        <w:t xml:space="preserve">Polić, B. (1953b). Dokle je doprla televizija u svijetu. </w:t>
      </w:r>
      <w:r w:rsidRPr="006B5699">
        <w:rPr>
          <w:rFonts w:cs="Times New Roman"/>
          <w:i/>
          <w:iCs/>
          <w:szCs w:val="24"/>
        </w:rPr>
        <w:t>Radio problemi</w:t>
      </w:r>
      <w:r w:rsidRPr="006B5699">
        <w:rPr>
          <w:rFonts w:cs="Times New Roman"/>
          <w:szCs w:val="24"/>
        </w:rPr>
        <w:t xml:space="preserve">. </w:t>
      </w:r>
      <w:r w:rsidRPr="006B5699">
        <w:rPr>
          <w:rFonts w:cs="Times New Roman"/>
          <w:i/>
          <w:iCs/>
          <w:szCs w:val="24"/>
        </w:rPr>
        <w:t xml:space="preserve">Iz časopisa Glasnik </w:t>
      </w:r>
      <w:proofErr w:type="spellStart"/>
      <w:r w:rsidRPr="006B5699">
        <w:rPr>
          <w:rFonts w:cs="Times New Roman"/>
          <w:i/>
          <w:iCs/>
          <w:szCs w:val="24"/>
        </w:rPr>
        <w:t>Unesca</w:t>
      </w:r>
      <w:proofErr w:type="spellEnd"/>
      <w:r w:rsidRPr="006B5699">
        <w:rPr>
          <w:rFonts w:cs="Times New Roman"/>
          <w:i/>
          <w:iCs/>
          <w:szCs w:val="24"/>
        </w:rPr>
        <w:t>,</w:t>
      </w:r>
      <w:r w:rsidRPr="006B5699">
        <w:rPr>
          <w:rFonts w:cs="Times New Roman"/>
          <w:szCs w:val="24"/>
        </w:rPr>
        <w:t xml:space="preserve"> 26.</w:t>
      </w:r>
    </w:p>
    <w:p w14:paraId="3A126871" w14:textId="77777777" w:rsidR="000E2E94" w:rsidRPr="006B5699" w:rsidRDefault="000E2E94" w:rsidP="0052577D">
      <w:pPr>
        <w:ind w:left="709" w:hanging="709"/>
        <w:jc w:val="both"/>
        <w:rPr>
          <w:rFonts w:cs="Times New Roman"/>
          <w:szCs w:val="24"/>
        </w:rPr>
      </w:pPr>
      <w:r w:rsidRPr="006B5699">
        <w:rPr>
          <w:rFonts w:cs="Times New Roman"/>
          <w:szCs w:val="24"/>
        </w:rPr>
        <w:t xml:space="preserve">Polić, B. (1953c). Školska televizija! Pa to je katastrofa! </w:t>
      </w:r>
      <w:r w:rsidRPr="006B5699">
        <w:rPr>
          <w:rFonts w:cs="Times New Roman"/>
          <w:i/>
          <w:iCs/>
          <w:szCs w:val="24"/>
        </w:rPr>
        <w:t>Radio problemi</w:t>
      </w:r>
      <w:r w:rsidRPr="006B5699">
        <w:rPr>
          <w:rFonts w:cs="Times New Roman"/>
          <w:szCs w:val="24"/>
        </w:rPr>
        <w:t xml:space="preserve">. </w:t>
      </w:r>
      <w:r w:rsidRPr="006B5699">
        <w:rPr>
          <w:rFonts w:cs="Times New Roman"/>
          <w:i/>
          <w:iCs/>
          <w:szCs w:val="24"/>
        </w:rPr>
        <w:t xml:space="preserve">Iz časopisa Glasnik </w:t>
      </w:r>
      <w:proofErr w:type="spellStart"/>
      <w:r w:rsidRPr="006B5699">
        <w:rPr>
          <w:rFonts w:cs="Times New Roman"/>
          <w:i/>
          <w:iCs/>
          <w:szCs w:val="24"/>
        </w:rPr>
        <w:t>Unesca</w:t>
      </w:r>
      <w:proofErr w:type="spellEnd"/>
      <w:r w:rsidRPr="006B5699">
        <w:rPr>
          <w:rFonts w:cs="Times New Roman"/>
          <w:szCs w:val="24"/>
        </w:rPr>
        <w:t>, (3), 28.</w:t>
      </w:r>
    </w:p>
    <w:p w14:paraId="6F3D9096" w14:textId="77777777" w:rsidR="000E2E94" w:rsidRPr="006B5699" w:rsidRDefault="000E2E94" w:rsidP="0052577D">
      <w:pPr>
        <w:ind w:left="709" w:hanging="709"/>
        <w:jc w:val="both"/>
        <w:rPr>
          <w:rFonts w:cs="Times New Roman"/>
          <w:szCs w:val="24"/>
        </w:rPr>
      </w:pPr>
      <w:r w:rsidRPr="006B5699">
        <w:rPr>
          <w:rFonts w:cs="Times New Roman"/>
          <w:szCs w:val="24"/>
        </w:rPr>
        <w:t xml:space="preserve">Polić, B. (1954). Profesor na televizijskom ekranu. </w:t>
      </w:r>
      <w:r w:rsidRPr="006B5699">
        <w:rPr>
          <w:rFonts w:cs="Times New Roman"/>
          <w:i/>
          <w:iCs/>
          <w:szCs w:val="24"/>
        </w:rPr>
        <w:t>Radio problemi</w:t>
      </w:r>
      <w:r w:rsidRPr="006B5699">
        <w:rPr>
          <w:rFonts w:cs="Times New Roman"/>
          <w:szCs w:val="24"/>
        </w:rPr>
        <w:t xml:space="preserve">, </w:t>
      </w:r>
      <w:r w:rsidRPr="006B5699">
        <w:rPr>
          <w:rFonts w:cs="Times New Roman"/>
          <w:i/>
          <w:iCs/>
          <w:szCs w:val="24"/>
        </w:rPr>
        <w:t xml:space="preserve">Iz časopisa Glasnik </w:t>
      </w:r>
      <w:proofErr w:type="spellStart"/>
      <w:r w:rsidRPr="006B5699">
        <w:rPr>
          <w:rFonts w:cs="Times New Roman"/>
          <w:i/>
          <w:iCs/>
          <w:szCs w:val="24"/>
        </w:rPr>
        <w:t>Unesca</w:t>
      </w:r>
      <w:proofErr w:type="spellEnd"/>
      <w:r w:rsidRPr="006B5699">
        <w:rPr>
          <w:rFonts w:cs="Times New Roman"/>
          <w:szCs w:val="24"/>
        </w:rPr>
        <w:t>, (1), 29.</w:t>
      </w:r>
    </w:p>
    <w:p w14:paraId="27E0CD05" w14:textId="77777777" w:rsidR="000E2E94" w:rsidRPr="006B5699" w:rsidRDefault="000E2E94" w:rsidP="0052577D">
      <w:pPr>
        <w:ind w:left="709" w:hanging="709"/>
        <w:jc w:val="both"/>
        <w:rPr>
          <w:rFonts w:cs="Times New Roman"/>
          <w:szCs w:val="24"/>
        </w:rPr>
      </w:pPr>
      <w:r w:rsidRPr="006B5699">
        <w:rPr>
          <w:rFonts w:cs="Times New Roman"/>
          <w:szCs w:val="24"/>
        </w:rPr>
        <w:t xml:space="preserve">Poljak, V. (1991). </w:t>
      </w:r>
      <w:r w:rsidRPr="006B5699">
        <w:rPr>
          <w:rFonts w:cs="Times New Roman"/>
          <w:i/>
          <w:iCs/>
          <w:szCs w:val="24"/>
        </w:rPr>
        <w:t>Didaktika.</w:t>
      </w:r>
      <w:r w:rsidRPr="006B5699">
        <w:rPr>
          <w:rFonts w:cs="Times New Roman"/>
          <w:szCs w:val="24"/>
        </w:rPr>
        <w:t xml:space="preserve"> Zagreb: Školska knjiga.</w:t>
      </w:r>
    </w:p>
    <w:p w14:paraId="4229CEA8" w14:textId="1BBCE99B" w:rsidR="00F478BE" w:rsidRPr="006B5699" w:rsidRDefault="00F478BE" w:rsidP="0052577D">
      <w:pPr>
        <w:ind w:left="709" w:hanging="709"/>
        <w:jc w:val="both"/>
        <w:rPr>
          <w:rFonts w:cs="Times New Roman"/>
          <w:szCs w:val="24"/>
        </w:rPr>
      </w:pPr>
      <w:r w:rsidRPr="006B5699">
        <w:rPr>
          <w:rFonts w:cs="Times New Roman"/>
          <w:szCs w:val="24"/>
        </w:rPr>
        <w:t xml:space="preserve">Poslovni odbor Radio-televizije Zagreb. (1971). </w:t>
      </w:r>
      <w:r w:rsidRPr="006B5699">
        <w:rPr>
          <w:rFonts w:cs="Times New Roman"/>
          <w:i/>
          <w:iCs/>
          <w:szCs w:val="24"/>
        </w:rPr>
        <w:t>Izvješće o suradnji s obrazovnim institucijama i nacrti ugovora: Zapisnik s 28. sjednice, održane 6. i 7. prosinca 1971.</w:t>
      </w:r>
      <w:r w:rsidRPr="006B5699">
        <w:rPr>
          <w:rFonts w:cs="Times New Roman"/>
          <w:szCs w:val="24"/>
        </w:rPr>
        <w:t xml:space="preserve"> [Neobjavljeni dokument]. RJ Arhiva i programsko gradivo, Hrvatska radiotelevizija.</w:t>
      </w:r>
    </w:p>
    <w:p w14:paraId="23C77B26" w14:textId="77777777" w:rsidR="00F478BE" w:rsidRPr="006B5699" w:rsidRDefault="00F478BE" w:rsidP="0052577D">
      <w:pPr>
        <w:ind w:left="709" w:hanging="709"/>
        <w:jc w:val="both"/>
        <w:rPr>
          <w:rFonts w:cs="Times New Roman"/>
        </w:rPr>
      </w:pPr>
      <w:r w:rsidRPr="006B5699">
        <w:rPr>
          <w:rFonts w:cs="Times New Roman"/>
          <w:i/>
          <w:iCs/>
        </w:rPr>
        <w:t>Pravilnik o unutrašnjoj organizaciji Televizije</w:t>
      </w:r>
      <w:r w:rsidRPr="006B5699">
        <w:rPr>
          <w:rFonts w:cs="Times New Roman"/>
        </w:rPr>
        <w:t xml:space="preserve">. (6. prosinca 1969.). </w:t>
      </w:r>
      <w:r w:rsidRPr="006B5699">
        <w:rPr>
          <w:rFonts w:cs="Times New Roman"/>
          <w:i/>
          <w:iCs/>
        </w:rPr>
        <w:t>Naš studio</w:t>
      </w:r>
      <w:r w:rsidRPr="006B5699">
        <w:rPr>
          <w:rFonts w:cs="Times New Roman"/>
        </w:rPr>
        <w:t>, 23. veljače 1970., 30–36.</w:t>
      </w:r>
    </w:p>
    <w:p w14:paraId="2A53AEFC" w14:textId="69AB3F16" w:rsidR="000E2E94" w:rsidRPr="006B5699" w:rsidRDefault="000E2E94" w:rsidP="0052577D">
      <w:pPr>
        <w:ind w:left="709" w:hanging="709"/>
        <w:jc w:val="both"/>
        <w:rPr>
          <w:rFonts w:cs="Times New Roman"/>
          <w:szCs w:val="24"/>
        </w:rPr>
      </w:pPr>
      <w:bookmarkStart w:id="205" w:name="_Hlk201251020"/>
      <w:r w:rsidRPr="006B5699">
        <w:rPr>
          <w:rFonts w:cs="Times New Roman"/>
          <w:szCs w:val="24"/>
        </w:rPr>
        <w:t>Predškolski odgoj i razredna nastava. (1973/</w:t>
      </w:r>
      <w:r w:rsidR="00F478BE" w:rsidRPr="006B5699">
        <w:rPr>
          <w:rFonts w:cs="Times New Roman"/>
          <w:szCs w:val="24"/>
        </w:rPr>
        <w:t>19</w:t>
      </w:r>
      <w:r w:rsidRPr="006B5699">
        <w:rPr>
          <w:rFonts w:cs="Times New Roman"/>
          <w:szCs w:val="24"/>
        </w:rPr>
        <w:t xml:space="preserve">74). </w:t>
      </w:r>
      <w:r w:rsidRPr="006B5699">
        <w:rPr>
          <w:rFonts w:cs="Times New Roman"/>
          <w:i/>
          <w:iCs/>
          <w:szCs w:val="24"/>
        </w:rPr>
        <w:t>Školska televizija</w:t>
      </w:r>
      <w:r w:rsidRPr="006B5699">
        <w:rPr>
          <w:rFonts w:cs="Times New Roman"/>
          <w:szCs w:val="24"/>
        </w:rPr>
        <w:t>, 35.</w:t>
      </w:r>
    </w:p>
    <w:bookmarkEnd w:id="205"/>
    <w:p w14:paraId="676CCB4B" w14:textId="77777777" w:rsidR="000E2E94" w:rsidRPr="006B5699" w:rsidRDefault="000E2E94" w:rsidP="0052577D">
      <w:pPr>
        <w:ind w:left="709" w:hanging="709"/>
        <w:jc w:val="both"/>
        <w:rPr>
          <w:rFonts w:cs="Times New Roman"/>
          <w:szCs w:val="24"/>
        </w:rPr>
      </w:pPr>
      <w:r w:rsidRPr="006B5699">
        <w:rPr>
          <w:rFonts w:cs="Times New Roman"/>
          <w:szCs w:val="24"/>
        </w:rPr>
        <w:t xml:space="preserve">Program radija i televizije u prvih šest mjeseci 1967 (17. srpnja 1967.). </w:t>
      </w:r>
      <w:r w:rsidRPr="006B5699">
        <w:rPr>
          <w:rFonts w:cs="Times New Roman"/>
          <w:i/>
          <w:iCs/>
          <w:szCs w:val="24"/>
        </w:rPr>
        <w:t>Naš studio</w:t>
      </w:r>
      <w:r w:rsidRPr="006B5699">
        <w:rPr>
          <w:rFonts w:cs="Times New Roman"/>
          <w:szCs w:val="24"/>
        </w:rPr>
        <w:t>, (3).</w:t>
      </w:r>
    </w:p>
    <w:p w14:paraId="01337051" w14:textId="12CE6277" w:rsidR="00F478BE" w:rsidRPr="006B5699" w:rsidRDefault="00F478BE" w:rsidP="0052577D">
      <w:pPr>
        <w:ind w:left="709" w:hanging="709"/>
        <w:jc w:val="both"/>
        <w:rPr>
          <w:rFonts w:cs="Times New Roman"/>
          <w:szCs w:val="24"/>
        </w:rPr>
      </w:pPr>
      <w:bookmarkStart w:id="206" w:name="_Hlk201251008"/>
      <w:r w:rsidRPr="006B5699">
        <w:rPr>
          <w:rFonts w:cs="Times New Roman"/>
          <w:i/>
          <w:iCs/>
          <w:szCs w:val="24"/>
        </w:rPr>
        <w:t>Program TV-tečajeva stranih jezika, 1972./1973.</w:t>
      </w:r>
      <w:r w:rsidRPr="006B5699">
        <w:rPr>
          <w:rFonts w:cs="Times New Roman"/>
          <w:szCs w:val="24"/>
        </w:rPr>
        <w:t xml:space="preserve"> (1972/1973). </w:t>
      </w:r>
      <w:r w:rsidRPr="006B5699">
        <w:rPr>
          <w:rFonts w:cs="Times New Roman"/>
          <w:i/>
          <w:iCs/>
          <w:szCs w:val="24"/>
        </w:rPr>
        <w:t xml:space="preserve">Školska televizija Zagreb, predmetna nastava I </w:t>
      </w:r>
      <w:proofErr w:type="spellStart"/>
      <w:r w:rsidRPr="006B5699">
        <w:rPr>
          <w:rFonts w:cs="Times New Roman"/>
          <w:i/>
          <w:iCs/>
          <w:szCs w:val="24"/>
        </w:rPr>
        <w:t>i</w:t>
      </w:r>
      <w:proofErr w:type="spellEnd"/>
      <w:r w:rsidRPr="006B5699">
        <w:rPr>
          <w:rFonts w:cs="Times New Roman"/>
          <w:i/>
          <w:iCs/>
          <w:szCs w:val="24"/>
        </w:rPr>
        <w:t xml:space="preserve"> II stupnja</w:t>
      </w:r>
      <w:r w:rsidRPr="006B5699">
        <w:rPr>
          <w:rFonts w:cs="Times New Roman"/>
          <w:szCs w:val="24"/>
        </w:rPr>
        <w:t>, 145–146.</w:t>
      </w:r>
    </w:p>
    <w:bookmarkEnd w:id="206"/>
    <w:p w14:paraId="74DECADB" w14:textId="3DF10A22" w:rsidR="00F478BE" w:rsidRPr="006B5699" w:rsidRDefault="00F478BE" w:rsidP="0052577D">
      <w:pPr>
        <w:ind w:left="709" w:hanging="709"/>
        <w:jc w:val="both"/>
        <w:rPr>
          <w:rFonts w:cs="Times New Roman"/>
          <w:szCs w:val="24"/>
        </w:rPr>
      </w:pPr>
      <w:r w:rsidRPr="006B5699">
        <w:rPr>
          <w:rFonts w:cs="Times New Roman"/>
          <w:szCs w:val="24"/>
        </w:rPr>
        <w:t xml:space="preserve">Program za pionire – zadrugare. (1960/1961). </w:t>
      </w:r>
      <w:r w:rsidRPr="006B5699">
        <w:rPr>
          <w:rFonts w:cs="Times New Roman"/>
          <w:i/>
          <w:iCs/>
          <w:szCs w:val="24"/>
        </w:rPr>
        <w:t>Radio i televizija u školi</w:t>
      </w:r>
      <w:r w:rsidRPr="006B5699">
        <w:rPr>
          <w:rFonts w:cs="Times New Roman"/>
          <w:szCs w:val="24"/>
        </w:rPr>
        <w:t>, (2), 217.</w:t>
      </w:r>
    </w:p>
    <w:p w14:paraId="4C479B5B" w14:textId="77777777" w:rsidR="00F478BE" w:rsidRPr="006B5699" w:rsidRDefault="00F478BE" w:rsidP="0052577D">
      <w:pPr>
        <w:ind w:left="709" w:hanging="709"/>
        <w:jc w:val="both"/>
        <w:rPr>
          <w:rFonts w:cs="Times New Roman"/>
          <w:szCs w:val="24"/>
        </w:rPr>
      </w:pPr>
      <w:r w:rsidRPr="006B5699">
        <w:rPr>
          <w:rFonts w:cs="Times New Roman"/>
          <w:szCs w:val="24"/>
        </w:rPr>
        <w:t xml:space="preserve">Programska orijentacija televizije – osnovni plan za godinu 1970. (24. travnja 1970.). </w:t>
      </w:r>
      <w:r w:rsidRPr="006B5699">
        <w:rPr>
          <w:rFonts w:cs="Times New Roman"/>
          <w:i/>
          <w:iCs/>
          <w:szCs w:val="24"/>
        </w:rPr>
        <w:t>Naš studio</w:t>
      </w:r>
      <w:r w:rsidRPr="006B5699">
        <w:rPr>
          <w:rFonts w:cs="Times New Roman"/>
          <w:szCs w:val="24"/>
        </w:rPr>
        <w:t>, (41).</w:t>
      </w:r>
    </w:p>
    <w:p w14:paraId="733EDBAC" w14:textId="2ECEBD79" w:rsidR="000E2E94" w:rsidRPr="006B5699" w:rsidRDefault="000E2E94" w:rsidP="0052577D">
      <w:pPr>
        <w:ind w:left="709" w:hanging="709"/>
        <w:jc w:val="both"/>
        <w:rPr>
          <w:rFonts w:cs="Times New Roman"/>
          <w:szCs w:val="24"/>
        </w:rPr>
      </w:pPr>
      <w:r w:rsidRPr="006B5699">
        <w:rPr>
          <w:rFonts w:eastAsia="Calibri" w:cs="Times New Roman"/>
          <w:szCs w:val="24"/>
        </w:rPr>
        <w:lastRenderedPageBreak/>
        <w:t xml:space="preserve">Protest protiv nepravde učinjene „Hrvatskom dječjem carstvu“ (listopad 1940). </w:t>
      </w:r>
      <w:r w:rsidRPr="006B5699">
        <w:rPr>
          <w:rFonts w:eastAsia="Calibri" w:cs="Times New Roman"/>
          <w:i/>
          <w:iCs/>
          <w:szCs w:val="24"/>
        </w:rPr>
        <w:t>Pričalo</w:t>
      </w:r>
      <w:r w:rsidRPr="006B5699">
        <w:rPr>
          <w:rFonts w:eastAsia="Calibri" w:cs="Times New Roman"/>
          <w:szCs w:val="24"/>
        </w:rPr>
        <w:t>, 5 (7 – 8), 1.</w:t>
      </w:r>
    </w:p>
    <w:p w14:paraId="1678CCA0" w14:textId="69C98A65" w:rsidR="00F478BE" w:rsidRPr="006B5699" w:rsidRDefault="00F478BE" w:rsidP="0052577D">
      <w:pPr>
        <w:ind w:left="709" w:hanging="709"/>
        <w:jc w:val="both"/>
        <w:rPr>
          <w:rFonts w:cs="Times New Roman"/>
          <w:szCs w:val="24"/>
        </w:rPr>
      </w:pPr>
      <w:r w:rsidRPr="006B5699">
        <w:rPr>
          <w:rFonts w:cs="Times New Roman"/>
          <w:i/>
          <w:iCs/>
          <w:szCs w:val="24"/>
        </w:rPr>
        <w:t>Radio i televizija u SRH danas i sutra – potrebe – mogućnosti – planovi – perspektive za razdoblje od 1964. do 1970.</w:t>
      </w:r>
      <w:r w:rsidRPr="006B5699">
        <w:rPr>
          <w:rFonts w:cs="Times New Roman"/>
          <w:szCs w:val="24"/>
        </w:rPr>
        <w:t xml:space="preserve"> (10. veljače 1964.). Izlaganje na zajedničkoj sjednici Republičkog vijeća Sabora i Komisije Kulturno-prosvjetnog vijeća. </w:t>
      </w:r>
      <w:r w:rsidRPr="006B5699">
        <w:rPr>
          <w:rFonts w:cs="Times New Roman"/>
          <w:i/>
          <w:iCs/>
          <w:szCs w:val="24"/>
        </w:rPr>
        <w:t>Naš studio</w:t>
      </w:r>
      <w:r w:rsidRPr="006B5699">
        <w:rPr>
          <w:rFonts w:cs="Times New Roman"/>
          <w:szCs w:val="24"/>
        </w:rPr>
        <w:t xml:space="preserve"> / Radio-televizija Zagreb.</w:t>
      </w:r>
    </w:p>
    <w:p w14:paraId="7E54849A" w14:textId="11D84240" w:rsidR="000E2E94" w:rsidRPr="006B5699" w:rsidRDefault="000E2E94" w:rsidP="0052577D">
      <w:pPr>
        <w:ind w:left="709" w:hanging="709"/>
        <w:jc w:val="both"/>
        <w:rPr>
          <w:rFonts w:cs="Times New Roman"/>
          <w:szCs w:val="24"/>
        </w:rPr>
      </w:pPr>
      <w:r w:rsidRPr="006B5699">
        <w:rPr>
          <w:rFonts w:cs="Times New Roman"/>
          <w:szCs w:val="24"/>
        </w:rPr>
        <w:t>Radio i televizijski program za škole</w:t>
      </w:r>
      <w:r w:rsidR="00F478BE" w:rsidRPr="006B5699">
        <w:rPr>
          <w:rFonts w:cs="Times New Roman"/>
          <w:szCs w:val="24"/>
        </w:rPr>
        <w:t xml:space="preserve"> (1965/1966). </w:t>
      </w:r>
      <w:r w:rsidRPr="006B5699">
        <w:rPr>
          <w:rFonts w:cs="Times New Roman"/>
          <w:szCs w:val="24"/>
        </w:rPr>
        <w:t xml:space="preserve"> </w:t>
      </w:r>
      <w:r w:rsidRPr="006B5699">
        <w:rPr>
          <w:rFonts w:cs="Times New Roman"/>
          <w:i/>
          <w:iCs/>
          <w:szCs w:val="24"/>
        </w:rPr>
        <w:t>Radio i televizija u školi</w:t>
      </w:r>
      <w:r w:rsidR="00F478BE" w:rsidRPr="006B5699">
        <w:rPr>
          <w:rFonts w:cs="Times New Roman"/>
          <w:szCs w:val="24"/>
        </w:rPr>
        <w:t xml:space="preserve">, </w:t>
      </w:r>
      <w:r w:rsidRPr="006B5699">
        <w:rPr>
          <w:rFonts w:cs="Times New Roman"/>
          <w:szCs w:val="24"/>
        </w:rPr>
        <w:t>(2), 29–31</w:t>
      </w:r>
      <w:r w:rsidR="00F478BE" w:rsidRPr="006B5699">
        <w:rPr>
          <w:rFonts w:cs="Times New Roman"/>
          <w:szCs w:val="24"/>
        </w:rPr>
        <w:t>.</w:t>
      </w:r>
      <w:r w:rsidRPr="006B5699">
        <w:rPr>
          <w:rFonts w:cs="Times New Roman"/>
          <w:szCs w:val="24"/>
        </w:rPr>
        <w:t xml:space="preserve"> </w:t>
      </w:r>
    </w:p>
    <w:p w14:paraId="0B6FFA24" w14:textId="2B5BBE64" w:rsidR="000E2E94" w:rsidRPr="006B5699" w:rsidRDefault="000E2E94" w:rsidP="0052577D">
      <w:pPr>
        <w:ind w:left="709" w:hanging="709"/>
        <w:jc w:val="both"/>
        <w:rPr>
          <w:rFonts w:cs="Times New Roman"/>
          <w:szCs w:val="24"/>
        </w:rPr>
      </w:pPr>
      <w:r w:rsidRPr="006B5699">
        <w:rPr>
          <w:rFonts w:cs="Times New Roman"/>
          <w:szCs w:val="24"/>
        </w:rPr>
        <w:t>Radio u školi (1954/</w:t>
      </w:r>
      <w:r w:rsidR="00F478BE" w:rsidRPr="006B5699">
        <w:rPr>
          <w:rFonts w:cs="Times New Roman"/>
          <w:szCs w:val="24"/>
        </w:rPr>
        <w:t>19</w:t>
      </w:r>
      <w:r w:rsidRPr="006B5699">
        <w:rPr>
          <w:rFonts w:cs="Times New Roman"/>
          <w:szCs w:val="24"/>
        </w:rPr>
        <w:t xml:space="preserve">55). </w:t>
      </w:r>
      <w:r w:rsidRPr="006B5699">
        <w:rPr>
          <w:rFonts w:cs="Times New Roman"/>
          <w:i/>
          <w:iCs/>
          <w:szCs w:val="24"/>
        </w:rPr>
        <w:t>Radio u školi</w:t>
      </w:r>
      <w:r w:rsidRPr="006B5699">
        <w:rPr>
          <w:rFonts w:cs="Times New Roman"/>
          <w:szCs w:val="24"/>
        </w:rPr>
        <w:t xml:space="preserve">, 6. </w:t>
      </w:r>
    </w:p>
    <w:p w14:paraId="61DBE3A9" w14:textId="1108F669" w:rsidR="000E2E94" w:rsidRPr="006B5699" w:rsidRDefault="000E2E94" w:rsidP="0052577D">
      <w:pPr>
        <w:ind w:left="709" w:hanging="709"/>
        <w:jc w:val="both"/>
        <w:rPr>
          <w:rFonts w:cs="Times New Roman"/>
          <w:szCs w:val="24"/>
        </w:rPr>
      </w:pPr>
      <w:r w:rsidRPr="006B5699">
        <w:rPr>
          <w:rFonts w:cs="Times New Roman"/>
          <w:szCs w:val="24"/>
        </w:rPr>
        <w:t>Radio Zagreb. (13. siječnja</w:t>
      </w:r>
      <w:r w:rsidR="00A94D81" w:rsidRPr="006B5699">
        <w:rPr>
          <w:rFonts w:cs="Times New Roman"/>
          <w:szCs w:val="24"/>
        </w:rPr>
        <w:t xml:space="preserve"> 1959.</w:t>
      </w:r>
      <w:r w:rsidRPr="006B5699">
        <w:rPr>
          <w:rFonts w:cs="Times New Roman"/>
          <w:szCs w:val="24"/>
        </w:rPr>
        <w:t>). Zapisnik sa sjednice Upravnog odbora održane 13. siječnja 1959. [arhivski dokument]. RJ Arhivi i programsko gradivo, Hrvatska radiotelevizija.</w:t>
      </w:r>
    </w:p>
    <w:p w14:paraId="4BB9A728" w14:textId="37829CF0" w:rsidR="000E2E94" w:rsidRPr="006B5699" w:rsidRDefault="000E2E94" w:rsidP="0052577D">
      <w:pPr>
        <w:ind w:left="709" w:hanging="709"/>
        <w:jc w:val="both"/>
        <w:rPr>
          <w:rFonts w:cs="Times New Roman"/>
          <w:szCs w:val="24"/>
        </w:rPr>
      </w:pPr>
      <w:r w:rsidRPr="006B5699">
        <w:rPr>
          <w:rFonts w:cs="Times New Roman"/>
          <w:szCs w:val="24"/>
        </w:rPr>
        <w:t>Radio</w:t>
      </w:r>
      <w:r w:rsidR="00A94D81" w:rsidRPr="006B5699">
        <w:rPr>
          <w:rFonts w:cs="Times New Roman"/>
          <w:szCs w:val="24"/>
        </w:rPr>
        <w:t>-</w:t>
      </w:r>
      <w:r w:rsidRPr="006B5699">
        <w:rPr>
          <w:rFonts w:cs="Times New Roman"/>
          <w:szCs w:val="24"/>
        </w:rPr>
        <w:t xml:space="preserve">televizija Zagreb (24. travanj 1966). </w:t>
      </w:r>
      <w:r w:rsidRPr="006B5699">
        <w:rPr>
          <w:rFonts w:cs="Times New Roman"/>
          <w:i/>
          <w:iCs/>
          <w:szCs w:val="24"/>
        </w:rPr>
        <w:t>Neobjavljeni zapisnik</w:t>
      </w:r>
      <w:r w:rsidRPr="006B5699">
        <w:rPr>
          <w:rFonts w:cs="Times New Roman"/>
          <w:szCs w:val="24"/>
        </w:rPr>
        <w:t xml:space="preserve"> 18. sjednice Radio–televizije Zagreb. [arhivski dokument]. RJ Arhivi i programsko gradivo, Hrvatska radiotelevizija.</w:t>
      </w:r>
    </w:p>
    <w:p w14:paraId="21820B14" w14:textId="77777777" w:rsidR="00A94D81" w:rsidRPr="006B5699" w:rsidRDefault="00A94D81" w:rsidP="0052577D">
      <w:pPr>
        <w:ind w:left="709" w:hanging="709"/>
        <w:jc w:val="both"/>
        <w:rPr>
          <w:rFonts w:cs="Times New Roman"/>
        </w:rPr>
      </w:pPr>
      <w:r w:rsidRPr="006B5699">
        <w:rPr>
          <w:rFonts w:cs="Times New Roman"/>
        </w:rPr>
        <w:t xml:space="preserve">Radio-televizija Zagreb. (4. veljače 1965.). Odluka o unutrašnjoj organizaciji Radio-televizije Zagreb. </w:t>
      </w:r>
      <w:r w:rsidRPr="006B5699">
        <w:rPr>
          <w:rFonts w:cs="Times New Roman"/>
          <w:i/>
          <w:iCs/>
        </w:rPr>
        <w:t>Naš Studio</w:t>
      </w:r>
      <w:r w:rsidRPr="006B5699">
        <w:rPr>
          <w:rFonts w:cs="Times New Roman"/>
        </w:rPr>
        <w:t>, str. 10. RJ Arhivi i programsko gradivo, Hrvatska radiotelevizija.</w:t>
      </w:r>
    </w:p>
    <w:p w14:paraId="2C4E7E6D" w14:textId="0FE4369C" w:rsidR="000E2E94" w:rsidRPr="006B5699" w:rsidRDefault="000E2E94" w:rsidP="0052577D">
      <w:pPr>
        <w:ind w:left="709" w:hanging="709"/>
        <w:jc w:val="both"/>
        <w:rPr>
          <w:rFonts w:cs="Times New Roman"/>
          <w:szCs w:val="24"/>
        </w:rPr>
      </w:pPr>
      <w:r w:rsidRPr="006B5699">
        <w:rPr>
          <w:rFonts w:cs="Times New Roman"/>
          <w:szCs w:val="24"/>
        </w:rPr>
        <w:t>Raić, I. (1973/</w:t>
      </w:r>
      <w:r w:rsidR="000F4C6A" w:rsidRPr="006B5699">
        <w:rPr>
          <w:rFonts w:cs="Times New Roman"/>
          <w:szCs w:val="24"/>
        </w:rPr>
        <w:t>19</w:t>
      </w:r>
      <w:r w:rsidRPr="006B5699">
        <w:rPr>
          <w:rFonts w:cs="Times New Roman"/>
          <w:szCs w:val="24"/>
        </w:rPr>
        <w:t xml:space="preserve">74). TV seminar za nastavnike u ustanovama osnovnog obrazovanja. </w:t>
      </w:r>
      <w:r w:rsidRPr="006B5699">
        <w:rPr>
          <w:rFonts w:cs="Times New Roman"/>
          <w:i/>
          <w:iCs/>
          <w:szCs w:val="24"/>
        </w:rPr>
        <w:t>Školska televizija</w:t>
      </w:r>
      <w:r w:rsidRPr="006B5699">
        <w:rPr>
          <w:rFonts w:cs="Times New Roman"/>
          <w:szCs w:val="24"/>
        </w:rPr>
        <w:t>, 172–173.</w:t>
      </w:r>
    </w:p>
    <w:p w14:paraId="5A54EDB8" w14:textId="1251CC0F" w:rsidR="000E2E94" w:rsidRPr="006B5699" w:rsidRDefault="000E2E94" w:rsidP="0052577D">
      <w:pPr>
        <w:ind w:left="709" w:hanging="709"/>
        <w:jc w:val="both"/>
        <w:rPr>
          <w:rFonts w:cs="Times New Roman"/>
          <w:szCs w:val="24"/>
        </w:rPr>
      </w:pPr>
      <w:r w:rsidRPr="006B5699">
        <w:rPr>
          <w:rFonts w:cs="Times New Roman"/>
          <w:szCs w:val="24"/>
        </w:rPr>
        <w:t>Rakijaš, D. (1962/</w:t>
      </w:r>
      <w:r w:rsidR="000F4C6A" w:rsidRPr="006B5699">
        <w:rPr>
          <w:rFonts w:cs="Times New Roman"/>
          <w:szCs w:val="24"/>
        </w:rPr>
        <w:t>19</w:t>
      </w:r>
      <w:r w:rsidRPr="006B5699">
        <w:rPr>
          <w:rFonts w:cs="Times New Roman"/>
          <w:szCs w:val="24"/>
        </w:rPr>
        <w:t xml:space="preserve">63). Televizija – novo nastavno sredstvo. </w:t>
      </w:r>
      <w:r w:rsidRPr="006B5699">
        <w:rPr>
          <w:rFonts w:cs="Times New Roman"/>
          <w:i/>
          <w:iCs/>
          <w:szCs w:val="24"/>
        </w:rPr>
        <w:t>Radio i televizija u školi</w:t>
      </w:r>
      <w:r w:rsidRPr="006B5699">
        <w:rPr>
          <w:rFonts w:cs="Times New Roman"/>
          <w:szCs w:val="24"/>
        </w:rPr>
        <w:t>, 237–238.</w:t>
      </w:r>
    </w:p>
    <w:p w14:paraId="073088AF" w14:textId="6ADFF2AD" w:rsidR="000E2E94" w:rsidRPr="006B5699" w:rsidRDefault="000E2E94" w:rsidP="0052577D">
      <w:pPr>
        <w:ind w:left="709" w:hanging="709"/>
        <w:jc w:val="both"/>
        <w:rPr>
          <w:rFonts w:cs="Times New Roman"/>
          <w:szCs w:val="24"/>
        </w:rPr>
      </w:pPr>
      <w:r w:rsidRPr="006B5699">
        <w:rPr>
          <w:rFonts w:cs="Times New Roman"/>
          <w:szCs w:val="24"/>
        </w:rPr>
        <w:t>Razgovor o školi (1965/</w:t>
      </w:r>
      <w:r w:rsidR="000F4C6A" w:rsidRPr="006B5699">
        <w:rPr>
          <w:rFonts w:cs="Times New Roman"/>
          <w:szCs w:val="24"/>
        </w:rPr>
        <w:t>19</w:t>
      </w:r>
      <w:r w:rsidRPr="006B5699">
        <w:rPr>
          <w:rFonts w:cs="Times New Roman"/>
          <w:szCs w:val="24"/>
        </w:rPr>
        <w:t xml:space="preserve">66), </w:t>
      </w:r>
      <w:r w:rsidRPr="006B5699">
        <w:rPr>
          <w:rFonts w:cs="Times New Roman"/>
          <w:i/>
          <w:iCs/>
          <w:szCs w:val="24"/>
        </w:rPr>
        <w:t>Televizija u školi</w:t>
      </w:r>
      <w:r w:rsidRPr="006B5699">
        <w:rPr>
          <w:rFonts w:cs="Times New Roman"/>
          <w:szCs w:val="24"/>
        </w:rPr>
        <w:t xml:space="preserve">, (2), 210. </w:t>
      </w:r>
    </w:p>
    <w:p w14:paraId="7254171D" w14:textId="7F73F7AE" w:rsidR="000F4C6A" w:rsidRPr="006B5699" w:rsidRDefault="000F4C6A" w:rsidP="0052577D">
      <w:pPr>
        <w:ind w:left="709" w:hanging="709"/>
        <w:jc w:val="both"/>
        <w:rPr>
          <w:rFonts w:cs="Times New Roman"/>
          <w:szCs w:val="24"/>
        </w:rPr>
      </w:pPr>
      <w:r w:rsidRPr="006B5699">
        <w:rPr>
          <w:rFonts w:cs="Times New Roman"/>
          <w:i/>
          <w:iCs/>
          <w:szCs w:val="24"/>
        </w:rPr>
        <w:t>Razgovor o školi: Glavni problem naših škola u školskoj godini 1968/69.</w:t>
      </w:r>
      <w:r w:rsidRPr="006B5699">
        <w:rPr>
          <w:rFonts w:cs="Times New Roman"/>
          <w:szCs w:val="24"/>
        </w:rPr>
        <w:t xml:space="preserve"> (11. rujna 1968.). [Televizijska emisija]. Školska televizija, RJ Arhiva i programsko gradivo, Hrvatska radiotelevizija.</w:t>
      </w:r>
    </w:p>
    <w:p w14:paraId="313141E7" w14:textId="6D237921" w:rsidR="000E2E94" w:rsidRPr="006B5699" w:rsidRDefault="000E2E94" w:rsidP="0052577D">
      <w:pPr>
        <w:ind w:left="709" w:hanging="709"/>
        <w:jc w:val="both"/>
        <w:rPr>
          <w:rFonts w:cs="Times New Roman"/>
          <w:szCs w:val="24"/>
        </w:rPr>
      </w:pPr>
      <w:bookmarkStart w:id="207" w:name="_Hlk200897252"/>
      <w:r w:rsidRPr="006B5699">
        <w:rPr>
          <w:rFonts w:cs="Times New Roman"/>
          <w:szCs w:val="24"/>
        </w:rPr>
        <w:t>Reagiranje učenika i nastavnika na emisije TV u školi (21. prosinca</w:t>
      </w:r>
      <w:r w:rsidR="000F4C6A" w:rsidRPr="006B5699">
        <w:rPr>
          <w:rFonts w:cs="Times New Roman"/>
          <w:szCs w:val="24"/>
        </w:rPr>
        <w:t xml:space="preserve"> 1968.</w:t>
      </w:r>
      <w:r w:rsidRPr="006B5699">
        <w:rPr>
          <w:rFonts w:cs="Times New Roman"/>
          <w:szCs w:val="24"/>
        </w:rPr>
        <w:t xml:space="preserve">). </w:t>
      </w:r>
      <w:r w:rsidRPr="006B5699">
        <w:rPr>
          <w:rFonts w:cs="Times New Roman"/>
          <w:i/>
          <w:iCs/>
          <w:szCs w:val="24"/>
        </w:rPr>
        <w:t>Naš studio</w:t>
      </w:r>
      <w:r w:rsidRPr="006B5699">
        <w:rPr>
          <w:rFonts w:cs="Times New Roman"/>
          <w:szCs w:val="24"/>
        </w:rPr>
        <w:t>, (22).</w:t>
      </w:r>
    </w:p>
    <w:bookmarkEnd w:id="207"/>
    <w:p w14:paraId="654B4C2D" w14:textId="3F4A50FB" w:rsidR="000F4C6A" w:rsidRPr="006B5699" w:rsidRDefault="000F4C6A" w:rsidP="0052577D">
      <w:pPr>
        <w:ind w:left="709" w:hanging="709"/>
        <w:jc w:val="both"/>
        <w:rPr>
          <w:rFonts w:cs="Times New Roman"/>
          <w:szCs w:val="24"/>
        </w:rPr>
      </w:pPr>
      <w:r w:rsidRPr="006B5699">
        <w:rPr>
          <w:rFonts w:cs="Times New Roman"/>
          <w:szCs w:val="24"/>
        </w:rPr>
        <w:t xml:space="preserve">Republički sekretarijat za prosvjetu, kulturu i fizičku kulturu. (1969./1970.). </w:t>
      </w:r>
      <w:r w:rsidRPr="006B5699">
        <w:rPr>
          <w:rFonts w:cs="Times New Roman"/>
          <w:i/>
          <w:iCs/>
          <w:szCs w:val="24"/>
        </w:rPr>
        <w:t>Akcija „5000 televizora u škole“: Dopisi br. 4185/2 i 699/1</w:t>
      </w:r>
      <w:r w:rsidRPr="006B5699">
        <w:rPr>
          <w:rFonts w:cs="Times New Roman"/>
          <w:szCs w:val="24"/>
        </w:rPr>
        <w:t xml:space="preserve"> [Neobjavljeni dokument]. Hrvatski državni arhiv, fond TV 698, kut. 3801, zapis 76,5.</w:t>
      </w:r>
    </w:p>
    <w:p w14:paraId="033F6234" w14:textId="54B3FCDF" w:rsidR="000E2E94" w:rsidRPr="006B5699" w:rsidRDefault="000E2E94" w:rsidP="0052577D">
      <w:pPr>
        <w:ind w:left="709" w:hanging="709"/>
        <w:jc w:val="both"/>
        <w:rPr>
          <w:rFonts w:cs="Times New Roman"/>
          <w:szCs w:val="24"/>
        </w:rPr>
      </w:pPr>
      <w:r w:rsidRPr="006B5699">
        <w:rPr>
          <w:rFonts w:cs="Times New Roman"/>
          <w:szCs w:val="24"/>
        </w:rPr>
        <w:t>Retrospektiva 1966. godine i programske perspektive za 1967 (13. ožujka</w:t>
      </w:r>
      <w:r w:rsidR="000F4C6A" w:rsidRPr="006B5699">
        <w:rPr>
          <w:rFonts w:cs="Times New Roman"/>
          <w:szCs w:val="24"/>
        </w:rPr>
        <w:t xml:space="preserve"> 1967.</w:t>
      </w:r>
      <w:r w:rsidRPr="006B5699">
        <w:rPr>
          <w:rFonts w:cs="Times New Roman"/>
          <w:szCs w:val="24"/>
        </w:rPr>
        <w:t xml:space="preserve">). </w:t>
      </w:r>
      <w:r w:rsidRPr="006B5699">
        <w:rPr>
          <w:rFonts w:cs="Times New Roman"/>
          <w:i/>
          <w:iCs/>
          <w:szCs w:val="24"/>
        </w:rPr>
        <w:t>Naš studio</w:t>
      </w:r>
      <w:r w:rsidRPr="006B5699">
        <w:rPr>
          <w:rFonts w:cs="Times New Roman"/>
          <w:szCs w:val="24"/>
        </w:rPr>
        <w:t>, (4).</w:t>
      </w:r>
    </w:p>
    <w:p w14:paraId="31A71A2A" w14:textId="5AAF6D5C" w:rsidR="000E2E94" w:rsidRPr="006B5699" w:rsidRDefault="000E2E94" w:rsidP="0052577D">
      <w:pPr>
        <w:ind w:left="709" w:hanging="709"/>
        <w:jc w:val="both"/>
        <w:rPr>
          <w:rFonts w:cs="Times New Roman"/>
          <w:szCs w:val="24"/>
        </w:rPr>
      </w:pPr>
      <w:bookmarkStart w:id="208" w:name="_Hlk200902394"/>
      <w:r w:rsidRPr="006B5699">
        <w:rPr>
          <w:rFonts w:cs="Times New Roman"/>
          <w:szCs w:val="24"/>
        </w:rPr>
        <w:t>Rosandić, D</w:t>
      </w:r>
      <w:r w:rsidR="000F4C6A" w:rsidRPr="006B5699">
        <w:rPr>
          <w:rFonts w:cs="Times New Roman"/>
          <w:szCs w:val="24"/>
        </w:rPr>
        <w:t>.</w:t>
      </w:r>
      <w:r w:rsidRPr="006B5699">
        <w:rPr>
          <w:rFonts w:cs="Times New Roman"/>
          <w:szCs w:val="24"/>
        </w:rPr>
        <w:t xml:space="preserve"> (1969)</w:t>
      </w:r>
      <w:r w:rsidR="000F4C6A" w:rsidRPr="006B5699">
        <w:rPr>
          <w:rFonts w:cs="Times New Roman"/>
          <w:szCs w:val="24"/>
        </w:rPr>
        <w:t>.</w:t>
      </w:r>
      <w:r w:rsidRPr="006B5699">
        <w:rPr>
          <w:rFonts w:cs="Times New Roman"/>
          <w:szCs w:val="24"/>
        </w:rPr>
        <w:t xml:space="preserve"> Audio</w:t>
      </w:r>
      <w:r w:rsidR="000F4C6A" w:rsidRPr="006B5699">
        <w:rPr>
          <w:rFonts w:cs="Times New Roman"/>
          <w:szCs w:val="24"/>
        </w:rPr>
        <w:t>-</w:t>
      </w:r>
      <w:r w:rsidRPr="006B5699">
        <w:rPr>
          <w:rFonts w:cs="Times New Roman"/>
          <w:szCs w:val="24"/>
        </w:rPr>
        <w:t>vizualna sredstva u nastavi književnosti</w:t>
      </w:r>
      <w:r w:rsidR="000F4C6A" w:rsidRPr="006B5699">
        <w:rPr>
          <w:rFonts w:cs="Times New Roman"/>
          <w:szCs w:val="24"/>
        </w:rPr>
        <w:t>.</w:t>
      </w:r>
      <w:r w:rsidRPr="006B5699">
        <w:rPr>
          <w:rFonts w:cs="Times New Roman"/>
          <w:szCs w:val="24"/>
        </w:rPr>
        <w:t xml:space="preserve"> </w:t>
      </w:r>
      <w:r w:rsidRPr="006B5699">
        <w:rPr>
          <w:rFonts w:cs="Times New Roman"/>
          <w:i/>
          <w:iCs/>
          <w:szCs w:val="24"/>
        </w:rPr>
        <w:t xml:space="preserve">Radio i televizija u školi, predmetna nastava I </w:t>
      </w:r>
      <w:proofErr w:type="spellStart"/>
      <w:r w:rsidRPr="006B5699">
        <w:rPr>
          <w:rFonts w:cs="Times New Roman"/>
          <w:i/>
          <w:iCs/>
          <w:szCs w:val="24"/>
        </w:rPr>
        <w:t>i</w:t>
      </w:r>
      <w:proofErr w:type="spellEnd"/>
      <w:r w:rsidRPr="006B5699">
        <w:rPr>
          <w:rFonts w:cs="Times New Roman"/>
          <w:i/>
          <w:iCs/>
          <w:szCs w:val="24"/>
        </w:rPr>
        <w:t xml:space="preserve"> II stupnja</w:t>
      </w:r>
      <w:r w:rsidRPr="006B5699">
        <w:rPr>
          <w:rFonts w:cs="Times New Roman"/>
          <w:szCs w:val="24"/>
        </w:rPr>
        <w:t>, 222.</w:t>
      </w:r>
    </w:p>
    <w:p w14:paraId="72A39CB7" w14:textId="748FEC76" w:rsidR="000E2E94" w:rsidRPr="006B5699" w:rsidRDefault="000E2E94" w:rsidP="0052577D">
      <w:pPr>
        <w:ind w:left="709" w:hanging="709"/>
        <w:jc w:val="both"/>
        <w:rPr>
          <w:rFonts w:cs="Times New Roman"/>
          <w:szCs w:val="24"/>
        </w:rPr>
      </w:pPr>
      <w:r w:rsidRPr="006B5699">
        <w:rPr>
          <w:rFonts w:cs="Times New Roman"/>
          <w:szCs w:val="24"/>
        </w:rPr>
        <w:t xml:space="preserve">Rosandić, D. (1970). </w:t>
      </w:r>
      <w:r w:rsidRPr="006B5699">
        <w:rPr>
          <w:rFonts w:cs="Times New Roman"/>
          <w:i/>
          <w:iCs/>
          <w:szCs w:val="24"/>
        </w:rPr>
        <w:t>Uloga televizije u estetskom odgoju učenika.</w:t>
      </w:r>
      <w:r w:rsidRPr="006B5699">
        <w:rPr>
          <w:rFonts w:cs="Times New Roman"/>
          <w:szCs w:val="24"/>
        </w:rPr>
        <w:t xml:space="preserve"> Pedagoški rad.</w:t>
      </w:r>
    </w:p>
    <w:bookmarkEnd w:id="208"/>
    <w:p w14:paraId="298E229A" w14:textId="4D98BF7F" w:rsidR="000E2E94" w:rsidRPr="006B5699" w:rsidRDefault="000E2E94" w:rsidP="0052577D">
      <w:pPr>
        <w:ind w:left="709" w:hanging="709"/>
        <w:jc w:val="both"/>
        <w:rPr>
          <w:rFonts w:cs="Times New Roman"/>
          <w:szCs w:val="24"/>
        </w:rPr>
      </w:pPr>
      <w:proofErr w:type="spellStart"/>
      <w:r w:rsidRPr="006B5699">
        <w:rPr>
          <w:rFonts w:cs="Times New Roman"/>
          <w:szCs w:val="24"/>
        </w:rPr>
        <w:t>Ruggeri</w:t>
      </w:r>
      <w:proofErr w:type="spellEnd"/>
      <w:r w:rsidRPr="006B5699">
        <w:rPr>
          <w:rFonts w:cs="Times New Roman"/>
          <w:szCs w:val="24"/>
        </w:rPr>
        <w:t>, G</w:t>
      </w:r>
      <w:r w:rsidR="000F4C6A" w:rsidRPr="006B5699">
        <w:rPr>
          <w:rFonts w:cs="Times New Roman"/>
          <w:szCs w:val="24"/>
        </w:rPr>
        <w:t>.</w:t>
      </w:r>
      <w:r w:rsidRPr="006B5699">
        <w:rPr>
          <w:rFonts w:cs="Times New Roman"/>
          <w:szCs w:val="24"/>
        </w:rPr>
        <w:t xml:space="preserve"> (11. – 17. ožujak</w:t>
      </w:r>
      <w:r w:rsidR="000F4C6A" w:rsidRPr="006B5699">
        <w:rPr>
          <w:rFonts w:cs="Times New Roman"/>
          <w:szCs w:val="24"/>
        </w:rPr>
        <w:t xml:space="preserve"> 1956.</w:t>
      </w:r>
      <w:r w:rsidRPr="006B5699">
        <w:rPr>
          <w:rFonts w:cs="Times New Roman"/>
          <w:szCs w:val="24"/>
        </w:rPr>
        <w:t xml:space="preserve">). Svjetski univerzitet ostvarit će Televizija u boji. </w:t>
      </w:r>
      <w:r w:rsidRPr="006B5699">
        <w:rPr>
          <w:rFonts w:cs="Times New Roman"/>
          <w:i/>
          <w:iCs/>
          <w:szCs w:val="24"/>
        </w:rPr>
        <w:t>Jugoslavenski radio</w:t>
      </w:r>
      <w:r w:rsidRPr="006B5699">
        <w:rPr>
          <w:rFonts w:cs="Times New Roman"/>
          <w:szCs w:val="24"/>
        </w:rPr>
        <w:t>, (11).</w:t>
      </w:r>
    </w:p>
    <w:p w14:paraId="3832E47B" w14:textId="3A27E687" w:rsidR="000F4C6A" w:rsidRPr="006B5699" w:rsidRDefault="000F4C6A" w:rsidP="0052577D">
      <w:pPr>
        <w:ind w:left="709" w:hanging="709"/>
        <w:jc w:val="both"/>
        <w:rPr>
          <w:rFonts w:cs="Times New Roman"/>
          <w:szCs w:val="24"/>
        </w:rPr>
      </w:pPr>
      <w:r w:rsidRPr="006B5699">
        <w:rPr>
          <w:rFonts w:cs="Times New Roman"/>
          <w:szCs w:val="24"/>
        </w:rPr>
        <w:lastRenderedPageBreak/>
        <w:t>Salaj, G. (1971). Kako se odabiru teme za školsku televiziju i kako se trebaju iskorištavati u praksi (Diplomski rad). Sveučilište u Zagrebu, Muzička akademija. Preuzeto s https://urn.nsk.hr/urn:nbn:hr:116:383262</w:t>
      </w:r>
    </w:p>
    <w:p w14:paraId="36F10008" w14:textId="4DD3700F" w:rsidR="000E2E94" w:rsidRPr="006B5699" w:rsidRDefault="000E2E94" w:rsidP="0052577D">
      <w:pPr>
        <w:ind w:left="709" w:hanging="709"/>
        <w:jc w:val="both"/>
        <w:rPr>
          <w:rFonts w:cs="Times New Roman"/>
          <w:szCs w:val="24"/>
        </w:rPr>
      </w:pPr>
      <w:r w:rsidRPr="006B5699">
        <w:rPr>
          <w:rFonts w:cs="Times New Roman"/>
          <w:szCs w:val="24"/>
        </w:rPr>
        <w:t>Savjet Radio Zagreba. (18. listopada 1956</w:t>
      </w:r>
      <w:r w:rsidR="000F4C6A" w:rsidRPr="006B5699">
        <w:rPr>
          <w:rFonts w:cs="Times New Roman"/>
          <w:szCs w:val="24"/>
        </w:rPr>
        <w:t>.</w:t>
      </w:r>
      <w:r w:rsidRPr="006B5699">
        <w:rPr>
          <w:rFonts w:cs="Times New Roman"/>
          <w:szCs w:val="24"/>
        </w:rPr>
        <w:t xml:space="preserve">). </w:t>
      </w:r>
      <w:r w:rsidRPr="006B5699">
        <w:rPr>
          <w:rFonts w:cs="Times New Roman"/>
          <w:i/>
          <w:iCs/>
          <w:szCs w:val="24"/>
        </w:rPr>
        <w:t>Neobjavljeni zapisnik sa sjednice</w:t>
      </w:r>
      <w:r w:rsidRPr="006B5699">
        <w:rPr>
          <w:rFonts w:cs="Times New Roman"/>
          <w:szCs w:val="24"/>
        </w:rPr>
        <w:t>. [arhivski dokument]. RJ Arhivi i programsko gradivo, Hrvatska radiotelevizija.</w:t>
      </w:r>
    </w:p>
    <w:p w14:paraId="2D8BE71F" w14:textId="3E76D6F1" w:rsidR="000F4C6A" w:rsidRPr="006B5699" w:rsidRDefault="000F4C6A" w:rsidP="0052577D">
      <w:pPr>
        <w:ind w:left="709" w:hanging="709"/>
        <w:jc w:val="both"/>
        <w:rPr>
          <w:rFonts w:cs="Times New Roman"/>
          <w:szCs w:val="24"/>
        </w:rPr>
      </w:pPr>
      <w:bookmarkStart w:id="209" w:name="_Hlk200904671"/>
      <w:r w:rsidRPr="006B5699">
        <w:rPr>
          <w:rFonts w:cs="Times New Roman"/>
          <w:szCs w:val="24"/>
        </w:rPr>
        <w:t>Savjet Radio-televizije Zagreb</w:t>
      </w:r>
      <w:r w:rsidR="00EA2E66" w:rsidRPr="006B5699">
        <w:rPr>
          <w:rFonts w:cs="Times New Roman"/>
          <w:szCs w:val="24"/>
        </w:rPr>
        <w:t>.</w:t>
      </w:r>
      <w:r w:rsidRPr="006B5699">
        <w:rPr>
          <w:rFonts w:cs="Times New Roman"/>
          <w:szCs w:val="24"/>
        </w:rPr>
        <w:t xml:space="preserve"> (30. ožujka 1958). </w:t>
      </w:r>
      <w:r w:rsidRPr="006B5699">
        <w:rPr>
          <w:rFonts w:cs="Times New Roman"/>
          <w:i/>
          <w:iCs/>
          <w:szCs w:val="24"/>
        </w:rPr>
        <w:t>Neobjavljeni zapisnik</w:t>
      </w:r>
      <w:r w:rsidRPr="006B5699">
        <w:rPr>
          <w:rFonts w:cs="Times New Roman"/>
          <w:szCs w:val="24"/>
        </w:rPr>
        <w:t xml:space="preserve"> [arhivski dokument]. RJ Arhivi i programsko gradivo, Hrvatska radiotelevizija.</w:t>
      </w:r>
    </w:p>
    <w:p w14:paraId="7BA5E85D" w14:textId="7020ABA6" w:rsidR="000F4C6A" w:rsidRPr="006B5699" w:rsidRDefault="000F4C6A" w:rsidP="0052577D">
      <w:pPr>
        <w:ind w:left="709" w:hanging="709"/>
        <w:jc w:val="both"/>
        <w:rPr>
          <w:rFonts w:cs="Times New Roman"/>
          <w:szCs w:val="24"/>
        </w:rPr>
      </w:pPr>
      <w:r w:rsidRPr="006B5699">
        <w:rPr>
          <w:rFonts w:cs="Times New Roman"/>
          <w:szCs w:val="24"/>
        </w:rPr>
        <w:t>Savjet Radio-televizije Zagreb i Upravni odbor Radio-televizije Zagreb</w:t>
      </w:r>
      <w:r w:rsidR="00EA2E66" w:rsidRPr="006B5699">
        <w:rPr>
          <w:rFonts w:cs="Times New Roman"/>
          <w:szCs w:val="24"/>
        </w:rPr>
        <w:t>.</w:t>
      </w:r>
      <w:r w:rsidRPr="006B5699">
        <w:rPr>
          <w:rFonts w:cs="Times New Roman"/>
          <w:szCs w:val="24"/>
        </w:rPr>
        <w:t xml:space="preserve">  (1961). </w:t>
      </w:r>
      <w:r w:rsidRPr="006B5699">
        <w:rPr>
          <w:rFonts w:cs="Times New Roman"/>
          <w:i/>
          <w:iCs/>
          <w:szCs w:val="24"/>
        </w:rPr>
        <w:t>Neobjavljeni zapisnik</w:t>
      </w:r>
      <w:r w:rsidRPr="006B5699">
        <w:rPr>
          <w:rFonts w:cs="Times New Roman"/>
          <w:szCs w:val="24"/>
        </w:rPr>
        <w:t xml:space="preserve"> </w:t>
      </w:r>
      <w:r w:rsidRPr="006B5699">
        <w:rPr>
          <w:rFonts w:cs="Times New Roman"/>
          <w:i/>
          <w:iCs/>
          <w:szCs w:val="24"/>
        </w:rPr>
        <w:t>sa zajedničke sjednice održane 8. svibnja 1961.</w:t>
      </w:r>
      <w:r w:rsidRPr="006B5699">
        <w:rPr>
          <w:rFonts w:cs="Times New Roman"/>
          <w:szCs w:val="24"/>
        </w:rPr>
        <w:t xml:space="preserve"> [arhivski dokument]. RJ Arhivi i programsko gradivo, Hrvatska radiotelevizija</w:t>
      </w:r>
    </w:p>
    <w:p w14:paraId="2F6F7E95" w14:textId="3065DFD0" w:rsidR="00EA2E66" w:rsidRPr="006B5699" w:rsidRDefault="00EA2E66" w:rsidP="0052577D">
      <w:pPr>
        <w:ind w:left="709" w:hanging="709"/>
        <w:jc w:val="both"/>
        <w:rPr>
          <w:rFonts w:cs="Times New Roman"/>
          <w:szCs w:val="24"/>
        </w:rPr>
      </w:pPr>
      <w:r w:rsidRPr="006B5699">
        <w:rPr>
          <w:rFonts w:cs="Times New Roman"/>
          <w:szCs w:val="24"/>
        </w:rPr>
        <w:t xml:space="preserve">Savjet Radio-televizije Zagreb. (1964). </w:t>
      </w:r>
      <w:r w:rsidRPr="006B5699">
        <w:rPr>
          <w:rFonts w:cs="Times New Roman"/>
          <w:i/>
          <w:iCs/>
          <w:szCs w:val="24"/>
        </w:rPr>
        <w:t>Plan edukativnih programa putem modernih audio-vizualnih sredstava za unapređenje nastavnog procesa u školama i podizanje opće-obrazovnog nivoa stanovništva.</w:t>
      </w:r>
      <w:r w:rsidRPr="006B5699">
        <w:rPr>
          <w:rFonts w:cs="Times New Roman"/>
          <w:szCs w:val="24"/>
        </w:rPr>
        <w:t xml:space="preserve"> [arhivski dokument]. RJ Arhivi i programsko gradivo, Hrvatska radiotelevizija.</w:t>
      </w:r>
    </w:p>
    <w:p w14:paraId="040509BC" w14:textId="4F48069A" w:rsidR="000F4C6A" w:rsidRPr="006B5699" w:rsidRDefault="000F4C6A" w:rsidP="0052577D">
      <w:pPr>
        <w:ind w:left="709" w:hanging="709"/>
        <w:jc w:val="both"/>
        <w:rPr>
          <w:rFonts w:cs="Times New Roman"/>
          <w:szCs w:val="24"/>
        </w:rPr>
      </w:pPr>
      <w:r w:rsidRPr="006B5699">
        <w:rPr>
          <w:rFonts w:cs="Times New Roman"/>
          <w:szCs w:val="24"/>
        </w:rPr>
        <w:t>Savjet Radio-televizije Zagreb</w:t>
      </w:r>
      <w:r w:rsidR="00EA2E66" w:rsidRPr="006B5699">
        <w:rPr>
          <w:rFonts w:cs="Times New Roman"/>
          <w:szCs w:val="24"/>
        </w:rPr>
        <w:t>.</w:t>
      </w:r>
      <w:r w:rsidRPr="006B5699">
        <w:rPr>
          <w:rFonts w:cs="Times New Roman"/>
          <w:szCs w:val="24"/>
        </w:rPr>
        <w:t xml:space="preserve"> (21. veljače 1964.). </w:t>
      </w:r>
      <w:r w:rsidRPr="006B5699">
        <w:rPr>
          <w:rFonts w:cs="Times New Roman"/>
          <w:i/>
          <w:iCs/>
          <w:szCs w:val="24"/>
        </w:rPr>
        <w:t>O razvoju edukativnih programa na Radio-televiziji Zagreb.</w:t>
      </w:r>
      <w:r w:rsidRPr="006B5699">
        <w:rPr>
          <w:rFonts w:cs="Times New Roman"/>
          <w:szCs w:val="24"/>
        </w:rPr>
        <w:t xml:space="preserve"> [arhivski dokument]. RJ Arhivi i programsko gradivo, Hrvatska radiotelevizija.</w:t>
      </w:r>
    </w:p>
    <w:p w14:paraId="3C601A08" w14:textId="6AC99BFA" w:rsidR="000F4C6A" w:rsidRPr="006B5699" w:rsidRDefault="000F4C6A" w:rsidP="0052577D">
      <w:pPr>
        <w:ind w:left="709" w:hanging="709"/>
        <w:jc w:val="both"/>
        <w:rPr>
          <w:rFonts w:cs="Times New Roman"/>
          <w:szCs w:val="24"/>
        </w:rPr>
      </w:pPr>
      <w:bookmarkStart w:id="210" w:name="_Hlk200902760"/>
      <w:bookmarkStart w:id="211" w:name="_Hlk200902285"/>
      <w:r w:rsidRPr="006B5699">
        <w:rPr>
          <w:rFonts w:cs="Times New Roman"/>
          <w:szCs w:val="24"/>
        </w:rPr>
        <w:t xml:space="preserve">Savjet Radio-televizije Zagreb. (28. svibnja 1966.). </w:t>
      </w:r>
      <w:r w:rsidRPr="006B5699">
        <w:rPr>
          <w:rFonts w:cs="Times New Roman"/>
          <w:i/>
          <w:iCs/>
          <w:szCs w:val="24"/>
        </w:rPr>
        <w:t>Neobjavljeni zapisnik</w:t>
      </w:r>
      <w:r w:rsidRPr="006B5699">
        <w:rPr>
          <w:rFonts w:cs="Times New Roman"/>
          <w:szCs w:val="24"/>
        </w:rPr>
        <w:t xml:space="preserve"> </w:t>
      </w:r>
      <w:r w:rsidRPr="006B5699">
        <w:rPr>
          <w:rFonts w:cs="Times New Roman"/>
          <w:i/>
          <w:iCs/>
          <w:szCs w:val="24"/>
        </w:rPr>
        <w:t>s 21. sjednice Savjeta Radio-televizije Zagreb</w:t>
      </w:r>
      <w:r w:rsidRPr="006B5699">
        <w:rPr>
          <w:rFonts w:cs="Times New Roman"/>
          <w:szCs w:val="24"/>
        </w:rPr>
        <w:t>. [arhivski dokument]. RJ Arhivi i programsko gradivo, Hrvatska radiotelevizija.</w:t>
      </w:r>
    </w:p>
    <w:p w14:paraId="0F5746BA" w14:textId="57A26225" w:rsidR="000F4C6A" w:rsidRPr="006B5699" w:rsidRDefault="000F4C6A" w:rsidP="0052577D">
      <w:pPr>
        <w:ind w:left="709" w:hanging="709"/>
        <w:jc w:val="both"/>
        <w:rPr>
          <w:rFonts w:cs="Times New Roman"/>
          <w:szCs w:val="24"/>
        </w:rPr>
      </w:pPr>
      <w:r w:rsidRPr="006B5699">
        <w:rPr>
          <w:rFonts w:cs="Times New Roman"/>
          <w:szCs w:val="24"/>
        </w:rPr>
        <w:t xml:space="preserve">Savjet Radio-televizije Zagreb. (21. rujna 1966.). </w:t>
      </w:r>
      <w:bookmarkEnd w:id="210"/>
      <w:r w:rsidRPr="006B5699">
        <w:rPr>
          <w:rFonts w:cs="Times New Roman"/>
          <w:szCs w:val="24"/>
        </w:rPr>
        <w:t xml:space="preserve">Jesensko-zimska programska shema I, II i III programa. </w:t>
      </w:r>
      <w:r w:rsidRPr="006B5699">
        <w:rPr>
          <w:rFonts w:cs="Times New Roman"/>
          <w:i/>
          <w:iCs/>
          <w:szCs w:val="24"/>
        </w:rPr>
        <w:t>Neobjavljeni zapisnik</w:t>
      </w:r>
      <w:r w:rsidRPr="006B5699">
        <w:rPr>
          <w:rFonts w:cs="Times New Roman"/>
          <w:szCs w:val="24"/>
        </w:rPr>
        <w:t xml:space="preserve"> </w:t>
      </w:r>
      <w:r w:rsidRPr="006B5699">
        <w:rPr>
          <w:rFonts w:cs="Times New Roman"/>
          <w:i/>
          <w:iCs/>
          <w:szCs w:val="24"/>
        </w:rPr>
        <w:t>3. sjednice Savjeta Radio-televizije Zagreb</w:t>
      </w:r>
      <w:r w:rsidRPr="006B5699">
        <w:rPr>
          <w:rFonts w:cs="Times New Roman"/>
          <w:szCs w:val="24"/>
        </w:rPr>
        <w:t>. [arhivski dokument]. RJ Arhivi i programsko gradivo, Hrvatska radiotelevizija.</w:t>
      </w:r>
    </w:p>
    <w:p w14:paraId="213DAB87" w14:textId="19322C32" w:rsidR="000F4C6A" w:rsidRPr="006B5699" w:rsidRDefault="000F4C6A" w:rsidP="0052577D">
      <w:pPr>
        <w:ind w:left="709" w:hanging="709"/>
        <w:jc w:val="both"/>
        <w:rPr>
          <w:rFonts w:cs="Times New Roman"/>
          <w:szCs w:val="24"/>
        </w:rPr>
      </w:pPr>
      <w:r w:rsidRPr="006B5699">
        <w:rPr>
          <w:rFonts w:cs="Times New Roman"/>
          <w:szCs w:val="24"/>
        </w:rPr>
        <w:t>Savjet Radio-televizije Zagreb</w:t>
      </w:r>
      <w:r w:rsidR="00EA2E66" w:rsidRPr="006B5699">
        <w:rPr>
          <w:rFonts w:cs="Times New Roman"/>
          <w:szCs w:val="24"/>
        </w:rPr>
        <w:t>.</w:t>
      </w:r>
      <w:r w:rsidRPr="006B5699">
        <w:rPr>
          <w:rFonts w:cs="Times New Roman"/>
          <w:szCs w:val="24"/>
        </w:rPr>
        <w:t xml:space="preserve"> (9. prosinca 1966.). </w:t>
      </w:r>
      <w:bookmarkEnd w:id="211"/>
      <w:r w:rsidRPr="006B5699">
        <w:rPr>
          <w:rFonts w:cs="Times New Roman"/>
          <w:szCs w:val="24"/>
        </w:rPr>
        <w:t>Programsko vrijeme i struktura programa RTZ</w:t>
      </w:r>
      <w:r w:rsidR="00EA2E66" w:rsidRPr="006B5699">
        <w:rPr>
          <w:rFonts w:cs="Times New Roman"/>
          <w:szCs w:val="24"/>
        </w:rPr>
        <w:t>-</w:t>
      </w:r>
      <w:r w:rsidRPr="006B5699">
        <w:rPr>
          <w:rFonts w:cs="Times New Roman"/>
          <w:szCs w:val="24"/>
        </w:rPr>
        <w:t xml:space="preserve">a. </w:t>
      </w:r>
      <w:r w:rsidRPr="006B5699">
        <w:rPr>
          <w:rFonts w:cs="Times New Roman"/>
          <w:i/>
          <w:iCs/>
          <w:szCs w:val="24"/>
        </w:rPr>
        <w:t>Stenografska bilješka 6. sjednice Savjeta RTZ</w:t>
      </w:r>
      <w:r w:rsidRPr="006B5699">
        <w:rPr>
          <w:rFonts w:cs="Times New Roman"/>
          <w:szCs w:val="24"/>
        </w:rPr>
        <w:t>. [arhivski dokument]. RJ Arhivi i programsko gradivo, Hrvatska radiotelevizija.</w:t>
      </w:r>
    </w:p>
    <w:p w14:paraId="4F96C6C2" w14:textId="34D6435F" w:rsidR="000F4C6A" w:rsidRPr="006B5699" w:rsidRDefault="000F4C6A" w:rsidP="0052577D">
      <w:pPr>
        <w:ind w:left="709" w:hanging="709"/>
        <w:jc w:val="both"/>
        <w:rPr>
          <w:rFonts w:cs="Times New Roman"/>
          <w:szCs w:val="24"/>
        </w:rPr>
      </w:pPr>
      <w:r w:rsidRPr="006B5699">
        <w:rPr>
          <w:rFonts w:cs="Times New Roman"/>
          <w:szCs w:val="24"/>
        </w:rPr>
        <w:t>Savjet Radio</w:t>
      </w:r>
      <w:r w:rsidR="00EA2E66" w:rsidRPr="006B5699">
        <w:rPr>
          <w:rFonts w:cs="Times New Roman"/>
          <w:szCs w:val="24"/>
        </w:rPr>
        <w:t>-</w:t>
      </w:r>
      <w:r w:rsidRPr="006B5699">
        <w:rPr>
          <w:rFonts w:cs="Times New Roman"/>
          <w:szCs w:val="24"/>
        </w:rPr>
        <w:t>televizije Zagreb</w:t>
      </w:r>
      <w:r w:rsidR="00EA2E66" w:rsidRPr="006B5699">
        <w:rPr>
          <w:rFonts w:cs="Times New Roman"/>
          <w:szCs w:val="24"/>
        </w:rPr>
        <w:t>.</w:t>
      </w:r>
      <w:r w:rsidRPr="006B5699">
        <w:rPr>
          <w:rFonts w:cs="Times New Roman"/>
          <w:szCs w:val="24"/>
        </w:rPr>
        <w:t xml:space="preserve"> (17. listopada 1969). </w:t>
      </w:r>
      <w:bookmarkEnd w:id="209"/>
      <w:r w:rsidRPr="006B5699">
        <w:rPr>
          <w:rFonts w:cs="Times New Roman"/>
          <w:i/>
          <w:iCs/>
          <w:szCs w:val="24"/>
        </w:rPr>
        <w:t>Neobjavljeni zapisnik</w:t>
      </w:r>
      <w:r w:rsidRPr="006B5699">
        <w:rPr>
          <w:rFonts w:cs="Times New Roman"/>
          <w:szCs w:val="24"/>
        </w:rPr>
        <w:t xml:space="preserve"> </w:t>
      </w:r>
      <w:r w:rsidRPr="006B5699">
        <w:rPr>
          <w:rFonts w:cs="Times New Roman"/>
          <w:i/>
          <w:iCs/>
          <w:szCs w:val="24"/>
        </w:rPr>
        <w:t>sa 5. sjednice Savjeta RTZ</w:t>
      </w:r>
      <w:r w:rsidRPr="006B5699">
        <w:rPr>
          <w:rFonts w:cs="Times New Roman"/>
          <w:szCs w:val="24"/>
        </w:rPr>
        <w:t>. [arhivski dokument]. RJ Arhivi i programsko gradivo, Hrvatska radiotelevizija.</w:t>
      </w:r>
    </w:p>
    <w:p w14:paraId="569B136A" w14:textId="3E7870B3" w:rsidR="000E2E94" w:rsidRPr="006B5699" w:rsidRDefault="000E2E94" w:rsidP="0052577D">
      <w:pPr>
        <w:ind w:left="709" w:hanging="709"/>
        <w:jc w:val="both"/>
        <w:rPr>
          <w:rFonts w:cs="Times New Roman"/>
          <w:szCs w:val="24"/>
        </w:rPr>
      </w:pPr>
      <w:r w:rsidRPr="006B5699">
        <w:rPr>
          <w:rFonts w:cs="Times New Roman"/>
          <w:szCs w:val="24"/>
        </w:rPr>
        <w:t>Savjet Radio</w:t>
      </w:r>
      <w:r w:rsidR="000F4C6A" w:rsidRPr="006B5699">
        <w:rPr>
          <w:rFonts w:cs="Times New Roman"/>
          <w:szCs w:val="24"/>
        </w:rPr>
        <w:t>-</w:t>
      </w:r>
      <w:r w:rsidRPr="006B5699">
        <w:rPr>
          <w:rFonts w:cs="Times New Roman"/>
          <w:szCs w:val="24"/>
        </w:rPr>
        <w:t>televizije Zagreb</w:t>
      </w:r>
      <w:r w:rsidR="00EA2E66" w:rsidRPr="006B5699">
        <w:rPr>
          <w:rFonts w:cs="Times New Roman"/>
          <w:szCs w:val="24"/>
        </w:rPr>
        <w:t xml:space="preserve">. </w:t>
      </w:r>
      <w:r w:rsidRPr="006B5699">
        <w:rPr>
          <w:rFonts w:cs="Times New Roman"/>
          <w:szCs w:val="24"/>
        </w:rPr>
        <w:t xml:space="preserve">(15. svibnja 1970). </w:t>
      </w:r>
      <w:r w:rsidRPr="006B5699">
        <w:rPr>
          <w:rFonts w:cs="Times New Roman"/>
          <w:i/>
          <w:iCs/>
          <w:szCs w:val="24"/>
        </w:rPr>
        <w:t>Neobjavljeni zapisnik</w:t>
      </w:r>
      <w:r w:rsidRPr="006B5699">
        <w:rPr>
          <w:rFonts w:cs="Times New Roman"/>
          <w:szCs w:val="24"/>
        </w:rPr>
        <w:t xml:space="preserve"> </w:t>
      </w:r>
      <w:r w:rsidRPr="006B5699">
        <w:rPr>
          <w:rFonts w:cs="Times New Roman"/>
          <w:i/>
          <w:iCs/>
          <w:szCs w:val="24"/>
        </w:rPr>
        <w:t>20. prigodne sjednice Savjeta RTZ</w:t>
      </w:r>
      <w:r w:rsidRPr="006B5699">
        <w:rPr>
          <w:rFonts w:cs="Times New Roman"/>
          <w:szCs w:val="24"/>
        </w:rPr>
        <w:t>. [arhivski dokument]. RJ Arhivi i programsko gradivo, Hrvatska radiotelevizija.</w:t>
      </w:r>
    </w:p>
    <w:p w14:paraId="441E9560" w14:textId="2D886A0E" w:rsidR="000E2E94" w:rsidRPr="006B5699" w:rsidRDefault="000E2E94" w:rsidP="0052577D">
      <w:pPr>
        <w:ind w:left="709" w:hanging="709"/>
        <w:jc w:val="both"/>
        <w:rPr>
          <w:rFonts w:cs="Times New Roman"/>
          <w:szCs w:val="24"/>
        </w:rPr>
      </w:pPr>
      <w:r w:rsidRPr="006B5699">
        <w:rPr>
          <w:rFonts w:cs="Times New Roman"/>
          <w:szCs w:val="24"/>
        </w:rPr>
        <w:lastRenderedPageBreak/>
        <w:t>Savjet Radio</w:t>
      </w:r>
      <w:r w:rsidR="00EA2E66" w:rsidRPr="006B5699">
        <w:rPr>
          <w:rFonts w:cs="Times New Roman"/>
          <w:szCs w:val="24"/>
        </w:rPr>
        <w:t>-</w:t>
      </w:r>
      <w:r w:rsidRPr="006B5699">
        <w:rPr>
          <w:rFonts w:cs="Times New Roman"/>
          <w:szCs w:val="24"/>
        </w:rPr>
        <w:t>televizije Zagreb</w:t>
      </w:r>
      <w:r w:rsidR="00EA2E66" w:rsidRPr="006B5699">
        <w:rPr>
          <w:rFonts w:cs="Times New Roman"/>
          <w:szCs w:val="24"/>
        </w:rPr>
        <w:t>.</w:t>
      </w:r>
      <w:r w:rsidRPr="006B5699">
        <w:rPr>
          <w:rFonts w:cs="Times New Roman"/>
          <w:szCs w:val="24"/>
        </w:rPr>
        <w:t xml:space="preserve"> (1971). </w:t>
      </w:r>
      <w:r w:rsidRPr="006B5699">
        <w:rPr>
          <w:rFonts w:cs="Times New Roman"/>
          <w:i/>
          <w:iCs/>
          <w:szCs w:val="24"/>
        </w:rPr>
        <w:t xml:space="preserve">Neobjavljeni zapisnik 20. sjednice Savjeta RTZ, 15. svibnja 1970. </w:t>
      </w:r>
      <w:r w:rsidRPr="006B5699">
        <w:rPr>
          <w:rFonts w:cs="Times New Roman"/>
          <w:szCs w:val="24"/>
        </w:rPr>
        <w:t>[arhivski dokument]. RJ Arhivi i programsko gradivo, Hrvatska radiotelevizija.</w:t>
      </w:r>
    </w:p>
    <w:p w14:paraId="4A96C3B9" w14:textId="65596B8F" w:rsidR="000E2E94" w:rsidRPr="006B5699" w:rsidRDefault="000E2E94" w:rsidP="0052577D">
      <w:pPr>
        <w:ind w:left="709" w:hanging="709"/>
        <w:jc w:val="both"/>
        <w:rPr>
          <w:rFonts w:cs="Times New Roman"/>
          <w:szCs w:val="24"/>
        </w:rPr>
      </w:pPr>
      <w:r w:rsidRPr="006B5699">
        <w:rPr>
          <w:rFonts w:cs="Times New Roman"/>
          <w:szCs w:val="24"/>
        </w:rPr>
        <w:t>Savjet za prosvjetu, nauku i kulturu Narodne Republike Hrvatske</w:t>
      </w:r>
      <w:r w:rsidR="00EA2E66" w:rsidRPr="006B5699">
        <w:rPr>
          <w:rFonts w:cs="Times New Roman"/>
          <w:szCs w:val="24"/>
        </w:rPr>
        <w:t>.</w:t>
      </w:r>
      <w:r w:rsidRPr="006B5699">
        <w:rPr>
          <w:rFonts w:cs="Times New Roman"/>
          <w:szCs w:val="24"/>
        </w:rPr>
        <w:t xml:space="preserve"> (6. veljače 1960.). </w:t>
      </w:r>
      <w:r w:rsidRPr="006B5699">
        <w:rPr>
          <w:rFonts w:cs="Times New Roman"/>
          <w:i/>
          <w:iCs/>
          <w:szCs w:val="24"/>
        </w:rPr>
        <w:t>Dopis br. 323/1.</w:t>
      </w:r>
      <w:r w:rsidRPr="006B5699">
        <w:rPr>
          <w:rFonts w:cs="Times New Roman"/>
          <w:szCs w:val="24"/>
        </w:rPr>
        <w:t xml:space="preserve"> [arhivski dokument]. RJ Arhivi i programsko gradivo, Hrvatska radiotelevizija.</w:t>
      </w:r>
    </w:p>
    <w:p w14:paraId="14DF6D32" w14:textId="77777777" w:rsidR="000E2E94" w:rsidRPr="006B5699" w:rsidRDefault="000E2E94" w:rsidP="0052577D">
      <w:pPr>
        <w:ind w:left="709" w:hanging="709"/>
        <w:jc w:val="both"/>
        <w:rPr>
          <w:rFonts w:cs="Times New Roman"/>
          <w:szCs w:val="24"/>
        </w:rPr>
      </w:pPr>
      <w:r w:rsidRPr="006B5699">
        <w:rPr>
          <w:rFonts w:cs="Times New Roman"/>
          <w:szCs w:val="24"/>
        </w:rPr>
        <w:t xml:space="preserve">Savjet za prosvjetu, nauku i kulturu Narodne Republike Hrvatske (studeni 1961). </w:t>
      </w:r>
      <w:r w:rsidRPr="006B5699">
        <w:rPr>
          <w:rFonts w:cs="Times New Roman"/>
          <w:i/>
          <w:iCs/>
          <w:szCs w:val="24"/>
        </w:rPr>
        <w:t>Zahtjev Radničkom savjetu Radio industrije Zagreb.</w:t>
      </w:r>
      <w:r w:rsidRPr="006B5699">
        <w:rPr>
          <w:rFonts w:cs="Times New Roman"/>
          <w:szCs w:val="24"/>
        </w:rPr>
        <w:t xml:space="preserve"> </w:t>
      </w:r>
      <w:r w:rsidRPr="006B5699">
        <w:rPr>
          <w:rFonts w:cs="Times New Roman"/>
          <w:i/>
          <w:iCs/>
          <w:szCs w:val="24"/>
        </w:rPr>
        <w:t>Dopis br. 3782/1.</w:t>
      </w:r>
      <w:r w:rsidRPr="006B5699">
        <w:rPr>
          <w:rFonts w:cs="Times New Roman"/>
          <w:szCs w:val="24"/>
        </w:rPr>
        <w:t xml:space="preserve"> [arhivski dokument]. Hrvatski državni arhiv, Zagreb.</w:t>
      </w:r>
    </w:p>
    <w:p w14:paraId="5A6CDA99" w14:textId="328029F0" w:rsidR="000E2E94" w:rsidRPr="006B5699" w:rsidRDefault="000E2E94" w:rsidP="0052577D">
      <w:pPr>
        <w:ind w:left="709" w:hanging="709"/>
        <w:jc w:val="both"/>
        <w:rPr>
          <w:rFonts w:cs="Times New Roman"/>
          <w:szCs w:val="24"/>
        </w:rPr>
      </w:pPr>
      <w:bookmarkStart w:id="212" w:name="_Hlk200900431"/>
      <w:r w:rsidRPr="006B5699">
        <w:rPr>
          <w:rFonts w:cs="Times New Roman"/>
          <w:szCs w:val="24"/>
        </w:rPr>
        <w:t>Savjet za prosvjetu, nauku i kulturu Narodne Republike Hrvatske</w:t>
      </w:r>
      <w:r w:rsidR="00EA2E66" w:rsidRPr="006B5699">
        <w:rPr>
          <w:rFonts w:cs="Times New Roman"/>
          <w:szCs w:val="24"/>
        </w:rPr>
        <w:t>.</w:t>
      </w:r>
      <w:r w:rsidRPr="006B5699">
        <w:rPr>
          <w:rFonts w:cs="Times New Roman"/>
          <w:szCs w:val="24"/>
        </w:rPr>
        <w:t xml:space="preserve"> (26. lipnja 1962.). </w:t>
      </w:r>
      <w:bookmarkEnd w:id="212"/>
      <w:r w:rsidRPr="006B5699">
        <w:rPr>
          <w:rFonts w:cs="Times New Roman"/>
          <w:i/>
          <w:iCs/>
          <w:szCs w:val="24"/>
        </w:rPr>
        <w:t xml:space="preserve">Problemi proizvodnje i korištenja </w:t>
      </w:r>
      <w:proofErr w:type="spellStart"/>
      <w:r w:rsidRPr="006B5699">
        <w:rPr>
          <w:rFonts w:cs="Times New Roman"/>
          <w:i/>
          <w:iCs/>
          <w:szCs w:val="24"/>
        </w:rPr>
        <w:t>dijafilmova</w:t>
      </w:r>
      <w:proofErr w:type="spellEnd"/>
      <w:r w:rsidRPr="006B5699">
        <w:rPr>
          <w:rFonts w:cs="Times New Roman"/>
          <w:i/>
          <w:iCs/>
          <w:szCs w:val="24"/>
        </w:rPr>
        <w:t>. Dopis br. 2680/62</w:t>
      </w:r>
      <w:r w:rsidRPr="006B5699">
        <w:rPr>
          <w:rFonts w:cs="Times New Roman"/>
          <w:szCs w:val="24"/>
        </w:rPr>
        <w:t xml:space="preserve"> [arhivski dokument]. RJ Arhivi i programsko gradivo, Hrvatska radiotelevizija.</w:t>
      </w:r>
    </w:p>
    <w:p w14:paraId="1D0B0BB5" w14:textId="77777777" w:rsidR="000E2E94" w:rsidRPr="006B5699" w:rsidRDefault="000E2E94" w:rsidP="0052577D">
      <w:pPr>
        <w:ind w:left="709" w:hanging="709"/>
        <w:jc w:val="both"/>
        <w:rPr>
          <w:rFonts w:cs="Times New Roman"/>
          <w:szCs w:val="24"/>
        </w:rPr>
      </w:pPr>
      <w:r w:rsidRPr="006B5699">
        <w:rPr>
          <w:rFonts w:eastAsia="Calibri" w:cs="Times New Roman"/>
          <w:szCs w:val="24"/>
        </w:rPr>
        <w:t xml:space="preserve">Savjet za prosvjetu, nauku i kulturu NRH (1953). </w:t>
      </w:r>
      <w:r w:rsidRPr="006B5699">
        <w:rPr>
          <w:rFonts w:eastAsia="Calibri" w:cs="Times New Roman"/>
          <w:i/>
          <w:iCs/>
          <w:szCs w:val="24"/>
        </w:rPr>
        <w:t>Dopis br. 10339/53 Savjeta za prosvjetu, nauku i kulturu NRH Izvršnom vijeću Sabora NRH, 27. lipnja 1953.</w:t>
      </w:r>
      <w:r w:rsidRPr="006B5699">
        <w:rPr>
          <w:rFonts w:eastAsia="Calibri" w:cs="Times New Roman"/>
          <w:szCs w:val="24"/>
        </w:rPr>
        <w:t xml:space="preserve"> </w:t>
      </w:r>
      <w:r w:rsidRPr="006B5699">
        <w:rPr>
          <w:rFonts w:cs="Times New Roman"/>
          <w:szCs w:val="24"/>
        </w:rPr>
        <w:t xml:space="preserve">[arhivski dokument]. </w:t>
      </w:r>
      <w:r w:rsidRPr="006B5699">
        <w:rPr>
          <w:rFonts w:eastAsia="Calibri" w:cs="Times New Roman"/>
          <w:szCs w:val="24"/>
        </w:rPr>
        <w:t>Hrvatski državni arhiv.</w:t>
      </w:r>
    </w:p>
    <w:p w14:paraId="4BCCD65A" w14:textId="79D59F9F" w:rsidR="000E2E94" w:rsidRPr="006B5699" w:rsidRDefault="000E2E94" w:rsidP="0052577D">
      <w:pPr>
        <w:ind w:left="709" w:hanging="709"/>
        <w:jc w:val="both"/>
        <w:rPr>
          <w:rFonts w:cs="Times New Roman"/>
          <w:szCs w:val="24"/>
        </w:rPr>
      </w:pPr>
      <w:proofErr w:type="spellStart"/>
      <w:r w:rsidRPr="006B5699">
        <w:rPr>
          <w:rFonts w:cs="Times New Roman"/>
          <w:szCs w:val="24"/>
        </w:rPr>
        <w:t>Schramm</w:t>
      </w:r>
      <w:proofErr w:type="spellEnd"/>
      <w:r w:rsidRPr="006B5699">
        <w:rPr>
          <w:rFonts w:cs="Times New Roman"/>
          <w:szCs w:val="24"/>
        </w:rPr>
        <w:t xml:space="preserve">, W. (1962). </w:t>
      </w:r>
      <w:proofErr w:type="spellStart"/>
      <w:r w:rsidRPr="006B5699">
        <w:rPr>
          <w:rFonts w:cs="Times New Roman"/>
          <w:szCs w:val="24"/>
        </w:rPr>
        <w:t>Learning</w:t>
      </w:r>
      <w:proofErr w:type="spellEnd"/>
      <w:r w:rsidRPr="006B5699">
        <w:rPr>
          <w:rFonts w:cs="Times New Roman"/>
          <w:szCs w:val="24"/>
        </w:rPr>
        <w:t xml:space="preserve"> </w:t>
      </w:r>
      <w:proofErr w:type="spellStart"/>
      <w:r w:rsidRPr="006B5699">
        <w:rPr>
          <w:rFonts w:cs="Times New Roman"/>
          <w:szCs w:val="24"/>
        </w:rPr>
        <w:t>from</w:t>
      </w:r>
      <w:proofErr w:type="spellEnd"/>
      <w:r w:rsidRPr="006B5699">
        <w:rPr>
          <w:rFonts w:cs="Times New Roman"/>
          <w:szCs w:val="24"/>
        </w:rPr>
        <w:t xml:space="preserve"> </w:t>
      </w:r>
      <w:proofErr w:type="spellStart"/>
      <w:r w:rsidRPr="006B5699">
        <w:rPr>
          <w:rFonts w:cs="Times New Roman"/>
          <w:szCs w:val="24"/>
        </w:rPr>
        <w:t>Instructional</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i/>
          <w:iCs/>
          <w:szCs w:val="24"/>
        </w:rPr>
        <w:t>Review</w:t>
      </w:r>
      <w:proofErr w:type="spellEnd"/>
      <w:r w:rsidRPr="006B5699">
        <w:rPr>
          <w:rFonts w:cs="Times New Roman"/>
          <w:i/>
          <w:iCs/>
          <w:szCs w:val="24"/>
        </w:rPr>
        <w:t xml:space="preserve">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Educational</w:t>
      </w:r>
      <w:proofErr w:type="spellEnd"/>
      <w:r w:rsidRPr="006B5699">
        <w:rPr>
          <w:rFonts w:cs="Times New Roman"/>
          <w:i/>
          <w:iCs/>
          <w:szCs w:val="24"/>
        </w:rPr>
        <w:t xml:space="preserve"> Research</w:t>
      </w:r>
      <w:r w:rsidRPr="006B5699">
        <w:rPr>
          <w:rFonts w:cs="Times New Roman"/>
          <w:szCs w:val="24"/>
        </w:rPr>
        <w:t xml:space="preserve">, 32(2), 156–167. </w:t>
      </w:r>
    </w:p>
    <w:p w14:paraId="0C480BFF" w14:textId="135982E3" w:rsidR="000E2E94" w:rsidRPr="006B5699" w:rsidRDefault="000E2E94" w:rsidP="0052577D">
      <w:pPr>
        <w:ind w:left="709" w:hanging="709"/>
        <w:jc w:val="both"/>
        <w:rPr>
          <w:rFonts w:cs="Times New Roman"/>
          <w:szCs w:val="24"/>
        </w:rPr>
      </w:pPr>
      <w:proofErr w:type="spellStart"/>
      <w:r w:rsidRPr="006B5699">
        <w:rPr>
          <w:rFonts w:eastAsia="Calibri" w:cs="Times New Roman"/>
          <w:szCs w:val="24"/>
        </w:rPr>
        <w:t>Senker</w:t>
      </w:r>
      <w:proofErr w:type="spellEnd"/>
      <w:r w:rsidRPr="006B5699">
        <w:rPr>
          <w:rFonts w:eastAsia="Calibri" w:cs="Times New Roman"/>
          <w:szCs w:val="24"/>
        </w:rPr>
        <w:t>, B. (2018). „</w:t>
      </w:r>
      <w:proofErr w:type="spellStart"/>
      <w:r w:rsidRPr="006B5699">
        <w:rPr>
          <w:rFonts w:eastAsia="Calibri" w:cs="Times New Roman"/>
          <w:szCs w:val="24"/>
        </w:rPr>
        <w:t>Ilustrovani</w:t>
      </w:r>
      <w:proofErr w:type="spellEnd"/>
      <w:r w:rsidRPr="006B5699">
        <w:rPr>
          <w:rFonts w:eastAsia="Calibri" w:cs="Times New Roman"/>
          <w:szCs w:val="24"/>
        </w:rPr>
        <w:t xml:space="preserve"> polumjesečnik“ kulisa i popularizacija kazališta. </w:t>
      </w:r>
      <w:r w:rsidRPr="006B5699">
        <w:rPr>
          <w:rFonts w:eastAsia="Calibri" w:cs="Times New Roman"/>
          <w:i/>
          <w:iCs/>
          <w:szCs w:val="24"/>
        </w:rPr>
        <w:t>Dani Hvarskoga kazališta</w:t>
      </w:r>
      <w:r w:rsidRPr="006B5699">
        <w:rPr>
          <w:rFonts w:eastAsia="Calibri" w:cs="Times New Roman"/>
          <w:szCs w:val="24"/>
        </w:rPr>
        <w:t xml:space="preserve">, 44 (1), 171 – 196. </w:t>
      </w:r>
    </w:p>
    <w:p w14:paraId="4300EC2F" w14:textId="59EC6D7E" w:rsidR="000E2E94" w:rsidRPr="006B5699" w:rsidRDefault="000E2E94" w:rsidP="0052577D">
      <w:pPr>
        <w:ind w:left="709" w:hanging="709"/>
        <w:jc w:val="both"/>
        <w:rPr>
          <w:rFonts w:cs="Times New Roman"/>
          <w:szCs w:val="24"/>
        </w:rPr>
      </w:pPr>
      <w:proofErr w:type="spellStart"/>
      <w:r w:rsidRPr="006B5699">
        <w:rPr>
          <w:rFonts w:cs="Times New Roman"/>
          <w:szCs w:val="24"/>
        </w:rPr>
        <w:t>Slako</w:t>
      </w:r>
      <w:proofErr w:type="spellEnd"/>
      <w:r w:rsidRPr="006B5699">
        <w:rPr>
          <w:rFonts w:cs="Times New Roman"/>
          <w:szCs w:val="24"/>
        </w:rPr>
        <w:t xml:space="preserve">, Đ. (28. svibanj </w:t>
      </w:r>
      <w:r w:rsidRPr="006B5699">
        <w:rPr>
          <w:rFonts w:eastAsia="Calibri" w:cs="Times New Roman"/>
          <w:szCs w:val="24"/>
        </w:rPr>
        <w:t>–</w:t>
      </w:r>
      <w:r w:rsidRPr="006B5699">
        <w:rPr>
          <w:rFonts w:cs="Times New Roman"/>
          <w:szCs w:val="24"/>
        </w:rPr>
        <w:t xml:space="preserve"> 3. lipnja</w:t>
      </w:r>
      <w:r w:rsidR="00EA2E66" w:rsidRPr="006B5699">
        <w:rPr>
          <w:rFonts w:cs="Times New Roman"/>
          <w:szCs w:val="24"/>
        </w:rPr>
        <w:t xml:space="preserve"> 1966.</w:t>
      </w:r>
      <w:r w:rsidRPr="006B5699">
        <w:rPr>
          <w:rFonts w:cs="Times New Roman"/>
          <w:szCs w:val="24"/>
        </w:rPr>
        <w:t xml:space="preserve">). Jeste li umorni od </w:t>
      </w:r>
      <w:proofErr w:type="spellStart"/>
      <w:r w:rsidRPr="006B5699">
        <w:rPr>
          <w:rFonts w:cs="Times New Roman"/>
          <w:szCs w:val="24"/>
        </w:rPr>
        <w:t>Mende</w:t>
      </w:r>
      <w:proofErr w:type="spellEnd"/>
      <w:r w:rsidRPr="006B5699">
        <w:rPr>
          <w:rFonts w:cs="Times New Roman"/>
          <w:szCs w:val="24"/>
        </w:rPr>
        <w:t xml:space="preserve">? </w:t>
      </w:r>
      <w:r w:rsidRPr="006B5699">
        <w:rPr>
          <w:rFonts w:cs="Times New Roman"/>
          <w:i/>
          <w:iCs/>
          <w:szCs w:val="24"/>
        </w:rPr>
        <w:t>Studio</w:t>
      </w:r>
      <w:r w:rsidRPr="006B5699">
        <w:rPr>
          <w:rFonts w:cs="Times New Roman"/>
          <w:szCs w:val="24"/>
        </w:rPr>
        <w:t>, (112), 9.</w:t>
      </w:r>
    </w:p>
    <w:p w14:paraId="1571A9E8" w14:textId="611DF2A8" w:rsidR="000E2E94" w:rsidRPr="006B5699" w:rsidRDefault="000E2E94" w:rsidP="0052577D">
      <w:pPr>
        <w:ind w:left="709" w:hanging="709"/>
        <w:jc w:val="both"/>
        <w:rPr>
          <w:rFonts w:cs="Times New Roman"/>
          <w:szCs w:val="24"/>
        </w:rPr>
      </w:pPr>
      <w:r w:rsidRPr="006B5699">
        <w:rPr>
          <w:rFonts w:cs="Times New Roman"/>
          <w:szCs w:val="24"/>
        </w:rPr>
        <w:t>Slika moje zemlje, opis emisije (1965/</w:t>
      </w:r>
      <w:r w:rsidR="00EA2E66" w:rsidRPr="006B5699">
        <w:rPr>
          <w:rFonts w:cs="Times New Roman"/>
          <w:szCs w:val="24"/>
        </w:rPr>
        <w:t>19</w:t>
      </w:r>
      <w:r w:rsidRPr="006B5699">
        <w:rPr>
          <w:rFonts w:cs="Times New Roman"/>
          <w:szCs w:val="24"/>
        </w:rPr>
        <w:t xml:space="preserve">66), </w:t>
      </w:r>
      <w:r w:rsidRPr="006B5699">
        <w:rPr>
          <w:rFonts w:cs="Times New Roman"/>
          <w:i/>
          <w:iCs/>
          <w:szCs w:val="24"/>
        </w:rPr>
        <w:t>Radio i televizija u školi</w:t>
      </w:r>
      <w:r w:rsidRPr="006B5699">
        <w:rPr>
          <w:rFonts w:cs="Times New Roman"/>
          <w:szCs w:val="24"/>
        </w:rPr>
        <w:t>, (1), 221.</w:t>
      </w:r>
    </w:p>
    <w:p w14:paraId="448FF329" w14:textId="002A42E2" w:rsidR="000E2E94" w:rsidRPr="006B5699" w:rsidRDefault="000E2E94" w:rsidP="0052577D">
      <w:pPr>
        <w:ind w:left="709" w:hanging="709"/>
        <w:jc w:val="both"/>
        <w:rPr>
          <w:rFonts w:cs="Times New Roman"/>
          <w:szCs w:val="24"/>
        </w:rPr>
      </w:pPr>
      <w:r w:rsidRPr="006B5699">
        <w:rPr>
          <w:rFonts w:cs="Times New Roman"/>
          <w:szCs w:val="24"/>
        </w:rPr>
        <w:t xml:space="preserve">Službeni list SFRJ. (1964). Osnovni zakon o organima upravljanja u ustanovama. </w:t>
      </w:r>
      <w:r w:rsidRPr="006B5699">
        <w:rPr>
          <w:rFonts w:cs="Times New Roman"/>
          <w:i/>
          <w:iCs/>
          <w:szCs w:val="24"/>
        </w:rPr>
        <w:t>Službeni list SFRJ</w:t>
      </w:r>
      <w:r w:rsidR="00EA2E66" w:rsidRPr="006B5699">
        <w:rPr>
          <w:rFonts w:cs="Times New Roman"/>
          <w:szCs w:val="24"/>
        </w:rPr>
        <w:t>, (22/</w:t>
      </w:r>
      <w:r w:rsidRPr="006B5699">
        <w:rPr>
          <w:rFonts w:cs="Times New Roman"/>
          <w:szCs w:val="24"/>
        </w:rPr>
        <w:t>1964</w:t>
      </w:r>
      <w:r w:rsidR="00EA2E66" w:rsidRPr="006B5699">
        <w:rPr>
          <w:rFonts w:cs="Times New Roman"/>
          <w:szCs w:val="24"/>
        </w:rPr>
        <w:t>)</w:t>
      </w:r>
      <w:r w:rsidRPr="006B5699">
        <w:rPr>
          <w:rFonts w:cs="Times New Roman"/>
          <w:szCs w:val="24"/>
        </w:rPr>
        <w:t>.</w:t>
      </w:r>
    </w:p>
    <w:p w14:paraId="220C0E82" w14:textId="5FD6C550" w:rsidR="00EA2E66" w:rsidRPr="006B5699" w:rsidRDefault="00EA2E66" w:rsidP="0052577D">
      <w:pPr>
        <w:ind w:left="709" w:hanging="709"/>
        <w:jc w:val="both"/>
        <w:rPr>
          <w:rFonts w:cs="Times New Roman"/>
          <w:szCs w:val="24"/>
        </w:rPr>
      </w:pPr>
      <w:r w:rsidRPr="006B5699">
        <w:rPr>
          <w:rFonts w:cs="Times New Roman"/>
          <w:szCs w:val="24"/>
        </w:rPr>
        <w:t>Smiljanić, V. (2019). Odgojno-obrazovna kultura u Hrvatskoj tijekom Drugog svjetskog rata u svjetlu dokumenata sukobljenih strana. </w:t>
      </w:r>
      <w:proofErr w:type="spellStart"/>
      <w:r w:rsidRPr="006B5699">
        <w:rPr>
          <w:rFonts w:cs="Times New Roman"/>
          <w:i/>
          <w:iCs/>
          <w:szCs w:val="24"/>
        </w:rPr>
        <w:t>Kroatologija</w:t>
      </w:r>
      <w:proofErr w:type="spellEnd"/>
      <w:r w:rsidRPr="006B5699">
        <w:rPr>
          <w:rFonts w:cs="Times New Roman"/>
          <w:i/>
          <w:iCs/>
          <w:szCs w:val="24"/>
        </w:rPr>
        <w:t>, 10</w:t>
      </w:r>
      <w:r w:rsidRPr="006B5699">
        <w:rPr>
          <w:rFonts w:cs="Times New Roman"/>
          <w:szCs w:val="24"/>
        </w:rPr>
        <w:t> (2), 19-46.</w:t>
      </w:r>
    </w:p>
    <w:p w14:paraId="029161F6" w14:textId="77777777" w:rsidR="00EA2E66" w:rsidRPr="006B5699" w:rsidRDefault="00EA2E66" w:rsidP="0052577D">
      <w:pPr>
        <w:ind w:left="709" w:hanging="709"/>
        <w:jc w:val="both"/>
        <w:rPr>
          <w:rFonts w:cs="Times New Roman"/>
          <w:szCs w:val="24"/>
        </w:rPr>
      </w:pPr>
      <w:r w:rsidRPr="006B5699">
        <w:rPr>
          <w:rFonts w:cs="Times New Roman"/>
          <w:szCs w:val="24"/>
        </w:rPr>
        <w:t xml:space="preserve">Smith, M. H. (1965). Upotreba televizije u učionici. U M. H. Smith, </w:t>
      </w:r>
      <w:proofErr w:type="spellStart"/>
      <w:r w:rsidRPr="006B5699">
        <w:rPr>
          <w:rFonts w:cs="Times New Roman"/>
          <w:i/>
          <w:iCs/>
          <w:szCs w:val="24"/>
        </w:rPr>
        <w:t>Television</w:t>
      </w:r>
      <w:proofErr w:type="spellEnd"/>
      <w:r w:rsidRPr="006B5699">
        <w:rPr>
          <w:rFonts w:cs="Times New Roman"/>
          <w:i/>
          <w:iCs/>
          <w:szCs w:val="24"/>
        </w:rPr>
        <w:t xml:space="preserve"> </w:t>
      </w:r>
      <w:proofErr w:type="spellStart"/>
      <w:r w:rsidRPr="006B5699">
        <w:rPr>
          <w:rFonts w:cs="Times New Roman"/>
          <w:i/>
          <w:iCs/>
          <w:szCs w:val="24"/>
        </w:rPr>
        <w:t>in</w:t>
      </w:r>
      <w:proofErr w:type="spellEnd"/>
      <w:r w:rsidRPr="006B5699">
        <w:rPr>
          <w:rFonts w:cs="Times New Roman"/>
          <w:i/>
          <w:iCs/>
          <w:szCs w:val="24"/>
        </w:rPr>
        <w:t xml:space="preserve"> </w:t>
      </w:r>
      <w:proofErr w:type="spellStart"/>
      <w:r w:rsidRPr="006B5699">
        <w:rPr>
          <w:rFonts w:cs="Times New Roman"/>
          <w:i/>
          <w:iCs/>
          <w:szCs w:val="24"/>
        </w:rPr>
        <w:t>the</w:t>
      </w:r>
      <w:proofErr w:type="spellEnd"/>
      <w:r w:rsidRPr="006B5699">
        <w:rPr>
          <w:rFonts w:cs="Times New Roman"/>
          <w:i/>
          <w:iCs/>
          <w:szCs w:val="24"/>
        </w:rPr>
        <w:t xml:space="preserve"> </w:t>
      </w:r>
      <w:proofErr w:type="spellStart"/>
      <w:r w:rsidRPr="006B5699">
        <w:rPr>
          <w:rFonts w:cs="Times New Roman"/>
          <w:i/>
          <w:iCs/>
          <w:szCs w:val="24"/>
        </w:rPr>
        <w:t>Classroom</w:t>
      </w:r>
      <w:proofErr w:type="spellEnd"/>
      <w:r w:rsidRPr="006B5699">
        <w:rPr>
          <w:rFonts w:cs="Times New Roman"/>
          <w:szCs w:val="24"/>
        </w:rPr>
        <w:t xml:space="preserve"> (str. 5–62). Jugoslovenski zavod za proučavanje školskih i </w:t>
      </w:r>
      <w:proofErr w:type="spellStart"/>
      <w:r w:rsidRPr="006B5699">
        <w:rPr>
          <w:rFonts w:cs="Times New Roman"/>
          <w:szCs w:val="24"/>
        </w:rPr>
        <w:t>prosvetnih</w:t>
      </w:r>
      <w:proofErr w:type="spellEnd"/>
      <w:r w:rsidRPr="006B5699">
        <w:rPr>
          <w:rFonts w:cs="Times New Roman"/>
          <w:szCs w:val="24"/>
        </w:rPr>
        <w:t xml:space="preserve"> pitanja.</w:t>
      </w:r>
    </w:p>
    <w:p w14:paraId="777BC803" w14:textId="01C46587" w:rsidR="000E2E94" w:rsidRPr="006B5699" w:rsidRDefault="000E2E94" w:rsidP="0052577D">
      <w:pPr>
        <w:ind w:left="709" w:hanging="709"/>
        <w:jc w:val="both"/>
        <w:rPr>
          <w:rFonts w:cs="Times New Roman"/>
          <w:szCs w:val="24"/>
        </w:rPr>
      </w:pPr>
      <w:proofErr w:type="spellStart"/>
      <w:r w:rsidRPr="006B5699">
        <w:rPr>
          <w:rFonts w:cs="Times New Roman"/>
          <w:szCs w:val="24"/>
        </w:rPr>
        <w:t>Smolec</w:t>
      </w:r>
      <w:proofErr w:type="spellEnd"/>
      <w:r w:rsidRPr="006B5699">
        <w:rPr>
          <w:rFonts w:cs="Times New Roman"/>
          <w:szCs w:val="24"/>
        </w:rPr>
        <w:t>, I. (1967/</w:t>
      </w:r>
      <w:r w:rsidR="00EA2E66" w:rsidRPr="006B5699">
        <w:rPr>
          <w:rFonts w:cs="Times New Roman"/>
          <w:szCs w:val="24"/>
        </w:rPr>
        <w:t>19</w:t>
      </w:r>
      <w:r w:rsidRPr="006B5699">
        <w:rPr>
          <w:rFonts w:cs="Times New Roman"/>
          <w:szCs w:val="24"/>
        </w:rPr>
        <w:t>68)</w:t>
      </w:r>
      <w:r w:rsidR="00EA2E66" w:rsidRPr="006B5699">
        <w:rPr>
          <w:rFonts w:cs="Times New Roman"/>
          <w:szCs w:val="24"/>
        </w:rPr>
        <w:t>.</w:t>
      </w:r>
      <w:r w:rsidRPr="006B5699">
        <w:rPr>
          <w:rFonts w:cs="Times New Roman"/>
          <w:szCs w:val="24"/>
        </w:rPr>
        <w:t xml:space="preserve"> Matematika – je li to najteži predmet?</w:t>
      </w:r>
      <w:r w:rsidR="00EA2E66" w:rsidRPr="006B5699">
        <w:rPr>
          <w:rFonts w:cs="Times New Roman"/>
          <w:szCs w:val="24"/>
        </w:rPr>
        <w:t>.</w:t>
      </w:r>
      <w:r w:rsidRPr="006B5699">
        <w:rPr>
          <w:rFonts w:cs="Times New Roman"/>
          <w:szCs w:val="24"/>
        </w:rPr>
        <w:t xml:space="preserve"> </w:t>
      </w:r>
      <w:r w:rsidRPr="006B5699">
        <w:rPr>
          <w:rFonts w:cs="Times New Roman"/>
          <w:i/>
          <w:iCs/>
          <w:szCs w:val="24"/>
        </w:rPr>
        <w:t>Radio i televizija u školi, razredna nastava</w:t>
      </w:r>
      <w:r w:rsidRPr="006B5699">
        <w:rPr>
          <w:rFonts w:cs="Times New Roman"/>
          <w:szCs w:val="24"/>
        </w:rPr>
        <w:t>, 45</w:t>
      </w:r>
      <w:r w:rsidR="00EA2E66" w:rsidRPr="006B5699">
        <w:rPr>
          <w:rFonts w:cs="Times New Roman"/>
          <w:szCs w:val="24"/>
        </w:rPr>
        <w:t>.</w:t>
      </w:r>
    </w:p>
    <w:p w14:paraId="62B52269" w14:textId="3A31A167" w:rsidR="000E2E94" w:rsidRPr="006B5699" w:rsidRDefault="000E2E94" w:rsidP="0052577D">
      <w:pPr>
        <w:ind w:left="709" w:hanging="709"/>
        <w:jc w:val="both"/>
        <w:rPr>
          <w:rFonts w:cs="Times New Roman"/>
          <w:szCs w:val="24"/>
        </w:rPr>
      </w:pPr>
      <w:proofErr w:type="spellStart"/>
      <w:r w:rsidRPr="006B5699">
        <w:rPr>
          <w:rFonts w:cs="Times New Roman"/>
          <w:szCs w:val="24"/>
        </w:rPr>
        <w:t>Smolec</w:t>
      </w:r>
      <w:proofErr w:type="spellEnd"/>
      <w:r w:rsidRPr="006B5699">
        <w:rPr>
          <w:rFonts w:cs="Times New Roman"/>
          <w:szCs w:val="24"/>
        </w:rPr>
        <w:t>, I. (1970)</w:t>
      </w:r>
      <w:r w:rsidR="00EA2E66" w:rsidRPr="006B5699">
        <w:rPr>
          <w:rFonts w:cs="Times New Roman"/>
          <w:szCs w:val="24"/>
        </w:rPr>
        <w:t>.</w:t>
      </w:r>
      <w:r w:rsidRPr="006B5699">
        <w:rPr>
          <w:rFonts w:cs="Times New Roman"/>
          <w:szCs w:val="24"/>
        </w:rPr>
        <w:t xml:space="preserve"> Matematika</w:t>
      </w:r>
      <w:r w:rsidR="00EA2E66" w:rsidRPr="006B5699">
        <w:rPr>
          <w:rFonts w:cs="Times New Roman"/>
          <w:szCs w:val="24"/>
        </w:rPr>
        <w:t>.</w:t>
      </w:r>
      <w:r w:rsidRPr="006B5699">
        <w:rPr>
          <w:rFonts w:cs="Times New Roman"/>
          <w:szCs w:val="24"/>
        </w:rPr>
        <w:t xml:space="preserve"> </w:t>
      </w:r>
      <w:r w:rsidRPr="006B5699">
        <w:rPr>
          <w:rFonts w:cs="Times New Roman"/>
          <w:i/>
          <w:iCs/>
          <w:szCs w:val="24"/>
        </w:rPr>
        <w:t>RTV Pedagogija</w:t>
      </w:r>
      <w:r w:rsidRPr="006B5699">
        <w:rPr>
          <w:rFonts w:cs="Times New Roman"/>
          <w:szCs w:val="24"/>
        </w:rPr>
        <w:t>, 296</w:t>
      </w:r>
      <w:r w:rsidR="00EA2E66" w:rsidRPr="006B5699">
        <w:rPr>
          <w:rFonts w:cs="Times New Roman"/>
          <w:szCs w:val="24"/>
        </w:rPr>
        <w:t>.</w:t>
      </w:r>
    </w:p>
    <w:p w14:paraId="59F5F1C8" w14:textId="15CD0B51" w:rsidR="000E2E94" w:rsidRPr="006B5699" w:rsidRDefault="000E2E94" w:rsidP="0052577D">
      <w:pPr>
        <w:ind w:left="709" w:hanging="709"/>
        <w:jc w:val="both"/>
        <w:rPr>
          <w:rFonts w:cs="Times New Roman"/>
          <w:szCs w:val="24"/>
        </w:rPr>
      </w:pPr>
      <w:proofErr w:type="spellStart"/>
      <w:r w:rsidRPr="006B5699">
        <w:rPr>
          <w:rFonts w:cs="Times New Roman"/>
          <w:szCs w:val="24"/>
        </w:rPr>
        <w:t>Smrekar</w:t>
      </w:r>
      <w:proofErr w:type="spellEnd"/>
      <w:r w:rsidRPr="006B5699">
        <w:rPr>
          <w:rFonts w:cs="Times New Roman"/>
          <w:szCs w:val="24"/>
        </w:rPr>
        <w:t>, A. (10.–</w:t>
      </w:r>
      <w:r w:rsidR="00EA2E66" w:rsidRPr="006B5699">
        <w:rPr>
          <w:rFonts w:cs="Times New Roman"/>
          <w:szCs w:val="24"/>
        </w:rPr>
        <w:t xml:space="preserve"> </w:t>
      </w:r>
      <w:r w:rsidRPr="006B5699">
        <w:rPr>
          <w:rFonts w:cs="Times New Roman"/>
          <w:szCs w:val="24"/>
        </w:rPr>
        <w:t>17. travnja 1964</w:t>
      </w:r>
      <w:r w:rsidR="00EA2E66" w:rsidRPr="006B5699">
        <w:rPr>
          <w:rFonts w:cs="Times New Roman"/>
          <w:szCs w:val="24"/>
        </w:rPr>
        <w:t>.</w:t>
      </w:r>
      <w:r w:rsidRPr="006B5699">
        <w:rPr>
          <w:rFonts w:cs="Times New Roman"/>
          <w:szCs w:val="24"/>
        </w:rPr>
        <w:t xml:space="preserve">). Što jest, a što nije za djecu. </w:t>
      </w:r>
      <w:r w:rsidRPr="006B5699">
        <w:rPr>
          <w:rFonts w:cs="Times New Roman"/>
          <w:i/>
          <w:iCs/>
          <w:szCs w:val="24"/>
        </w:rPr>
        <w:t>Studio</w:t>
      </w:r>
      <w:r w:rsidRPr="006B5699">
        <w:rPr>
          <w:rFonts w:cs="Times New Roman"/>
          <w:szCs w:val="24"/>
        </w:rPr>
        <w:t>, (2), 4</w:t>
      </w:r>
      <w:r w:rsidRPr="006B5699">
        <w:rPr>
          <w:rFonts w:eastAsia="Calibri" w:cs="Times New Roman"/>
          <w:szCs w:val="24"/>
        </w:rPr>
        <w:t>–</w:t>
      </w:r>
      <w:r w:rsidRPr="006B5699">
        <w:rPr>
          <w:rFonts w:cs="Times New Roman"/>
          <w:szCs w:val="24"/>
        </w:rPr>
        <w:t>5.</w:t>
      </w:r>
    </w:p>
    <w:p w14:paraId="4B49651D" w14:textId="583B0366" w:rsidR="000E2E94" w:rsidRPr="006B5699" w:rsidRDefault="000E2E94" w:rsidP="0052577D">
      <w:pPr>
        <w:ind w:left="709" w:hanging="709"/>
        <w:jc w:val="both"/>
        <w:rPr>
          <w:rFonts w:cs="Times New Roman"/>
          <w:szCs w:val="24"/>
        </w:rPr>
      </w:pPr>
      <w:r w:rsidRPr="006B5699">
        <w:rPr>
          <w:rFonts w:cs="Times New Roman"/>
          <w:szCs w:val="24"/>
        </w:rPr>
        <w:t xml:space="preserve">Sretno TV! (27. ožujka </w:t>
      </w:r>
      <w:r w:rsidRPr="006B5699">
        <w:rPr>
          <w:rFonts w:eastAsia="Calibri" w:cs="Times New Roman"/>
          <w:szCs w:val="24"/>
        </w:rPr>
        <w:t>– 2. travnja 1965.</w:t>
      </w:r>
      <w:r w:rsidRPr="006B5699">
        <w:rPr>
          <w:rFonts w:cs="Times New Roman"/>
          <w:szCs w:val="24"/>
        </w:rPr>
        <w:t xml:space="preserve">). </w:t>
      </w:r>
      <w:r w:rsidRPr="006B5699">
        <w:rPr>
          <w:rFonts w:cs="Times New Roman"/>
          <w:i/>
          <w:iCs/>
          <w:szCs w:val="24"/>
        </w:rPr>
        <w:t>Studio</w:t>
      </w:r>
      <w:r w:rsidRPr="006B5699">
        <w:rPr>
          <w:rFonts w:cs="Times New Roman"/>
          <w:szCs w:val="24"/>
        </w:rPr>
        <w:t>, (51), 4.</w:t>
      </w:r>
    </w:p>
    <w:p w14:paraId="59B8F31C" w14:textId="7A9098C5" w:rsidR="000E2E94" w:rsidRPr="006B5699" w:rsidRDefault="000E2E94" w:rsidP="0052577D">
      <w:pPr>
        <w:ind w:left="709" w:hanging="709"/>
        <w:jc w:val="both"/>
        <w:rPr>
          <w:rFonts w:cs="Times New Roman"/>
          <w:szCs w:val="24"/>
        </w:rPr>
      </w:pPr>
      <w:r w:rsidRPr="006B5699">
        <w:rPr>
          <w:rFonts w:cs="Times New Roman"/>
          <w:szCs w:val="24"/>
        </w:rPr>
        <w:t>Svete, V. (1954/</w:t>
      </w:r>
      <w:r w:rsidR="00EA2E66" w:rsidRPr="006B5699">
        <w:rPr>
          <w:rFonts w:cs="Times New Roman"/>
          <w:szCs w:val="24"/>
        </w:rPr>
        <w:t>19</w:t>
      </w:r>
      <w:r w:rsidRPr="006B5699">
        <w:rPr>
          <w:rFonts w:cs="Times New Roman"/>
          <w:szCs w:val="24"/>
        </w:rPr>
        <w:t xml:space="preserve">55). Prve emisije školskog radija iz studija u Splitu. </w:t>
      </w:r>
      <w:r w:rsidRPr="006B5699">
        <w:rPr>
          <w:rFonts w:cs="Times New Roman"/>
          <w:i/>
          <w:iCs/>
          <w:szCs w:val="24"/>
        </w:rPr>
        <w:t>Radio u školi, priručnik za nastavnike</w:t>
      </w:r>
      <w:r w:rsidR="00EA2E66" w:rsidRPr="006B5699">
        <w:rPr>
          <w:rFonts w:cs="Times New Roman"/>
          <w:szCs w:val="24"/>
        </w:rPr>
        <w:t>.</w:t>
      </w:r>
      <w:r w:rsidRPr="006B5699">
        <w:rPr>
          <w:rFonts w:cs="Times New Roman"/>
          <w:szCs w:val="24"/>
        </w:rPr>
        <w:t xml:space="preserve"> Radio</w:t>
      </w:r>
      <w:r w:rsidR="00EA2E66" w:rsidRPr="006B5699">
        <w:rPr>
          <w:rFonts w:cs="Times New Roman"/>
          <w:szCs w:val="24"/>
        </w:rPr>
        <w:t>-</w:t>
      </w:r>
      <w:r w:rsidRPr="006B5699">
        <w:rPr>
          <w:rFonts w:cs="Times New Roman"/>
          <w:szCs w:val="24"/>
        </w:rPr>
        <w:t>Zagreb, 8.</w:t>
      </w:r>
    </w:p>
    <w:p w14:paraId="27535064" w14:textId="2A767EA2" w:rsidR="000E2E94" w:rsidRPr="006B5699" w:rsidRDefault="000E2E94" w:rsidP="0052577D">
      <w:pPr>
        <w:ind w:left="709" w:hanging="709"/>
        <w:jc w:val="both"/>
        <w:rPr>
          <w:rFonts w:cs="Times New Roman"/>
          <w:szCs w:val="24"/>
        </w:rPr>
      </w:pPr>
      <w:r w:rsidRPr="006B5699">
        <w:rPr>
          <w:rFonts w:cs="Times New Roman"/>
          <w:szCs w:val="24"/>
        </w:rPr>
        <w:t xml:space="preserve">Sviben, M. (1962). Veći i raznovrsniji TV program za mlade. </w:t>
      </w:r>
      <w:r w:rsidRPr="006B5699">
        <w:rPr>
          <w:rFonts w:cs="Times New Roman"/>
          <w:i/>
          <w:iCs/>
          <w:szCs w:val="24"/>
        </w:rPr>
        <w:t>RTZ Bilten</w:t>
      </w:r>
      <w:r w:rsidRPr="006B5699">
        <w:rPr>
          <w:rFonts w:cs="Times New Roman"/>
          <w:szCs w:val="24"/>
        </w:rPr>
        <w:t>, 6–7.</w:t>
      </w:r>
    </w:p>
    <w:p w14:paraId="1CA61F97" w14:textId="77777777" w:rsidR="006B5699" w:rsidRPr="006B5699" w:rsidRDefault="006B5699" w:rsidP="0052577D">
      <w:pPr>
        <w:ind w:left="709" w:hanging="709"/>
        <w:rPr>
          <w:rFonts w:cs="Times New Roman"/>
        </w:rPr>
      </w:pPr>
      <w:r w:rsidRPr="006B5699">
        <w:rPr>
          <w:rFonts w:cs="Times New Roman"/>
        </w:rPr>
        <w:lastRenderedPageBreak/>
        <w:t xml:space="preserve">Szabo, M. (1967/1968). Muzika u TV priči. </w:t>
      </w:r>
      <w:r w:rsidRPr="006B5699">
        <w:rPr>
          <w:rFonts w:cs="Times New Roman"/>
          <w:i/>
          <w:iCs/>
        </w:rPr>
        <w:t>Radio i televizija u školi</w:t>
      </w:r>
      <w:r w:rsidRPr="006B5699">
        <w:rPr>
          <w:rFonts w:cs="Times New Roman"/>
        </w:rPr>
        <w:t xml:space="preserve">. </w:t>
      </w:r>
    </w:p>
    <w:p w14:paraId="423FD04A" w14:textId="4A0938CC" w:rsidR="000E2E94" w:rsidRPr="006B5699" w:rsidRDefault="000E2E94" w:rsidP="0052577D">
      <w:pPr>
        <w:ind w:left="709" w:hanging="709"/>
        <w:jc w:val="both"/>
        <w:rPr>
          <w:rFonts w:cs="Times New Roman"/>
          <w:szCs w:val="24"/>
        </w:rPr>
      </w:pPr>
      <w:proofErr w:type="spellStart"/>
      <w:r w:rsidRPr="006B5699">
        <w:rPr>
          <w:rFonts w:cs="Times New Roman"/>
          <w:szCs w:val="24"/>
        </w:rPr>
        <w:t>Šibl</w:t>
      </w:r>
      <w:proofErr w:type="spellEnd"/>
      <w:r w:rsidRPr="006B5699">
        <w:rPr>
          <w:rFonts w:cs="Times New Roman"/>
          <w:szCs w:val="24"/>
        </w:rPr>
        <w:t xml:space="preserve">, I. (1986). </w:t>
      </w:r>
      <w:r w:rsidRPr="006B5699">
        <w:rPr>
          <w:rFonts w:cs="Times New Roman"/>
          <w:i/>
          <w:iCs/>
          <w:szCs w:val="24"/>
        </w:rPr>
        <w:t>Sjećanja II: Ratni dnevnik.</w:t>
      </w:r>
      <w:r w:rsidRPr="006B5699">
        <w:rPr>
          <w:rFonts w:cs="Times New Roman"/>
          <w:szCs w:val="24"/>
        </w:rPr>
        <w:t xml:space="preserve"> Globus.</w:t>
      </w:r>
    </w:p>
    <w:p w14:paraId="2526770F" w14:textId="77777777" w:rsidR="000E2E94" w:rsidRPr="006B5699" w:rsidRDefault="000E2E94" w:rsidP="0052577D">
      <w:pPr>
        <w:ind w:left="709" w:hanging="709"/>
        <w:jc w:val="both"/>
        <w:rPr>
          <w:rFonts w:cs="Times New Roman"/>
          <w:szCs w:val="24"/>
        </w:rPr>
      </w:pPr>
      <w:proofErr w:type="spellStart"/>
      <w:r w:rsidRPr="006B5699">
        <w:rPr>
          <w:rFonts w:cs="Times New Roman"/>
          <w:szCs w:val="24"/>
        </w:rPr>
        <w:t>Šicel</w:t>
      </w:r>
      <w:proofErr w:type="spellEnd"/>
      <w:r w:rsidRPr="006B5699">
        <w:rPr>
          <w:rFonts w:cs="Times New Roman"/>
          <w:szCs w:val="24"/>
        </w:rPr>
        <w:t xml:space="preserve">, M. (1955). O zadacima školskog radija i njegovoj primjeni u nastavi. </w:t>
      </w:r>
      <w:r w:rsidRPr="006B5699">
        <w:rPr>
          <w:rFonts w:cs="Times New Roman"/>
          <w:i/>
          <w:iCs/>
          <w:szCs w:val="24"/>
        </w:rPr>
        <w:t>Pedagoški rad</w:t>
      </w:r>
      <w:r w:rsidRPr="006B5699">
        <w:rPr>
          <w:rFonts w:cs="Times New Roman"/>
          <w:szCs w:val="24"/>
        </w:rPr>
        <w:t>, 10 (6–7), 250 – 253.</w:t>
      </w:r>
    </w:p>
    <w:p w14:paraId="4FB23B90" w14:textId="2900CCA3" w:rsidR="000E2E94" w:rsidRPr="006B5699" w:rsidRDefault="000E2E94" w:rsidP="0052577D">
      <w:pPr>
        <w:ind w:left="709" w:hanging="709"/>
        <w:jc w:val="both"/>
        <w:rPr>
          <w:rFonts w:cs="Times New Roman"/>
          <w:szCs w:val="24"/>
        </w:rPr>
      </w:pPr>
      <w:proofErr w:type="spellStart"/>
      <w:r w:rsidRPr="006B5699">
        <w:rPr>
          <w:rFonts w:cs="Times New Roman"/>
          <w:szCs w:val="24"/>
        </w:rPr>
        <w:t>Šicel</w:t>
      </w:r>
      <w:proofErr w:type="spellEnd"/>
      <w:r w:rsidRPr="006B5699">
        <w:rPr>
          <w:rFonts w:cs="Times New Roman"/>
          <w:szCs w:val="24"/>
        </w:rPr>
        <w:t xml:space="preserve">, M. (1955). O zadacima školskog radija i njegovoj primjeni u nastavi. </w:t>
      </w:r>
      <w:r w:rsidRPr="006B5699">
        <w:rPr>
          <w:rFonts w:cs="Times New Roman"/>
          <w:i/>
          <w:iCs/>
          <w:szCs w:val="24"/>
        </w:rPr>
        <w:t>Pedagoški rad</w:t>
      </w:r>
      <w:r w:rsidRPr="006B5699">
        <w:rPr>
          <w:rFonts w:cs="Times New Roman"/>
          <w:szCs w:val="24"/>
        </w:rPr>
        <w:t>, X,</w:t>
      </w:r>
      <w:r w:rsidR="00EA2E66" w:rsidRPr="006B5699">
        <w:rPr>
          <w:rFonts w:cs="Times New Roman"/>
          <w:szCs w:val="24"/>
        </w:rPr>
        <w:t xml:space="preserve"> </w:t>
      </w:r>
      <w:r w:rsidRPr="006B5699">
        <w:rPr>
          <w:rFonts w:cs="Times New Roman"/>
          <w:szCs w:val="24"/>
        </w:rPr>
        <w:t>250–253.</w:t>
      </w:r>
    </w:p>
    <w:p w14:paraId="03A3D73C" w14:textId="5EBEFC2D" w:rsidR="000E2E94" w:rsidRPr="006B5699" w:rsidRDefault="000E2E94" w:rsidP="0052577D">
      <w:pPr>
        <w:ind w:left="709" w:hanging="709"/>
        <w:jc w:val="both"/>
        <w:rPr>
          <w:rFonts w:cs="Times New Roman"/>
          <w:szCs w:val="24"/>
        </w:rPr>
      </w:pPr>
      <w:proofErr w:type="spellStart"/>
      <w:r w:rsidRPr="006B5699">
        <w:rPr>
          <w:rFonts w:cs="Times New Roman"/>
          <w:szCs w:val="24"/>
        </w:rPr>
        <w:t>Šicel</w:t>
      </w:r>
      <w:proofErr w:type="spellEnd"/>
      <w:r w:rsidRPr="006B5699">
        <w:rPr>
          <w:rFonts w:cs="Times New Roman"/>
          <w:szCs w:val="24"/>
        </w:rPr>
        <w:t>, M. (1965/</w:t>
      </w:r>
      <w:r w:rsidR="00EA2E66" w:rsidRPr="006B5699">
        <w:rPr>
          <w:rFonts w:cs="Times New Roman"/>
          <w:szCs w:val="24"/>
        </w:rPr>
        <w:t>19</w:t>
      </w:r>
      <w:r w:rsidRPr="006B5699">
        <w:rPr>
          <w:rFonts w:cs="Times New Roman"/>
          <w:szCs w:val="24"/>
        </w:rPr>
        <w:t xml:space="preserve">66). Televizijske emisije iz književnosti. </w:t>
      </w:r>
      <w:r w:rsidRPr="006B5699">
        <w:rPr>
          <w:rFonts w:cs="Times New Roman"/>
          <w:i/>
          <w:iCs/>
          <w:szCs w:val="24"/>
        </w:rPr>
        <w:t>Radio i televizija u školi</w:t>
      </w:r>
      <w:r w:rsidRPr="006B5699">
        <w:rPr>
          <w:rFonts w:cs="Times New Roman"/>
          <w:szCs w:val="24"/>
        </w:rPr>
        <w:t>, 55–56.</w:t>
      </w:r>
    </w:p>
    <w:p w14:paraId="3F84DD0F" w14:textId="1A2EC633" w:rsidR="000E2E94" w:rsidRPr="006B5699" w:rsidRDefault="000E2E94" w:rsidP="0052577D">
      <w:pPr>
        <w:ind w:left="709" w:hanging="709"/>
        <w:jc w:val="both"/>
        <w:rPr>
          <w:rFonts w:cs="Times New Roman"/>
          <w:szCs w:val="24"/>
        </w:rPr>
      </w:pPr>
      <w:r w:rsidRPr="006B5699">
        <w:rPr>
          <w:rFonts w:cs="Times New Roman"/>
          <w:szCs w:val="24"/>
        </w:rPr>
        <w:t>Šimleša, P. (1970). Didaktičke osnove nastave pomoću radija i televizije. U H. Juračić (</w:t>
      </w:r>
      <w:proofErr w:type="spellStart"/>
      <w:r w:rsidRPr="006B5699">
        <w:rPr>
          <w:rFonts w:cs="Times New Roman"/>
          <w:szCs w:val="24"/>
        </w:rPr>
        <w:t>Ur</w:t>
      </w:r>
      <w:proofErr w:type="spellEnd"/>
      <w:r w:rsidRPr="006B5699">
        <w:rPr>
          <w:rFonts w:cs="Times New Roman"/>
          <w:szCs w:val="24"/>
        </w:rPr>
        <w:t xml:space="preserve">.), </w:t>
      </w:r>
      <w:r w:rsidRPr="006B5699">
        <w:rPr>
          <w:rFonts w:cs="Times New Roman"/>
          <w:i/>
          <w:iCs/>
          <w:szCs w:val="24"/>
        </w:rPr>
        <w:t>RTV pedagogija</w:t>
      </w:r>
      <w:r w:rsidRPr="006B5699">
        <w:rPr>
          <w:rFonts w:cs="Times New Roman"/>
          <w:szCs w:val="24"/>
        </w:rPr>
        <w:t xml:space="preserve"> (str. 27–29). Radio</w:t>
      </w:r>
      <w:r w:rsidR="00EA2E66" w:rsidRPr="006B5699">
        <w:rPr>
          <w:rFonts w:cs="Times New Roman"/>
          <w:szCs w:val="24"/>
        </w:rPr>
        <w:t>-</w:t>
      </w:r>
      <w:r w:rsidRPr="006B5699">
        <w:rPr>
          <w:rFonts w:cs="Times New Roman"/>
          <w:szCs w:val="24"/>
        </w:rPr>
        <w:t>televizija Zagreb</w:t>
      </w:r>
      <w:r w:rsidR="00EA2E66" w:rsidRPr="006B5699">
        <w:rPr>
          <w:rFonts w:cs="Times New Roman"/>
          <w:szCs w:val="24"/>
        </w:rPr>
        <w:t>,</w:t>
      </w:r>
      <w:r w:rsidRPr="006B5699">
        <w:rPr>
          <w:rFonts w:cs="Times New Roman"/>
          <w:szCs w:val="24"/>
        </w:rPr>
        <w:t xml:space="preserve"> Mladost Zagreb.</w:t>
      </w:r>
    </w:p>
    <w:p w14:paraId="67214E21" w14:textId="7BBED1E0" w:rsidR="000E2E94" w:rsidRPr="006B5699" w:rsidRDefault="000E2E94" w:rsidP="0052577D">
      <w:pPr>
        <w:ind w:left="709" w:hanging="709"/>
        <w:jc w:val="both"/>
        <w:rPr>
          <w:rFonts w:cs="Times New Roman"/>
          <w:szCs w:val="24"/>
        </w:rPr>
      </w:pPr>
      <w:r w:rsidRPr="006B5699">
        <w:rPr>
          <w:rFonts w:cs="Times New Roman"/>
          <w:noProof/>
          <w:szCs w:val="24"/>
        </w:rPr>
        <w:t xml:space="preserve">Šimleša, P. (1951). Prosvjetni problemi i školstvo u NR Hrvatskoj. </w:t>
      </w:r>
      <w:r w:rsidRPr="006B5699">
        <w:rPr>
          <w:rFonts w:cs="Times New Roman"/>
          <w:i/>
          <w:iCs/>
          <w:noProof/>
          <w:szCs w:val="24"/>
        </w:rPr>
        <w:t>Pedagoški rad god</w:t>
      </w:r>
      <w:r w:rsidRPr="006B5699">
        <w:rPr>
          <w:rFonts w:cs="Times New Roman"/>
          <w:noProof/>
          <w:szCs w:val="24"/>
        </w:rPr>
        <w:t>,</w:t>
      </w:r>
      <w:r w:rsidR="00EA2E66" w:rsidRPr="006B5699">
        <w:rPr>
          <w:rFonts w:cs="Times New Roman"/>
          <w:noProof/>
          <w:szCs w:val="24"/>
        </w:rPr>
        <w:t xml:space="preserve"> </w:t>
      </w:r>
      <w:r w:rsidRPr="006B5699">
        <w:rPr>
          <w:rFonts w:cs="Times New Roman"/>
          <w:noProof/>
          <w:szCs w:val="24"/>
        </w:rPr>
        <w:t>135–161.</w:t>
      </w:r>
    </w:p>
    <w:p w14:paraId="03BF4559" w14:textId="77777777" w:rsidR="000E2E94" w:rsidRPr="006B5699" w:rsidRDefault="000E2E94" w:rsidP="0052577D">
      <w:pPr>
        <w:ind w:left="709" w:hanging="709"/>
        <w:jc w:val="both"/>
        <w:rPr>
          <w:rFonts w:cs="Times New Roman"/>
          <w:szCs w:val="24"/>
        </w:rPr>
      </w:pPr>
      <w:r w:rsidRPr="006B5699">
        <w:rPr>
          <w:rFonts w:cs="Times New Roman"/>
          <w:szCs w:val="24"/>
        </w:rPr>
        <w:t xml:space="preserve">Šimunović, D., </w:t>
      </w:r>
      <w:proofErr w:type="spellStart"/>
      <w:r w:rsidRPr="006B5699">
        <w:rPr>
          <w:rFonts w:cs="Times New Roman"/>
          <w:szCs w:val="24"/>
        </w:rPr>
        <w:t>Bujić</w:t>
      </w:r>
      <w:proofErr w:type="spellEnd"/>
      <w:r w:rsidRPr="006B5699">
        <w:rPr>
          <w:rFonts w:cs="Times New Roman"/>
          <w:szCs w:val="24"/>
        </w:rPr>
        <w:t xml:space="preserve">, N. i </w:t>
      </w:r>
      <w:proofErr w:type="spellStart"/>
      <w:r w:rsidRPr="006B5699">
        <w:rPr>
          <w:rFonts w:cs="Times New Roman"/>
          <w:szCs w:val="24"/>
        </w:rPr>
        <w:t>Fajt</w:t>
      </w:r>
      <w:proofErr w:type="spellEnd"/>
      <w:r w:rsidRPr="006B5699">
        <w:rPr>
          <w:rFonts w:cs="Times New Roman"/>
          <w:szCs w:val="24"/>
        </w:rPr>
        <w:t xml:space="preserve">, S. (2019). Tehnički razvoj javnoga radija u Hrvatskoj. </w:t>
      </w:r>
      <w:r w:rsidRPr="006B5699">
        <w:rPr>
          <w:rFonts w:cs="Times New Roman"/>
          <w:i/>
          <w:iCs/>
          <w:szCs w:val="24"/>
        </w:rPr>
        <w:t>Godišnjak Akademije tehničkih znanosti Hrvatske</w:t>
      </w:r>
      <w:r w:rsidRPr="006B5699">
        <w:rPr>
          <w:rFonts w:cs="Times New Roman"/>
          <w:szCs w:val="24"/>
        </w:rPr>
        <w:t xml:space="preserve">, 2019 (1), 355 – 407. </w:t>
      </w:r>
    </w:p>
    <w:p w14:paraId="5BD41663" w14:textId="27151D40" w:rsidR="000E2E94" w:rsidRPr="006B5699" w:rsidRDefault="000E2E94" w:rsidP="0052577D">
      <w:pPr>
        <w:ind w:left="709" w:hanging="709"/>
        <w:jc w:val="both"/>
        <w:rPr>
          <w:rFonts w:cs="Times New Roman"/>
          <w:szCs w:val="24"/>
        </w:rPr>
      </w:pPr>
      <w:r w:rsidRPr="006B5699">
        <w:rPr>
          <w:rFonts w:cs="Times New Roman"/>
          <w:szCs w:val="24"/>
        </w:rPr>
        <w:t>Širenje televizije na području industrije i nauke. (22.–28. travnja</w:t>
      </w:r>
      <w:r w:rsidR="00EA2E66" w:rsidRPr="006B5699">
        <w:rPr>
          <w:rFonts w:cs="Times New Roman"/>
          <w:szCs w:val="24"/>
        </w:rPr>
        <w:t xml:space="preserve"> 1956.</w:t>
      </w:r>
      <w:r w:rsidRPr="006B5699">
        <w:rPr>
          <w:rFonts w:cs="Times New Roman"/>
          <w:szCs w:val="24"/>
        </w:rPr>
        <w:t xml:space="preserve">). </w:t>
      </w:r>
      <w:r w:rsidRPr="006B5699">
        <w:rPr>
          <w:rFonts w:cs="Times New Roman"/>
          <w:i/>
          <w:iCs/>
          <w:szCs w:val="24"/>
        </w:rPr>
        <w:t>Jugoslavenski radio</w:t>
      </w:r>
      <w:r w:rsidRPr="006B5699">
        <w:rPr>
          <w:rFonts w:cs="Times New Roman"/>
          <w:szCs w:val="24"/>
        </w:rPr>
        <w:t>, (17).</w:t>
      </w:r>
    </w:p>
    <w:p w14:paraId="726BB080" w14:textId="77777777" w:rsidR="000E2E94" w:rsidRPr="006B5699" w:rsidRDefault="000E2E94" w:rsidP="0052577D">
      <w:pPr>
        <w:ind w:left="709" w:hanging="709"/>
        <w:jc w:val="both"/>
        <w:rPr>
          <w:rFonts w:cs="Times New Roman"/>
          <w:szCs w:val="24"/>
        </w:rPr>
      </w:pPr>
      <w:proofErr w:type="spellStart"/>
      <w:r w:rsidRPr="006B5699">
        <w:rPr>
          <w:rFonts w:cs="Times New Roman"/>
          <w:szCs w:val="24"/>
        </w:rPr>
        <w:t>Širola</w:t>
      </w:r>
      <w:proofErr w:type="spellEnd"/>
      <w:r w:rsidRPr="006B5699">
        <w:rPr>
          <w:rFonts w:cs="Times New Roman"/>
          <w:szCs w:val="24"/>
        </w:rPr>
        <w:t xml:space="preserve">, M. (1944). </w:t>
      </w:r>
      <w:proofErr w:type="spellStart"/>
      <w:r w:rsidRPr="006B5699">
        <w:rPr>
          <w:rFonts w:cs="Times New Roman"/>
          <w:szCs w:val="24"/>
        </w:rPr>
        <w:t>Petdesetgodišnjica</w:t>
      </w:r>
      <w:proofErr w:type="spellEnd"/>
      <w:r w:rsidRPr="006B5699">
        <w:rPr>
          <w:rFonts w:cs="Times New Roman"/>
          <w:szCs w:val="24"/>
        </w:rPr>
        <w:t xml:space="preserve"> hrvatskog književnika Mladena </w:t>
      </w:r>
      <w:proofErr w:type="spellStart"/>
      <w:r w:rsidRPr="006B5699">
        <w:rPr>
          <w:rFonts w:cs="Times New Roman"/>
          <w:szCs w:val="24"/>
        </w:rPr>
        <w:t>Širole</w:t>
      </w:r>
      <w:proofErr w:type="spellEnd"/>
      <w:r w:rsidRPr="006B5699">
        <w:rPr>
          <w:rFonts w:cs="Times New Roman"/>
          <w:szCs w:val="24"/>
        </w:rPr>
        <w:t xml:space="preserve">. </w:t>
      </w:r>
      <w:r w:rsidRPr="006B5699">
        <w:rPr>
          <w:rFonts w:cs="Times New Roman"/>
          <w:i/>
          <w:iCs/>
          <w:szCs w:val="24"/>
        </w:rPr>
        <w:t>Dječja umjetnost</w:t>
      </w:r>
      <w:r w:rsidRPr="006B5699">
        <w:rPr>
          <w:rFonts w:cs="Times New Roman"/>
          <w:szCs w:val="24"/>
        </w:rPr>
        <w:t xml:space="preserve"> 1 (6), 2 – 5. </w:t>
      </w:r>
    </w:p>
    <w:p w14:paraId="285F04DB" w14:textId="79E6E55D" w:rsidR="000E2E94" w:rsidRPr="006B5699" w:rsidRDefault="000E2E94" w:rsidP="0052577D">
      <w:pPr>
        <w:ind w:left="709" w:hanging="709"/>
        <w:jc w:val="both"/>
        <w:rPr>
          <w:rFonts w:cs="Times New Roman"/>
          <w:szCs w:val="24"/>
        </w:rPr>
      </w:pPr>
      <w:bookmarkStart w:id="213" w:name="_Hlk201251116"/>
      <w:r w:rsidRPr="006B5699">
        <w:rPr>
          <w:rFonts w:cs="Times New Roman"/>
          <w:szCs w:val="24"/>
        </w:rPr>
        <w:t xml:space="preserve">Školska televizija (1965). </w:t>
      </w:r>
      <w:r w:rsidRPr="006B5699">
        <w:rPr>
          <w:rFonts w:cs="Times New Roman"/>
          <w:i/>
          <w:iCs/>
          <w:szCs w:val="24"/>
        </w:rPr>
        <w:t>Godišnjak Radio</w:t>
      </w:r>
      <w:r w:rsidR="00EA2E66" w:rsidRPr="006B5699">
        <w:rPr>
          <w:rFonts w:cs="Times New Roman"/>
          <w:i/>
          <w:iCs/>
          <w:szCs w:val="24"/>
        </w:rPr>
        <w:t>-t</w:t>
      </w:r>
      <w:r w:rsidRPr="006B5699">
        <w:rPr>
          <w:rFonts w:cs="Times New Roman"/>
          <w:i/>
          <w:iCs/>
          <w:szCs w:val="24"/>
        </w:rPr>
        <w:t>elevizije Zagreb</w:t>
      </w:r>
      <w:r w:rsidRPr="006B5699">
        <w:rPr>
          <w:rFonts w:cs="Times New Roman"/>
          <w:szCs w:val="24"/>
        </w:rPr>
        <w:t>,</w:t>
      </w:r>
      <w:r w:rsidR="00EA2E66" w:rsidRPr="006B5699">
        <w:rPr>
          <w:rFonts w:cs="Times New Roman"/>
          <w:szCs w:val="24"/>
        </w:rPr>
        <w:t xml:space="preserve"> </w:t>
      </w:r>
      <w:r w:rsidRPr="006B5699">
        <w:rPr>
          <w:rFonts w:cs="Times New Roman"/>
          <w:szCs w:val="24"/>
        </w:rPr>
        <w:t xml:space="preserve">174–186. </w:t>
      </w:r>
    </w:p>
    <w:p w14:paraId="6049FDD4" w14:textId="3045C230" w:rsidR="000E2E94" w:rsidRPr="006B5699" w:rsidRDefault="000E2E94" w:rsidP="0052577D">
      <w:pPr>
        <w:ind w:left="709" w:hanging="709"/>
        <w:jc w:val="both"/>
        <w:rPr>
          <w:rFonts w:cs="Times New Roman"/>
          <w:szCs w:val="24"/>
        </w:rPr>
      </w:pPr>
      <w:r w:rsidRPr="006B5699">
        <w:rPr>
          <w:rFonts w:cs="Times New Roman"/>
          <w:szCs w:val="24"/>
        </w:rPr>
        <w:t xml:space="preserve">Školska televizija (1966). </w:t>
      </w:r>
      <w:r w:rsidRPr="006B5699">
        <w:rPr>
          <w:rFonts w:cs="Times New Roman"/>
          <w:i/>
          <w:iCs/>
          <w:szCs w:val="24"/>
        </w:rPr>
        <w:t>Godišnjak Radio</w:t>
      </w:r>
      <w:r w:rsidR="00EA2E66" w:rsidRPr="006B5699">
        <w:rPr>
          <w:rFonts w:cs="Times New Roman"/>
          <w:i/>
          <w:iCs/>
          <w:szCs w:val="24"/>
        </w:rPr>
        <w:t>-</w:t>
      </w:r>
      <w:r w:rsidRPr="006B5699">
        <w:rPr>
          <w:rFonts w:cs="Times New Roman"/>
          <w:i/>
          <w:iCs/>
          <w:szCs w:val="24"/>
        </w:rPr>
        <w:t>televizije Zagreb</w:t>
      </w:r>
      <w:r w:rsidRPr="006B5699">
        <w:rPr>
          <w:rFonts w:cs="Times New Roman"/>
          <w:szCs w:val="24"/>
        </w:rPr>
        <w:t>,</w:t>
      </w:r>
      <w:r w:rsidR="00EA2E66" w:rsidRPr="006B5699">
        <w:rPr>
          <w:rFonts w:cs="Times New Roman"/>
          <w:szCs w:val="24"/>
        </w:rPr>
        <w:t xml:space="preserve"> </w:t>
      </w:r>
      <w:r w:rsidRPr="006B5699">
        <w:rPr>
          <w:rFonts w:cs="Times New Roman"/>
          <w:szCs w:val="24"/>
        </w:rPr>
        <w:t xml:space="preserve">583–590. </w:t>
      </w:r>
    </w:p>
    <w:p w14:paraId="119B97AB" w14:textId="1C4D1A0C" w:rsidR="000E2E94" w:rsidRPr="006B5699" w:rsidRDefault="000E2E94" w:rsidP="0052577D">
      <w:pPr>
        <w:ind w:left="709" w:hanging="709"/>
        <w:jc w:val="both"/>
        <w:rPr>
          <w:rFonts w:cs="Times New Roman"/>
          <w:szCs w:val="24"/>
        </w:rPr>
      </w:pPr>
      <w:r w:rsidRPr="006B5699">
        <w:rPr>
          <w:rFonts w:cs="Times New Roman"/>
          <w:szCs w:val="24"/>
        </w:rPr>
        <w:t>Školska televizija u nastavi geografije (1967/</w:t>
      </w:r>
      <w:r w:rsidR="00EA2E66" w:rsidRPr="006B5699">
        <w:rPr>
          <w:rFonts w:cs="Times New Roman"/>
          <w:szCs w:val="24"/>
        </w:rPr>
        <w:t>19</w:t>
      </w:r>
      <w:r w:rsidRPr="006B5699">
        <w:rPr>
          <w:rFonts w:cs="Times New Roman"/>
          <w:szCs w:val="24"/>
        </w:rPr>
        <w:t>68)</w:t>
      </w:r>
      <w:r w:rsidR="00EA2E66"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(1),</w:t>
      </w:r>
      <w:r w:rsidR="00EA2E66" w:rsidRPr="006B5699">
        <w:rPr>
          <w:rFonts w:cs="Times New Roman"/>
          <w:szCs w:val="24"/>
        </w:rPr>
        <w:t xml:space="preserve"> </w:t>
      </w:r>
      <w:r w:rsidRPr="006B5699">
        <w:rPr>
          <w:rFonts w:cs="Times New Roman"/>
          <w:szCs w:val="24"/>
        </w:rPr>
        <w:t>45–46.</w:t>
      </w:r>
    </w:p>
    <w:bookmarkEnd w:id="213"/>
    <w:p w14:paraId="191632F2" w14:textId="702C3128" w:rsidR="000E2E94" w:rsidRPr="006B5699" w:rsidRDefault="000E2E94" w:rsidP="0052577D">
      <w:pPr>
        <w:ind w:left="709" w:hanging="709"/>
        <w:jc w:val="both"/>
        <w:rPr>
          <w:rFonts w:cs="Times New Roman"/>
          <w:szCs w:val="24"/>
        </w:rPr>
      </w:pPr>
      <w:r w:rsidRPr="006B5699">
        <w:rPr>
          <w:rFonts w:cs="Times New Roman"/>
          <w:szCs w:val="24"/>
        </w:rPr>
        <w:t xml:space="preserve">Školski radio i televizija (1960). </w:t>
      </w:r>
      <w:r w:rsidRPr="006B5699">
        <w:rPr>
          <w:rFonts w:cs="Times New Roman"/>
          <w:i/>
          <w:iCs/>
          <w:szCs w:val="24"/>
        </w:rPr>
        <w:t>RTZ Bilten</w:t>
      </w:r>
      <w:r w:rsidRPr="006B5699">
        <w:rPr>
          <w:rFonts w:cs="Times New Roman"/>
          <w:szCs w:val="24"/>
        </w:rPr>
        <w:t>, (4)</w:t>
      </w:r>
      <w:r w:rsidR="00EA2E66" w:rsidRPr="006B5699">
        <w:rPr>
          <w:rFonts w:cs="Times New Roman"/>
          <w:szCs w:val="24"/>
        </w:rPr>
        <w:t>, 10.</w:t>
      </w:r>
    </w:p>
    <w:p w14:paraId="03AD2DC2" w14:textId="014AFBDE" w:rsidR="000E2E94" w:rsidRPr="006B5699" w:rsidRDefault="000E2E94" w:rsidP="0052577D">
      <w:pPr>
        <w:ind w:left="709" w:hanging="709"/>
        <w:jc w:val="both"/>
        <w:rPr>
          <w:rFonts w:cs="Times New Roman"/>
          <w:szCs w:val="24"/>
        </w:rPr>
      </w:pPr>
      <w:r w:rsidRPr="006B5699">
        <w:rPr>
          <w:rFonts w:cs="Times New Roman"/>
          <w:szCs w:val="24"/>
        </w:rPr>
        <w:t>Šošić, M. (</w:t>
      </w:r>
      <w:r w:rsidR="00EE5656" w:rsidRPr="006B5699">
        <w:rPr>
          <w:rFonts w:cs="Times New Roman"/>
          <w:szCs w:val="24"/>
        </w:rPr>
        <w:t xml:space="preserve">10. – 16. veljače </w:t>
      </w:r>
      <w:r w:rsidRPr="006B5699">
        <w:rPr>
          <w:rFonts w:cs="Times New Roman"/>
          <w:szCs w:val="24"/>
        </w:rPr>
        <w:t xml:space="preserve">1968). Na startu: TV u školi. </w:t>
      </w:r>
      <w:r w:rsidRPr="006B5699">
        <w:rPr>
          <w:rFonts w:cs="Times New Roman"/>
          <w:i/>
          <w:iCs/>
          <w:szCs w:val="24"/>
        </w:rPr>
        <w:t>Studio</w:t>
      </w:r>
      <w:r w:rsidRPr="006B5699">
        <w:rPr>
          <w:rFonts w:cs="Times New Roman"/>
          <w:szCs w:val="24"/>
        </w:rPr>
        <w:t>, (201)</w:t>
      </w:r>
      <w:r w:rsidR="00EE5656" w:rsidRPr="006B5699">
        <w:rPr>
          <w:rFonts w:cs="Times New Roman"/>
          <w:szCs w:val="24"/>
        </w:rPr>
        <w:t>.</w:t>
      </w:r>
    </w:p>
    <w:p w14:paraId="25C115AA" w14:textId="77777777" w:rsidR="000E2E94" w:rsidRPr="006B5699" w:rsidRDefault="000E2E94" w:rsidP="0052577D">
      <w:pPr>
        <w:ind w:left="709" w:hanging="709"/>
        <w:jc w:val="both"/>
        <w:rPr>
          <w:rFonts w:cs="Times New Roman"/>
          <w:szCs w:val="24"/>
        </w:rPr>
      </w:pPr>
      <w:r w:rsidRPr="006B5699">
        <w:rPr>
          <w:rFonts w:cs="Times New Roman"/>
          <w:szCs w:val="24"/>
        </w:rPr>
        <w:t xml:space="preserve">Šuba, M. (1966). Zapostavljena televizija. </w:t>
      </w:r>
      <w:r w:rsidRPr="006B5699">
        <w:rPr>
          <w:rFonts w:cs="Times New Roman"/>
          <w:i/>
          <w:iCs/>
          <w:szCs w:val="24"/>
        </w:rPr>
        <w:t>Pedagoški rad</w:t>
      </w:r>
      <w:r w:rsidRPr="006B5699">
        <w:rPr>
          <w:rFonts w:cs="Times New Roman"/>
          <w:szCs w:val="24"/>
        </w:rPr>
        <w:t>, 20 (9–10), 473–482.</w:t>
      </w:r>
    </w:p>
    <w:p w14:paraId="7B68D858" w14:textId="77777777" w:rsidR="000E2E94" w:rsidRPr="006B5699" w:rsidRDefault="000E2E94" w:rsidP="0052577D">
      <w:pPr>
        <w:ind w:left="709" w:hanging="709"/>
        <w:jc w:val="both"/>
        <w:rPr>
          <w:rFonts w:cs="Times New Roman"/>
          <w:szCs w:val="24"/>
        </w:rPr>
      </w:pPr>
      <w:r w:rsidRPr="006B5699">
        <w:rPr>
          <w:rFonts w:cs="Times New Roman"/>
          <w:szCs w:val="24"/>
        </w:rPr>
        <w:t>Tako je sve počelo</w:t>
      </w:r>
      <w:r w:rsidRPr="006B5699">
        <w:rPr>
          <w:rFonts w:cs="Times New Roman"/>
          <w:i/>
          <w:iCs/>
          <w:szCs w:val="24"/>
        </w:rPr>
        <w:t>.</w:t>
      </w:r>
      <w:r w:rsidRPr="006B5699">
        <w:rPr>
          <w:rFonts w:cs="Times New Roman"/>
          <w:szCs w:val="24"/>
        </w:rPr>
        <w:t xml:space="preserve"> (15. svibnja 1956.). </w:t>
      </w:r>
      <w:r w:rsidRPr="006B5699">
        <w:rPr>
          <w:rFonts w:cs="Times New Roman"/>
          <w:i/>
          <w:iCs/>
          <w:szCs w:val="24"/>
        </w:rPr>
        <w:t>List RTZ</w:t>
      </w:r>
      <w:r w:rsidRPr="006B5699">
        <w:rPr>
          <w:rFonts w:cs="Times New Roman"/>
          <w:szCs w:val="24"/>
        </w:rPr>
        <w:t>.</w:t>
      </w:r>
    </w:p>
    <w:p w14:paraId="0040B404" w14:textId="34AD21E1" w:rsidR="000E2E94" w:rsidRPr="006B5699" w:rsidRDefault="000E2E94" w:rsidP="0052577D">
      <w:pPr>
        <w:ind w:left="709" w:hanging="709"/>
        <w:jc w:val="both"/>
        <w:rPr>
          <w:rFonts w:cs="Times New Roman"/>
          <w:szCs w:val="24"/>
        </w:rPr>
      </w:pPr>
      <w:proofErr w:type="spellStart"/>
      <w:r w:rsidRPr="006B5699">
        <w:rPr>
          <w:rFonts w:cs="Times New Roman"/>
          <w:szCs w:val="24"/>
        </w:rPr>
        <w:t>Tarbet</w:t>
      </w:r>
      <w:proofErr w:type="spellEnd"/>
      <w:r w:rsidRPr="006B5699">
        <w:rPr>
          <w:rFonts w:cs="Times New Roman"/>
          <w:szCs w:val="24"/>
        </w:rPr>
        <w:t xml:space="preserve">, D. G. (1954). Radio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szCs w:val="24"/>
        </w:rPr>
        <w:t>in</w:t>
      </w:r>
      <w:proofErr w:type="spellEnd"/>
      <w:r w:rsidRPr="006B5699">
        <w:rPr>
          <w:rFonts w:cs="Times New Roman"/>
          <w:szCs w:val="24"/>
        </w:rPr>
        <w:t xml:space="preserve"> </w:t>
      </w:r>
      <w:proofErr w:type="spellStart"/>
      <w:r w:rsidRPr="006B5699">
        <w:rPr>
          <w:rFonts w:cs="Times New Roman"/>
          <w:szCs w:val="24"/>
        </w:rPr>
        <w:t>Education</w:t>
      </w:r>
      <w:proofErr w:type="spellEnd"/>
      <w:r w:rsidRPr="006B5699">
        <w:rPr>
          <w:rFonts w:cs="Times New Roman"/>
          <w:szCs w:val="24"/>
        </w:rPr>
        <w:t>. </w:t>
      </w:r>
      <w:proofErr w:type="spellStart"/>
      <w:r w:rsidRPr="006B5699">
        <w:rPr>
          <w:rFonts w:cs="Times New Roman"/>
          <w:i/>
          <w:iCs/>
          <w:szCs w:val="24"/>
        </w:rPr>
        <w:t>The</w:t>
      </w:r>
      <w:proofErr w:type="spellEnd"/>
      <w:r w:rsidRPr="006B5699">
        <w:rPr>
          <w:rFonts w:cs="Times New Roman"/>
          <w:i/>
          <w:iCs/>
          <w:szCs w:val="24"/>
        </w:rPr>
        <w:t xml:space="preserve"> </w:t>
      </w:r>
      <w:proofErr w:type="spellStart"/>
      <w:r w:rsidRPr="006B5699">
        <w:rPr>
          <w:rFonts w:cs="Times New Roman"/>
          <w:i/>
          <w:iCs/>
          <w:szCs w:val="24"/>
        </w:rPr>
        <w:t>High</w:t>
      </w:r>
      <w:proofErr w:type="spellEnd"/>
      <w:r w:rsidRPr="006B5699">
        <w:rPr>
          <w:rFonts w:cs="Times New Roman"/>
          <w:i/>
          <w:iCs/>
          <w:szCs w:val="24"/>
        </w:rPr>
        <w:t xml:space="preserve"> </w:t>
      </w:r>
      <w:proofErr w:type="spellStart"/>
      <w:r w:rsidRPr="006B5699">
        <w:rPr>
          <w:rFonts w:cs="Times New Roman"/>
          <w:i/>
          <w:iCs/>
          <w:szCs w:val="24"/>
        </w:rPr>
        <w:t>School</w:t>
      </w:r>
      <w:proofErr w:type="spellEnd"/>
      <w:r w:rsidRPr="006B5699">
        <w:rPr>
          <w:rFonts w:cs="Times New Roman"/>
          <w:i/>
          <w:iCs/>
          <w:szCs w:val="24"/>
        </w:rPr>
        <w:t xml:space="preserve"> Journal</w:t>
      </w:r>
      <w:r w:rsidRPr="006B5699">
        <w:rPr>
          <w:rFonts w:cs="Times New Roman"/>
          <w:szCs w:val="24"/>
        </w:rPr>
        <w:t>, </w:t>
      </w:r>
      <w:r w:rsidRPr="006B5699">
        <w:rPr>
          <w:rFonts w:cs="Times New Roman"/>
          <w:i/>
          <w:iCs/>
          <w:szCs w:val="24"/>
        </w:rPr>
        <w:t>37</w:t>
      </w:r>
      <w:r w:rsidRPr="006B5699">
        <w:rPr>
          <w:rFonts w:cs="Times New Roman"/>
          <w:szCs w:val="24"/>
        </w:rPr>
        <w:t xml:space="preserve">(6), 183–186. </w:t>
      </w:r>
    </w:p>
    <w:p w14:paraId="4D469D4C" w14:textId="3149FC28" w:rsidR="000E2E94" w:rsidRPr="006B5699" w:rsidRDefault="000E2E94" w:rsidP="0052577D">
      <w:pPr>
        <w:ind w:left="709" w:hanging="709"/>
        <w:jc w:val="both"/>
        <w:rPr>
          <w:rFonts w:cs="Times New Roman"/>
          <w:szCs w:val="24"/>
        </w:rPr>
      </w:pPr>
      <w:r w:rsidRPr="006B5699">
        <w:rPr>
          <w:rFonts w:cs="Times New Roman"/>
          <w:i/>
          <w:iCs/>
          <w:szCs w:val="24"/>
        </w:rPr>
        <w:t>Televizija novo masovno sredstvo informacije</w:t>
      </w:r>
      <w:r w:rsidRPr="006B5699">
        <w:rPr>
          <w:rFonts w:cs="Times New Roman"/>
          <w:szCs w:val="24"/>
        </w:rPr>
        <w:t xml:space="preserve"> (6. svibanj – 12. svibanj, 1956). Jugoslavenski radio (19), 22.</w:t>
      </w:r>
    </w:p>
    <w:p w14:paraId="290D4E05" w14:textId="02F5C76B" w:rsidR="000E2E94" w:rsidRPr="006B5699" w:rsidRDefault="000E2E94" w:rsidP="0052577D">
      <w:pPr>
        <w:ind w:left="709" w:hanging="709"/>
        <w:jc w:val="both"/>
        <w:rPr>
          <w:rFonts w:cs="Times New Roman"/>
          <w:szCs w:val="24"/>
        </w:rPr>
      </w:pPr>
      <w:r w:rsidRPr="006B5699">
        <w:rPr>
          <w:rFonts w:cs="Times New Roman"/>
          <w:szCs w:val="24"/>
        </w:rPr>
        <w:t>Televizijske emisije (1960/</w:t>
      </w:r>
      <w:r w:rsidR="00EE5656" w:rsidRPr="006B5699">
        <w:rPr>
          <w:rFonts w:cs="Times New Roman"/>
          <w:szCs w:val="24"/>
        </w:rPr>
        <w:t>19</w:t>
      </w:r>
      <w:r w:rsidRPr="006B5699">
        <w:rPr>
          <w:rFonts w:cs="Times New Roman"/>
          <w:szCs w:val="24"/>
        </w:rPr>
        <w:t>61)</w:t>
      </w:r>
      <w:r w:rsidR="00EE5656"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xml:space="preserve"> (1), 227</w:t>
      </w:r>
      <w:r w:rsidR="00EE5656" w:rsidRPr="006B5699">
        <w:rPr>
          <w:rFonts w:cs="Times New Roman"/>
          <w:szCs w:val="24"/>
        </w:rPr>
        <w:t>.</w:t>
      </w:r>
    </w:p>
    <w:p w14:paraId="7E76DCC5" w14:textId="414E271F" w:rsidR="000E2E94" w:rsidRPr="006B5699" w:rsidRDefault="000E2E94" w:rsidP="0052577D">
      <w:pPr>
        <w:ind w:left="709" w:hanging="709"/>
        <w:jc w:val="both"/>
        <w:rPr>
          <w:rFonts w:cs="Times New Roman"/>
          <w:szCs w:val="24"/>
        </w:rPr>
      </w:pPr>
      <w:r w:rsidRPr="006B5699">
        <w:rPr>
          <w:rFonts w:cs="Times New Roman"/>
          <w:szCs w:val="24"/>
        </w:rPr>
        <w:t>Televizijsko oko za majke</w:t>
      </w:r>
      <w:r w:rsidR="00EE5656" w:rsidRPr="006B5699">
        <w:rPr>
          <w:rFonts w:cs="Times New Roman"/>
          <w:szCs w:val="24"/>
        </w:rPr>
        <w:t>.</w:t>
      </w:r>
      <w:r w:rsidRPr="006B5699">
        <w:rPr>
          <w:rFonts w:cs="Times New Roman"/>
          <w:szCs w:val="24"/>
        </w:rPr>
        <w:t xml:space="preserve"> (30. siječanj </w:t>
      </w:r>
      <w:r w:rsidRPr="006B5699">
        <w:rPr>
          <w:rFonts w:eastAsia="Calibri" w:cs="Times New Roman"/>
          <w:szCs w:val="24"/>
        </w:rPr>
        <w:t>– 3.veljače 1965.</w:t>
      </w:r>
      <w:r w:rsidRPr="006B5699">
        <w:rPr>
          <w:rFonts w:cs="Times New Roman"/>
          <w:szCs w:val="24"/>
        </w:rPr>
        <w:t xml:space="preserve">). </w:t>
      </w:r>
      <w:r w:rsidRPr="006B5699">
        <w:rPr>
          <w:rFonts w:cs="Times New Roman"/>
          <w:i/>
          <w:iCs/>
          <w:szCs w:val="24"/>
        </w:rPr>
        <w:t>Studio</w:t>
      </w:r>
      <w:r w:rsidRPr="006B5699">
        <w:rPr>
          <w:rFonts w:cs="Times New Roman"/>
          <w:szCs w:val="24"/>
        </w:rPr>
        <w:t>, (46), 8</w:t>
      </w:r>
      <w:r w:rsidRPr="006B5699">
        <w:rPr>
          <w:rFonts w:eastAsia="Calibri" w:cs="Times New Roman"/>
          <w:szCs w:val="24"/>
        </w:rPr>
        <w:t>–</w:t>
      </w:r>
      <w:r w:rsidRPr="006B5699">
        <w:rPr>
          <w:rFonts w:cs="Times New Roman"/>
          <w:szCs w:val="24"/>
        </w:rPr>
        <w:t>9.</w:t>
      </w:r>
    </w:p>
    <w:p w14:paraId="3100724B" w14:textId="6F92F220" w:rsidR="000E2E94" w:rsidRPr="006B5699" w:rsidRDefault="000E2E94" w:rsidP="0052577D">
      <w:pPr>
        <w:ind w:left="709" w:hanging="709"/>
        <w:jc w:val="both"/>
        <w:rPr>
          <w:rFonts w:cs="Times New Roman"/>
          <w:szCs w:val="24"/>
        </w:rPr>
      </w:pPr>
      <w:r w:rsidRPr="006B5699">
        <w:rPr>
          <w:rFonts w:cs="Times New Roman"/>
          <w:szCs w:val="24"/>
        </w:rPr>
        <w:t xml:space="preserve">Televizija u Jugoslaviji (kolovoz 1954).  </w:t>
      </w:r>
      <w:r w:rsidRPr="006B5699">
        <w:rPr>
          <w:rFonts w:cs="Times New Roman"/>
          <w:i/>
          <w:iCs/>
          <w:szCs w:val="24"/>
        </w:rPr>
        <w:t>Jugoslavenski radio</w:t>
      </w:r>
      <w:r w:rsidRPr="006B5699">
        <w:rPr>
          <w:rFonts w:cs="Times New Roman"/>
          <w:szCs w:val="24"/>
        </w:rPr>
        <w:t>,</w:t>
      </w:r>
      <w:r w:rsidR="00EE5656" w:rsidRPr="006B5699">
        <w:rPr>
          <w:rFonts w:cs="Times New Roman"/>
          <w:szCs w:val="24"/>
        </w:rPr>
        <w:t xml:space="preserve"> </w:t>
      </w:r>
      <w:r w:rsidRPr="006B5699">
        <w:rPr>
          <w:rFonts w:cs="Times New Roman"/>
          <w:szCs w:val="24"/>
        </w:rPr>
        <w:t>20.</w:t>
      </w:r>
    </w:p>
    <w:p w14:paraId="792D837B" w14:textId="77777777" w:rsidR="000E2E94" w:rsidRPr="006B5699" w:rsidRDefault="000E2E94" w:rsidP="0052577D">
      <w:pPr>
        <w:ind w:left="709" w:hanging="709"/>
        <w:jc w:val="both"/>
        <w:rPr>
          <w:rFonts w:cs="Times New Roman"/>
          <w:szCs w:val="24"/>
        </w:rPr>
      </w:pPr>
      <w:r w:rsidRPr="006B5699">
        <w:rPr>
          <w:rFonts w:cs="Times New Roman"/>
          <w:szCs w:val="24"/>
        </w:rPr>
        <w:t xml:space="preserve">Težak, S. (1967). Radio, televizija i film – novi kolegij u pedagoškim akademijama. </w:t>
      </w:r>
      <w:r w:rsidRPr="006B5699">
        <w:rPr>
          <w:rFonts w:cs="Times New Roman"/>
          <w:i/>
          <w:iCs/>
          <w:szCs w:val="24"/>
        </w:rPr>
        <w:t>Pedagoški rad</w:t>
      </w:r>
      <w:r w:rsidRPr="006B5699">
        <w:rPr>
          <w:rFonts w:cs="Times New Roman"/>
          <w:szCs w:val="24"/>
        </w:rPr>
        <w:t>, 22(1–2), 43–49.</w:t>
      </w:r>
    </w:p>
    <w:p w14:paraId="6219F686" w14:textId="218016D9" w:rsidR="000E2E94" w:rsidRPr="006B5699" w:rsidRDefault="000E2E94" w:rsidP="0052577D">
      <w:pPr>
        <w:ind w:left="709" w:hanging="709"/>
        <w:jc w:val="both"/>
        <w:rPr>
          <w:rFonts w:cs="Times New Roman"/>
          <w:szCs w:val="24"/>
        </w:rPr>
      </w:pPr>
      <w:r w:rsidRPr="006B5699">
        <w:rPr>
          <w:rFonts w:cs="Times New Roman"/>
          <w:szCs w:val="24"/>
        </w:rPr>
        <w:lastRenderedPageBreak/>
        <w:t>Težak, S. (1967/</w:t>
      </w:r>
      <w:r w:rsidR="00EE5656" w:rsidRPr="006B5699">
        <w:rPr>
          <w:rFonts w:cs="Times New Roman"/>
          <w:szCs w:val="24"/>
        </w:rPr>
        <w:t>19</w:t>
      </w:r>
      <w:r w:rsidRPr="006B5699">
        <w:rPr>
          <w:rFonts w:cs="Times New Roman"/>
          <w:szCs w:val="24"/>
        </w:rPr>
        <w:t>68), Jezične emisije Školske televizije u nastavi hrvatskosrpskog jezika</w:t>
      </w:r>
      <w:r w:rsidR="00EE5656"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79–82.</w:t>
      </w:r>
    </w:p>
    <w:p w14:paraId="191361CD" w14:textId="4CDD9157" w:rsidR="000E2E94" w:rsidRPr="006B5699" w:rsidRDefault="000E2E94" w:rsidP="0052577D">
      <w:pPr>
        <w:ind w:left="709" w:hanging="709"/>
        <w:jc w:val="both"/>
        <w:rPr>
          <w:rFonts w:cs="Times New Roman"/>
          <w:szCs w:val="24"/>
        </w:rPr>
      </w:pPr>
      <w:r w:rsidRPr="006B5699">
        <w:rPr>
          <w:rFonts w:cs="Times New Roman"/>
          <w:szCs w:val="24"/>
        </w:rPr>
        <w:t xml:space="preserve">Tomić, V. (1962). Razgovor o televiziji i poeziji; povodom emisije </w:t>
      </w:r>
      <w:r w:rsidR="004E0EEA" w:rsidRPr="006B5699">
        <w:rPr>
          <w:rFonts w:cs="Times New Roman"/>
          <w:szCs w:val="24"/>
        </w:rPr>
        <w:t>„</w:t>
      </w:r>
      <w:r w:rsidRPr="006B5699">
        <w:rPr>
          <w:rFonts w:cs="Times New Roman"/>
          <w:szCs w:val="24"/>
        </w:rPr>
        <w:t>Partizanska poezija Jure Kaštelana</w:t>
      </w:r>
      <w:r w:rsidR="004E0EEA" w:rsidRPr="006B5699">
        <w:rPr>
          <w:rFonts w:cs="Times New Roman"/>
          <w:szCs w:val="24"/>
        </w:rPr>
        <w:t>“</w:t>
      </w:r>
      <w:r w:rsidRPr="006B5699">
        <w:rPr>
          <w:rFonts w:cs="Times New Roman"/>
          <w:szCs w:val="24"/>
        </w:rPr>
        <w:t xml:space="preserve"> – Susreti na ekranu</w:t>
      </w:r>
      <w:r w:rsidR="004E0EEA"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004E0EEA" w:rsidRPr="006B5699">
        <w:rPr>
          <w:rFonts w:cs="Times New Roman"/>
          <w:i/>
          <w:iCs/>
          <w:szCs w:val="24"/>
        </w:rPr>
        <w:t>.</w:t>
      </w:r>
      <w:r w:rsidRPr="006B5699">
        <w:rPr>
          <w:rFonts w:cs="Times New Roman"/>
          <w:szCs w:val="24"/>
        </w:rPr>
        <w:t xml:space="preserve"> Radio</w:t>
      </w:r>
      <w:r w:rsidR="004E0EEA" w:rsidRPr="006B5699">
        <w:rPr>
          <w:rFonts w:cs="Times New Roman"/>
          <w:szCs w:val="24"/>
        </w:rPr>
        <w:t>-</w:t>
      </w:r>
      <w:r w:rsidRPr="006B5699">
        <w:rPr>
          <w:rFonts w:cs="Times New Roman"/>
          <w:szCs w:val="24"/>
        </w:rPr>
        <w:t>televizija Zagreb i Zavod za unapređenje školstva NR Hrvatske, str. 188.</w:t>
      </w:r>
    </w:p>
    <w:p w14:paraId="179BB743" w14:textId="757DDDFC" w:rsidR="000E2E94" w:rsidRPr="006B5699" w:rsidRDefault="000E2E94" w:rsidP="0052577D">
      <w:pPr>
        <w:ind w:left="709" w:hanging="709"/>
        <w:jc w:val="both"/>
        <w:rPr>
          <w:rFonts w:cs="Times New Roman"/>
          <w:szCs w:val="24"/>
        </w:rPr>
      </w:pPr>
      <w:r w:rsidRPr="006B5699">
        <w:rPr>
          <w:rFonts w:cs="Times New Roman"/>
          <w:szCs w:val="24"/>
        </w:rPr>
        <w:t>TV i dijete (11. veljače – 17. veljače</w:t>
      </w:r>
      <w:r w:rsidR="004E0EEA" w:rsidRPr="006B5699">
        <w:rPr>
          <w:rFonts w:cs="Times New Roman"/>
          <w:szCs w:val="24"/>
        </w:rPr>
        <w:t xml:space="preserve"> 1967.</w:t>
      </w:r>
      <w:r w:rsidRPr="006B5699">
        <w:rPr>
          <w:rFonts w:cs="Times New Roman"/>
          <w:szCs w:val="24"/>
        </w:rPr>
        <w:t xml:space="preserve">). </w:t>
      </w:r>
      <w:r w:rsidRPr="006B5699">
        <w:rPr>
          <w:rFonts w:cs="Times New Roman"/>
          <w:i/>
          <w:iCs/>
          <w:szCs w:val="24"/>
        </w:rPr>
        <w:t>Studio</w:t>
      </w:r>
      <w:r w:rsidRPr="006B5699">
        <w:rPr>
          <w:rFonts w:cs="Times New Roman"/>
          <w:szCs w:val="24"/>
        </w:rPr>
        <w:t>, (149), 23.</w:t>
      </w:r>
    </w:p>
    <w:p w14:paraId="5D9D9BC8" w14:textId="446EB843" w:rsidR="000E2E94" w:rsidRPr="006B5699" w:rsidRDefault="000E2E94" w:rsidP="0052577D">
      <w:pPr>
        <w:ind w:left="709" w:hanging="709"/>
        <w:jc w:val="both"/>
        <w:rPr>
          <w:rFonts w:cs="Times New Roman"/>
          <w:szCs w:val="24"/>
        </w:rPr>
      </w:pPr>
      <w:r w:rsidRPr="006B5699">
        <w:rPr>
          <w:rFonts w:cs="Times New Roman"/>
          <w:szCs w:val="24"/>
        </w:rPr>
        <w:t>TV priča (1967/</w:t>
      </w:r>
      <w:r w:rsidR="004E0EEA" w:rsidRPr="006B5699">
        <w:rPr>
          <w:rFonts w:cs="Times New Roman"/>
          <w:szCs w:val="24"/>
        </w:rPr>
        <w:t>19</w:t>
      </w:r>
      <w:r w:rsidRPr="006B5699">
        <w:rPr>
          <w:rFonts w:cs="Times New Roman"/>
          <w:szCs w:val="24"/>
        </w:rPr>
        <w:t>68)</w:t>
      </w:r>
      <w:r w:rsidR="004E0EEA" w:rsidRPr="006B5699">
        <w:rPr>
          <w:rFonts w:cs="Times New Roman"/>
          <w:szCs w:val="24"/>
        </w:rPr>
        <w:t>.</w:t>
      </w:r>
      <w:r w:rsidRPr="006B5699">
        <w:rPr>
          <w:rFonts w:cs="Times New Roman"/>
          <w:szCs w:val="24"/>
        </w:rPr>
        <w:t xml:space="preserve"> </w:t>
      </w:r>
      <w:r w:rsidRPr="006B5699">
        <w:rPr>
          <w:rFonts w:cs="Times New Roman"/>
          <w:i/>
          <w:iCs/>
          <w:szCs w:val="24"/>
        </w:rPr>
        <w:t>Radio i televizija u školi</w:t>
      </w:r>
      <w:r w:rsidRPr="006B5699">
        <w:rPr>
          <w:rFonts w:cs="Times New Roman"/>
          <w:szCs w:val="24"/>
        </w:rPr>
        <w:t>, (1), 26.</w:t>
      </w:r>
    </w:p>
    <w:p w14:paraId="026E3714" w14:textId="19C0B9DA" w:rsidR="000E2E94" w:rsidRPr="006B5699" w:rsidRDefault="000E2E94" w:rsidP="0052577D">
      <w:pPr>
        <w:ind w:left="709" w:hanging="709"/>
        <w:jc w:val="both"/>
        <w:rPr>
          <w:rFonts w:cs="Times New Roman"/>
          <w:szCs w:val="24"/>
        </w:rPr>
      </w:pPr>
      <w:r w:rsidRPr="006B5699">
        <w:rPr>
          <w:rFonts w:cs="Times New Roman"/>
          <w:szCs w:val="24"/>
        </w:rPr>
        <w:t xml:space="preserve">TV priručnik za škole (30. listopad </w:t>
      </w:r>
      <w:r w:rsidRPr="006B5699">
        <w:rPr>
          <w:rFonts w:eastAsia="Calibri" w:cs="Times New Roman"/>
          <w:szCs w:val="24"/>
        </w:rPr>
        <w:t>– 5.studeni 1965.</w:t>
      </w:r>
      <w:r w:rsidRPr="006B5699">
        <w:rPr>
          <w:rFonts w:cs="Times New Roman"/>
          <w:szCs w:val="24"/>
        </w:rPr>
        <w:t xml:space="preserve">). </w:t>
      </w:r>
      <w:r w:rsidRPr="006B5699">
        <w:rPr>
          <w:rFonts w:cs="Times New Roman"/>
          <w:i/>
          <w:iCs/>
          <w:szCs w:val="24"/>
        </w:rPr>
        <w:t>Studio</w:t>
      </w:r>
      <w:r w:rsidRPr="006B5699">
        <w:rPr>
          <w:rFonts w:cs="Times New Roman"/>
          <w:szCs w:val="24"/>
        </w:rPr>
        <w:t>. (82), 27.</w:t>
      </w:r>
    </w:p>
    <w:p w14:paraId="5943B190" w14:textId="3DE685E2" w:rsidR="000E2E94" w:rsidRPr="006B5699" w:rsidRDefault="000E2E94" w:rsidP="0052577D">
      <w:pPr>
        <w:ind w:left="709" w:hanging="709"/>
        <w:jc w:val="both"/>
        <w:rPr>
          <w:rFonts w:cs="Times New Roman"/>
          <w:szCs w:val="24"/>
        </w:rPr>
      </w:pPr>
      <w:r w:rsidRPr="006B5699">
        <w:rPr>
          <w:rFonts w:cs="Times New Roman"/>
          <w:szCs w:val="24"/>
        </w:rPr>
        <w:t xml:space="preserve">TV profesori bez učenika (8. listopad– 14. listopad, 1965). </w:t>
      </w:r>
      <w:r w:rsidRPr="006B5699">
        <w:rPr>
          <w:rFonts w:cs="Times New Roman"/>
          <w:i/>
          <w:iCs/>
          <w:szCs w:val="24"/>
        </w:rPr>
        <w:t>Studio</w:t>
      </w:r>
      <w:r w:rsidRPr="006B5699">
        <w:rPr>
          <w:rFonts w:cs="Times New Roman"/>
          <w:szCs w:val="24"/>
        </w:rPr>
        <w:t xml:space="preserve"> (131), 8</w:t>
      </w:r>
      <w:r w:rsidRPr="006B5699">
        <w:rPr>
          <w:rFonts w:eastAsia="Calibri" w:cs="Times New Roman"/>
          <w:szCs w:val="24"/>
        </w:rPr>
        <w:t>–</w:t>
      </w:r>
      <w:r w:rsidRPr="006B5699">
        <w:rPr>
          <w:rFonts w:cs="Times New Roman"/>
          <w:szCs w:val="24"/>
        </w:rPr>
        <w:t>9.</w:t>
      </w:r>
    </w:p>
    <w:p w14:paraId="14FFBD1B" w14:textId="6D10336A" w:rsidR="000E2E94" w:rsidRPr="006B5699" w:rsidRDefault="000E2E94" w:rsidP="0052577D">
      <w:pPr>
        <w:ind w:left="709" w:hanging="709"/>
        <w:jc w:val="both"/>
        <w:rPr>
          <w:rFonts w:cs="Times New Roman"/>
          <w:szCs w:val="24"/>
        </w:rPr>
      </w:pPr>
      <w:r w:rsidRPr="006B5699">
        <w:rPr>
          <w:rFonts w:cs="Times New Roman"/>
          <w:szCs w:val="24"/>
        </w:rPr>
        <w:t xml:space="preserve">TV veliko je to izum, samo… (30. siječnja – 5. veljače 1965.). </w:t>
      </w:r>
      <w:r w:rsidRPr="006B5699">
        <w:rPr>
          <w:rFonts w:cs="Times New Roman"/>
          <w:i/>
          <w:iCs/>
          <w:szCs w:val="24"/>
        </w:rPr>
        <w:t>Studio</w:t>
      </w:r>
      <w:r w:rsidRPr="006B5699">
        <w:rPr>
          <w:rFonts w:cs="Times New Roman"/>
          <w:szCs w:val="24"/>
        </w:rPr>
        <w:t>, (43), 8.</w:t>
      </w:r>
    </w:p>
    <w:p w14:paraId="32066C7B" w14:textId="219152EF" w:rsidR="000E2E94" w:rsidRPr="006B5699" w:rsidRDefault="000E2E94" w:rsidP="0052577D">
      <w:pPr>
        <w:ind w:left="709" w:hanging="709"/>
        <w:jc w:val="both"/>
        <w:rPr>
          <w:rFonts w:cs="Times New Roman"/>
          <w:szCs w:val="24"/>
        </w:rPr>
      </w:pPr>
      <w:r w:rsidRPr="006B5699">
        <w:rPr>
          <w:rFonts w:cs="Times New Roman"/>
          <w:szCs w:val="24"/>
        </w:rPr>
        <w:t xml:space="preserve">Tyler, I. K. (1939). </w:t>
      </w:r>
      <w:proofErr w:type="spellStart"/>
      <w:r w:rsidRPr="006B5699">
        <w:rPr>
          <w:rFonts w:cs="Times New Roman"/>
          <w:szCs w:val="24"/>
        </w:rPr>
        <w:t>Recent</w:t>
      </w:r>
      <w:proofErr w:type="spellEnd"/>
      <w:r w:rsidRPr="006B5699">
        <w:rPr>
          <w:rFonts w:cs="Times New Roman"/>
          <w:szCs w:val="24"/>
        </w:rPr>
        <w:t xml:space="preserve"> </w:t>
      </w:r>
      <w:proofErr w:type="spellStart"/>
      <w:r w:rsidRPr="006B5699">
        <w:rPr>
          <w:rFonts w:cs="Times New Roman"/>
          <w:szCs w:val="24"/>
        </w:rPr>
        <w:t>Developments</w:t>
      </w:r>
      <w:proofErr w:type="spellEnd"/>
      <w:r w:rsidRPr="006B5699">
        <w:rPr>
          <w:rFonts w:cs="Times New Roman"/>
          <w:szCs w:val="24"/>
        </w:rPr>
        <w:t xml:space="preserve"> </w:t>
      </w:r>
      <w:proofErr w:type="spellStart"/>
      <w:r w:rsidRPr="006B5699">
        <w:rPr>
          <w:rFonts w:cs="Times New Roman"/>
          <w:szCs w:val="24"/>
        </w:rPr>
        <w:t>in</w:t>
      </w:r>
      <w:proofErr w:type="spellEnd"/>
      <w:r w:rsidRPr="006B5699">
        <w:rPr>
          <w:rFonts w:cs="Times New Roman"/>
          <w:szCs w:val="24"/>
        </w:rPr>
        <w:t xml:space="preserve"> Radio </w:t>
      </w:r>
      <w:proofErr w:type="spellStart"/>
      <w:r w:rsidRPr="006B5699">
        <w:rPr>
          <w:rFonts w:cs="Times New Roman"/>
          <w:szCs w:val="24"/>
        </w:rPr>
        <w:t>Education</w:t>
      </w:r>
      <w:proofErr w:type="spellEnd"/>
      <w:r w:rsidRPr="006B5699">
        <w:rPr>
          <w:rFonts w:cs="Times New Roman"/>
          <w:szCs w:val="24"/>
        </w:rPr>
        <w:t xml:space="preserve">. </w:t>
      </w:r>
      <w:proofErr w:type="spellStart"/>
      <w:r w:rsidRPr="006B5699">
        <w:rPr>
          <w:rFonts w:cs="Times New Roman"/>
          <w:i/>
          <w:iCs/>
          <w:szCs w:val="24"/>
        </w:rPr>
        <w:t>The</w:t>
      </w:r>
      <w:proofErr w:type="spellEnd"/>
      <w:r w:rsidRPr="006B5699">
        <w:rPr>
          <w:rFonts w:cs="Times New Roman"/>
          <w:i/>
          <w:iCs/>
          <w:szCs w:val="24"/>
        </w:rPr>
        <w:t xml:space="preserve"> English Journal</w:t>
      </w:r>
      <w:r w:rsidRPr="006B5699">
        <w:rPr>
          <w:rFonts w:cs="Times New Roman"/>
          <w:szCs w:val="24"/>
        </w:rPr>
        <w:t xml:space="preserve">, 28 (3), 193–199. </w:t>
      </w:r>
    </w:p>
    <w:p w14:paraId="3B7C82F3" w14:textId="77777777" w:rsidR="000E2E94" w:rsidRPr="006B5699" w:rsidRDefault="000E2E94" w:rsidP="0052577D">
      <w:pPr>
        <w:ind w:left="709" w:hanging="709"/>
        <w:jc w:val="both"/>
        <w:rPr>
          <w:rFonts w:cs="Times New Roman"/>
          <w:szCs w:val="24"/>
        </w:rPr>
      </w:pPr>
      <w:bookmarkStart w:id="214" w:name="_Hlk200899344"/>
      <w:r w:rsidRPr="006B5699">
        <w:rPr>
          <w:rFonts w:cs="Times New Roman"/>
          <w:szCs w:val="24"/>
        </w:rPr>
        <w:t>Učiteljska škola u Petrinji (veljača 1954</w:t>
      </w:r>
      <w:bookmarkEnd w:id="214"/>
      <w:r w:rsidRPr="006B5699">
        <w:rPr>
          <w:rFonts w:cs="Times New Roman"/>
          <w:szCs w:val="24"/>
        </w:rPr>
        <w:t xml:space="preserve">.). </w:t>
      </w:r>
      <w:r w:rsidRPr="006B5699">
        <w:rPr>
          <w:rFonts w:cs="Times New Roman"/>
          <w:i/>
          <w:iCs/>
          <w:szCs w:val="24"/>
        </w:rPr>
        <w:t>Podizanje nastave na viši nivo</w:t>
      </w:r>
      <w:r w:rsidRPr="006B5699">
        <w:rPr>
          <w:rFonts w:cs="Times New Roman"/>
          <w:szCs w:val="24"/>
        </w:rPr>
        <w:t xml:space="preserve"> [arhivski dokument]. RJ Arhivi i programsko gradivo, Hrvatska radiotelevizija.</w:t>
      </w:r>
    </w:p>
    <w:p w14:paraId="2E035B0D" w14:textId="77777777" w:rsidR="000F4C6A" w:rsidRPr="0052577D" w:rsidRDefault="000F4C6A" w:rsidP="0052577D">
      <w:pPr>
        <w:ind w:left="709" w:hanging="709"/>
        <w:jc w:val="both"/>
        <w:rPr>
          <w:rFonts w:cs="Times New Roman"/>
          <w:szCs w:val="24"/>
        </w:rPr>
      </w:pPr>
      <w:r w:rsidRPr="006B5699">
        <w:rPr>
          <w:rFonts w:cs="Times New Roman"/>
          <w:szCs w:val="24"/>
        </w:rPr>
        <w:t xml:space="preserve">UNESCO. (1949). </w:t>
      </w:r>
      <w:proofErr w:type="spellStart"/>
      <w:r w:rsidRPr="006B5699">
        <w:rPr>
          <w:rFonts w:cs="Times New Roman"/>
          <w:i/>
          <w:iCs/>
          <w:szCs w:val="24"/>
        </w:rPr>
        <w:t>Broadcasting</w:t>
      </w:r>
      <w:proofErr w:type="spellEnd"/>
      <w:r w:rsidRPr="006B5699">
        <w:rPr>
          <w:rFonts w:cs="Times New Roman"/>
          <w:i/>
          <w:iCs/>
          <w:szCs w:val="24"/>
        </w:rPr>
        <w:t xml:space="preserve"> to </w:t>
      </w:r>
      <w:proofErr w:type="spellStart"/>
      <w:r w:rsidRPr="006B5699">
        <w:rPr>
          <w:rFonts w:cs="Times New Roman"/>
          <w:i/>
          <w:iCs/>
          <w:szCs w:val="24"/>
        </w:rPr>
        <w:t>schools</w:t>
      </w:r>
      <w:proofErr w:type="spellEnd"/>
      <w:r w:rsidRPr="006B5699">
        <w:rPr>
          <w:rFonts w:cs="Times New Roman"/>
          <w:szCs w:val="24"/>
        </w:rPr>
        <w:t xml:space="preserve"> [Izvješće]. </w:t>
      </w:r>
      <w:proofErr w:type="spellStart"/>
      <w:r w:rsidRPr="006B5699">
        <w:rPr>
          <w:rFonts w:cs="Times New Roman"/>
          <w:szCs w:val="24"/>
        </w:rPr>
        <w:t>Unesdoc</w:t>
      </w:r>
      <w:proofErr w:type="spellEnd"/>
      <w:r w:rsidRPr="006B5699">
        <w:rPr>
          <w:rFonts w:cs="Times New Roman"/>
          <w:szCs w:val="24"/>
        </w:rPr>
        <w:t xml:space="preserve"> Digital </w:t>
      </w:r>
      <w:proofErr w:type="spellStart"/>
      <w:r w:rsidRPr="006B5699">
        <w:rPr>
          <w:rFonts w:cs="Times New Roman"/>
          <w:szCs w:val="24"/>
        </w:rPr>
        <w:t>Library</w:t>
      </w:r>
      <w:proofErr w:type="spellEnd"/>
      <w:r w:rsidRPr="006B5699">
        <w:rPr>
          <w:rFonts w:cs="Times New Roman"/>
          <w:szCs w:val="24"/>
        </w:rPr>
        <w:t xml:space="preserve">. Preuzeto s </w:t>
      </w:r>
      <w:hyperlink r:id="rId62" w:tgtFrame="_new" w:history="1">
        <w:r w:rsidRPr="0052577D">
          <w:rPr>
            <w:rStyle w:val="Hyperlink"/>
            <w:rFonts w:cs="Times New Roman"/>
            <w:color w:val="auto"/>
            <w:szCs w:val="24"/>
            <w:u w:val="none"/>
          </w:rPr>
          <w:t>https://unesdoc.unesco.org/ark:/48223/pf0000133153</w:t>
        </w:r>
      </w:hyperlink>
    </w:p>
    <w:p w14:paraId="32B87D12" w14:textId="30C7EF14" w:rsidR="000E2E94" w:rsidRPr="0052577D" w:rsidRDefault="000E2E94" w:rsidP="0052577D">
      <w:pPr>
        <w:ind w:left="709" w:hanging="709"/>
        <w:jc w:val="both"/>
      </w:pPr>
      <w:r w:rsidRPr="006B5699">
        <w:rPr>
          <w:rFonts w:cs="Times New Roman"/>
          <w:szCs w:val="24"/>
        </w:rPr>
        <w:t xml:space="preserve">UNESCO (5. svibnja 2020.). </w:t>
      </w:r>
      <w:proofErr w:type="spellStart"/>
      <w:r w:rsidRPr="006B5699">
        <w:rPr>
          <w:rFonts w:cs="Times New Roman"/>
          <w:szCs w:val="24"/>
        </w:rPr>
        <w:t>Learning</w:t>
      </w:r>
      <w:proofErr w:type="spellEnd"/>
      <w:r w:rsidRPr="006B5699">
        <w:rPr>
          <w:rFonts w:cs="Times New Roman"/>
          <w:szCs w:val="24"/>
        </w:rPr>
        <w:t xml:space="preserve"> </w:t>
      </w:r>
      <w:proofErr w:type="spellStart"/>
      <w:r w:rsidRPr="006B5699">
        <w:rPr>
          <w:rFonts w:cs="Times New Roman"/>
          <w:szCs w:val="24"/>
        </w:rPr>
        <w:t>through</w:t>
      </w:r>
      <w:proofErr w:type="spellEnd"/>
      <w:r w:rsidRPr="006B5699">
        <w:rPr>
          <w:rFonts w:cs="Times New Roman"/>
          <w:szCs w:val="24"/>
        </w:rPr>
        <w:t xml:space="preserve"> radio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w:t>
      </w:r>
      <w:proofErr w:type="spellStart"/>
      <w:r w:rsidRPr="006B5699">
        <w:rPr>
          <w:rFonts w:cs="Times New Roman"/>
          <w:szCs w:val="24"/>
        </w:rPr>
        <w:t>in</w:t>
      </w:r>
      <w:proofErr w:type="spellEnd"/>
      <w:r w:rsidRPr="006B5699">
        <w:rPr>
          <w:rFonts w:cs="Times New Roman"/>
          <w:szCs w:val="24"/>
        </w:rPr>
        <w:t xml:space="preserve"> </w:t>
      </w:r>
      <w:proofErr w:type="spellStart"/>
      <w:r w:rsidRPr="006B5699">
        <w:rPr>
          <w:rFonts w:cs="Times New Roman"/>
          <w:szCs w:val="24"/>
        </w:rPr>
        <w:t>the</w:t>
      </w:r>
      <w:proofErr w:type="spellEnd"/>
      <w:r w:rsidRPr="006B5699">
        <w:rPr>
          <w:rFonts w:cs="Times New Roman"/>
          <w:szCs w:val="24"/>
        </w:rPr>
        <w:t xml:space="preserve"> time </w:t>
      </w:r>
      <w:proofErr w:type="spellStart"/>
      <w:r w:rsidRPr="006B5699">
        <w:rPr>
          <w:rFonts w:cs="Times New Roman"/>
          <w:szCs w:val="24"/>
        </w:rPr>
        <w:t>of</w:t>
      </w:r>
      <w:proofErr w:type="spellEnd"/>
      <w:r w:rsidRPr="006B5699">
        <w:rPr>
          <w:rFonts w:cs="Times New Roman"/>
          <w:szCs w:val="24"/>
        </w:rPr>
        <w:t xml:space="preserve"> COVID–19. </w:t>
      </w:r>
      <w:r w:rsidR="0052577D" w:rsidRPr="006B5699">
        <w:rPr>
          <w:rFonts w:cs="Times New Roman"/>
          <w:szCs w:val="24"/>
        </w:rPr>
        <w:t xml:space="preserve">Preuzeto s </w:t>
      </w:r>
      <w:hyperlink r:id="rId63" w:tgtFrame="_new" w:history="1">
        <w:r w:rsidRPr="0052577D">
          <w:rPr>
            <w:rStyle w:val="Hyperlink"/>
            <w:rFonts w:cs="Times New Roman"/>
            <w:color w:val="auto"/>
            <w:szCs w:val="24"/>
            <w:u w:val="none"/>
          </w:rPr>
          <w:t>https://www.unesco.org/en/articles/learning–through–radio–and–television–time–covid–19</w:t>
        </w:r>
      </w:hyperlink>
    </w:p>
    <w:p w14:paraId="6AA2D861" w14:textId="62B49A44" w:rsidR="000E2E94" w:rsidRPr="006B5699" w:rsidRDefault="000E2E94" w:rsidP="0052577D">
      <w:pPr>
        <w:ind w:left="709" w:hanging="709"/>
        <w:jc w:val="both"/>
        <w:rPr>
          <w:rFonts w:cs="Times New Roman"/>
          <w:szCs w:val="24"/>
        </w:rPr>
      </w:pPr>
      <w:r w:rsidRPr="006B5699">
        <w:rPr>
          <w:rFonts w:cs="Times New Roman"/>
          <w:szCs w:val="24"/>
        </w:rPr>
        <w:t>Upoznavanje prirode i društva</w:t>
      </w:r>
      <w:r w:rsidR="004E0EEA" w:rsidRPr="006B5699">
        <w:rPr>
          <w:rFonts w:cs="Times New Roman"/>
          <w:szCs w:val="24"/>
        </w:rPr>
        <w:t>.</w:t>
      </w:r>
      <w:r w:rsidRPr="006B5699">
        <w:rPr>
          <w:rFonts w:cs="Times New Roman"/>
          <w:szCs w:val="24"/>
        </w:rPr>
        <w:t xml:space="preserve"> (1965</w:t>
      </w:r>
      <w:r w:rsidR="004E0EEA" w:rsidRPr="006B5699">
        <w:rPr>
          <w:rFonts w:cs="Times New Roman"/>
          <w:szCs w:val="24"/>
        </w:rPr>
        <w:t>).</w:t>
      </w:r>
      <w:r w:rsidRPr="006B5699">
        <w:rPr>
          <w:rFonts w:cs="Times New Roman"/>
          <w:szCs w:val="24"/>
        </w:rPr>
        <w:t xml:space="preserve"> </w:t>
      </w:r>
      <w:r w:rsidRPr="006B5699">
        <w:rPr>
          <w:rFonts w:cs="Times New Roman"/>
          <w:i/>
          <w:iCs/>
          <w:szCs w:val="24"/>
        </w:rPr>
        <w:t>Godišnjak RTZ</w:t>
      </w:r>
      <w:r w:rsidRPr="006B5699">
        <w:rPr>
          <w:rFonts w:cs="Times New Roman"/>
          <w:szCs w:val="24"/>
        </w:rPr>
        <w:t>, 177.</w:t>
      </w:r>
    </w:p>
    <w:p w14:paraId="03431957" w14:textId="77777777" w:rsidR="004E0EEA" w:rsidRPr="006B5699" w:rsidRDefault="004E0EEA" w:rsidP="0052577D">
      <w:pPr>
        <w:ind w:left="709" w:hanging="709"/>
        <w:jc w:val="both"/>
        <w:rPr>
          <w:rFonts w:cs="Times New Roman"/>
          <w:szCs w:val="24"/>
        </w:rPr>
      </w:pPr>
      <w:r w:rsidRPr="006B5699">
        <w:rPr>
          <w:rFonts w:cs="Times New Roman"/>
          <w:szCs w:val="24"/>
        </w:rPr>
        <w:t xml:space="preserve">Upravni odbor Radio Zagreba (25. rujna 1926.). Izvještaj za razdoblje od 15. svibnja do 15. srpnja 1926. </w:t>
      </w:r>
      <w:r w:rsidRPr="006B5699">
        <w:rPr>
          <w:rFonts w:cs="Times New Roman"/>
          <w:i/>
          <w:iCs/>
          <w:szCs w:val="24"/>
        </w:rPr>
        <w:t>Radio vjesnik</w:t>
      </w:r>
      <w:r w:rsidRPr="006B5699">
        <w:rPr>
          <w:rFonts w:cs="Times New Roman"/>
          <w:szCs w:val="24"/>
        </w:rPr>
        <w:t xml:space="preserve">, 1 (2), 19 – 21.  </w:t>
      </w:r>
    </w:p>
    <w:p w14:paraId="0453EDF7" w14:textId="5B8B8F6A" w:rsidR="000E2E94" w:rsidRPr="006B5699" w:rsidRDefault="000E2E94" w:rsidP="0052577D">
      <w:pPr>
        <w:ind w:left="709" w:hanging="709"/>
        <w:jc w:val="both"/>
        <w:rPr>
          <w:rFonts w:cs="Times New Roman"/>
          <w:szCs w:val="24"/>
        </w:rPr>
      </w:pPr>
      <w:r w:rsidRPr="006B5699">
        <w:rPr>
          <w:rFonts w:cs="Times New Roman"/>
          <w:szCs w:val="24"/>
        </w:rPr>
        <w:t xml:space="preserve">Upravni odbor Radio Zagreba (24. veljače 1956.). </w:t>
      </w:r>
      <w:r w:rsidR="004E0EEA" w:rsidRPr="006B5699">
        <w:rPr>
          <w:rFonts w:cs="Times New Roman"/>
          <w:i/>
          <w:iCs/>
          <w:szCs w:val="24"/>
        </w:rPr>
        <w:t>Z</w:t>
      </w:r>
      <w:r w:rsidRPr="006B5699">
        <w:rPr>
          <w:rFonts w:cs="Times New Roman"/>
          <w:i/>
          <w:iCs/>
          <w:szCs w:val="24"/>
        </w:rPr>
        <w:t>apisnik sa treće sjednice Upravnog odbora Radio Zagreba</w:t>
      </w:r>
      <w:r w:rsidRPr="006B5699">
        <w:rPr>
          <w:rFonts w:cs="Times New Roman"/>
          <w:szCs w:val="24"/>
        </w:rPr>
        <w:t>. [arhivski dokument]. RJ Arhivi i programsko gradivo, Hrvatska radiotelevizija.</w:t>
      </w:r>
      <w:r w:rsidR="004E0EEA" w:rsidRPr="006B5699">
        <w:rPr>
          <w:rFonts w:cs="Times New Roman"/>
          <w:szCs w:val="24"/>
        </w:rPr>
        <w:t xml:space="preserve"> </w:t>
      </w:r>
    </w:p>
    <w:p w14:paraId="2F931617" w14:textId="18E17021" w:rsidR="000E2E94" w:rsidRPr="006B5699" w:rsidRDefault="000E2E94" w:rsidP="0052577D">
      <w:pPr>
        <w:ind w:left="709" w:hanging="709"/>
        <w:jc w:val="both"/>
        <w:rPr>
          <w:rFonts w:cs="Times New Roman"/>
          <w:szCs w:val="24"/>
        </w:rPr>
      </w:pPr>
      <w:r w:rsidRPr="006B5699">
        <w:rPr>
          <w:rFonts w:cs="Times New Roman"/>
          <w:szCs w:val="24"/>
        </w:rPr>
        <w:t xml:space="preserve">Upravni odbor Radio Zagreba. (29. i 30 lipnja 1955.). </w:t>
      </w:r>
      <w:r w:rsidR="004E0EEA" w:rsidRPr="006B5699">
        <w:rPr>
          <w:rFonts w:cs="Times New Roman"/>
          <w:i/>
          <w:iCs/>
          <w:szCs w:val="24"/>
        </w:rPr>
        <w:t>Z</w:t>
      </w:r>
      <w:r w:rsidRPr="006B5699">
        <w:rPr>
          <w:rFonts w:cs="Times New Roman"/>
          <w:i/>
          <w:iCs/>
          <w:szCs w:val="24"/>
        </w:rPr>
        <w:t>apisnik druge redovne sjednice upravnog odbora Radio Zagreba Radio Zagreb</w:t>
      </w:r>
      <w:r w:rsidRPr="006B5699">
        <w:rPr>
          <w:rFonts w:cs="Times New Roman"/>
          <w:szCs w:val="24"/>
        </w:rPr>
        <w:t>. [arhivski dokument]. RJ Arhivi i programsko gradivo, Hrvatska radiotelevizija.</w:t>
      </w:r>
    </w:p>
    <w:p w14:paraId="342252F2" w14:textId="77777777" w:rsidR="000E2E94" w:rsidRPr="006B5699" w:rsidRDefault="000E2E94" w:rsidP="0052577D">
      <w:pPr>
        <w:ind w:left="709" w:hanging="709"/>
        <w:rPr>
          <w:rFonts w:cs="Times New Roman"/>
          <w:szCs w:val="24"/>
        </w:rPr>
      </w:pPr>
      <w:r w:rsidRPr="006B5699">
        <w:rPr>
          <w:rFonts w:cs="Times New Roman"/>
          <w:szCs w:val="24"/>
        </w:rPr>
        <w:t xml:space="preserve">Upravni odbor Radio Zagreba. (30. lipnja 1955). </w:t>
      </w:r>
      <w:r w:rsidRPr="006B5699">
        <w:rPr>
          <w:rFonts w:cs="Times New Roman"/>
          <w:i/>
          <w:iCs/>
          <w:szCs w:val="24"/>
        </w:rPr>
        <w:t>Televizija u NRH</w:t>
      </w:r>
      <w:r w:rsidRPr="006B5699">
        <w:rPr>
          <w:rFonts w:cs="Times New Roman"/>
          <w:szCs w:val="24"/>
        </w:rPr>
        <w:t>. [arhivski dokument]. RJ Arhivi i programsko gradivo, Hrvatska radiotelevizija.</w:t>
      </w:r>
    </w:p>
    <w:p w14:paraId="232CDA71" w14:textId="7F84843D" w:rsidR="004E0EEA" w:rsidRPr="006B5699" w:rsidRDefault="004E0EEA" w:rsidP="0052577D">
      <w:pPr>
        <w:ind w:left="709" w:hanging="709"/>
        <w:jc w:val="both"/>
        <w:rPr>
          <w:rFonts w:cs="Times New Roman"/>
          <w:szCs w:val="24"/>
        </w:rPr>
      </w:pPr>
      <w:r w:rsidRPr="006B5699">
        <w:rPr>
          <w:rFonts w:cs="Times New Roman"/>
          <w:szCs w:val="24"/>
        </w:rPr>
        <w:t xml:space="preserve">Ustavni Sabor Republike Hrvatske. (8. prosinca 2010.). </w:t>
      </w:r>
      <w:r w:rsidRPr="006B5699">
        <w:rPr>
          <w:rFonts w:cs="Times New Roman"/>
          <w:i/>
          <w:iCs/>
          <w:szCs w:val="24"/>
        </w:rPr>
        <w:t>Zakon o Hrvatskoj radioteleviziji</w:t>
      </w:r>
      <w:r w:rsidRPr="006B5699">
        <w:rPr>
          <w:rFonts w:cs="Times New Roman"/>
          <w:szCs w:val="24"/>
        </w:rPr>
        <w:t xml:space="preserve"> [Zakon br. 137/10]. </w:t>
      </w:r>
      <w:r w:rsidRPr="006B5699">
        <w:rPr>
          <w:rFonts w:cs="Times New Roman"/>
          <w:i/>
          <w:iCs/>
          <w:szCs w:val="24"/>
        </w:rPr>
        <w:t>Narodne novine</w:t>
      </w:r>
      <w:r w:rsidRPr="006B5699">
        <w:rPr>
          <w:rFonts w:cs="Times New Roman"/>
          <w:szCs w:val="24"/>
        </w:rPr>
        <w:t>. https://narodne-novine.nn.hr/clanci/sluzbeni/2010_12_137_3515.html</w:t>
      </w:r>
    </w:p>
    <w:p w14:paraId="36DA8AAB" w14:textId="3F2F1189" w:rsidR="000E2E94" w:rsidRPr="006B5699" w:rsidRDefault="000E2E94" w:rsidP="0052577D">
      <w:pPr>
        <w:ind w:left="709" w:hanging="709"/>
        <w:jc w:val="both"/>
        <w:rPr>
          <w:rFonts w:cs="Times New Roman"/>
          <w:szCs w:val="24"/>
        </w:rPr>
      </w:pPr>
      <w:r w:rsidRPr="006B5699">
        <w:rPr>
          <w:rFonts w:cs="Times New Roman"/>
          <w:szCs w:val="24"/>
        </w:rPr>
        <w:t>Vojnici i TV u školi</w:t>
      </w:r>
      <w:r w:rsidR="004E0EEA" w:rsidRPr="006B5699">
        <w:rPr>
          <w:rFonts w:cs="Times New Roman"/>
          <w:szCs w:val="24"/>
        </w:rPr>
        <w:t>.</w:t>
      </w:r>
      <w:r w:rsidRPr="006B5699">
        <w:rPr>
          <w:rFonts w:cs="Times New Roman"/>
          <w:szCs w:val="24"/>
        </w:rPr>
        <w:t xml:space="preserve"> (15. listopad</w:t>
      </w:r>
      <w:r w:rsidR="004E0EEA" w:rsidRPr="006B5699">
        <w:rPr>
          <w:rFonts w:cs="Times New Roman"/>
          <w:szCs w:val="24"/>
        </w:rPr>
        <w:t xml:space="preserve"> </w:t>
      </w:r>
      <w:r w:rsidRPr="006B5699">
        <w:rPr>
          <w:rFonts w:cs="Times New Roman"/>
          <w:szCs w:val="24"/>
        </w:rPr>
        <w:t>–</w:t>
      </w:r>
      <w:r w:rsidR="004E0EEA" w:rsidRPr="006B5699">
        <w:rPr>
          <w:rFonts w:cs="Times New Roman"/>
          <w:szCs w:val="24"/>
        </w:rPr>
        <w:t xml:space="preserve"> </w:t>
      </w:r>
      <w:r w:rsidRPr="006B5699">
        <w:rPr>
          <w:rFonts w:cs="Times New Roman"/>
          <w:szCs w:val="24"/>
        </w:rPr>
        <w:t>21.listopad 1966</w:t>
      </w:r>
      <w:r w:rsidR="004E0EEA" w:rsidRPr="006B5699">
        <w:rPr>
          <w:rFonts w:cs="Times New Roman"/>
          <w:szCs w:val="24"/>
        </w:rPr>
        <w:t>.</w:t>
      </w:r>
      <w:r w:rsidRPr="006B5699">
        <w:rPr>
          <w:rFonts w:cs="Times New Roman"/>
          <w:szCs w:val="24"/>
        </w:rPr>
        <w:t>)</w:t>
      </w:r>
      <w:r w:rsidR="004E0EEA" w:rsidRPr="006B5699">
        <w:rPr>
          <w:rFonts w:cs="Times New Roman"/>
          <w:szCs w:val="24"/>
        </w:rPr>
        <w:t>.</w:t>
      </w:r>
      <w:r w:rsidRPr="006B5699">
        <w:rPr>
          <w:rFonts w:cs="Times New Roman"/>
          <w:szCs w:val="24"/>
        </w:rPr>
        <w:t xml:space="preserve"> </w:t>
      </w:r>
      <w:r w:rsidRPr="006B5699">
        <w:rPr>
          <w:rFonts w:cs="Times New Roman"/>
          <w:i/>
          <w:iCs/>
          <w:szCs w:val="24"/>
        </w:rPr>
        <w:t>Studio</w:t>
      </w:r>
      <w:r w:rsidRPr="006B5699">
        <w:rPr>
          <w:rFonts w:cs="Times New Roman"/>
          <w:szCs w:val="24"/>
        </w:rPr>
        <w:t xml:space="preserve"> (132), 8–9.</w:t>
      </w:r>
    </w:p>
    <w:p w14:paraId="7906A10D" w14:textId="74E9AB51" w:rsidR="000E2E94" w:rsidRPr="006B5699" w:rsidRDefault="000E2E94" w:rsidP="0052577D">
      <w:pPr>
        <w:ind w:left="709" w:hanging="709"/>
        <w:jc w:val="both"/>
        <w:rPr>
          <w:rFonts w:cs="Times New Roman"/>
          <w:szCs w:val="24"/>
        </w:rPr>
      </w:pPr>
      <w:proofErr w:type="spellStart"/>
      <w:r w:rsidRPr="006B5699">
        <w:rPr>
          <w:rFonts w:cs="Times New Roman"/>
          <w:szCs w:val="24"/>
        </w:rPr>
        <w:lastRenderedPageBreak/>
        <w:t>Vončina</w:t>
      </w:r>
      <w:proofErr w:type="spellEnd"/>
      <w:r w:rsidRPr="006B5699">
        <w:rPr>
          <w:rFonts w:cs="Times New Roman"/>
          <w:szCs w:val="24"/>
        </w:rPr>
        <w:t xml:space="preserve">, A. (2005). Programske mijene: Televizija Zagreb 1956.–1971. U M. </w:t>
      </w:r>
      <w:proofErr w:type="spellStart"/>
      <w:r w:rsidRPr="006B5699">
        <w:rPr>
          <w:rFonts w:cs="Times New Roman"/>
          <w:szCs w:val="24"/>
        </w:rPr>
        <w:t>Ivanišin</w:t>
      </w:r>
      <w:proofErr w:type="spellEnd"/>
      <w:r w:rsidRPr="006B5699">
        <w:rPr>
          <w:rFonts w:cs="Times New Roman"/>
          <w:szCs w:val="24"/>
        </w:rPr>
        <w:t xml:space="preserve"> </w:t>
      </w:r>
      <w:r w:rsidR="004E0EEA" w:rsidRPr="006B5699">
        <w:rPr>
          <w:rFonts w:cs="Times New Roman"/>
          <w:szCs w:val="24"/>
        </w:rPr>
        <w:t>i</w:t>
      </w:r>
      <w:r w:rsidRPr="006B5699">
        <w:rPr>
          <w:rFonts w:cs="Times New Roman"/>
          <w:szCs w:val="24"/>
        </w:rPr>
        <w:t xml:space="preserve"> </w:t>
      </w:r>
      <w:proofErr w:type="spellStart"/>
      <w:r w:rsidRPr="006B5699">
        <w:rPr>
          <w:rFonts w:cs="Times New Roman"/>
          <w:szCs w:val="24"/>
        </w:rPr>
        <w:t>I</w:t>
      </w:r>
      <w:proofErr w:type="spellEnd"/>
      <w:r w:rsidRPr="006B5699">
        <w:rPr>
          <w:rFonts w:cs="Times New Roman"/>
          <w:szCs w:val="24"/>
        </w:rPr>
        <w:t>. Škrabalo (</w:t>
      </w:r>
      <w:proofErr w:type="spellStart"/>
      <w:r w:rsidRPr="006B5699">
        <w:rPr>
          <w:rFonts w:cs="Times New Roman"/>
          <w:szCs w:val="24"/>
        </w:rPr>
        <w:t>ur</w:t>
      </w:r>
      <w:proofErr w:type="spellEnd"/>
      <w:r w:rsidRPr="006B5699">
        <w:rPr>
          <w:rFonts w:cs="Times New Roman"/>
          <w:szCs w:val="24"/>
        </w:rPr>
        <w:t xml:space="preserve">.), </w:t>
      </w:r>
      <w:r w:rsidRPr="006B5699">
        <w:rPr>
          <w:rFonts w:cs="Times New Roman"/>
          <w:i/>
          <w:iCs/>
          <w:szCs w:val="24"/>
        </w:rPr>
        <w:t>Zbornik HRT–a: 50 godina televizije</w:t>
      </w:r>
      <w:r w:rsidRPr="006B5699">
        <w:rPr>
          <w:rFonts w:cs="Times New Roman"/>
          <w:szCs w:val="24"/>
        </w:rPr>
        <w:t xml:space="preserve"> (str. 73–90). Zagreb: Hrvatska radiotelevizija.</w:t>
      </w:r>
    </w:p>
    <w:p w14:paraId="0E5D7540" w14:textId="0F12B023" w:rsidR="000E2E94" w:rsidRPr="006B5699" w:rsidRDefault="000E2E94" w:rsidP="0052577D">
      <w:pPr>
        <w:ind w:left="709" w:hanging="709"/>
        <w:jc w:val="both"/>
        <w:rPr>
          <w:rFonts w:cs="Times New Roman"/>
          <w:szCs w:val="24"/>
        </w:rPr>
      </w:pPr>
      <w:proofErr w:type="spellStart"/>
      <w:r w:rsidRPr="006B5699">
        <w:rPr>
          <w:rFonts w:cs="Times New Roman"/>
          <w:szCs w:val="24"/>
        </w:rPr>
        <w:t>Vončina</w:t>
      </w:r>
      <w:proofErr w:type="spellEnd"/>
      <w:r w:rsidRPr="006B5699">
        <w:rPr>
          <w:rFonts w:cs="Times New Roman"/>
          <w:szCs w:val="24"/>
        </w:rPr>
        <w:t xml:space="preserve">, N. (1986). </w:t>
      </w:r>
      <w:r w:rsidRPr="006B5699">
        <w:rPr>
          <w:rFonts w:cs="Times New Roman"/>
          <w:i/>
          <w:iCs/>
          <w:szCs w:val="24"/>
        </w:rPr>
        <w:t>Radio Zagreb 1928. – 1941. Prilozi za povijest radija u Hrvatskoj. Zbornik trećeg programa Radio Zagreba</w:t>
      </w:r>
      <w:r w:rsidRPr="006B5699">
        <w:rPr>
          <w:rFonts w:cs="Times New Roman"/>
          <w:szCs w:val="24"/>
        </w:rPr>
        <w:t xml:space="preserve">. Radio Zagreb. </w:t>
      </w:r>
    </w:p>
    <w:p w14:paraId="3267BFBD" w14:textId="0CBF5C5D" w:rsidR="000E2E94" w:rsidRPr="006B5699" w:rsidRDefault="000E2E94" w:rsidP="0052577D">
      <w:pPr>
        <w:ind w:left="709" w:hanging="709"/>
        <w:jc w:val="both"/>
        <w:rPr>
          <w:rFonts w:cs="Times New Roman"/>
          <w:szCs w:val="24"/>
        </w:rPr>
      </w:pPr>
      <w:proofErr w:type="spellStart"/>
      <w:r w:rsidRPr="006B5699">
        <w:rPr>
          <w:rFonts w:cs="Times New Roman"/>
          <w:szCs w:val="24"/>
        </w:rPr>
        <w:t>Vončina</w:t>
      </w:r>
      <w:proofErr w:type="spellEnd"/>
      <w:r w:rsidRPr="006B5699">
        <w:rPr>
          <w:rFonts w:cs="Times New Roman"/>
          <w:szCs w:val="24"/>
        </w:rPr>
        <w:t xml:space="preserve">, N. (1997). </w:t>
      </w:r>
      <w:r w:rsidRPr="006B5699">
        <w:rPr>
          <w:rFonts w:cs="Times New Roman"/>
          <w:i/>
          <w:iCs/>
          <w:szCs w:val="24"/>
        </w:rPr>
        <w:t>Dvanaest prevratnih godina: 1941. – 1953. Prilozi za povijest radija u Hrvatskoj II</w:t>
      </w:r>
      <w:r w:rsidRPr="006B5699">
        <w:rPr>
          <w:rFonts w:cs="Times New Roman"/>
          <w:szCs w:val="24"/>
        </w:rPr>
        <w:t xml:space="preserve">. Hrvatski radio. </w:t>
      </w:r>
    </w:p>
    <w:p w14:paraId="513384EF" w14:textId="559729B5" w:rsidR="000E2E94" w:rsidRPr="006B5699" w:rsidRDefault="000E2E94" w:rsidP="0052577D">
      <w:pPr>
        <w:ind w:left="709" w:hanging="709"/>
        <w:jc w:val="both"/>
        <w:rPr>
          <w:rFonts w:cs="Times New Roman"/>
          <w:szCs w:val="24"/>
        </w:rPr>
      </w:pPr>
      <w:proofErr w:type="spellStart"/>
      <w:r w:rsidRPr="006B5699">
        <w:rPr>
          <w:rFonts w:cs="Times New Roman"/>
          <w:szCs w:val="24"/>
        </w:rPr>
        <w:t>Vončina</w:t>
      </w:r>
      <w:proofErr w:type="spellEnd"/>
      <w:r w:rsidRPr="006B5699">
        <w:rPr>
          <w:rFonts w:cs="Times New Roman"/>
          <w:szCs w:val="24"/>
        </w:rPr>
        <w:t xml:space="preserve">, N. (1999). </w:t>
      </w:r>
      <w:r w:rsidRPr="006B5699">
        <w:rPr>
          <w:rFonts w:cs="Times New Roman"/>
          <w:i/>
          <w:iCs/>
          <w:szCs w:val="24"/>
        </w:rPr>
        <w:t>TV osvaja Hrvatsku: Prilozi za povijest radija i televizije u Hrvatskoj III (1954.–1958.).</w:t>
      </w:r>
      <w:r w:rsidRPr="006B5699">
        <w:rPr>
          <w:rFonts w:cs="Times New Roman"/>
          <w:szCs w:val="24"/>
        </w:rPr>
        <w:t xml:space="preserve"> Hrvatski radio.</w:t>
      </w:r>
    </w:p>
    <w:p w14:paraId="407FA568" w14:textId="77777777" w:rsidR="000E2E94" w:rsidRPr="006B5699" w:rsidRDefault="000E2E94" w:rsidP="0052577D">
      <w:pPr>
        <w:ind w:left="709" w:hanging="709"/>
        <w:jc w:val="both"/>
        <w:rPr>
          <w:rFonts w:cs="Times New Roman"/>
          <w:szCs w:val="24"/>
          <w:lang w:bidi="hr-HR"/>
        </w:rPr>
      </w:pPr>
      <w:r w:rsidRPr="006B5699">
        <w:rPr>
          <w:rFonts w:cs="Times New Roman"/>
          <w:szCs w:val="24"/>
          <w:lang w:bidi="hr-HR"/>
        </w:rPr>
        <w:t xml:space="preserve">Vukić, T. i </w:t>
      </w:r>
      <w:proofErr w:type="spellStart"/>
      <w:r w:rsidRPr="006B5699">
        <w:rPr>
          <w:rFonts w:cs="Times New Roman"/>
          <w:szCs w:val="24"/>
          <w:lang w:bidi="hr-HR"/>
        </w:rPr>
        <w:t>Youens</w:t>
      </w:r>
      <w:proofErr w:type="spellEnd"/>
      <w:r w:rsidRPr="006B5699">
        <w:rPr>
          <w:rFonts w:cs="Times New Roman"/>
          <w:szCs w:val="24"/>
          <w:lang w:bidi="hr-HR"/>
        </w:rPr>
        <w:t xml:space="preserve">, I. (2015). Televizijski program kao nastavno sredstvo u stjecanju osnovnoškolskih medijskih kompetencija. </w:t>
      </w:r>
      <w:r w:rsidRPr="006B5699">
        <w:rPr>
          <w:rFonts w:cs="Times New Roman"/>
          <w:i/>
          <w:iCs/>
          <w:szCs w:val="24"/>
          <w:lang w:bidi="hr-HR"/>
        </w:rPr>
        <w:t>Medijska istraživanja,</w:t>
      </w:r>
      <w:r w:rsidRPr="006B5699">
        <w:rPr>
          <w:rFonts w:cs="Times New Roman"/>
          <w:szCs w:val="24"/>
          <w:lang w:bidi="hr-HR"/>
        </w:rPr>
        <w:t xml:space="preserve"> 21 (1), 79 – 100.</w:t>
      </w:r>
    </w:p>
    <w:p w14:paraId="7BF965C9" w14:textId="2327F500" w:rsidR="000E2E94" w:rsidRPr="006B5699" w:rsidRDefault="000E2E94" w:rsidP="0052577D">
      <w:pPr>
        <w:ind w:left="709" w:hanging="709"/>
        <w:jc w:val="both"/>
        <w:rPr>
          <w:rFonts w:cs="Times New Roman"/>
          <w:szCs w:val="24"/>
        </w:rPr>
      </w:pPr>
      <w:r w:rsidRPr="006B5699">
        <w:rPr>
          <w:rFonts w:cs="Times New Roman"/>
          <w:szCs w:val="24"/>
        </w:rPr>
        <w:t xml:space="preserve">Watson, J., &amp; </w:t>
      </w:r>
      <w:proofErr w:type="spellStart"/>
      <w:r w:rsidRPr="006B5699">
        <w:rPr>
          <w:rFonts w:cs="Times New Roman"/>
          <w:szCs w:val="24"/>
        </w:rPr>
        <w:t>McIntyre</w:t>
      </w:r>
      <w:proofErr w:type="spellEnd"/>
      <w:r w:rsidRPr="006B5699">
        <w:rPr>
          <w:rFonts w:cs="Times New Roman"/>
          <w:szCs w:val="24"/>
        </w:rPr>
        <w:t xml:space="preserve">, N. (2020). </w:t>
      </w:r>
      <w:proofErr w:type="spellStart"/>
      <w:r w:rsidRPr="006B5699">
        <w:rPr>
          <w:rFonts w:cs="Times New Roman"/>
          <w:i/>
          <w:iCs/>
          <w:szCs w:val="24"/>
        </w:rPr>
        <w:t>Educational</w:t>
      </w:r>
      <w:proofErr w:type="spellEnd"/>
      <w:r w:rsidRPr="006B5699">
        <w:rPr>
          <w:rFonts w:cs="Times New Roman"/>
          <w:i/>
          <w:iCs/>
          <w:szCs w:val="24"/>
        </w:rPr>
        <w:t xml:space="preserve"> </w:t>
      </w:r>
      <w:proofErr w:type="spellStart"/>
      <w:r w:rsidRPr="006B5699">
        <w:rPr>
          <w:rFonts w:cs="Times New Roman"/>
          <w:i/>
          <w:iCs/>
          <w:szCs w:val="24"/>
        </w:rPr>
        <w:t>television</w:t>
      </w:r>
      <w:proofErr w:type="spellEnd"/>
      <w:r w:rsidRPr="006B5699">
        <w:rPr>
          <w:rFonts w:cs="Times New Roman"/>
          <w:i/>
          <w:iCs/>
          <w:szCs w:val="24"/>
        </w:rPr>
        <w:t xml:space="preserve">: A </w:t>
      </w:r>
      <w:proofErr w:type="spellStart"/>
      <w:r w:rsidRPr="006B5699">
        <w:rPr>
          <w:rFonts w:cs="Times New Roman"/>
          <w:i/>
          <w:iCs/>
          <w:szCs w:val="24"/>
        </w:rPr>
        <w:t>rapid</w:t>
      </w:r>
      <w:proofErr w:type="spellEnd"/>
      <w:r w:rsidRPr="006B5699">
        <w:rPr>
          <w:rFonts w:cs="Times New Roman"/>
          <w:i/>
          <w:iCs/>
          <w:szCs w:val="24"/>
        </w:rPr>
        <w:t xml:space="preserve"> </w:t>
      </w:r>
      <w:proofErr w:type="spellStart"/>
      <w:r w:rsidRPr="006B5699">
        <w:rPr>
          <w:rFonts w:cs="Times New Roman"/>
          <w:i/>
          <w:iCs/>
          <w:szCs w:val="24"/>
        </w:rPr>
        <w:t>evidence</w:t>
      </w:r>
      <w:proofErr w:type="spellEnd"/>
      <w:r w:rsidRPr="006B5699">
        <w:rPr>
          <w:rFonts w:cs="Times New Roman"/>
          <w:i/>
          <w:iCs/>
          <w:szCs w:val="24"/>
        </w:rPr>
        <w:t xml:space="preserve"> </w:t>
      </w:r>
      <w:proofErr w:type="spellStart"/>
      <w:r w:rsidRPr="006B5699">
        <w:rPr>
          <w:rFonts w:cs="Times New Roman"/>
          <w:i/>
          <w:iCs/>
          <w:szCs w:val="24"/>
        </w:rPr>
        <w:t>review</w:t>
      </w:r>
      <w:proofErr w:type="spellEnd"/>
      <w:r w:rsidRPr="006B5699">
        <w:rPr>
          <w:rFonts w:cs="Times New Roman"/>
          <w:szCs w:val="24"/>
        </w:rPr>
        <w:t xml:space="preserve"> (</w:t>
      </w:r>
      <w:proofErr w:type="spellStart"/>
      <w:r w:rsidRPr="006B5699">
        <w:rPr>
          <w:rFonts w:cs="Times New Roman"/>
          <w:szCs w:val="24"/>
        </w:rPr>
        <w:t>Rapid</w:t>
      </w:r>
      <w:proofErr w:type="spellEnd"/>
      <w:r w:rsidRPr="006B5699">
        <w:rPr>
          <w:rFonts w:cs="Times New Roman"/>
          <w:szCs w:val="24"/>
        </w:rPr>
        <w:t xml:space="preserve"> </w:t>
      </w:r>
      <w:proofErr w:type="spellStart"/>
      <w:r w:rsidRPr="006B5699">
        <w:rPr>
          <w:rFonts w:cs="Times New Roman"/>
          <w:szCs w:val="24"/>
        </w:rPr>
        <w:t>Evidence</w:t>
      </w:r>
      <w:proofErr w:type="spellEnd"/>
      <w:r w:rsidRPr="006B5699">
        <w:rPr>
          <w:rFonts w:cs="Times New Roman"/>
          <w:szCs w:val="24"/>
        </w:rPr>
        <w:t xml:space="preserve"> </w:t>
      </w:r>
      <w:proofErr w:type="spellStart"/>
      <w:r w:rsidRPr="006B5699">
        <w:rPr>
          <w:rFonts w:cs="Times New Roman"/>
          <w:szCs w:val="24"/>
        </w:rPr>
        <w:t>Review</w:t>
      </w:r>
      <w:proofErr w:type="spellEnd"/>
      <w:r w:rsidRPr="006B5699">
        <w:rPr>
          <w:rFonts w:cs="Times New Roman"/>
          <w:szCs w:val="24"/>
        </w:rPr>
        <w:t xml:space="preserve"> No. 5). </w:t>
      </w:r>
      <w:proofErr w:type="spellStart"/>
      <w:r w:rsidRPr="006B5699">
        <w:rPr>
          <w:rFonts w:cs="Times New Roman"/>
          <w:szCs w:val="24"/>
        </w:rPr>
        <w:t>EdTech</w:t>
      </w:r>
      <w:proofErr w:type="spellEnd"/>
      <w:r w:rsidRPr="006B5699">
        <w:rPr>
          <w:rFonts w:cs="Times New Roman"/>
          <w:szCs w:val="24"/>
        </w:rPr>
        <w:t xml:space="preserve"> </w:t>
      </w:r>
      <w:proofErr w:type="spellStart"/>
      <w:r w:rsidRPr="006B5699">
        <w:rPr>
          <w:rFonts w:cs="Times New Roman"/>
          <w:szCs w:val="24"/>
        </w:rPr>
        <w:t>Hub</w:t>
      </w:r>
      <w:proofErr w:type="spellEnd"/>
      <w:r w:rsidRPr="006B5699">
        <w:rPr>
          <w:rFonts w:cs="Times New Roman"/>
          <w:szCs w:val="24"/>
        </w:rPr>
        <w:t xml:space="preserve">. </w:t>
      </w:r>
    </w:p>
    <w:p w14:paraId="29C2DC83" w14:textId="371E3787" w:rsidR="000E2E94" w:rsidRPr="006B5699" w:rsidRDefault="000E2E94" w:rsidP="0052577D">
      <w:pPr>
        <w:ind w:left="709" w:hanging="709"/>
        <w:jc w:val="both"/>
        <w:rPr>
          <w:rFonts w:cs="Times New Roman"/>
          <w:szCs w:val="24"/>
        </w:rPr>
      </w:pPr>
      <w:proofErr w:type="spellStart"/>
      <w:r w:rsidRPr="006B5699">
        <w:rPr>
          <w:rFonts w:cs="Times New Roman"/>
          <w:szCs w:val="24"/>
        </w:rPr>
        <w:t>Wheatley</w:t>
      </w:r>
      <w:proofErr w:type="spellEnd"/>
      <w:r w:rsidRPr="006B5699">
        <w:rPr>
          <w:rFonts w:cs="Times New Roman"/>
          <w:szCs w:val="24"/>
        </w:rPr>
        <w:t xml:space="preserve">, P. (1949). Radio </w:t>
      </w:r>
      <w:proofErr w:type="spellStart"/>
      <w:r w:rsidRPr="006B5699">
        <w:rPr>
          <w:rFonts w:cs="Times New Roman"/>
          <w:szCs w:val="24"/>
        </w:rPr>
        <w:t>and</w:t>
      </w:r>
      <w:proofErr w:type="spellEnd"/>
      <w:r w:rsidRPr="006B5699">
        <w:rPr>
          <w:rFonts w:cs="Times New Roman"/>
          <w:szCs w:val="24"/>
        </w:rPr>
        <w:t xml:space="preserve"> </w:t>
      </w:r>
      <w:proofErr w:type="spellStart"/>
      <w:r w:rsidRPr="006B5699">
        <w:rPr>
          <w:rFonts w:cs="Times New Roman"/>
          <w:szCs w:val="24"/>
        </w:rPr>
        <w:t>Television</w:t>
      </w:r>
      <w:proofErr w:type="spellEnd"/>
      <w:r w:rsidRPr="006B5699">
        <w:rPr>
          <w:rFonts w:cs="Times New Roman"/>
          <w:szCs w:val="24"/>
        </w:rPr>
        <w:t xml:space="preserve"> as Instruments </w:t>
      </w:r>
      <w:proofErr w:type="spellStart"/>
      <w:r w:rsidRPr="006B5699">
        <w:rPr>
          <w:rFonts w:cs="Times New Roman"/>
          <w:szCs w:val="24"/>
        </w:rPr>
        <w:t>of</w:t>
      </w:r>
      <w:proofErr w:type="spellEnd"/>
      <w:r w:rsidRPr="006B5699">
        <w:rPr>
          <w:rFonts w:cs="Times New Roman"/>
          <w:szCs w:val="24"/>
        </w:rPr>
        <w:t xml:space="preserve"> </w:t>
      </w:r>
      <w:proofErr w:type="spellStart"/>
      <w:r w:rsidRPr="006B5699">
        <w:rPr>
          <w:rFonts w:cs="Times New Roman"/>
          <w:szCs w:val="24"/>
        </w:rPr>
        <w:t>Education</w:t>
      </w:r>
      <w:proofErr w:type="spellEnd"/>
      <w:r w:rsidRPr="006B5699">
        <w:rPr>
          <w:rFonts w:cs="Times New Roman"/>
          <w:szCs w:val="24"/>
        </w:rPr>
        <w:t>. </w:t>
      </w:r>
      <w:proofErr w:type="spellStart"/>
      <w:r w:rsidRPr="006B5699">
        <w:rPr>
          <w:rFonts w:cs="Times New Roman"/>
          <w:i/>
          <w:iCs/>
          <w:szCs w:val="24"/>
        </w:rPr>
        <w:t>Bulletin</w:t>
      </w:r>
      <w:proofErr w:type="spellEnd"/>
      <w:r w:rsidRPr="006B5699">
        <w:rPr>
          <w:rFonts w:cs="Times New Roman"/>
          <w:i/>
          <w:iCs/>
          <w:szCs w:val="24"/>
        </w:rPr>
        <w:t xml:space="preserve"> </w:t>
      </w:r>
      <w:proofErr w:type="spellStart"/>
      <w:r w:rsidRPr="006B5699">
        <w:rPr>
          <w:rFonts w:cs="Times New Roman"/>
          <w:i/>
          <w:iCs/>
          <w:szCs w:val="24"/>
        </w:rPr>
        <w:t>of</w:t>
      </w:r>
      <w:proofErr w:type="spellEnd"/>
      <w:r w:rsidRPr="006B5699">
        <w:rPr>
          <w:rFonts w:cs="Times New Roman"/>
          <w:i/>
          <w:iCs/>
          <w:szCs w:val="24"/>
        </w:rPr>
        <w:t xml:space="preserve"> </w:t>
      </w:r>
      <w:proofErr w:type="spellStart"/>
      <w:r w:rsidRPr="006B5699">
        <w:rPr>
          <w:rFonts w:cs="Times New Roman"/>
          <w:i/>
          <w:iCs/>
          <w:szCs w:val="24"/>
        </w:rPr>
        <w:t>the</w:t>
      </w:r>
      <w:proofErr w:type="spellEnd"/>
      <w:r w:rsidRPr="006B5699">
        <w:rPr>
          <w:rFonts w:cs="Times New Roman"/>
          <w:i/>
          <w:iCs/>
          <w:szCs w:val="24"/>
        </w:rPr>
        <w:t xml:space="preserve"> American </w:t>
      </w:r>
      <w:proofErr w:type="spellStart"/>
      <w:r w:rsidRPr="006B5699">
        <w:rPr>
          <w:rFonts w:cs="Times New Roman"/>
          <w:i/>
          <w:iCs/>
          <w:szCs w:val="24"/>
        </w:rPr>
        <w:t>Academy</w:t>
      </w:r>
      <w:proofErr w:type="spellEnd"/>
      <w:r w:rsidRPr="006B5699">
        <w:rPr>
          <w:rFonts w:cs="Times New Roman"/>
          <w:i/>
          <w:iCs/>
          <w:szCs w:val="24"/>
        </w:rPr>
        <w:t xml:space="preserve"> </w:t>
      </w:r>
      <w:proofErr w:type="spellStart"/>
      <w:r w:rsidRPr="006B5699">
        <w:rPr>
          <w:rFonts w:cs="Times New Roman"/>
          <w:i/>
          <w:iCs/>
          <w:szCs w:val="24"/>
        </w:rPr>
        <w:t>of</w:t>
      </w:r>
      <w:proofErr w:type="spellEnd"/>
      <w:r w:rsidRPr="006B5699">
        <w:rPr>
          <w:rFonts w:cs="Times New Roman"/>
          <w:i/>
          <w:iCs/>
          <w:szCs w:val="24"/>
        </w:rPr>
        <w:t xml:space="preserve"> Arts </w:t>
      </w:r>
      <w:proofErr w:type="spellStart"/>
      <w:r w:rsidRPr="006B5699">
        <w:rPr>
          <w:rFonts w:cs="Times New Roman"/>
          <w:i/>
          <w:iCs/>
          <w:szCs w:val="24"/>
        </w:rPr>
        <w:t>and</w:t>
      </w:r>
      <w:proofErr w:type="spellEnd"/>
      <w:r w:rsidRPr="006B5699">
        <w:rPr>
          <w:rFonts w:cs="Times New Roman"/>
          <w:i/>
          <w:iCs/>
          <w:szCs w:val="24"/>
        </w:rPr>
        <w:t xml:space="preserve"> </w:t>
      </w:r>
      <w:proofErr w:type="spellStart"/>
      <w:r w:rsidRPr="006B5699">
        <w:rPr>
          <w:rFonts w:cs="Times New Roman"/>
          <w:i/>
          <w:iCs/>
          <w:szCs w:val="24"/>
        </w:rPr>
        <w:t>Sciences</w:t>
      </w:r>
      <w:proofErr w:type="spellEnd"/>
      <w:r w:rsidRPr="006B5699">
        <w:rPr>
          <w:rFonts w:cs="Times New Roman"/>
          <w:szCs w:val="24"/>
        </w:rPr>
        <w:t>, </w:t>
      </w:r>
      <w:r w:rsidRPr="006B5699">
        <w:rPr>
          <w:rFonts w:cs="Times New Roman"/>
          <w:i/>
          <w:iCs/>
          <w:szCs w:val="24"/>
        </w:rPr>
        <w:t>3</w:t>
      </w:r>
      <w:r w:rsidRPr="006B5699">
        <w:rPr>
          <w:rFonts w:cs="Times New Roman"/>
          <w:szCs w:val="24"/>
        </w:rPr>
        <w:t>(1), 2–4</w:t>
      </w:r>
      <w:r w:rsidR="004E0EEA" w:rsidRPr="006B5699">
        <w:rPr>
          <w:rFonts w:cs="Times New Roman"/>
          <w:szCs w:val="24"/>
        </w:rPr>
        <w:t>.</w:t>
      </w:r>
    </w:p>
    <w:p w14:paraId="3392573F" w14:textId="77777777" w:rsidR="000E2E94" w:rsidRPr="006B5699" w:rsidRDefault="000E2E94" w:rsidP="0052577D">
      <w:pPr>
        <w:ind w:left="709" w:hanging="709"/>
        <w:jc w:val="both"/>
        <w:rPr>
          <w:rFonts w:cs="Times New Roman"/>
          <w:szCs w:val="24"/>
        </w:rPr>
      </w:pPr>
      <w:r w:rsidRPr="006B5699">
        <w:rPr>
          <w:rFonts w:cs="Times New Roman"/>
          <w:szCs w:val="24"/>
        </w:rPr>
        <w:t xml:space="preserve">Zaključci Saveznog odbora SSRN. (1964). Zaključci Saveznog odbora Socijalističkog saveza. </w:t>
      </w:r>
      <w:r w:rsidRPr="006B5699">
        <w:rPr>
          <w:rFonts w:cs="Times New Roman"/>
          <w:i/>
          <w:iCs/>
          <w:szCs w:val="24"/>
        </w:rPr>
        <w:t>Stenografska bilješka</w:t>
      </w:r>
      <w:r w:rsidRPr="006B5699">
        <w:rPr>
          <w:rFonts w:cs="Times New Roman"/>
          <w:szCs w:val="24"/>
        </w:rPr>
        <w:t>. [arhivski dokument]. RJ Arhivi i programsko gradivo, Hrvatska radiotelevizija.</w:t>
      </w:r>
    </w:p>
    <w:p w14:paraId="1029D492" w14:textId="156ACD0B" w:rsidR="000E2E94" w:rsidRPr="006B5699" w:rsidRDefault="000E2E94" w:rsidP="0052577D">
      <w:pPr>
        <w:ind w:left="709" w:hanging="709"/>
        <w:jc w:val="both"/>
        <w:rPr>
          <w:rFonts w:cs="Times New Roman"/>
          <w:szCs w:val="24"/>
        </w:rPr>
      </w:pPr>
      <w:r w:rsidRPr="006B5699">
        <w:rPr>
          <w:rFonts w:cs="Times New Roman"/>
          <w:szCs w:val="24"/>
        </w:rPr>
        <w:t>Zaključci savjetovanja u Malom Lošinju (10.</w:t>
      </w:r>
      <w:r w:rsidR="004E0EEA" w:rsidRPr="006B5699">
        <w:rPr>
          <w:rFonts w:cs="Times New Roman"/>
          <w:szCs w:val="24"/>
        </w:rPr>
        <w:t xml:space="preserve"> </w:t>
      </w:r>
      <w:r w:rsidRPr="006B5699">
        <w:rPr>
          <w:rFonts w:cs="Times New Roman"/>
          <w:szCs w:val="24"/>
        </w:rPr>
        <w:t>lipnja</w:t>
      </w:r>
      <w:r w:rsidR="004E0EEA" w:rsidRPr="006B5699">
        <w:rPr>
          <w:rFonts w:cs="Times New Roman"/>
          <w:szCs w:val="24"/>
        </w:rPr>
        <w:t xml:space="preserve"> </w:t>
      </w:r>
      <w:r w:rsidRPr="006B5699">
        <w:rPr>
          <w:rFonts w:cs="Times New Roman"/>
          <w:szCs w:val="24"/>
        </w:rPr>
        <w:t>–</w:t>
      </w:r>
      <w:r w:rsidR="004E0EEA" w:rsidRPr="006B5699">
        <w:rPr>
          <w:rFonts w:cs="Times New Roman"/>
          <w:szCs w:val="24"/>
        </w:rPr>
        <w:t xml:space="preserve"> </w:t>
      </w:r>
      <w:r w:rsidRPr="006B5699">
        <w:rPr>
          <w:rFonts w:cs="Times New Roman"/>
          <w:szCs w:val="24"/>
        </w:rPr>
        <w:t>15.lipnja 1967.)</w:t>
      </w:r>
      <w:r w:rsidR="004E0EEA" w:rsidRPr="006B5699">
        <w:rPr>
          <w:rFonts w:cs="Times New Roman"/>
          <w:szCs w:val="24"/>
        </w:rPr>
        <w:t xml:space="preserve">. </w:t>
      </w:r>
      <w:r w:rsidRPr="006B5699">
        <w:rPr>
          <w:rFonts w:cs="Times New Roman"/>
          <w:i/>
          <w:iCs/>
          <w:szCs w:val="24"/>
        </w:rPr>
        <w:t>Radio i televizija u školi</w:t>
      </w:r>
      <w:r w:rsidR="004E0EEA" w:rsidRPr="006B5699">
        <w:rPr>
          <w:rFonts w:cs="Times New Roman"/>
          <w:i/>
          <w:iCs/>
          <w:szCs w:val="24"/>
        </w:rPr>
        <w:t xml:space="preserve">, </w:t>
      </w:r>
      <w:r w:rsidRPr="006B5699">
        <w:rPr>
          <w:rFonts w:cs="Times New Roman"/>
          <w:i/>
          <w:iCs/>
          <w:szCs w:val="24"/>
        </w:rPr>
        <w:t>razredna nastava</w:t>
      </w:r>
      <w:r w:rsidRPr="006B5699">
        <w:rPr>
          <w:rFonts w:cs="Times New Roman"/>
          <w:szCs w:val="24"/>
        </w:rPr>
        <w:t>, 7–9.</w:t>
      </w:r>
    </w:p>
    <w:p w14:paraId="2FCC9FDC" w14:textId="2DE1BF86" w:rsidR="000E2E94" w:rsidRPr="006B5699" w:rsidRDefault="000E2E94" w:rsidP="0052577D">
      <w:pPr>
        <w:ind w:left="709" w:hanging="709"/>
        <w:jc w:val="both"/>
        <w:rPr>
          <w:rFonts w:cs="Times New Roman"/>
          <w:szCs w:val="24"/>
        </w:rPr>
      </w:pPr>
      <w:r w:rsidRPr="006B5699">
        <w:rPr>
          <w:rFonts w:cs="Times New Roman"/>
          <w:szCs w:val="24"/>
        </w:rPr>
        <w:t>Zanimljivi podaci o praćenju televizijskog programa</w:t>
      </w:r>
      <w:r w:rsidR="00F1702D" w:rsidRPr="006B5699">
        <w:rPr>
          <w:rFonts w:cs="Times New Roman"/>
          <w:szCs w:val="24"/>
        </w:rPr>
        <w:t>.</w:t>
      </w:r>
      <w:r w:rsidRPr="006B5699">
        <w:rPr>
          <w:rFonts w:cs="Times New Roman"/>
          <w:szCs w:val="24"/>
        </w:rPr>
        <w:t xml:space="preserve"> (kolovoz 1960)</w:t>
      </w:r>
      <w:r w:rsidR="004E0EEA" w:rsidRPr="006B5699">
        <w:rPr>
          <w:rFonts w:cs="Times New Roman"/>
          <w:szCs w:val="24"/>
        </w:rPr>
        <w:t>.</w:t>
      </w:r>
      <w:r w:rsidRPr="006B5699">
        <w:rPr>
          <w:rFonts w:cs="Times New Roman"/>
          <w:szCs w:val="24"/>
        </w:rPr>
        <w:t xml:space="preserve"> </w:t>
      </w:r>
      <w:r w:rsidRPr="006B5699">
        <w:rPr>
          <w:rFonts w:cs="Times New Roman"/>
          <w:i/>
          <w:iCs/>
          <w:szCs w:val="24"/>
        </w:rPr>
        <w:t>Bilten RTZ</w:t>
      </w:r>
      <w:r w:rsidRPr="006B5699">
        <w:rPr>
          <w:rFonts w:cs="Times New Roman"/>
          <w:szCs w:val="24"/>
        </w:rPr>
        <w:t>, (6), 2.</w:t>
      </w:r>
    </w:p>
    <w:p w14:paraId="36E660E5" w14:textId="77777777" w:rsidR="00182A60" w:rsidRPr="006B5699" w:rsidRDefault="00182A60" w:rsidP="0052577D">
      <w:pPr>
        <w:ind w:left="709" w:hanging="709"/>
        <w:jc w:val="both"/>
        <w:rPr>
          <w:rFonts w:cs="Times New Roman"/>
          <w:bCs w:val="0"/>
        </w:rPr>
      </w:pPr>
      <w:r w:rsidRPr="006B5699">
        <w:rPr>
          <w:rFonts w:cs="Times New Roman"/>
        </w:rPr>
        <w:t xml:space="preserve">Zakon o radiodifuznim stanicama (1952). </w:t>
      </w:r>
      <w:r w:rsidRPr="006B5699">
        <w:rPr>
          <w:rFonts w:cs="Times New Roman"/>
          <w:i/>
          <w:iCs/>
        </w:rPr>
        <w:t>Službeni list</w:t>
      </w:r>
      <w:r w:rsidRPr="006B5699">
        <w:rPr>
          <w:rFonts w:cs="Times New Roman"/>
        </w:rPr>
        <w:t xml:space="preserve">. </w:t>
      </w:r>
      <w:r w:rsidRPr="006B5699">
        <w:rPr>
          <w:rFonts w:cs="Times New Roman"/>
          <w:bCs w:val="0"/>
        </w:rPr>
        <w:t>RJ Arhivi i programsko gradivo Hrvatske radiotelevizije.</w:t>
      </w:r>
    </w:p>
    <w:p w14:paraId="5E11FB3D" w14:textId="487D406F" w:rsidR="00182A60" w:rsidRPr="006B5699" w:rsidRDefault="00182A60" w:rsidP="0052577D">
      <w:pPr>
        <w:ind w:left="709" w:hanging="709"/>
        <w:jc w:val="both"/>
        <w:rPr>
          <w:rFonts w:cs="Times New Roman"/>
        </w:rPr>
      </w:pPr>
      <w:r w:rsidRPr="006B5699">
        <w:rPr>
          <w:rFonts w:cs="Times New Roman"/>
        </w:rPr>
        <w:t>Zakon o radio-difuznim stanicama</w:t>
      </w:r>
      <w:r w:rsidR="00F1702D" w:rsidRPr="006B5699">
        <w:rPr>
          <w:rFonts w:cs="Times New Roman"/>
        </w:rPr>
        <w:t>.</w:t>
      </w:r>
      <w:r w:rsidRPr="006B5699">
        <w:rPr>
          <w:rFonts w:cs="Times New Roman"/>
        </w:rPr>
        <w:t xml:space="preserve"> (14. studenog 1955).</w:t>
      </w:r>
      <w:r w:rsidRPr="006B5699">
        <w:t xml:space="preserve"> </w:t>
      </w:r>
      <w:r w:rsidRPr="006B5699">
        <w:rPr>
          <w:rFonts w:cs="Times New Roman"/>
        </w:rPr>
        <w:t>[Dokument SL FNRJ, 52/1955].</w:t>
      </w:r>
      <w:r w:rsidRPr="006B5699">
        <w:rPr>
          <w:rFonts w:cs="Times New Roman"/>
          <w:bCs w:val="0"/>
        </w:rPr>
        <w:t xml:space="preserve"> RJ Arhivi i programsko gradivo Hrvatske radiotelevizije.</w:t>
      </w:r>
    </w:p>
    <w:p w14:paraId="581D84F3" w14:textId="037EE8D7" w:rsidR="000E2E94" w:rsidRPr="006B5699" w:rsidRDefault="000E2E94" w:rsidP="0052577D">
      <w:pPr>
        <w:ind w:left="709" w:hanging="709"/>
        <w:jc w:val="both"/>
        <w:rPr>
          <w:rFonts w:cs="Times New Roman"/>
          <w:szCs w:val="24"/>
        </w:rPr>
      </w:pPr>
      <w:r w:rsidRPr="006B5699">
        <w:rPr>
          <w:rFonts w:cs="Times New Roman"/>
          <w:szCs w:val="24"/>
        </w:rPr>
        <w:t>Zora</w:t>
      </w:r>
      <w:r w:rsidR="00F1702D" w:rsidRPr="006B5699">
        <w:rPr>
          <w:rFonts w:cs="Times New Roman"/>
          <w:szCs w:val="24"/>
        </w:rPr>
        <w:t>-</w:t>
      </w:r>
      <w:r w:rsidRPr="006B5699">
        <w:rPr>
          <w:rFonts w:cs="Times New Roman"/>
          <w:szCs w:val="24"/>
        </w:rPr>
        <w:t>film</w:t>
      </w:r>
      <w:r w:rsidR="004F3D42" w:rsidRPr="006B5699">
        <w:rPr>
          <w:rFonts w:cs="Times New Roman"/>
          <w:szCs w:val="24"/>
        </w:rPr>
        <w:t xml:space="preserve">. </w:t>
      </w:r>
      <w:r w:rsidRPr="006B5699">
        <w:rPr>
          <w:rFonts w:cs="Times New Roman"/>
          <w:szCs w:val="24"/>
        </w:rPr>
        <w:t xml:space="preserve">(1954). </w:t>
      </w:r>
      <w:r w:rsidR="004F3D42" w:rsidRPr="006B5699">
        <w:rPr>
          <w:rFonts w:cs="Times New Roman"/>
          <w:i/>
          <w:iCs/>
          <w:szCs w:val="24"/>
        </w:rPr>
        <w:t xml:space="preserve">Dopis </w:t>
      </w:r>
      <w:r w:rsidRPr="006B5699">
        <w:rPr>
          <w:rFonts w:cs="Times New Roman"/>
          <w:i/>
          <w:iCs/>
          <w:szCs w:val="24"/>
        </w:rPr>
        <w:t>Zora</w:t>
      </w:r>
      <w:r w:rsidR="004F3D42" w:rsidRPr="006B5699">
        <w:rPr>
          <w:rFonts w:cs="Times New Roman"/>
          <w:i/>
          <w:iCs/>
          <w:szCs w:val="24"/>
        </w:rPr>
        <w:t>-</w:t>
      </w:r>
      <w:r w:rsidRPr="006B5699">
        <w:rPr>
          <w:rFonts w:cs="Times New Roman"/>
          <w:i/>
          <w:iCs/>
          <w:szCs w:val="24"/>
        </w:rPr>
        <w:t xml:space="preserve">filma Zagreb </w:t>
      </w:r>
      <w:r w:rsidRPr="006B5699">
        <w:rPr>
          <w:rFonts w:eastAsia="Calibri" w:cs="Times New Roman"/>
          <w:i/>
          <w:iCs/>
          <w:szCs w:val="24"/>
        </w:rPr>
        <w:t>Savjetu za prosvjetu, nauku i kulturu NRH 20.siječnja 1954.</w:t>
      </w:r>
      <w:r w:rsidRPr="006B5699">
        <w:rPr>
          <w:rFonts w:cs="Times New Roman"/>
          <w:szCs w:val="24"/>
        </w:rPr>
        <w:t xml:space="preserve"> </w:t>
      </w:r>
      <w:r w:rsidR="00F1702D" w:rsidRPr="006B5699">
        <w:rPr>
          <w:rFonts w:cs="Times New Roman"/>
          <w:i/>
          <w:iCs/>
          <w:szCs w:val="24"/>
        </w:rPr>
        <w:t xml:space="preserve">Dopis br.179/54. </w:t>
      </w:r>
      <w:r w:rsidRPr="006B5699">
        <w:rPr>
          <w:rFonts w:cs="Times New Roman"/>
          <w:szCs w:val="24"/>
        </w:rPr>
        <w:t xml:space="preserve">[arhivski dokument]. </w:t>
      </w:r>
      <w:r w:rsidRPr="006B5699">
        <w:rPr>
          <w:rFonts w:eastAsia="Calibri" w:cs="Times New Roman"/>
          <w:szCs w:val="24"/>
        </w:rPr>
        <w:t>Hrvatski državni arhiv.</w:t>
      </w:r>
    </w:p>
    <w:p w14:paraId="189F5D15" w14:textId="77777777" w:rsidR="008101C5" w:rsidRPr="007274C6" w:rsidRDefault="008101C5" w:rsidP="0052577D">
      <w:pPr>
        <w:ind w:left="709" w:hanging="709"/>
      </w:pPr>
    </w:p>
    <w:p w14:paraId="58715EAF" w14:textId="77777777" w:rsidR="000347E2" w:rsidRDefault="000347E2" w:rsidP="0052577D">
      <w:pPr>
        <w:ind w:left="709" w:hanging="709"/>
      </w:pPr>
    </w:p>
    <w:p w14:paraId="4A982205" w14:textId="77777777" w:rsidR="000435EA" w:rsidRDefault="000435EA" w:rsidP="0052577D">
      <w:pPr>
        <w:ind w:left="709" w:hanging="709"/>
      </w:pPr>
    </w:p>
    <w:p w14:paraId="32960865" w14:textId="77777777" w:rsidR="000435EA" w:rsidRDefault="000435EA" w:rsidP="0052577D">
      <w:pPr>
        <w:ind w:left="709" w:hanging="709"/>
      </w:pPr>
    </w:p>
    <w:p w14:paraId="0DD8790F" w14:textId="77777777" w:rsidR="000435EA" w:rsidRDefault="000435EA" w:rsidP="0052577D">
      <w:pPr>
        <w:ind w:left="709" w:hanging="709"/>
      </w:pPr>
    </w:p>
    <w:p w14:paraId="1E606613" w14:textId="77777777" w:rsidR="000435EA" w:rsidRDefault="000435EA" w:rsidP="000347E2"/>
    <w:p w14:paraId="5FC912EA" w14:textId="77777777" w:rsidR="000435EA" w:rsidRDefault="000435EA" w:rsidP="000347E2"/>
    <w:p w14:paraId="4674C9B5" w14:textId="77777777" w:rsidR="005D6472" w:rsidRDefault="005D6472" w:rsidP="000347E2"/>
    <w:p w14:paraId="38BBBDA7" w14:textId="50A77706" w:rsidR="00E37957" w:rsidRPr="00B97E84" w:rsidRDefault="00E37957" w:rsidP="00E37957">
      <w:pPr>
        <w:spacing w:line="480" w:lineRule="auto"/>
        <w:jc w:val="both"/>
        <w:rPr>
          <w:rFonts w:cs="Times New Roman"/>
        </w:rPr>
      </w:pPr>
      <w:r w:rsidRPr="00B97E84">
        <w:rPr>
          <w:rFonts w:cs="Times New Roman"/>
        </w:rPr>
        <w:t>POPIS GRAF</w:t>
      </w:r>
      <w:r w:rsidR="00247A03">
        <w:rPr>
          <w:rFonts w:cs="Times New Roman"/>
        </w:rPr>
        <w:t>IKONA</w:t>
      </w:r>
    </w:p>
    <w:p w14:paraId="6BF6EEDE" w14:textId="3F1C2E21" w:rsidR="00265061" w:rsidRDefault="00E3795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r w:rsidRPr="00B97E84">
        <w:rPr>
          <w:rStyle w:val="Hyperlink"/>
          <w:rFonts w:cs="Times New Roman"/>
          <w:noProof/>
        </w:rPr>
        <w:fldChar w:fldCharType="begin"/>
      </w:r>
      <w:r w:rsidRPr="00B97E84">
        <w:rPr>
          <w:rStyle w:val="Hyperlink"/>
          <w:rFonts w:cs="Times New Roman"/>
          <w:noProof/>
        </w:rPr>
        <w:instrText xml:space="preserve"> TOC \h \z \t "Caption" \c </w:instrText>
      </w:r>
      <w:r w:rsidRPr="00B97E84">
        <w:rPr>
          <w:rStyle w:val="Hyperlink"/>
          <w:rFonts w:cs="Times New Roman"/>
          <w:noProof/>
        </w:rPr>
        <w:fldChar w:fldCharType="separate"/>
      </w:r>
      <w:hyperlink w:anchor="_Toc201255180" w:history="1">
        <w:r w:rsidR="00265061" w:rsidRPr="00F13B05">
          <w:rPr>
            <w:rStyle w:val="Hyperlink"/>
            <w:rFonts w:cs="Times New Roman"/>
            <w:noProof/>
          </w:rPr>
          <w:t>Grafikon 1: Godišnji broj emisija za učenike od 1960. – 1975.</w:t>
        </w:r>
        <w:r w:rsidR="00265061">
          <w:rPr>
            <w:noProof/>
            <w:webHidden/>
          </w:rPr>
          <w:tab/>
        </w:r>
        <w:r w:rsidR="00265061">
          <w:rPr>
            <w:noProof/>
            <w:webHidden/>
          </w:rPr>
          <w:fldChar w:fldCharType="begin"/>
        </w:r>
        <w:r w:rsidR="00265061">
          <w:rPr>
            <w:noProof/>
            <w:webHidden/>
          </w:rPr>
          <w:instrText xml:space="preserve"> PAGEREF _Toc201255180 \h </w:instrText>
        </w:r>
        <w:r w:rsidR="00265061">
          <w:rPr>
            <w:noProof/>
            <w:webHidden/>
          </w:rPr>
        </w:r>
        <w:r w:rsidR="00265061">
          <w:rPr>
            <w:noProof/>
            <w:webHidden/>
          </w:rPr>
          <w:fldChar w:fldCharType="separate"/>
        </w:r>
        <w:r w:rsidR="00265061">
          <w:rPr>
            <w:noProof/>
            <w:webHidden/>
          </w:rPr>
          <w:t>115</w:t>
        </w:r>
        <w:r w:rsidR="00265061">
          <w:rPr>
            <w:noProof/>
            <w:webHidden/>
          </w:rPr>
          <w:fldChar w:fldCharType="end"/>
        </w:r>
      </w:hyperlink>
    </w:p>
    <w:p w14:paraId="7B36BBBF" w14:textId="405A450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1" w:history="1">
        <w:r w:rsidRPr="00F13B05">
          <w:rPr>
            <w:rStyle w:val="Hyperlink"/>
            <w:rFonts w:cs="Times New Roman"/>
            <w:noProof/>
          </w:rPr>
          <w:t>Grafikon 2: Godišnji broj emisija za učenike izražen u postotku, od 1960. – 1975.</w:t>
        </w:r>
        <w:r>
          <w:rPr>
            <w:noProof/>
            <w:webHidden/>
          </w:rPr>
          <w:tab/>
        </w:r>
        <w:r>
          <w:rPr>
            <w:noProof/>
            <w:webHidden/>
          </w:rPr>
          <w:fldChar w:fldCharType="begin"/>
        </w:r>
        <w:r>
          <w:rPr>
            <w:noProof/>
            <w:webHidden/>
          </w:rPr>
          <w:instrText xml:space="preserve"> PAGEREF _Toc201255181 \h </w:instrText>
        </w:r>
        <w:r>
          <w:rPr>
            <w:noProof/>
            <w:webHidden/>
          </w:rPr>
        </w:r>
        <w:r>
          <w:rPr>
            <w:noProof/>
            <w:webHidden/>
          </w:rPr>
          <w:fldChar w:fldCharType="separate"/>
        </w:r>
        <w:r>
          <w:rPr>
            <w:noProof/>
            <w:webHidden/>
          </w:rPr>
          <w:t>115</w:t>
        </w:r>
        <w:r>
          <w:rPr>
            <w:noProof/>
            <w:webHidden/>
          </w:rPr>
          <w:fldChar w:fldCharType="end"/>
        </w:r>
      </w:hyperlink>
    </w:p>
    <w:p w14:paraId="7DCD8D63" w14:textId="17116993"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2" w:history="1">
        <w:r w:rsidRPr="00F13B05">
          <w:rPr>
            <w:rStyle w:val="Hyperlink"/>
            <w:rFonts w:cs="Times New Roman"/>
            <w:noProof/>
          </w:rPr>
          <w:t>Grafikon 3: Godišnji broj emisija za nastavnike od 1960. – 1975.</w:t>
        </w:r>
        <w:r>
          <w:rPr>
            <w:noProof/>
            <w:webHidden/>
          </w:rPr>
          <w:tab/>
        </w:r>
        <w:r>
          <w:rPr>
            <w:noProof/>
            <w:webHidden/>
          </w:rPr>
          <w:fldChar w:fldCharType="begin"/>
        </w:r>
        <w:r>
          <w:rPr>
            <w:noProof/>
            <w:webHidden/>
          </w:rPr>
          <w:instrText xml:space="preserve"> PAGEREF _Toc201255182 \h </w:instrText>
        </w:r>
        <w:r>
          <w:rPr>
            <w:noProof/>
            <w:webHidden/>
          </w:rPr>
        </w:r>
        <w:r>
          <w:rPr>
            <w:noProof/>
            <w:webHidden/>
          </w:rPr>
          <w:fldChar w:fldCharType="separate"/>
        </w:r>
        <w:r>
          <w:rPr>
            <w:noProof/>
            <w:webHidden/>
          </w:rPr>
          <w:t>117</w:t>
        </w:r>
        <w:r>
          <w:rPr>
            <w:noProof/>
            <w:webHidden/>
          </w:rPr>
          <w:fldChar w:fldCharType="end"/>
        </w:r>
      </w:hyperlink>
    </w:p>
    <w:p w14:paraId="51B60AAC" w14:textId="6C36D0CE"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3" w:history="1">
        <w:r w:rsidRPr="00F13B05">
          <w:rPr>
            <w:rStyle w:val="Hyperlink"/>
            <w:rFonts w:cs="Times New Roman"/>
            <w:noProof/>
          </w:rPr>
          <w:t>Grafikon 4: Godišnji broje emisija za nastavnike izražen u postotku, od 1960. – 1975.</w:t>
        </w:r>
        <w:r>
          <w:rPr>
            <w:noProof/>
            <w:webHidden/>
          </w:rPr>
          <w:tab/>
        </w:r>
        <w:r>
          <w:rPr>
            <w:noProof/>
            <w:webHidden/>
          </w:rPr>
          <w:fldChar w:fldCharType="begin"/>
        </w:r>
        <w:r>
          <w:rPr>
            <w:noProof/>
            <w:webHidden/>
          </w:rPr>
          <w:instrText xml:space="preserve"> PAGEREF _Toc201255183 \h </w:instrText>
        </w:r>
        <w:r>
          <w:rPr>
            <w:noProof/>
            <w:webHidden/>
          </w:rPr>
        </w:r>
        <w:r>
          <w:rPr>
            <w:noProof/>
            <w:webHidden/>
          </w:rPr>
          <w:fldChar w:fldCharType="separate"/>
        </w:r>
        <w:r>
          <w:rPr>
            <w:noProof/>
            <w:webHidden/>
          </w:rPr>
          <w:t>118</w:t>
        </w:r>
        <w:r>
          <w:rPr>
            <w:noProof/>
            <w:webHidden/>
          </w:rPr>
          <w:fldChar w:fldCharType="end"/>
        </w:r>
      </w:hyperlink>
    </w:p>
    <w:p w14:paraId="4FC43E20" w14:textId="19A0BC2E"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4" w:history="1">
        <w:r w:rsidRPr="00F13B05">
          <w:rPr>
            <w:rStyle w:val="Hyperlink"/>
            <w:rFonts w:cs="Times New Roman"/>
            <w:noProof/>
          </w:rPr>
          <w:t>Grafikon 5: Godišnji broj emisija za učenike, nastavnike i predškolski odgoj od 1960. do 1975.</w:t>
        </w:r>
        <w:r>
          <w:rPr>
            <w:noProof/>
            <w:webHidden/>
          </w:rPr>
          <w:tab/>
        </w:r>
        <w:r>
          <w:rPr>
            <w:noProof/>
            <w:webHidden/>
          </w:rPr>
          <w:fldChar w:fldCharType="begin"/>
        </w:r>
        <w:r>
          <w:rPr>
            <w:noProof/>
            <w:webHidden/>
          </w:rPr>
          <w:instrText xml:space="preserve"> PAGEREF _Toc201255184 \h </w:instrText>
        </w:r>
        <w:r>
          <w:rPr>
            <w:noProof/>
            <w:webHidden/>
          </w:rPr>
        </w:r>
        <w:r>
          <w:rPr>
            <w:noProof/>
            <w:webHidden/>
          </w:rPr>
          <w:fldChar w:fldCharType="separate"/>
        </w:r>
        <w:r>
          <w:rPr>
            <w:noProof/>
            <w:webHidden/>
          </w:rPr>
          <w:t>119</w:t>
        </w:r>
        <w:r>
          <w:rPr>
            <w:noProof/>
            <w:webHidden/>
          </w:rPr>
          <w:fldChar w:fldCharType="end"/>
        </w:r>
      </w:hyperlink>
    </w:p>
    <w:p w14:paraId="36904311" w14:textId="6762FB60"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5" w:history="1">
        <w:r w:rsidRPr="00F13B05">
          <w:rPr>
            <w:rStyle w:val="Hyperlink"/>
            <w:rFonts w:cs="Times New Roman"/>
            <w:noProof/>
          </w:rPr>
          <w:t>Grafikon broj 6: Godišnji broj emisija za učenike, nastavnike i predškolski odgoj od 1960. do 1975. izražen u postotku</w:t>
        </w:r>
        <w:r>
          <w:rPr>
            <w:noProof/>
            <w:webHidden/>
          </w:rPr>
          <w:tab/>
        </w:r>
        <w:r>
          <w:rPr>
            <w:noProof/>
            <w:webHidden/>
          </w:rPr>
          <w:fldChar w:fldCharType="begin"/>
        </w:r>
        <w:r>
          <w:rPr>
            <w:noProof/>
            <w:webHidden/>
          </w:rPr>
          <w:instrText xml:space="preserve"> PAGEREF _Toc201255185 \h </w:instrText>
        </w:r>
        <w:r>
          <w:rPr>
            <w:noProof/>
            <w:webHidden/>
          </w:rPr>
        </w:r>
        <w:r>
          <w:rPr>
            <w:noProof/>
            <w:webHidden/>
          </w:rPr>
          <w:fldChar w:fldCharType="separate"/>
        </w:r>
        <w:r>
          <w:rPr>
            <w:noProof/>
            <w:webHidden/>
          </w:rPr>
          <w:t>120</w:t>
        </w:r>
        <w:r>
          <w:rPr>
            <w:noProof/>
            <w:webHidden/>
          </w:rPr>
          <w:fldChar w:fldCharType="end"/>
        </w:r>
      </w:hyperlink>
    </w:p>
    <w:p w14:paraId="5769BD2A" w14:textId="070BD9DA"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6" w:history="1">
        <w:r w:rsidRPr="00F13B05">
          <w:rPr>
            <w:rStyle w:val="Hyperlink"/>
            <w:rFonts w:cs="Times New Roman"/>
            <w:noProof/>
          </w:rPr>
          <w:t>Grafikon 7: Godišnji broj emisija za područje: Program za pionire za učenike</w:t>
        </w:r>
        <w:r>
          <w:rPr>
            <w:noProof/>
            <w:webHidden/>
          </w:rPr>
          <w:tab/>
        </w:r>
        <w:r>
          <w:rPr>
            <w:noProof/>
            <w:webHidden/>
          </w:rPr>
          <w:fldChar w:fldCharType="begin"/>
        </w:r>
        <w:r>
          <w:rPr>
            <w:noProof/>
            <w:webHidden/>
          </w:rPr>
          <w:instrText xml:space="preserve"> PAGEREF _Toc201255186 \h </w:instrText>
        </w:r>
        <w:r>
          <w:rPr>
            <w:noProof/>
            <w:webHidden/>
          </w:rPr>
        </w:r>
        <w:r>
          <w:rPr>
            <w:noProof/>
            <w:webHidden/>
          </w:rPr>
          <w:fldChar w:fldCharType="separate"/>
        </w:r>
        <w:r>
          <w:rPr>
            <w:noProof/>
            <w:webHidden/>
          </w:rPr>
          <w:t>121</w:t>
        </w:r>
        <w:r>
          <w:rPr>
            <w:noProof/>
            <w:webHidden/>
          </w:rPr>
          <w:fldChar w:fldCharType="end"/>
        </w:r>
      </w:hyperlink>
    </w:p>
    <w:p w14:paraId="0E8AD3DF" w14:textId="6326D587"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7" w:history="1">
        <w:r w:rsidRPr="00F13B05">
          <w:rPr>
            <w:rStyle w:val="Hyperlink"/>
            <w:rFonts w:cs="Times New Roman"/>
            <w:noProof/>
          </w:rPr>
          <w:t>Grafikon  8: Godišnji broj emisija za područje: Društvo i kultura za učenike</w:t>
        </w:r>
        <w:r>
          <w:rPr>
            <w:noProof/>
            <w:webHidden/>
          </w:rPr>
          <w:tab/>
        </w:r>
        <w:r>
          <w:rPr>
            <w:noProof/>
            <w:webHidden/>
          </w:rPr>
          <w:fldChar w:fldCharType="begin"/>
        </w:r>
        <w:r>
          <w:rPr>
            <w:noProof/>
            <w:webHidden/>
          </w:rPr>
          <w:instrText xml:space="preserve"> PAGEREF _Toc201255187 \h </w:instrText>
        </w:r>
        <w:r>
          <w:rPr>
            <w:noProof/>
            <w:webHidden/>
          </w:rPr>
        </w:r>
        <w:r>
          <w:rPr>
            <w:noProof/>
            <w:webHidden/>
          </w:rPr>
          <w:fldChar w:fldCharType="separate"/>
        </w:r>
        <w:r>
          <w:rPr>
            <w:noProof/>
            <w:webHidden/>
          </w:rPr>
          <w:t>123</w:t>
        </w:r>
        <w:r>
          <w:rPr>
            <w:noProof/>
            <w:webHidden/>
          </w:rPr>
          <w:fldChar w:fldCharType="end"/>
        </w:r>
      </w:hyperlink>
    </w:p>
    <w:p w14:paraId="7EEEBCCB" w14:textId="52364AC0"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8" w:history="1">
        <w:r w:rsidRPr="00F13B05">
          <w:rPr>
            <w:rStyle w:val="Hyperlink"/>
            <w:rFonts w:cs="Times New Roman"/>
            <w:noProof/>
          </w:rPr>
          <w:t>Grafikon 9: Godišnji broj emisija za područje: Društvo i kultura za nastavnike</w:t>
        </w:r>
        <w:r>
          <w:rPr>
            <w:noProof/>
            <w:webHidden/>
          </w:rPr>
          <w:tab/>
        </w:r>
        <w:r>
          <w:rPr>
            <w:noProof/>
            <w:webHidden/>
          </w:rPr>
          <w:fldChar w:fldCharType="begin"/>
        </w:r>
        <w:r>
          <w:rPr>
            <w:noProof/>
            <w:webHidden/>
          </w:rPr>
          <w:instrText xml:space="preserve"> PAGEREF _Toc201255188 \h </w:instrText>
        </w:r>
        <w:r>
          <w:rPr>
            <w:noProof/>
            <w:webHidden/>
          </w:rPr>
        </w:r>
        <w:r>
          <w:rPr>
            <w:noProof/>
            <w:webHidden/>
          </w:rPr>
          <w:fldChar w:fldCharType="separate"/>
        </w:r>
        <w:r>
          <w:rPr>
            <w:noProof/>
            <w:webHidden/>
          </w:rPr>
          <w:t>123</w:t>
        </w:r>
        <w:r>
          <w:rPr>
            <w:noProof/>
            <w:webHidden/>
          </w:rPr>
          <w:fldChar w:fldCharType="end"/>
        </w:r>
      </w:hyperlink>
    </w:p>
    <w:p w14:paraId="27CDAD16" w14:textId="007434A2"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89" w:history="1">
        <w:r w:rsidRPr="00F13B05">
          <w:rPr>
            <w:rStyle w:val="Hyperlink"/>
            <w:rFonts w:cs="Times New Roman"/>
            <w:noProof/>
          </w:rPr>
          <w:t>Grafikon 10: Godišnji broj emisija za područje: Razgovor o školi za učenike</w:t>
        </w:r>
        <w:r>
          <w:rPr>
            <w:noProof/>
            <w:webHidden/>
          </w:rPr>
          <w:tab/>
        </w:r>
        <w:r>
          <w:rPr>
            <w:noProof/>
            <w:webHidden/>
          </w:rPr>
          <w:fldChar w:fldCharType="begin"/>
        </w:r>
        <w:r>
          <w:rPr>
            <w:noProof/>
            <w:webHidden/>
          </w:rPr>
          <w:instrText xml:space="preserve"> PAGEREF _Toc201255189 \h </w:instrText>
        </w:r>
        <w:r>
          <w:rPr>
            <w:noProof/>
            <w:webHidden/>
          </w:rPr>
        </w:r>
        <w:r>
          <w:rPr>
            <w:noProof/>
            <w:webHidden/>
          </w:rPr>
          <w:fldChar w:fldCharType="separate"/>
        </w:r>
        <w:r>
          <w:rPr>
            <w:noProof/>
            <w:webHidden/>
          </w:rPr>
          <w:t>125</w:t>
        </w:r>
        <w:r>
          <w:rPr>
            <w:noProof/>
            <w:webHidden/>
          </w:rPr>
          <w:fldChar w:fldCharType="end"/>
        </w:r>
      </w:hyperlink>
    </w:p>
    <w:p w14:paraId="1875E9DB" w14:textId="6439E5B9"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0" w:history="1">
        <w:r w:rsidRPr="00F13B05">
          <w:rPr>
            <w:rStyle w:val="Hyperlink"/>
            <w:rFonts w:cs="Times New Roman"/>
            <w:noProof/>
          </w:rPr>
          <w:t>Grafikon 11: Godišnji broj emisija za područje: Razgovor o školi za nastavnike</w:t>
        </w:r>
        <w:r>
          <w:rPr>
            <w:noProof/>
            <w:webHidden/>
          </w:rPr>
          <w:tab/>
        </w:r>
        <w:r>
          <w:rPr>
            <w:noProof/>
            <w:webHidden/>
          </w:rPr>
          <w:fldChar w:fldCharType="begin"/>
        </w:r>
        <w:r>
          <w:rPr>
            <w:noProof/>
            <w:webHidden/>
          </w:rPr>
          <w:instrText xml:space="preserve"> PAGEREF _Toc201255190 \h </w:instrText>
        </w:r>
        <w:r>
          <w:rPr>
            <w:noProof/>
            <w:webHidden/>
          </w:rPr>
        </w:r>
        <w:r>
          <w:rPr>
            <w:noProof/>
            <w:webHidden/>
          </w:rPr>
          <w:fldChar w:fldCharType="separate"/>
        </w:r>
        <w:r>
          <w:rPr>
            <w:noProof/>
            <w:webHidden/>
          </w:rPr>
          <w:t>125</w:t>
        </w:r>
        <w:r>
          <w:rPr>
            <w:noProof/>
            <w:webHidden/>
          </w:rPr>
          <w:fldChar w:fldCharType="end"/>
        </w:r>
      </w:hyperlink>
    </w:p>
    <w:p w14:paraId="7E992742" w14:textId="4DF63C8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1" w:history="1">
        <w:r w:rsidRPr="00F13B05">
          <w:rPr>
            <w:rStyle w:val="Hyperlink"/>
            <w:rFonts w:cs="Times New Roman"/>
            <w:noProof/>
          </w:rPr>
          <w:t>Grafikon 12: Godišnji broj emisija za područje: Književnost i jezik za učenike</w:t>
        </w:r>
        <w:r>
          <w:rPr>
            <w:noProof/>
            <w:webHidden/>
          </w:rPr>
          <w:tab/>
        </w:r>
        <w:r>
          <w:rPr>
            <w:noProof/>
            <w:webHidden/>
          </w:rPr>
          <w:fldChar w:fldCharType="begin"/>
        </w:r>
        <w:r>
          <w:rPr>
            <w:noProof/>
            <w:webHidden/>
          </w:rPr>
          <w:instrText xml:space="preserve"> PAGEREF _Toc201255191 \h </w:instrText>
        </w:r>
        <w:r>
          <w:rPr>
            <w:noProof/>
            <w:webHidden/>
          </w:rPr>
        </w:r>
        <w:r>
          <w:rPr>
            <w:noProof/>
            <w:webHidden/>
          </w:rPr>
          <w:fldChar w:fldCharType="separate"/>
        </w:r>
        <w:r>
          <w:rPr>
            <w:noProof/>
            <w:webHidden/>
          </w:rPr>
          <w:t>128</w:t>
        </w:r>
        <w:r>
          <w:rPr>
            <w:noProof/>
            <w:webHidden/>
          </w:rPr>
          <w:fldChar w:fldCharType="end"/>
        </w:r>
      </w:hyperlink>
    </w:p>
    <w:p w14:paraId="548411BA" w14:textId="14EE3B01"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2" w:history="1">
        <w:r w:rsidRPr="00F13B05">
          <w:rPr>
            <w:rStyle w:val="Hyperlink"/>
            <w:rFonts w:cs="Times New Roman"/>
            <w:noProof/>
          </w:rPr>
          <w:t>Grafikon 13: Godišnji broj emisija za područje: Matematika za učenike</w:t>
        </w:r>
        <w:r>
          <w:rPr>
            <w:noProof/>
            <w:webHidden/>
          </w:rPr>
          <w:tab/>
        </w:r>
        <w:r>
          <w:rPr>
            <w:noProof/>
            <w:webHidden/>
          </w:rPr>
          <w:fldChar w:fldCharType="begin"/>
        </w:r>
        <w:r>
          <w:rPr>
            <w:noProof/>
            <w:webHidden/>
          </w:rPr>
          <w:instrText xml:space="preserve"> PAGEREF _Toc201255192 \h </w:instrText>
        </w:r>
        <w:r>
          <w:rPr>
            <w:noProof/>
            <w:webHidden/>
          </w:rPr>
        </w:r>
        <w:r>
          <w:rPr>
            <w:noProof/>
            <w:webHidden/>
          </w:rPr>
          <w:fldChar w:fldCharType="separate"/>
        </w:r>
        <w:r>
          <w:rPr>
            <w:noProof/>
            <w:webHidden/>
          </w:rPr>
          <w:t>131</w:t>
        </w:r>
        <w:r>
          <w:rPr>
            <w:noProof/>
            <w:webHidden/>
          </w:rPr>
          <w:fldChar w:fldCharType="end"/>
        </w:r>
      </w:hyperlink>
    </w:p>
    <w:p w14:paraId="69A8E50F" w14:textId="2DEB234B"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3" w:history="1">
        <w:r w:rsidRPr="00F13B05">
          <w:rPr>
            <w:rStyle w:val="Hyperlink"/>
            <w:rFonts w:cs="Times New Roman"/>
            <w:noProof/>
          </w:rPr>
          <w:t>Grafikon 14: Godišnji broj emisija za područje: Matematika za nastavnike</w:t>
        </w:r>
        <w:r>
          <w:rPr>
            <w:noProof/>
            <w:webHidden/>
          </w:rPr>
          <w:tab/>
        </w:r>
        <w:r>
          <w:rPr>
            <w:noProof/>
            <w:webHidden/>
          </w:rPr>
          <w:fldChar w:fldCharType="begin"/>
        </w:r>
        <w:r>
          <w:rPr>
            <w:noProof/>
            <w:webHidden/>
          </w:rPr>
          <w:instrText xml:space="preserve"> PAGEREF _Toc201255193 \h </w:instrText>
        </w:r>
        <w:r>
          <w:rPr>
            <w:noProof/>
            <w:webHidden/>
          </w:rPr>
        </w:r>
        <w:r>
          <w:rPr>
            <w:noProof/>
            <w:webHidden/>
          </w:rPr>
          <w:fldChar w:fldCharType="separate"/>
        </w:r>
        <w:r>
          <w:rPr>
            <w:noProof/>
            <w:webHidden/>
          </w:rPr>
          <w:t>131</w:t>
        </w:r>
        <w:r>
          <w:rPr>
            <w:noProof/>
            <w:webHidden/>
          </w:rPr>
          <w:fldChar w:fldCharType="end"/>
        </w:r>
      </w:hyperlink>
    </w:p>
    <w:p w14:paraId="0F685E26" w14:textId="4970B682"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4" w:history="1">
        <w:r w:rsidRPr="00F13B05">
          <w:rPr>
            <w:rStyle w:val="Hyperlink"/>
            <w:rFonts w:cs="Times New Roman"/>
            <w:noProof/>
          </w:rPr>
          <w:t>Grafikon 15: Godišnji broj emisija za područje: Fizika za učenike</w:t>
        </w:r>
        <w:r>
          <w:rPr>
            <w:noProof/>
            <w:webHidden/>
          </w:rPr>
          <w:tab/>
        </w:r>
        <w:r>
          <w:rPr>
            <w:noProof/>
            <w:webHidden/>
          </w:rPr>
          <w:fldChar w:fldCharType="begin"/>
        </w:r>
        <w:r>
          <w:rPr>
            <w:noProof/>
            <w:webHidden/>
          </w:rPr>
          <w:instrText xml:space="preserve"> PAGEREF _Toc201255194 \h </w:instrText>
        </w:r>
        <w:r>
          <w:rPr>
            <w:noProof/>
            <w:webHidden/>
          </w:rPr>
        </w:r>
        <w:r>
          <w:rPr>
            <w:noProof/>
            <w:webHidden/>
          </w:rPr>
          <w:fldChar w:fldCharType="separate"/>
        </w:r>
        <w:r>
          <w:rPr>
            <w:noProof/>
            <w:webHidden/>
          </w:rPr>
          <w:t>134</w:t>
        </w:r>
        <w:r>
          <w:rPr>
            <w:noProof/>
            <w:webHidden/>
          </w:rPr>
          <w:fldChar w:fldCharType="end"/>
        </w:r>
      </w:hyperlink>
    </w:p>
    <w:p w14:paraId="31F08849" w14:textId="6E4E8D91"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5" w:history="1">
        <w:r w:rsidRPr="00F13B05">
          <w:rPr>
            <w:rStyle w:val="Hyperlink"/>
            <w:rFonts w:cs="Times New Roman"/>
            <w:noProof/>
          </w:rPr>
          <w:t>Grafikon 16: Godišnji broj emisija za područje: Fizika za nastavnike</w:t>
        </w:r>
        <w:r>
          <w:rPr>
            <w:noProof/>
            <w:webHidden/>
          </w:rPr>
          <w:tab/>
        </w:r>
        <w:r>
          <w:rPr>
            <w:noProof/>
            <w:webHidden/>
          </w:rPr>
          <w:fldChar w:fldCharType="begin"/>
        </w:r>
        <w:r>
          <w:rPr>
            <w:noProof/>
            <w:webHidden/>
          </w:rPr>
          <w:instrText xml:space="preserve"> PAGEREF _Toc201255195 \h </w:instrText>
        </w:r>
        <w:r>
          <w:rPr>
            <w:noProof/>
            <w:webHidden/>
          </w:rPr>
        </w:r>
        <w:r>
          <w:rPr>
            <w:noProof/>
            <w:webHidden/>
          </w:rPr>
          <w:fldChar w:fldCharType="separate"/>
        </w:r>
        <w:r>
          <w:rPr>
            <w:noProof/>
            <w:webHidden/>
          </w:rPr>
          <w:t>134</w:t>
        </w:r>
        <w:r>
          <w:rPr>
            <w:noProof/>
            <w:webHidden/>
          </w:rPr>
          <w:fldChar w:fldCharType="end"/>
        </w:r>
      </w:hyperlink>
    </w:p>
    <w:p w14:paraId="73A92000" w14:textId="692E2781"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6" w:history="1">
        <w:r w:rsidRPr="00F13B05">
          <w:rPr>
            <w:rStyle w:val="Hyperlink"/>
            <w:rFonts w:cs="Times New Roman"/>
            <w:noProof/>
          </w:rPr>
          <w:t>Grafikon 17: Godišnji broj emisija za područje: Kemija za učenike</w:t>
        </w:r>
        <w:r>
          <w:rPr>
            <w:noProof/>
            <w:webHidden/>
          </w:rPr>
          <w:tab/>
        </w:r>
        <w:r>
          <w:rPr>
            <w:noProof/>
            <w:webHidden/>
          </w:rPr>
          <w:fldChar w:fldCharType="begin"/>
        </w:r>
        <w:r>
          <w:rPr>
            <w:noProof/>
            <w:webHidden/>
          </w:rPr>
          <w:instrText xml:space="preserve"> PAGEREF _Toc201255196 \h </w:instrText>
        </w:r>
        <w:r>
          <w:rPr>
            <w:noProof/>
            <w:webHidden/>
          </w:rPr>
        </w:r>
        <w:r>
          <w:rPr>
            <w:noProof/>
            <w:webHidden/>
          </w:rPr>
          <w:fldChar w:fldCharType="separate"/>
        </w:r>
        <w:r>
          <w:rPr>
            <w:noProof/>
            <w:webHidden/>
          </w:rPr>
          <w:t>136</w:t>
        </w:r>
        <w:r>
          <w:rPr>
            <w:noProof/>
            <w:webHidden/>
          </w:rPr>
          <w:fldChar w:fldCharType="end"/>
        </w:r>
      </w:hyperlink>
    </w:p>
    <w:p w14:paraId="3A3D84C7" w14:textId="7F606CCA"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7" w:history="1">
        <w:r w:rsidRPr="00F13B05">
          <w:rPr>
            <w:rStyle w:val="Hyperlink"/>
            <w:rFonts w:cs="Times New Roman"/>
            <w:noProof/>
          </w:rPr>
          <w:t>Grafikon 18: Godišnji broj emisija za područje: Kemija za nastavnike</w:t>
        </w:r>
        <w:r>
          <w:rPr>
            <w:noProof/>
            <w:webHidden/>
          </w:rPr>
          <w:tab/>
        </w:r>
        <w:r>
          <w:rPr>
            <w:noProof/>
            <w:webHidden/>
          </w:rPr>
          <w:fldChar w:fldCharType="begin"/>
        </w:r>
        <w:r>
          <w:rPr>
            <w:noProof/>
            <w:webHidden/>
          </w:rPr>
          <w:instrText xml:space="preserve"> PAGEREF _Toc201255197 \h </w:instrText>
        </w:r>
        <w:r>
          <w:rPr>
            <w:noProof/>
            <w:webHidden/>
          </w:rPr>
        </w:r>
        <w:r>
          <w:rPr>
            <w:noProof/>
            <w:webHidden/>
          </w:rPr>
          <w:fldChar w:fldCharType="separate"/>
        </w:r>
        <w:r>
          <w:rPr>
            <w:noProof/>
            <w:webHidden/>
          </w:rPr>
          <w:t>136</w:t>
        </w:r>
        <w:r>
          <w:rPr>
            <w:noProof/>
            <w:webHidden/>
          </w:rPr>
          <w:fldChar w:fldCharType="end"/>
        </w:r>
      </w:hyperlink>
    </w:p>
    <w:p w14:paraId="651BABF8" w14:textId="2C704A7B"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8" w:history="1">
        <w:r w:rsidRPr="00F13B05">
          <w:rPr>
            <w:rStyle w:val="Hyperlink"/>
            <w:rFonts w:cs="Times New Roman"/>
            <w:noProof/>
          </w:rPr>
          <w:t>Grafikon 19: Godišnji broj emisija za područje: Biologija za učenike</w:t>
        </w:r>
        <w:r>
          <w:rPr>
            <w:noProof/>
            <w:webHidden/>
          </w:rPr>
          <w:tab/>
        </w:r>
        <w:r>
          <w:rPr>
            <w:noProof/>
            <w:webHidden/>
          </w:rPr>
          <w:fldChar w:fldCharType="begin"/>
        </w:r>
        <w:r>
          <w:rPr>
            <w:noProof/>
            <w:webHidden/>
          </w:rPr>
          <w:instrText xml:space="preserve"> PAGEREF _Toc201255198 \h </w:instrText>
        </w:r>
        <w:r>
          <w:rPr>
            <w:noProof/>
            <w:webHidden/>
          </w:rPr>
        </w:r>
        <w:r>
          <w:rPr>
            <w:noProof/>
            <w:webHidden/>
          </w:rPr>
          <w:fldChar w:fldCharType="separate"/>
        </w:r>
        <w:r>
          <w:rPr>
            <w:noProof/>
            <w:webHidden/>
          </w:rPr>
          <w:t>138</w:t>
        </w:r>
        <w:r>
          <w:rPr>
            <w:noProof/>
            <w:webHidden/>
          </w:rPr>
          <w:fldChar w:fldCharType="end"/>
        </w:r>
      </w:hyperlink>
    </w:p>
    <w:p w14:paraId="71A13596" w14:textId="170EF57D"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199" w:history="1">
        <w:r w:rsidRPr="00F13B05">
          <w:rPr>
            <w:rStyle w:val="Hyperlink"/>
            <w:rFonts w:cs="Times New Roman"/>
            <w:noProof/>
          </w:rPr>
          <w:t>Grafikon 20: Godišnji broj emisija za područje: Priroda i društvo za učenike</w:t>
        </w:r>
        <w:r>
          <w:rPr>
            <w:noProof/>
            <w:webHidden/>
          </w:rPr>
          <w:tab/>
        </w:r>
        <w:r>
          <w:rPr>
            <w:noProof/>
            <w:webHidden/>
          </w:rPr>
          <w:fldChar w:fldCharType="begin"/>
        </w:r>
        <w:r>
          <w:rPr>
            <w:noProof/>
            <w:webHidden/>
          </w:rPr>
          <w:instrText xml:space="preserve"> PAGEREF _Toc201255199 \h </w:instrText>
        </w:r>
        <w:r>
          <w:rPr>
            <w:noProof/>
            <w:webHidden/>
          </w:rPr>
        </w:r>
        <w:r>
          <w:rPr>
            <w:noProof/>
            <w:webHidden/>
          </w:rPr>
          <w:fldChar w:fldCharType="separate"/>
        </w:r>
        <w:r>
          <w:rPr>
            <w:noProof/>
            <w:webHidden/>
          </w:rPr>
          <w:t>140</w:t>
        </w:r>
        <w:r>
          <w:rPr>
            <w:noProof/>
            <w:webHidden/>
          </w:rPr>
          <w:fldChar w:fldCharType="end"/>
        </w:r>
      </w:hyperlink>
    </w:p>
    <w:p w14:paraId="5091BC4B" w14:textId="13504953"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0" w:history="1">
        <w:r w:rsidRPr="00F13B05">
          <w:rPr>
            <w:rStyle w:val="Hyperlink"/>
            <w:rFonts w:cs="Times New Roman"/>
            <w:noProof/>
          </w:rPr>
          <w:t>Grafikon 21: Godišnji broj emisija za područje: Prirodne nauke za učenike</w:t>
        </w:r>
        <w:r>
          <w:rPr>
            <w:noProof/>
            <w:webHidden/>
          </w:rPr>
          <w:tab/>
        </w:r>
        <w:r>
          <w:rPr>
            <w:noProof/>
            <w:webHidden/>
          </w:rPr>
          <w:fldChar w:fldCharType="begin"/>
        </w:r>
        <w:r>
          <w:rPr>
            <w:noProof/>
            <w:webHidden/>
          </w:rPr>
          <w:instrText xml:space="preserve"> PAGEREF _Toc201255200 \h </w:instrText>
        </w:r>
        <w:r>
          <w:rPr>
            <w:noProof/>
            <w:webHidden/>
          </w:rPr>
        </w:r>
        <w:r>
          <w:rPr>
            <w:noProof/>
            <w:webHidden/>
          </w:rPr>
          <w:fldChar w:fldCharType="separate"/>
        </w:r>
        <w:r>
          <w:rPr>
            <w:noProof/>
            <w:webHidden/>
          </w:rPr>
          <w:t>143</w:t>
        </w:r>
        <w:r>
          <w:rPr>
            <w:noProof/>
            <w:webHidden/>
          </w:rPr>
          <w:fldChar w:fldCharType="end"/>
        </w:r>
      </w:hyperlink>
    </w:p>
    <w:p w14:paraId="01F16C61" w14:textId="18A2D4EB"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1" w:history="1">
        <w:r w:rsidRPr="00F13B05">
          <w:rPr>
            <w:rStyle w:val="Hyperlink"/>
            <w:rFonts w:cs="Times New Roman"/>
            <w:noProof/>
          </w:rPr>
          <w:t>Grafikon 22: Godišnji broj emisija za područje: Prirodne nauke za nastavnike</w:t>
        </w:r>
        <w:r>
          <w:rPr>
            <w:noProof/>
            <w:webHidden/>
          </w:rPr>
          <w:tab/>
        </w:r>
        <w:r>
          <w:rPr>
            <w:noProof/>
            <w:webHidden/>
          </w:rPr>
          <w:fldChar w:fldCharType="begin"/>
        </w:r>
        <w:r>
          <w:rPr>
            <w:noProof/>
            <w:webHidden/>
          </w:rPr>
          <w:instrText xml:space="preserve"> PAGEREF _Toc201255201 \h </w:instrText>
        </w:r>
        <w:r>
          <w:rPr>
            <w:noProof/>
            <w:webHidden/>
          </w:rPr>
        </w:r>
        <w:r>
          <w:rPr>
            <w:noProof/>
            <w:webHidden/>
          </w:rPr>
          <w:fldChar w:fldCharType="separate"/>
        </w:r>
        <w:r>
          <w:rPr>
            <w:noProof/>
            <w:webHidden/>
          </w:rPr>
          <w:t>143</w:t>
        </w:r>
        <w:r>
          <w:rPr>
            <w:noProof/>
            <w:webHidden/>
          </w:rPr>
          <w:fldChar w:fldCharType="end"/>
        </w:r>
      </w:hyperlink>
    </w:p>
    <w:p w14:paraId="25D784A1" w14:textId="52F8892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2" w:history="1">
        <w:r w:rsidRPr="00F13B05">
          <w:rPr>
            <w:rStyle w:val="Hyperlink"/>
            <w:rFonts w:cs="Times New Roman"/>
            <w:noProof/>
          </w:rPr>
          <w:t>Grafikon 23: Godišnji broj emisija za područje: Geografija za učenike</w:t>
        </w:r>
        <w:r>
          <w:rPr>
            <w:noProof/>
            <w:webHidden/>
          </w:rPr>
          <w:tab/>
        </w:r>
        <w:r>
          <w:rPr>
            <w:noProof/>
            <w:webHidden/>
          </w:rPr>
          <w:fldChar w:fldCharType="begin"/>
        </w:r>
        <w:r>
          <w:rPr>
            <w:noProof/>
            <w:webHidden/>
          </w:rPr>
          <w:instrText xml:space="preserve"> PAGEREF _Toc201255202 \h </w:instrText>
        </w:r>
        <w:r>
          <w:rPr>
            <w:noProof/>
            <w:webHidden/>
          </w:rPr>
        </w:r>
        <w:r>
          <w:rPr>
            <w:noProof/>
            <w:webHidden/>
          </w:rPr>
          <w:fldChar w:fldCharType="separate"/>
        </w:r>
        <w:r>
          <w:rPr>
            <w:noProof/>
            <w:webHidden/>
          </w:rPr>
          <w:t>144</w:t>
        </w:r>
        <w:r>
          <w:rPr>
            <w:noProof/>
            <w:webHidden/>
          </w:rPr>
          <w:fldChar w:fldCharType="end"/>
        </w:r>
      </w:hyperlink>
    </w:p>
    <w:p w14:paraId="5807E197" w14:textId="006C931D"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3" w:history="1">
        <w:r w:rsidRPr="00F13B05">
          <w:rPr>
            <w:rStyle w:val="Hyperlink"/>
            <w:rFonts w:cs="Times New Roman"/>
            <w:noProof/>
          </w:rPr>
          <w:t>Grafikon 24: Godišnji broj emisija za područje: Povijest za učenike</w:t>
        </w:r>
        <w:r>
          <w:rPr>
            <w:noProof/>
            <w:webHidden/>
          </w:rPr>
          <w:tab/>
        </w:r>
        <w:r>
          <w:rPr>
            <w:noProof/>
            <w:webHidden/>
          </w:rPr>
          <w:fldChar w:fldCharType="begin"/>
        </w:r>
        <w:r>
          <w:rPr>
            <w:noProof/>
            <w:webHidden/>
          </w:rPr>
          <w:instrText xml:space="preserve"> PAGEREF _Toc201255203 \h </w:instrText>
        </w:r>
        <w:r>
          <w:rPr>
            <w:noProof/>
            <w:webHidden/>
          </w:rPr>
        </w:r>
        <w:r>
          <w:rPr>
            <w:noProof/>
            <w:webHidden/>
          </w:rPr>
          <w:fldChar w:fldCharType="separate"/>
        </w:r>
        <w:r>
          <w:rPr>
            <w:noProof/>
            <w:webHidden/>
          </w:rPr>
          <w:t>147</w:t>
        </w:r>
        <w:r>
          <w:rPr>
            <w:noProof/>
            <w:webHidden/>
          </w:rPr>
          <w:fldChar w:fldCharType="end"/>
        </w:r>
      </w:hyperlink>
    </w:p>
    <w:p w14:paraId="41664B2D" w14:textId="24373B78"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4" w:history="1">
        <w:r w:rsidRPr="00F13B05">
          <w:rPr>
            <w:rStyle w:val="Hyperlink"/>
            <w:rFonts w:cs="Times New Roman"/>
            <w:noProof/>
          </w:rPr>
          <w:t>Grafikon 25: Godišnji broj emisija za područje: Povijest za nastavnike</w:t>
        </w:r>
        <w:r>
          <w:rPr>
            <w:noProof/>
            <w:webHidden/>
          </w:rPr>
          <w:tab/>
        </w:r>
        <w:r>
          <w:rPr>
            <w:noProof/>
            <w:webHidden/>
          </w:rPr>
          <w:fldChar w:fldCharType="begin"/>
        </w:r>
        <w:r>
          <w:rPr>
            <w:noProof/>
            <w:webHidden/>
          </w:rPr>
          <w:instrText xml:space="preserve"> PAGEREF _Toc201255204 \h </w:instrText>
        </w:r>
        <w:r>
          <w:rPr>
            <w:noProof/>
            <w:webHidden/>
          </w:rPr>
        </w:r>
        <w:r>
          <w:rPr>
            <w:noProof/>
            <w:webHidden/>
          </w:rPr>
          <w:fldChar w:fldCharType="separate"/>
        </w:r>
        <w:r>
          <w:rPr>
            <w:noProof/>
            <w:webHidden/>
          </w:rPr>
          <w:t>147</w:t>
        </w:r>
        <w:r>
          <w:rPr>
            <w:noProof/>
            <w:webHidden/>
          </w:rPr>
          <w:fldChar w:fldCharType="end"/>
        </w:r>
      </w:hyperlink>
    </w:p>
    <w:p w14:paraId="0C5ED7B7" w14:textId="426E186C"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5" w:history="1">
        <w:r w:rsidRPr="00F13B05">
          <w:rPr>
            <w:rStyle w:val="Hyperlink"/>
            <w:rFonts w:cs="Times New Roman"/>
            <w:noProof/>
          </w:rPr>
          <w:t>Grafikon 26: Godišnji broj emisija za područje: Glazbeni odgoj za učenike</w:t>
        </w:r>
        <w:r>
          <w:rPr>
            <w:noProof/>
            <w:webHidden/>
          </w:rPr>
          <w:tab/>
        </w:r>
        <w:r>
          <w:rPr>
            <w:noProof/>
            <w:webHidden/>
          </w:rPr>
          <w:fldChar w:fldCharType="begin"/>
        </w:r>
        <w:r>
          <w:rPr>
            <w:noProof/>
            <w:webHidden/>
          </w:rPr>
          <w:instrText xml:space="preserve"> PAGEREF _Toc201255205 \h </w:instrText>
        </w:r>
        <w:r>
          <w:rPr>
            <w:noProof/>
            <w:webHidden/>
          </w:rPr>
        </w:r>
        <w:r>
          <w:rPr>
            <w:noProof/>
            <w:webHidden/>
          </w:rPr>
          <w:fldChar w:fldCharType="separate"/>
        </w:r>
        <w:r>
          <w:rPr>
            <w:noProof/>
            <w:webHidden/>
          </w:rPr>
          <w:t>149</w:t>
        </w:r>
        <w:r>
          <w:rPr>
            <w:noProof/>
            <w:webHidden/>
          </w:rPr>
          <w:fldChar w:fldCharType="end"/>
        </w:r>
      </w:hyperlink>
    </w:p>
    <w:p w14:paraId="2D863D35" w14:textId="19FE5FE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6" w:history="1">
        <w:r w:rsidRPr="00F13B05">
          <w:rPr>
            <w:rStyle w:val="Hyperlink"/>
            <w:rFonts w:cs="Times New Roman"/>
            <w:noProof/>
          </w:rPr>
          <w:t>Grafikon 27: Godišnji broj emisija za područje: Likovni odgoj za učenike</w:t>
        </w:r>
        <w:r>
          <w:rPr>
            <w:noProof/>
            <w:webHidden/>
          </w:rPr>
          <w:tab/>
        </w:r>
        <w:r>
          <w:rPr>
            <w:noProof/>
            <w:webHidden/>
          </w:rPr>
          <w:fldChar w:fldCharType="begin"/>
        </w:r>
        <w:r>
          <w:rPr>
            <w:noProof/>
            <w:webHidden/>
          </w:rPr>
          <w:instrText xml:space="preserve"> PAGEREF _Toc201255206 \h </w:instrText>
        </w:r>
        <w:r>
          <w:rPr>
            <w:noProof/>
            <w:webHidden/>
          </w:rPr>
        </w:r>
        <w:r>
          <w:rPr>
            <w:noProof/>
            <w:webHidden/>
          </w:rPr>
          <w:fldChar w:fldCharType="separate"/>
        </w:r>
        <w:r>
          <w:rPr>
            <w:noProof/>
            <w:webHidden/>
          </w:rPr>
          <w:t>150</w:t>
        </w:r>
        <w:r>
          <w:rPr>
            <w:noProof/>
            <w:webHidden/>
          </w:rPr>
          <w:fldChar w:fldCharType="end"/>
        </w:r>
      </w:hyperlink>
    </w:p>
    <w:p w14:paraId="11E6D6CD" w14:textId="06FCF2DB"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7" w:history="1">
        <w:r w:rsidRPr="00F13B05">
          <w:rPr>
            <w:rStyle w:val="Hyperlink"/>
            <w:rFonts w:cs="Times New Roman"/>
            <w:noProof/>
          </w:rPr>
          <w:t>Grafikon 28: Godišnji broj emisija za područje: Tehnički odgoj za učenike</w:t>
        </w:r>
        <w:r>
          <w:rPr>
            <w:noProof/>
            <w:webHidden/>
          </w:rPr>
          <w:tab/>
        </w:r>
        <w:r>
          <w:rPr>
            <w:noProof/>
            <w:webHidden/>
          </w:rPr>
          <w:fldChar w:fldCharType="begin"/>
        </w:r>
        <w:r>
          <w:rPr>
            <w:noProof/>
            <w:webHidden/>
          </w:rPr>
          <w:instrText xml:space="preserve"> PAGEREF _Toc201255207 \h </w:instrText>
        </w:r>
        <w:r>
          <w:rPr>
            <w:noProof/>
            <w:webHidden/>
          </w:rPr>
        </w:r>
        <w:r>
          <w:rPr>
            <w:noProof/>
            <w:webHidden/>
          </w:rPr>
          <w:fldChar w:fldCharType="separate"/>
        </w:r>
        <w:r>
          <w:rPr>
            <w:noProof/>
            <w:webHidden/>
          </w:rPr>
          <w:t>152</w:t>
        </w:r>
        <w:r>
          <w:rPr>
            <w:noProof/>
            <w:webHidden/>
          </w:rPr>
          <w:fldChar w:fldCharType="end"/>
        </w:r>
      </w:hyperlink>
    </w:p>
    <w:p w14:paraId="5FCB20F5" w14:textId="04F88530"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8" w:history="1">
        <w:r w:rsidRPr="00F13B05">
          <w:rPr>
            <w:rStyle w:val="Hyperlink"/>
            <w:rFonts w:cs="Times New Roman"/>
            <w:noProof/>
          </w:rPr>
          <w:t>Grafikon 29: Godišnji broj emisija za područje: Umjetnost i kultura za učenike</w:t>
        </w:r>
        <w:r>
          <w:rPr>
            <w:noProof/>
            <w:webHidden/>
          </w:rPr>
          <w:tab/>
        </w:r>
        <w:r>
          <w:rPr>
            <w:noProof/>
            <w:webHidden/>
          </w:rPr>
          <w:fldChar w:fldCharType="begin"/>
        </w:r>
        <w:r>
          <w:rPr>
            <w:noProof/>
            <w:webHidden/>
          </w:rPr>
          <w:instrText xml:space="preserve"> PAGEREF _Toc201255208 \h </w:instrText>
        </w:r>
        <w:r>
          <w:rPr>
            <w:noProof/>
            <w:webHidden/>
          </w:rPr>
        </w:r>
        <w:r>
          <w:rPr>
            <w:noProof/>
            <w:webHidden/>
          </w:rPr>
          <w:fldChar w:fldCharType="separate"/>
        </w:r>
        <w:r>
          <w:rPr>
            <w:noProof/>
            <w:webHidden/>
          </w:rPr>
          <w:t>154</w:t>
        </w:r>
        <w:r>
          <w:rPr>
            <w:noProof/>
            <w:webHidden/>
          </w:rPr>
          <w:fldChar w:fldCharType="end"/>
        </w:r>
      </w:hyperlink>
    </w:p>
    <w:p w14:paraId="0EBC3079" w14:textId="0198E36D"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09" w:history="1">
        <w:r w:rsidRPr="00F13B05">
          <w:rPr>
            <w:rStyle w:val="Hyperlink"/>
            <w:rFonts w:cs="Times New Roman"/>
            <w:noProof/>
          </w:rPr>
          <w:t>Grafikon 30: Godišnji broj emisija za područje: Strani jezik za učenike</w:t>
        </w:r>
        <w:r>
          <w:rPr>
            <w:noProof/>
            <w:webHidden/>
          </w:rPr>
          <w:tab/>
        </w:r>
        <w:r>
          <w:rPr>
            <w:noProof/>
            <w:webHidden/>
          </w:rPr>
          <w:fldChar w:fldCharType="begin"/>
        </w:r>
        <w:r>
          <w:rPr>
            <w:noProof/>
            <w:webHidden/>
          </w:rPr>
          <w:instrText xml:space="preserve"> PAGEREF _Toc201255209 \h </w:instrText>
        </w:r>
        <w:r>
          <w:rPr>
            <w:noProof/>
            <w:webHidden/>
          </w:rPr>
        </w:r>
        <w:r>
          <w:rPr>
            <w:noProof/>
            <w:webHidden/>
          </w:rPr>
          <w:fldChar w:fldCharType="separate"/>
        </w:r>
        <w:r>
          <w:rPr>
            <w:noProof/>
            <w:webHidden/>
          </w:rPr>
          <w:t>156</w:t>
        </w:r>
        <w:r>
          <w:rPr>
            <w:noProof/>
            <w:webHidden/>
          </w:rPr>
          <w:fldChar w:fldCharType="end"/>
        </w:r>
      </w:hyperlink>
    </w:p>
    <w:p w14:paraId="649C40C9" w14:textId="4045B99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0" w:history="1">
        <w:r w:rsidRPr="00F13B05">
          <w:rPr>
            <w:rStyle w:val="Hyperlink"/>
            <w:rFonts w:cs="Times New Roman"/>
            <w:noProof/>
          </w:rPr>
          <w:t>Grafikon 31: Godišnji broj emisija za područje: Strani jezik za nastavnike</w:t>
        </w:r>
        <w:r>
          <w:rPr>
            <w:noProof/>
            <w:webHidden/>
          </w:rPr>
          <w:tab/>
        </w:r>
        <w:r>
          <w:rPr>
            <w:noProof/>
            <w:webHidden/>
          </w:rPr>
          <w:fldChar w:fldCharType="begin"/>
        </w:r>
        <w:r>
          <w:rPr>
            <w:noProof/>
            <w:webHidden/>
          </w:rPr>
          <w:instrText xml:space="preserve"> PAGEREF _Toc201255210 \h </w:instrText>
        </w:r>
        <w:r>
          <w:rPr>
            <w:noProof/>
            <w:webHidden/>
          </w:rPr>
        </w:r>
        <w:r>
          <w:rPr>
            <w:noProof/>
            <w:webHidden/>
          </w:rPr>
          <w:fldChar w:fldCharType="separate"/>
        </w:r>
        <w:r>
          <w:rPr>
            <w:noProof/>
            <w:webHidden/>
          </w:rPr>
          <w:t>156</w:t>
        </w:r>
        <w:r>
          <w:rPr>
            <w:noProof/>
            <w:webHidden/>
          </w:rPr>
          <w:fldChar w:fldCharType="end"/>
        </w:r>
      </w:hyperlink>
    </w:p>
    <w:p w14:paraId="596E4D03" w14:textId="1FC808AA"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1" w:history="1">
        <w:r w:rsidRPr="00F13B05">
          <w:rPr>
            <w:rStyle w:val="Hyperlink"/>
            <w:rFonts w:cs="Times New Roman"/>
            <w:noProof/>
          </w:rPr>
          <w:t>Grafikon 32: Godišnji broj emisija za područje: Profesionalna orijentacija za učenike</w:t>
        </w:r>
        <w:r>
          <w:rPr>
            <w:noProof/>
            <w:webHidden/>
          </w:rPr>
          <w:tab/>
        </w:r>
        <w:r>
          <w:rPr>
            <w:noProof/>
            <w:webHidden/>
          </w:rPr>
          <w:fldChar w:fldCharType="begin"/>
        </w:r>
        <w:r>
          <w:rPr>
            <w:noProof/>
            <w:webHidden/>
          </w:rPr>
          <w:instrText xml:space="preserve"> PAGEREF _Toc201255211 \h </w:instrText>
        </w:r>
        <w:r>
          <w:rPr>
            <w:noProof/>
            <w:webHidden/>
          </w:rPr>
        </w:r>
        <w:r>
          <w:rPr>
            <w:noProof/>
            <w:webHidden/>
          </w:rPr>
          <w:fldChar w:fldCharType="separate"/>
        </w:r>
        <w:r>
          <w:rPr>
            <w:noProof/>
            <w:webHidden/>
          </w:rPr>
          <w:t>158</w:t>
        </w:r>
        <w:r>
          <w:rPr>
            <w:noProof/>
            <w:webHidden/>
          </w:rPr>
          <w:fldChar w:fldCharType="end"/>
        </w:r>
      </w:hyperlink>
    </w:p>
    <w:p w14:paraId="778D5ECD" w14:textId="41751879"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2" w:history="1">
        <w:r w:rsidRPr="00F13B05">
          <w:rPr>
            <w:rStyle w:val="Hyperlink"/>
            <w:rFonts w:cs="Times New Roman"/>
            <w:noProof/>
          </w:rPr>
          <w:t>Grafikon 33: Godišnji broj emisija za područje: Profesionalna orijentacija a za nastavnike</w:t>
        </w:r>
        <w:r>
          <w:rPr>
            <w:noProof/>
            <w:webHidden/>
          </w:rPr>
          <w:tab/>
        </w:r>
        <w:r>
          <w:rPr>
            <w:noProof/>
            <w:webHidden/>
          </w:rPr>
          <w:fldChar w:fldCharType="begin"/>
        </w:r>
        <w:r>
          <w:rPr>
            <w:noProof/>
            <w:webHidden/>
          </w:rPr>
          <w:instrText xml:space="preserve"> PAGEREF _Toc201255212 \h </w:instrText>
        </w:r>
        <w:r>
          <w:rPr>
            <w:noProof/>
            <w:webHidden/>
          </w:rPr>
        </w:r>
        <w:r>
          <w:rPr>
            <w:noProof/>
            <w:webHidden/>
          </w:rPr>
          <w:fldChar w:fldCharType="separate"/>
        </w:r>
        <w:r>
          <w:rPr>
            <w:noProof/>
            <w:webHidden/>
          </w:rPr>
          <w:t>158</w:t>
        </w:r>
        <w:r>
          <w:rPr>
            <w:noProof/>
            <w:webHidden/>
          </w:rPr>
          <w:fldChar w:fldCharType="end"/>
        </w:r>
      </w:hyperlink>
    </w:p>
    <w:p w14:paraId="057AE233" w14:textId="4B512D92"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3" w:history="1">
        <w:r w:rsidRPr="00F13B05">
          <w:rPr>
            <w:rStyle w:val="Hyperlink"/>
            <w:rFonts w:cs="Times New Roman"/>
            <w:noProof/>
          </w:rPr>
          <w:t>Grafikon 34: Godišnji broj emisija za predškolski uzrast</w:t>
        </w:r>
        <w:r>
          <w:rPr>
            <w:noProof/>
            <w:webHidden/>
          </w:rPr>
          <w:tab/>
        </w:r>
        <w:r>
          <w:rPr>
            <w:noProof/>
            <w:webHidden/>
          </w:rPr>
          <w:fldChar w:fldCharType="begin"/>
        </w:r>
        <w:r>
          <w:rPr>
            <w:noProof/>
            <w:webHidden/>
          </w:rPr>
          <w:instrText xml:space="preserve"> PAGEREF _Toc201255213 \h </w:instrText>
        </w:r>
        <w:r>
          <w:rPr>
            <w:noProof/>
            <w:webHidden/>
          </w:rPr>
        </w:r>
        <w:r>
          <w:rPr>
            <w:noProof/>
            <w:webHidden/>
          </w:rPr>
          <w:fldChar w:fldCharType="separate"/>
        </w:r>
        <w:r>
          <w:rPr>
            <w:noProof/>
            <w:webHidden/>
          </w:rPr>
          <w:t>160</w:t>
        </w:r>
        <w:r>
          <w:rPr>
            <w:noProof/>
            <w:webHidden/>
          </w:rPr>
          <w:fldChar w:fldCharType="end"/>
        </w:r>
      </w:hyperlink>
    </w:p>
    <w:p w14:paraId="56447E97" w14:textId="41B3D80A"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4" w:history="1">
        <w:r w:rsidRPr="00F13B05">
          <w:rPr>
            <w:rStyle w:val="Hyperlink"/>
            <w:rFonts w:cs="Times New Roman"/>
            <w:noProof/>
          </w:rPr>
          <w:t>Grafikon 35: Godišnji broj emisija po nastavnim predmetima za učenike</w:t>
        </w:r>
        <w:r>
          <w:rPr>
            <w:noProof/>
            <w:webHidden/>
          </w:rPr>
          <w:tab/>
        </w:r>
        <w:r>
          <w:rPr>
            <w:noProof/>
            <w:webHidden/>
          </w:rPr>
          <w:fldChar w:fldCharType="begin"/>
        </w:r>
        <w:r>
          <w:rPr>
            <w:noProof/>
            <w:webHidden/>
          </w:rPr>
          <w:instrText xml:space="preserve"> PAGEREF _Toc201255214 \h </w:instrText>
        </w:r>
        <w:r>
          <w:rPr>
            <w:noProof/>
            <w:webHidden/>
          </w:rPr>
        </w:r>
        <w:r>
          <w:rPr>
            <w:noProof/>
            <w:webHidden/>
          </w:rPr>
          <w:fldChar w:fldCharType="separate"/>
        </w:r>
        <w:r>
          <w:rPr>
            <w:noProof/>
            <w:webHidden/>
          </w:rPr>
          <w:t>164</w:t>
        </w:r>
        <w:r>
          <w:rPr>
            <w:noProof/>
            <w:webHidden/>
          </w:rPr>
          <w:fldChar w:fldCharType="end"/>
        </w:r>
      </w:hyperlink>
    </w:p>
    <w:p w14:paraId="1CB94C50" w14:textId="1717EB09"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5" w:history="1">
        <w:r w:rsidRPr="00F13B05">
          <w:rPr>
            <w:rStyle w:val="Hyperlink"/>
            <w:rFonts w:cs="Times New Roman"/>
            <w:noProof/>
          </w:rPr>
          <w:t>Grafikon 36: Godišnji broj emisija po nastavnim predmetima za nastavnike</w:t>
        </w:r>
        <w:r>
          <w:rPr>
            <w:noProof/>
            <w:webHidden/>
          </w:rPr>
          <w:tab/>
        </w:r>
        <w:r>
          <w:rPr>
            <w:noProof/>
            <w:webHidden/>
          </w:rPr>
          <w:fldChar w:fldCharType="begin"/>
        </w:r>
        <w:r>
          <w:rPr>
            <w:noProof/>
            <w:webHidden/>
          </w:rPr>
          <w:instrText xml:space="preserve"> PAGEREF _Toc201255215 \h </w:instrText>
        </w:r>
        <w:r>
          <w:rPr>
            <w:noProof/>
            <w:webHidden/>
          </w:rPr>
        </w:r>
        <w:r>
          <w:rPr>
            <w:noProof/>
            <w:webHidden/>
          </w:rPr>
          <w:fldChar w:fldCharType="separate"/>
        </w:r>
        <w:r>
          <w:rPr>
            <w:noProof/>
            <w:webHidden/>
          </w:rPr>
          <w:t>166</w:t>
        </w:r>
        <w:r>
          <w:rPr>
            <w:noProof/>
            <w:webHidden/>
          </w:rPr>
          <w:fldChar w:fldCharType="end"/>
        </w:r>
      </w:hyperlink>
    </w:p>
    <w:p w14:paraId="0BB14A4B" w14:textId="249A2CD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6" w:history="1">
        <w:r w:rsidRPr="00F13B05">
          <w:rPr>
            <w:rStyle w:val="Hyperlink"/>
            <w:rFonts w:cs="Times New Roman"/>
            <w:noProof/>
          </w:rPr>
          <w:t>Grafikon 37: Godišnja minutaža klasificiranih emisija Školske televizije</w:t>
        </w:r>
        <w:r>
          <w:rPr>
            <w:noProof/>
            <w:webHidden/>
          </w:rPr>
          <w:tab/>
        </w:r>
        <w:r>
          <w:rPr>
            <w:noProof/>
            <w:webHidden/>
          </w:rPr>
          <w:fldChar w:fldCharType="begin"/>
        </w:r>
        <w:r>
          <w:rPr>
            <w:noProof/>
            <w:webHidden/>
          </w:rPr>
          <w:instrText xml:space="preserve"> PAGEREF _Toc201255216 \h </w:instrText>
        </w:r>
        <w:r>
          <w:rPr>
            <w:noProof/>
            <w:webHidden/>
          </w:rPr>
        </w:r>
        <w:r>
          <w:rPr>
            <w:noProof/>
            <w:webHidden/>
          </w:rPr>
          <w:fldChar w:fldCharType="separate"/>
        </w:r>
        <w:r>
          <w:rPr>
            <w:noProof/>
            <w:webHidden/>
          </w:rPr>
          <w:t>167</w:t>
        </w:r>
        <w:r>
          <w:rPr>
            <w:noProof/>
            <w:webHidden/>
          </w:rPr>
          <w:fldChar w:fldCharType="end"/>
        </w:r>
      </w:hyperlink>
    </w:p>
    <w:p w14:paraId="2B7BDFB0" w14:textId="795D6366"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7" w:history="1">
        <w:r w:rsidRPr="00F13B05">
          <w:rPr>
            <w:rStyle w:val="Hyperlink"/>
            <w:rFonts w:cs="Times New Roman"/>
            <w:noProof/>
          </w:rPr>
          <w:t>Grafikon 38: Godišnji postotak klasificiranih emisija Školske televizije</w:t>
        </w:r>
        <w:r>
          <w:rPr>
            <w:noProof/>
            <w:webHidden/>
          </w:rPr>
          <w:tab/>
        </w:r>
        <w:r>
          <w:rPr>
            <w:noProof/>
            <w:webHidden/>
          </w:rPr>
          <w:fldChar w:fldCharType="begin"/>
        </w:r>
        <w:r>
          <w:rPr>
            <w:noProof/>
            <w:webHidden/>
          </w:rPr>
          <w:instrText xml:space="preserve"> PAGEREF _Toc201255217 \h </w:instrText>
        </w:r>
        <w:r>
          <w:rPr>
            <w:noProof/>
            <w:webHidden/>
          </w:rPr>
        </w:r>
        <w:r>
          <w:rPr>
            <w:noProof/>
            <w:webHidden/>
          </w:rPr>
          <w:fldChar w:fldCharType="separate"/>
        </w:r>
        <w:r>
          <w:rPr>
            <w:noProof/>
            <w:webHidden/>
          </w:rPr>
          <w:t>167</w:t>
        </w:r>
        <w:r>
          <w:rPr>
            <w:noProof/>
            <w:webHidden/>
          </w:rPr>
          <w:fldChar w:fldCharType="end"/>
        </w:r>
      </w:hyperlink>
    </w:p>
    <w:p w14:paraId="4A411E81" w14:textId="3CCE817E"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8" w:history="1">
        <w:r w:rsidRPr="00F13B05">
          <w:rPr>
            <w:rStyle w:val="Hyperlink"/>
            <w:rFonts w:cs="Times New Roman"/>
            <w:noProof/>
          </w:rPr>
          <w:t>Grafikon 39: Godišnja minutaža emisija za pojedino nastavno područje Školske televizije</w:t>
        </w:r>
        <w:r>
          <w:rPr>
            <w:noProof/>
            <w:webHidden/>
          </w:rPr>
          <w:tab/>
        </w:r>
        <w:r>
          <w:rPr>
            <w:noProof/>
            <w:webHidden/>
          </w:rPr>
          <w:fldChar w:fldCharType="begin"/>
        </w:r>
        <w:r>
          <w:rPr>
            <w:noProof/>
            <w:webHidden/>
          </w:rPr>
          <w:instrText xml:space="preserve"> PAGEREF _Toc201255218 \h </w:instrText>
        </w:r>
        <w:r>
          <w:rPr>
            <w:noProof/>
            <w:webHidden/>
          </w:rPr>
        </w:r>
        <w:r>
          <w:rPr>
            <w:noProof/>
            <w:webHidden/>
          </w:rPr>
          <w:fldChar w:fldCharType="separate"/>
        </w:r>
        <w:r>
          <w:rPr>
            <w:noProof/>
            <w:webHidden/>
          </w:rPr>
          <w:t>169</w:t>
        </w:r>
        <w:r>
          <w:rPr>
            <w:noProof/>
            <w:webHidden/>
          </w:rPr>
          <w:fldChar w:fldCharType="end"/>
        </w:r>
      </w:hyperlink>
    </w:p>
    <w:p w14:paraId="3F3C2436" w14:textId="1A60D827"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19" w:history="1">
        <w:r w:rsidRPr="00F13B05">
          <w:rPr>
            <w:rStyle w:val="Hyperlink"/>
            <w:rFonts w:cs="Times New Roman"/>
            <w:noProof/>
          </w:rPr>
          <w:t>Grafikon 40: Godišnja minutaža emisija za pojedino nastavno područje Školske televizije izražena u postotku</w:t>
        </w:r>
        <w:r>
          <w:rPr>
            <w:noProof/>
            <w:webHidden/>
          </w:rPr>
          <w:tab/>
        </w:r>
        <w:r>
          <w:rPr>
            <w:noProof/>
            <w:webHidden/>
          </w:rPr>
          <w:fldChar w:fldCharType="begin"/>
        </w:r>
        <w:r>
          <w:rPr>
            <w:noProof/>
            <w:webHidden/>
          </w:rPr>
          <w:instrText xml:space="preserve"> PAGEREF _Toc201255219 \h </w:instrText>
        </w:r>
        <w:r>
          <w:rPr>
            <w:noProof/>
            <w:webHidden/>
          </w:rPr>
        </w:r>
        <w:r>
          <w:rPr>
            <w:noProof/>
            <w:webHidden/>
          </w:rPr>
          <w:fldChar w:fldCharType="separate"/>
        </w:r>
        <w:r>
          <w:rPr>
            <w:noProof/>
            <w:webHidden/>
          </w:rPr>
          <w:t>169</w:t>
        </w:r>
        <w:r>
          <w:rPr>
            <w:noProof/>
            <w:webHidden/>
          </w:rPr>
          <w:fldChar w:fldCharType="end"/>
        </w:r>
      </w:hyperlink>
    </w:p>
    <w:p w14:paraId="0146144C" w14:textId="135850D3"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20" w:history="1">
        <w:r w:rsidRPr="00F13B05">
          <w:rPr>
            <w:rStyle w:val="Hyperlink"/>
            <w:rFonts w:cs="Times New Roman"/>
            <w:noProof/>
          </w:rPr>
          <w:t>Grafikon 41: Prosječna minutaža emisija za učenike prema nastavnim predmetima</w:t>
        </w:r>
        <w:r>
          <w:rPr>
            <w:noProof/>
            <w:webHidden/>
          </w:rPr>
          <w:tab/>
        </w:r>
        <w:r>
          <w:rPr>
            <w:noProof/>
            <w:webHidden/>
          </w:rPr>
          <w:fldChar w:fldCharType="begin"/>
        </w:r>
        <w:r>
          <w:rPr>
            <w:noProof/>
            <w:webHidden/>
          </w:rPr>
          <w:instrText xml:space="preserve"> PAGEREF _Toc201255220 \h </w:instrText>
        </w:r>
        <w:r>
          <w:rPr>
            <w:noProof/>
            <w:webHidden/>
          </w:rPr>
        </w:r>
        <w:r>
          <w:rPr>
            <w:noProof/>
            <w:webHidden/>
          </w:rPr>
          <w:fldChar w:fldCharType="separate"/>
        </w:r>
        <w:r>
          <w:rPr>
            <w:noProof/>
            <w:webHidden/>
          </w:rPr>
          <w:t>171</w:t>
        </w:r>
        <w:r>
          <w:rPr>
            <w:noProof/>
            <w:webHidden/>
          </w:rPr>
          <w:fldChar w:fldCharType="end"/>
        </w:r>
      </w:hyperlink>
    </w:p>
    <w:p w14:paraId="78855191" w14:textId="255ED3E4" w:rsidR="00265061" w:rsidRDefault="00265061">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201255221" w:history="1">
        <w:r w:rsidRPr="00F13B05">
          <w:rPr>
            <w:rStyle w:val="Hyperlink"/>
            <w:rFonts w:cs="Times New Roman"/>
            <w:noProof/>
          </w:rPr>
          <w:t>Grafikon 42. Nastavni predmet i uočena frekvencija</w:t>
        </w:r>
        <w:r>
          <w:rPr>
            <w:noProof/>
            <w:webHidden/>
          </w:rPr>
          <w:tab/>
        </w:r>
        <w:r>
          <w:rPr>
            <w:noProof/>
            <w:webHidden/>
          </w:rPr>
          <w:fldChar w:fldCharType="begin"/>
        </w:r>
        <w:r>
          <w:rPr>
            <w:noProof/>
            <w:webHidden/>
          </w:rPr>
          <w:instrText xml:space="preserve"> PAGEREF _Toc201255221 \h </w:instrText>
        </w:r>
        <w:r>
          <w:rPr>
            <w:noProof/>
            <w:webHidden/>
          </w:rPr>
        </w:r>
        <w:r>
          <w:rPr>
            <w:noProof/>
            <w:webHidden/>
          </w:rPr>
          <w:fldChar w:fldCharType="separate"/>
        </w:r>
        <w:r>
          <w:rPr>
            <w:noProof/>
            <w:webHidden/>
          </w:rPr>
          <w:t>179</w:t>
        </w:r>
        <w:r>
          <w:rPr>
            <w:noProof/>
            <w:webHidden/>
          </w:rPr>
          <w:fldChar w:fldCharType="end"/>
        </w:r>
      </w:hyperlink>
    </w:p>
    <w:p w14:paraId="3514DD2F" w14:textId="2D971D17" w:rsidR="00E37957" w:rsidRPr="00B97E84" w:rsidRDefault="00E37957" w:rsidP="00E37957">
      <w:pPr>
        <w:jc w:val="both"/>
        <w:rPr>
          <w:rFonts w:cs="Times New Roman"/>
          <w:noProof/>
          <w:color w:val="0000FF"/>
          <w:u w:val="single"/>
        </w:rPr>
      </w:pPr>
      <w:r w:rsidRPr="00B97E84">
        <w:rPr>
          <w:rStyle w:val="Hyperlink"/>
          <w:rFonts w:cs="Times New Roman"/>
          <w:noProof/>
        </w:rPr>
        <w:fldChar w:fldCharType="end"/>
      </w:r>
    </w:p>
    <w:p w14:paraId="7C76139C" w14:textId="77777777" w:rsidR="00E37957" w:rsidRPr="00B97E84" w:rsidRDefault="00E37957" w:rsidP="00E37957">
      <w:pPr>
        <w:jc w:val="both"/>
        <w:rPr>
          <w:rFonts w:cs="Times New Roman"/>
        </w:rPr>
      </w:pPr>
      <w:r w:rsidRPr="00B97E84">
        <w:rPr>
          <w:rFonts w:cs="Times New Roman"/>
        </w:rPr>
        <w:t>POPIS SLIKA</w:t>
      </w:r>
    </w:p>
    <w:p w14:paraId="2AFB7B8F" w14:textId="43FF1AE4" w:rsidR="00D86DA7" w:rsidRDefault="00E37957">
      <w:pPr>
        <w:pStyle w:val="TableofFigures"/>
        <w:tabs>
          <w:tab w:val="right" w:leader="dot" w:pos="9062"/>
        </w:tabs>
        <w:rPr>
          <w:rStyle w:val="Hyperlink"/>
          <w:noProof/>
        </w:rPr>
      </w:pPr>
      <w:r w:rsidRPr="00B97E84">
        <w:rPr>
          <w:rFonts w:cs="Times New Roman"/>
        </w:rPr>
        <w:fldChar w:fldCharType="begin"/>
      </w:r>
      <w:r w:rsidRPr="00B97E84">
        <w:rPr>
          <w:rFonts w:cs="Times New Roman"/>
        </w:rPr>
        <w:instrText xml:space="preserve"> TOC \h \z \t "Nicole" \c </w:instrText>
      </w:r>
      <w:r w:rsidRPr="00B97E84">
        <w:rPr>
          <w:rFonts w:cs="Times New Roman"/>
        </w:rPr>
        <w:fldChar w:fldCharType="separate"/>
      </w:r>
      <w:hyperlink w:anchor="_Toc170207323" w:history="1">
        <w:r w:rsidR="00D86DA7" w:rsidRPr="00CA448E">
          <w:rPr>
            <w:rStyle w:val="Hyperlink"/>
            <w:noProof/>
          </w:rPr>
          <w:t>Slika 1. Shema unutrašnje organizacije Radio-televizije Zagreb</w:t>
        </w:r>
        <w:r w:rsidR="00D86DA7">
          <w:rPr>
            <w:noProof/>
            <w:webHidden/>
          </w:rPr>
          <w:tab/>
        </w:r>
        <w:r w:rsidR="00D86DA7">
          <w:rPr>
            <w:noProof/>
            <w:webHidden/>
          </w:rPr>
          <w:fldChar w:fldCharType="begin"/>
        </w:r>
        <w:r w:rsidR="00D86DA7">
          <w:rPr>
            <w:noProof/>
            <w:webHidden/>
          </w:rPr>
          <w:instrText xml:space="preserve"> PAGEREF _Toc170207323 \h </w:instrText>
        </w:r>
        <w:r w:rsidR="00D86DA7">
          <w:rPr>
            <w:noProof/>
            <w:webHidden/>
          </w:rPr>
        </w:r>
        <w:r w:rsidR="00D86DA7">
          <w:rPr>
            <w:noProof/>
            <w:webHidden/>
          </w:rPr>
          <w:fldChar w:fldCharType="separate"/>
        </w:r>
        <w:r w:rsidR="00214A3F">
          <w:rPr>
            <w:noProof/>
            <w:webHidden/>
          </w:rPr>
          <w:t>129</w:t>
        </w:r>
        <w:r w:rsidR="00D86DA7">
          <w:rPr>
            <w:noProof/>
            <w:webHidden/>
          </w:rPr>
          <w:fldChar w:fldCharType="end"/>
        </w:r>
      </w:hyperlink>
    </w:p>
    <w:p w14:paraId="08D9708F" w14:textId="77777777" w:rsidR="00D86DA7" w:rsidRDefault="00D86DA7" w:rsidP="00D86DA7"/>
    <w:p w14:paraId="41D78E1A" w14:textId="625C453F" w:rsidR="00D86DA7" w:rsidRPr="00D86DA7" w:rsidRDefault="00D86DA7" w:rsidP="00D86DA7">
      <w:r>
        <w:t>POPIS TABLICA</w:t>
      </w:r>
    </w:p>
    <w:p w14:paraId="0CBFDA05" w14:textId="1308CA0D"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24" w:history="1">
        <w:r w:rsidRPr="00CA448E">
          <w:rPr>
            <w:rStyle w:val="Hyperlink"/>
            <w:noProof/>
          </w:rPr>
          <w:t>Tablica 1: Odnosi između osnovnih programskih vrata Radio-televizije Zagreb 1970. god</w:t>
        </w:r>
        <w:r>
          <w:rPr>
            <w:noProof/>
            <w:webHidden/>
          </w:rPr>
          <w:tab/>
        </w:r>
        <w:r>
          <w:rPr>
            <w:noProof/>
            <w:webHidden/>
          </w:rPr>
          <w:fldChar w:fldCharType="begin"/>
        </w:r>
        <w:r>
          <w:rPr>
            <w:noProof/>
            <w:webHidden/>
          </w:rPr>
          <w:instrText xml:space="preserve"> PAGEREF _Toc170207324 \h </w:instrText>
        </w:r>
        <w:r>
          <w:rPr>
            <w:noProof/>
            <w:webHidden/>
          </w:rPr>
        </w:r>
        <w:r>
          <w:rPr>
            <w:noProof/>
            <w:webHidden/>
          </w:rPr>
          <w:fldChar w:fldCharType="separate"/>
        </w:r>
        <w:r w:rsidR="00214A3F">
          <w:rPr>
            <w:noProof/>
            <w:webHidden/>
          </w:rPr>
          <w:t>166</w:t>
        </w:r>
        <w:r>
          <w:rPr>
            <w:noProof/>
            <w:webHidden/>
          </w:rPr>
          <w:fldChar w:fldCharType="end"/>
        </w:r>
      </w:hyperlink>
    </w:p>
    <w:p w14:paraId="371BA6B7" w14:textId="3FE58BC7"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25" w:history="1">
        <w:r w:rsidRPr="00CA448E">
          <w:rPr>
            <w:rStyle w:val="Hyperlink"/>
            <w:noProof/>
          </w:rPr>
          <w:t>Tablica 2: Odnosi između osnovnih programskih vrsta cjelokupnog programa</w:t>
        </w:r>
        <w:r>
          <w:rPr>
            <w:noProof/>
            <w:webHidden/>
          </w:rPr>
          <w:tab/>
        </w:r>
        <w:r>
          <w:rPr>
            <w:noProof/>
            <w:webHidden/>
          </w:rPr>
          <w:fldChar w:fldCharType="begin"/>
        </w:r>
        <w:r>
          <w:rPr>
            <w:noProof/>
            <w:webHidden/>
          </w:rPr>
          <w:instrText xml:space="preserve"> PAGEREF _Toc170207325 \h </w:instrText>
        </w:r>
        <w:r>
          <w:rPr>
            <w:noProof/>
            <w:webHidden/>
          </w:rPr>
        </w:r>
        <w:r>
          <w:rPr>
            <w:noProof/>
            <w:webHidden/>
          </w:rPr>
          <w:fldChar w:fldCharType="separate"/>
        </w:r>
        <w:r w:rsidR="00214A3F">
          <w:rPr>
            <w:noProof/>
            <w:webHidden/>
          </w:rPr>
          <w:t>175</w:t>
        </w:r>
        <w:r>
          <w:rPr>
            <w:noProof/>
            <w:webHidden/>
          </w:rPr>
          <w:fldChar w:fldCharType="end"/>
        </w:r>
      </w:hyperlink>
    </w:p>
    <w:p w14:paraId="3AD79D76" w14:textId="287D574F"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26" w:history="1">
        <w:r w:rsidRPr="00CA448E">
          <w:rPr>
            <w:rStyle w:val="Hyperlink"/>
            <w:noProof/>
          </w:rPr>
          <w:t>Tablica 3. Prosječna godišnja minutaža za učenike s obzirom na nastavni predmet</w:t>
        </w:r>
        <w:r>
          <w:rPr>
            <w:noProof/>
            <w:webHidden/>
          </w:rPr>
          <w:tab/>
        </w:r>
        <w:r>
          <w:rPr>
            <w:noProof/>
            <w:webHidden/>
          </w:rPr>
          <w:fldChar w:fldCharType="begin"/>
        </w:r>
        <w:r>
          <w:rPr>
            <w:noProof/>
            <w:webHidden/>
          </w:rPr>
          <w:instrText xml:space="preserve"> PAGEREF _Toc170207326 \h </w:instrText>
        </w:r>
        <w:r>
          <w:rPr>
            <w:noProof/>
            <w:webHidden/>
          </w:rPr>
        </w:r>
        <w:r>
          <w:rPr>
            <w:noProof/>
            <w:webHidden/>
          </w:rPr>
          <w:fldChar w:fldCharType="separate"/>
        </w:r>
        <w:r w:rsidR="00214A3F">
          <w:rPr>
            <w:noProof/>
            <w:webHidden/>
          </w:rPr>
          <w:t>237</w:t>
        </w:r>
        <w:r>
          <w:rPr>
            <w:noProof/>
            <w:webHidden/>
          </w:rPr>
          <w:fldChar w:fldCharType="end"/>
        </w:r>
      </w:hyperlink>
    </w:p>
    <w:p w14:paraId="7CC08FAE" w14:textId="55AD8F0B"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27" w:history="1">
        <w:r w:rsidRPr="00CA448E">
          <w:rPr>
            <w:rStyle w:val="Hyperlink"/>
            <w:noProof/>
          </w:rPr>
          <w:t>Tablica 4. Razlika u godišnjoj minutaži emisija za učenike s obzirom na nastavni predmet</w:t>
        </w:r>
        <w:r>
          <w:rPr>
            <w:noProof/>
            <w:webHidden/>
          </w:rPr>
          <w:tab/>
        </w:r>
        <w:r>
          <w:rPr>
            <w:noProof/>
            <w:webHidden/>
          </w:rPr>
          <w:fldChar w:fldCharType="begin"/>
        </w:r>
        <w:r>
          <w:rPr>
            <w:noProof/>
            <w:webHidden/>
          </w:rPr>
          <w:instrText xml:space="preserve"> PAGEREF _Toc170207327 \h </w:instrText>
        </w:r>
        <w:r>
          <w:rPr>
            <w:noProof/>
            <w:webHidden/>
          </w:rPr>
        </w:r>
        <w:r>
          <w:rPr>
            <w:noProof/>
            <w:webHidden/>
          </w:rPr>
          <w:fldChar w:fldCharType="separate"/>
        </w:r>
        <w:r w:rsidR="00214A3F">
          <w:rPr>
            <w:noProof/>
            <w:webHidden/>
          </w:rPr>
          <w:t>238</w:t>
        </w:r>
        <w:r>
          <w:rPr>
            <w:noProof/>
            <w:webHidden/>
          </w:rPr>
          <w:fldChar w:fldCharType="end"/>
        </w:r>
      </w:hyperlink>
    </w:p>
    <w:p w14:paraId="025501EC" w14:textId="2F798989"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28" w:history="1">
        <w:r w:rsidRPr="00CA448E">
          <w:rPr>
            <w:rStyle w:val="Hyperlink"/>
            <w:noProof/>
          </w:rPr>
          <w:t>Tablica broj 5. Ukupno trajanje školskih emisija po nastavnim predmetima za učenike i nastavnike te predškolski odgoj Školske Televizije Zagreb</w:t>
        </w:r>
        <w:r>
          <w:rPr>
            <w:noProof/>
            <w:webHidden/>
          </w:rPr>
          <w:tab/>
        </w:r>
        <w:r>
          <w:rPr>
            <w:noProof/>
            <w:webHidden/>
          </w:rPr>
          <w:fldChar w:fldCharType="begin"/>
        </w:r>
        <w:r>
          <w:rPr>
            <w:noProof/>
            <w:webHidden/>
          </w:rPr>
          <w:instrText xml:space="preserve"> PAGEREF _Toc170207328 \h </w:instrText>
        </w:r>
        <w:r>
          <w:rPr>
            <w:noProof/>
            <w:webHidden/>
          </w:rPr>
        </w:r>
        <w:r>
          <w:rPr>
            <w:noProof/>
            <w:webHidden/>
          </w:rPr>
          <w:fldChar w:fldCharType="separate"/>
        </w:r>
        <w:r w:rsidR="00214A3F">
          <w:rPr>
            <w:noProof/>
            <w:webHidden/>
          </w:rPr>
          <w:t>239</w:t>
        </w:r>
        <w:r>
          <w:rPr>
            <w:noProof/>
            <w:webHidden/>
          </w:rPr>
          <w:fldChar w:fldCharType="end"/>
        </w:r>
      </w:hyperlink>
    </w:p>
    <w:p w14:paraId="12376A04" w14:textId="20E30FDD"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29" w:history="1">
        <w:r w:rsidRPr="00CA448E">
          <w:rPr>
            <w:rStyle w:val="Hyperlink"/>
            <w:noProof/>
          </w:rPr>
          <w:t>Tablica 6. Povezanost između godišnjeg broja školskih emisija za učenike i godina trajanja emitiranja školskog programa</w:t>
        </w:r>
        <w:r>
          <w:rPr>
            <w:noProof/>
            <w:webHidden/>
          </w:rPr>
          <w:tab/>
        </w:r>
        <w:r>
          <w:rPr>
            <w:noProof/>
            <w:webHidden/>
          </w:rPr>
          <w:fldChar w:fldCharType="begin"/>
        </w:r>
        <w:r>
          <w:rPr>
            <w:noProof/>
            <w:webHidden/>
          </w:rPr>
          <w:instrText xml:space="preserve"> PAGEREF _Toc170207329 \h </w:instrText>
        </w:r>
        <w:r>
          <w:rPr>
            <w:noProof/>
            <w:webHidden/>
          </w:rPr>
        </w:r>
        <w:r>
          <w:rPr>
            <w:noProof/>
            <w:webHidden/>
          </w:rPr>
          <w:fldChar w:fldCharType="separate"/>
        </w:r>
        <w:r w:rsidR="00214A3F">
          <w:rPr>
            <w:noProof/>
            <w:webHidden/>
          </w:rPr>
          <w:t>241</w:t>
        </w:r>
        <w:r>
          <w:rPr>
            <w:noProof/>
            <w:webHidden/>
          </w:rPr>
          <w:fldChar w:fldCharType="end"/>
        </w:r>
      </w:hyperlink>
    </w:p>
    <w:p w14:paraId="72EAE688" w14:textId="723C4450"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30" w:history="1">
        <w:r w:rsidRPr="00CA448E">
          <w:rPr>
            <w:rStyle w:val="Hyperlink"/>
            <w:noProof/>
          </w:rPr>
          <w:t>Tablica 7. Povezanost broja emisija za nastavnike i godina emitiranja školskog programa</w:t>
        </w:r>
        <w:r>
          <w:rPr>
            <w:noProof/>
            <w:webHidden/>
          </w:rPr>
          <w:tab/>
        </w:r>
        <w:r>
          <w:rPr>
            <w:noProof/>
            <w:webHidden/>
          </w:rPr>
          <w:fldChar w:fldCharType="begin"/>
        </w:r>
        <w:r>
          <w:rPr>
            <w:noProof/>
            <w:webHidden/>
          </w:rPr>
          <w:instrText xml:space="preserve"> PAGEREF _Toc170207330 \h </w:instrText>
        </w:r>
        <w:r>
          <w:rPr>
            <w:noProof/>
            <w:webHidden/>
          </w:rPr>
        </w:r>
        <w:r>
          <w:rPr>
            <w:noProof/>
            <w:webHidden/>
          </w:rPr>
          <w:fldChar w:fldCharType="separate"/>
        </w:r>
        <w:r w:rsidR="00214A3F">
          <w:rPr>
            <w:noProof/>
            <w:webHidden/>
          </w:rPr>
          <w:t>242</w:t>
        </w:r>
        <w:r>
          <w:rPr>
            <w:noProof/>
            <w:webHidden/>
          </w:rPr>
          <w:fldChar w:fldCharType="end"/>
        </w:r>
      </w:hyperlink>
    </w:p>
    <w:p w14:paraId="389AE066" w14:textId="1238E6BB"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31" w:history="1">
        <w:r w:rsidRPr="00CA448E">
          <w:rPr>
            <w:rStyle w:val="Hyperlink"/>
            <w:noProof/>
          </w:rPr>
          <w:t>Tablica 8. Razlika u broju emisija godišnje za učenike s obzirom na pojedini nastavni predmet</w:t>
        </w:r>
        <w:r>
          <w:rPr>
            <w:noProof/>
            <w:webHidden/>
          </w:rPr>
          <w:tab/>
        </w:r>
        <w:r>
          <w:rPr>
            <w:noProof/>
            <w:webHidden/>
          </w:rPr>
          <w:fldChar w:fldCharType="begin"/>
        </w:r>
        <w:r>
          <w:rPr>
            <w:noProof/>
            <w:webHidden/>
          </w:rPr>
          <w:instrText xml:space="preserve"> PAGEREF _Toc170207331 \h </w:instrText>
        </w:r>
        <w:r>
          <w:rPr>
            <w:noProof/>
            <w:webHidden/>
          </w:rPr>
        </w:r>
        <w:r>
          <w:rPr>
            <w:noProof/>
            <w:webHidden/>
          </w:rPr>
          <w:fldChar w:fldCharType="separate"/>
        </w:r>
        <w:r w:rsidR="00214A3F">
          <w:rPr>
            <w:noProof/>
            <w:webHidden/>
          </w:rPr>
          <w:t>242</w:t>
        </w:r>
        <w:r>
          <w:rPr>
            <w:noProof/>
            <w:webHidden/>
          </w:rPr>
          <w:fldChar w:fldCharType="end"/>
        </w:r>
      </w:hyperlink>
    </w:p>
    <w:p w14:paraId="289F7F99" w14:textId="71C0D751"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32" w:history="1">
        <w:r w:rsidRPr="00CA448E">
          <w:rPr>
            <w:rStyle w:val="Hyperlink"/>
            <w:noProof/>
          </w:rPr>
          <w:t>Tablica 9. Nastavni predmeti Televizije Zagreb, uočeno, očekivano, razlika</w:t>
        </w:r>
        <w:r>
          <w:rPr>
            <w:noProof/>
            <w:webHidden/>
          </w:rPr>
          <w:tab/>
        </w:r>
        <w:r>
          <w:rPr>
            <w:noProof/>
            <w:webHidden/>
          </w:rPr>
          <w:fldChar w:fldCharType="begin"/>
        </w:r>
        <w:r>
          <w:rPr>
            <w:noProof/>
            <w:webHidden/>
          </w:rPr>
          <w:instrText xml:space="preserve"> PAGEREF _Toc170207332 \h </w:instrText>
        </w:r>
        <w:r>
          <w:rPr>
            <w:noProof/>
            <w:webHidden/>
          </w:rPr>
        </w:r>
        <w:r>
          <w:rPr>
            <w:noProof/>
            <w:webHidden/>
          </w:rPr>
          <w:fldChar w:fldCharType="separate"/>
        </w:r>
        <w:r w:rsidR="00214A3F">
          <w:rPr>
            <w:noProof/>
            <w:webHidden/>
          </w:rPr>
          <w:t>243</w:t>
        </w:r>
        <w:r>
          <w:rPr>
            <w:noProof/>
            <w:webHidden/>
          </w:rPr>
          <w:fldChar w:fldCharType="end"/>
        </w:r>
      </w:hyperlink>
    </w:p>
    <w:p w14:paraId="09EEE28F" w14:textId="4790CD2B"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33" w:history="1">
        <w:r w:rsidRPr="00CA448E">
          <w:rPr>
            <w:rStyle w:val="Hyperlink"/>
            <w:noProof/>
          </w:rPr>
          <w:t>Tablica 10. Deskriptivna obilježja minutaže emitiranih emisija za nastavnike i učenike</w:t>
        </w:r>
        <w:r>
          <w:rPr>
            <w:noProof/>
            <w:webHidden/>
          </w:rPr>
          <w:tab/>
        </w:r>
        <w:r>
          <w:rPr>
            <w:noProof/>
            <w:webHidden/>
          </w:rPr>
          <w:fldChar w:fldCharType="begin"/>
        </w:r>
        <w:r>
          <w:rPr>
            <w:noProof/>
            <w:webHidden/>
          </w:rPr>
          <w:instrText xml:space="preserve"> PAGEREF _Toc170207333 \h </w:instrText>
        </w:r>
        <w:r>
          <w:rPr>
            <w:noProof/>
            <w:webHidden/>
          </w:rPr>
        </w:r>
        <w:r>
          <w:rPr>
            <w:noProof/>
            <w:webHidden/>
          </w:rPr>
          <w:fldChar w:fldCharType="separate"/>
        </w:r>
        <w:r w:rsidR="00214A3F">
          <w:rPr>
            <w:noProof/>
            <w:webHidden/>
          </w:rPr>
          <w:t>244</w:t>
        </w:r>
        <w:r>
          <w:rPr>
            <w:noProof/>
            <w:webHidden/>
          </w:rPr>
          <w:fldChar w:fldCharType="end"/>
        </w:r>
      </w:hyperlink>
    </w:p>
    <w:p w14:paraId="2C76307D" w14:textId="587ADDFB"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34" w:history="1">
        <w:r w:rsidRPr="00CA448E">
          <w:rPr>
            <w:rStyle w:val="Hyperlink"/>
            <w:noProof/>
          </w:rPr>
          <w:t>Tablica 11. Razlika u minutaži emitiranih emisija za nastavnike i učenike</w:t>
        </w:r>
        <w:r>
          <w:rPr>
            <w:noProof/>
            <w:webHidden/>
          </w:rPr>
          <w:tab/>
        </w:r>
        <w:r>
          <w:rPr>
            <w:noProof/>
            <w:webHidden/>
          </w:rPr>
          <w:fldChar w:fldCharType="begin"/>
        </w:r>
        <w:r>
          <w:rPr>
            <w:noProof/>
            <w:webHidden/>
          </w:rPr>
          <w:instrText xml:space="preserve"> PAGEREF _Toc170207334 \h </w:instrText>
        </w:r>
        <w:r>
          <w:rPr>
            <w:noProof/>
            <w:webHidden/>
          </w:rPr>
        </w:r>
        <w:r>
          <w:rPr>
            <w:noProof/>
            <w:webHidden/>
          </w:rPr>
          <w:fldChar w:fldCharType="separate"/>
        </w:r>
        <w:r w:rsidR="00214A3F">
          <w:rPr>
            <w:noProof/>
            <w:webHidden/>
          </w:rPr>
          <w:t>245</w:t>
        </w:r>
        <w:r>
          <w:rPr>
            <w:noProof/>
            <w:webHidden/>
          </w:rPr>
          <w:fldChar w:fldCharType="end"/>
        </w:r>
      </w:hyperlink>
    </w:p>
    <w:p w14:paraId="4D2EE927" w14:textId="09B3631B" w:rsidR="00D86DA7" w:rsidRDefault="00D86DA7">
      <w:pPr>
        <w:pStyle w:val="TableofFigures"/>
        <w:tabs>
          <w:tab w:val="right" w:leader="dot" w:pos="9062"/>
        </w:tabs>
        <w:rPr>
          <w:rFonts w:asciiTheme="minorHAnsi" w:eastAsiaTheme="minorEastAsia" w:hAnsiTheme="minorHAnsi"/>
          <w:bCs w:val="0"/>
          <w:noProof/>
          <w:kern w:val="2"/>
          <w:szCs w:val="24"/>
          <w:lang w:eastAsia="hr-HR"/>
          <w14:ligatures w14:val="standardContextual"/>
        </w:rPr>
      </w:pPr>
      <w:hyperlink w:anchor="_Toc170207335" w:history="1">
        <w:r w:rsidRPr="00CA448E">
          <w:rPr>
            <w:rStyle w:val="Hyperlink"/>
            <w:noProof/>
          </w:rPr>
          <w:t>Tablica 12. Indikatori distribucija: asimetričnost i zaobljenosti</w:t>
        </w:r>
        <w:r>
          <w:rPr>
            <w:noProof/>
            <w:webHidden/>
          </w:rPr>
          <w:tab/>
        </w:r>
        <w:r>
          <w:rPr>
            <w:noProof/>
            <w:webHidden/>
          </w:rPr>
          <w:fldChar w:fldCharType="begin"/>
        </w:r>
        <w:r>
          <w:rPr>
            <w:noProof/>
            <w:webHidden/>
          </w:rPr>
          <w:instrText xml:space="preserve"> PAGEREF _Toc170207335 \h </w:instrText>
        </w:r>
        <w:r>
          <w:rPr>
            <w:noProof/>
            <w:webHidden/>
          </w:rPr>
        </w:r>
        <w:r>
          <w:rPr>
            <w:noProof/>
            <w:webHidden/>
          </w:rPr>
          <w:fldChar w:fldCharType="separate"/>
        </w:r>
        <w:r w:rsidR="00214A3F">
          <w:rPr>
            <w:noProof/>
            <w:webHidden/>
          </w:rPr>
          <w:t>246</w:t>
        </w:r>
        <w:r>
          <w:rPr>
            <w:noProof/>
            <w:webHidden/>
          </w:rPr>
          <w:fldChar w:fldCharType="end"/>
        </w:r>
      </w:hyperlink>
    </w:p>
    <w:p w14:paraId="4364589B" w14:textId="1BB34A6C" w:rsidR="00E37957" w:rsidRPr="00B97E84" w:rsidRDefault="00E37957" w:rsidP="00E37957">
      <w:pPr>
        <w:jc w:val="both"/>
        <w:rPr>
          <w:rFonts w:cs="Times New Roman"/>
        </w:rPr>
      </w:pPr>
      <w:r w:rsidRPr="00B97E84">
        <w:rPr>
          <w:rFonts w:cs="Times New Roman"/>
        </w:rPr>
        <w:lastRenderedPageBreak/>
        <w:fldChar w:fldCharType="end"/>
      </w:r>
    </w:p>
    <w:p w14:paraId="6BA9FAB1" w14:textId="3DEEFE57" w:rsidR="003242A3" w:rsidRPr="00B97E84" w:rsidRDefault="00CF0CCF" w:rsidP="00280100">
      <w:pPr>
        <w:pStyle w:val="Heading1"/>
        <w:numPr>
          <w:ilvl w:val="0"/>
          <w:numId w:val="0"/>
        </w:numPr>
        <w:ind w:left="432" w:hanging="432"/>
        <w:rPr>
          <w:rFonts w:cs="Times New Roman"/>
        </w:rPr>
      </w:pPr>
      <w:bookmarkStart w:id="215" w:name="_Toc201256485"/>
      <w:r>
        <w:rPr>
          <w:rFonts w:cs="Times New Roman"/>
          <w:caps w:val="0"/>
        </w:rPr>
        <w:t>9</w:t>
      </w:r>
      <w:r w:rsidR="00280100">
        <w:rPr>
          <w:rFonts w:cs="Times New Roman"/>
          <w:caps w:val="0"/>
        </w:rPr>
        <w:t xml:space="preserve">. </w:t>
      </w:r>
      <w:r w:rsidR="00CB291B" w:rsidRPr="00B97E84">
        <w:rPr>
          <w:rFonts w:cs="Times New Roman"/>
          <w:caps w:val="0"/>
        </w:rPr>
        <w:t>Ž</w:t>
      </w:r>
      <w:r w:rsidR="00CB291B">
        <w:rPr>
          <w:rFonts w:cs="Times New Roman"/>
          <w:caps w:val="0"/>
        </w:rPr>
        <w:t>IVOTOPIS</w:t>
      </w:r>
      <w:bookmarkEnd w:id="215"/>
      <w:r w:rsidR="00CB291B" w:rsidRPr="00B97E84">
        <w:rPr>
          <w:rFonts w:cs="Times New Roman"/>
          <w:caps w:val="0"/>
        </w:rPr>
        <w:t xml:space="preserve"> </w:t>
      </w:r>
    </w:p>
    <w:p w14:paraId="7303508F" w14:textId="77777777" w:rsidR="003242A3" w:rsidRPr="00B97E84" w:rsidRDefault="003242A3" w:rsidP="003242A3">
      <w:pPr>
        <w:jc w:val="both"/>
        <w:rPr>
          <w:rFonts w:cs="Times New Roman"/>
        </w:rPr>
      </w:pPr>
    </w:p>
    <w:p w14:paraId="61366C51" w14:textId="439BC9FF" w:rsidR="003242A3" w:rsidRPr="00B97E84" w:rsidRDefault="003242A3" w:rsidP="003242A3">
      <w:pPr>
        <w:jc w:val="both"/>
        <w:rPr>
          <w:rFonts w:cs="Times New Roman"/>
        </w:rPr>
      </w:pPr>
      <w:r w:rsidRPr="00B97E84">
        <w:rPr>
          <w:rFonts w:cs="Times New Roman"/>
        </w:rPr>
        <w:t xml:space="preserve">Nikolina </w:t>
      </w:r>
      <w:proofErr w:type="spellStart"/>
      <w:r w:rsidRPr="00B97E84">
        <w:rPr>
          <w:rFonts w:cs="Times New Roman"/>
        </w:rPr>
        <w:t>Bujić</w:t>
      </w:r>
      <w:proofErr w:type="spellEnd"/>
      <w:r w:rsidRPr="00B97E84">
        <w:rPr>
          <w:rFonts w:cs="Times New Roman"/>
        </w:rPr>
        <w:t>, rođena je 05.</w:t>
      </w:r>
      <w:r w:rsidR="007A13F4">
        <w:rPr>
          <w:rFonts w:cs="Times New Roman"/>
        </w:rPr>
        <w:t xml:space="preserve"> </w:t>
      </w:r>
      <w:r w:rsidRPr="00B97E84">
        <w:rPr>
          <w:rFonts w:cs="Times New Roman"/>
        </w:rPr>
        <w:t>09.</w:t>
      </w:r>
      <w:r w:rsidR="007A13F4">
        <w:rPr>
          <w:rFonts w:cs="Times New Roman"/>
        </w:rPr>
        <w:t xml:space="preserve"> </w:t>
      </w:r>
      <w:r w:rsidRPr="00B97E84">
        <w:rPr>
          <w:rFonts w:cs="Times New Roman"/>
        </w:rPr>
        <w:t>1975. godine u Sisku. Nakon osnovne škole završ</w:t>
      </w:r>
      <w:r w:rsidR="00F74CD8">
        <w:rPr>
          <w:rFonts w:cs="Times New Roman"/>
        </w:rPr>
        <w:t>ava</w:t>
      </w:r>
      <w:r w:rsidRPr="00B97E84">
        <w:rPr>
          <w:rFonts w:cs="Times New Roman"/>
        </w:rPr>
        <w:t xml:space="preserve"> Prirodoslovno-matematičku gimnaziju,</w:t>
      </w:r>
      <w:r w:rsidR="00F80312">
        <w:rPr>
          <w:rFonts w:cs="Times New Roman"/>
        </w:rPr>
        <w:t xml:space="preserve"> </w:t>
      </w:r>
      <w:r w:rsidR="0061441D">
        <w:rPr>
          <w:rFonts w:cs="Times New Roman"/>
        </w:rPr>
        <w:t>diplomira na</w:t>
      </w:r>
      <w:r w:rsidRPr="00B97E84">
        <w:rPr>
          <w:rFonts w:cs="Times New Roman"/>
        </w:rPr>
        <w:t xml:space="preserve"> Učiteljsk</w:t>
      </w:r>
      <w:r w:rsidR="0061441D">
        <w:rPr>
          <w:rFonts w:cs="Times New Roman"/>
        </w:rPr>
        <w:t>om</w:t>
      </w:r>
      <w:r w:rsidRPr="00B97E84">
        <w:rPr>
          <w:rFonts w:cs="Times New Roman"/>
        </w:rPr>
        <w:t xml:space="preserve"> fakultet</w:t>
      </w:r>
      <w:r w:rsidR="0061441D">
        <w:rPr>
          <w:rFonts w:cs="Times New Roman"/>
        </w:rPr>
        <w:t>u</w:t>
      </w:r>
      <w:r w:rsidRPr="00B97E84">
        <w:rPr>
          <w:rFonts w:cs="Times New Roman"/>
        </w:rPr>
        <w:t xml:space="preserve"> Sveučilišta u </w:t>
      </w:r>
      <w:r w:rsidR="0061441D">
        <w:rPr>
          <w:rFonts w:cs="Times New Roman"/>
        </w:rPr>
        <w:t>Rijeci</w:t>
      </w:r>
      <w:r w:rsidR="00E36523">
        <w:rPr>
          <w:rFonts w:cs="Times New Roman"/>
        </w:rPr>
        <w:t xml:space="preserve">, </w:t>
      </w:r>
      <w:r w:rsidR="00F80312">
        <w:rPr>
          <w:rFonts w:cs="Times New Roman"/>
        </w:rPr>
        <w:t>te</w:t>
      </w:r>
      <w:r w:rsidR="00E36523">
        <w:rPr>
          <w:rFonts w:cs="Times New Roman"/>
        </w:rPr>
        <w:t xml:space="preserve"> stječe naziv magistra primarnog obrazovanja</w:t>
      </w:r>
      <w:r w:rsidR="00F80312">
        <w:rPr>
          <w:rFonts w:cs="Times New Roman"/>
        </w:rPr>
        <w:t>.</w:t>
      </w:r>
    </w:p>
    <w:p w14:paraId="7FE64EB1" w14:textId="77777777" w:rsidR="003242A3" w:rsidRPr="00B97E84" w:rsidRDefault="003242A3" w:rsidP="003242A3">
      <w:pPr>
        <w:jc w:val="both"/>
        <w:rPr>
          <w:rFonts w:cs="Times New Roman"/>
        </w:rPr>
      </w:pPr>
      <w:r w:rsidRPr="00B97E84">
        <w:rPr>
          <w:rFonts w:cs="Times New Roman"/>
        </w:rPr>
        <w:t>Tijekom studiranja, 2000. godine zapošljava se na Hrvatskoj radioteleviziji u odjelu Informacijsko-komunikacijske tehnologije gdje tijekom dugogodišnjeg rada postaje iskusna stručnjakinja u vođenju kompleksnih IT projekata i implementaciji informatičkih i informacijskih poslovnih sustava.</w:t>
      </w:r>
    </w:p>
    <w:p w14:paraId="7A4503FE" w14:textId="16DBBC41" w:rsidR="003242A3" w:rsidRPr="00B97E84" w:rsidRDefault="003242A3" w:rsidP="003242A3">
      <w:pPr>
        <w:jc w:val="both"/>
        <w:rPr>
          <w:rFonts w:cs="Times New Roman"/>
        </w:rPr>
      </w:pPr>
      <w:r w:rsidRPr="00B97E84">
        <w:rPr>
          <w:rFonts w:cs="Times New Roman"/>
        </w:rPr>
        <w:t xml:space="preserve">Zahvaljujući znanju i iskustvu, sudjeluje u svim najvećim strateškim projektima HRT-a koji su od ključne važnosti za razvoj i koordinaciju poslovnih procesa unutar HRT-a, a koji doprinose operativnoj efikasnosti i postizanju visokih standarda rada. 2015. godine </w:t>
      </w:r>
      <w:r w:rsidR="00EF503D">
        <w:rPr>
          <w:rFonts w:cs="Times New Roman"/>
        </w:rPr>
        <w:t>obavlja</w:t>
      </w:r>
      <w:r w:rsidRPr="00B97E84">
        <w:rPr>
          <w:rFonts w:cs="Times New Roman"/>
        </w:rPr>
        <w:t xml:space="preserve"> poslove v.d. rukovoditeljice RJ Logistika, a 2019. godine poslove rukovoditeljice Operativne nabave HRT-a.</w:t>
      </w:r>
      <w:r w:rsidR="00EF503D">
        <w:rPr>
          <w:rFonts w:cs="Times New Roman"/>
        </w:rPr>
        <w:t xml:space="preserve">  </w:t>
      </w:r>
      <w:r w:rsidRPr="00B97E84">
        <w:rPr>
          <w:rFonts w:cs="Times New Roman"/>
        </w:rPr>
        <w:t>Kao stručna suradnica, od 2015.</w:t>
      </w:r>
      <w:r w:rsidR="007A13F4">
        <w:rPr>
          <w:rFonts w:cs="Times New Roman"/>
        </w:rPr>
        <w:t xml:space="preserve"> do </w:t>
      </w:r>
      <w:r w:rsidRPr="00B97E84">
        <w:rPr>
          <w:rFonts w:cs="Times New Roman"/>
        </w:rPr>
        <w:t>2020. radi u Uredu ravnatelja Poslovanja HRT-a, od 2020.</w:t>
      </w:r>
      <w:r w:rsidR="007A13F4">
        <w:rPr>
          <w:rFonts w:cs="Times New Roman"/>
        </w:rPr>
        <w:t xml:space="preserve"> do </w:t>
      </w:r>
      <w:r w:rsidRPr="00B97E84">
        <w:rPr>
          <w:rFonts w:cs="Times New Roman"/>
        </w:rPr>
        <w:t>2024. u Uredu ravnatelja Produkcije HRT-a.</w:t>
      </w:r>
    </w:p>
    <w:p w14:paraId="44B713EB" w14:textId="06D1B873" w:rsidR="003242A3" w:rsidRPr="00B97E84" w:rsidRDefault="003242A3" w:rsidP="003242A3">
      <w:pPr>
        <w:jc w:val="both"/>
        <w:rPr>
          <w:rFonts w:cs="Times New Roman"/>
        </w:rPr>
      </w:pPr>
      <w:r w:rsidRPr="00B97E84">
        <w:rPr>
          <w:rFonts w:cs="Times New Roman"/>
        </w:rPr>
        <w:t>Trenutno je zaposlena u odjelu Upravljanja projektima Hrvatske radiotelevizije, u Uredu Glavnog ravnatelja HRT-a</w:t>
      </w:r>
      <w:r w:rsidR="007A13F4">
        <w:rPr>
          <w:rFonts w:cs="Times New Roman"/>
        </w:rPr>
        <w:t>,</w:t>
      </w:r>
      <w:r w:rsidRPr="00B97E84">
        <w:rPr>
          <w:rFonts w:cs="Times New Roman"/>
        </w:rPr>
        <w:t xml:space="preserve"> gdje je voditeljica više projektnih timova Hrvatske radiotelevizije.  </w:t>
      </w:r>
    </w:p>
    <w:p w14:paraId="3E8406E5" w14:textId="77777777" w:rsidR="003242A3" w:rsidRPr="00B97E84" w:rsidRDefault="003242A3" w:rsidP="003242A3">
      <w:pPr>
        <w:rPr>
          <w:rFonts w:cs="Times New Roman"/>
        </w:rPr>
      </w:pPr>
    </w:p>
    <w:p w14:paraId="6A0967F0" w14:textId="196DDB27" w:rsidR="003242A3" w:rsidRDefault="003242A3" w:rsidP="003242A3">
      <w:pPr>
        <w:rPr>
          <w:rFonts w:cs="Times New Roman"/>
        </w:rPr>
      </w:pPr>
      <w:r w:rsidRPr="00B97E84">
        <w:rPr>
          <w:rFonts w:cs="Times New Roman"/>
        </w:rPr>
        <w:t>Popis radova:</w:t>
      </w:r>
    </w:p>
    <w:p w14:paraId="5B3759B6" w14:textId="77777777" w:rsidR="007A13F4" w:rsidRDefault="007A13F4" w:rsidP="003242A3">
      <w:pPr>
        <w:rPr>
          <w:rFonts w:cs="Times New Roman"/>
        </w:rPr>
      </w:pPr>
    </w:p>
    <w:p w14:paraId="4FCF5B57" w14:textId="7579787A" w:rsidR="00D92B28" w:rsidRPr="00462199" w:rsidRDefault="00D92B28" w:rsidP="00D92B28">
      <w:pPr>
        <w:ind w:left="709" w:hanging="709"/>
        <w:rPr>
          <w:rFonts w:cs="Times New Roman"/>
          <w:szCs w:val="24"/>
        </w:rPr>
      </w:pPr>
      <w:proofErr w:type="spellStart"/>
      <w:r w:rsidRPr="00462199">
        <w:rPr>
          <w:rFonts w:cs="Times New Roman"/>
          <w:szCs w:val="24"/>
        </w:rPr>
        <w:t>Bujić</w:t>
      </w:r>
      <w:proofErr w:type="spellEnd"/>
      <w:r w:rsidRPr="00462199">
        <w:rPr>
          <w:rFonts w:cs="Times New Roman"/>
          <w:szCs w:val="24"/>
        </w:rPr>
        <w:t xml:space="preserve">, N. i Gabelica, M. (2025). Razvoj i metodička načela Školskog radija Radio Zagreba. </w:t>
      </w:r>
      <w:r w:rsidRPr="00462199">
        <w:rPr>
          <w:rFonts w:cs="Times New Roman"/>
          <w:i/>
          <w:iCs/>
          <w:szCs w:val="24"/>
        </w:rPr>
        <w:t>Napredak</w:t>
      </w:r>
      <w:r w:rsidRPr="00462199">
        <w:rPr>
          <w:rFonts w:cs="Times New Roman"/>
          <w:szCs w:val="24"/>
        </w:rPr>
        <w:t xml:space="preserve">, 166 (1-2), 5 – 23. </w:t>
      </w:r>
    </w:p>
    <w:p w14:paraId="60EFEE9F" w14:textId="500FC699" w:rsidR="00D92B28" w:rsidRPr="00462199" w:rsidRDefault="00D92B28" w:rsidP="00D92B28">
      <w:pPr>
        <w:ind w:left="709" w:hanging="709"/>
        <w:rPr>
          <w:rFonts w:cs="Times New Roman"/>
          <w:szCs w:val="24"/>
        </w:rPr>
      </w:pPr>
      <w:proofErr w:type="spellStart"/>
      <w:r w:rsidRPr="00462199">
        <w:rPr>
          <w:rFonts w:cs="Times New Roman"/>
          <w:szCs w:val="24"/>
        </w:rPr>
        <w:t>Bujić</w:t>
      </w:r>
      <w:proofErr w:type="spellEnd"/>
      <w:r w:rsidRPr="00462199">
        <w:rPr>
          <w:rFonts w:cs="Times New Roman"/>
          <w:szCs w:val="24"/>
        </w:rPr>
        <w:t xml:space="preserve">, N., </w:t>
      </w:r>
      <w:r>
        <w:rPr>
          <w:rFonts w:cs="Times New Roman"/>
          <w:szCs w:val="24"/>
        </w:rPr>
        <w:t>i</w:t>
      </w:r>
      <w:r w:rsidRPr="00462199">
        <w:rPr>
          <w:rFonts w:cs="Times New Roman"/>
          <w:szCs w:val="24"/>
        </w:rPr>
        <w:t xml:space="preserve"> Gabelica, M. (2025). Dječje emisije Radio Zagreba od 1926. do 1953. godine. </w:t>
      </w:r>
      <w:r w:rsidRPr="00462199">
        <w:rPr>
          <w:rFonts w:cs="Times New Roman"/>
          <w:i/>
          <w:iCs/>
          <w:szCs w:val="24"/>
        </w:rPr>
        <w:t xml:space="preserve">Magistra </w:t>
      </w:r>
      <w:proofErr w:type="spellStart"/>
      <w:r w:rsidRPr="00462199">
        <w:rPr>
          <w:rFonts w:cs="Times New Roman"/>
          <w:i/>
          <w:iCs/>
          <w:szCs w:val="24"/>
        </w:rPr>
        <w:t>Iadertina</w:t>
      </w:r>
      <w:proofErr w:type="spellEnd"/>
      <w:r w:rsidRPr="00462199">
        <w:rPr>
          <w:rFonts w:cs="Times New Roman"/>
          <w:szCs w:val="24"/>
        </w:rPr>
        <w:t>, rad prihvaćen za objavljivanje.</w:t>
      </w:r>
    </w:p>
    <w:p w14:paraId="57453F5D" w14:textId="77777777" w:rsidR="00D92B28" w:rsidRPr="004F588D" w:rsidRDefault="00D92B28" w:rsidP="00D92B28">
      <w:pPr>
        <w:ind w:left="709" w:hanging="709"/>
        <w:rPr>
          <w:rFonts w:cs="Times New Roman"/>
          <w:szCs w:val="24"/>
        </w:rPr>
      </w:pPr>
      <w:bookmarkStart w:id="216" w:name="_Hlk170149313"/>
      <w:r w:rsidRPr="004F588D">
        <w:rPr>
          <w:rFonts w:cs="Times New Roman"/>
          <w:szCs w:val="24"/>
        </w:rPr>
        <w:t xml:space="preserve">Šimunović, D., </w:t>
      </w:r>
      <w:proofErr w:type="spellStart"/>
      <w:r w:rsidRPr="004F588D">
        <w:rPr>
          <w:rFonts w:cs="Times New Roman"/>
          <w:szCs w:val="24"/>
        </w:rPr>
        <w:t>Bujić</w:t>
      </w:r>
      <w:proofErr w:type="spellEnd"/>
      <w:r w:rsidRPr="004F588D">
        <w:rPr>
          <w:rFonts w:cs="Times New Roman"/>
          <w:szCs w:val="24"/>
        </w:rPr>
        <w:t xml:space="preserve">, N. i </w:t>
      </w:r>
      <w:proofErr w:type="spellStart"/>
      <w:r w:rsidRPr="004F588D">
        <w:rPr>
          <w:rFonts w:cs="Times New Roman"/>
          <w:szCs w:val="24"/>
        </w:rPr>
        <w:t>Fajt</w:t>
      </w:r>
      <w:proofErr w:type="spellEnd"/>
      <w:r w:rsidRPr="004F588D">
        <w:rPr>
          <w:rFonts w:cs="Times New Roman"/>
          <w:szCs w:val="24"/>
        </w:rPr>
        <w:t xml:space="preserve">, S. (2019). Tehnički razvoj javnoga radija u Hrvatskoj. </w:t>
      </w:r>
      <w:r w:rsidRPr="004F588D">
        <w:rPr>
          <w:rFonts w:cs="Times New Roman"/>
          <w:i/>
          <w:iCs/>
          <w:szCs w:val="24"/>
        </w:rPr>
        <w:t>Godišnjak Akademije tehničkih znanosti Hrvatske</w:t>
      </w:r>
      <w:r w:rsidRPr="004F588D">
        <w:rPr>
          <w:rFonts w:cs="Times New Roman"/>
          <w:szCs w:val="24"/>
        </w:rPr>
        <w:t xml:space="preserve">, 2019 (1), 355 – 407. </w:t>
      </w:r>
    </w:p>
    <w:p w14:paraId="7428E1C6" w14:textId="3DE83859" w:rsidR="00D92B28" w:rsidRPr="004F588D" w:rsidRDefault="00D92B28" w:rsidP="00D92B28">
      <w:pPr>
        <w:ind w:left="709" w:hanging="709"/>
        <w:rPr>
          <w:rFonts w:cs="Times New Roman"/>
          <w:szCs w:val="24"/>
        </w:rPr>
      </w:pPr>
      <w:r w:rsidRPr="004F588D">
        <w:rPr>
          <w:rFonts w:cs="Times New Roman"/>
          <w:szCs w:val="24"/>
        </w:rPr>
        <w:t xml:space="preserve">Šimunović, D., </w:t>
      </w:r>
      <w:proofErr w:type="spellStart"/>
      <w:r w:rsidRPr="004F588D">
        <w:rPr>
          <w:rFonts w:cs="Times New Roman"/>
          <w:szCs w:val="24"/>
        </w:rPr>
        <w:t>Bujić</w:t>
      </w:r>
      <w:proofErr w:type="spellEnd"/>
      <w:r w:rsidRPr="004F588D">
        <w:rPr>
          <w:rFonts w:cs="Times New Roman"/>
          <w:szCs w:val="24"/>
        </w:rPr>
        <w:t xml:space="preserve">, N. i </w:t>
      </w:r>
      <w:proofErr w:type="spellStart"/>
      <w:r w:rsidRPr="004F588D">
        <w:rPr>
          <w:rFonts w:cs="Times New Roman"/>
          <w:szCs w:val="24"/>
        </w:rPr>
        <w:t>Fajt</w:t>
      </w:r>
      <w:proofErr w:type="spellEnd"/>
      <w:r w:rsidRPr="004F588D">
        <w:rPr>
          <w:rFonts w:cs="Times New Roman"/>
          <w:szCs w:val="24"/>
        </w:rPr>
        <w:t xml:space="preserve">, S. (2019). </w:t>
      </w:r>
      <w:r w:rsidRPr="00D92B28">
        <w:rPr>
          <w:rFonts w:cs="Times New Roman"/>
        </w:rPr>
        <w:t>Tehnički razvoj javne televizije u Hrvatskoj</w:t>
      </w:r>
      <w:r w:rsidRPr="004F588D">
        <w:rPr>
          <w:rFonts w:cs="Times New Roman"/>
          <w:szCs w:val="24"/>
        </w:rPr>
        <w:t xml:space="preserve">. </w:t>
      </w:r>
      <w:r w:rsidRPr="004F588D">
        <w:rPr>
          <w:rFonts w:cs="Times New Roman"/>
          <w:i/>
          <w:iCs/>
          <w:szCs w:val="24"/>
        </w:rPr>
        <w:t>Godišnjak Akademije tehničkih znanosti Hrvatske</w:t>
      </w:r>
      <w:r w:rsidRPr="004F588D">
        <w:rPr>
          <w:rFonts w:cs="Times New Roman"/>
          <w:szCs w:val="24"/>
        </w:rPr>
        <w:t xml:space="preserve">, 2019 (1), </w:t>
      </w:r>
      <w:r>
        <w:rPr>
          <w:rFonts w:cs="Times New Roman"/>
          <w:szCs w:val="24"/>
        </w:rPr>
        <w:t>408</w:t>
      </w:r>
      <w:r w:rsidRPr="004F588D">
        <w:rPr>
          <w:rFonts w:cs="Times New Roman"/>
          <w:szCs w:val="24"/>
        </w:rPr>
        <w:t xml:space="preserve"> – 4</w:t>
      </w:r>
      <w:r>
        <w:rPr>
          <w:rFonts w:cs="Times New Roman"/>
          <w:szCs w:val="24"/>
        </w:rPr>
        <w:t>3</w:t>
      </w:r>
      <w:r w:rsidRPr="004F588D">
        <w:rPr>
          <w:rFonts w:cs="Times New Roman"/>
          <w:szCs w:val="24"/>
        </w:rPr>
        <w:t xml:space="preserve">7. </w:t>
      </w:r>
    </w:p>
    <w:bookmarkEnd w:id="216"/>
    <w:p w14:paraId="3BD210AB" w14:textId="77777777" w:rsidR="00D92B28" w:rsidRDefault="00D92B28" w:rsidP="00D92B28">
      <w:pPr>
        <w:rPr>
          <w:rFonts w:cs="Times New Roman"/>
        </w:rPr>
      </w:pPr>
    </w:p>
    <w:sectPr w:rsidR="00D92B28" w:rsidSect="00EE0239">
      <w:footerReference w:type="even" r:id="rId64"/>
      <w:footerReference w:type="default" r:id="rId65"/>
      <w:footerReference w:type="first" r:id="rId6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6EBD" w14:textId="77777777" w:rsidR="000C1880" w:rsidRDefault="000C1880" w:rsidP="00B26291">
      <w:pPr>
        <w:spacing w:line="240" w:lineRule="auto"/>
      </w:pPr>
      <w:r>
        <w:separator/>
      </w:r>
    </w:p>
  </w:endnote>
  <w:endnote w:type="continuationSeparator" w:id="0">
    <w:p w14:paraId="38D65958" w14:textId="77777777" w:rsidR="000C1880" w:rsidRDefault="000C1880" w:rsidP="00B26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1275" w14:textId="301E538C" w:rsidR="00EE0239" w:rsidRDefault="00EE0239">
    <w:pPr>
      <w:pStyle w:val="Footer"/>
      <w:jc w:val="center"/>
    </w:pPr>
  </w:p>
  <w:p w14:paraId="6BB30D36" w14:textId="77777777" w:rsidR="00806748" w:rsidRDefault="0080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88C2" w14:textId="424AF6AC" w:rsidR="001B73E3" w:rsidRDefault="001B73E3" w:rsidP="001B73E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622C" w14:textId="4E91684A" w:rsidR="001B73E3" w:rsidRDefault="006A188E" w:rsidP="006A188E">
    <w:pPr>
      <w:pStyle w:val="Footer"/>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F743" w14:textId="77777777" w:rsidR="001B73E3" w:rsidRDefault="001B73E3">
    <w:pPr>
      <w:pStyle w:val="Footer"/>
      <w:jc w:val="center"/>
    </w:pPr>
  </w:p>
  <w:p w14:paraId="097E7F57" w14:textId="3B5AAC49" w:rsidR="001B73E3" w:rsidRDefault="006A188E" w:rsidP="006A188E">
    <w:pPr>
      <w:pStyle w:val="Footer"/>
      <w:jc w:val="right"/>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4580" w14:textId="03E697B6" w:rsidR="001B73E3" w:rsidRDefault="006A188E" w:rsidP="001B73E3">
    <w:pPr>
      <w:pStyle w:val="Footer"/>
      <w:jc w:val="righ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6F70" w14:textId="28425D8E" w:rsidR="001B73E3" w:rsidRDefault="006A188E" w:rsidP="006A188E">
    <w:pPr>
      <w:pStyle w:val="Footer"/>
      <w:jc w:val="right"/>
    </w:pPr>
    <w:r>
      <w:fldChar w:fldCharType="begin"/>
    </w:r>
    <w:r>
      <w:instrText>PAGE   \* MERGEFORMAT</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59DD" w14:textId="77777777" w:rsidR="001B73E3" w:rsidRDefault="001B73E3">
    <w:pPr>
      <w:pStyle w:val="Footer"/>
      <w:jc w:val="center"/>
    </w:pPr>
  </w:p>
  <w:p w14:paraId="33C0305A" w14:textId="57CE8147" w:rsidR="001B73E3" w:rsidRDefault="006A188E" w:rsidP="006A188E">
    <w:pPr>
      <w:pStyle w:val="Footer"/>
      <w:jc w:val="right"/>
    </w:pPr>
    <w:r>
      <w:fldChar w:fldCharType="begin"/>
    </w:r>
    <w:r>
      <w:instrText>PAGE   \* MERGEFORMAT</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2152" w14:textId="20903859" w:rsidR="001B73E3" w:rsidRDefault="006A188E" w:rsidP="001B73E3">
    <w:pPr>
      <w:pStyle w:val="Foote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04CE" w14:textId="77777777" w:rsidR="000C1880" w:rsidRDefault="000C1880" w:rsidP="00B26291">
      <w:pPr>
        <w:spacing w:line="240" w:lineRule="auto"/>
      </w:pPr>
      <w:r>
        <w:separator/>
      </w:r>
    </w:p>
  </w:footnote>
  <w:footnote w:type="continuationSeparator" w:id="0">
    <w:p w14:paraId="7E7E1BE2" w14:textId="77777777" w:rsidR="000C1880" w:rsidRDefault="000C1880" w:rsidP="00B26291">
      <w:pPr>
        <w:spacing w:line="240" w:lineRule="auto"/>
      </w:pPr>
      <w:r>
        <w:continuationSeparator/>
      </w:r>
    </w:p>
  </w:footnote>
  <w:footnote w:id="1">
    <w:p w14:paraId="30BC614B" w14:textId="77777777" w:rsidR="00EB52FA" w:rsidRPr="007F40DC" w:rsidRDefault="00EB52FA" w:rsidP="007F40DC">
      <w:pPr>
        <w:pStyle w:val="FootnoteText"/>
        <w:jc w:val="both"/>
      </w:pPr>
      <w:r w:rsidRPr="007F40DC">
        <w:rPr>
          <w:rStyle w:val="FootnoteReference"/>
        </w:rPr>
        <w:footnoteRef/>
      </w:r>
      <w:r w:rsidRPr="007F40DC">
        <w:t xml:space="preserve"> </w:t>
      </w:r>
      <w:r w:rsidRPr="007F40DC">
        <w:rPr>
          <w:color w:val="000000"/>
        </w:rPr>
        <w:t>Svoj sistem Baird je 1928. godine prvotno ponudio BBC-u koji ga odbija pa Baird sljedeće godine odlučuje otići u Njemačku koja u rujnu godine emitira „</w:t>
      </w:r>
      <w:proofErr w:type="spellStart"/>
      <w:r w:rsidRPr="007F40DC">
        <w:rPr>
          <w:color w:val="000000"/>
        </w:rPr>
        <w:t>noctovision</w:t>
      </w:r>
      <w:proofErr w:type="spellEnd"/>
      <w:r w:rsidRPr="007F40DC">
        <w:rPr>
          <w:color w:val="000000"/>
        </w:rPr>
        <w:t>“ (Galić, 1986).</w:t>
      </w:r>
    </w:p>
  </w:footnote>
  <w:footnote w:id="2">
    <w:p w14:paraId="2306E922" w14:textId="77777777" w:rsidR="00EB52FA" w:rsidRPr="007F40DC" w:rsidRDefault="00EB52FA" w:rsidP="00EB52FA">
      <w:pPr>
        <w:pStyle w:val="FootnoteText"/>
      </w:pPr>
      <w:r w:rsidRPr="007F40DC">
        <w:rPr>
          <w:rStyle w:val="FootnoteReference"/>
        </w:rPr>
        <w:footnoteRef/>
      </w:r>
      <w:r w:rsidRPr="007F40DC">
        <w:t xml:space="preserve"> </w:t>
      </w:r>
      <w:proofErr w:type="spellStart"/>
      <w:r w:rsidRPr="007F40DC">
        <w:rPr>
          <w:color w:val="000000"/>
        </w:rPr>
        <w:t>Compagnie</w:t>
      </w:r>
      <w:proofErr w:type="spellEnd"/>
      <w:r w:rsidRPr="007F40DC">
        <w:rPr>
          <w:color w:val="000000"/>
        </w:rPr>
        <w:t xml:space="preserve"> Francaise Thomson-Houston.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350DF9"/>
    <w:multiLevelType w:val="hybridMultilevel"/>
    <w:tmpl w:val="977AAA5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9C638F"/>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2625D5B"/>
    <w:multiLevelType w:val="multilevel"/>
    <w:tmpl w:val="8C32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C1D88"/>
    <w:multiLevelType w:val="multilevel"/>
    <w:tmpl w:val="2C6A6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233858"/>
    <w:multiLevelType w:val="multilevel"/>
    <w:tmpl w:val="A92C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435422"/>
    <w:multiLevelType w:val="hybridMultilevel"/>
    <w:tmpl w:val="D1C03B8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B63FB8"/>
    <w:multiLevelType w:val="hybridMultilevel"/>
    <w:tmpl w:val="2D28B72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F5185F"/>
    <w:multiLevelType w:val="multilevel"/>
    <w:tmpl w:val="50A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37538"/>
    <w:multiLevelType w:val="hybridMultilevel"/>
    <w:tmpl w:val="A28C7170"/>
    <w:lvl w:ilvl="0" w:tplc="153E6CA0">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AA6EB8"/>
    <w:multiLevelType w:val="hybridMultilevel"/>
    <w:tmpl w:val="28FA43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C27F95"/>
    <w:multiLevelType w:val="hybridMultilevel"/>
    <w:tmpl w:val="2A7C2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B6561F"/>
    <w:multiLevelType w:val="hybridMultilevel"/>
    <w:tmpl w:val="E5EE9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4660C4"/>
    <w:multiLevelType w:val="multilevel"/>
    <w:tmpl w:val="6EF8C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391558">
    <w:abstractNumId w:val="9"/>
  </w:num>
  <w:num w:numId="2" w16cid:durableId="709109744">
    <w:abstractNumId w:val="16"/>
  </w:num>
  <w:num w:numId="3" w16cid:durableId="360008607">
    <w:abstractNumId w:val="12"/>
  </w:num>
  <w:num w:numId="4" w16cid:durableId="1572079509">
    <w:abstractNumId w:val="7"/>
  </w:num>
  <w:num w:numId="5" w16cid:durableId="347102209">
    <w:abstractNumId w:val="10"/>
  </w:num>
  <w:num w:numId="6" w16cid:durableId="732698373">
    <w:abstractNumId w:val="5"/>
  </w:num>
  <w:num w:numId="7" w16cid:durableId="421688146">
    <w:abstractNumId w:val="3"/>
  </w:num>
  <w:num w:numId="8" w16cid:durableId="1237128434">
    <w:abstractNumId w:val="2"/>
  </w:num>
  <w:num w:numId="9" w16cid:durableId="928123891">
    <w:abstractNumId w:val="4"/>
  </w:num>
  <w:num w:numId="10" w16cid:durableId="607465439">
    <w:abstractNumId w:val="1"/>
  </w:num>
  <w:num w:numId="11" w16cid:durableId="266432170">
    <w:abstractNumId w:val="0"/>
  </w:num>
  <w:num w:numId="12" w16cid:durableId="1615791640">
    <w:abstractNumId w:val="17"/>
  </w:num>
  <w:num w:numId="13" w16cid:durableId="765927579">
    <w:abstractNumId w:val="14"/>
  </w:num>
  <w:num w:numId="14" w16cid:durableId="1286543361">
    <w:abstractNumId w:val="11"/>
  </w:num>
  <w:num w:numId="15" w16cid:durableId="1561667076">
    <w:abstractNumId w:val="15"/>
  </w:num>
  <w:num w:numId="16" w16cid:durableId="239949630">
    <w:abstractNumId w:val="18"/>
  </w:num>
  <w:num w:numId="17" w16cid:durableId="882401893">
    <w:abstractNumId w:val="6"/>
  </w:num>
  <w:num w:numId="18" w16cid:durableId="442654463">
    <w:abstractNumId w:val="8"/>
  </w:num>
  <w:num w:numId="19" w16cid:durableId="154586941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91"/>
    <w:rsid w:val="00000276"/>
    <w:rsid w:val="00001211"/>
    <w:rsid w:val="00003036"/>
    <w:rsid w:val="00003FAB"/>
    <w:rsid w:val="00004322"/>
    <w:rsid w:val="00004C60"/>
    <w:rsid w:val="00004DDD"/>
    <w:rsid w:val="00005DCD"/>
    <w:rsid w:val="0000611A"/>
    <w:rsid w:val="0000710E"/>
    <w:rsid w:val="00007487"/>
    <w:rsid w:val="0001014E"/>
    <w:rsid w:val="000101E8"/>
    <w:rsid w:val="000118EF"/>
    <w:rsid w:val="00012B53"/>
    <w:rsid w:val="0001309B"/>
    <w:rsid w:val="00014280"/>
    <w:rsid w:val="00016748"/>
    <w:rsid w:val="00016A72"/>
    <w:rsid w:val="00016D01"/>
    <w:rsid w:val="0002039F"/>
    <w:rsid w:val="000204FA"/>
    <w:rsid w:val="00024B65"/>
    <w:rsid w:val="000251D5"/>
    <w:rsid w:val="00025EC9"/>
    <w:rsid w:val="00026191"/>
    <w:rsid w:val="00026802"/>
    <w:rsid w:val="00026B28"/>
    <w:rsid w:val="00027D48"/>
    <w:rsid w:val="000314BB"/>
    <w:rsid w:val="0003184A"/>
    <w:rsid w:val="00032234"/>
    <w:rsid w:val="000324D1"/>
    <w:rsid w:val="0003285A"/>
    <w:rsid w:val="00032B48"/>
    <w:rsid w:val="00032C20"/>
    <w:rsid w:val="00032D49"/>
    <w:rsid w:val="00032EAA"/>
    <w:rsid w:val="000330D5"/>
    <w:rsid w:val="000346F8"/>
    <w:rsid w:val="000347E2"/>
    <w:rsid w:val="00036106"/>
    <w:rsid w:val="000362D1"/>
    <w:rsid w:val="00036659"/>
    <w:rsid w:val="0003685B"/>
    <w:rsid w:val="0003716A"/>
    <w:rsid w:val="00040C5F"/>
    <w:rsid w:val="00040CE8"/>
    <w:rsid w:val="00040E1F"/>
    <w:rsid w:val="00041296"/>
    <w:rsid w:val="000412D6"/>
    <w:rsid w:val="00042358"/>
    <w:rsid w:val="00042863"/>
    <w:rsid w:val="000435EA"/>
    <w:rsid w:val="00044753"/>
    <w:rsid w:val="0004486A"/>
    <w:rsid w:val="00044E15"/>
    <w:rsid w:val="00044F2E"/>
    <w:rsid w:val="000450BA"/>
    <w:rsid w:val="00045343"/>
    <w:rsid w:val="00045A23"/>
    <w:rsid w:val="00047337"/>
    <w:rsid w:val="000477B2"/>
    <w:rsid w:val="00047DFA"/>
    <w:rsid w:val="0005058C"/>
    <w:rsid w:val="00050A0E"/>
    <w:rsid w:val="00050EA9"/>
    <w:rsid w:val="00051194"/>
    <w:rsid w:val="00052938"/>
    <w:rsid w:val="00052FCD"/>
    <w:rsid w:val="000533A4"/>
    <w:rsid w:val="0005340B"/>
    <w:rsid w:val="00055762"/>
    <w:rsid w:val="000557CD"/>
    <w:rsid w:val="0005581A"/>
    <w:rsid w:val="00055D49"/>
    <w:rsid w:val="00055E45"/>
    <w:rsid w:val="000560C8"/>
    <w:rsid w:val="00056A0A"/>
    <w:rsid w:val="000579D9"/>
    <w:rsid w:val="000603DF"/>
    <w:rsid w:val="0006062F"/>
    <w:rsid w:val="0006072E"/>
    <w:rsid w:val="00061614"/>
    <w:rsid w:val="000639E2"/>
    <w:rsid w:val="000643AB"/>
    <w:rsid w:val="00064864"/>
    <w:rsid w:val="000649A3"/>
    <w:rsid w:val="0006507E"/>
    <w:rsid w:val="00065226"/>
    <w:rsid w:val="00065479"/>
    <w:rsid w:val="000654B0"/>
    <w:rsid w:val="000656F3"/>
    <w:rsid w:val="00065869"/>
    <w:rsid w:val="0006586F"/>
    <w:rsid w:val="00065EE1"/>
    <w:rsid w:val="00066AF2"/>
    <w:rsid w:val="00067C56"/>
    <w:rsid w:val="00070125"/>
    <w:rsid w:val="00071C67"/>
    <w:rsid w:val="00072672"/>
    <w:rsid w:val="00073655"/>
    <w:rsid w:val="000765A6"/>
    <w:rsid w:val="000776C7"/>
    <w:rsid w:val="00077885"/>
    <w:rsid w:val="000779C5"/>
    <w:rsid w:val="00080292"/>
    <w:rsid w:val="00080296"/>
    <w:rsid w:val="000813A8"/>
    <w:rsid w:val="0008160E"/>
    <w:rsid w:val="000818A1"/>
    <w:rsid w:val="0008281A"/>
    <w:rsid w:val="00082EC9"/>
    <w:rsid w:val="00083940"/>
    <w:rsid w:val="00083AD3"/>
    <w:rsid w:val="00083D5F"/>
    <w:rsid w:val="00084078"/>
    <w:rsid w:val="00085FB9"/>
    <w:rsid w:val="00086187"/>
    <w:rsid w:val="00086791"/>
    <w:rsid w:val="00086F91"/>
    <w:rsid w:val="00087C89"/>
    <w:rsid w:val="000918AD"/>
    <w:rsid w:val="000918CA"/>
    <w:rsid w:val="00091BD0"/>
    <w:rsid w:val="00092A98"/>
    <w:rsid w:val="0009316C"/>
    <w:rsid w:val="000934D9"/>
    <w:rsid w:val="00094B0D"/>
    <w:rsid w:val="00095316"/>
    <w:rsid w:val="000964BD"/>
    <w:rsid w:val="0009652B"/>
    <w:rsid w:val="00096647"/>
    <w:rsid w:val="00097B0A"/>
    <w:rsid w:val="00097D1A"/>
    <w:rsid w:val="000A0E76"/>
    <w:rsid w:val="000A0EE7"/>
    <w:rsid w:val="000A1943"/>
    <w:rsid w:val="000A1CD4"/>
    <w:rsid w:val="000A1D3F"/>
    <w:rsid w:val="000A208B"/>
    <w:rsid w:val="000A3275"/>
    <w:rsid w:val="000A391D"/>
    <w:rsid w:val="000A3C99"/>
    <w:rsid w:val="000A3FA8"/>
    <w:rsid w:val="000A4850"/>
    <w:rsid w:val="000A59B1"/>
    <w:rsid w:val="000A6403"/>
    <w:rsid w:val="000B0221"/>
    <w:rsid w:val="000B0345"/>
    <w:rsid w:val="000B06CF"/>
    <w:rsid w:val="000B1A47"/>
    <w:rsid w:val="000B29A5"/>
    <w:rsid w:val="000B46C2"/>
    <w:rsid w:val="000B472F"/>
    <w:rsid w:val="000B4C16"/>
    <w:rsid w:val="000B507E"/>
    <w:rsid w:val="000B6C03"/>
    <w:rsid w:val="000C0440"/>
    <w:rsid w:val="000C0BA3"/>
    <w:rsid w:val="000C0D69"/>
    <w:rsid w:val="000C1880"/>
    <w:rsid w:val="000C3386"/>
    <w:rsid w:val="000C34F7"/>
    <w:rsid w:val="000C3AE8"/>
    <w:rsid w:val="000C43C3"/>
    <w:rsid w:val="000C4F40"/>
    <w:rsid w:val="000C602A"/>
    <w:rsid w:val="000C60AE"/>
    <w:rsid w:val="000C642F"/>
    <w:rsid w:val="000C70F0"/>
    <w:rsid w:val="000C7CA4"/>
    <w:rsid w:val="000D0B14"/>
    <w:rsid w:val="000D0FD8"/>
    <w:rsid w:val="000D14EC"/>
    <w:rsid w:val="000D2222"/>
    <w:rsid w:val="000D2DE6"/>
    <w:rsid w:val="000D361E"/>
    <w:rsid w:val="000D4216"/>
    <w:rsid w:val="000D53F0"/>
    <w:rsid w:val="000D5EC8"/>
    <w:rsid w:val="000D6223"/>
    <w:rsid w:val="000D63A2"/>
    <w:rsid w:val="000D6550"/>
    <w:rsid w:val="000E0244"/>
    <w:rsid w:val="000E03E5"/>
    <w:rsid w:val="000E0658"/>
    <w:rsid w:val="000E082F"/>
    <w:rsid w:val="000E09AA"/>
    <w:rsid w:val="000E0D54"/>
    <w:rsid w:val="000E0E97"/>
    <w:rsid w:val="000E18EE"/>
    <w:rsid w:val="000E245A"/>
    <w:rsid w:val="000E2843"/>
    <w:rsid w:val="000E2E94"/>
    <w:rsid w:val="000E369E"/>
    <w:rsid w:val="000E3B4E"/>
    <w:rsid w:val="000E3BE8"/>
    <w:rsid w:val="000E4620"/>
    <w:rsid w:val="000E59A5"/>
    <w:rsid w:val="000E5E8E"/>
    <w:rsid w:val="000E6940"/>
    <w:rsid w:val="000E6DFA"/>
    <w:rsid w:val="000E7A9D"/>
    <w:rsid w:val="000E7C55"/>
    <w:rsid w:val="000F139E"/>
    <w:rsid w:val="000F2526"/>
    <w:rsid w:val="000F274C"/>
    <w:rsid w:val="000F2930"/>
    <w:rsid w:val="000F2ABC"/>
    <w:rsid w:val="000F2E12"/>
    <w:rsid w:val="000F3071"/>
    <w:rsid w:val="000F3F69"/>
    <w:rsid w:val="000F41F8"/>
    <w:rsid w:val="000F4482"/>
    <w:rsid w:val="000F4C6A"/>
    <w:rsid w:val="000F5CFE"/>
    <w:rsid w:val="000F653E"/>
    <w:rsid w:val="000F6E4B"/>
    <w:rsid w:val="000F6F90"/>
    <w:rsid w:val="000F74DD"/>
    <w:rsid w:val="000F76A4"/>
    <w:rsid w:val="000F7CA7"/>
    <w:rsid w:val="00100BA1"/>
    <w:rsid w:val="00101036"/>
    <w:rsid w:val="00101D9D"/>
    <w:rsid w:val="00101F7C"/>
    <w:rsid w:val="0010209D"/>
    <w:rsid w:val="001022A7"/>
    <w:rsid w:val="001030DD"/>
    <w:rsid w:val="00103C81"/>
    <w:rsid w:val="00103DF2"/>
    <w:rsid w:val="00103E15"/>
    <w:rsid w:val="0010567E"/>
    <w:rsid w:val="00105E29"/>
    <w:rsid w:val="001063F4"/>
    <w:rsid w:val="0011025B"/>
    <w:rsid w:val="001110CD"/>
    <w:rsid w:val="00111744"/>
    <w:rsid w:val="00111F5B"/>
    <w:rsid w:val="00113306"/>
    <w:rsid w:val="00113A2E"/>
    <w:rsid w:val="00113AC3"/>
    <w:rsid w:val="00114061"/>
    <w:rsid w:val="0011407B"/>
    <w:rsid w:val="001144BC"/>
    <w:rsid w:val="001147FE"/>
    <w:rsid w:val="001154BC"/>
    <w:rsid w:val="00116096"/>
    <w:rsid w:val="0011673F"/>
    <w:rsid w:val="001170C9"/>
    <w:rsid w:val="001171CA"/>
    <w:rsid w:val="00117229"/>
    <w:rsid w:val="00117509"/>
    <w:rsid w:val="00120104"/>
    <w:rsid w:val="001206C1"/>
    <w:rsid w:val="00120D53"/>
    <w:rsid w:val="00120D8E"/>
    <w:rsid w:val="00121C77"/>
    <w:rsid w:val="00122883"/>
    <w:rsid w:val="00123019"/>
    <w:rsid w:val="0012330E"/>
    <w:rsid w:val="00123F49"/>
    <w:rsid w:val="00124948"/>
    <w:rsid w:val="00125184"/>
    <w:rsid w:val="00125B54"/>
    <w:rsid w:val="00126B5F"/>
    <w:rsid w:val="00126C9F"/>
    <w:rsid w:val="001273EF"/>
    <w:rsid w:val="00127684"/>
    <w:rsid w:val="00127DCD"/>
    <w:rsid w:val="00130585"/>
    <w:rsid w:val="00130A60"/>
    <w:rsid w:val="001316A0"/>
    <w:rsid w:val="0013213E"/>
    <w:rsid w:val="0013276F"/>
    <w:rsid w:val="00133645"/>
    <w:rsid w:val="001339AC"/>
    <w:rsid w:val="00133DF8"/>
    <w:rsid w:val="00133FDD"/>
    <w:rsid w:val="001341A9"/>
    <w:rsid w:val="00134C46"/>
    <w:rsid w:val="001353CD"/>
    <w:rsid w:val="0013543F"/>
    <w:rsid w:val="0013624A"/>
    <w:rsid w:val="00136C5F"/>
    <w:rsid w:val="00137A65"/>
    <w:rsid w:val="00137D34"/>
    <w:rsid w:val="001407BC"/>
    <w:rsid w:val="00140F38"/>
    <w:rsid w:val="00140F73"/>
    <w:rsid w:val="00141486"/>
    <w:rsid w:val="00141660"/>
    <w:rsid w:val="001417C4"/>
    <w:rsid w:val="0014197D"/>
    <w:rsid w:val="00141D3B"/>
    <w:rsid w:val="00141E4D"/>
    <w:rsid w:val="0014249A"/>
    <w:rsid w:val="00142642"/>
    <w:rsid w:val="00142885"/>
    <w:rsid w:val="00142A4A"/>
    <w:rsid w:val="00143844"/>
    <w:rsid w:val="00143FD4"/>
    <w:rsid w:val="00144BB4"/>
    <w:rsid w:val="00144F1A"/>
    <w:rsid w:val="0014504B"/>
    <w:rsid w:val="0014550A"/>
    <w:rsid w:val="00151094"/>
    <w:rsid w:val="00151381"/>
    <w:rsid w:val="001539D1"/>
    <w:rsid w:val="001539F8"/>
    <w:rsid w:val="001543B9"/>
    <w:rsid w:val="001549A7"/>
    <w:rsid w:val="00154D8D"/>
    <w:rsid w:val="001551AA"/>
    <w:rsid w:val="00155528"/>
    <w:rsid w:val="001556A9"/>
    <w:rsid w:val="00156022"/>
    <w:rsid w:val="0015649C"/>
    <w:rsid w:val="0015681C"/>
    <w:rsid w:val="001568C5"/>
    <w:rsid w:val="00157974"/>
    <w:rsid w:val="00157E9C"/>
    <w:rsid w:val="0016021D"/>
    <w:rsid w:val="00160514"/>
    <w:rsid w:val="00160DC5"/>
    <w:rsid w:val="00161179"/>
    <w:rsid w:val="0016183B"/>
    <w:rsid w:val="001633E6"/>
    <w:rsid w:val="001636D4"/>
    <w:rsid w:val="00163BAF"/>
    <w:rsid w:val="00163D9B"/>
    <w:rsid w:val="001640EA"/>
    <w:rsid w:val="00164E35"/>
    <w:rsid w:val="001650FA"/>
    <w:rsid w:val="00165CDB"/>
    <w:rsid w:val="00165EE8"/>
    <w:rsid w:val="00166C73"/>
    <w:rsid w:val="00167515"/>
    <w:rsid w:val="001706D9"/>
    <w:rsid w:val="0017119E"/>
    <w:rsid w:val="001711CF"/>
    <w:rsid w:val="00171C27"/>
    <w:rsid w:val="001721C2"/>
    <w:rsid w:val="00172702"/>
    <w:rsid w:val="00174828"/>
    <w:rsid w:val="00174B77"/>
    <w:rsid w:val="001753A4"/>
    <w:rsid w:val="00176568"/>
    <w:rsid w:val="00176CF4"/>
    <w:rsid w:val="00177EEE"/>
    <w:rsid w:val="00177F27"/>
    <w:rsid w:val="0018046A"/>
    <w:rsid w:val="00180896"/>
    <w:rsid w:val="00181692"/>
    <w:rsid w:val="00181D85"/>
    <w:rsid w:val="001828AD"/>
    <w:rsid w:val="00182A60"/>
    <w:rsid w:val="00183620"/>
    <w:rsid w:val="00183A2D"/>
    <w:rsid w:val="00183BD8"/>
    <w:rsid w:val="0018424C"/>
    <w:rsid w:val="001846D5"/>
    <w:rsid w:val="00184751"/>
    <w:rsid w:val="00185314"/>
    <w:rsid w:val="0018564B"/>
    <w:rsid w:val="00185B3C"/>
    <w:rsid w:val="00185B66"/>
    <w:rsid w:val="00185CE7"/>
    <w:rsid w:val="001861D4"/>
    <w:rsid w:val="0018799D"/>
    <w:rsid w:val="00187BAA"/>
    <w:rsid w:val="00187DAC"/>
    <w:rsid w:val="00187F0D"/>
    <w:rsid w:val="00191376"/>
    <w:rsid w:val="00191F4C"/>
    <w:rsid w:val="0019221B"/>
    <w:rsid w:val="001928BE"/>
    <w:rsid w:val="00192E2D"/>
    <w:rsid w:val="00193A86"/>
    <w:rsid w:val="00193AD8"/>
    <w:rsid w:val="00193DF4"/>
    <w:rsid w:val="00195070"/>
    <w:rsid w:val="00195919"/>
    <w:rsid w:val="00195C28"/>
    <w:rsid w:val="001A0358"/>
    <w:rsid w:val="001A0A45"/>
    <w:rsid w:val="001A0A6C"/>
    <w:rsid w:val="001A0E9F"/>
    <w:rsid w:val="001A1027"/>
    <w:rsid w:val="001A1B79"/>
    <w:rsid w:val="001A2B24"/>
    <w:rsid w:val="001A2C01"/>
    <w:rsid w:val="001A2EE5"/>
    <w:rsid w:val="001A30FA"/>
    <w:rsid w:val="001A3114"/>
    <w:rsid w:val="001A3987"/>
    <w:rsid w:val="001A4288"/>
    <w:rsid w:val="001A4B98"/>
    <w:rsid w:val="001A569B"/>
    <w:rsid w:val="001A5C85"/>
    <w:rsid w:val="001A73EB"/>
    <w:rsid w:val="001A7429"/>
    <w:rsid w:val="001A79B5"/>
    <w:rsid w:val="001A7B1B"/>
    <w:rsid w:val="001B06E3"/>
    <w:rsid w:val="001B0E49"/>
    <w:rsid w:val="001B10CF"/>
    <w:rsid w:val="001B266F"/>
    <w:rsid w:val="001B294C"/>
    <w:rsid w:val="001B2BC5"/>
    <w:rsid w:val="001B2E05"/>
    <w:rsid w:val="001B38F7"/>
    <w:rsid w:val="001B3CB6"/>
    <w:rsid w:val="001B4C11"/>
    <w:rsid w:val="001B5B32"/>
    <w:rsid w:val="001B73E3"/>
    <w:rsid w:val="001C0337"/>
    <w:rsid w:val="001C0A00"/>
    <w:rsid w:val="001C0ED3"/>
    <w:rsid w:val="001C1040"/>
    <w:rsid w:val="001C11AE"/>
    <w:rsid w:val="001C33CA"/>
    <w:rsid w:val="001C34FB"/>
    <w:rsid w:val="001C35FD"/>
    <w:rsid w:val="001C3FE3"/>
    <w:rsid w:val="001C58C3"/>
    <w:rsid w:val="001C6D04"/>
    <w:rsid w:val="001C6DBE"/>
    <w:rsid w:val="001C7459"/>
    <w:rsid w:val="001C75CF"/>
    <w:rsid w:val="001C784A"/>
    <w:rsid w:val="001D28DE"/>
    <w:rsid w:val="001D2A62"/>
    <w:rsid w:val="001D35AD"/>
    <w:rsid w:val="001D3929"/>
    <w:rsid w:val="001D3D8E"/>
    <w:rsid w:val="001D3E14"/>
    <w:rsid w:val="001D4231"/>
    <w:rsid w:val="001D428F"/>
    <w:rsid w:val="001D75DB"/>
    <w:rsid w:val="001D7741"/>
    <w:rsid w:val="001D781A"/>
    <w:rsid w:val="001E0709"/>
    <w:rsid w:val="001E138E"/>
    <w:rsid w:val="001E1505"/>
    <w:rsid w:val="001E2D2B"/>
    <w:rsid w:val="001E5548"/>
    <w:rsid w:val="001E67D1"/>
    <w:rsid w:val="001E6C30"/>
    <w:rsid w:val="001F0FEE"/>
    <w:rsid w:val="001F11E4"/>
    <w:rsid w:val="001F237D"/>
    <w:rsid w:val="001F270E"/>
    <w:rsid w:val="001F2E99"/>
    <w:rsid w:val="001F4001"/>
    <w:rsid w:val="001F42F5"/>
    <w:rsid w:val="001F4DE4"/>
    <w:rsid w:val="001F553F"/>
    <w:rsid w:val="001F56FD"/>
    <w:rsid w:val="001F5D0A"/>
    <w:rsid w:val="001F60DF"/>
    <w:rsid w:val="001F67EE"/>
    <w:rsid w:val="001F728E"/>
    <w:rsid w:val="001F72DA"/>
    <w:rsid w:val="001F73F4"/>
    <w:rsid w:val="001F7794"/>
    <w:rsid w:val="001F78AB"/>
    <w:rsid w:val="002002F7"/>
    <w:rsid w:val="00200301"/>
    <w:rsid w:val="0020069B"/>
    <w:rsid w:val="002016F2"/>
    <w:rsid w:val="00201B71"/>
    <w:rsid w:val="00201C10"/>
    <w:rsid w:val="00201F3E"/>
    <w:rsid w:val="002021A8"/>
    <w:rsid w:val="0020324D"/>
    <w:rsid w:val="00203531"/>
    <w:rsid w:val="00204778"/>
    <w:rsid w:val="00206717"/>
    <w:rsid w:val="00210EC4"/>
    <w:rsid w:val="00211189"/>
    <w:rsid w:val="002143C5"/>
    <w:rsid w:val="00214A3F"/>
    <w:rsid w:val="002150AF"/>
    <w:rsid w:val="002168F5"/>
    <w:rsid w:val="00216E58"/>
    <w:rsid w:val="00216FFE"/>
    <w:rsid w:val="00217364"/>
    <w:rsid w:val="0021742E"/>
    <w:rsid w:val="002200DE"/>
    <w:rsid w:val="00221510"/>
    <w:rsid w:val="00222CF9"/>
    <w:rsid w:val="00223236"/>
    <w:rsid w:val="002238AE"/>
    <w:rsid w:val="00224317"/>
    <w:rsid w:val="00224498"/>
    <w:rsid w:val="002247D9"/>
    <w:rsid w:val="00226890"/>
    <w:rsid w:val="0022794D"/>
    <w:rsid w:val="00230B1F"/>
    <w:rsid w:val="00230D3C"/>
    <w:rsid w:val="002316B1"/>
    <w:rsid w:val="0023198E"/>
    <w:rsid w:val="00232056"/>
    <w:rsid w:val="00233A75"/>
    <w:rsid w:val="00233AA2"/>
    <w:rsid w:val="002357BF"/>
    <w:rsid w:val="00235E5D"/>
    <w:rsid w:val="00235EDF"/>
    <w:rsid w:val="00237CD8"/>
    <w:rsid w:val="00240583"/>
    <w:rsid w:val="002425AA"/>
    <w:rsid w:val="002433FB"/>
    <w:rsid w:val="00244419"/>
    <w:rsid w:val="0024444B"/>
    <w:rsid w:val="00244C07"/>
    <w:rsid w:val="00244CD3"/>
    <w:rsid w:val="002469F6"/>
    <w:rsid w:val="00246F7A"/>
    <w:rsid w:val="00247662"/>
    <w:rsid w:val="0024791A"/>
    <w:rsid w:val="00247A03"/>
    <w:rsid w:val="00247AD8"/>
    <w:rsid w:val="00247C17"/>
    <w:rsid w:val="002502F6"/>
    <w:rsid w:val="0025084C"/>
    <w:rsid w:val="00251D9E"/>
    <w:rsid w:val="00251FD2"/>
    <w:rsid w:val="00252406"/>
    <w:rsid w:val="00252670"/>
    <w:rsid w:val="00253599"/>
    <w:rsid w:val="00253AE1"/>
    <w:rsid w:val="00253DEE"/>
    <w:rsid w:val="002547AB"/>
    <w:rsid w:val="00255E82"/>
    <w:rsid w:val="002566DD"/>
    <w:rsid w:val="00256ADF"/>
    <w:rsid w:val="002574FD"/>
    <w:rsid w:val="00257702"/>
    <w:rsid w:val="0026081B"/>
    <w:rsid w:val="00260D8A"/>
    <w:rsid w:val="00261251"/>
    <w:rsid w:val="002620AA"/>
    <w:rsid w:val="0026224D"/>
    <w:rsid w:val="00264074"/>
    <w:rsid w:val="002643A3"/>
    <w:rsid w:val="00264F9C"/>
    <w:rsid w:val="00265061"/>
    <w:rsid w:val="00265FCC"/>
    <w:rsid w:val="002661D9"/>
    <w:rsid w:val="002668D4"/>
    <w:rsid w:val="00266A62"/>
    <w:rsid w:val="00267C20"/>
    <w:rsid w:val="00267CDD"/>
    <w:rsid w:val="0027018B"/>
    <w:rsid w:val="00271338"/>
    <w:rsid w:val="00271628"/>
    <w:rsid w:val="00271F86"/>
    <w:rsid w:val="0027282E"/>
    <w:rsid w:val="002728CF"/>
    <w:rsid w:val="00272B31"/>
    <w:rsid w:val="00273049"/>
    <w:rsid w:val="00274868"/>
    <w:rsid w:val="002754C4"/>
    <w:rsid w:val="00275A73"/>
    <w:rsid w:val="00275AF1"/>
    <w:rsid w:val="00275E62"/>
    <w:rsid w:val="0027633F"/>
    <w:rsid w:val="00276754"/>
    <w:rsid w:val="0027761B"/>
    <w:rsid w:val="00277ECB"/>
    <w:rsid w:val="00280100"/>
    <w:rsid w:val="0028059C"/>
    <w:rsid w:val="002810B6"/>
    <w:rsid w:val="002814B2"/>
    <w:rsid w:val="00282181"/>
    <w:rsid w:val="00282D70"/>
    <w:rsid w:val="002830DB"/>
    <w:rsid w:val="00283424"/>
    <w:rsid w:val="00284159"/>
    <w:rsid w:val="00285E50"/>
    <w:rsid w:val="00286540"/>
    <w:rsid w:val="00286C97"/>
    <w:rsid w:val="002873D6"/>
    <w:rsid w:val="0028782A"/>
    <w:rsid w:val="002878F5"/>
    <w:rsid w:val="0029024B"/>
    <w:rsid w:val="002906FD"/>
    <w:rsid w:val="00290AF2"/>
    <w:rsid w:val="00290CA8"/>
    <w:rsid w:val="00291F8F"/>
    <w:rsid w:val="00292DB1"/>
    <w:rsid w:val="00292E6A"/>
    <w:rsid w:val="002936B7"/>
    <w:rsid w:val="00293B40"/>
    <w:rsid w:val="00293FB3"/>
    <w:rsid w:val="0029510D"/>
    <w:rsid w:val="002968C0"/>
    <w:rsid w:val="00296F87"/>
    <w:rsid w:val="002974A9"/>
    <w:rsid w:val="0029794C"/>
    <w:rsid w:val="002A0147"/>
    <w:rsid w:val="002A047A"/>
    <w:rsid w:val="002A05D8"/>
    <w:rsid w:val="002A2323"/>
    <w:rsid w:val="002A233F"/>
    <w:rsid w:val="002A27D0"/>
    <w:rsid w:val="002A2CAA"/>
    <w:rsid w:val="002A379E"/>
    <w:rsid w:val="002A433B"/>
    <w:rsid w:val="002A594C"/>
    <w:rsid w:val="002A5C81"/>
    <w:rsid w:val="002A66F3"/>
    <w:rsid w:val="002A72E1"/>
    <w:rsid w:val="002A7755"/>
    <w:rsid w:val="002A78E4"/>
    <w:rsid w:val="002A7DDB"/>
    <w:rsid w:val="002B035D"/>
    <w:rsid w:val="002B0FEB"/>
    <w:rsid w:val="002B2E99"/>
    <w:rsid w:val="002B3341"/>
    <w:rsid w:val="002B3D8F"/>
    <w:rsid w:val="002B4D02"/>
    <w:rsid w:val="002B4DC1"/>
    <w:rsid w:val="002B580B"/>
    <w:rsid w:val="002B5F1B"/>
    <w:rsid w:val="002B65C3"/>
    <w:rsid w:val="002B7346"/>
    <w:rsid w:val="002B7DDA"/>
    <w:rsid w:val="002C0574"/>
    <w:rsid w:val="002C08E3"/>
    <w:rsid w:val="002C0980"/>
    <w:rsid w:val="002C0B32"/>
    <w:rsid w:val="002C15B4"/>
    <w:rsid w:val="002C1E6C"/>
    <w:rsid w:val="002C22A7"/>
    <w:rsid w:val="002C2693"/>
    <w:rsid w:val="002C272E"/>
    <w:rsid w:val="002C28A7"/>
    <w:rsid w:val="002C327C"/>
    <w:rsid w:val="002C35EF"/>
    <w:rsid w:val="002C4DF9"/>
    <w:rsid w:val="002C541C"/>
    <w:rsid w:val="002C6434"/>
    <w:rsid w:val="002C6883"/>
    <w:rsid w:val="002C6D1D"/>
    <w:rsid w:val="002C6EC4"/>
    <w:rsid w:val="002C7EA7"/>
    <w:rsid w:val="002D0AB7"/>
    <w:rsid w:val="002D0B10"/>
    <w:rsid w:val="002D17FE"/>
    <w:rsid w:val="002D3D38"/>
    <w:rsid w:val="002D42FC"/>
    <w:rsid w:val="002D4486"/>
    <w:rsid w:val="002D4B36"/>
    <w:rsid w:val="002D54E5"/>
    <w:rsid w:val="002D5884"/>
    <w:rsid w:val="002D6046"/>
    <w:rsid w:val="002E036E"/>
    <w:rsid w:val="002E0E83"/>
    <w:rsid w:val="002E1768"/>
    <w:rsid w:val="002E4956"/>
    <w:rsid w:val="002E4F03"/>
    <w:rsid w:val="002E5C1B"/>
    <w:rsid w:val="002E60FE"/>
    <w:rsid w:val="002E7529"/>
    <w:rsid w:val="002F0E1B"/>
    <w:rsid w:val="002F1124"/>
    <w:rsid w:val="002F1378"/>
    <w:rsid w:val="002F4821"/>
    <w:rsid w:val="002F61F6"/>
    <w:rsid w:val="002F733B"/>
    <w:rsid w:val="002F7FFA"/>
    <w:rsid w:val="0030211B"/>
    <w:rsid w:val="003022E5"/>
    <w:rsid w:val="003024F6"/>
    <w:rsid w:val="00303C4D"/>
    <w:rsid w:val="00303DCE"/>
    <w:rsid w:val="00303FB0"/>
    <w:rsid w:val="00304B54"/>
    <w:rsid w:val="003051D4"/>
    <w:rsid w:val="00305BF5"/>
    <w:rsid w:val="00305F19"/>
    <w:rsid w:val="0030692D"/>
    <w:rsid w:val="00306D5F"/>
    <w:rsid w:val="003071D0"/>
    <w:rsid w:val="00307523"/>
    <w:rsid w:val="00311EB7"/>
    <w:rsid w:val="00313F9C"/>
    <w:rsid w:val="003145F6"/>
    <w:rsid w:val="00314D29"/>
    <w:rsid w:val="003154C8"/>
    <w:rsid w:val="00315C61"/>
    <w:rsid w:val="0031613D"/>
    <w:rsid w:val="00316F47"/>
    <w:rsid w:val="003175C5"/>
    <w:rsid w:val="00320DF0"/>
    <w:rsid w:val="003211F8"/>
    <w:rsid w:val="00322A29"/>
    <w:rsid w:val="00322B37"/>
    <w:rsid w:val="00323458"/>
    <w:rsid w:val="003242A3"/>
    <w:rsid w:val="003243D9"/>
    <w:rsid w:val="00325C05"/>
    <w:rsid w:val="003275C3"/>
    <w:rsid w:val="00330956"/>
    <w:rsid w:val="003315A8"/>
    <w:rsid w:val="00331C04"/>
    <w:rsid w:val="00331DDC"/>
    <w:rsid w:val="003323BA"/>
    <w:rsid w:val="0033268D"/>
    <w:rsid w:val="00332A32"/>
    <w:rsid w:val="00332E49"/>
    <w:rsid w:val="003345C2"/>
    <w:rsid w:val="00334944"/>
    <w:rsid w:val="00336F70"/>
    <w:rsid w:val="003371DC"/>
    <w:rsid w:val="00337855"/>
    <w:rsid w:val="003402BC"/>
    <w:rsid w:val="00340FF4"/>
    <w:rsid w:val="003415F9"/>
    <w:rsid w:val="00341EFE"/>
    <w:rsid w:val="00342B05"/>
    <w:rsid w:val="00343134"/>
    <w:rsid w:val="00343786"/>
    <w:rsid w:val="003445C0"/>
    <w:rsid w:val="00344922"/>
    <w:rsid w:val="00345A52"/>
    <w:rsid w:val="00346CFB"/>
    <w:rsid w:val="00346EA9"/>
    <w:rsid w:val="00350936"/>
    <w:rsid w:val="0035098B"/>
    <w:rsid w:val="00350DA5"/>
    <w:rsid w:val="003518D4"/>
    <w:rsid w:val="0035205E"/>
    <w:rsid w:val="00352218"/>
    <w:rsid w:val="003527C0"/>
    <w:rsid w:val="00352994"/>
    <w:rsid w:val="003532D5"/>
    <w:rsid w:val="0035366C"/>
    <w:rsid w:val="00353850"/>
    <w:rsid w:val="0035419B"/>
    <w:rsid w:val="00354429"/>
    <w:rsid w:val="0035486F"/>
    <w:rsid w:val="0035671E"/>
    <w:rsid w:val="00356ABE"/>
    <w:rsid w:val="00356E48"/>
    <w:rsid w:val="0035746A"/>
    <w:rsid w:val="00357B9C"/>
    <w:rsid w:val="00357FC9"/>
    <w:rsid w:val="0036029B"/>
    <w:rsid w:val="00362369"/>
    <w:rsid w:val="003629C3"/>
    <w:rsid w:val="00362BF7"/>
    <w:rsid w:val="00363538"/>
    <w:rsid w:val="00365AC5"/>
    <w:rsid w:val="00365EBF"/>
    <w:rsid w:val="00365EE8"/>
    <w:rsid w:val="00366A6E"/>
    <w:rsid w:val="00366AF6"/>
    <w:rsid w:val="00370055"/>
    <w:rsid w:val="00370E4A"/>
    <w:rsid w:val="0037168B"/>
    <w:rsid w:val="00372540"/>
    <w:rsid w:val="00372831"/>
    <w:rsid w:val="00373408"/>
    <w:rsid w:val="003737A2"/>
    <w:rsid w:val="003741EA"/>
    <w:rsid w:val="00374B5F"/>
    <w:rsid w:val="00375375"/>
    <w:rsid w:val="00375F7C"/>
    <w:rsid w:val="00376B6E"/>
    <w:rsid w:val="0037786B"/>
    <w:rsid w:val="00381577"/>
    <w:rsid w:val="00381E35"/>
    <w:rsid w:val="003847FD"/>
    <w:rsid w:val="0038483B"/>
    <w:rsid w:val="00384D43"/>
    <w:rsid w:val="00384FF4"/>
    <w:rsid w:val="00385D07"/>
    <w:rsid w:val="00385DDB"/>
    <w:rsid w:val="00386020"/>
    <w:rsid w:val="00386393"/>
    <w:rsid w:val="00386DF5"/>
    <w:rsid w:val="00387234"/>
    <w:rsid w:val="00387BBB"/>
    <w:rsid w:val="00387C95"/>
    <w:rsid w:val="00391625"/>
    <w:rsid w:val="003921CE"/>
    <w:rsid w:val="00393130"/>
    <w:rsid w:val="0039338F"/>
    <w:rsid w:val="003933E3"/>
    <w:rsid w:val="00394263"/>
    <w:rsid w:val="00394584"/>
    <w:rsid w:val="00394AFE"/>
    <w:rsid w:val="00394E33"/>
    <w:rsid w:val="0039522E"/>
    <w:rsid w:val="00395B04"/>
    <w:rsid w:val="00395C18"/>
    <w:rsid w:val="0039706E"/>
    <w:rsid w:val="0039769F"/>
    <w:rsid w:val="00397AF5"/>
    <w:rsid w:val="00397CE1"/>
    <w:rsid w:val="00397F96"/>
    <w:rsid w:val="003A0118"/>
    <w:rsid w:val="003A0B1B"/>
    <w:rsid w:val="003A0E0E"/>
    <w:rsid w:val="003A0E26"/>
    <w:rsid w:val="003A10F1"/>
    <w:rsid w:val="003A168D"/>
    <w:rsid w:val="003A17C5"/>
    <w:rsid w:val="003A196E"/>
    <w:rsid w:val="003A2406"/>
    <w:rsid w:val="003A29B3"/>
    <w:rsid w:val="003A2DFA"/>
    <w:rsid w:val="003A423F"/>
    <w:rsid w:val="003A46C7"/>
    <w:rsid w:val="003A5BC5"/>
    <w:rsid w:val="003A61F2"/>
    <w:rsid w:val="003A720E"/>
    <w:rsid w:val="003B0190"/>
    <w:rsid w:val="003B0720"/>
    <w:rsid w:val="003B095E"/>
    <w:rsid w:val="003B2930"/>
    <w:rsid w:val="003B4B53"/>
    <w:rsid w:val="003B4D40"/>
    <w:rsid w:val="003B4D4C"/>
    <w:rsid w:val="003B6A80"/>
    <w:rsid w:val="003C049C"/>
    <w:rsid w:val="003C0ABD"/>
    <w:rsid w:val="003C146B"/>
    <w:rsid w:val="003C2120"/>
    <w:rsid w:val="003C2520"/>
    <w:rsid w:val="003C3D76"/>
    <w:rsid w:val="003C3DCB"/>
    <w:rsid w:val="003C418C"/>
    <w:rsid w:val="003C4577"/>
    <w:rsid w:val="003C4A93"/>
    <w:rsid w:val="003C4DEF"/>
    <w:rsid w:val="003C512C"/>
    <w:rsid w:val="003C580D"/>
    <w:rsid w:val="003C768D"/>
    <w:rsid w:val="003C7874"/>
    <w:rsid w:val="003D0A6B"/>
    <w:rsid w:val="003D0DDB"/>
    <w:rsid w:val="003D20E8"/>
    <w:rsid w:val="003D24F2"/>
    <w:rsid w:val="003D3133"/>
    <w:rsid w:val="003D3CCA"/>
    <w:rsid w:val="003D44AA"/>
    <w:rsid w:val="003D493A"/>
    <w:rsid w:val="003D599C"/>
    <w:rsid w:val="003D59FD"/>
    <w:rsid w:val="003D606F"/>
    <w:rsid w:val="003D6345"/>
    <w:rsid w:val="003D64BA"/>
    <w:rsid w:val="003D6966"/>
    <w:rsid w:val="003D6A68"/>
    <w:rsid w:val="003D7916"/>
    <w:rsid w:val="003E004D"/>
    <w:rsid w:val="003E168B"/>
    <w:rsid w:val="003E24D3"/>
    <w:rsid w:val="003E3170"/>
    <w:rsid w:val="003E3542"/>
    <w:rsid w:val="003E39BB"/>
    <w:rsid w:val="003E4425"/>
    <w:rsid w:val="003E489D"/>
    <w:rsid w:val="003E69EA"/>
    <w:rsid w:val="003E71AE"/>
    <w:rsid w:val="003E758A"/>
    <w:rsid w:val="003E7679"/>
    <w:rsid w:val="003E7813"/>
    <w:rsid w:val="003F00C9"/>
    <w:rsid w:val="003F1DAF"/>
    <w:rsid w:val="003F207E"/>
    <w:rsid w:val="003F21FA"/>
    <w:rsid w:val="003F2C35"/>
    <w:rsid w:val="003F2D73"/>
    <w:rsid w:val="003F3BB3"/>
    <w:rsid w:val="003F4D82"/>
    <w:rsid w:val="003F547B"/>
    <w:rsid w:val="003F5CA3"/>
    <w:rsid w:val="003F60B6"/>
    <w:rsid w:val="003F6CA0"/>
    <w:rsid w:val="003F6E0C"/>
    <w:rsid w:val="003F7157"/>
    <w:rsid w:val="003F74EA"/>
    <w:rsid w:val="003F7A24"/>
    <w:rsid w:val="004004C2"/>
    <w:rsid w:val="00400B80"/>
    <w:rsid w:val="00400C16"/>
    <w:rsid w:val="0040188C"/>
    <w:rsid w:val="00401C17"/>
    <w:rsid w:val="00402346"/>
    <w:rsid w:val="0040272A"/>
    <w:rsid w:val="0040329F"/>
    <w:rsid w:val="004035E9"/>
    <w:rsid w:val="004039D2"/>
    <w:rsid w:val="00403E24"/>
    <w:rsid w:val="00404161"/>
    <w:rsid w:val="004047F3"/>
    <w:rsid w:val="004048D2"/>
    <w:rsid w:val="0040504A"/>
    <w:rsid w:val="004056A7"/>
    <w:rsid w:val="00406A76"/>
    <w:rsid w:val="00407369"/>
    <w:rsid w:val="00407B7D"/>
    <w:rsid w:val="00407E87"/>
    <w:rsid w:val="004111E1"/>
    <w:rsid w:val="004114F4"/>
    <w:rsid w:val="004117BF"/>
    <w:rsid w:val="00411FC4"/>
    <w:rsid w:val="004142D9"/>
    <w:rsid w:val="004144DD"/>
    <w:rsid w:val="004146E7"/>
    <w:rsid w:val="004148B8"/>
    <w:rsid w:val="0041567D"/>
    <w:rsid w:val="00415A7F"/>
    <w:rsid w:val="004161C9"/>
    <w:rsid w:val="00416832"/>
    <w:rsid w:val="004168E8"/>
    <w:rsid w:val="004173FD"/>
    <w:rsid w:val="0041741F"/>
    <w:rsid w:val="00417A98"/>
    <w:rsid w:val="004208BE"/>
    <w:rsid w:val="00420B8D"/>
    <w:rsid w:val="00422E19"/>
    <w:rsid w:val="00423896"/>
    <w:rsid w:val="00423C98"/>
    <w:rsid w:val="00424213"/>
    <w:rsid w:val="004245F1"/>
    <w:rsid w:val="0042479E"/>
    <w:rsid w:val="004256C1"/>
    <w:rsid w:val="00425DB1"/>
    <w:rsid w:val="00426382"/>
    <w:rsid w:val="004265CE"/>
    <w:rsid w:val="00426B35"/>
    <w:rsid w:val="00426D94"/>
    <w:rsid w:val="00427698"/>
    <w:rsid w:val="00430C02"/>
    <w:rsid w:val="00431572"/>
    <w:rsid w:val="00431F2D"/>
    <w:rsid w:val="00432375"/>
    <w:rsid w:val="00432DE2"/>
    <w:rsid w:val="004337A8"/>
    <w:rsid w:val="00433A4A"/>
    <w:rsid w:val="00433BC4"/>
    <w:rsid w:val="00435270"/>
    <w:rsid w:val="004368B6"/>
    <w:rsid w:val="004370FA"/>
    <w:rsid w:val="004374F3"/>
    <w:rsid w:val="00437643"/>
    <w:rsid w:val="004376F8"/>
    <w:rsid w:val="004379A2"/>
    <w:rsid w:val="00437D7A"/>
    <w:rsid w:val="00437E30"/>
    <w:rsid w:val="00440462"/>
    <w:rsid w:val="00440FFB"/>
    <w:rsid w:val="00442FBB"/>
    <w:rsid w:val="0044325A"/>
    <w:rsid w:val="0044339F"/>
    <w:rsid w:val="00443F4A"/>
    <w:rsid w:val="00444156"/>
    <w:rsid w:val="00444BAA"/>
    <w:rsid w:val="004450C2"/>
    <w:rsid w:val="00445955"/>
    <w:rsid w:val="00445F70"/>
    <w:rsid w:val="00446FD3"/>
    <w:rsid w:val="00450E2E"/>
    <w:rsid w:val="00451026"/>
    <w:rsid w:val="00451B2A"/>
    <w:rsid w:val="00452614"/>
    <w:rsid w:val="00453155"/>
    <w:rsid w:val="00453157"/>
    <w:rsid w:val="00453571"/>
    <w:rsid w:val="004535E4"/>
    <w:rsid w:val="00453875"/>
    <w:rsid w:val="00453A29"/>
    <w:rsid w:val="00454FCC"/>
    <w:rsid w:val="004552BF"/>
    <w:rsid w:val="004553F7"/>
    <w:rsid w:val="00455BB3"/>
    <w:rsid w:val="004573DA"/>
    <w:rsid w:val="004603BD"/>
    <w:rsid w:val="00460BDD"/>
    <w:rsid w:val="00460CCB"/>
    <w:rsid w:val="00461987"/>
    <w:rsid w:val="00462D75"/>
    <w:rsid w:val="00463BB5"/>
    <w:rsid w:val="00463F6E"/>
    <w:rsid w:val="00464255"/>
    <w:rsid w:val="0046428D"/>
    <w:rsid w:val="00465A63"/>
    <w:rsid w:val="00465B9F"/>
    <w:rsid w:val="004675E3"/>
    <w:rsid w:val="00470119"/>
    <w:rsid w:val="00470467"/>
    <w:rsid w:val="0047067F"/>
    <w:rsid w:val="00470BAE"/>
    <w:rsid w:val="0047103B"/>
    <w:rsid w:val="0047274F"/>
    <w:rsid w:val="00473077"/>
    <w:rsid w:val="00474270"/>
    <w:rsid w:val="00474541"/>
    <w:rsid w:val="00474710"/>
    <w:rsid w:val="00474B61"/>
    <w:rsid w:val="00474CD7"/>
    <w:rsid w:val="00475196"/>
    <w:rsid w:val="0047641B"/>
    <w:rsid w:val="004766A1"/>
    <w:rsid w:val="00476EE0"/>
    <w:rsid w:val="004775A3"/>
    <w:rsid w:val="00477919"/>
    <w:rsid w:val="00477A65"/>
    <w:rsid w:val="00477C69"/>
    <w:rsid w:val="004809FF"/>
    <w:rsid w:val="0048198A"/>
    <w:rsid w:val="004824DB"/>
    <w:rsid w:val="0048371A"/>
    <w:rsid w:val="00483E36"/>
    <w:rsid w:val="00485644"/>
    <w:rsid w:val="00485828"/>
    <w:rsid w:val="004859D0"/>
    <w:rsid w:val="00485A70"/>
    <w:rsid w:val="0048679B"/>
    <w:rsid w:val="0048735E"/>
    <w:rsid w:val="00487A60"/>
    <w:rsid w:val="004902C8"/>
    <w:rsid w:val="00490EB0"/>
    <w:rsid w:val="004916B5"/>
    <w:rsid w:val="00492641"/>
    <w:rsid w:val="004928E7"/>
    <w:rsid w:val="00493516"/>
    <w:rsid w:val="00493CF2"/>
    <w:rsid w:val="004943E3"/>
    <w:rsid w:val="00496072"/>
    <w:rsid w:val="00496107"/>
    <w:rsid w:val="004966FF"/>
    <w:rsid w:val="00497409"/>
    <w:rsid w:val="004974C2"/>
    <w:rsid w:val="00497DA2"/>
    <w:rsid w:val="004A1356"/>
    <w:rsid w:val="004A324D"/>
    <w:rsid w:val="004A3684"/>
    <w:rsid w:val="004A410F"/>
    <w:rsid w:val="004A43F7"/>
    <w:rsid w:val="004A586D"/>
    <w:rsid w:val="004A5D5D"/>
    <w:rsid w:val="004A6583"/>
    <w:rsid w:val="004A7D37"/>
    <w:rsid w:val="004A7F64"/>
    <w:rsid w:val="004B11CD"/>
    <w:rsid w:val="004B13D7"/>
    <w:rsid w:val="004B1539"/>
    <w:rsid w:val="004B2235"/>
    <w:rsid w:val="004B2D4C"/>
    <w:rsid w:val="004B2DE2"/>
    <w:rsid w:val="004B3594"/>
    <w:rsid w:val="004B467A"/>
    <w:rsid w:val="004B49D8"/>
    <w:rsid w:val="004B5D4F"/>
    <w:rsid w:val="004B68FD"/>
    <w:rsid w:val="004B70CE"/>
    <w:rsid w:val="004B72E5"/>
    <w:rsid w:val="004B7556"/>
    <w:rsid w:val="004C0591"/>
    <w:rsid w:val="004C23B2"/>
    <w:rsid w:val="004C23E5"/>
    <w:rsid w:val="004C3F49"/>
    <w:rsid w:val="004C5A0C"/>
    <w:rsid w:val="004C5B02"/>
    <w:rsid w:val="004C5EB1"/>
    <w:rsid w:val="004C6254"/>
    <w:rsid w:val="004C6311"/>
    <w:rsid w:val="004C7673"/>
    <w:rsid w:val="004C7E5E"/>
    <w:rsid w:val="004D01B5"/>
    <w:rsid w:val="004D0902"/>
    <w:rsid w:val="004D1A11"/>
    <w:rsid w:val="004D1CE7"/>
    <w:rsid w:val="004D29ED"/>
    <w:rsid w:val="004D37F2"/>
    <w:rsid w:val="004D496C"/>
    <w:rsid w:val="004D5CD0"/>
    <w:rsid w:val="004E0426"/>
    <w:rsid w:val="004E06B3"/>
    <w:rsid w:val="004E06D7"/>
    <w:rsid w:val="004E0E46"/>
    <w:rsid w:val="004E0EEA"/>
    <w:rsid w:val="004E3355"/>
    <w:rsid w:val="004E39A0"/>
    <w:rsid w:val="004E4777"/>
    <w:rsid w:val="004E488C"/>
    <w:rsid w:val="004E535B"/>
    <w:rsid w:val="004E5626"/>
    <w:rsid w:val="004E60E9"/>
    <w:rsid w:val="004E69D8"/>
    <w:rsid w:val="004E6F7F"/>
    <w:rsid w:val="004E70CC"/>
    <w:rsid w:val="004E7707"/>
    <w:rsid w:val="004E7F30"/>
    <w:rsid w:val="004F01A5"/>
    <w:rsid w:val="004F04B2"/>
    <w:rsid w:val="004F05C5"/>
    <w:rsid w:val="004F06C5"/>
    <w:rsid w:val="004F0B4C"/>
    <w:rsid w:val="004F18BB"/>
    <w:rsid w:val="004F1F97"/>
    <w:rsid w:val="004F3D42"/>
    <w:rsid w:val="004F3F91"/>
    <w:rsid w:val="004F5095"/>
    <w:rsid w:val="004F5C49"/>
    <w:rsid w:val="004F5EA6"/>
    <w:rsid w:val="004F619F"/>
    <w:rsid w:val="004F71D4"/>
    <w:rsid w:val="0050013A"/>
    <w:rsid w:val="00500942"/>
    <w:rsid w:val="0050144A"/>
    <w:rsid w:val="00501AA7"/>
    <w:rsid w:val="00501E49"/>
    <w:rsid w:val="00503843"/>
    <w:rsid w:val="00503B79"/>
    <w:rsid w:val="00503F5E"/>
    <w:rsid w:val="0050403C"/>
    <w:rsid w:val="0050435D"/>
    <w:rsid w:val="00504E00"/>
    <w:rsid w:val="005058E4"/>
    <w:rsid w:val="00505A80"/>
    <w:rsid w:val="00505F0F"/>
    <w:rsid w:val="00506543"/>
    <w:rsid w:val="00506A23"/>
    <w:rsid w:val="00507CFA"/>
    <w:rsid w:val="00510747"/>
    <w:rsid w:val="00510C23"/>
    <w:rsid w:val="005112B5"/>
    <w:rsid w:val="00511E7C"/>
    <w:rsid w:val="00511EBF"/>
    <w:rsid w:val="00511FE3"/>
    <w:rsid w:val="005123C9"/>
    <w:rsid w:val="005124F6"/>
    <w:rsid w:val="00512752"/>
    <w:rsid w:val="00512B50"/>
    <w:rsid w:val="00512C8F"/>
    <w:rsid w:val="00512D22"/>
    <w:rsid w:val="00513117"/>
    <w:rsid w:val="00513A49"/>
    <w:rsid w:val="00513BD8"/>
    <w:rsid w:val="00514302"/>
    <w:rsid w:val="00514344"/>
    <w:rsid w:val="00514A96"/>
    <w:rsid w:val="0051732A"/>
    <w:rsid w:val="00517EA2"/>
    <w:rsid w:val="00520570"/>
    <w:rsid w:val="0052162D"/>
    <w:rsid w:val="00521C2C"/>
    <w:rsid w:val="00521D33"/>
    <w:rsid w:val="005220CE"/>
    <w:rsid w:val="0052344C"/>
    <w:rsid w:val="00523661"/>
    <w:rsid w:val="00523EAA"/>
    <w:rsid w:val="00524A1C"/>
    <w:rsid w:val="005253FF"/>
    <w:rsid w:val="0052577D"/>
    <w:rsid w:val="005258CE"/>
    <w:rsid w:val="00525AF0"/>
    <w:rsid w:val="00525B45"/>
    <w:rsid w:val="00526076"/>
    <w:rsid w:val="0052648D"/>
    <w:rsid w:val="0053076F"/>
    <w:rsid w:val="00531F71"/>
    <w:rsid w:val="00532064"/>
    <w:rsid w:val="0053208C"/>
    <w:rsid w:val="00533199"/>
    <w:rsid w:val="00533A04"/>
    <w:rsid w:val="005367C9"/>
    <w:rsid w:val="00540149"/>
    <w:rsid w:val="00540D52"/>
    <w:rsid w:val="00540EA0"/>
    <w:rsid w:val="00541083"/>
    <w:rsid w:val="00541D02"/>
    <w:rsid w:val="00543176"/>
    <w:rsid w:val="005446B8"/>
    <w:rsid w:val="00545182"/>
    <w:rsid w:val="005463BF"/>
    <w:rsid w:val="005463EA"/>
    <w:rsid w:val="00546666"/>
    <w:rsid w:val="00546668"/>
    <w:rsid w:val="00546822"/>
    <w:rsid w:val="005478AF"/>
    <w:rsid w:val="00547A69"/>
    <w:rsid w:val="00550B8A"/>
    <w:rsid w:val="00550C49"/>
    <w:rsid w:val="0055100F"/>
    <w:rsid w:val="0055117E"/>
    <w:rsid w:val="005514AE"/>
    <w:rsid w:val="005518A5"/>
    <w:rsid w:val="0055190A"/>
    <w:rsid w:val="0055239A"/>
    <w:rsid w:val="00552AAE"/>
    <w:rsid w:val="00553AF8"/>
    <w:rsid w:val="00553BBA"/>
    <w:rsid w:val="00554641"/>
    <w:rsid w:val="005559F4"/>
    <w:rsid w:val="00556AFB"/>
    <w:rsid w:val="00560AE3"/>
    <w:rsid w:val="00560CBF"/>
    <w:rsid w:val="00560F2F"/>
    <w:rsid w:val="005614D7"/>
    <w:rsid w:val="0056164A"/>
    <w:rsid w:val="00561F22"/>
    <w:rsid w:val="00561F8F"/>
    <w:rsid w:val="0056222A"/>
    <w:rsid w:val="005634DD"/>
    <w:rsid w:val="0056483F"/>
    <w:rsid w:val="005651CF"/>
    <w:rsid w:val="0056536D"/>
    <w:rsid w:val="00566E76"/>
    <w:rsid w:val="00566FCD"/>
    <w:rsid w:val="005678E0"/>
    <w:rsid w:val="005706F7"/>
    <w:rsid w:val="00570B42"/>
    <w:rsid w:val="005710C8"/>
    <w:rsid w:val="00571711"/>
    <w:rsid w:val="00571E38"/>
    <w:rsid w:val="00571F5C"/>
    <w:rsid w:val="005720F7"/>
    <w:rsid w:val="00573D0B"/>
    <w:rsid w:val="00573DEE"/>
    <w:rsid w:val="0057454F"/>
    <w:rsid w:val="0057458A"/>
    <w:rsid w:val="00575F67"/>
    <w:rsid w:val="0057609D"/>
    <w:rsid w:val="00576173"/>
    <w:rsid w:val="0058092A"/>
    <w:rsid w:val="0058152C"/>
    <w:rsid w:val="00581A03"/>
    <w:rsid w:val="0058245B"/>
    <w:rsid w:val="00582773"/>
    <w:rsid w:val="00582C65"/>
    <w:rsid w:val="00583693"/>
    <w:rsid w:val="0058394E"/>
    <w:rsid w:val="00583E34"/>
    <w:rsid w:val="00583F9B"/>
    <w:rsid w:val="00584052"/>
    <w:rsid w:val="0058441E"/>
    <w:rsid w:val="00584CD4"/>
    <w:rsid w:val="0058562D"/>
    <w:rsid w:val="00585AF7"/>
    <w:rsid w:val="00587176"/>
    <w:rsid w:val="005920FB"/>
    <w:rsid w:val="00592B4A"/>
    <w:rsid w:val="00592E25"/>
    <w:rsid w:val="00593476"/>
    <w:rsid w:val="0059426B"/>
    <w:rsid w:val="00594BC3"/>
    <w:rsid w:val="00594E5A"/>
    <w:rsid w:val="005952CA"/>
    <w:rsid w:val="00595574"/>
    <w:rsid w:val="00595B3F"/>
    <w:rsid w:val="00596372"/>
    <w:rsid w:val="00596FDC"/>
    <w:rsid w:val="005A1551"/>
    <w:rsid w:val="005A158D"/>
    <w:rsid w:val="005A16E6"/>
    <w:rsid w:val="005A1A61"/>
    <w:rsid w:val="005A1ACC"/>
    <w:rsid w:val="005A1AD1"/>
    <w:rsid w:val="005A27F9"/>
    <w:rsid w:val="005A2B12"/>
    <w:rsid w:val="005A32E9"/>
    <w:rsid w:val="005A337C"/>
    <w:rsid w:val="005A438A"/>
    <w:rsid w:val="005A4B13"/>
    <w:rsid w:val="005A4C42"/>
    <w:rsid w:val="005A5C7F"/>
    <w:rsid w:val="005A6C53"/>
    <w:rsid w:val="005A732D"/>
    <w:rsid w:val="005B0BC8"/>
    <w:rsid w:val="005B0D5D"/>
    <w:rsid w:val="005B1750"/>
    <w:rsid w:val="005B1C87"/>
    <w:rsid w:val="005B31AB"/>
    <w:rsid w:val="005B3B31"/>
    <w:rsid w:val="005B45F2"/>
    <w:rsid w:val="005B479E"/>
    <w:rsid w:val="005B4F9E"/>
    <w:rsid w:val="005B5F17"/>
    <w:rsid w:val="005B7920"/>
    <w:rsid w:val="005B7F6C"/>
    <w:rsid w:val="005C0881"/>
    <w:rsid w:val="005C14A4"/>
    <w:rsid w:val="005C1549"/>
    <w:rsid w:val="005C1555"/>
    <w:rsid w:val="005C295B"/>
    <w:rsid w:val="005C2B1E"/>
    <w:rsid w:val="005C2FDC"/>
    <w:rsid w:val="005C35D3"/>
    <w:rsid w:val="005C3BDD"/>
    <w:rsid w:val="005C4223"/>
    <w:rsid w:val="005C507F"/>
    <w:rsid w:val="005C6DCB"/>
    <w:rsid w:val="005C763B"/>
    <w:rsid w:val="005C7FC1"/>
    <w:rsid w:val="005D02C7"/>
    <w:rsid w:val="005D02D5"/>
    <w:rsid w:val="005D056F"/>
    <w:rsid w:val="005D05F6"/>
    <w:rsid w:val="005D11A6"/>
    <w:rsid w:val="005D11BE"/>
    <w:rsid w:val="005D3943"/>
    <w:rsid w:val="005D4789"/>
    <w:rsid w:val="005D48D6"/>
    <w:rsid w:val="005D48EA"/>
    <w:rsid w:val="005D5A6A"/>
    <w:rsid w:val="005D5FC2"/>
    <w:rsid w:val="005D6383"/>
    <w:rsid w:val="005D6472"/>
    <w:rsid w:val="005D7040"/>
    <w:rsid w:val="005D7932"/>
    <w:rsid w:val="005E00CB"/>
    <w:rsid w:val="005E0C68"/>
    <w:rsid w:val="005E140F"/>
    <w:rsid w:val="005E1980"/>
    <w:rsid w:val="005E1F86"/>
    <w:rsid w:val="005E45EC"/>
    <w:rsid w:val="005E4793"/>
    <w:rsid w:val="005E47E1"/>
    <w:rsid w:val="005E4BF8"/>
    <w:rsid w:val="005E4F13"/>
    <w:rsid w:val="005E543F"/>
    <w:rsid w:val="005E5877"/>
    <w:rsid w:val="005E6FCE"/>
    <w:rsid w:val="005F10F4"/>
    <w:rsid w:val="005F14B4"/>
    <w:rsid w:val="005F177B"/>
    <w:rsid w:val="005F226F"/>
    <w:rsid w:val="005F2CB7"/>
    <w:rsid w:val="005F3023"/>
    <w:rsid w:val="005F30D9"/>
    <w:rsid w:val="005F36F6"/>
    <w:rsid w:val="005F38BE"/>
    <w:rsid w:val="005F390F"/>
    <w:rsid w:val="005F3FB5"/>
    <w:rsid w:val="005F4E68"/>
    <w:rsid w:val="005F550B"/>
    <w:rsid w:val="005F5FC6"/>
    <w:rsid w:val="005F6366"/>
    <w:rsid w:val="005F6C6C"/>
    <w:rsid w:val="005F6E0D"/>
    <w:rsid w:val="005F6E81"/>
    <w:rsid w:val="00600012"/>
    <w:rsid w:val="00600740"/>
    <w:rsid w:val="00600EBF"/>
    <w:rsid w:val="0060144D"/>
    <w:rsid w:val="00602173"/>
    <w:rsid w:val="00602AA2"/>
    <w:rsid w:val="00605DB1"/>
    <w:rsid w:val="00606443"/>
    <w:rsid w:val="00606C5D"/>
    <w:rsid w:val="00606EDD"/>
    <w:rsid w:val="00607AD0"/>
    <w:rsid w:val="00607FE4"/>
    <w:rsid w:val="006104F2"/>
    <w:rsid w:val="006107F3"/>
    <w:rsid w:val="00611887"/>
    <w:rsid w:val="00611ABA"/>
    <w:rsid w:val="0061233D"/>
    <w:rsid w:val="00612771"/>
    <w:rsid w:val="006128FA"/>
    <w:rsid w:val="00613486"/>
    <w:rsid w:val="006134C9"/>
    <w:rsid w:val="00613940"/>
    <w:rsid w:val="006139A6"/>
    <w:rsid w:val="00613F60"/>
    <w:rsid w:val="00614402"/>
    <w:rsid w:val="0061441D"/>
    <w:rsid w:val="006144E1"/>
    <w:rsid w:val="006145E1"/>
    <w:rsid w:val="00614735"/>
    <w:rsid w:val="00614756"/>
    <w:rsid w:val="00615834"/>
    <w:rsid w:val="006167A6"/>
    <w:rsid w:val="00616834"/>
    <w:rsid w:val="0061722C"/>
    <w:rsid w:val="0062002B"/>
    <w:rsid w:val="0062031C"/>
    <w:rsid w:val="0062086D"/>
    <w:rsid w:val="006222C6"/>
    <w:rsid w:val="0062285F"/>
    <w:rsid w:val="006228AA"/>
    <w:rsid w:val="00622931"/>
    <w:rsid w:val="00622F09"/>
    <w:rsid w:val="0062343E"/>
    <w:rsid w:val="0062403D"/>
    <w:rsid w:val="006240A5"/>
    <w:rsid w:val="00624467"/>
    <w:rsid w:val="00624931"/>
    <w:rsid w:val="006256FC"/>
    <w:rsid w:val="00625D6F"/>
    <w:rsid w:val="00627DB2"/>
    <w:rsid w:val="00630740"/>
    <w:rsid w:val="00630DC3"/>
    <w:rsid w:val="00631121"/>
    <w:rsid w:val="006319B0"/>
    <w:rsid w:val="0063294B"/>
    <w:rsid w:val="00632F14"/>
    <w:rsid w:val="00633921"/>
    <w:rsid w:val="00633B33"/>
    <w:rsid w:val="00633CE0"/>
    <w:rsid w:val="006349A4"/>
    <w:rsid w:val="00634BF1"/>
    <w:rsid w:val="006356EA"/>
    <w:rsid w:val="00635A2D"/>
    <w:rsid w:val="006364EB"/>
    <w:rsid w:val="00640092"/>
    <w:rsid w:val="0064034C"/>
    <w:rsid w:val="006413AB"/>
    <w:rsid w:val="00642A2E"/>
    <w:rsid w:val="006431F8"/>
    <w:rsid w:val="006453DE"/>
    <w:rsid w:val="00645506"/>
    <w:rsid w:val="006455DF"/>
    <w:rsid w:val="00645AD8"/>
    <w:rsid w:val="00645C54"/>
    <w:rsid w:val="0064661A"/>
    <w:rsid w:val="00646670"/>
    <w:rsid w:val="006476FB"/>
    <w:rsid w:val="00647B7D"/>
    <w:rsid w:val="00647C66"/>
    <w:rsid w:val="00650388"/>
    <w:rsid w:val="0065051A"/>
    <w:rsid w:val="00650692"/>
    <w:rsid w:val="00650A59"/>
    <w:rsid w:val="00654B8A"/>
    <w:rsid w:val="00655440"/>
    <w:rsid w:val="00655AC0"/>
    <w:rsid w:val="00655D57"/>
    <w:rsid w:val="00655EB0"/>
    <w:rsid w:val="00656359"/>
    <w:rsid w:val="006568B0"/>
    <w:rsid w:val="00656DF4"/>
    <w:rsid w:val="00656E12"/>
    <w:rsid w:val="00656FE1"/>
    <w:rsid w:val="0065701B"/>
    <w:rsid w:val="00660316"/>
    <w:rsid w:val="00660665"/>
    <w:rsid w:val="00661362"/>
    <w:rsid w:val="0066275B"/>
    <w:rsid w:val="0066281C"/>
    <w:rsid w:val="006632D8"/>
    <w:rsid w:val="00663D2E"/>
    <w:rsid w:val="00663EE9"/>
    <w:rsid w:val="006647CC"/>
    <w:rsid w:val="00664994"/>
    <w:rsid w:val="006649B8"/>
    <w:rsid w:val="00664AD4"/>
    <w:rsid w:val="00664C84"/>
    <w:rsid w:val="00664CDB"/>
    <w:rsid w:val="00665238"/>
    <w:rsid w:val="00665827"/>
    <w:rsid w:val="00665B59"/>
    <w:rsid w:val="006670D6"/>
    <w:rsid w:val="00670218"/>
    <w:rsid w:val="00671557"/>
    <w:rsid w:val="0067228F"/>
    <w:rsid w:val="006729B8"/>
    <w:rsid w:val="00672C51"/>
    <w:rsid w:val="006730E9"/>
    <w:rsid w:val="00673487"/>
    <w:rsid w:val="00673F18"/>
    <w:rsid w:val="00675439"/>
    <w:rsid w:val="006756E7"/>
    <w:rsid w:val="00675AA6"/>
    <w:rsid w:val="00675C99"/>
    <w:rsid w:val="006761EF"/>
    <w:rsid w:val="00676C95"/>
    <w:rsid w:val="006801D4"/>
    <w:rsid w:val="00680488"/>
    <w:rsid w:val="0068064B"/>
    <w:rsid w:val="00681297"/>
    <w:rsid w:val="00681494"/>
    <w:rsid w:val="00681878"/>
    <w:rsid w:val="00682849"/>
    <w:rsid w:val="00682EBB"/>
    <w:rsid w:val="0068360D"/>
    <w:rsid w:val="00683929"/>
    <w:rsid w:val="006840DA"/>
    <w:rsid w:val="006844A9"/>
    <w:rsid w:val="00684CAA"/>
    <w:rsid w:val="00684D8C"/>
    <w:rsid w:val="0068558E"/>
    <w:rsid w:val="006855BB"/>
    <w:rsid w:val="00685919"/>
    <w:rsid w:val="00687376"/>
    <w:rsid w:val="00687A9B"/>
    <w:rsid w:val="00690761"/>
    <w:rsid w:val="006910DD"/>
    <w:rsid w:val="00691215"/>
    <w:rsid w:val="00691255"/>
    <w:rsid w:val="00691A44"/>
    <w:rsid w:val="00691A9C"/>
    <w:rsid w:val="006947AD"/>
    <w:rsid w:val="006964B3"/>
    <w:rsid w:val="006972C3"/>
    <w:rsid w:val="0069758D"/>
    <w:rsid w:val="0069771B"/>
    <w:rsid w:val="006A12E8"/>
    <w:rsid w:val="006A188E"/>
    <w:rsid w:val="006A1D7B"/>
    <w:rsid w:val="006A2279"/>
    <w:rsid w:val="006A30EC"/>
    <w:rsid w:val="006A36D9"/>
    <w:rsid w:val="006A3F72"/>
    <w:rsid w:val="006A4797"/>
    <w:rsid w:val="006A5285"/>
    <w:rsid w:val="006A52FC"/>
    <w:rsid w:val="006A5797"/>
    <w:rsid w:val="006A5B81"/>
    <w:rsid w:val="006A5C9C"/>
    <w:rsid w:val="006A7F10"/>
    <w:rsid w:val="006B0840"/>
    <w:rsid w:val="006B0906"/>
    <w:rsid w:val="006B2D51"/>
    <w:rsid w:val="006B2D96"/>
    <w:rsid w:val="006B2F79"/>
    <w:rsid w:val="006B459C"/>
    <w:rsid w:val="006B5075"/>
    <w:rsid w:val="006B5699"/>
    <w:rsid w:val="006B5A89"/>
    <w:rsid w:val="006C2A4D"/>
    <w:rsid w:val="006C30D3"/>
    <w:rsid w:val="006C3E98"/>
    <w:rsid w:val="006C42F6"/>
    <w:rsid w:val="006C4473"/>
    <w:rsid w:val="006C47A1"/>
    <w:rsid w:val="006C52C5"/>
    <w:rsid w:val="006C587C"/>
    <w:rsid w:val="006C6613"/>
    <w:rsid w:val="006C6710"/>
    <w:rsid w:val="006C6798"/>
    <w:rsid w:val="006C7B78"/>
    <w:rsid w:val="006D01D1"/>
    <w:rsid w:val="006D02AD"/>
    <w:rsid w:val="006D07DD"/>
    <w:rsid w:val="006D0F2C"/>
    <w:rsid w:val="006D126A"/>
    <w:rsid w:val="006D192E"/>
    <w:rsid w:val="006D3666"/>
    <w:rsid w:val="006D4346"/>
    <w:rsid w:val="006D4D28"/>
    <w:rsid w:val="006D5216"/>
    <w:rsid w:val="006D5247"/>
    <w:rsid w:val="006D53AC"/>
    <w:rsid w:val="006D5862"/>
    <w:rsid w:val="006D5BC1"/>
    <w:rsid w:val="006D5C39"/>
    <w:rsid w:val="006D5E5E"/>
    <w:rsid w:val="006D6141"/>
    <w:rsid w:val="006D6165"/>
    <w:rsid w:val="006D61D5"/>
    <w:rsid w:val="006D6A55"/>
    <w:rsid w:val="006D6E04"/>
    <w:rsid w:val="006D6E05"/>
    <w:rsid w:val="006D7196"/>
    <w:rsid w:val="006E0043"/>
    <w:rsid w:val="006E04D8"/>
    <w:rsid w:val="006E0FF4"/>
    <w:rsid w:val="006E19A6"/>
    <w:rsid w:val="006E2D2B"/>
    <w:rsid w:val="006E337C"/>
    <w:rsid w:val="006E4A9D"/>
    <w:rsid w:val="006E4AF0"/>
    <w:rsid w:val="006E51A5"/>
    <w:rsid w:val="006E5441"/>
    <w:rsid w:val="006E5D6E"/>
    <w:rsid w:val="006E65A6"/>
    <w:rsid w:val="006E69DD"/>
    <w:rsid w:val="006F0349"/>
    <w:rsid w:val="006F0777"/>
    <w:rsid w:val="006F0AE9"/>
    <w:rsid w:val="006F0C27"/>
    <w:rsid w:val="006F1007"/>
    <w:rsid w:val="006F1771"/>
    <w:rsid w:val="006F212E"/>
    <w:rsid w:val="006F34A2"/>
    <w:rsid w:val="006F358D"/>
    <w:rsid w:val="006F55EA"/>
    <w:rsid w:val="006F5650"/>
    <w:rsid w:val="006F6DEE"/>
    <w:rsid w:val="0070073B"/>
    <w:rsid w:val="007015C1"/>
    <w:rsid w:val="00701F47"/>
    <w:rsid w:val="00702831"/>
    <w:rsid w:val="00702863"/>
    <w:rsid w:val="00702B2D"/>
    <w:rsid w:val="0070333D"/>
    <w:rsid w:val="0070366A"/>
    <w:rsid w:val="007037E4"/>
    <w:rsid w:val="00704338"/>
    <w:rsid w:val="00705B76"/>
    <w:rsid w:val="00705C4C"/>
    <w:rsid w:val="00705E07"/>
    <w:rsid w:val="00705E11"/>
    <w:rsid w:val="00705FB0"/>
    <w:rsid w:val="007072E7"/>
    <w:rsid w:val="00710654"/>
    <w:rsid w:val="007107AF"/>
    <w:rsid w:val="007108D5"/>
    <w:rsid w:val="00710A87"/>
    <w:rsid w:val="00711C88"/>
    <w:rsid w:val="00713053"/>
    <w:rsid w:val="00714A54"/>
    <w:rsid w:val="00714AF0"/>
    <w:rsid w:val="007162BF"/>
    <w:rsid w:val="00716A3C"/>
    <w:rsid w:val="00717815"/>
    <w:rsid w:val="00717867"/>
    <w:rsid w:val="00717B61"/>
    <w:rsid w:val="00717C51"/>
    <w:rsid w:val="00717CE9"/>
    <w:rsid w:val="00723305"/>
    <w:rsid w:val="007233B8"/>
    <w:rsid w:val="007238F4"/>
    <w:rsid w:val="00724442"/>
    <w:rsid w:val="0072484F"/>
    <w:rsid w:val="0072490A"/>
    <w:rsid w:val="007250F3"/>
    <w:rsid w:val="007258C1"/>
    <w:rsid w:val="00725DDF"/>
    <w:rsid w:val="00726CEA"/>
    <w:rsid w:val="00726EDA"/>
    <w:rsid w:val="00727161"/>
    <w:rsid w:val="007271FF"/>
    <w:rsid w:val="007274C6"/>
    <w:rsid w:val="00727DFE"/>
    <w:rsid w:val="007307F8"/>
    <w:rsid w:val="00730B7C"/>
    <w:rsid w:val="00731A20"/>
    <w:rsid w:val="00732076"/>
    <w:rsid w:val="007327BF"/>
    <w:rsid w:val="007330F1"/>
    <w:rsid w:val="00733AA1"/>
    <w:rsid w:val="007340AC"/>
    <w:rsid w:val="007349CF"/>
    <w:rsid w:val="00734B20"/>
    <w:rsid w:val="00735047"/>
    <w:rsid w:val="00735BB3"/>
    <w:rsid w:val="007364A7"/>
    <w:rsid w:val="00737F6B"/>
    <w:rsid w:val="00740E05"/>
    <w:rsid w:val="00740FA9"/>
    <w:rsid w:val="00741A56"/>
    <w:rsid w:val="00741DF6"/>
    <w:rsid w:val="007426B9"/>
    <w:rsid w:val="007428A4"/>
    <w:rsid w:val="007437D4"/>
    <w:rsid w:val="00744EA3"/>
    <w:rsid w:val="00745DE1"/>
    <w:rsid w:val="00745F6B"/>
    <w:rsid w:val="0074637E"/>
    <w:rsid w:val="007466B5"/>
    <w:rsid w:val="00746DBC"/>
    <w:rsid w:val="00747806"/>
    <w:rsid w:val="00751665"/>
    <w:rsid w:val="00753A9D"/>
    <w:rsid w:val="00753D63"/>
    <w:rsid w:val="00753F86"/>
    <w:rsid w:val="0075425C"/>
    <w:rsid w:val="007556CA"/>
    <w:rsid w:val="00755A02"/>
    <w:rsid w:val="00756495"/>
    <w:rsid w:val="007572EC"/>
    <w:rsid w:val="007578E0"/>
    <w:rsid w:val="00757B38"/>
    <w:rsid w:val="007601AC"/>
    <w:rsid w:val="00760402"/>
    <w:rsid w:val="007615EC"/>
    <w:rsid w:val="00762164"/>
    <w:rsid w:val="00762EE5"/>
    <w:rsid w:val="00764F15"/>
    <w:rsid w:val="00765043"/>
    <w:rsid w:val="007651C4"/>
    <w:rsid w:val="00765F32"/>
    <w:rsid w:val="0076628E"/>
    <w:rsid w:val="0076648A"/>
    <w:rsid w:val="007667A8"/>
    <w:rsid w:val="00770336"/>
    <w:rsid w:val="0077079A"/>
    <w:rsid w:val="007709EC"/>
    <w:rsid w:val="007715B7"/>
    <w:rsid w:val="00771853"/>
    <w:rsid w:val="00772450"/>
    <w:rsid w:val="00772855"/>
    <w:rsid w:val="00772B49"/>
    <w:rsid w:val="00773F99"/>
    <w:rsid w:val="00774582"/>
    <w:rsid w:val="00775057"/>
    <w:rsid w:val="0077556E"/>
    <w:rsid w:val="00775BC6"/>
    <w:rsid w:val="00775C72"/>
    <w:rsid w:val="00775DFE"/>
    <w:rsid w:val="00775EE2"/>
    <w:rsid w:val="0077722F"/>
    <w:rsid w:val="007775CE"/>
    <w:rsid w:val="007804CA"/>
    <w:rsid w:val="00780612"/>
    <w:rsid w:val="0078150B"/>
    <w:rsid w:val="00781725"/>
    <w:rsid w:val="00781BF3"/>
    <w:rsid w:val="007823A1"/>
    <w:rsid w:val="007823E4"/>
    <w:rsid w:val="00782B10"/>
    <w:rsid w:val="00782D3A"/>
    <w:rsid w:val="00783805"/>
    <w:rsid w:val="00784799"/>
    <w:rsid w:val="007848A9"/>
    <w:rsid w:val="00790035"/>
    <w:rsid w:val="00790543"/>
    <w:rsid w:val="007916A6"/>
    <w:rsid w:val="007917EB"/>
    <w:rsid w:val="00791932"/>
    <w:rsid w:val="00791FDD"/>
    <w:rsid w:val="00792136"/>
    <w:rsid w:val="00793316"/>
    <w:rsid w:val="007936A2"/>
    <w:rsid w:val="00793F9A"/>
    <w:rsid w:val="00794542"/>
    <w:rsid w:val="00794672"/>
    <w:rsid w:val="00794981"/>
    <w:rsid w:val="00794B4C"/>
    <w:rsid w:val="00794F1A"/>
    <w:rsid w:val="007952E0"/>
    <w:rsid w:val="0079752E"/>
    <w:rsid w:val="007A025F"/>
    <w:rsid w:val="007A0C45"/>
    <w:rsid w:val="007A13F4"/>
    <w:rsid w:val="007A16EB"/>
    <w:rsid w:val="007A18BD"/>
    <w:rsid w:val="007A1E44"/>
    <w:rsid w:val="007A1F9F"/>
    <w:rsid w:val="007A2CAD"/>
    <w:rsid w:val="007A3365"/>
    <w:rsid w:val="007A38AC"/>
    <w:rsid w:val="007A4FA0"/>
    <w:rsid w:val="007A5342"/>
    <w:rsid w:val="007A59AD"/>
    <w:rsid w:val="007A5AA1"/>
    <w:rsid w:val="007A5C37"/>
    <w:rsid w:val="007A6067"/>
    <w:rsid w:val="007A6363"/>
    <w:rsid w:val="007B09E0"/>
    <w:rsid w:val="007B1802"/>
    <w:rsid w:val="007B1B0A"/>
    <w:rsid w:val="007B1B50"/>
    <w:rsid w:val="007B20DC"/>
    <w:rsid w:val="007B253C"/>
    <w:rsid w:val="007B268E"/>
    <w:rsid w:val="007B2FED"/>
    <w:rsid w:val="007B3F95"/>
    <w:rsid w:val="007B470E"/>
    <w:rsid w:val="007B5292"/>
    <w:rsid w:val="007B5A41"/>
    <w:rsid w:val="007B5D19"/>
    <w:rsid w:val="007B5DC5"/>
    <w:rsid w:val="007B6F78"/>
    <w:rsid w:val="007C03C2"/>
    <w:rsid w:val="007C15FB"/>
    <w:rsid w:val="007C1AA6"/>
    <w:rsid w:val="007C2D9F"/>
    <w:rsid w:val="007C4A18"/>
    <w:rsid w:val="007C4C00"/>
    <w:rsid w:val="007C4F75"/>
    <w:rsid w:val="007C5472"/>
    <w:rsid w:val="007C62E2"/>
    <w:rsid w:val="007C6327"/>
    <w:rsid w:val="007C686D"/>
    <w:rsid w:val="007C70B3"/>
    <w:rsid w:val="007C726B"/>
    <w:rsid w:val="007C73AB"/>
    <w:rsid w:val="007C7B19"/>
    <w:rsid w:val="007C7BF3"/>
    <w:rsid w:val="007D1CF1"/>
    <w:rsid w:val="007D26B7"/>
    <w:rsid w:val="007D315E"/>
    <w:rsid w:val="007D3363"/>
    <w:rsid w:val="007D3A78"/>
    <w:rsid w:val="007D458F"/>
    <w:rsid w:val="007D499D"/>
    <w:rsid w:val="007D4C5E"/>
    <w:rsid w:val="007D4CA0"/>
    <w:rsid w:val="007D574E"/>
    <w:rsid w:val="007D6096"/>
    <w:rsid w:val="007D634D"/>
    <w:rsid w:val="007D70C5"/>
    <w:rsid w:val="007D7492"/>
    <w:rsid w:val="007D7F75"/>
    <w:rsid w:val="007E15F5"/>
    <w:rsid w:val="007E1BCB"/>
    <w:rsid w:val="007E1D83"/>
    <w:rsid w:val="007E2436"/>
    <w:rsid w:val="007E2653"/>
    <w:rsid w:val="007E2A7A"/>
    <w:rsid w:val="007E411F"/>
    <w:rsid w:val="007E425E"/>
    <w:rsid w:val="007E4428"/>
    <w:rsid w:val="007E45EB"/>
    <w:rsid w:val="007E4BCA"/>
    <w:rsid w:val="007E513C"/>
    <w:rsid w:val="007E521A"/>
    <w:rsid w:val="007E54AB"/>
    <w:rsid w:val="007F0542"/>
    <w:rsid w:val="007F0940"/>
    <w:rsid w:val="007F15D5"/>
    <w:rsid w:val="007F2452"/>
    <w:rsid w:val="007F2D6E"/>
    <w:rsid w:val="007F3014"/>
    <w:rsid w:val="007F320B"/>
    <w:rsid w:val="007F3320"/>
    <w:rsid w:val="007F3D10"/>
    <w:rsid w:val="007F40DC"/>
    <w:rsid w:val="007F43E4"/>
    <w:rsid w:val="007F47AD"/>
    <w:rsid w:val="007F4E13"/>
    <w:rsid w:val="007F4F8B"/>
    <w:rsid w:val="007F553A"/>
    <w:rsid w:val="007F5A9D"/>
    <w:rsid w:val="007F5B46"/>
    <w:rsid w:val="007F5CA8"/>
    <w:rsid w:val="007F6602"/>
    <w:rsid w:val="007F6721"/>
    <w:rsid w:val="007F7152"/>
    <w:rsid w:val="007F735F"/>
    <w:rsid w:val="007F738F"/>
    <w:rsid w:val="007F7AE3"/>
    <w:rsid w:val="00800294"/>
    <w:rsid w:val="00800774"/>
    <w:rsid w:val="00801794"/>
    <w:rsid w:val="00802380"/>
    <w:rsid w:val="008024A3"/>
    <w:rsid w:val="00804AEB"/>
    <w:rsid w:val="00805A93"/>
    <w:rsid w:val="00805F80"/>
    <w:rsid w:val="00806335"/>
    <w:rsid w:val="00806543"/>
    <w:rsid w:val="00806748"/>
    <w:rsid w:val="0080683C"/>
    <w:rsid w:val="00806B7C"/>
    <w:rsid w:val="008078A0"/>
    <w:rsid w:val="00807D3E"/>
    <w:rsid w:val="00810029"/>
    <w:rsid w:val="008101C5"/>
    <w:rsid w:val="00810F1D"/>
    <w:rsid w:val="00811523"/>
    <w:rsid w:val="00811627"/>
    <w:rsid w:val="00811770"/>
    <w:rsid w:val="00811CD4"/>
    <w:rsid w:val="0081329E"/>
    <w:rsid w:val="0081354E"/>
    <w:rsid w:val="00814C3E"/>
    <w:rsid w:val="008151D9"/>
    <w:rsid w:val="008164E7"/>
    <w:rsid w:val="008165FE"/>
    <w:rsid w:val="008167F4"/>
    <w:rsid w:val="00816849"/>
    <w:rsid w:val="00816B1C"/>
    <w:rsid w:val="00816EE5"/>
    <w:rsid w:val="00817600"/>
    <w:rsid w:val="00817C05"/>
    <w:rsid w:val="00820E37"/>
    <w:rsid w:val="008210F6"/>
    <w:rsid w:val="00821B8C"/>
    <w:rsid w:val="00822681"/>
    <w:rsid w:val="00823999"/>
    <w:rsid w:val="00823F25"/>
    <w:rsid w:val="00824C22"/>
    <w:rsid w:val="008258D0"/>
    <w:rsid w:val="008259EA"/>
    <w:rsid w:val="00827258"/>
    <w:rsid w:val="0083090C"/>
    <w:rsid w:val="00830E22"/>
    <w:rsid w:val="008320F8"/>
    <w:rsid w:val="00832958"/>
    <w:rsid w:val="0083386A"/>
    <w:rsid w:val="00834474"/>
    <w:rsid w:val="00834865"/>
    <w:rsid w:val="00834959"/>
    <w:rsid w:val="00834E20"/>
    <w:rsid w:val="0083706C"/>
    <w:rsid w:val="00837851"/>
    <w:rsid w:val="00837F19"/>
    <w:rsid w:val="00840A38"/>
    <w:rsid w:val="00840A5F"/>
    <w:rsid w:val="00841B4B"/>
    <w:rsid w:val="00842404"/>
    <w:rsid w:val="00842D4C"/>
    <w:rsid w:val="008436AC"/>
    <w:rsid w:val="0084383F"/>
    <w:rsid w:val="0084525C"/>
    <w:rsid w:val="00845FAB"/>
    <w:rsid w:val="00846D54"/>
    <w:rsid w:val="008471E7"/>
    <w:rsid w:val="00850575"/>
    <w:rsid w:val="00850834"/>
    <w:rsid w:val="00850E52"/>
    <w:rsid w:val="008523B6"/>
    <w:rsid w:val="008529DA"/>
    <w:rsid w:val="00852E09"/>
    <w:rsid w:val="0085307F"/>
    <w:rsid w:val="00854119"/>
    <w:rsid w:val="008549D8"/>
    <w:rsid w:val="00854E17"/>
    <w:rsid w:val="00854ED0"/>
    <w:rsid w:val="00855498"/>
    <w:rsid w:val="00855916"/>
    <w:rsid w:val="008559FA"/>
    <w:rsid w:val="00857C89"/>
    <w:rsid w:val="0086064C"/>
    <w:rsid w:val="00860921"/>
    <w:rsid w:val="00860C62"/>
    <w:rsid w:val="008612BE"/>
    <w:rsid w:val="0086195B"/>
    <w:rsid w:val="008625ED"/>
    <w:rsid w:val="00862A2C"/>
    <w:rsid w:val="00862E0E"/>
    <w:rsid w:val="00863369"/>
    <w:rsid w:val="00863586"/>
    <w:rsid w:val="00863681"/>
    <w:rsid w:val="008640DA"/>
    <w:rsid w:val="00864148"/>
    <w:rsid w:val="0086422A"/>
    <w:rsid w:val="00864340"/>
    <w:rsid w:val="0086498C"/>
    <w:rsid w:val="00864D32"/>
    <w:rsid w:val="0086502A"/>
    <w:rsid w:val="008654F2"/>
    <w:rsid w:val="00865584"/>
    <w:rsid w:val="008659DA"/>
    <w:rsid w:val="00865ABE"/>
    <w:rsid w:val="0086650D"/>
    <w:rsid w:val="00870619"/>
    <w:rsid w:val="00870A95"/>
    <w:rsid w:val="00871DDB"/>
    <w:rsid w:val="008720D5"/>
    <w:rsid w:val="008721F7"/>
    <w:rsid w:val="008724B8"/>
    <w:rsid w:val="0087262F"/>
    <w:rsid w:val="0087367B"/>
    <w:rsid w:val="00874071"/>
    <w:rsid w:val="00874082"/>
    <w:rsid w:val="0087413B"/>
    <w:rsid w:val="00874257"/>
    <w:rsid w:val="00874865"/>
    <w:rsid w:val="00874C13"/>
    <w:rsid w:val="00875DC3"/>
    <w:rsid w:val="00876583"/>
    <w:rsid w:val="008767FF"/>
    <w:rsid w:val="00876A97"/>
    <w:rsid w:val="00876AD2"/>
    <w:rsid w:val="00876B28"/>
    <w:rsid w:val="00876C31"/>
    <w:rsid w:val="008775F5"/>
    <w:rsid w:val="00881275"/>
    <w:rsid w:val="0088147D"/>
    <w:rsid w:val="00881CF8"/>
    <w:rsid w:val="0088238C"/>
    <w:rsid w:val="008828C8"/>
    <w:rsid w:val="00882DB8"/>
    <w:rsid w:val="00882F05"/>
    <w:rsid w:val="00883370"/>
    <w:rsid w:val="008836F8"/>
    <w:rsid w:val="00883746"/>
    <w:rsid w:val="00885088"/>
    <w:rsid w:val="00886790"/>
    <w:rsid w:val="008879BB"/>
    <w:rsid w:val="008910C5"/>
    <w:rsid w:val="00891DDF"/>
    <w:rsid w:val="008921E4"/>
    <w:rsid w:val="008929E5"/>
    <w:rsid w:val="00893382"/>
    <w:rsid w:val="008936D8"/>
    <w:rsid w:val="00893D00"/>
    <w:rsid w:val="00893E71"/>
    <w:rsid w:val="00893FA1"/>
    <w:rsid w:val="00894307"/>
    <w:rsid w:val="00894388"/>
    <w:rsid w:val="008946DD"/>
    <w:rsid w:val="00895AE5"/>
    <w:rsid w:val="00896822"/>
    <w:rsid w:val="008A001C"/>
    <w:rsid w:val="008A0B92"/>
    <w:rsid w:val="008A1740"/>
    <w:rsid w:val="008A1BC1"/>
    <w:rsid w:val="008A2442"/>
    <w:rsid w:val="008A3212"/>
    <w:rsid w:val="008A3336"/>
    <w:rsid w:val="008A3B10"/>
    <w:rsid w:val="008A4A21"/>
    <w:rsid w:val="008A5431"/>
    <w:rsid w:val="008A58EE"/>
    <w:rsid w:val="008A5940"/>
    <w:rsid w:val="008A70A8"/>
    <w:rsid w:val="008A74E7"/>
    <w:rsid w:val="008A7AD2"/>
    <w:rsid w:val="008B1053"/>
    <w:rsid w:val="008B2801"/>
    <w:rsid w:val="008B3361"/>
    <w:rsid w:val="008B3E9B"/>
    <w:rsid w:val="008B4A9A"/>
    <w:rsid w:val="008B4E09"/>
    <w:rsid w:val="008B693B"/>
    <w:rsid w:val="008B7930"/>
    <w:rsid w:val="008C1766"/>
    <w:rsid w:val="008C21FB"/>
    <w:rsid w:val="008C2307"/>
    <w:rsid w:val="008C2493"/>
    <w:rsid w:val="008C3C25"/>
    <w:rsid w:val="008C481C"/>
    <w:rsid w:val="008C497D"/>
    <w:rsid w:val="008C4A07"/>
    <w:rsid w:val="008C7208"/>
    <w:rsid w:val="008C7BBF"/>
    <w:rsid w:val="008C7EE2"/>
    <w:rsid w:val="008D0BE0"/>
    <w:rsid w:val="008D126A"/>
    <w:rsid w:val="008D2CC0"/>
    <w:rsid w:val="008D32E4"/>
    <w:rsid w:val="008D3357"/>
    <w:rsid w:val="008D3736"/>
    <w:rsid w:val="008D3D7E"/>
    <w:rsid w:val="008D45F3"/>
    <w:rsid w:val="008D550A"/>
    <w:rsid w:val="008D5DAA"/>
    <w:rsid w:val="008D6473"/>
    <w:rsid w:val="008D64EF"/>
    <w:rsid w:val="008D6E3D"/>
    <w:rsid w:val="008D7367"/>
    <w:rsid w:val="008D76F1"/>
    <w:rsid w:val="008E041E"/>
    <w:rsid w:val="008E0488"/>
    <w:rsid w:val="008E0A08"/>
    <w:rsid w:val="008E0C16"/>
    <w:rsid w:val="008E1E56"/>
    <w:rsid w:val="008E26B0"/>
    <w:rsid w:val="008E30C1"/>
    <w:rsid w:val="008E404F"/>
    <w:rsid w:val="008E405B"/>
    <w:rsid w:val="008E435D"/>
    <w:rsid w:val="008E462E"/>
    <w:rsid w:val="008E4C87"/>
    <w:rsid w:val="008E510D"/>
    <w:rsid w:val="008E60DB"/>
    <w:rsid w:val="008E6933"/>
    <w:rsid w:val="008E7721"/>
    <w:rsid w:val="008E786F"/>
    <w:rsid w:val="008E7C72"/>
    <w:rsid w:val="008F000C"/>
    <w:rsid w:val="008F022E"/>
    <w:rsid w:val="008F09F0"/>
    <w:rsid w:val="008F182E"/>
    <w:rsid w:val="008F1F1D"/>
    <w:rsid w:val="008F2629"/>
    <w:rsid w:val="008F2E78"/>
    <w:rsid w:val="008F3C21"/>
    <w:rsid w:val="008F49C4"/>
    <w:rsid w:val="008F4DA1"/>
    <w:rsid w:val="008F577E"/>
    <w:rsid w:val="008F61E7"/>
    <w:rsid w:val="008F69B4"/>
    <w:rsid w:val="008F7187"/>
    <w:rsid w:val="008F72D7"/>
    <w:rsid w:val="008F78A0"/>
    <w:rsid w:val="00900509"/>
    <w:rsid w:val="0090151C"/>
    <w:rsid w:val="00901ADA"/>
    <w:rsid w:val="00901D29"/>
    <w:rsid w:val="00901DB8"/>
    <w:rsid w:val="00902605"/>
    <w:rsid w:val="00902D59"/>
    <w:rsid w:val="00904150"/>
    <w:rsid w:val="009042D9"/>
    <w:rsid w:val="009044C2"/>
    <w:rsid w:val="009044D8"/>
    <w:rsid w:val="00904E7E"/>
    <w:rsid w:val="00905553"/>
    <w:rsid w:val="009056C2"/>
    <w:rsid w:val="009057DC"/>
    <w:rsid w:val="009058C8"/>
    <w:rsid w:val="00905C6E"/>
    <w:rsid w:val="00906366"/>
    <w:rsid w:val="00906F59"/>
    <w:rsid w:val="0090777F"/>
    <w:rsid w:val="00910356"/>
    <w:rsid w:val="009103D6"/>
    <w:rsid w:val="0091091E"/>
    <w:rsid w:val="009109C5"/>
    <w:rsid w:val="00910EAF"/>
    <w:rsid w:val="009114DC"/>
    <w:rsid w:val="0091163D"/>
    <w:rsid w:val="009142BD"/>
    <w:rsid w:val="0091473E"/>
    <w:rsid w:val="009147A9"/>
    <w:rsid w:val="009151D3"/>
    <w:rsid w:val="0091561F"/>
    <w:rsid w:val="00915C3E"/>
    <w:rsid w:val="00915FF8"/>
    <w:rsid w:val="00916457"/>
    <w:rsid w:val="009169FC"/>
    <w:rsid w:val="00916BEB"/>
    <w:rsid w:val="00920547"/>
    <w:rsid w:val="00920A67"/>
    <w:rsid w:val="00920B92"/>
    <w:rsid w:val="00921253"/>
    <w:rsid w:val="009212C1"/>
    <w:rsid w:val="00921DAD"/>
    <w:rsid w:val="009228F3"/>
    <w:rsid w:val="00922FBF"/>
    <w:rsid w:val="009246CE"/>
    <w:rsid w:val="009252E8"/>
    <w:rsid w:val="00925CCC"/>
    <w:rsid w:val="00925E01"/>
    <w:rsid w:val="00926445"/>
    <w:rsid w:val="009266C5"/>
    <w:rsid w:val="00926C7B"/>
    <w:rsid w:val="0092794A"/>
    <w:rsid w:val="00927CEB"/>
    <w:rsid w:val="00927F96"/>
    <w:rsid w:val="00930350"/>
    <w:rsid w:val="00931A8B"/>
    <w:rsid w:val="0093262E"/>
    <w:rsid w:val="00932A48"/>
    <w:rsid w:val="00933136"/>
    <w:rsid w:val="00934BCD"/>
    <w:rsid w:val="009358BA"/>
    <w:rsid w:val="00936AC2"/>
    <w:rsid w:val="00937565"/>
    <w:rsid w:val="00937959"/>
    <w:rsid w:val="00940433"/>
    <w:rsid w:val="009419EF"/>
    <w:rsid w:val="00941D2B"/>
    <w:rsid w:val="00942BCE"/>
    <w:rsid w:val="009433A1"/>
    <w:rsid w:val="009434F9"/>
    <w:rsid w:val="0094479D"/>
    <w:rsid w:val="00946A28"/>
    <w:rsid w:val="00946DF5"/>
    <w:rsid w:val="0094716D"/>
    <w:rsid w:val="00950869"/>
    <w:rsid w:val="00950B21"/>
    <w:rsid w:val="0095120B"/>
    <w:rsid w:val="0095263E"/>
    <w:rsid w:val="00952B90"/>
    <w:rsid w:val="00952B91"/>
    <w:rsid w:val="009543F6"/>
    <w:rsid w:val="0095485B"/>
    <w:rsid w:val="00956145"/>
    <w:rsid w:val="00956380"/>
    <w:rsid w:val="00956A14"/>
    <w:rsid w:val="00956E10"/>
    <w:rsid w:val="00957176"/>
    <w:rsid w:val="0095743A"/>
    <w:rsid w:val="00961DA6"/>
    <w:rsid w:val="00961F35"/>
    <w:rsid w:val="00963712"/>
    <w:rsid w:val="00963D7A"/>
    <w:rsid w:val="00964958"/>
    <w:rsid w:val="009649C6"/>
    <w:rsid w:val="00965A9F"/>
    <w:rsid w:val="00965AC8"/>
    <w:rsid w:val="00965FD7"/>
    <w:rsid w:val="00966021"/>
    <w:rsid w:val="009676BC"/>
    <w:rsid w:val="00970370"/>
    <w:rsid w:val="00970381"/>
    <w:rsid w:val="00970817"/>
    <w:rsid w:val="00970B87"/>
    <w:rsid w:val="00970ECC"/>
    <w:rsid w:val="009710F7"/>
    <w:rsid w:val="00971C41"/>
    <w:rsid w:val="00973195"/>
    <w:rsid w:val="009738F3"/>
    <w:rsid w:val="00974912"/>
    <w:rsid w:val="00975A02"/>
    <w:rsid w:val="00975B01"/>
    <w:rsid w:val="00975F9F"/>
    <w:rsid w:val="009762DB"/>
    <w:rsid w:val="00977F7B"/>
    <w:rsid w:val="009802C7"/>
    <w:rsid w:val="009808D5"/>
    <w:rsid w:val="009809C6"/>
    <w:rsid w:val="009813B3"/>
    <w:rsid w:val="009825BF"/>
    <w:rsid w:val="009844EA"/>
    <w:rsid w:val="009857CC"/>
    <w:rsid w:val="00985966"/>
    <w:rsid w:val="00986AC3"/>
    <w:rsid w:val="00987C18"/>
    <w:rsid w:val="00987F35"/>
    <w:rsid w:val="00990193"/>
    <w:rsid w:val="00990361"/>
    <w:rsid w:val="00990576"/>
    <w:rsid w:val="0099064A"/>
    <w:rsid w:val="00991267"/>
    <w:rsid w:val="009916B4"/>
    <w:rsid w:val="009919B7"/>
    <w:rsid w:val="009924C3"/>
    <w:rsid w:val="0099292F"/>
    <w:rsid w:val="00992D4B"/>
    <w:rsid w:val="009943C6"/>
    <w:rsid w:val="00995F0E"/>
    <w:rsid w:val="009962A9"/>
    <w:rsid w:val="009965D8"/>
    <w:rsid w:val="009966F7"/>
    <w:rsid w:val="00996D09"/>
    <w:rsid w:val="00996D66"/>
    <w:rsid w:val="00996E5D"/>
    <w:rsid w:val="00997385"/>
    <w:rsid w:val="009A13DB"/>
    <w:rsid w:val="009A2A48"/>
    <w:rsid w:val="009A2BAE"/>
    <w:rsid w:val="009A3970"/>
    <w:rsid w:val="009A5840"/>
    <w:rsid w:val="009A595A"/>
    <w:rsid w:val="009A6F51"/>
    <w:rsid w:val="009A7275"/>
    <w:rsid w:val="009B01F7"/>
    <w:rsid w:val="009B02CE"/>
    <w:rsid w:val="009B09E7"/>
    <w:rsid w:val="009B0AC6"/>
    <w:rsid w:val="009B1573"/>
    <w:rsid w:val="009B1642"/>
    <w:rsid w:val="009B1A40"/>
    <w:rsid w:val="009B2AC0"/>
    <w:rsid w:val="009B476C"/>
    <w:rsid w:val="009B4E7A"/>
    <w:rsid w:val="009B55A0"/>
    <w:rsid w:val="009B5640"/>
    <w:rsid w:val="009B6917"/>
    <w:rsid w:val="009B6B3B"/>
    <w:rsid w:val="009B7233"/>
    <w:rsid w:val="009B7BDF"/>
    <w:rsid w:val="009C0376"/>
    <w:rsid w:val="009C08B9"/>
    <w:rsid w:val="009C1048"/>
    <w:rsid w:val="009C10CB"/>
    <w:rsid w:val="009C22BF"/>
    <w:rsid w:val="009C385E"/>
    <w:rsid w:val="009C3DB4"/>
    <w:rsid w:val="009C4352"/>
    <w:rsid w:val="009C47E3"/>
    <w:rsid w:val="009C47FE"/>
    <w:rsid w:val="009C50E3"/>
    <w:rsid w:val="009C576B"/>
    <w:rsid w:val="009C5A48"/>
    <w:rsid w:val="009C625F"/>
    <w:rsid w:val="009C7150"/>
    <w:rsid w:val="009C7BB3"/>
    <w:rsid w:val="009D0AF5"/>
    <w:rsid w:val="009D0EC3"/>
    <w:rsid w:val="009D1B05"/>
    <w:rsid w:val="009D294D"/>
    <w:rsid w:val="009D3691"/>
    <w:rsid w:val="009D503D"/>
    <w:rsid w:val="009D5327"/>
    <w:rsid w:val="009D5D3D"/>
    <w:rsid w:val="009D66DE"/>
    <w:rsid w:val="009D7465"/>
    <w:rsid w:val="009E02D6"/>
    <w:rsid w:val="009E0D21"/>
    <w:rsid w:val="009E10A8"/>
    <w:rsid w:val="009E1523"/>
    <w:rsid w:val="009E24F5"/>
    <w:rsid w:val="009E2772"/>
    <w:rsid w:val="009E2B5B"/>
    <w:rsid w:val="009E336A"/>
    <w:rsid w:val="009E3617"/>
    <w:rsid w:val="009E4E04"/>
    <w:rsid w:val="009E4F4B"/>
    <w:rsid w:val="009E585B"/>
    <w:rsid w:val="009E5ED7"/>
    <w:rsid w:val="009E6085"/>
    <w:rsid w:val="009E64D9"/>
    <w:rsid w:val="009E6A13"/>
    <w:rsid w:val="009F0261"/>
    <w:rsid w:val="009F05B4"/>
    <w:rsid w:val="009F08CA"/>
    <w:rsid w:val="009F12BA"/>
    <w:rsid w:val="009F251D"/>
    <w:rsid w:val="009F31FB"/>
    <w:rsid w:val="009F3CA6"/>
    <w:rsid w:val="009F56F6"/>
    <w:rsid w:val="009F6A66"/>
    <w:rsid w:val="00A000C2"/>
    <w:rsid w:val="00A004BC"/>
    <w:rsid w:val="00A0086F"/>
    <w:rsid w:val="00A011CE"/>
    <w:rsid w:val="00A013F4"/>
    <w:rsid w:val="00A02832"/>
    <w:rsid w:val="00A02B20"/>
    <w:rsid w:val="00A02DC8"/>
    <w:rsid w:val="00A031AA"/>
    <w:rsid w:val="00A035EC"/>
    <w:rsid w:val="00A03687"/>
    <w:rsid w:val="00A03A9A"/>
    <w:rsid w:val="00A046A8"/>
    <w:rsid w:val="00A0470E"/>
    <w:rsid w:val="00A04952"/>
    <w:rsid w:val="00A04C34"/>
    <w:rsid w:val="00A04E67"/>
    <w:rsid w:val="00A05CE1"/>
    <w:rsid w:val="00A074D5"/>
    <w:rsid w:val="00A108C5"/>
    <w:rsid w:val="00A10A5A"/>
    <w:rsid w:val="00A1155A"/>
    <w:rsid w:val="00A11714"/>
    <w:rsid w:val="00A13301"/>
    <w:rsid w:val="00A13538"/>
    <w:rsid w:val="00A14099"/>
    <w:rsid w:val="00A15D5F"/>
    <w:rsid w:val="00A15FD8"/>
    <w:rsid w:val="00A16140"/>
    <w:rsid w:val="00A20221"/>
    <w:rsid w:val="00A22C9C"/>
    <w:rsid w:val="00A22E9F"/>
    <w:rsid w:val="00A22F38"/>
    <w:rsid w:val="00A257F1"/>
    <w:rsid w:val="00A25A5E"/>
    <w:rsid w:val="00A25B22"/>
    <w:rsid w:val="00A26056"/>
    <w:rsid w:val="00A2630E"/>
    <w:rsid w:val="00A26E29"/>
    <w:rsid w:val="00A272DC"/>
    <w:rsid w:val="00A27CB0"/>
    <w:rsid w:val="00A30C42"/>
    <w:rsid w:val="00A30F89"/>
    <w:rsid w:val="00A310A0"/>
    <w:rsid w:val="00A312F8"/>
    <w:rsid w:val="00A316FB"/>
    <w:rsid w:val="00A32948"/>
    <w:rsid w:val="00A3350A"/>
    <w:rsid w:val="00A362AB"/>
    <w:rsid w:val="00A369AB"/>
    <w:rsid w:val="00A369CA"/>
    <w:rsid w:val="00A36BE5"/>
    <w:rsid w:val="00A375EF"/>
    <w:rsid w:val="00A37829"/>
    <w:rsid w:val="00A37B61"/>
    <w:rsid w:val="00A400B2"/>
    <w:rsid w:val="00A40D8B"/>
    <w:rsid w:val="00A41462"/>
    <w:rsid w:val="00A41660"/>
    <w:rsid w:val="00A41681"/>
    <w:rsid w:val="00A42822"/>
    <w:rsid w:val="00A42E8F"/>
    <w:rsid w:val="00A43EA0"/>
    <w:rsid w:val="00A443E5"/>
    <w:rsid w:val="00A471CB"/>
    <w:rsid w:val="00A50743"/>
    <w:rsid w:val="00A51E06"/>
    <w:rsid w:val="00A526FF"/>
    <w:rsid w:val="00A52DC4"/>
    <w:rsid w:val="00A5307C"/>
    <w:rsid w:val="00A53719"/>
    <w:rsid w:val="00A54110"/>
    <w:rsid w:val="00A541D2"/>
    <w:rsid w:val="00A54503"/>
    <w:rsid w:val="00A54596"/>
    <w:rsid w:val="00A5482B"/>
    <w:rsid w:val="00A54C28"/>
    <w:rsid w:val="00A551D0"/>
    <w:rsid w:val="00A552E0"/>
    <w:rsid w:val="00A55412"/>
    <w:rsid w:val="00A5575C"/>
    <w:rsid w:val="00A55B03"/>
    <w:rsid w:val="00A5688B"/>
    <w:rsid w:val="00A57CE5"/>
    <w:rsid w:val="00A6066B"/>
    <w:rsid w:val="00A60ECD"/>
    <w:rsid w:val="00A61F04"/>
    <w:rsid w:val="00A622B0"/>
    <w:rsid w:val="00A632BE"/>
    <w:rsid w:val="00A63B38"/>
    <w:rsid w:val="00A644C5"/>
    <w:rsid w:val="00A646B6"/>
    <w:rsid w:val="00A64C7C"/>
    <w:rsid w:val="00A64D93"/>
    <w:rsid w:val="00A64DA4"/>
    <w:rsid w:val="00A65B8B"/>
    <w:rsid w:val="00A662CF"/>
    <w:rsid w:val="00A668E0"/>
    <w:rsid w:val="00A67CD0"/>
    <w:rsid w:val="00A70AEA"/>
    <w:rsid w:val="00A70C04"/>
    <w:rsid w:val="00A722BD"/>
    <w:rsid w:val="00A72377"/>
    <w:rsid w:val="00A7294F"/>
    <w:rsid w:val="00A72CE7"/>
    <w:rsid w:val="00A7325C"/>
    <w:rsid w:val="00A73BC7"/>
    <w:rsid w:val="00A73E0F"/>
    <w:rsid w:val="00A7503A"/>
    <w:rsid w:val="00A778D1"/>
    <w:rsid w:val="00A804FC"/>
    <w:rsid w:val="00A80538"/>
    <w:rsid w:val="00A80961"/>
    <w:rsid w:val="00A8150A"/>
    <w:rsid w:val="00A8288B"/>
    <w:rsid w:val="00A83794"/>
    <w:rsid w:val="00A83CFC"/>
    <w:rsid w:val="00A85F97"/>
    <w:rsid w:val="00A86D24"/>
    <w:rsid w:val="00A874FB"/>
    <w:rsid w:val="00A8767E"/>
    <w:rsid w:val="00A90ABF"/>
    <w:rsid w:val="00A90D82"/>
    <w:rsid w:val="00A924C4"/>
    <w:rsid w:val="00A92A2C"/>
    <w:rsid w:val="00A92ED7"/>
    <w:rsid w:val="00A93EB8"/>
    <w:rsid w:val="00A943A3"/>
    <w:rsid w:val="00A94661"/>
    <w:rsid w:val="00A94D81"/>
    <w:rsid w:val="00A950C7"/>
    <w:rsid w:val="00A95422"/>
    <w:rsid w:val="00A95BC3"/>
    <w:rsid w:val="00A95E7F"/>
    <w:rsid w:val="00A960FD"/>
    <w:rsid w:val="00AA1644"/>
    <w:rsid w:val="00AA1812"/>
    <w:rsid w:val="00AA1EA2"/>
    <w:rsid w:val="00AA2382"/>
    <w:rsid w:val="00AA249C"/>
    <w:rsid w:val="00AA2553"/>
    <w:rsid w:val="00AA2AB0"/>
    <w:rsid w:val="00AA2B9C"/>
    <w:rsid w:val="00AA3A6E"/>
    <w:rsid w:val="00AA499B"/>
    <w:rsid w:val="00AA60D0"/>
    <w:rsid w:val="00AA66CF"/>
    <w:rsid w:val="00AA6869"/>
    <w:rsid w:val="00AA691D"/>
    <w:rsid w:val="00AA6F92"/>
    <w:rsid w:val="00AA7342"/>
    <w:rsid w:val="00AA7586"/>
    <w:rsid w:val="00AA7A04"/>
    <w:rsid w:val="00AA7BA2"/>
    <w:rsid w:val="00AB0614"/>
    <w:rsid w:val="00AB09E6"/>
    <w:rsid w:val="00AB1015"/>
    <w:rsid w:val="00AB11E4"/>
    <w:rsid w:val="00AB144F"/>
    <w:rsid w:val="00AB1512"/>
    <w:rsid w:val="00AB22ED"/>
    <w:rsid w:val="00AB27EA"/>
    <w:rsid w:val="00AB3517"/>
    <w:rsid w:val="00AB56A1"/>
    <w:rsid w:val="00AB5BBD"/>
    <w:rsid w:val="00AB5CBE"/>
    <w:rsid w:val="00AB61BC"/>
    <w:rsid w:val="00AB6747"/>
    <w:rsid w:val="00AB6C63"/>
    <w:rsid w:val="00AB6C91"/>
    <w:rsid w:val="00AB6EFB"/>
    <w:rsid w:val="00AB71A0"/>
    <w:rsid w:val="00AB7512"/>
    <w:rsid w:val="00AB78D3"/>
    <w:rsid w:val="00AC10CA"/>
    <w:rsid w:val="00AC158F"/>
    <w:rsid w:val="00AC1829"/>
    <w:rsid w:val="00AC2177"/>
    <w:rsid w:val="00AC2833"/>
    <w:rsid w:val="00AC2BE1"/>
    <w:rsid w:val="00AC2D4B"/>
    <w:rsid w:val="00AC3F74"/>
    <w:rsid w:val="00AC4C05"/>
    <w:rsid w:val="00AC4F70"/>
    <w:rsid w:val="00AC5B97"/>
    <w:rsid w:val="00AC674B"/>
    <w:rsid w:val="00AC73E5"/>
    <w:rsid w:val="00AD0C33"/>
    <w:rsid w:val="00AD1E6D"/>
    <w:rsid w:val="00AD25C2"/>
    <w:rsid w:val="00AD2A42"/>
    <w:rsid w:val="00AD314B"/>
    <w:rsid w:val="00AD31E0"/>
    <w:rsid w:val="00AD3285"/>
    <w:rsid w:val="00AD348C"/>
    <w:rsid w:val="00AD3914"/>
    <w:rsid w:val="00AD3D96"/>
    <w:rsid w:val="00AD45A1"/>
    <w:rsid w:val="00AD6EB6"/>
    <w:rsid w:val="00AD6EFC"/>
    <w:rsid w:val="00AD73E6"/>
    <w:rsid w:val="00AD749C"/>
    <w:rsid w:val="00AD7BBD"/>
    <w:rsid w:val="00AD7E9F"/>
    <w:rsid w:val="00AE0A65"/>
    <w:rsid w:val="00AE13DE"/>
    <w:rsid w:val="00AE159A"/>
    <w:rsid w:val="00AE1905"/>
    <w:rsid w:val="00AE1AF9"/>
    <w:rsid w:val="00AE2A84"/>
    <w:rsid w:val="00AE3B5A"/>
    <w:rsid w:val="00AE3E20"/>
    <w:rsid w:val="00AE4633"/>
    <w:rsid w:val="00AE50E6"/>
    <w:rsid w:val="00AE51B4"/>
    <w:rsid w:val="00AE52C5"/>
    <w:rsid w:val="00AE6CA7"/>
    <w:rsid w:val="00AE7405"/>
    <w:rsid w:val="00AF075F"/>
    <w:rsid w:val="00AF1030"/>
    <w:rsid w:val="00AF2CEE"/>
    <w:rsid w:val="00AF3E7C"/>
    <w:rsid w:val="00AF4148"/>
    <w:rsid w:val="00AF4BB2"/>
    <w:rsid w:val="00AF4D19"/>
    <w:rsid w:val="00AF5558"/>
    <w:rsid w:val="00AF5AB0"/>
    <w:rsid w:val="00AF5EB7"/>
    <w:rsid w:val="00AF604F"/>
    <w:rsid w:val="00AF6B1F"/>
    <w:rsid w:val="00AF72A6"/>
    <w:rsid w:val="00AF72AD"/>
    <w:rsid w:val="00AF7387"/>
    <w:rsid w:val="00AF73EB"/>
    <w:rsid w:val="00B008C0"/>
    <w:rsid w:val="00B01275"/>
    <w:rsid w:val="00B0169C"/>
    <w:rsid w:val="00B01CDE"/>
    <w:rsid w:val="00B03387"/>
    <w:rsid w:val="00B03A0C"/>
    <w:rsid w:val="00B03A53"/>
    <w:rsid w:val="00B03B45"/>
    <w:rsid w:val="00B04EED"/>
    <w:rsid w:val="00B05170"/>
    <w:rsid w:val="00B05416"/>
    <w:rsid w:val="00B056C2"/>
    <w:rsid w:val="00B1031C"/>
    <w:rsid w:val="00B10F85"/>
    <w:rsid w:val="00B113E2"/>
    <w:rsid w:val="00B115D3"/>
    <w:rsid w:val="00B11D35"/>
    <w:rsid w:val="00B1221B"/>
    <w:rsid w:val="00B134CE"/>
    <w:rsid w:val="00B149BE"/>
    <w:rsid w:val="00B154D4"/>
    <w:rsid w:val="00B16AB4"/>
    <w:rsid w:val="00B170D9"/>
    <w:rsid w:val="00B1750F"/>
    <w:rsid w:val="00B17FED"/>
    <w:rsid w:val="00B21674"/>
    <w:rsid w:val="00B226E9"/>
    <w:rsid w:val="00B230A9"/>
    <w:rsid w:val="00B230DE"/>
    <w:rsid w:val="00B23BF3"/>
    <w:rsid w:val="00B23D30"/>
    <w:rsid w:val="00B2492B"/>
    <w:rsid w:val="00B26291"/>
    <w:rsid w:val="00B276E1"/>
    <w:rsid w:val="00B30005"/>
    <w:rsid w:val="00B303E5"/>
    <w:rsid w:val="00B309E0"/>
    <w:rsid w:val="00B30FDD"/>
    <w:rsid w:val="00B319AD"/>
    <w:rsid w:val="00B31C3F"/>
    <w:rsid w:val="00B31C76"/>
    <w:rsid w:val="00B324D8"/>
    <w:rsid w:val="00B331E5"/>
    <w:rsid w:val="00B34580"/>
    <w:rsid w:val="00B34906"/>
    <w:rsid w:val="00B34F71"/>
    <w:rsid w:val="00B35CCF"/>
    <w:rsid w:val="00B35E2C"/>
    <w:rsid w:val="00B37093"/>
    <w:rsid w:val="00B37529"/>
    <w:rsid w:val="00B37F5A"/>
    <w:rsid w:val="00B40454"/>
    <w:rsid w:val="00B40463"/>
    <w:rsid w:val="00B4091F"/>
    <w:rsid w:val="00B40928"/>
    <w:rsid w:val="00B41131"/>
    <w:rsid w:val="00B41766"/>
    <w:rsid w:val="00B41950"/>
    <w:rsid w:val="00B42F46"/>
    <w:rsid w:val="00B434B8"/>
    <w:rsid w:val="00B43926"/>
    <w:rsid w:val="00B4451E"/>
    <w:rsid w:val="00B44934"/>
    <w:rsid w:val="00B44B4B"/>
    <w:rsid w:val="00B44C7F"/>
    <w:rsid w:val="00B45D92"/>
    <w:rsid w:val="00B46597"/>
    <w:rsid w:val="00B466E6"/>
    <w:rsid w:val="00B466EE"/>
    <w:rsid w:val="00B46BAC"/>
    <w:rsid w:val="00B46FA3"/>
    <w:rsid w:val="00B47576"/>
    <w:rsid w:val="00B4762C"/>
    <w:rsid w:val="00B502DB"/>
    <w:rsid w:val="00B509AD"/>
    <w:rsid w:val="00B54D4D"/>
    <w:rsid w:val="00B55163"/>
    <w:rsid w:val="00B55208"/>
    <w:rsid w:val="00B55B88"/>
    <w:rsid w:val="00B5659D"/>
    <w:rsid w:val="00B56C29"/>
    <w:rsid w:val="00B56E4B"/>
    <w:rsid w:val="00B60A88"/>
    <w:rsid w:val="00B61429"/>
    <w:rsid w:val="00B61ED0"/>
    <w:rsid w:val="00B6251A"/>
    <w:rsid w:val="00B62C3A"/>
    <w:rsid w:val="00B63293"/>
    <w:rsid w:val="00B63627"/>
    <w:rsid w:val="00B64C8B"/>
    <w:rsid w:val="00B651EF"/>
    <w:rsid w:val="00B6573D"/>
    <w:rsid w:val="00B66567"/>
    <w:rsid w:val="00B66572"/>
    <w:rsid w:val="00B66B56"/>
    <w:rsid w:val="00B674F0"/>
    <w:rsid w:val="00B67F31"/>
    <w:rsid w:val="00B704F1"/>
    <w:rsid w:val="00B706D8"/>
    <w:rsid w:val="00B70B22"/>
    <w:rsid w:val="00B70C2A"/>
    <w:rsid w:val="00B70DA5"/>
    <w:rsid w:val="00B71265"/>
    <w:rsid w:val="00B719F0"/>
    <w:rsid w:val="00B71B8E"/>
    <w:rsid w:val="00B72A76"/>
    <w:rsid w:val="00B72AD7"/>
    <w:rsid w:val="00B72C5A"/>
    <w:rsid w:val="00B73466"/>
    <w:rsid w:val="00B7408A"/>
    <w:rsid w:val="00B74465"/>
    <w:rsid w:val="00B75835"/>
    <w:rsid w:val="00B75902"/>
    <w:rsid w:val="00B75B1D"/>
    <w:rsid w:val="00B75C66"/>
    <w:rsid w:val="00B762B4"/>
    <w:rsid w:val="00B76BAA"/>
    <w:rsid w:val="00B76F9B"/>
    <w:rsid w:val="00B76FCC"/>
    <w:rsid w:val="00B80061"/>
    <w:rsid w:val="00B809F2"/>
    <w:rsid w:val="00B81A1C"/>
    <w:rsid w:val="00B82587"/>
    <w:rsid w:val="00B82633"/>
    <w:rsid w:val="00B82C76"/>
    <w:rsid w:val="00B83048"/>
    <w:rsid w:val="00B832A3"/>
    <w:rsid w:val="00B836F9"/>
    <w:rsid w:val="00B837AB"/>
    <w:rsid w:val="00B83A63"/>
    <w:rsid w:val="00B83BC6"/>
    <w:rsid w:val="00B83D7F"/>
    <w:rsid w:val="00B862C3"/>
    <w:rsid w:val="00B9007A"/>
    <w:rsid w:val="00B904F2"/>
    <w:rsid w:val="00B9090B"/>
    <w:rsid w:val="00B91CF8"/>
    <w:rsid w:val="00B91D8A"/>
    <w:rsid w:val="00B91EAC"/>
    <w:rsid w:val="00B92B8E"/>
    <w:rsid w:val="00B92BD5"/>
    <w:rsid w:val="00B92F47"/>
    <w:rsid w:val="00B9315C"/>
    <w:rsid w:val="00B945D4"/>
    <w:rsid w:val="00B9482E"/>
    <w:rsid w:val="00B949E7"/>
    <w:rsid w:val="00B956DB"/>
    <w:rsid w:val="00B96179"/>
    <w:rsid w:val="00B9693F"/>
    <w:rsid w:val="00B96D5C"/>
    <w:rsid w:val="00B972A3"/>
    <w:rsid w:val="00B974C2"/>
    <w:rsid w:val="00B97CF9"/>
    <w:rsid w:val="00B97E84"/>
    <w:rsid w:val="00BA06D8"/>
    <w:rsid w:val="00BA0FAE"/>
    <w:rsid w:val="00BA1CD7"/>
    <w:rsid w:val="00BA2A53"/>
    <w:rsid w:val="00BA32EF"/>
    <w:rsid w:val="00BA3870"/>
    <w:rsid w:val="00BA3888"/>
    <w:rsid w:val="00BA3C6B"/>
    <w:rsid w:val="00BA3C78"/>
    <w:rsid w:val="00BA3EA2"/>
    <w:rsid w:val="00BA3FEE"/>
    <w:rsid w:val="00BA490A"/>
    <w:rsid w:val="00BA4979"/>
    <w:rsid w:val="00BA5CB1"/>
    <w:rsid w:val="00BA60A4"/>
    <w:rsid w:val="00BA62F2"/>
    <w:rsid w:val="00BA78C7"/>
    <w:rsid w:val="00BB0B01"/>
    <w:rsid w:val="00BB2387"/>
    <w:rsid w:val="00BB23AE"/>
    <w:rsid w:val="00BB29A8"/>
    <w:rsid w:val="00BB30C2"/>
    <w:rsid w:val="00BB3160"/>
    <w:rsid w:val="00BB327D"/>
    <w:rsid w:val="00BB42FF"/>
    <w:rsid w:val="00BB4591"/>
    <w:rsid w:val="00BB530B"/>
    <w:rsid w:val="00BB5816"/>
    <w:rsid w:val="00BB7158"/>
    <w:rsid w:val="00BB724C"/>
    <w:rsid w:val="00BB7551"/>
    <w:rsid w:val="00BB7CE7"/>
    <w:rsid w:val="00BC01DB"/>
    <w:rsid w:val="00BC0A62"/>
    <w:rsid w:val="00BC0BFA"/>
    <w:rsid w:val="00BC0FAC"/>
    <w:rsid w:val="00BC15AF"/>
    <w:rsid w:val="00BC18FC"/>
    <w:rsid w:val="00BC2432"/>
    <w:rsid w:val="00BC26C7"/>
    <w:rsid w:val="00BC4513"/>
    <w:rsid w:val="00BC54D7"/>
    <w:rsid w:val="00BC5A14"/>
    <w:rsid w:val="00BC608D"/>
    <w:rsid w:val="00BC6237"/>
    <w:rsid w:val="00BC6EAC"/>
    <w:rsid w:val="00BD0552"/>
    <w:rsid w:val="00BD06DF"/>
    <w:rsid w:val="00BD1187"/>
    <w:rsid w:val="00BD2840"/>
    <w:rsid w:val="00BD2C9F"/>
    <w:rsid w:val="00BD4A28"/>
    <w:rsid w:val="00BD65F2"/>
    <w:rsid w:val="00BD6D47"/>
    <w:rsid w:val="00BD71EE"/>
    <w:rsid w:val="00BD75BA"/>
    <w:rsid w:val="00BD7D9F"/>
    <w:rsid w:val="00BE0BE7"/>
    <w:rsid w:val="00BE0F04"/>
    <w:rsid w:val="00BE1215"/>
    <w:rsid w:val="00BE186F"/>
    <w:rsid w:val="00BE1A59"/>
    <w:rsid w:val="00BE1E1F"/>
    <w:rsid w:val="00BE4323"/>
    <w:rsid w:val="00BE4C84"/>
    <w:rsid w:val="00BE5CF1"/>
    <w:rsid w:val="00BE66C7"/>
    <w:rsid w:val="00BE6ADE"/>
    <w:rsid w:val="00BE7385"/>
    <w:rsid w:val="00BE7586"/>
    <w:rsid w:val="00BF1327"/>
    <w:rsid w:val="00BF156E"/>
    <w:rsid w:val="00BF1A3D"/>
    <w:rsid w:val="00BF25B4"/>
    <w:rsid w:val="00BF35D8"/>
    <w:rsid w:val="00BF3934"/>
    <w:rsid w:val="00BF4ADB"/>
    <w:rsid w:val="00BF5AFE"/>
    <w:rsid w:val="00BF6C93"/>
    <w:rsid w:val="00BF6F38"/>
    <w:rsid w:val="00BF726F"/>
    <w:rsid w:val="00BF7A47"/>
    <w:rsid w:val="00C008BD"/>
    <w:rsid w:val="00C0096D"/>
    <w:rsid w:val="00C009BC"/>
    <w:rsid w:val="00C01124"/>
    <w:rsid w:val="00C01361"/>
    <w:rsid w:val="00C02AE0"/>
    <w:rsid w:val="00C03E6B"/>
    <w:rsid w:val="00C05441"/>
    <w:rsid w:val="00C055E1"/>
    <w:rsid w:val="00C05EF0"/>
    <w:rsid w:val="00C06413"/>
    <w:rsid w:val="00C064B0"/>
    <w:rsid w:val="00C0653C"/>
    <w:rsid w:val="00C065AB"/>
    <w:rsid w:val="00C100A9"/>
    <w:rsid w:val="00C10235"/>
    <w:rsid w:val="00C1058B"/>
    <w:rsid w:val="00C11390"/>
    <w:rsid w:val="00C11410"/>
    <w:rsid w:val="00C11595"/>
    <w:rsid w:val="00C12077"/>
    <w:rsid w:val="00C12B4D"/>
    <w:rsid w:val="00C12E7C"/>
    <w:rsid w:val="00C133A8"/>
    <w:rsid w:val="00C13474"/>
    <w:rsid w:val="00C139EF"/>
    <w:rsid w:val="00C14188"/>
    <w:rsid w:val="00C1504D"/>
    <w:rsid w:val="00C15C0C"/>
    <w:rsid w:val="00C15FBE"/>
    <w:rsid w:val="00C163AB"/>
    <w:rsid w:val="00C165A5"/>
    <w:rsid w:val="00C16D50"/>
    <w:rsid w:val="00C17626"/>
    <w:rsid w:val="00C17ABD"/>
    <w:rsid w:val="00C17F5B"/>
    <w:rsid w:val="00C20471"/>
    <w:rsid w:val="00C20E85"/>
    <w:rsid w:val="00C21844"/>
    <w:rsid w:val="00C22DE1"/>
    <w:rsid w:val="00C22E0D"/>
    <w:rsid w:val="00C23543"/>
    <w:rsid w:val="00C24E8F"/>
    <w:rsid w:val="00C256B9"/>
    <w:rsid w:val="00C26850"/>
    <w:rsid w:val="00C30906"/>
    <w:rsid w:val="00C30A39"/>
    <w:rsid w:val="00C30A7E"/>
    <w:rsid w:val="00C30D83"/>
    <w:rsid w:val="00C31DC3"/>
    <w:rsid w:val="00C327BE"/>
    <w:rsid w:val="00C33BF3"/>
    <w:rsid w:val="00C343EB"/>
    <w:rsid w:val="00C34669"/>
    <w:rsid w:val="00C35945"/>
    <w:rsid w:val="00C35A6B"/>
    <w:rsid w:val="00C364BC"/>
    <w:rsid w:val="00C36595"/>
    <w:rsid w:val="00C36B6B"/>
    <w:rsid w:val="00C37E82"/>
    <w:rsid w:val="00C41E86"/>
    <w:rsid w:val="00C427E0"/>
    <w:rsid w:val="00C432DD"/>
    <w:rsid w:val="00C43A22"/>
    <w:rsid w:val="00C43B1D"/>
    <w:rsid w:val="00C43B41"/>
    <w:rsid w:val="00C44CF8"/>
    <w:rsid w:val="00C45716"/>
    <w:rsid w:val="00C45D7D"/>
    <w:rsid w:val="00C4616F"/>
    <w:rsid w:val="00C464BE"/>
    <w:rsid w:val="00C46633"/>
    <w:rsid w:val="00C4746A"/>
    <w:rsid w:val="00C474ED"/>
    <w:rsid w:val="00C50BB0"/>
    <w:rsid w:val="00C50C90"/>
    <w:rsid w:val="00C5217E"/>
    <w:rsid w:val="00C52AE4"/>
    <w:rsid w:val="00C52B19"/>
    <w:rsid w:val="00C536B4"/>
    <w:rsid w:val="00C54486"/>
    <w:rsid w:val="00C54F56"/>
    <w:rsid w:val="00C559E2"/>
    <w:rsid w:val="00C55D90"/>
    <w:rsid w:val="00C5611D"/>
    <w:rsid w:val="00C5665F"/>
    <w:rsid w:val="00C56A11"/>
    <w:rsid w:val="00C57046"/>
    <w:rsid w:val="00C57C58"/>
    <w:rsid w:val="00C60820"/>
    <w:rsid w:val="00C60FA5"/>
    <w:rsid w:val="00C62CB0"/>
    <w:rsid w:val="00C643D6"/>
    <w:rsid w:val="00C64953"/>
    <w:rsid w:val="00C64A21"/>
    <w:rsid w:val="00C70289"/>
    <w:rsid w:val="00C70BF2"/>
    <w:rsid w:val="00C7146D"/>
    <w:rsid w:val="00C71E6D"/>
    <w:rsid w:val="00C73124"/>
    <w:rsid w:val="00C745FC"/>
    <w:rsid w:val="00C74975"/>
    <w:rsid w:val="00C75618"/>
    <w:rsid w:val="00C7646B"/>
    <w:rsid w:val="00C777EF"/>
    <w:rsid w:val="00C77B6F"/>
    <w:rsid w:val="00C77F6D"/>
    <w:rsid w:val="00C80901"/>
    <w:rsid w:val="00C80BF6"/>
    <w:rsid w:val="00C811E3"/>
    <w:rsid w:val="00C813B2"/>
    <w:rsid w:val="00C81698"/>
    <w:rsid w:val="00C81851"/>
    <w:rsid w:val="00C81B84"/>
    <w:rsid w:val="00C81E96"/>
    <w:rsid w:val="00C82152"/>
    <w:rsid w:val="00C82325"/>
    <w:rsid w:val="00C82525"/>
    <w:rsid w:val="00C83759"/>
    <w:rsid w:val="00C84596"/>
    <w:rsid w:val="00C84DD8"/>
    <w:rsid w:val="00C852C8"/>
    <w:rsid w:val="00C854B5"/>
    <w:rsid w:val="00C85728"/>
    <w:rsid w:val="00C857A7"/>
    <w:rsid w:val="00C8676C"/>
    <w:rsid w:val="00C8747F"/>
    <w:rsid w:val="00C87A17"/>
    <w:rsid w:val="00C90AAF"/>
    <w:rsid w:val="00C90B93"/>
    <w:rsid w:val="00C911B4"/>
    <w:rsid w:val="00C9121B"/>
    <w:rsid w:val="00C913ED"/>
    <w:rsid w:val="00C9177A"/>
    <w:rsid w:val="00C923CC"/>
    <w:rsid w:val="00C92505"/>
    <w:rsid w:val="00C927B7"/>
    <w:rsid w:val="00C92FA6"/>
    <w:rsid w:val="00C932D1"/>
    <w:rsid w:val="00C93429"/>
    <w:rsid w:val="00C936C7"/>
    <w:rsid w:val="00C9425A"/>
    <w:rsid w:val="00C950F1"/>
    <w:rsid w:val="00C97237"/>
    <w:rsid w:val="00C97C46"/>
    <w:rsid w:val="00C97E29"/>
    <w:rsid w:val="00CA0DB8"/>
    <w:rsid w:val="00CA0F63"/>
    <w:rsid w:val="00CA1076"/>
    <w:rsid w:val="00CA15D5"/>
    <w:rsid w:val="00CA1A58"/>
    <w:rsid w:val="00CA228A"/>
    <w:rsid w:val="00CA26A3"/>
    <w:rsid w:val="00CA4D36"/>
    <w:rsid w:val="00CA4E36"/>
    <w:rsid w:val="00CA6531"/>
    <w:rsid w:val="00CA6821"/>
    <w:rsid w:val="00CA6CED"/>
    <w:rsid w:val="00CA6DFC"/>
    <w:rsid w:val="00CA70E5"/>
    <w:rsid w:val="00CA7FDE"/>
    <w:rsid w:val="00CB076F"/>
    <w:rsid w:val="00CB1B48"/>
    <w:rsid w:val="00CB214E"/>
    <w:rsid w:val="00CB291B"/>
    <w:rsid w:val="00CB2F8A"/>
    <w:rsid w:val="00CB3AA7"/>
    <w:rsid w:val="00CB3CEA"/>
    <w:rsid w:val="00CB4990"/>
    <w:rsid w:val="00CB55CB"/>
    <w:rsid w:val="00CB5722"/>
    <w:rsid w:val="00CB6304"/>
    <w:rsid w:val="00CB6793"/>
    <w:rsid w:val="00CB7FA7"/>
    <w:rsid w:val="00CC01E8"/>
    <w:rsid w:val="00CC022B"/>
    <w:rsid w:val="00CC0A99"/>
    <w:rsid w:val="00CC0F48"/>
    <w:rsid w:val="00CC1F13"/>
    <w:rsid w:val="00CC2286"/>
    <w:rsid w:val="00CC22A3"/>
    <w:rsid w:val="00CC2BC7"/>
    <w:rsid w:val="00CC32F1"/>
    <w:rsid w:val="00CC33F4"/>
    <w:rsid w:val="00CC3745"/>
    <w:rsid w:val="00CC3FF3"/>
    <w:rsid w:val="00CC50FF"/>
    <w:rsid w:val="00CC5BB9"/>
    <w:rsid w:val="00CC6BF4"/>
    <w:rsid w:val="00CC7000"/>
    <w:rsid w:val="00CD1472"/>
    <w:rsid w:val="00CD15DF"/>
    <w:rsid w:val="00CD1BBD"/>
    <w:rsid w:val="00CD2845"/>
    <w:rsid w:val="00CD2AD5"/>
    <w:rsid w:val="00CD388E"/>
    <w:rsid w:val="00CD3D97"/>
    <w:rsid w:val="00CD3FB2"/>
    <w:rsid w:val="00CD4198"/>
    <w:rsid w:val="00CD4BC8"/>
    <w:rsid w:val="00CD4EC3"/>
    <w:rsid w:val="00CD4F08"/>
    <w:rsid w:val="00CD4F70"/>
    <w:rsid w:val="00CD57E4"/>
    <w:rsid w:val="00CD5F79"/>
    <w:rsid w:val="00CD63DE"/>
    <w:rsid w:val="00CD6685"/>
    <w:rsid w:val="00CD761B"/>
    <w:rsid w:val="00CD7E27"/>
    <w:rsid w:val="00CE120B"/>
    <w:rsid w:val="00CE12AB"/>
    <w:rsid w:val="00CE14E9"/>
    <w:rsid w:val="00CE17C6"/>
    <w:rsid w:val="00CE2BA5"/>
    <w:rsid w:val="00CE38AE"/>
    <w:rsid w:val="00CE39AE"/>
    <w:rsid w:val="00CE42A4"/>
    <w:rsid w:val="00CE45A1"/>
    <w:rsid w:val="00CE5520"/>
    <w:rsid w:val="00CE5748"/>
    <w:rsid w:val="00CE575A"/>
    <w:rsid w:val="00CE5D5D"/>
    <w:rsid w:val="00CE6923"/>
    <w:rsid w:val="00CE6B33"/>
    <w:rsid w:val="00CF0CCF"/>
    <w:rsid w:val="00CF23AC"/>
    <w:rsid w:val="00CF39D8"/>
    <w:rsid w:val="00CF3D64"/>
    <w:rsid w:val="00CF64BD"/>
    <w:rsid w:val="00CF758B"/>
    <w:rsid w:val="00D005B5"/>
    <w:rsid w:val="00D00754"/>
    <w:rsid w:val="00D00EB1"/>
    <w:rsid w:val="00D011A3"/>
    <w:rsid w:val="00D0142F"/>
    <w:rsid w:val="00D016D8"/>
    <w:rsid w:val="00D019EF"/>
    <w:rsid w:val="00D01CF4"/>
    <w:rsid w:val="00D02C3D"/>
    <w:rsid w:val="00D0322E"/>
    <w:rsid w:val="00D03DFB"/>
    <w:rsid w:val="00D04D2B"/>
    <w:rsid w:val="00D05390"/>
    <w:rsid w:val="00D05477"/>
    <w:rsid w:val="00D0668D"/>
    <w:rsid w:val="00D067BC"/>
    <w:rsid w:val="00D06BDE"/>
    <w:rsid w:val="00D0757F"/>
    <w:rsid w:val="00D07785"/>
    <w:rsid w:val="00D07E11"/>
    <w:rsid w:val="00D10932"/>
    <w:rsid w:val="00D10AF2"/>
    <w:rsid w:val="00D115FA"/>
    <w:rsid w:val="00D11DE2"/>
    <w:rsid w:val="00D121FA"/>
    <w:rsid w:val="00D13D0D"/>
    <w:rsid w:val="00D14311"/>
    <w:rsid w:val="00D1444B"/>
    <w:rsid w:val="00D1477D"/>
    <w:rsid w:val="00D14B2B"/>
    <w:rsid w:val="00D1503F"/>
    <w:rsid w:val="00D15E07"/>
    <w:rsid w:val="00D16448"/>
    <w:rsid w:val="00D16875"/>
    <w:rsid w:val="00D169E7"/>
    <w:rsid w:val="00D16AFF"/>
    <w:rsid w:val="00D17014"/>
    <w:rsid w:val="00D2067E"/>
    <w:rsid w:val="00D21183"/>
    <w:rsid w:val="00D2122B"/>
    <w:rsid w:val="00D21D18"/>
    <w:rsid w:val="00D22838"/>
    <w:rsid w:val="00D23537"/>
    <w:rsid w:val="00D23D95"/>
    <w:rsid w:val="00D24333"/>
    <w:rsid w:val="00D24EB7"/>
    <w:rsid w:val="00D2513E"/>
    <w:rsid w:val="00D25BAB"/>
    <w:rsid w:val="00D2677B"/>
    <w:rsid w:val="00D26933"/>
    <w:rsid w:val="00D2704B"/>
    <w:rsid w:val="00D27501"/>
    <w:rsid w:val="00D31694"/>
    <w:rsid w:val="00D31C12"/>
    <w:rsid w:val="00D322E2"/>
    <w:rsid w:val="00D33011"/>
    <w:rsid w:val="00D34D5C"/>
    <w:rsid w:val="00D35740"/>
    <w:rsid w:val="00D3582E"/>
    <w:rsid w:val="00D35D4D"/>
    <w:rsid w:val="00D36B1E"/>
    <w:rsid w:val="00D37458"/>
    <w:rsid w:val="00D407C0"/>
    <w:rsid w:val="00D40DCB"/>
    <w:rsid w:val="00D4163B"/>
    <w:rsid w:val="00D4196A"/>
    <w:rsid w:val="00D41E61"/>
    <w:rsid w:val="00D4201E"/>
    <w:rsid w:val="00D42C66"/>
    <w:rsid w:val="00D440E1"/>
    <w:rsid w:val="00D44F36"/>
    <w:rsid w:val="00D45EFB"/>
    <w:rsid w:val="00D4616D"/>
    <w:rsid w:val="00D47984"/>
    <w:rsid w:val="00D5045C"/>
    <w:rsid w:val="00D505BB"/>
    <w:rsid w:val="00D50902"/>
    <w:rsid w:val="00D50DBC"/>
    <w:rsid w:val="00D50F19"/>
    <w:rsid w:val="00D51787"/>
    <w:rsid w:val="00D52B1E"/>
    <w:rsid w:val="00D53723"/>
    <w:rsid w:val="00D53886"/>
    <w:rsid w:val="00D54C79"/>
    <w:rsid w:val="00D569E6"/>
    <w:rsid w:val="00D56D23"/>
    <w:rsid w:val="00D56E87"/>
    <w:rsid w:val="00D573F7"/>
    <w:rsid w:val="00D603A8"/>
    <w:rsid w:val="00D604A3"/>
    <w:rsid w:val="00D6240C"/>
    <w:rsid w:val="00D6269E"/>
    <w:rsid w:val="00D628C5"/>
    <w:rsid w:val="00D6329B"/>
    <w:rsid w:val="00D638B5"/>
    <w:rsid w:val="00D64459"/>
    <w:rsid w:val="00D6469A"/>
    <w:rsid w:val="00D64A67"/>
    <w:rsid w:val="00D65809"/>
    <w:rsid w:val="00D664A3"/>
    <w:rsid w:val="00D66A45"/>
    <w:rsid w:val="00D66C0E"/>
    <w:rsid w:val="00D67026"/>
    <w:rsid w:val="00D710A7"/>
    <w:rsid w:val="00D7178C"/>
    <w:rsid w:val="00D7181F"/>
    <w:rsid w:val="00D719A4"/>
    <w:rsid w:val="00D729E4"/>
    <w:rsid w:val="00D7307A"/>
    <w:rsid w:val="00D7384E"/>
    <w:rsid w:val="00D744D7"/>
    <w:rsid w:val="00D746FB"/>
    <w:rsid w:val="00D74B64"/>
    <w:rsid w:val="00D756CA"/>
    <w:rsid w:val="00D76823"/>
    <w:rsid w:val="00D80448"/>
    <w:rsid w:val="00D80B9B"/>
    <w:rsid w:val="00D81146"/>
    <w:rsid w:val="00D81447"/>
    <w:rsid w:val="00D81C8C"/>
    <w:rsid w:val="00D83274"/>
    <w:rsid w:val="00D83CD8"/>
    <w:rsid w:val="00D84514"/>
    <w:rsid w:val="00D8566B"/>
    <w:rsid w:val="00D85A04"/>
    <w:rsid w:val="00D85AB5"/>
    <w:rsid w:val="00D85FB8"/>
    <w:rsid w:val="00D86779"/>
    <w:rsid w:val="00D86CCD"/>
    <w:rsid w:val="00D86DA7"/>
    <w:rsid w:val="00D86E87"/>
    <w:rsid w:val="00D87DD9"/>
    <w:rsid w:val="00D90380"/>
    <w:rsid w:val="00D90ABB"/>
    <w:rsid w:val="00D9151A"/>
    <w:rsid w:val="00D915AB"/>
    <w:rsid w:val="00D91859"/>
    <w:rsid w:val="00D91B1C"/>
    <w:rsid w:val="00D92AE9"/>
    <w:rsid w:val="00D92B28"/>
    <w:rsid w:val="00D932A8"/>
    <w:rsid w:val="00D93B0C"/>
    <w:rsid w:val="00D94E5A"/>
    <w:rsid w:val="00D94F23"/>
    <w:rsid w:val="00D96B12"/>
    <w:rsid w:val="00D96F21"/>
    <w:rsid w:val="00D97798"/>
    <w:rsid w:val="00D97CF4"/>
    <w:rsid w:val="00DA040A"/>
    <w:rsid w:val="00DA05B0"/>
    <w:rsid w:val="00DA0B67"/>
    <w:rsid w:val="00DA1BAB"/>
    <w:rsid w:val="00DA1D73"/>
    <w:rsid w:val="00DA2039"/>
    <w:rsid w:val="00DA20A3"/>
    <w:rsid w:val="00DA348E"/>
    <w:rsid w:val="00DA35EA"/>
    <w:rsid w:val="00DA387A"/>
    <w:rsid w:val="00DA38A0"/>
    <w:rsid w:val="00DA552E"/>
    <w:rsid w:val="00DA57CD"/>
    <w:rsid w:val="00DA589F"/>
    <w:rsid w:val="00DA62B0"/>
    <w:rsid w:val="00DA68AE"/>
    <w:rsid w:val="00DA6F5F"/>
    <w:rsid w:val="00DA7076"/>
    <w:rsid w:val="00DA7E97"/>
    <w:rsid w:val="00DB00D0"/>
    <w:rsid w:val="00DB0CAA"/>
    <w:rsid w:val="00DB18F1"/>
    <w:rsid w:val="00DB2E40"/>
    <w:rsid w:val="00DB303F"/>
    <w:rsid w:val="00DB32A9"/>
    <w:rsid w:val="00DB36F3"/>
    <w:rsid w:val="00DB413A"/>
    <w:rsid w:val="00DB478C"/>
    <w:rsid w:val="00DB4B1C"/>
    <w:rsid w:val="00DB52CF"/>
    <w:rsid w:val="00DB5C3E"/>
    <w:rsid w:val="00DB5CEC"/>
    <w:rsid w:val="00DB6231"/>
    <w:rsid w:val="00DB6250"/>
    <w:rsid w:val="00DB6E59"/>
    <w:rsid w:val="00DB75E4"/>
    <w:rsid w:val="00DB788E"/>
    <w:rsid w:val="00DB7C13"/>
    <w:rsid w:val="00DB7FC8"/>
    <w:rsid w:val="00DC0B80"/>
    <w:rsid w:val="00DC12B6"/>
    <w:rsid w:val="00DC1914"/>
    <w:rsid w:val="00DC1D95"/>
    <w:rsid w:val="00DC1DCA"/>
    <w:rsid w:val="00DC250A"/>
    <w:rsid w:val="00DC2969"/>
    <w:rsid w:val="00DC3A72"/>
    <w:rsid w:val="00DC3ACA"/>
    <w:rsid w:val="00DC3F82"/>
    <w:rsid w:val="00DC4340"/>
    <w:rsid w:val="00DC4507"/>
    <w:rsid w:val="00DC48C4"/>
    <w:rsid w:val="00DC6643"/>
    <w:rsid w:val="00DC6662"/>
    <w:rsid w:val="00DC6DDD"/>
    <w:rsid w:val="00DC6FE0"/>
    <w:rsid w:val="00DC7190"/>
    <w:rsid w:val="00DC77D4"/>
    <w:rsid w:val="00DC7E45"/>
    <w:rsid w:val="00DC7ED4"/>
    <w:rsid w:val="00DD03DA"/>
    <w:rsid w:val="00DD25D3"/>
    <w:rsid w:val="00DD2747"/>
    <w:rsid w:val="00DD36A3"/>
    <w:rsid w:val="00DD3CA1"/>
    <w:rsid w:val="00DD4055"/>
    <w:rsid w:val="00DD40BD"/>
    <w:rsid w:val="00DD42AA"/>
    <w:rsid w:val="00DD4F5A"/>
    <w:rsid w:val="00DD5505"/>
    <w:rsid w:val="00DD56E6"/>
    <w:rsid w:val="00DD6722"/>
    <w:rsid w:val="00DD6FF2"/>
    <w:rsid w:val="00DD7660"/>
    <w:rsid w:val="00DE00A0"/>
    <w:rsid w:val="00DE01B8"/>
    <w:rsid w:val="00DE10D9"/>
    <w:rsid w:val="00DE21D2"/>
    <w:rsid w:val="00DE2712"/>
    <w:rsid w:val="00DE3934"/>
    <w:rsid w:val="00DE493F"/>
    <w:rsid w:val="00DE528B"/>
    <w:rsid w:val="00DE589E"/>
    <w:rsid w:val="00DE6C59"/>
    <w:rsid w:val="00DE7C4C"/>
    <w:rsid w:val="00DF09C6"/>
    <w:rsid w:val="00DF0A37"/>
    <w:rsid w:val="00DF1544"/>
    <w:rsid w:val="00DF2DB2"/>
    <w:rsid w:val="00DF3719"/>
    <w:rsid w:val="00DF428A"/>
    <w:rsid w:val="00DF4A76"/>
    <w:rsid w:val="00DF52F1"/>
    <w:rsid w:val="00DF5D50"/>
    <w:rsid w:val="00DF5F1C"/>
    <w:rsid w:val="00DF7406"/>
    <w:rsid w:val="00DF7A42"/>
    <w:rsid w:val="00E01466"/>
    <w:rsid w:val="00E0173A"/>
    <w:rsid w:val="00E01947"/>
    <w:rsid w:val="00E01C02"/>
    <w:rsid w:val="00E01E95"/>
    <w:rsid w:val="00E020CA"/>
    <w:rsid w:val="00E026EE"/>
    <w:rsid w:val="00E02F74"/>
    <w:rsid w:val="00E03BA8"/>
    <w:rsid w:val="00E03CFF"/>
    <w:rsid w:val="00E040CE"/>
    <w:rsid w:val="00E0433F"/>
    <w:rsid w:val="00E04A9C"/>
    <w:rsid w:val="00E04E4A"/>
    <w:rsid w:val="00E055B8"/>
    <w:rsid w:val="00E05E02"/>
    <w:rsid w:val="00E06F95"/>
    <w:rsid w:val="00E07446"/>
    <w:rsid w:val="00E1021D"/>
    <w:rsid w:val="00E10578"/>
    <w:rsid w:val="00E11D54"/>
    <w:rsid w:val="00E12674"/>
    <w:rsid w:val="00E1278E"/>
    <w:rsid w:val="00E13811"/>
    <w:rsid w:val="00E13914"/>
    <w:rsid w:val="00E13A9B"/>
    <w:rsid w:val="00E13FD4"/>
    <w:rsid w:val="00E140BC"/>
    <w:rsid w:val="00E150D4"/>
    <w:rsid w:val="00E160EC"/>
    <w:rsid w:val="00E16472"/>
    <w:rsid w:val="00E16552"/>
    <w:rsid w:val="00E16AE0"/>
    <w:rsid w:val="00E16C9B"/>
    <w:rsid w:val="00E16E7A"/>
    <w:rsid w:val="00E17E0F"/>
    <w:rsid w:val="00E20243"/>
    <w:rsid w:val="00E22987"/>
    <w:rsid w:val="00E2441B"/>
    <w:rsid w:val="00E25467"/>
    <w:rsid w:val="00E25A55"/>
    <w:rsid w:val="00E26B6E"/>
    <w:rsid w:val="00E27B63"/>
    <w:rsid w:val="00E27E5E"/>
    <w:rsid w:val="00E31417"/>
    <w:rsid w:val="00E3143C"/>
    <w:rsid w:val="00E319CA"/>
    <w:rsid w:val="00E31E65"/>
    <w:rsid w:val="00E3241A"/>
    <w:rsid w:val="00E33D9B"/>
    <w:rsid w:val="00E34F21"/>
    <w:rsid w:val="00E35237"/>
    <w:rsid w:val="00E35A4A"/>
    <w:rsid w:val="00E35CF8"/>
    <w:rsid w:val="00E36523"/>
    <w:rsid w:val="00E3674B"/>
    <w:rsid w:val="00E3677E"/>
    <w:rsid w:val="00E36ABC"/>
    <w:rsid w:val="00E36B3A"/>
    <w:rsid w:val="00E36D60"/>
    <w:rsid w:val="00E3747D"/>
    <w:rsid w:val="00E37957"/>
    <w:rsid w:val="00E37EFC"/>
    <w:rsid w:val="00E40A0B"/>
    <w:rsid w:val="00E40A5E"/>
    <w:rsid w:val="00E41979"/>
    <w:rsid w:val="00E419BB"/>
    <w:rsid w:val="00E426BD"/>
    <w:rsid w:val="00E42B14"/>
    <w:rsid w:val="00E43F0E"/>
    <w:rsid w:val="00E441D0"/>
    <w:rsid w:val="00E44465"/>
    <w:rsid w:val="00E45B51"/>
    <w:rsid w:val="00E465D5"/>
    <w:rsid w:val="00E46A69"/>
    <w:rsid w:val="00E46ADC"/>
    <w:rsid w:val="00E470AC"/>
    <w:rsid w:val="00E47170"/>
    <w:rsid w:val="00E47421"/>
    <w:rsid w:val="00E4754F"/>
    <w:rsid w:val="00E47A92"/>
    <w:rsid w:val="00E50493"/>
    <w:rsid w:val="00E533D3"/>
    <w:rsid w:val="00E537E4"/>
    <w:rsid w:val="00E5387E"/>
    <w:rsid w:val="00E53B6D"/>
    <w:rsid w:val="00E541AF"/>
    <w:rsid w:val="00E54801"/>
    <w:rsid w:val="00E55065"/>
    <w:rsid w:val="00E5574E"/>
    <w:rsid w:val="00E56D0C"/>
    <w:rsid w:val="00E57164"/>
    <w:rsid w:val="00E60877"/>
    <w:rsid w:val="00E62672"/>
    <w:rsid w:val="00E628C2"/>
    <w:rsid w:val="00E62BF0"/>
    <w:rsid w:val="00E64617"/>
    <w:rsid w:val="00E6576D"/>
    <w:rsid w:val="00E660EA"/>
    <w:rsid w:val="00E6692B"/>
    <w:rsid w:val="00E66DD8"/>
    <w:rsid w:val="00E67AC2"/>
    <w:rsid w:val="00E700A4"/>
    <w:rsid w:val="00E71007"/>
    <w:rsid w:val="00E71894"/>
    <w:rsid w:val="00E72787"/>
    <w:rsid w:val="00E73A73"/>
    <w:rsid w:val="00E73DE7"/>
    <w:rsid w:val="00E74E47"/>
    <w:rsid w:val="00E75455"/>
    <w:rsid w:val="00E75BEF"/>
    <w:rsid w:val="00E7609F"/>
    <w:rsid w:val="00E76330"/>
    <w:rsid w:val="00E76A59"/>
    <w:rsid w:val="00E77482"/>
    <w:rsid w:val="00E77CE4"/>
    <w:rsid w:val="00E77F59"/>
    <w:rsid w:val="00E806F0"/>
    <w:rsid w:val="00E80C6C"/>
    <w:rsid w:val="00E8101A"/>
    <w:rsid w:val="00E83FD4"/>
    <w:rsid w:val="00E84C09"/>
    <w:rsid w:val="00E84D8D"/>
    <w:rsid w:val="00E85865"/>
    <w:rsid w:val="00E864B7"/>
    <w:rsid w:val="00E8666C"/>
    <w:rsid w:val="00E90666"/>
    <w:rsid w:val="00E90702"/>
    <w:rsid w:val="00E90FC0"/>
    <w:rsid w:val="00E92606"/>
    <w:rsid w:val="00E9304B"/>
    <w:rsid w:val="00E9397D"/>
    <w:rsid w:val="00E94784"/>
    <w:rsid w:val="00E94D95"/>
    <w:rsid w:val="00E953E8"/>
    <w:rsid w:val="00E96ED6"/>
    <w:rsid w:val="00E97132"/>
    <w:rsid w:val="00E97E7F"/>
    <w:rsid w:val="00EA0CD1"/>
    <w:rsid w:val="00EA0E81"/>
    <w:rsid w:val="00EA0ECC"/>
    <w:rsid w:val="00EA1366"/>
    <w:rsid w:val="00EA1503"/>
    <w:rsid w:val="00EA18DA"/>
    <w:rsid w:val="00EA1C0A"/>
    <w:rsid w:val="00EA2AAD"/>
    <w:rsid w:val="00EA2E66"/>
    <w:rsid w:val="00EA3441"/>
    <w:rsid w:val="00EA3837"/>
    <w:rsid w:val="00EA3921"/>
    <w:rsid w:val="00EA4057"/>
    <w:rsid w:val="00EA40ED"/>
    <w:rsid w:val="00EA4AAD"/>
    <w:rsid w:val="00EA4DE9"/>
    <w:rsid w:val="00EA4EFC"/>
    <w:rsid w:val="00EA50BA"/>
    <w:rsid w:val="00EA5BAF"/>
    <w:rsid w:val="00EA5BEA"/>
    <w:rsid w:val="00EA5CD4"/>
    <w:rsid w:val="00EA7F62"/>
    <w:rsid w:val="00EB048F"/>
    <w:rsid w:val="00EB2F16"/>
    <w:rsid w:val="00EB342C"/>
    <w:rsid w:val="00EB4CEC"/>
    <w:rsid w:val="00EB4DDC"/>
    <w:rsid w:val="00EB52FA"/>
    <w:rsid w:val="00EB54A2"/>
    <w:rsid w:val="00EB5926"/>
    <w:rsid w:val="00EC0166"/>
    <w:rsid w:val="00EC1A97"/>
    <w:rsid w:val="00EC247E"/>
    <w:rsid w:val="00EC2D67"/>
    <w:rsid w:val="00EC3214"/>
    <w:rsid w:val="00EC45EA"/>
    <w:rsid w:val="00EC5346"/>
    <w:rsid w:val="00EC5D70"/>
    <w:rsid w:val="00EC5F3B"/>
    <w:rsid w:val="00EC6277"/>
    <w:rsid w:val="00EC6512"/>
    <w:rsid w:val="00ED20A8"/>
    <w:rsid w:val="00ED24C6"/>
    <w:rsid w:val="00ED33E2"/>
    <w:rsid w:val="00ED37E0"/>
    <w:rsid w:val="00ED39A4"/>
    <w:rsid w:val="00ED3D4F"/>
    <w:rsid w:val="00ED4172"/>
    <w:rsid w:val="00ED5B06"/>
    <w:rsid w:val="00ED5BB2"/>
    <w:rsid w:val="00ED5E1B"/>
    <w:rsid w:val="00ED6829"/>
    <w:rsid w:val="00ED6FAA"/>
    <w:rsid w:val="00ED7682"/>
    <w:rsid w:val="00ED7E66"/>
    <w:rsid w:val="00EE0234"/>
    <w:rsid w:val="00EE0239"/>
    <w:rsid w:val="00EE117F"/>
    <w:rsid w:val="00EE1877"/>
    <w:rsid w:val="00EE1F36"/>
    <w:rsid w:val="00EE2410"/>
    <w:rsid w:val="00EE342C"/>
    <w:rsid w:val="00EE3576"/>
    <w:rsid w:val="00EE3CCD"/>
    <w:rsid w:val="00EE4D2D"/>
    <w:rsid w:val="00EE5210"/>
    <w:rsid w:val="00EE5656"/>
    <w:rsid w:val="00EE5D98"/>
    <w:rsid w:val="00EE6D65"/>
    <w:rsid w:val="00EE6F70"/>
    <w:rsid w:val="00EE73DA"/>
    <w:rsid w:val="00EF0A9A"/>
    <w:rsid w:val="00EF359D"/>
    <w:rsid w:val="00EF38A6"/>
    <w:rsid w:val="00EF3C98"/>
    <w:rsid w:val="00EF41F7"/>
    <w:rsid w:val="00EF503D"/>
    <w:rsid w:val="00EF58B6"/>
    <w:rsid w:val="00EF614D"/>
    <w:rsid w:val="00F00B4B"/>
    <w:rsid w:val="00F00DBE"/>
    <w:rsid w:val="00F00EEE"/>
    <w:rsid w:val="00F028B8"/>
    <w:rsid w:val="00F02ADD"/>
    <w:rsid w:val="00F02DEF"/>
    <w:rsid w:val="00F02E86"/>
    <w:rsid w:val="00F03D87"/>
    <w:rsid w:val="00F0416C"/>
    <w:rsid w:val="00F04DBB"/>
    <w:rsid w:val="00F05057"/>
    <w:rsid w:val="00F06616"/>
    <w:rsid w:val="00F0677A"/>
    <w:rsid w:val="00F073FC"/>
    <w:rsid w:val="00F07BFF"/>
    <w:rsid w:val="00F07C87"/>
    <w:rsid w:val="00F1025B"/>
    <w:rsid w:val="00F108CC"/>
    <w:rsid w:val="00F11627"/>
    <w:rsid w:val="00F1176E"/>
    <w:rsid w:val="00F120F8"/>
    <w:rsid w:val="00F12378"/>
    <w:rsid w:val="00F126C9"/>
    <w:rsid w:val="00F12A5A"/>
    <w:rsid w:val="00F13EF2"/>
    <w:rsid w:val="00F14342"/>
    <w:rsid w:val="00F1502F"/>
    <w:rsid w:val="00F151FA"/>
    <w:rsid w:val="00F16E13"/>
    <w:rsid w:val="00F1702D"/>
    <w:rsid w:val="00F17C24"/>
    <w:rsid w:val="00F17D2F"/>
    <w:rsid w:val="00F203A3"/>
    <w:rsid w:val="00F20540"/>
    <w:rsid w:val="00F209D3"/>
    <w:rsid w:val="00F2110D"/>
    <w:rsid w:val="00F211FA"/>
    <w:rsid w:val="00F21692"/>
    <w:rsid w:val="00F21C2D"/>
    <w:rsid w:val="00F22664"/>
    <w:rsid w:val="00F2343C"/>
    <w:rsid w:val="00F24453"/>
    <w:rsid w:val="00F252D7"/>
    <w:rsid w:val="00F26A7E"/>
    <w:rsid w:val="00F26F09"/>
    <w:rsid w:val="00F27EAB"/>
    <w:rsid w:val="00F27EDE"/>
    <w:rsid w:val="00F30760"/>
    <w:rsid w:val="00F3115D"/>
    <w:rsid w:val="00F3379F"/>
    <w:rsid w:val="00F34841"/>
    <w:rsid w:val="00F3491E"/>
    <w:rsid w:val="00F34BEB"/>
    <w:rsid w:val="00F35BD8"/>
    <w:rsid w:val="00F3685F"/>
    <w:rsid w:val="00F369FA"/>
    <w:rsid w:val="00F37FC3"/>
    <w:rsid w:val="00F40CEB"/>
    <w:rsid w:val="00F417A6"/>
    <w:rsid w:val="00F427E2"/>
    <w:rsid w:val="00F42CCA"/>
    <w:rsid w:val="00F42EFF"/>
    <w:rsid w:val="00F4401C"/>
    <w:rsid w:val="00F44670"/>
    <w:rsid w:val="00F4520D"/>
    <w:rsid w:val="00F45A70"/>
    <w:rsid w:val="00F466A4"/>
    <w:rsid w:val="00F467AE"/>
    <w:rsid w:val="00F46C8F"/>
    <w:rsid w:val="00F478BE"/>
    <w:rsid w:val="00F47BD2"/>
    <w:rsid w:val="00F47BFD"/>
    <w:rsid w:val="00F47CDE"/>
    <w:rsid w:val="00F50925"/>
    <w:rsid w:val="00F50A8C"/>
    <w:rsid w:val="00F511E0"/>
    <w:rsid w:val="00F512EA"/>
    <w:rsid w:val="00F516B1"/>
    <w:rsid w:val="00F518A0"/>
    <w:rsid w:val="00F522BF"/>
    <w:rsid w:val="00F52DAC"/>
    <w:rsid w:val="00F535EC"/>
    <w:rsid w:val="00F53BCC"/>
    <w:rsid w:val="00F55894"/>
    <w:rsid w:val="00F55C29"/>
    <w:rsid w:val="00F55D52"/>
    <w:rsid w:val="00F56494"/>
    <w:rsid w:val="00F5679F"/>
    <w:rsid w:val="00F5780B"/>
    <w:rsid w:val="00F619CB"/>
    <w:rsid w:val="00F61A10"/>
    <w:rsid w:val="00F62ADF"/>
    <w:rsid w:val="00F62D71"/>
    <w:rsid w:val="00F636B4"/>
    <w:rsid w:val="00F63C65"/>
    <w:rsid w:val="00F64850"/>
    <w:rsid w:val="00F64A2D"/>
    <w:rsid w:val="00F651B0"/>
    <w:rsid w:val="00F65F03"/>
    <w:rsid w:val="00F66BA7"/>
    <w:rsid w:val="00F670DB"/>
    <w:rsid w:val="00F67C53"/>
    <w:rsid w:val="00F70379"/>
    <w:rsid w:val="00F70CF1"/>
    <w:rsid w:val="00F71293"/>
    <w:rsid w:val="00F7172E"/>
    <w:rsid w:val="00F71D92"/>
    <w:rsid w:val="00F72E81"/>
    <w:rsid w:val="00F743E7"/>
    <w:rsid w:val="00F7464A"/>
    <w:rsid w:val="00F74CD8"/>
    <w:rsid w:val="00F74CF8"/>
    <w:rsid w:val="00F75CBB"/>
    <w:rsid w:val="00F76873"/>
    <w:rsid w:val="00F76A87"/>
    <w:rsid w:val="00F771DE"/>
    <w:rsid w:val="00F7760B"/>
    <w:rsid w:val="00F77A23"/>
    <w:rsid w:val="00F77D0C"/>
    <w:rsid w:val="00F800F2"/>
    <w:rsid w:val="00F80312"/>
    <w:rsid w:val="00F8054B"/>
    <w:rsid w:val="00F817B8"/>
    <w:rsid w:val="00F81FE8"/>
    <w:rsid w:val="00F8225C"/>
    <w:rsid w:val="00F827DA"/>
    <w:rsid w:val="00F82B3E"/>
    <w:rsid w:val="00F82F74"/>
    <w:rsid w:val="00F83A3C"/>
    <w:rsid w:val="00F85A1A"/>
    <w:rsid w:val="00F85D39"/>
    <w:rsid w:val="00F85EF9"/>
    <w:rsid w:val="00F863CE"/>
    <w:rsid w:val="00F87FB2"/>
    <w:rsid w:val="00F90D63"/>
    <w:rsid w:val="00F911F4"/>
    <w:rsid w:val="00F92133"/>
    <w:rsid w:val="00F92236"/>
    <w:rsid w:val="00F92E51"/>
    <w:rsid w:val="00F936E7"/>
    <w:rsid w:val="00F93B05"/>
    <w:rsid w:val="00F9670C"/>
    <w:rsid w:val="00F97157"/>
    <w:rsid w:val="00F97793"/>
    <w:rsid w:val="00FA0D2C"/>
    <w:rsid w:val="00FA11D2"/>
    <w:rsid w:val="00FA1513"/>
    <w:rsid w:val="00FA1633"/>
    <w:rsid w:val="00FA29F1"/>
    <w:rsid w:val="00FA464E"/>
    <w:rsid w:val="00FA4EE0"/>
    <w:rsid w:val="00FA5B5F"/>
    <w:rsid w:val="00FA68DB"/>
    <w:rsid w:val="00FA7C78"/>
    <w:rsid w:val="00FA7F74"/>
    <w:rsid w:val="00FB0194"/>
    <w:rsid w:val="00FB1841"/>
    <w:rsid w:val="00FB1BEA"/>
    <w:rsid w:val="00FB1EB3"/>
    <w:rsid w:val="00FB2142"/>
    <w:rsid w:val="00FB22A0"/>
    <w:rsid w:val="00FB3004"/>
    <w:rsid w:val="00FB317B"/>
    <w:rsid w:val="00FB3193"/>
    <w:rsid w:val="00FB3B4F"/>
    <w:rsid w:val="00FB4F13"/>
    <w:rsid w:val="00FB5A5E"/>
    <w:rsid w:val="00FB68A7"/>
    <w:rsid w:val="00FB6F2A"/>
    <w:rsid w:val="00FB7C44"/>
    <w:rsid w:val="00FB7CF1"/>
    <w:rsid w:val="00FC0342"/>
    <w:rsid w:val="00FC129C"/>
    <w:rsid w:val="00FC2447"/>
    <w:rsid w:val="00FC25E9"/>
    <w:rsid w:val="00FC2CE6"/>
    <w:rsid w:val="00FC3AB0"/>
    <w:rsid w:val="00FC3BF2"/>
    <w:rsid w:val="00FC4AF3"/>
    <w:rsid w:val="00FC4B34"/>
    <w:rsid w:val="00FC5483"/>
    <w:rsid w:val="00FC60CD"/>
    <w:rsid w:val="00FC64CD"/>
    <w:rsid w:val="00FC6724"/>
    <w:rsid w:val="00FC6D2A"/>
    <w:rsid w:val="00FC7AAE"/>
    <w:rsid w:val="00FC7ABA"/>
    <w:rsid w:val="00FD1A37"/>
    <w:rsid w:val="00FD21F7"/>
    <w:rsid w:val="00FD229A"/>
    <w:rsid w:val="00FD22F9"/>
    <w:rsid w:val="00FD29DA"/>
    <w:rsid w:val="00FD3609"/>
    <w:rsid w:val="00FD3924"/>
    <w:rsid w:val="00FD3998"/>
    <w:rsid w:val="00FD3FBB"/>
    <w:rsid w:val="00FD3FE2"/>
    <w:rsid w:val="00FD48FD"/>
    <w:rsid w:val="00FD4B20"/>
    <w:rsid w:val="00FD6923"/>
    <w:rsid w:val="00FD6BF4"/>
    <w:rsid w:val="00FD6D32"/>
    <w:rsid w:val="00FD7274"/>
    <w:rsid w:val="00FD73AA"/>
    <w:rsid w:val="00FD7819"/>
    <w:rsid w:val="00FD7B7E"/>
    <w:rsid w:val="00FE221A"/>
    <w:rsid w:val="00FE2AB1"/>
    <w:rsid w:val="00FE2CC7"/>
    <w:rsid w:val="00FE3695"/>
    <w:rsid w:val="00FE3ED3"/>
    <w:rsid w:val="00FE41D0"/>
    <w:rsid w:val="00FE4AA9"/>
    <w:rsid w:val="00FE4B94"/>
    <w:rsid w:val="00FE5D08"/>
    <w:rsid w:val="00FE601E"/>
    <w:rsid w:val="00FE629A"/>
    <w:rsid w:val="00FE6340"/>
    <w:rsid w:val="00FF050B"/>
    <w:rsid w:val="00FF083A"/>
    <w:rsid w:val="00FF1A96"/>
    <w:rsid w:val="00FF1B7C"/>
    <w:rsid w:val="00FF2762"/>
    <w:rsid w:val="00FF2894"/>
    <w:rsid w:val="00FF2B3E"/>
    <w:rsid w:val="00FF3398"/>
    <w:rsid w:val="00FF3C1C"/>
    <w:rsid w:val="00FF5B51"/>
    <w:rsid w:val="00FF6127"/>
    <w:rsid w:val="00FF61F2"/>
    <w:rsid w:val="00FF66E2"/>
    <w:rsid w:val="00FF6AA4"/>
    <w:rsid w:val="00FF6B9B"/>
    <w:rsid w:val="00FF77F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50DD"/>
  <w15:docId w15:val="{168309EA-4056-4994-9FDF-FD8D03D3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337"/>
    <w:pPr>
      <w:spacing w:after="0" w:line="360" w:lineRule="auto"/>
    </w:pPr>
    <w:rPr>
      <w:rFonts w:cstheme="minorBidi"/>
      <w:bCs/>
      <w:color w:val="auto"/>
    </w:rPr>
  </w:style>
  <w:style w:type="paragraph" w:styleId="Heading1">
    <w:name w:val="heading 1"/>
    <w:basedOn w:val="Normal"/>
    <w:next w:val="Normal"/>
    <w:link w:val="Heading1Char"/>
    <w:uiPriority w:val="9"/>
    <w:qFormat/>
    <w:rsid w:val="00B73466"/>
    <w:pPr>
      <w:keepNext/>
      <w:keepLines/>
      <w:numPr>
        <w:numId w:val="4"/>
      </w:numPr>
      <w:spacing w:before="480"/>
      <w:outlineLvl w:val="0"/>
    </w:pPr>
    <w:rPr>
      <w:rFonts w:eastAsiaTheme="majorEastAsia" w:cstheme="majorBidi"/>
      <w:b/>
      <w:bCs w:val="0"/>
      <w:caps/>
      <w:sz w:val="28"/>
      <w:szCs w:val="28"/>
    </w:rPr>
  </w:style>
  <w:style w:type="paragraph" w:styleId="Heading2">
    <w:name w:val="heading 2"/>
    <w:basedOn w:val="Normal"/>
    <w:next w:val="Normal"/>
    <w:link w:val="Heading2Char"/>
    <w:uiPriority w:val="9"/>
    <w:unhideWhenUsed/>
    <w:qFormat/>
    <w:rsid w:val="00B73466"/>
    <w:pPr>
      <w:keepNext/>
      <w:keepLines/>
      <w:numPr>
        <w:ilvl w:val="1"/>
        <w:numId w:val="4"/>
      </w:numPr>
      <w:spacing w:before="200"/>
      <w:outlineLvl w:val="1"/>
    </w:pPr>
    <w:rPr>
      <w:rFonts w:eastAsiaTheme="majorEastAsia" w:cstheme="majorBidi"/>
      <w:b/>
      <w:bCs w:val="0"/>
      <w:szCs w:val="26"/>
    </w:rPr>
  </w:style>
  <w:style w:type="paragraph" w:styleId="Heading3">
    <w:name w:val="heading 3"/>
    <w:basedOn w:val="Normal"/>
    <w:next w:val="Normal"/>
    <w:link w:val="Heading3Char"/>
    <w:uiPriority w:val="9"/>
    <w:unhideWhenUsed/>
    <w:qFormat/>
    <w:rsid w:val="0061722C"/>
    <w:pPr>
      <w:keepNext/>
      <w:keepLines/>
      <w:numPr>
        <w:ilvl w:val="2"/>
        <w:numId w:val="4"/>
      </w:numPr>
      <w:spacing w:before="200"/>
      <w:outlineLvl w:val="2"/>
    </w:pPr>
    <w:rPr>
      <w:rFonts w:eastAsiaTheme="majorEastAsia" w:cstheme="majorBidi"/>
      <w:b/>
      <w:bCs w:val="0"/>
    </w:rPr>
  </w:style>
  <w:style w:type="paragraph" w:styleId="Heading4">
    <w:name w:val="heading 4"/>
    <w:basedOn w:val="Normal"/>
    <w:next w:val="Normal"/>
    <w:link w:val="Heading4Char"/>
    <w:uiPriority w:val="9"/>
    <w:unhideWhenUsed/>
    <w:qFormat/>
    <w:rsid w:val="00DB7C13"/>
    <w:pPr>
      <w:numPr>
        <w:ilvl w:val="3"/>
        <w:numId w:val="4"/>
      </w:numPr>
      <w:jc w:val="both"/>
      <w:outlineLvl w:val="3"/>
    </w:pPr>
    <w:rPr>
      <w:b/>
      <w:bCs w:val="0"/>
    </w:rPr>
  </w:style>
  <w:style w:type="paragraph" w:styleId="Heading5">
    <w:name w:val="heading 5"/>
    <w:basedOn w:val="Normal"/>
    <w:next w:val="Normal"/>
    <w:link w:val="Heading5Char"/>
    <w:uiPriority w:val="9"/>
    <w:semiHidden/>
    <w:unhideWhenUsed/>
    <w:qFormat/>
    <w:rsid w:val="003D606F"/>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D606F"/>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D606F"/>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D606F"/>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606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07FE4"/>
    <w:pPr>
      <w:spacing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607FE4"/>
    <w:rPr>
      <w:rFonts w:eastAsia="Calibri"/>
      <w:bCs/>
      <w:color w:val="auto"/>
      <w:sz w:val="20"/>
      <w:szCs w:val="20"/>
    </w:rPr>
  </w:style>
  <w:style w:type="character" w:styleId="FootnoteReference">
    <w:name w:val="footnote reference"/>
    <w:basedOn w:val="DefaultParagraphFont"/>
    <w:uiPriority w:val="99"/>
    <w:semiHidden/>
    <w:unhideWhenUsed/>
    <w:rsid w:val="00B26291"/>
    <w:rPr>
      <w:vertAlign w:val="superscript"/>
    </w:rPr>
  </w:style>
  <w:style w:type="paragraph" w:styleId="ListParagraph">
    <w:name w:val="List Paragraph"/>
    <w:basedOn w:val="Normal"/>
    <w:uiPriority w:val="34"/>
    <w:qFormat/>
    <w:rsid w:val="00B26291"/>
    <w:pPr>
      <w:ind w:left="720"/>
      <w:contextualSpacing/>
    </w:pPr>
  </w:style>
  <w:style w:type="character" w:styleId="Hyperlink">
    <w:name w:val="Hyperlink"/>
    <w:basedOn w:val="DefaultParagraphFont"/>
    <w:uiPriority w:val="99"/>
    <w:unhideWhenUsed/>
    <w:rsid w:val="00B26291"/>
    <w:rPr>
      <w:color w:val="0000FF"/>
      <w:u w:val="single"/>
    </w:rPr>
  </w:style>
  <w:style w:type="paragraph" w:styleId="Footer">
    <w:name w:val="footer"/>
    <w:basedOn w:val="Normal"/>
    <w:link w:val="FooterChar"/>
    <w:uiPriority w:val="99"/>
    <w:unhideWhenUsed/>
    <w:rsid w:val="00B26291"/>
    <w:pPr>
      <w:tabs>
        <w:tab w:val="center" w:pos="4536"/>
        <w:tab w:val="right" w:pos="9072"/>
      </w:tabs>
      <w:spacing w:line="240" w:lineRule="auto"/>
    </w:pPr>
  </w:style>
  <w:style w:type="character" w:customStyle="1" w:styleId="FooterChar">
    <w:name w:val="Footer Char"/>
    <w:basedOn w:val="DefaultParagraphFont"/>
    <w:link w:val="Footer"/>
    <w:uiPriority w:val="99"/>
    <w:rsid w:val="00B26291"/>
    <w:rPr>
      <w:rFonts w:asciiTheme="minorHAnsi" w:hAnsiTheme="minorHAnsi" w:cstheme="minorBidi"/>
      <w:bCs/>
      <w:color w:val="auto"/>
      <w:sz w:val="22"/>
    </w:rPr>
  </w:style>
  <w:style w:type="paragraph" w:styleId="BodyText">
    <w:name w:val="Body Text"/>
    <w:basedOn w:val="Normal"/>
    <w:link w:val="BodyTextChar"/>
    <w:uiPriority w:val="99"/>
    <w:unhideWhenUsed/>
    <w:rsid w:val="00A37829"/>
    <w:pPr>
      <w:spacing w:after="120"/>
    </w:pPr>
  </w:style>
  <w:style w:type="character" w:customStyle="1" w:styleId="BodyTextChar">
    <w:name w:val="Body Text Char"/>
    <w:basedOn w:val="DefaultParagraphFont"/>
    <w:link w:val="BodyText"/>
    <w:uiPriority w:val="99"/>
    <w:rsid w:val="00A37829"/>
    <w:rPr>
      <w:rFonts w:asciiTheme="minorHAnsi" w:hAnsiTheme="minorHAnsi" w:cstheme="minorBidi"/>
      <w:bCs/>
      <w:color w:val="auto"/>
      <w:sz w:val="22"/>
    </w:rPr>
  </w:style>
  <w:style w:type="character" w:styleId="FollowedHyperlink">
    <w:name w:val="FollowedHyperlink"/>
    <w:basedOn w:val="DefaultParagraphFont"/>
    <w:uiPriority w:val="99"/>
    <w:semiHidden/>
    <w:unhideWhenUsed/>
    <w:rsid w:val="00814C3E"/>
    <w:rPr>
      <w:color w:val="800080" w:themeColor="followedHyperlink"/>
      <w:u w:val="single"/>
    </w:rPr>
  </w:style>
  <w:style w:type="paragraph" w:styleId="BalloonText">
    <w:name w:val="Balloon Text"/>
    <w:basedOn w:val="Normal"/>
    <w:link w:val="BalloonTextChar"/>
    <w:uiPriority w:val="99"/>
    <w:semiHidden/>
    <w:unhideWhenUsed/>
    <w:rsid w:val="00BA62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F2"/>
    <w:rPr>
      <w:rFonts w:ascii="Tahoma" w:hAnsi="Tahoma" w:cs="Tahoma"/>
      <w:bCs/>
      <w:color w:val="auto"/>
      <w:sz w:val="16"/>
      <w:szCs w:val="16"/>
    </w:rPr>
  </w:style>
  <w:style w:type="character" w:styleId="CommentReference">
    <w:name w:val="annotation reference"/>
    <w:basedOn w:val="DefaultParagraphFont"/>
    <w:uiPriority w:val="99"/>
    <w:semiHidden/>
    <w:unhideWhenUsed/>
    <w:rsid w:val="00BA32EF"/>
    <w:rPr>
      <w:sz w:val="16"/>
      <w:szCs w:val="16"/>
    </w:rPr>
  </w:style>
  <w:style w:type="paragraph" w:styleId="CommentText">
    <w:name w:val="annotation text"/>
    <w:basedOn w:val="Normal"/>
    <w:link w:val="CommentTextChar"/>
    <w:uiPriority w:val="99"/>
    <w:unhideWhenUsed/>
    <w:rsid w:val="00BA32EF"/>
    <w:pPr>
      <w:spacing w:line="240" w:lineRule="auto"/>
    </w:pPr>
    <w:rPr>
      <w:sz w:val="20"/>
      <w:szCs w:val="20"/>
    </w:rPr>
  </w:style>
  <w:style w:type="character" w:customStyle="1" w:styleId="CommentTextChar">
    <w:name w:val="Comment Text Char"/>
    <w:basedOn w:val="DefaultParagraphFont"/>
    <w:link w:val="CommentText"/>
    <w:uiPriority w:val="99"/>
    <w:rsid w:val="00BA32EF"/>
    <w:rPr>
      <w:rFonts w:asciiTheme="minorHAnsi" w:hAnsiTheme="minorHAnsi" w:cstheme="minorBidi"/>
      <w:bCs/>
      <w:color w:val="auto"/>
      <w:sz w:val="20"/>
      <w:szCs w:val="20"/>
    </w:rPr>
  </w:style>
  <w:style w:type="paragraph" w:styleId="CommentSubject">
    <w:name w:val="annotation subject"/>
    <w:basedOn w:val="CommentText"/>
    <w:next w:val="CommentText"/>
    <w:link w:val="CommentSubjectChar"/>
    <w:uiPriority w:val="99"/>
    <w:semiHidden/>
    <w:unhideWhenUsed/>
    <w:rsid w:val="00BA32EF"/>
    <w:rPr>
      <w:b/>
      <w:bCs w:val="0"/>
    </w:rPr>
  </w:style>
  <w:style w:type="character" w:customStyle="1" w:styleId="CommentSubjectChar">
    <w:name w:val="Comment Subject Char"/>
    <w:basedOn w:val="CommentTextChar"/>
    <w:link w:val="CommentSubject"/>
    <w:uiPriority w:val="99"/>
    <w:semiHidden/>
    <w:rsid w:val="00BA32EF"/>
    <w:rPr>
      <w:rFonts w:asciiTheme="minorHAnsi" w:hAnsiTheme="minorHAnsi" w:cstheme="minorBidi"/>
      <w:b/>
      <w:bCs w:val="0"/>
      <w:color w:val="auto"/>
      <w:sz w:val="20"/>
      <w:szCs w:val="20"/>
    </w:rPr>
  </w:style>
  <w:style w:type="character" w:customStyle="1" w:styleId="Bodytext4">
    <w:name w:val="Body text (4)_"/>
    <w:basedOn w:val="DefaultParagraphFont"/>
    <w:link w:val="Bodytext40"/>
    <w:rsid w:val="00E64617"/>
    <w:rPr>
      <w:rFonts w:ascii="Georgia" w:eastAsia="Georgia" w:hAnsi="Georgia" w:cs="Georgia"/>
      <w:i/>
      <w:iCs/>
      <w:sz w:val="17"/>
      <w:szCs w:val="17"/>
    </w:rPr>
  </w:style>
  <w:style w:type="paragraph" w:customStyle="1" w:styleId="Bodytext40">
    <w:name w:val="Body text (4)"/>
    <w:basedOn w:val="Normal"/>
    <w:link w:val="Bodytext4"/>
    <w:rsid w:val="00E64617"/>
    <w:pPr>
      <w:widowControl w:val="0"/>
      <w:spacing w:after="80" w:line="211" w:lineRule="auto"/>
      <w:ind w:left="520"/>
    </w:pPr>
    <w:rPr>
      <w:rFonts w:ascii="Georgia" w:eastAsia="Georgia" w:hAnsi="Georgia" w:cs="Georgia"/>
      <w:bCs w:val="0"/>
      <w:i/>
      <w:iCs/>
      <w:color w:val="000000"/>
      <w:sz w:val="17"/>
      <w:szCs w:val="17"/>
    </w:rPr>
  </w:style>
  <w:style w:type="character" w:customStyle="1" w:styleId="Bodytext3">
    <w:name w:val="Body text (3)_"/>
    <w:basedOn w:val="DefaultParagraphFont"/>
    <w:link w:val="Bodytext30"/>
    <w:rsid w:val="00463F6E"/>
    <w:rPr>
      <w:rFonts w:ascii="Cambria" w:eastAsia="Cambria" w:hAnsi="Cambria" w:cs="Cambria"/>
      <w:i/>
      <w:iCs/>
      <w:sz w:val="17"/>
      <w:szCs w:val="17"/>
    </w:rPr>
  </w:style>
  <w:style w:type="character" w:customStyle="1" w:styleId="Heading60">
    <w:name w:val="Heading #6_"/>
    <w:basedOn w:val="DefaultParagraphFont"/>
    <w:link w:val="Heading61"/>
    <w:rsid w:val="00463F6E"/>
    <w:rPr>
      <w:rFonts w:ascii="Segoe UI" w:eastAsia="Segoe UI" w:hAnsi="Segoe UI" w:cs="Segoe UI"/>
      <w:sz w:val="38"/>
      <w:szCs w:val="38"/>
    </w:rPr>
  </w:style>
  <w:style w:type="paragraph" w:customStyle="1" w:styleId="Bodytext30">
    <w:name w:val="Body text (3)"/>
    <w:basedOn w:val="Normal"/>
    <w:link w:val="Bodytext3"/>
    <w:rsid w:val="00463F6E"/>
    <w:pPr>
      <w:widowControl w:val="0"/>
      <w:spacing w:after="40" w:line="216" w:lineRule="auto"/>
      <w:ind w:firstLine="190"/>
    </w:pPr>
    <w:rPr>
      <w:rFonts w:ascii="Cambria" w:eastAsia="Cambria" w:hAnsi="Cambria" w:cs="Cambria"/>
      <w:bCs w:val="0"/>
      <w:i/>
      <w:iCs/>
      <w:color w:val="000000"/>
      <w:sz w:val="17"/>
      <w:szCs w:val="17"/>
    </w:rPr>
  </w:style>
  <w:style w:type="paragraph" w:customStyle="1" w:styleId="Heading61">
    <w:name w:val="Heading #6"/>
    <w:basedOn w:val="Normal"/>
    <w:link w:val="Heading60"/>
    <w:rsid w:val="00463F6E"/>
    <w:pPr>
      <w:widowControl w:val="0"/>
      <w:spacing w:after="230" w:line="240" w:lineRule="auto"/>
      <w:outlineLvl w:val="5"/>
    </w:pPr>
    <w:rPr>
      <w:rFonts w:ascii="Segoe UI" w:eastAsia="Segoe UI" w:hAnsi="Segoe UI" w:cs="Segoe UI"/>
      <w:bCs w:val="0"/>
      <w:color w:val="000000"/>
      <w:sz w:val="38"/>
      <w:szCs w:val="38"/>
    </w:rPr>
  </w:style>
  <w:style w:type="character" w:customStyle="1" w:styleId="Other">
    <w:name w:val="Other_"/>
    <w:basedOn w:val="DefaultParagraphFont"/>
    <w:link w:val="Other0"/>
    <w:rsid w:val="00463F6E"/>
    <w:rPr>
      <w:rFonts w:eastAsia="Times New Roman"/>
      <w:sz w:val="15"/>
      <w:szCs w:val="15"/>
    </w:rPr>
  </w:style>
  <w:style w:type="paragraph" w:customStyle="1" w:styleId="Other0">
    <w:name w:val="Other"/>
    <w:basedOn w:val="Normal"/>
    <w:link w:val="Other"/>
    <w:rsid w:val="00463F6E"/>
    <w:pPr>
      <w:widowControl w:val="0"/>
      <w:spacing w:line="240" w:lineRule="auto"/>
      <w:ind w:firstLine="240"/>
    </w:pPr>
    <w:rPr>
      <w:rFonts w:eastAsia="Times New Roman" w:cs="Times New Roman"/>
      <w:bCs w:val="0"/>
      <w:color w:val="000000"/>
      <w:sz w:val="15"/>
      <w:szCs w:val="15"/>
    </w:rPr>
  </w:style>
  <w:style w:type="character" w:customStyle="1" w:styleId="Heading1Char">
    <w:name w:val="Heading 1 Char"/>
    <w:basedOn w:val="DefaultParagraphFont"/>
    <w:link w:val="Heading1"/>
    <w:uiPriority w:val="9"/>
    <w:rsid w:val="00B73466"/>
    <w:rPr>
      <w:rFonts w:eastAsiaTheme="majorEastAsia" w:cstheme="majorBidi"/>
      <w:b/>
      <w:caps/>
      <w:color w:val="auto"/>
      <w:sz w:val="28"/>
      <w:szCs w:val="28"/>
    </w:rPr>
  </w:style>
  <w:style w:type="paragraph" w:styleId="TOCHeading">
    <w:name w:val="TOC Heading"/>
    <w:basedOn w:val="Heading1"/>
    <w:next w:val="Normal"/>
    <w:uiPriority w:val="39"/>
    <w:unhideWhenUsed/>
    <w:qFormat/>
    <w:rsid w:val="00507CFA"/>
    <w:pPr>
      <w:outlineLvl w:val="9"/>
    </w:pPr>
    <w:rPr>
      <w:bCs/>
      <w:lang w:eastAsia="hr-HR"/>
    </w:rPr>
  </w:style>
  <w:style w:type="paragraph" w:styleId="TOC1">
    <w:name w:val="toc 1"/>
    <w:basedOn w:val="Normal"/>
    <w:next w:val="Normal"/>
    <w:autoRedefine/>
    <w:uiPriority w:val="39"/>
    <w:unhideWhenUsed/>
    <w:rsid w:val="006A3F72"/>
    <w:pPr>
      <w:tabs>
        <w:tab w:val="left" w:pos="284"/>
        <w:tab w:val="right" w:leader="dot" w:pos="9062"/>
      </w:tabs>
      <w:spacing w:after="40" w:line="240" w:lineRule="auto"/>
    </w:pPr>
  </w:style>
  <w:style w:type="character" w:customStyle="1" w:styleId="Heading2Char">
    <w:name w:val="Heading 2 Char"/>
    <w:basedOn w:val="DefaultParagraphFont"/>
    <w:link w:val="Heading2"/>
    <w:uiPriority w:val="9"/>
    <w:rsid w:val="00B73466"/>
    <w:rPr>
      <w:rFonts w:eastAsiaTheme="majorEastAsia" w:cstheme="majorBidi"/>
      <w:b/>
      <w:color w:val="auto"/>
      <w:szCs w:val="26"/>
    </w:rPr>
  </w:style>
  <w:style w:type="paragraph" w:styleId="TOC2">
    <w:name w:val="toc 2"/>
    <w:basedOn w:val="Normal"/>
    <w:next w:val="Normal"/>
    <w:autoRedefine/>
    <w:uiPriority w:val="39"/>
    <w:unhideWhenUsed/>
    <w:rsid w:val="00FD7819"/>
    <w:pPr>
      <w:tabs>
        <w:tab w:val="left" w:pos="680"/>
        <w:tab w:val="right" w:leader="dot" w:pos="9062"/>
      </w:tabs>
      <w:spacing w:after="40" w:line="240" w:lineRule="auto"/>
      <w:ind w:left="221"/>
    </w:pPr>
  </w:style>
  <w:style w:type="character" w:customStyle="1" w:styleId="Heading3Char">
    <w:name w:val="Heading 3 Char"/>
    <w:basedOn w:val="DefaultParagraphFont"/>
    <w:link w:val="Heading3"/>
    <w:uiPriority w:val="9"/>
    <w:rsid w:val="0061722C"/>
    <w:rPr>
      <w:rFonts w:eastAsiaTheme="majorEastAsia" w:cstheme="majorBidi"/>
      <w:b/>
      <w:color w:val="auto"/>
    </w:rPr>
  </w:style>
  <w:style w:type="paragraph" w:styleId="TOC3">
    <w:name w:val="toc 3"/>
    <w:basedOn w:val="Normal"/>
    <w:next w:val="Normal"/>
    <w:autoRedefine/>
    <w:uiPriority w:val="39"/>
    <w:unhideWhenUsed/>
    <w:rsid w:val="00FD7819"/>
    <w:pPr>
      <w:tabs>
        <w:tab w:val="left" w:pos="1134"/>
        <w:tab w:val="right" w:leader="dot" w:pos="9072"/>
      </w:tabs>
      <w:spacing w:after="40" w:line="240" w:lineRule="auto"/>
      <w:ind w:left="442"/>
    </w:pPr>
  </w:style>
  <w:style w:type="character" w:customStyle="1" w:styleId="Heading4Char">
    <w:name w:val="Heading 4 Char"/>
    <w:basedOn w:val="DefaultParagraphFont"/>
    <w:link w:val="Heading4"/>
    <w:uiPriority w:val="9"/>
    <w:rsid w:val="00DB7C13"/>
    <w:rPr>
      <w:rFonts w:cstheme="minorBidi"/>
      <w:b/>
      <w:color w:val="auto"/>
    </w:rPr>
  </w:style>
  <w:style w:type="character" w:customStyle="1" w:styleId="Heading5Char">
    <w:name w:val="Heading 5 Char"/>
    <w:basedOn w:val="DefaultParagraphFont"/>
    <w:link w:val="Heading5"/>
    <w:uiPriority w:val="9"/>
    <w:semiHidden/>
    <w:rsid w:val="003D606F"/>
    <w:rPr>
      <w:rFonts w:asciiTheme="majorHAnsi" w:eastAsiaTheme="majorEastAsia" w:hAnsiTheme="majorHAnsi" w:cstheme="majorBidi"/>
      <w:bCs/>
      <w:color w:val="365F91" w:themeColor="accent1" w:themeShade="BF"/>
    </w:rPr>
  </w:style>
  <w:style w:type="character" w:customStyle="1" w:styleId="Heading6Char">
    <w:name w:val="Heading 6 Char"/>
    <w:basedOn w:val="DefaultParagraphFont"/>
    <w:link w:val="Heading6"/>
    <w:uiPriority w:val="9"/>
    <w:semiHidden/>
    <w:rsid w:val="003D606F"/>
    <w:rPr>
      <w:rFonts w:asciiTheme="majorHAnsi" w:eastAsiaTheme="majorEastAsia" w:hAnsiTheme="majorHAnsi" w:cstheme="majorBidi"/>
      <w:bCs/>
      <w:color w:val="243F60" w:themeColor="accent1" w:themeShade="7F"/>
    </w:rPr>
  </w:style>
  <w:style w:type="character" w:customStyle="1" w:styleId="Heading7Char">
    <w:name w:val="Heading 7 Char"/>
    <w:basedOn w:val="DefaultParagraphFont"/>
    <w:link w:val="Heading7"/>
    <w:uiPriority w:val="9"/>
    <w:semiHidden/>
    <w:rsid w:val="003D606F"/>
    <w:rPr>
      <w:rFonts w:asciiTheme="majorHAnsi" w:eastAsiaTheme="majorEastAsia" w:hAnsiTheme="majorHAnsi" w:cstheme="majorBidi"/>
      <w:bCs/>
      <w:i/>
      <w:iCs/>
      <w:color w:val="243F60" w:themeColor="accent1" w:themeShade="7F"/>
    </w:rPr>
  </w:style>
  <w:style w:type="character" w:customStyle="1" w:styleId="Heading8Char">
    <w:name w:val="Heading 8 Char"/>
    <w:basedOn w:val="DefaultParagraphFont"/>
    <w:link w:val="Heading8"/>
    <w:uiPriority w:val="9"/>
    <w:semiHidden/>
    <w:rsid w:val="003D606F"/>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3D606F"/>
    <w:rPr>
      <w:rFonts w:asciiTheme="majorHAnsi" w:eastAsiaTheme="majorEastAsia" w:hAnsiTheme="majorHAnsi" w:cstheme="majorBidi"/>
      <w:bCs/>
      <w:i/>
      <w:iCs/>
      <w:color w:val="272727" w:themeColor="text1" w:themeTint="D8"/>
      <w:sz w:val="21"/>
      <w:szCs w:val="21"/>
    </w:rPr>
  </w:style>
  <w:style w:type="paragraph" w:styleId="NoSpacing">
    <w:name w:val="No Spacing"/>
    <w:uiPriority w:val="1"/>
    <w:qFormat/>
    <w:rsid w:val="003D606F"/>
    <w:pPr>
      <w:spacing w:after="0" w:line="240" w:lineRule="auto"/>
    </w:pPr>
    <w:rPr>
      <w:rFonts w:cstheme="minorBidi"/>
      <w:bCs/>
      <w:color w:val="auto"/>
    </w:rPr>
  </w:style>
  <w:style w:type="paragraph" w:styleId="Caption">
    <w:name w:val="caption"/>
    <w:basedOn w:val="Normal"/>
    <w:next w:val="Normal"/>
    <w:link w:val="CaptionChar"/>
    <w:uiPriority w:val="35"/>
    <w:unhideWhenUsed/>
    <w:qFormat/>
    <w:rsid w:val="00026B28"/>
    <w:pPr>
      <w:spacing w:line="240" w:lineRule="auto"/>
    </w:pPr>
    <w:rPr>
      <w:i/>
      <w:iCs/>
      <w:sz w:val="20"/>
      <w:szCs w:val="18"/>
    </w:rPr>
  </w:style>
  <w:style w:type="paragraph" w:styleId="TableofFigures">
    <w:name w:val="table of figures"/>
    <w:basedOn w:val="Normal"/>
    <w:next w:val="Normal"/>
    <w:link w:val="TableofFiguresChar"/>
    <w:uiPriority w:val="99"/>
    <w:unhideWhenUsed/>
    <w:rsid w:val="003518D4"/>
  </w:style>
  <w:style w:type="paragraph" w:styleId="Bibliography">
    <w:name w:val="Bibliography"/>
    <w:basedOn w:val="Normal"/>
    <w:next w:val="Normal"/>
    <w:uiPriority w:val="37"/>
    <w:unhideWhenUsed/>
    <w:rsid w:val="00802380"/>
  </w:style>
  <w:style w:type="paragraph" w:styleId="EndnoteText">
    <w:name w:val="endnote text"/>
    <w:basedOn w:val="Normal"/>
    <w:link w:val="EndnoteTextChar"/>
    <w:uiPriority w:val="99"/>
    <w:semiHidden/>
    <w:unhideWhenUsed/>
    <w:rsid w:val="00AF7387"/>
    <w:pPr>
      <w:spacing w:line="240" w:lineRule="auto"/>
    </w:pPr>
    <w:rPr>
      <w:sz w:val="20"/>
      <w:szCs w:val="20"/>
    </w:rPr>
  </w:style>
  <w:style w:type="character" w:customStyle="1" w:styleId="EndnoteTextChar">
    <w:name w:val="Endnote Text Char"/>
    <w:basedOn w:val="DefaultParagraphFont"/>
    <w:link w:val="EndnoteText"/>
    <w:uiPriority w:val="99"/>
    <w:semiHidden/>
    <w:rsid w:val="00AF7387"/>
    <w:rPr>
      <w:rFonts w:cstheme="minorBidi"/>
      <w:bCs/>
      <w:color w:val="auto"/>
      <w:sz w:val="20"/>
      <w:szCs w:val="20"/>
    </w:rPr>
  </w:style>
  <w:style w:type="character" w:styleId="EndnoteReference">
    <w:name w:val="endnote reference"/>
    <w:basedOn w:val="DefaultParagraphFont"/>
    <w:uiPriority w:val="99"/>
    <w:semiHidden/>
    <w:unhideWhenUsed/>
    <w:rsid w:val="00AF7387"/>
    <w:rPr>
      <w:vertAlign w:val="superscript"/>
    </w:rPr>
  </w:style>
  <w:style w:type="table" w:styleId="TableGrid">
    <w:name w:val="Table Grid"/>
    <w:basedOn w:val="TableNormal"/>
    <w:uiPriority w:val="59"/>
    <w:unhideWhenUsed/>
    <w:rsid w:val="0086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DefaultParagraphFont"/>
    <w:link w:val="Headerorfooter0"/>
    <w:rsid w:val="003933E3"/>
    <w:rPr>
      <w:rFonts w:eastAsia="Times New Roman"/>
      <w:sz w:val="19"/>
      <w:szCs w:val="19"/>
    </w:rPr>
  </w:style>
  <w:style w:type="paragraph" w:customStyle="1" w:styleId="Headerorfooter0">
    <w:name w:val="Header or footer"/>
    <w:basedOn w:val="Normal"/>
    <w:link w:val="Headerorfooter"/>
    <w:rsid w:val="003933E3"/>
    <w:pPr>
      <w:widowControl w:val="0"/>
      <w:spacing w:line="240" w:lineRule="auto"/>
    </w:pPr>
    <w:rPr>
      <w:rFonts w:eastAsia="Times New Roman" w:cs="Times New Roman"/>
      <w:bCs w:val="0"/>
      <w:color w:val="000000"/>
      <w:sz w:val="19"/>
      <w:szCs w:val="19"/>
    </w:rPr>
  </w:style>
  <w:style w:type="table" w:styleId="MediumGrid3-Accent1">
    <w:name w:val="Medium Grid 3 Accent 1"/>
    <w:basedOn w:val="TableNormal"/>
    <w:uiPriority w:val="69"/>
    <w:rsid w:val="0017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991267"/>
    <w:pPr>
      <w:spacing w:after="0" w:line="240" w:lineRule="auto"/>
    </w:pPr>
    <w:rPr>
      <w:rFonts w:cstheme="minorBidi"/>
      <w:bCs/>
      <w:color w:val="auto"/>
    </w:rPr>
  </w:style>
  <w:style w:type="table" w:customStyle="1" w:styleId="TableNormal1">
    <w:name w:val="Table Normal1"/>
    <w:rsid w:val="00087C89"/>
    <w:pPr>
      <w:spacing w:after="0" w:line="360" w:lineRule="auto"/>
    </w:pPr>
    <w:rPr>
      <w:rFonts w:eastAsia="Times New Roman"/>
      <w:color w:val="auto"/>
      <w:szCs w:val="24"/>
      <w:lang w:eastAsia="hr-HR"/>
    </w:rPr>
    <w:tblPr>
      <w:tblCellMar>
        <w:top w:w="0" w:type="dxa"/>
        <w:left w:w="0" w:type="dxa"/>
        <w:bottom w:w="0" w:type="dxa"/>
        <w:right w:w="0" w:type="dxa"/>
      </w:tblCellMar>
    </w:tblPr>
  </w:style>
  <w:style w:type="paragraph" w:styleId="Title">
    <w:name w:val="Title"/>
    <w:basedOn w:val="Normal"/>
    <w:next w:val="Normal"/>
    <w:link w:val="TitleChar"/>
    <w:uiPriority w:val="10"/>
    <w:qFormat/>
    <w:rsid w:val="00087C89"/>
    <w:pPr>
      <w:keepNext/>
      <w:keepLines/>
      <w:spacing w:before="480" w:after="120"/>
    </w:pPr>
    <w:rPr>
      <w:rFonts w:eastAsia="Times New Roman"/>
      <w:b/>
      <w:sz w:val="72"/>
      <w:szCs w:val="72"/>
      <w:lang w:eastAsia="hr-HR"/>
    </w:rPr>
  </w:style>
  <w:style w:type="character" w:customStyle="1" w:styleId="TitleChar">
    <w:name w:val="Title Char"/>
    <w:basedOn w:val="DefaultParagraphFont"/>
    <w:link w:val="Title"/>
    <w:uiPriority w:val="10"/>
    <w:rsid w:val="00087C89"/>
    <w:rPr>
      <w:rFonts w:eastAsia="Times New Roman" w:cstheme="minorBidi"/>
      <w:b/>
      <w:bCs/>
      <w:color w:val="auto"/>
      <w:sz w:val="72"/>
      <w:szCs w:val="72"/>
      <w:lang w:eastAsia="hr-HR"/>
    </w:rPr>
  </w:style>
  <w:style w:type="paragraph" w:styleId="Subtitle">
    <w:name w:val="Subtitle"/>
    <w:basedOn w:val="Normal"/>
    <w:next w:val="Normal"/>
    <w:link w:val="SubtitleChar"/>
    <w:uiPriority w:val="11"/>
    <w:qFormat/>
    <w:rsid w:val="00087C89"/>
    <w:pPr>
      <w:keepNext/>
      <w:keepLines/>
      <w:spacing w:before="360" w:after="80"/>
    </w:pPr>
    <w:rPr>
      <w:rFonts w:ascii="Georgia" w:eastAsia="Georgia" w:hAnsi="Georgia" w:cs="Georgia"/>
      <w:i/>
      <w:color w:val="666666"/>
      <w:sz w:val="48"/>
      <w:szCs w:val="48"/>
      <w:lang w:eastAsia="hr-HR"/>
    </w:rPr>
  </w:style>
  <w:style w:type="character" w:customStyle="1" w:styleId="SubtitleChar">
    <w:name w:val="Subtitle Char"/>
    <w:basedOn w:val="DefaultParagraphFont"/>
    <w:link w:val="Subtitle"/>
    <w:uiPriority w:val="11"/>
    <w:rsid w:val="00087C89"/>
    <w:rPr>
      <w:rFonts w:ascii="Georgia" w:eastAsia="Georgia" w:hAnsi="Georgia" w:cs="Georgia"/>
      <w:bCs/>
      <w:i/>
      <w:color w:val="666666"/>
      <w:sz w:val="48"/>
      <w:szCs w:val="48"/>
      <w:lang w:eastAsia="hr-HR"/>
    </w:rPr>
  </w:style>
  <w:style w:type="paragraph" w:styleId="Header">
    <w:name w:val="header"/>
    <w:basedOn w:val="Normal"/>
    <w:link w:val="HeaderChar"/>
    <w:uiPriority w:val="99"/>
    <w:unhideWhenUsed/>
    <w:rsid w:val="00087C89"/>
    <w:pPr>
      <w:tabs>
        <w:tab w:val="center" w:pos="4536"/>
        <w:tab w:val="right" w:pos="9072"/>
      </w:tabs>
      <w:spacing w:line="240" w:lineRule="auto"/>
    </w:pPr>
    <w:rPr>
      <w:rFonts w:eastAsia="Times New Roman"/>
      <w:szCs w:val="24"/>
      <w:lang w:eastAsia="hr-HR"/>
    </w:rPr>
  </w:style>
  <w:style w:type="character" w:customStyle="1" w:styleId="HeaderChar">
    <w:name w:val="Header Char"/>
    <w:basedOn w:val="DefaultParagraphFont"/>
    <w:link w:val="Header"/>
    <w:uiPriority w:val="99"/>
    <w:rsid w:val="00087C89"/>
    <w:rPr>
      <w:rFonts w:eastAsia="Times New Roman" w:cstheme="minorBidi"/>
      <w:bCs/>
      <w:color w:val="auto"/>
      <w:szCs w:val="24"/>
      <w:lang w:eastAsia="hr-HR"/>
    </w:rPr>
  </w:style>
  <w:style w:type="table" w:styleId="MediumList2-Accent1">
    <w:name w:val="Medium List 2 Accent 1"/>
    <w:basedOn w:val="TableNormal"/>
    <w:uiPriority w:val="66"/>
    <w:rsid w:val="00087C89"/>
    <w:pPr>
      <w:spacing w:after="0" w:line="240" w:lineRule="auto"/>
    </w:pPr>
    <w:rPr>
      <w:rFonts w:asciiTheme="majorHAnsi" w:eastAsiaTheme="majorEastAsia" w:hAnsiTheme="majorHAnsi" w:cstheme="majorBidi"/>
      <w:color w:val="000000" w:themeColor="text1"/>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087C89"/>
    <w:pPr>
      <w:spacing w:after="0" w:line="240" w:lineRule="auto"/>
    </w:pPr>
    <w:rPr>
      <w:rFonts w:eastAsia="Times New Roman"/>
      <w:color w:val="365F91" w:themeColor="accent1" w:themeShade="BF"/>
      <w:szCs w:val="24"/>
      <w:lang w:eastAsia="hr-H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087C89"/>
    <w:pPr>
      <w:spacing w:after="0" w:line="240" w:lineRule="auto"/>
    </w:pPr>
    <w:rPr>
      <w:rFonts w:eastAsia="Times New Roman"/>
      <w:color w:val="auto"/>
      <w:szCs w:val="24"/>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087C89"/>
    <w:pPr>
      <w:spacing w:after="0" w:line="240" w:lineRule="auto"/>
    </w:pPr>
    <w:rPr>
      <w:rFonts w:eastAsia="Times New Roman"/>
      <w:color w:val="auto"/>
      <w:szCs w:val="24"/>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olorfulList">
    <w:name w:val="Colorful List"/>
    <w:basedOn w:val="TableNormal"/>
    <w:uiPriority w:val="72"/>
    <w:rsid w:val="00087C89"/>
    <w:pPr>
      <w:spacing w:after="0" w:line="240" w:lineRule="auto"/>
    </w:pPr>
    <w:rPr>
      <w:rFonts w:eastAsia="Times New Roman"/>
      <w:color w:val="000000" w:themeColor="text1"/>
      <w:szCs w:val="24"/>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
    <w:name w:val="Medium List 1"/>
    <w:basedOn w:val="TableNormal"/>
    <w:uiPriority w:val="65"/>
    <w:rsid w:val="00087C89"/>
    <w:pPr>
      <w:spacing w:after="0" w:line="240" w:lineRule="auto"/>
    </w:pPr>
    <w:rPr>
      <w:rFonts w:eastAsia="Times New Roman"/>
      <w:color w:val="000000" w:themeColor="text1"/>
      <w:szCs w:val="24"/>
      <w:lang w:eastAsia="hr-H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087C89"/>
    <w:pPr>
      <w:spacing w:after="0" w:line="240" w:lineRule="auto"/>
    </w:pPr>
    <w:rPr>
      <w:rFonts w:eastAsia="Times New Roman"/>
      <w:color w:val="000000" w:themeColor="text1" w:themeShade="BF"/>
      <w:szCs w:val="24"/>
      <w:lang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087C89"/>
    <w:pPr>
      <w:spacing w:after="0" w:line="240" w:lineRule="auto"/>
    </w:pPr>
    <w:rPr>
      <w:rFonts w:asciiTheme="majorHAnsi" w:eastAsiaTheme="majorEastAsia" w:hAnsiTheme="majorHAnsi" w:cstheme="majorBidi"/>
      <w:color w:val="000000" w:themeColor="text1"/>
      <w:szCs w:val="24"/>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4">
    <w:name w:val="toc 4"/>
    <w:basedOn w:val="Normal"/>
    <w:next w:val="Normal"/>
    <w:autoRedefine/>
    <w:uiPriority w:val="39"/>
    <w:unhideWhenUsed/>
    <w:rsid w:val="00FD7819"/>
    <w:pPr>
      <w:tabs>
        <w:tab w:val="left" w:pos="1531"/>
        <w:tab w:val="right" w:leader="dot" w:pos="9072"/>
      </w:tabs>
      <w:spacing w:after="40" w:line="240" w:lineRule="auto"/>
      <w:ind w:left="567"/>
    </w:pPr>
    <w:rPr>
      <w:rFonts w:eastAsiaTheme="minorEastAsia"/>
      <w:bCs w:val="0"/>
      <w:lang w:eastAsia="hr-HR"/>
    </w:rPr>
  </w:style>
  <w:style w:type="paragraph" w:styleId="TOC5">
    <w:name w:val="toc 5"/>
    <w:basedOn w:val="Normal"/>
    <w:next w:val="Normal"/>
    <w:autoRedefine/>
    <w:uiPriority w:val="39"/>
    <w:unhideWhenUsed/>
    <w:rsid w:val="00087C89"/>
    <w:pPr>
      <w:spacing w:after="100" w:line="276" w:lineRule="auto"/>
      <w:ind w:left="880"/>
    </w:pPr>
    <w:rPr>
      <w:rFonts w:asciiTheme="minorHAnsi" w:eastAsiaTheme="minorEastAsia" w:hAnsiTheme="minorHAnsi"/>
      <w:bCs w:val="0"/>
      <w:sz w:val="22"/>
      <w:lang w:eastAsia="hr-HR"/>
    </w:rPr>
  </w:style>
  <w:style w:type="paragraph" w:styleId="TOC6">
    <w:name w:val="toc 6"/>
    <w:basedOn w:val="Normal"/>
    <w:next w:val="Normal"/>
    <w:autoRedefine/>
    <w:uiPriority w:val="39"/>
    <w:unhideWhenUsed/>
    <w:rsid w:val="00087C89"/>
    <w:pPr>
      <w:spacing w:after="100" w:line="276" w:lineRule="auto"/>
      <w:ind w:left="1100"/>
    </w:pPr>
    <w:rPr>
      <w:rFonts w:asciiTheme="minorHAnsi" w:eastAsiaTheme="minorEastAsia" w:hAnsiTheme="minorHAnsi"/>
      <w:bCs w:val="0"/>
      <w:sz w:val="22"/>
      <w:lang w:eastAsia="hr-HR"/>
    </w:rPr>
  </w:style>
  <w:style w:type="paragraph" w:styleId="TOC7">
    <w:name w:val="toc 7"/>
    <w:basedOn w:val="Normal"/>
    <w:next w:val="Normal"/>
    <w:autoRedefine/>
    <w:uiPriority w:val="39"/>
    <w:unhideWhenUsed/>
    <w:rsid w:val="00087C89"/>
    <w:pPr>
      <w:spacing w:after="100" w:line="276" w:lineRule="auto"/>
      <w:ind w:left="1320"/>
    </w:pPr>
    <w:rPr>
      <w:rFonts w:asciiTheme="minorHAnsi" w:eastAsiaTheme="minorEastAsia" w:hAnsiTheme="minorHAnsi"/>
      <w:bCs w:val="0"/>
      <w:sz w:val="22"/>
      <w:lang w:eastAsia="hr-HR"/>
    </w:rPr>
  </w:style>
  <w:style w:type="paragraph" w:styleId="TOC8">
    <w:name w:val="toc 8"/>
    <w:basedOn w:val="Normal"/>
    <w:next w:val="Normal"/>
    <w:autoRedefine/>
    <w:uiPriority w:val="39"/>
    <w:unhideWhenUsed/>
    <w:rsid w:val="00087C89"/>
    <w:pPr>
      <w:spacing w:after="100" w:line="276" w:lineRule="auto"/>
      <w:ind w:left="1540"/>
    </w:pPr>
    <w:rPr>
      <w:rFonts w:asciiTheme="minorHAnsi" w:eastAsiaTheme="minorEastAsia" w:hAnsiTheme="minorHAnsi"/>
      <w:bCs w:val="0"/>
      <w:sz w:val="22"/>
      <w:lang w:eastAsia="hr-HR"/>
    </w:rPr>
  </w:style>
  <w:style w:type="paragraph" w:styleId="TOC9">
    <w:name w:val="toc 9"/>
    <w:basedOn w:val="Normal"/>
    <w:next w:val="Normal"/>
    <w:autoRedefine/>
    <w:uiPriority w:val="39"/>
    <w:unhideWhenUsed/>
    <w:rsid w:val="00087C89"/>
    <w:pPr>
      <w:spacing w:after="100" w:line="276" w:lineRule="auto"/>
      <w:ind w:left="1760"/>
    </w:pPr>
    <w:rPr>
      <w:rFonts w:asciiTheme="minorHAnsi" w:eastAsiaTheme="minorEastAsia" w:hAnsiTheme="minorHAnsi"/>
      <w:bCs w:val="0"/>
      <w:sz w:val="22"/>
      <w:lang w:eastAsia="hr-HR"/>
    </w:rPr>
  </w:style>
  <w:style w:type="character" w:customStyle="1" w:styleId="Tableofcontents">
    <w:name w:val="Table of contents_"/>
    <w:basedOn w:val="DefaultParagraphFont"/>
    <w:link w:val="Tableofcontents0"/>
    <w:rsid w:val="00176CF4"/>
    <w:rPr>
      <w:sz w:val="15"/>
      <w:szCs w:val="15"/>
    </w:rPr>
  </w:style>
  <w:style w:type="paragraph" w:customStyle="1" w:styleId="Tableofcontents0">
    <w:name w:val="Table of contents"/>
    <w:basedOn w:val="Normal"/>
    <w:link w:val="Tableofcontents"/>
    <w:rsid w:val="00176CF4"/>
    <w:pPr>
      <w:widowControl w:val="0"/>
      <w:spacing w:line="240" w:lineRule="auto"/>
    </w:pPr>
    <w:rPr>
      <w:rFonts w:cs="Times New Roman"/>
      <w:bCs w:val="0"/>
      <w:color w:val="000000"/>
      <w:sz w:val="15"/>
      <w:szCs w:val="15"/>
    </w:rPr>
  </w:style>
  <w:style w:type="paragraph" w:customStyle="1" w:styleId="Level1">
    <w:name w:val="Level 1"/>
    <w:basedOn w:val="TOC1"/>
    <w:qFormat/>
    <w:rsid w:val="002C15B4"/>
    <w:pPr>
      <w:tabs>
        <w:tab w:val="clear" w:pos="9062"/>
        <w:tab w:val="right" w:pos="8630"/>
      </w:tabs>
      <w:spacing w:before="360" w:after="360"/>
    </w:pPr>
    <w:rPr>
      <w:rFonts w:asciiTheme="majorHAnsi" w:eastAsia="Times New Roman" w:hAnsiTheme="majorHAnsi" w:cs="Times New Roman"/>
      <w:b/>
      <w:caps/>
      <w:sz w:val="22"/>
      <w:u w:val="single"/>
    </w:rPr>
  </w:style>
  <w:style w:type="paragraph" w:customStyle="1" w:styleId="Level2">
    <w:name w:val="Level 2"/>
    <w:basedOn w:val="TOC2"/>
    <w:qFormat/>
    <w:rsid w:val="002C15B4"/>
    <w:pPr>
      <w:tabs>
        <w:tab w:val="clear" w:pos="9062"/>
        <w:tab w:val="right" w:pos="8630"/>
      </w:tabs>
      <w:ind w:left="0"/>
    </w:pPr>
    <w:rPr>
      <w:rFonts w:asciiTheme="majorHAnsi" w:eastAsia="Times New Roman" w:hAnsiTheme="majorHAnsi" w:cs="Times New Roman"/>
      <w:b/>
      <w:smallCaps/>
      <w:sz w:val="22"/>
    </w:rPr>
  </w:style>
  <w:style w:type="paragraph" w:customStyle="1" w:styleId="Level3">
    <w:name w:val="Level 3"/>
    <w:basedOn w:val="TOC3"/>
    <w:qFormat/>
    <w:rsid w:val="002C15B4"/>
    <w:pPr>
      <w:tabs>
        <w:tab w:val="right" w:pos="8630"/>
      </w:tabs>
      <w:ind w:left="0"/>
    </w:pPr>
    <w:rPr>
      <w:rFonts w:asciiTheme="majorHAnsi" w:eastAsia="Times New Roman" w:hAnsiTheme="majorHAnsi" w:cs="Times New Roman"/>
      <w:bCs w:val="0"/>
      <w:smallCaps/>
      <w:sz w:val="22"/>
    </w:rPr>
  </w:style>
  <w:style w:type="character" w:styleId="UnresolvedMention">
    <w:name w:val="Unresolved Mention"/>
    <w:basedOn w:val="DefaultParagraphFont"/>
    <w:uiPriority w:val="99"/>
    <w:semiHidden/>
    <w:unhideWhenUsed/>
    <w:rsid w:val="002C15B4"/>
    <w:rPr>
      <w:color w:val="605E5C"/>
      <w:shd w:val="clear" w:color="auto" w:fill="E1DFDD"/>
    </w:rPr>
  </w:style>
  <w:style w:type="paragraph" w:styleId="NormalWeb">
    <w:name w:val="Normal (Web)"/>
    <w:basedOn w:val="Normal"/>
    <w:uiPriority w:val="99"/>
    <w:semiHidden/>
    <w:unhideWhenUsed/>
    <w:rsid w:val="002C15B4"/>
    <w:pPr>
      <w:spacing w:before="100" w:beforeAutospacing="1" w:after="100" w:afterAutospacing="1" w:line="240" w:lineRule="auto"/>
    </w:pPr>
    <w:rPr>
      <w:rFonts w:eastAsia="Times New Roman" w:cs="Times New Roman"/>
      <w:bCs w:val="0"/>
      <w:szCs w:val="24"/>
      <w:lang w:eastAsia="hr-HR"/>
    </w:rPr>
  </w:style>
  <w:style w:type="table" w:styleId="PlainTable5">
    <w:name w:val="Plain Table 5"/>
    <w:basedOn w:val="TableNormal"/>
    <w:uiPriority w:val="45"/>
    <w:rsid w:val="002C15B4"/>
    <w:pPr>
      <w:spacing w:after="0" w:line="240" w:lineRule="auto"/>
    </w:pPr>
    <w:rPr>
      <w:color w:val="auto"/>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C15B4"/>
    <w:pPr>
      <w:spacing w:after="0" w:line="240" w:lineRule="auto"/>
    </w:pPr>
    <w:rPr>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C15B4"/>
  </w:style>
  <w:style w:type="paragraph" w:customStyle="1" w:styleId="Nicole">
    <w:name w:val="Nicole"/>
    <w:basedOn w:val="Normal"/>
    <w:link w:val="NicoleChar"/>
    <w:qFormat/>
    <w:rsid w:val="00C474ED"/>
    <w:pPr>
      <w:spacing w:line="240" w:lineRule="auto"/>
      <w:jc w:val="both"/>
    </w:pPr>
    <w:rPr>
      <w:rFonts w:cs="Times New Roman"/>
      <w:bCs w:val="0"/>
      <w:szCs w:val="20"/>
      <w:lang w:eastAsia="ko-KR"/>
    </w:rPr>
  </w:style>
  <w:style w:type="character" w:customStyle="1" w:styleId="NicoleChar">
    <w:name w:val="Nicole Char"/>
    <w:basedOn w:val="DefaultParagraphFont"/>
    <w:link w:val="Nicole"/>
    <w:rsid w:val="00C474ED"/>
    <w:rPr>
      <w:color w:val="auto"/>
      <w:szCs w:val="20"/>
      <w:lang w:eastAsia="ko-KR"/>
    </w:rPr>
  </w:style>
  <w:style w:type="character" w:customStyle="1" w:styleId="CaptionChar">
    <w:name w:val="Caption Char"/>
    <w:basedOn w:val="DefaultParagraphFont"/>
    <w:link w:val="Caption"/>
    <w:rsid w:val="002C15B4"/>
    <w:rPr>
      <w:rFonts w:cstheme="minorBidi"/>
      <w:bCs/>
      <w:i/>
      <w:iCs/>
      <w:color w:val="auto"/>
      <w:sz w:val="20"/>
      <w:szCs w:val="18"/>
    </w:rPr>
  </w:style>
  <w:style w:type="character" w:styleId="Emphasis">
    <w:name w:val="Emphasis"/>
    <w:basedOn w:val="DefaultParagraphFont"/>
    <w:uiPriority w:val="20"/>
    <w:qFormat/>
    <w:rsid w:val="002C15B4"/>
    <w:rPr>
      <w:rFonts w:ascii="Times New Roman" w:hAnsi="Times New Roman"/>
      <w:b w:val="0"/>
      <w:i/>
      <w:iCs/>
      <w:sz w:val="20"/>
    </w:rPr>
  </w:style>
  <w:style w:type="paragraph" w:styleId="Quote">
    <w:name w:val="Quote"/>
    <w:basedOn w:val="Normal"/>
    <w:next w:val="Normal"/>
    <w:link w:val="QuoteChar"/>
    <w:uiPriority w:val="29"/>
    <w:qFormat/>
    <w:rsid w:val="00356E48"/>
    <w:pPr>
      <w:spacing w:before="160" w:after="160"/>
      <w:jc w:val="center"/>
    </w:pPr>
    <w:rPr>
      <w:rFonts w:eastAsia="Times New Roman"/>
      <w:i/>
      <w:iCs/>
      <w:color w:val="404040" w:themeColor="text1" w:themeTint="BF"/>
      <w:szCs w:val="24"/>
      <w:lang w:eastAsia="hr-HR"/>
    </w:rPr>
  </w:style>
  <w:style w:type="character" w:customStyle="1" w:styleId="QuoteChar">
    <w:name w:val="Quote Char"/>
    <w:basedOn w:val="DefaultParagraphFont"/>
    <w:link w:val="Quote"/>
    <w:uiPriority w:val="29"/>
    <w:rsid w:val="00356E48"/>
    <w:rPr>
      <w:rFonts w:eastAsia="Times New Roman" w:cstheme="minorBidi"/>
      <w:bCs/>
      <w:i/>
      <w:iCs/>
      <w:color w:val="404040" w:themeColor="text1" w:themeTint="BF"/>
      <w:szCs w:val="24"/>
      <w:lang w:eastAsia="hr-HR"/>
    </w:rPr>
  </w:style>
  <w:style w:type="character" w:styleId="IntenseEmphasis">
    <w:name w:val="Intense Emphasis"/>
    <w:basedOn w:val="DefaultParagraphFont"/>
    <w:uiPriority w:val="21"/>
    <w:qFormat/>
    <w:rsid w:val="00356E48"/>
    <w:rPr>
      <w:i/>
      <w:iCs/>
      <w:color w:val="365F91" w:themeColor="accent1" w:themeShade="BF"/>
    </w:rPr>
  </w:style>
  <w:style w:type="paragraph" w:styleId="IntenseQuote">
    <w:name w:val="Intense Quote"/>
    <w:basedOn w:val="Normal"/>
    <w:next w:val="Normal"/>
    <w:link w:val="IntenseQuoteChar"/>
    <w:uiPriority w:val="30"/>
    <w:qFormat/>
    <w:rsid w:val="00356E48"/>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Cs w:val="24"/>
      <w:lang w:eastAsia="hr-HR"/>
    </w:rPr>
  </w:style>
  <w:style w:type="character" w:customStyle="1" w:styleId="IntenseQuoteChar">
    <w:name w:val="Intense Quote Char"/>
    <w:basedOn w:val="DefaultParagraphFont"/>
    <w:link w:val="IntenseQuote"/>
    <w:uiPriority w:val="30"/>
    <w:rsid w:val="00356E48"/>
    <w:rPr>
      <w:rFonts w:eastAsia="Times New Roman" w:cstheme="minorBidi"/>
      <w:bCs/>
      <w:i/>
      <w:iCs/>
      <w:color w:val="365F91" w:themeColor="accent1" w:themeShade="BF"/>
      <w:szCs w:val="24"/>
      <w:lang w:eastAsia="hr-HR"/>
    </w:rPr>
  </w:style>
  <w:style w:type="character" w:styleId="IntenseReference">
    <w:name w:val="Intense Reference"/>
    <w:basedOn w:val="DefaultParagraphFont"/>
    <w:uiPriority w:val="32"/>
    <w:qFormat/>
    <w:rsid w:val="00356E48"/>
    <w:rPr>
      <w:b/>
      <w:bCs/>
      <w:smallCaps/>
      <w:color w:val="365F91" w:themeColor="accent1" w:themeShade="BF"/>
      <w:spacing w:val="5"/>
    </w:rPr>
  </w:style>
  <w:style w:type="paragraph" w:customStyle="1" w:styleId="Nicoleprilozi">
    <w:name w:val="Nicole prilozi"/>
    <w:basedOn w:val="TableofFigures"/>
    <w:link w:val="NicolepriloziChar"/>
    <w:qFormat/>
    <w:rsid w:val="00DC48C4"/>
    <w:pPr>
      <w:spacing w:line="240" w:lineRule="auto"/>
    </w:pPr>
  </w:style>
  <w:style w:type="character" w:customStyle="1" w:styleId="TableofFiguresChar">
    <w:name w:val="Table of Figures Char"/>
    <w:basedOn w:val="DefaultParagraphFont"/>
    <w:link w:val="TableofFigures"/>
    <w:uiPriority w:val="99"/>
    <w:rsid w:val="00DC48C4"/>
    <w:rPr>
      <w:rFonts w:cstheme="minorBidi"/>
      <w:bCs/>
      <w:color w:val="auto"/>
    </w:rPr>
  </w:style>
  <w:style w:type="character" w:customStyle="1" w:styleId="NicolepriloziChar">
    <w:name w:val="Nicole prilozi Char"/>
    <w:basedOn w:val="TableofFiguresChar"/>
    <w:link w:val="Nicoleprilozi"/>
    <w:rsid w:val="00DC48C4"/>
    <w:rPr>
      <w:rFonts w:cstheme="minorBidi"/>
      <w:bCs/>
      <w:color w:val="auto"/>
    </w:rPr>
  </w:style>
  <w:style w:type="paragraph" w:styleId="BodyText2">
    <w:name w:val="Body Text 2"/>
    <w:basedOn w:val="Normal"/>
    <w:link w:val="BodyText2Char"/>
    <w:uiPriority w:val="99"/>
    <w:unhideWhenUsed/>
    <w:rsid w:val="009857CC"/>
    <w:pPr>
      <w:spacing w:after="120" w:line="480" w:lineRule="auto"/>
    </w:pPr>
    <w:rPr>
      <w:rFonts w:asciiTheme="minorHAnsi" w:eastAsiaTheme="minorEastAsia" w:hAnsiTheme="minorHAnsi"/>
      <w:bCs w:val="0"/>
      <w:sz w:val="22"/>
    </w:rPr>
  </w:style>
  <w:style w:type="character" w:customStyle="1" w:styleId="BodyText2Char">
    <w:name w:val="Body Text 2 Char"/>
    <w:basedOn w:val="DefaultParagraphFont"/>
    <w:link w:val="BodyText2"/>
    <w:uiPriority w:val="99"/>
    <w:rsid w:val="009857CC"/>
    <w:rPr>
      <w:rFonts w:asciiTheme="minorHAnsi" w:eastAsiaTheme="minorEastAsia" w:hAnsiTheme="minorHAnsi" w:cstheme="minorBidi"/>
      <w:color w:val="auto"/>
      <w:sz w:val="22"/>
    </w:rPr>
  </w:style>
  <w:style w:type="paragraph" w:styleId="BodyText31">
    <w:name w:val="Body Text 3"/>
    <w:basedOn w:val="Normal"/>
    <w:link w:val="BodyText3Char"/>
    <w:uiPriority w:val="99"/>
    <w:unhideWhenUsed/>
    <w:rsid w:val="009857CC"/>
    <w:pPr>
      <w:spacing w:after="120" w:line="276" w:lineRule="auto"/>
    </w:pPr>
    <w:rPr>
      <w:rFonts w:asciiTheme="minorHAnsi" w:eastAsiaTheme="minorEastAsia" w:hAnsiTheme="minorHAnsi"/>
      <w:bCs w:val="0"/>
      <w:sz w:val="16"/>
      <w:szCs w:val="16"/>
    </w:rPr>
  </w:style>
  <w:style w:type="character" w:customStyle="1" w:styleId="BodyText3Char">
    <w:name w:val="Body Text 3 Char"/>
    <w:basedOn w:val="DefaultParagraphFont"/>
    <w:link w:val="BodyText31"/>
    <w:uiPriority w:val="99"/>
    <w:rsid w:val="009857CC"/>
    <w:rPr>
      <w:rFonts w:asciiTheme="minorHAnsi" w:eastAsiaTheme="minorEastAsia" w:hAnsiTheme="minorHAnsi" w:cstheme="minorBidi"/>
      <w:color w:val="auto"/>
      <w:sz w:val="16"/>
      <w:szCs w:val="16"/>
    </w:rPr>
  </w:style>
  <w:style w:type="paragraph" w:styleId="List">
    <w:name w:val="List"/>
    <w:basedOn w:val="Normal"/>
    <w:uiPriority w:val="99"/>
    <w:unhideWhenUsed/>
    <w:rsid w:val="009857CC"/>
    <w:pPr>
      <w:spacing w:after="200" w:line="276" w:lineRule="auto"/>
      <w:ind w:left="360" w:hanging="360"/>
      <w:contextualSpacing/>
    </w:pPr>
    <w:rPr>
      <w:rFonts w:asciiTheme="minorHAnsi" w:eastAsiaTheme="minorEastAsia" w:hAnsiTheme="minorHAnsi"/>
      <w:bCs w:val="0"/>
      <w:sz w:val="22"/>
    </w:rPr>
  </w:style>
  <w:style w:type="paragraph" w:styleId="List2">
    <w:name w:val="List 2"/>
    <w:basedOn w:val="Normal"/>
    <w:uiPriority w:val="99"/>
    <w:unhideWhenUsed/>
    <w:rsid w:val="009857CC"/>
    <w:pPr>
      <w:spacing w:after="200" w:line="276" w:lineRule="auto"/>
      <w:ind w:left="720" w:hanging="360"/>
      <w:contextualSpacing/>
    </w:pPr>
    <w:rPr>
      <w:rFonts w:asciiTheme="minorHAnsi" w:eastAsiaTheme="minorEastAsia" w:hAnsiTheme="minorHAnsi"/>
      <w:bCs w:val="0"/>
      <w:sz w:val="22"/>
    </w:rPr>
  </w:style>
  <w:style w:type="paragraph" w:styleId="List3">
    <w:name w:val="List 3"/>
    <w:basedOn w:val="Normal"/>
    <w:uiPriority w:val="99"/>
    <w:unhideWhenUsed/>
    <w:rsid w:val="009857CC"/>
    <w:pPr>
      <w:spacing w:after="200" w:line="276" w:lineRule="auto"/>
      <w:ind w:left="1080" w:hanging="360"/>
      <w:contextualSpacing/>
    </w:pPr>
    <w:rPr>
      <w:rFonts w:asciiTheme="minorHAnsi" w:eastAsiaTheme="minorEastAsia" w:hAnsiTheme="minorHAnsi"/>
      <w:bCs w:val="0"/>
      <w:sz w:val="22"/>
    </w:rPr>
  </w:style>
  <w:style w:type="paragraph" w:styleId="ListBullet">
    <w:name w:val="List Bullet"/>
    <w:basedOn w:val="Normal"/>
    <w:uiPriority w:val="99"/>
    <w:unhideWhenUsed/>
    <w:rsid w:val="009857CC"/>
    <w:pPr>
      <w:numPr>
        <w:numId w:val="6"/>
      </w:numPr>
      <w:spacing w:after="200" w:line="276" w:lineRule="auto"/>
      <w:contextualSpacing/>
    </w:pPr>
    <w:rPr>
      <w:rFonts w:asciiTheme="minorHAnsi" w:eastAsiaTheme="minorEastAsia" w:hAnsiTheme="minorHAnsi"/>
      <w:bCs w:val="0"/>
      <w:sz w:val="22"/>
    </w:rPr>
  </w:style>
  <w:style w:type="paragraph" w:styleId="ListBullet2">
    <w:name w:val="List Bullet 2"/>
    <w:basedOn w:val="Normal"/>
    <w:uiPriority w:val="99"/>
    <w:unhideWhenUsed/>
    <w:rsid w:val="009857CC"/>
    <w:pPr>
      <w:numPr>
        <w:numId w:val="7"/>
      </w:numPr>
      <w:spacing w:after="200" w:line="276" w:lineRule="auto"/>
      <w:contextualSpacing/>
    </w:pPr>
    <w:rPr>
      <w:rFonts w:asciiTheme="minorHAnsi" w:eastAsiaTheme="minorEastAsia" w:hAnsiTheme="minorHAnsi"/>
      <w:bCs w:val="0"/>
      <w:sz w:val="22"/>
    </w:rPr>
  </w:style>
  <w:style w:type="paragraph" w:styleId="ListBullet3">
    <w:name w:val="List Bullet 3"/>
    <w:basedOn w:val="Normal"/>
    <w:uiPriority w:val="99"/>
    <w:unhideWhenUsed/>
    <w:rsid w:val="009857CC"/>
    <w:pPr>
      <w:numPr>
        <w:numId w:val="8"/>
      </w:numPr>
      <w:spacing w:after="200" w:line="276" w:lineRule="auto"/>
      <w:contextualSpacing/>
    </w:pPr>
    <w:rPr>
      <w:rFonts w:asciiTheme="minorHAnsi" w:eastAsiaTheme="minorEastAsia" w:hAnsiTheme="minorHAnsi"/>
      <w:bCs w:val="0"/>
      <w:sz w:val="22"/>
    </w:rPr>
  </w:style>
  <w:style w:type="paragraph" w:styleId="ListNumber">
    <w:name w:val="List Number"/>
    <w:basedOn w:val="Normal"/>
    <w:uiPriority w:val="99"/>
    <w:unhideWhenUsed/>
    <w:rsid w:val="009857CC"/>
    <w:pPr>
      <w:numPr>
        <w:numId w:val="9"/>
      </w:numPr>
      <w:spacing w:after="200" w:line="276" w:lineRule="auto"/>
      <w:contextualSpacing/>
    </w:pPr>
    <w:rPr>
      <w:rFonts w:asciiTheme="minorHAnsi" w:eastAsiaTheme="minorEastAsia" w:hAnsiTheme="minorHAnsi"/>
      <w:bCs w:val="0"/>
      <w:sz w:val="22"/>
    </w:rPr>
  </w:style>
  <w:style w:type="paragraph" w:styleId="ListNumber2">
    <w:name w:val="List Number 2"/>
    <w:basedOn w:val="Normal"/>
    <w:uiPriority w:val="99"/>
    <w:unhideWhenUsed/>
    <w:rsid w:val="009857CC"/>
    <w:pPr>
      <w:numPr>
        <w:numId w:val="10"/>
      </w:numPr>
      <w:spacing w:after="200" w:line="276" w:lineRule="auto"/>
      <w:contextualSpacing/>
    </w:pPr>
    <w:rPr>
      <w:rFonts w:asciiTheme="minorHAnsi" w:eastAsiaTheme="minorEastAsia" w:hAnsiTheme="minorHAnsi"/>
      <w:bCs w:val="0"/>
      <w:sz w:val="22"/>
    </w:rPr>
  </w:style>
  <w:style w:type="paragraph" w:styleId="ListNumber3">
    <w:name w:val="List Number 3"/>
    <w:basedOn w:val="Normal"/>
    <w:uiPriority w:val="99"/>
    <w:unhideWhenUsed/>
    <w:rsid w:val="009857CC"/>
    <w:pPr>
      <w:numPr>
        <w:numId w:val="11"/>
      </w:numPr>
      <w:spacing w:after="200" w:line="276" w:lineRule="auto"/>
      <w:contextualSpacing/>
    </w:pPr>
    <w:rPr>
      <w:rFonts w:asciiTheme="minorHAnsi" w:eastAsiaTheme="minorEastAsia" w:hAnsiTheme="minorHAnsi"/>
      <w:bCs w:val="0"/>
      <w:sz w:val="22"/>
    </w:rPr>
  </w:style>
  <w:style w:type="paragraph" w:styleId="ListContinue">
    <w:name w:val="List Continue"/>
    <w:basedOn w:val="Normal"/>
    <w:uiPriority w:val="99"/>
    <w:unhideWhenUsed/>
    <w:rsid w:val="009857CC"/>
    <w:pPr>
      <w:spacing w:after="120" w:line="276" w:lineRule="auto"/>
      <w:ind w:left="360"/>
      <w:contextualSpacing/>
    </w:pPr>
    <w:rPr>
      <w:rFonts w:asciiTheme="minorHAnsi" w:eastAsiaTheme="minorEastAsia" w:hAnsiTheme="minorHAnsi"/>
      <w:bCs w:val="0"/>
      <w:sz w:val="22"/>
    </w:rPr>
  </w:style>
  <w:style w:type="paragraph" w:styleId="ListContinue2">
    <w:name w:val="List Continue 2"/>
    <w:basedOn w:val="Normal"/>
    <w:uiPriority w:val="99"/>
    <w:unhideWhenUsed/>
    <w:rsid w:val="009857CC"/>
    <w:pPr>
      <w:spacing w:after="120" w:line="276" w:lineRule="auto"/>
      <w:ind w:left="720"/>
      <w:contextualSpacing/>
    </w:pPr>
    <w:rPr>
      <w:rFonts w:asciiTheme="minorHAnsi" w:eastAsiaTheme="minorEastAsia" w:hAnsiTheme="minorHAnsi"/>
      <w:bCs w:val="0"/>
      <w:sz w:val="22"/>
    </w:rPr>
  </w:style>
  <w:style w:type="paragraph" w:styleId="ListContinue3">
    <w:name w:val="List Continue 3"/>
    <w:basedOn w:val="Normal"/>
    <w:uiPriority w:val="99"/>
    <w:unhideWhenUsed/>
    <w:rsid w:val="009857CC"/>
    <w:pPr>
      <w:spacing w:after="120" w:line="276" w:lineRule="auto"/>
      <w:ind w:left="1080"/>
      <w:contextualSpacing/>
    </w:pPr>
    <w:rPr>
      <w:rFonts w:asciiTheme="minorHAnsi" w:eastAsiaTheme="minorEastAsia" w:hAnsiTheme="minorHAnsi"/>
      <w:bCs w:val="0"/>
      <w:sz w:val="22"/>
    </w:rPr>
  </w:style>
  <w:style w:type="paragraph" w:styleId="MacroText">
    <w:name w:val="macro"/>
    <w:link w:val="MacroTextChar"/>
    <w:uiPriority w:val="99"/>
    <w:unhideWhenUsed/>
    <w:rsid w:val="009857CC"/>
    <w:pPr>
      <w:tabs>
        <w:tab w:val="left" w:pos="576"/>
        <w:tab w:val="left" w:pos="1152"/>
        <w:tab w:val="left" w:pos="1728"/>
        <w:tab w:val="left" w:pos="2304"/>
        <w:tab w:val="left" w:pos="2880"/>
        <w:tab w:val="left" w:pos="3456"/>
        <w:tab w:val="left" w:pos="4032"/>
      </w:tabs>
    </w:pPr>
    <w:rPr>
      <w:rFonts w:ascii="Courier" w:eastAsiaTheme="minorEastAsia" w:hAnsi="Courier" w:cstheme="minorBidi"/>
      <w:color w:val="auto"/>
      <w:sz w:val="20"/>
      <w:szCs w:val="20"/>
      <w:lang w:val="en-US"/>
    </w:rPr>
  </w:style>
  <w:style w:type="character" w:customStyle="1" w:styleId="MacroTextChar">
    <w:name w:val="Macro Text Char"/>
    <w:basedOn w:val="DefaultParagraphFont"/>
    <w:link w:val="MacroText"/>
    <w:uiPriority w:val="99"/>
    <w:rsid w:val="009857CC"/>
    <w:rPr>
      <w:rFonts w:ascii="Courier" w:eastAsiaTheme="minorEastAsia" w:hAnsi="Courier" w:cstheme="minorBidi"/>
      <w:color w:val="auto"/>
      <w:sz w:val="20"/>
      <w:szCs w:val="20"/>
      <w:lang w:val="en-US"/>
    </w:rPr>
  </w:style>
  <w:style w:type="character" w:styleId="Strong">
    <w:name w:val="Strong"/>
    <w:basedOn w:val="DefaultParagraphFont"/>
    <w:uiPriority w:val="22"/>
    <w:qFormat/>
    <w:rsid w:val="009857CC"/>
    <w:rPr>
      <w:b/>
      <w:bCs/>
    </w:rPr>
  </w:style>
  <w:style w:type="character" w:styleId="SubtleEmphasis">
    <w:name w:val="Subtle Emphasis"/>
    <w:basedOn w:val="DefaultParagraphFont"/>
    <w:uiPriority w:val="19"/>
    <w:qFormat/>
    <w:rsid w:val="009857CC"/>
    <w:rPr>
      <w:i/>
      <w:iCs/>
      <w:color w:val="808080" w:themeColor="text1" w:themeTint="7F"/>
    </w:rPr>
  </w:style>
  <w:style w:type="character" w:styleId="SubtleReference">
    <w:name w:val="Subtle Reference"/>
    <w:basedOn w:val="DefaultParagraphFont"/>
    <w:uiPriority w:val="31"/>
    <w:qFormat/>
    <w:rsid w:val="009857CC"/>
    <w:rPr>
      <w:smallCaps/>
      <w:color w:val="C0504D" w:themeColor="accent2"/>
      <w:u w:val="single"/>
    </w:rPr>
  </w:style>
  <w:style w:type="character" w:styleId="BookTitle">
    <w:name w:val="Book Title"/>
    <w:basedOn w:val="DefaultParagraphFont"/>
    <w:uiPriority w:val="33"/>
    <w:qFormat/>
    <w:rsid w:val="009857CC"/>
    <w:rPr>
      <w:b/>
      <w:bCs/>
      <w:smallCaps/>
      <w:spacing w:val="5"/>
    </w:rPr>
  </w:style>
  <w:style w:type="table" w:styleId="LightShading-Accent2">
    <w:name w:val="Light Shading Accent 2"/>
    <w:basedOn w:val="TableNormal"/>
    <w:uiPriority w:val="60"/>
    <w:rsid w:val="009857CC"/>
    <w:pPr>
      <w:spacing w:after="0" w:line="240" w:lineRule="auto"/>
    </w:pPr>
    <w:rPr>
      <w:rFonts w:asciiTheme="minorHAnsi" w:eastAsiaTheme="minorEastAsia" w:hAnsiTheme="minorHAnsi" w:cstheme="minorBidi"/>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857CC"/>
    <w:pPr>
      <w:spacing w:after="0" w:line="240" w:lineRule="auto"/>
    </w:pPr>
    <w:rPr>
      <w:rFonts w:asciiTheme="minorHAnsi" w:eastAsiaTheme="minorEastAsia" w:hAnsiTheme="minorHAnsi" w:cstheme="minorBidi"/>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857CC"/>
    <w:pPr>
      <w:spacing w:after="0" w:line="240" w:lineRule="auto"/>
    </w:pPr>
    <w:rPr>
      <w:rFonts w:asciiTheme="minorHAnsi" w:eastAsiaTheme="minorEastAsia" w:hAnsiTheme="minorHAnsi" w:cstheme="minorBidi"/>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857CC"/>
    <w:pPr>
      <w:spacing w:after="0" w:line="240" w:lineRule="auto"/>
    </w:pPr>
    <w:rPr>
      <w:rFonts w:asciiTheme="minorHAnsi" w:eastAsiaTheme="minorEastAsia" w:hAnsiTheme="minorHAnsi" w:cstheme="minorBidi"/>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857CC"/>
    <w:pPr>
      <w:spacing w:after="0" w:line="240" w:lineRule="auto"/>
    </w:pPr>
    <w:rPr>
      <w:rFonts w:asciiTheme="minorHAnsi" w:eastAsiaTheme="minorEastAsia" w:hAnsiTheme="minorHAnsi" w:cstheme="minorBidi"/>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1">
    <w:name w:val="Light Grid Accent 1"/>
    <w:basedOn w:val="TableNormal"/>
    <w:uiPriority w:val="62"/>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2">
    <w:name w:val="Medium List 2 Accent 2"/>
    <w:basedOn w:val="TableNormal"/>
    <w:uiPriority w:val="66"/>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857CC"/>
    <w:pPr>
      <w:spacing w:after="0" w:line="240" w:lineRule="auto"/>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uiPriority w:val="69"/>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857CC"/>
    <w:pPr>
      <w:spacing w:after="0" w:line="240" w:lineRule="auto"/>
    </w:pPr>
    <w:rPr>
      <w:rFonts w:asciiTheme="minorHAnsi" w:eastAsiaTheme="minorEastAsia" w:hAnsiTheme="minorHAnsi" w:cstheme="minorBidi"/>
      <w:color w:val="auto"/>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857CC"/>
    <w:pPr>
      <w:spacing w:after="0" w:line="240" w:lineRule="auto"/>
    </w:pPr>
    <w:rPr>
      <w:rFonts w:asciiTheme="minorHAnsi" w:eastAsiaTheme="minorEastAsia" w:hAnsiTheme="minorHAnsi" w:cstheme="minorBidi"/>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857CC"/>
    <w:pPr>
      <w:spacing w:after="0" w:line="240" w:lineRule="auto"/>
    </w:pPr>
    <w:rPr>
      <w:rFonts w:asciiTheme="minorHAnsi" w:eastAsiaTheme="minorEastAsia" w:hAnsiTheme="minorHAnsi" w:cstheme="minorBidi"/>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ferences">
    <w:name w:val="References"/>
    <w:basedOn w:val="Normal"/>
    <w:rsid w:val="000E2E94"/>
    <w:pPr>
      <w:spacing w:line="240" w:lineRule="auto"/>
      <w:jc w:val="both"/>
    </w:pPr>
    <w:rPr>
      <w:rFonts w:ascii="Arial" w:eastAsia="Times New Roman" w:hAnsi="Arial" w:cs="Times New Roman"/>
      <w:bCs w:val="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836">
      <w:bodyDiv w:val="1"/>
      <w:marLeft w:val="0"/>
      <w:marRight w:val="0"/>
      <w:marTop w:val="0"/>
      <w:marBottom w:val="0"/>
      <w:divBdr>
        <w:top w:val="none" w:sz="0" w:space="0" w:color="auto"/>
        <w:left w:val="none" w:sz="0" w:space="0" w:color="auto"/>
        <w:bottom w:val="none" w:sz="0" w:space="0" w:color="auto"/>
        <w:right w:val="none" w:sz="0" w:space="0" w:color="auto"/>
      </w:divBdr>
    </w:div>
    <w:div w:id="60718463">
      <w:bodyDiv w:val="1"/>
      <w:marLeft w:val="0"/>
      <w:marRight w:val="0"/>
      <w:marTop w:val="0"/>
      <w:marBottom w:val="0"/>
      <w:divBdr>
        <w:top w:val="none" w:sz="0" w:space="0" w:color="auto"/>
        <w:left w:val="none" w:sz="0" w:space="0" w:color="auto"/>
        <w:bottom w:val="none" w:sz="0" w:space="0" w:color="auto"/>
        <w:right w:val="none" w:sz="0" w:space="0" w:color="auto"/>
      </w:divBdr>
    </w:div>
    <w:div w:id="74133434">
      <w:bodyDiv w:val="1"/>
      <w:marLeft w:val="0"/>
      <w:marRight w:val="0"/>
      <w:marTop w:val="0"/>
      <w:marBottom w:val="0"/>
      <w:divBdr>
        <w:top w:val="none" w:sz="0" w:space="0" w:color="auto"/>
        <w:left w:val="none" w:sz="0" w:space="0" w:color="auto"/>
        <w:bottom w:val="none" w:sz="0" w:space="0" w:color="auto"/>
        <w:right w:val="none" w:sz="0" w:space="0" w:color="auto"/>
      </w:divBdr>
    </w:div>
    <w:div w:id="77676113">
      <w:bodyDiv w:val="1"/>
      <w:marLeft w:val="0"/>
      <w:marRight w:val="0"/>
      <w:marTop w:val="0"/>
      <w:marBottom w:val="0"/>
      <w:divBdr>
        <w:top w:val="none" w:sz="0" w:space="0" w:color="auto"/>
        <w:left w:val="none" w:sz="0" w:space="0" w:color="auto"/>
        <w:bottom w:val="none" w:sz="0" w:space="0" w:color="auto"/>
        <w:right w:val="none" w:sz="0" w:space="0" w:color="auto"/>
      </w:divBdr>
    </w:div>
    <w:div w:id="124085159">
      <w:bodyDiv w:val="1"/>
      <w:marLeft w:val="0"/>
      <w:marRight w:val="0"/>
      <w:marTop w:val="0"/>
      <w:marBottom w:val="0"/>
      <w:divBdr>
        <w:top w:val="none" w:sz="0" w:space="0" w:color="auto"/>
        <w:left w:val="none" w:sz="0" w:space="0" w:color="auto"/>
        <w:bottom w:val="none" w:sz="0" w:space="0" w:color="auto"/>
        <w:right w:val="none" w:sz="0" w:space="0" w:color="auto"/>
      </w:divBdr>
      <w:divsChild>
        <w:div w:id="192809731">
          <w:marLeft w:val="0"/>
          <w:marRight w:val="0"/>
          <w:marTop w:val="0"/>
          <w:marBottom w:val="0"/>
          <w:divBdr>
            <w:top w:val="none" w:sz="0" w:space="0" w:color="auto"/>
            <w:left w:val="none" w:sz="0" w:space="0" w:color="auto"/>
            <w:bottom w:val="none" w:sz="0" w:space="0" w:color="auto"/>
            <w:right w:val="none" w:sz="0" w:space="0" w:color="auto"/>
          </w:divBdr>
          <w:divsChild>
            <w:div w:id="2113240747">
              <w:marLeft w:val="0"/>
              <w:marRight w:val="0"/>
              <w:marTop w:val="0"/>
              <w:marBottom w:val="0"/>
              <w:divBdr>
                <w:top w:val="none" w:sz="0" w:space="0" w:color="auto"/>
                <w:left w:val="none" w:sz="0" w:space="0" w:color="auto"/>
                <w:bottom w:val="none" w:sz="0" w:space="0" w:color="auto"/>
                <w:right w:val="none" w:sz="0" w:space="0" w:color="auto"/>
              </w:divBdr>
              <w:divsChild>
                <w:div w:id="44136583">
                  <w:marLeft w:val="0"/>
                  <w:marRight w:val="0"/>
                  <w:marTop w:val="0"/>
                  <w:marBottom w:val="0"/>
                  <w:divBdr>
                    <w:top w:val="none" w:sz="0" w:space="0" w:color="auto"/>
                    <w:left w:val="none" w:sz="0" w:space="0" w:color="auto"/>
                    <w:bottom w:val="none" w:sz="0" w:space="0" w:color="auto"/>
                    <w:right w:val="none" w:sz="0" w:space="0" w:color="auto"/>
                  </w:divBdr>
                  <w:divsChild>
                    <w:div w:id="1346785736">
                      <w:marLeft w:val="0"/>
                      <w:marRight w:val="0"/>
                      <w:marTop w:val="0"/>
                      <w:marBottom w:val="0"/>
                      <w:divBdr>
                        <w:top w:val="none" w:sz="0" w:space="0" w:color="auto"/>
                        <w:left w:val="none" w:sz="0" w:space="0" w:color="auto"/>
                        <w:bottom w:val="none" w:sz="0" w:space="0" w:color="auto"/>
                        <w:right w:val="none" w:sz="0" w:space="0" w:color="auto"/>
                      </w:divBdr>
                      <w:divsChild>
                        <w:div w:id="1080060257">
                          <w:marLeft w:val="0"/>
                          <w:marRight w:val="0"/>
                          <w:marTop w:val="0"/>
                          <w:marBottom w:val="0"/>
                          <w:divBdr>
                            <w:top w:val="none" w:sz="0" w:space="0" w:color="auto"/>
                            <w:left w:val="none" w:sz="0" w:space="0" w:color="auto"/>
                            <w:bottom w:val="none" w:sz="0" w:space="0" w:color="auto"/>
                            <w:right w:val="none" w:sz="0" w:space="0" w:color="auto"/>
                          </w:divBdr>
                          <w:divsChild>
                            <w:div w:id="600987322">
                              <w:marLeft w:val="0"/>
                              <w:marRight w:val="0"/>
                              <w:marTop w:val="0"/>
                              <w:marBottom w:val="0"/>
                              <w:divBdr>
                                <w:top w:val="none" w:sz="0" w:space="0" w:color="auto"/>
                                <w:left w:val="none" w:sz="0" w:space="0" w:color="auto"/>
                                <w:bottom w:val="none" w:sz="0" w:space="0" w:color="auto"/>
                                <w:right w:val="none" w:sz="0" w:space="0" w:color="auto"/>
                              </w:divBdr>
                              <w:divsChild>
                                <w:div w:id="1663965720">
                                  <w:marLeft w:val="0"/>
                                  <w:marRight w:val="0"/>
                                  <w:marTop w:val="0"/>
                                  <w:marBottom w:val="0"/>
                                  <w:divBdr>
                                    <w:top w:val="none" w:sz="0" w:space="0" w:color="auto"/>
                                    <w:left w:val="none" w:sz="0" w:space="0" w:color="auto"/>
                                    <w:bottom w:val="none" w:sz="0" w:space="0" w:color="auto"/>
                                    <w:right w:val="none" w:sz="0" w:space="0" w:color="auto"/>
                                  </w:divBdr>
                                  <w:divsChild>
                                    <w:div w:id="17903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1519">
      <w:bodyDiv w:val="1"/>
      <w:marLeft w:val="0"/>
      <w:marRight w:val="0"/>
      <w:marTop w:val="0"/>
      <w:marBottom w:val="0"/>
      <w:divBdr>
        <w:top w:val="none" w:sz="0" w:space="0" w:color="auto"/>
        <w:left w:val="none" w:sz="0" w:space="0" w:color="auto"/>
        <w:bottom w:val="none" w:sz="0" w:space="0" w:color="auto"/>
        <w:right w:val="none" w:sz="0" w:space="0" w:color="auto"/>
      </w:divBdr>
    </w:div>
    <w:div w:id="144250966">
      <w:bodyDiv w:val="1"/>
      <w:marLeft w:val="0"/>
      <w:marRight w:val="0"/>
      <w:marTop w:val="0"/>
      <w:marBottom w:val="0"/>
      <w:divBdr>
        <w:top w:val="none" w:sz="0" w:space="0" w:color="auto"/>
        <w:left w:val="none" w:sz="0" w:space="0" w:color="auto"/>
        <w:bottom w:val="none" w:sz="0" w:space="0" w:color="auto"/>
        <w:right w:val="none" w:sz="0" w:space="0" w:color="auto"/>
      </w:divBdr>
    </w:div>
    <w:div w:id="147094343">
      <w:bodyDiv w:val="1"/>
      <w:marLeft w:val="0"/>
      <w:marRight w:val="0"/>
      <w:marTop w:val="0"/>
      <w:marBottom w:val="0"/>
      <w:divBdr>
        <w:top w:val="none" w:sz="0" w:space="0" w:color="auto"/>
        <w:left w:val="none" w:sz="0" w:space="0" w:color="auto"/>
        <w:bottom w:val="none" w:sz="0" w:space="0" w:color="auto"/>
        <w:right w:val="none" w:sz="0" w:space="0" w:color="auto"/>
      </w:divBdr>
    </w:div>
    <w:div w:id="164757538">
      <w:bodyDiv w:val="1"/>
      <w:marLeft w:val="0"/>
      <w:marRight w:val="0"/>
      <w:marTop w:val="0"/>
      <w:marBottom w:val="0"/>
      <w:divBdr>
        <w:top w:val="none" w:sz="0" w:space="0" w:color="auto"/>
        <w:left w:val="none" w:sz="0" w:space="0" w:color="auto"/>
        <w:bottom w:val="none" w:sz="0" w:space="0" w:color="auto"/>
        <w:right w:val="none" w:sz="0" w:space="0" w:color="auto"/>
      </w:divBdr>
    </w:div>
    <w:div w:id="170140998">
      <w:bodyDiv w:val="1"/>
      <w:marLeft w:val="0"/>
      <w:marRight w:val="0"/>
      <w:marTop w:val="0"/>
      <w:marBottom w:val="0"/>
      <w:divBdr>
        <w:top w:val="none" w:sz="0" w:space="0" w:color="auto"/>
        <w:left w:val="none" w:sz="0" w:space="0" w:color="auto"/>
        <w:bottom w:val="none" w:sz="0" w:space="0" w:color="auto"/>
        <w:right w:val="none" w:sz="0" w:space="0" w:color="auto"/>
      </w:divBdr>
    </w:div>
    <w:div w:id="173737635">
      <w:bodyDiv w:val="1"/>
      <w:marLeft w:val="0"/>
      <w:marRight w:val="0"/>
      <w:marTop w:val="0"/>
      <w:marBottom w:val="0"/>
      <w:divBdr>
        <w:top w:val="none" w:sz="0" w:space="0" w:color="auto"/>
        <w:left w:val="none" w:sz="0" w:space="0" w:color="auto"/>
        <w:bottom w:val="none" w:sz="0" w:space="0" w:color="auto"/>
        <w:right w:val="none" w:sz="0" w:space="0" w:color="auto"/>
      </w:divBdr>
    </w:div>
    <w:div w:id="185296282">
      <w:bodyDiv w:val="1"/>
      <w:marLeft w:val="0"/>
      <w:marRight w:val="0"/>
      <w:marTop w:val="0"/>
      <w:marBottom w:val="0"/>
      <w:divBdr>
        <w:top w:val="none" w:sz="0" w:space="0" w:color="auto"/>
        <w:left w:val="none" w:sz="0" w:space="0" w:color="auto"/>
        <w:bottom w:val="none" w:sz="0" w:space="0" w:color="auto"/>
        <w:right w:val="none" w:sz="0" w:space="0" w:color="auto"/>
      </w:divBdr>
    </w:div>
    <w:div w:id="208349160">
      <w:bodyDiv w:val="1"/>
      <w:marLeft w:val="0"/>
      <w:marRight w:val="0"/>
      <w:marTop w:val="0"/>
      <w:marBottom w:val="0"/>
      <w:divBdr>
        <w:top w:val="none" w:sz="0" w:space="0" w:color="auto"/>
        <w:left w:val="none" w:sz="0" w:space="0" w:color="auto"/>
        <w:bottom w:val="none" w:sz="0" w:space="0" w:color="auto"/>
        <w:right w:val="none" w:sz="0" w:space="0" w:color="auto"/>
      </w:divBdr>
    </w:div>
    <w:div w:id="214973630">
      <w:bodyDiv w:val="1"/>
      <w:marLeft w:val="0"/>
      <w:marRight w:val="0"/>
      <w:marTop w:val="0"/>
      <w:marBottom w:val="0"/>
      <w:divBdr>
        <w:top w:val="none" w:sz="0" w:space="0" w:color="auto"/>
        <w:left w:val="none" w:sz="0" w:space="0" w:color="auto"/>
        <w:bottom w:val="none" w:sz="0" w:space="0" w:color="auto"/>
        <w:right w:val="none" w:sz="0" w:space="0" w:color="auto"/>
      </w:divBdr>
    </w:div>
    <w:div w:id="215242190">
      <w:bodyDiv w:val="1"/>
      <w:marLeft w:val="0"/>
      <w:marRight w:val="0"/>
      <w:marTop w:val="0"/>
      <w:marBottom w:val="0"/>
      <w:divBdr>
        <w:top w:val="none" w:sz="0" w:space="0" w:color="auto"/>
        <w:left w:val="none" w:sz="0" w:space="0" w:color="auto"/>
        <w:bottom w:val="none" w:sz="0" w:space="0" w:color="auto"/>
        <w:right w:val="none" w:sz="0" w:space="0" w:color="auto"/>
      </w:divBdr>
    </w:div>
    <w:div w:id="256720431">
      <w:bodyDiv w:val="1"/>
      <w:marLeft w:val="0"/>
      <w:marRight w:val="0"/>
      <w:marTop w:val="0"/>
      <w:marBottom w:val="0"/>
      <w:divBdr>
        <w:top w:val="none" w:sz="0" w:space="0" w:color="auto"/>
        <w:left w:val="none" w:sz="0" w:space="0" w:color="auto"/>
        <w:bottom w:val="none" w:sz="0" w:space="0" w:color="auto"/>
        <w:right w:val="none" w:sz="0" w:space="0" w:color="auto"/>
      </w:divBdr>
    </w:div>
    <w:div w:id="267271732">
      <w:bodyDiv w:val="1"/>
      <w:marLeft w:val="0"/>
      <w:marRight w:val="0"/>
      <w:marTop w:val="0"/>
      <w:marBottom w:val="0"/>
      <w:divBdr>
        <w:top w:val="none" w:sz="0" w:space="0" w:color="auto"/>
        <w:left w:val="none" w:sz="0" w:space="0" w:color="auto"/>
        <w:bottom w:val="none" w:sz="0" w:space="0" w:color="auto"/>
        <w:right w:val="none" w:sz="0" w:space="0" w:color="auto"/>
      </w:divBdr>
    </w:div>
    <w:div w:id="272640740">
      <w:bodyDiv w:val="1"/>
      <w:marLeft w:val="0"/>
      <w:marRight w:val="0"/>
      <w:marTop w:val="0"/>
      <w:marBottom w:val="0"/>
      <w:divBdr>
        <w:top w:val="none" w:sz="0" w:space="0" w:color="auto"/>
        <w:left w:val="none" w:sz="0" w:space="0" w:color="auto"/>
        <w:bottom w:val="none" w:sz="0" w:space="0" w:color="auto"/>
        <w:right w:val="none" w:sz="0" w:space="0" w:color="auto"/>
      </w:divBdr>
      <w:divsChild>
        <w:div w:id="1681085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817218">
      <w:bodyDiv w:val="1"/>
      <w:marLeft w:val="0"/>
      <w:marRight w:val="0"/>
      <w:marTop w:val="0"/>
      <w:marBottom w:val="0"/>
      <w:divBdr>
        <w:top w:val="none" w:sz="0" w:space="0" w:color="auto"/>
        <w:left w:val="none" w:sz="0" w:space="0" w:color="auto"/>
        <w:bottom w:val="none" w:sz="0" w:space="0" w:color="auto"/>
        <w:right w:val="none" w:sz="0" w:space="0" w:color="auto"/>
      </w:divBdr>
    </w:div>
    <w:div w:id="326982482">
      <w:bodyDiv w:val="1"/>
      <w:marLeft w:val="0"/>
      <w:marRight w:val="0"/>
      <w:marTop w:val="0"/>
      <w:marBottom w:val="0"/>
      <w:divBdr>
        <w:top w:val="none" w:sz="0" w:space="0" w:color="auto"/>
        <w:left w:val="none" w:sz="0" w:space="0" w:color="auto"/>
        <w:bottom w:val="none" w:sz="0" w:space="0" w:color="auto"/>
        <w:right w:val="none" w:sz="0" w:space="0" w:color="auto"/>
      </w:divBdr>
    </w:div>
    <w:div w:id="353503786">
      <w:bodyDiv w:val="1"/>
      <w:marLeft w:val="0"/>
      <w:marRight w:val="0"/>
      <w:marTop w:val="0"/>
      <w:marBottom w:val="0"/>
      <w:divBdr>
        <w:top w:val="none" w:sz="0" w:space="0" w:color="auto"/>
        <w:left w:val="none" w:sz="0" w:space="0" w:color="auto"/>
        <w:bottom w:val="none" w:sz="0" w:space="0" w:color="auto"/>
        <w:right w:val="none" w:sz="0" w:space="0" w:color="auto"/>
      </w:divBdr>
    </w:div>
    <w:div w:id="366494306">
      <w:bodyDiv w:val="1"/>
      <w:marLeft w:val="0"/>
      <w:marRight w:val="0"/>
      <w:marTop w:val="0"/>
      <w:marBottom w:val="0"/>
      <w:divBdr>
        <w:top w:val="none" w:sz="0" w:space="0" w:color="auto"/>
        <w:left w:val="none" w:sz="0" w:space="0" w:color="auto"/>
        <w:bottom w:val="none" w:sz="0" w:space="0" w:color="auto"/>
        <w:right w:val="none" w:sz="0" w:space="0" w:color="auto"/>
      </w:divBdr>
    </w:div>
    <w:div w:id="384110081">
      <w:bodyDiv w:val="1"/>
      <w:marLeft w:val="0"/>
      <w:marRight w:val="0"/>
      <w:marTop w:val="0"/>
      <w:marBottom w:val="0"/>
      <w:divBdr>
        <w:top w:val="none" w:sz="0" w:space="0" w:color="auto"/>
        <w:left w:val="none" w:sz="0" w:space="0" w:color="auto"/>
        <w:bottom w:val="none" w:sz="0" w:space="0" w:color="auto"/>
        <w:right w:val="none" w:sz="0" w:space="0" w:color="auto"/>
      </w:divBdr>
    </w:div>
    <w:div w:id="511451867">
      <w:bodyDiv w:val="1"/>
      <w:marLeft w:val="0"/>
      <w:marRight w:val="0"/>
      <w:marTop w:val="0"/>
      <w:marBottom w:val="0"/>
      <w:divBdr>
        <w:top w:val="none" w:sz="0" w:space="0" w:color="auto"/>
        <w:left w:val="none" w:sz="0" w:space="0" w:color="auto"/>
        <w:bottom w:val="none" w:sz="0" w:space="0" w:color="auto"/>
        <w:right w:val="none" w:sz="0" w:space="0" w:color="auto"/>
      </w:divBdr>
    </w:div>
    <w:div w:id="513567592">
      <w:bodyDiv w:val="1"/>
      <w:marLeft w:val="0"/>
      <w:marRight w:val="0"/>
      <w:marTop w:val="0"/>
      <w:marBottom w:val="0"/>
      <w:divBdr>
        <w:top w:val="none" w:sz="0" w:space="0" w:color="auto"/>
        <w:left w:val="none" w:sz="0" w:space="0" w:color="auto"/>
        <w:bottom w:val="none" w:sz="0" w:space="0" w:color="auto"/>
        <w:right w:val="none" w:sz="0" w:space="0" w:color="auto"/>
      </w:divBdr>
    </w:div>
    <w:div w:id="516038587">
      <w:bodyDiv w:val="1"/>
      <w:marLeft w:val="0"/>
      <w:marRight w:val="0"/>
      <w:marTop w:val="0"/>
      <w:marBottom w:val="0"/>
      <w:divBdr>
        <w:top w:val="none" w:sz="0" w:space="0" w:color="auto"/>
        <w:left w:val="none" w:sz="0" w:space="0" w:color="auto"/>
        <w:bottom w:val="none" w:sz="0" w:space="0" w:color="auto"/>
        <w:right w:val="none" w:sz="0" w:space="0" w:color="auto"/>
      </w:divBdr>
    </w:div>
    <w:div w:id="521626522">
      <w:bodyDiv w:val="1"/>
      <w:marLeft w:val="0"/>
      <w:marRight w:val="0"/>
      <w:marTop w:val="0"/>
      <w:marBottom w:val="0"/>
      <w:divBdr>
        <w:top w:val="none" w:sz="0" w:space="0" w:color="auto"/>
        <w:left w:val="none" w:sz="0" w:space="0" w:color="auto"/>
        <w:bottom w:val="none" w:sz="0" w:space="0" w:color="auto"/>
        <w:right w:val="none" w:sz="0" w:space="0" w:color="auto"/>
      </w:divBdr>
    </w:div>
    <w:div w:id="573512524">
      <w:bodyDiv w:val="1"/>
      <w:marLeft w:val="0"/>
      <w:marRight w:val="0"/>
      <w:marTop w:val="0"/>
      <w:marBottom w:val="0"/>
      <w:divBdr>
        <w:top w:val="none" w:sz="0" w:space="0" w:color="auto"/>
        <w:left w:val="none" w:sz="0" w:space="0" w:color="auto"/>
        <w:bottom w:val="none" w:sz="0" w:space="0" w:color="auto"/>
        <w:right w:val="none" w:sz="0" w:space="0" w:color="auto"/>
      </w:divBdr>
    </w:div>
    <w:div w:id="625232676">
      <w:bodyDiv w:val="1"/>
      <w:marLeft w:val="0"/>
      <w:marRight w:val="0"/>
      <w:marTop w:val="0"/>
      <w:marBottom w:val="0"/>
      <w:divBdr>
        <w:top w:val="none" w:sz="0" w:space="0" w:color="auto"/>
        <w:left w:val="none" w:sz="0" w:space="0" w:color="auto"/>
        <w:bottom w:val="none" w:sz="0" w:space="0" w:color="auto"/>
        <w:right w:val="none" w:sz="0" w:space="0" w:color="auto"/>
      </w:divBdr>
    </w:div>
    <w:div w:id="628434482">
      <w:bodyDiv w:val="1"/>
      <w:marLeft w:val="0"/>
      <w:marRight w:val="0"/>
      <w:marTop w:val="0"/>
      <w:marBottom w:val="0"/>
      <w:divBdr>
        <w:top w:val="none" w:sz="0" w:space="0" w:color="auto"/>
        <w:left w:val="none" w:sz="0" w:space="0" w:color="auto"/>
        <w:bottom w:val="none" w:sz="0" w:space="0" w:color="auto"/>
        <w:right w:val="none" w:sz="0" w:space="0" w:color="auto"/>
      </w:divBdr>
    </w:div>
    <w:div w:id="643969652">
      <w:bodyDiv w:val="1"/>
      <w:marLeft w:val="0"/>
      <w:marRight w:val="0"/>
      <w:marTop w:val="0"/>
      <w:marBottom w:val="0"/>
      <w:divBdr>
        <w:top w:val="none" w:sz="0" w:space="0" w:color="auto"/>
        <w:left w:val="none" w:sz="0" w:space="0" w:color="auto"/>
        <w:bottom w:val="none" w:sz="0" w:space="0" w:color="auto"/>
        <w:right w:val="none" w:sz="0" w:space="0" w:color="auto"/>
      </w:divBdr>
    </w:div>
    <w:div w:id="660306629">
      <w:bodyDiv w:val="1"/>
      <w:marLeft w:val="0"/>
      <w:marRight w:val="0"/>
      <w:marTop w:val="0"/>
      <w:marBottom w:val="0"/>
      <w:divBdr>
        <w:top w:val="none" w:sz="0" w:space="0" w:color="auto"/>
        <w:left w:val="none" w:sz="0" w:space="0" w:color="auto"/>
        <w:bottom w:val="none" w:sz="0" w:space="0" w:color="auto"/>
        <w:right w:val="none" w:sz="0" w:space="0" w:color="auto"/>
      </w:divBdr>
    </w:div>
    <w:div w:id="692343626">
      <w:bodyDiv w:val="1"/>
      <w:marLeft w:val="0"/>
      <w:marRight w:val="0"/>
      <w:marTop w:val="0"/>
      <w:marBottom w:val="0"/>
      <w:divBdr>
        <w:top w:val="none" w:sz="0" w:space="0" w:color="auto"/>
        <w:left w:val="none" w:sz="0" w:space="0" w:color="auto"/>
        <w:bottom w:val="none" w:sz="0" w:space="0" w:color="auto"/>
        <w:right w:val="none" w:sz="0" w:space="0" w:color="auto"/>
      </w:divBdr>
    </w:div>
    <w:div w:id="697437021">
      <w:bodyDiv w:val="1"/>
      <w:marLeft w:val="0"/>
      <w:marRight w:val="0"/>
      <w:marTop w:val="0"/>
      <w:marBottom w:val="0"/>
      <w:divBdr>
        <w:top w:val="none" w:sz="0" w:space="0" w:color="auto"/>
        <w:left w:val="none" w:sz="0" w:space="0" w:color="auto"/>
        <w:bottom w:val="none" w:sz="0" w:space="0" w:color="auto"/>
        <w:right w:val="none" w:sz="0" w:space="0" w:color="auto"/>
      </w:divBdr>
    </w:div>
    <w:div w:id="709183963">
      <w:bodyDiv w:val="1"/>
      <w:marLeft w:val="0"/>
      <w:marRight w:val="0"/>
      <w:marTop w:val="0"/>
      <w:marBottom w:val="0"/>
      <w:divBdr>
        <w:top w:val="none" w:sz="0" w:space="0" w:color="auto"/>
        <w:left w:val="none" w:sz="0" w:space="0" w:color="auto"/>
        <w:bottom w:val="none" w:sz="0" w:space="0" w:color="auto"/>
        <w:right w:val="none" w:sz="0" w:space="0" w:color="auto"/>
      </w:divBdr>
    </w:div>
    <w:div w:id="713311963">
      <w:bodyDiv w:val="1"/>
      <w:marLeft w:val="0"/>
      <w:marRight w:val="0"/>
      <w:marTop w:val="0"/>
      <w:marBottom w:val="0"/>
      <w:divBdr>
        <w:top w:val="none" w:sz="0" w:space="0" w:color="auto"/>
        <w:left w:val="none" w:sz="0" w:space="0" w:color="auto"/>
        <w:bottom w:val="none" w:sz="0" w:space="0" w:color="auto"/>
        <w:right w:val="none" w:sz="0" w:space="0" w:color="auto"/>
      </w:divBdr>
    </w:div>
    <w:div w:id="738135680">
      <w:bodyDiv w:val="1"/>
      <w:marLeft w:val="0"/>
      <w:marRight w:val="0"/>
      <w:marTop w:val="0"/>
      <w:marBottom w:val="0"/>
      <w:divBdr>
        <w:top w:val="none" w:sz="0" w:space="0" w:color="auto"/>
        <w:left w:val="none" w:sz="0" w:space="0" w:color="auto"/>
        <w:bottom w:val="none" w:sz="0" w:space="0" w:color="auto"/>
        <w:right w:val="none" w:sz="0" w:space="0" w:color="auto"/>
      </w:divBdr>
    </w:div>
    <w:div w:id="750977826">
      <w:bodyDiv w:val="1"/>
      <w:marLeft w:val="0"/>
      <w:marRight w:val="0"/>
      <w:marTop w:val="0"/>
      <w:marBottom w:val="0"/>
      <w:divBdr>
        <w:top w:val="none" w:sz="0" w:space="0" w:color="auto"/>
        <w:left w:val="none" w:sz="0" w:space="0" w:color="auto"/>
        <w:bottom w:val="none" w:sz="0" w:space="0" w:color="auto"/>
        <w:right w:val="none" w:sz="0" w:space="0" w:color="auto"/>
      </w:divBdr>
    </w:div>
    <w:div w:id="751391162">
      <w:bodyDiv w:val="1"/>
      <w:marLeft w:val="0"/>
      <w:marRight w:val="0"/>
      <w:marTop w:val="0"/>
      <w:marBottom w:val="0"/>
      <w:divBdr>
        <w:top w:val="none" w:sz="0" w:space="0" w:color="auto"/>
        <w:left w:val="none" w:sz="0" w:space="0" w:color="auto"/>
        <w:bottom w:val="none" w:sz="0" w:space="0" w:color="auto"/>
        <w:right w:val="none" w:sz="0" w:space="0" w:color="auto"/>
      </w:divBdr>
      <w:divsChild>
        <w:div w:id="12512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391669">
      <w:bodyDiv w:val="1"/>
      <w:marLeft w:val="0"/>
      <w:marRight w:val="0"/>
      <w:marTop w:val="0"/>
      <w:marBottom w:val="0"/>
      <w:divBdr>
        <w:top w:val="none" w:sz="0" w:space="0" w:color="auto"/>
        <w:left w:val="none" w:sz="0" w:space="0" w:color="auto"/>
        <w:bottom w:val="none" w:sz="0" w:space="0" w:color="auto"/>
        <w:right w:val="none" w:sz="0" w:space="0" w:color="auto"/>
      </w:divBdr>
    </w:div>
    <w:div w:id="756682006">
      <w:bodyDiv w:val="1"/>
      <w:marLeft w:val="0"/>
      <w:marRight w:val="0"/>
      <w:marTop w:val="0"/>
      <w:marBottom w:val="0"/>
      <w:divBdr>
        <w:top w:val="none" w:sz="0" w:space="0" w:color="auto"/>
        <w:left w:val="none" w:sz="0" w:space="0" w:color="auto"/>
        <w:bottom w:val="none" w:sz="0" w:space="0" w:color="auto"/>
        <w:right w:val="none" w:sz="0" w:space="0" w:color="auto"/>
      </w:divBdr>
    </w:div>
    <w:div w:id="766466784">
      <w:bodyDiv w:val="1"/>
      <w:marLeft w:val="0"/>
      <w:marRight w:val="0"/>
      <w:marTop w:val="0"/>
      <w:marBottom w:val="0"/>
      <w:divBdr>
        <w:top w:val="none" w:sz="0" w:space="0" w:color="auto"/>
        <w:left w:val="none" w:sz="0" w:space="0" w:color="auto"/>
        <w:bottom w:val="none" w:sz="0" w:space="0" w:color="auto"/>
        <w:right w:val="none" w:sz="0" w:space="0" w:color="auto"/>
      </w:divBdr>
    </w:div>
    <w:div w:id="772675343">
      <w:bodyDiv w:val="1"/>
      <w:marLeft w:val="0"/>
      <w:marRight w:val="0"/>
      <w:marTop w:val="0"/>
      <w:marBottom w:val="0"/>
      <w:divBdr>
        <w:top w:val="none" w:sz="0" w:space="0" w:color="auto"/>
        <w:left w:val="none" w:sz="0" w:space="0" w:color="auto"/>
        <w:bottom w:val="none" w:sz="0" w:space="0" w:color="auto"/>
        <w:right w:val="none" w:sz="0" w:space="0" w:color="auto"/>
      </w:divBdr>
    </w:div>
    <w:div w:id="774599505">
      <w:bodyDiv w:val="1"/>
      <w:marLeft w:val="0"/>
      <w:marRight w:val="0"/>
      <w:marTop w:val="0"/>
      <w:marBottom w:val="0"/>
      <w:divBdr>
        <w:top w:val="none" w:sz="0" w:space="0" w:color="auto"/>
        <w:left w:val="none" w:sz="0" w:space="0" w:color="auto"/>
        <w:bottom w:val="none" w:sz="0" w:space="0" w:color="auto"/>
        <w:right w:val="none" w:sz="0" w:space="0" w:color="auto"/>
      </w:divBdr>
    </w:div>
    <w:div w:id="783496419">
      <w:bodyDiv w:val="1"/>
      <w:marLeft w:val="0"/>
      <w:marRight w:val="0"/>
      <w:marTop w:val="0"/>
      <w:marBottom w:val="0"/>
      <w:divBdr>
        <w:top w:val="none" w:sz="0" w:space="0" w:color="auto"/>
        <w:left w:val="none" w:sz="0" w:space="0" w:color="auto"/>
        <w:bottom w:val="none" w:sz="0" w:space="0" w:color="auto"/>
        <w:right w:val="none" w:sz="0" w:space="0" w:color="auto"/>
      </w:divBdr>
    </w:div>
    <w:div w:id="799222729">
      <w:bodyDiv w:val="1"/>
      <w:marLeft w:val="0"/>
      <w:marRight w:val="0"/>
      <w:marTop w:val="0"/>
      <w:marBottom w:val="0"/>
      <w:divBdr>
        <w:top w:val="none" w:sz="0" w:space="0" w:color="auto"/>
        <w:left w:val="none" w:sz="0" w:space="0" w:color="auto"/>
        <w:bottom w:val="none" w:sz="0" w:space="0" w:color="auto"/>
        <w:right w:val="none" w:sz="0" w:space="0" w:color="auto"/>
      </w:divBdr>
    </w:div>
    <w:div w:id="824468334">
      <w:bodyDiv w:val="1"/>
      <w:marLeft w:val="0"/>
      <w:marRight w:val="0"/>
      <w:marTop w:val="0"/>
      <w:marBottom w:val="0"/>
      <w:divBdr>
        <w:top w:val="none" w:sz="0" w:space="0" w:color="auto"/>
        <w:left w:val="none" w:sz="0" w:space="0" w:color="auto"/>
        <w:bottom w:val="none" w:sz="0" w:space="0" w:color="auto"/>
        <w:right w:val="none" w:sz="0" w:space="0" w:color="auto"/>
      </w:divBdr>
    </w:div>
    <w:div w:id="848905894">
      <w:bodyDiv w:val="1"/>
      <w:marLeft w:val="0"/>
      <w:marRight w:val="0"/>
      <w:marTop w:val="0"/>
      <w:marBottom w:val="0"/>
      <w:divBdr>
        <w:top w:val="none" w:sz="0" w:space="0" w:color="auto"/>
        <w:left w:val="none" w:sz="0" w:space="0" w:color="auto"/>
        <w:bottom w:val="none" w:sz="0" w:space="0" w:color="auto"/>
        <w:right w:val="none" w:sz="0" w:space="0" w:color="auto"/>
      </w:divBdr>
    </w:div>
    <w:div w:id="979110139">
      <w:bodyDiv w:val="1"/>
      <w:marLeft w:val="0"/>
      <w:marRight w:val="0"/>
      <w:marTop w:val="0"/>
      <w:marBottom w:val="0"/>
      <w:divBdr>
        <w:top w:val="none" w:sz="0" w:space="0" w:color="auto"/>
        <w:left w:val="none" w:sz="0" w:space="0" w:color="auto"/>
        <w:bottom w:val="none" w:sz="0" w:space="0" w:color="auto"/>
        <w:right w:val="none" w:sz="0" w:space="0" w:color="auto"/>
      </w:divBdr>
    </w:div>
    <w:div w:id="1006706609">
      <w:bodyDiv w:val="1"/>
      <w:marLeft w:val="0"/>
      <w:marRight w:val="0"/>
      <w:marTop w:val="0"/>
      <w:marBottom w:val="0"/>
      <w:divBdr>
        <w:top w:val="none" w:sz="0" w:space="0" w:color="auto"/>
        <w:left w:val="none" w:sz="0" w:space="0" w:color="auto"/>
        <w:bottom w:val="none" w:sz="0" w:space="0" w:color="auto"/>
        <w:right w:val="none" w:sz="0" w:space="0" w:color="auto"/>
      </w:divBdr>
    </w:div>
    <w:div w:id="1007246194">
      <w:bodyDiv w:val="1"/>
      <w:marLeft w:val="0"/>
      <w:marRight w:val="0"/>
      <w:marTop w:val="0"/>
      <w:marBottom w:val="0"/>
      <w:divBdr>
        <w:top w:val="none" w:sz="0" w:space="0" w:color="auto"/>
        <w:left w:val="none" w:sz="0" w:space="0" w:color="auto"/>
        <w:bottom w:val="none" w:sz="0" w:space="0" w:color="auto"/>
        <w:right w:val="none" w:sz="0" w:space="0" w:color="auto"/>
      </w:divBdr>
    </w:div>
    <w:div w:id="1015687942">
      <w:bodyDiv w:val="1"/>
      <w:marLeft w:val="0"/>
      <w:marRight w:val="0"/>
      <w:marTop w:val="0"/>
      <w:marBottom w:val="0"/>
      <w:divBdr>
        <w:top w:val="none" w:sz="0" w:space="0" w:color="auto"/>
        <w:left w:val="none" w:sz="0" w:space="0" w:color="auto"/>
        <w:bottom w:val="none" w:sz="0" w:space="0" w:color="auto"/>
        <w:right w:val="none" w:sz="0" w:space="0" w:color="auto"/>
      </w:divBdr>
    </w:div>
    <w:div w:id="1018047194">
      <w:bodyDiv w:val="1"/>
      <w:marLeft w:val="0"/>
      <w:marRight w:val="0"/>
      <w:marTop w:val="0"/>
      <w:marBottom w:val="0"/>
      <w:divBdr>
        <w:top w:val="none" w:sz="0" w:space="0" w:color="auto"/>
        <w:left w:val="none" w:sz="0" w:space="0" w:color="auto"/>
        <w:bottom w:val="none" w:sz="0" w:space="0" w:color="auto"/>
        <w:right w:val="none" w:sz="0" w:space="0" w:color="auto"/>
      </w:divBdr>
    </w:div>
    <w:div w:id="1085029589">
      <w:bodyDiv w:val="1"/>
      <w:marLeft w:val="0"/>
      <w:marRight w:val="0"/>
      <w:marTop w:val="0"/>
      <w:marBottom w:val="0"/>
      <w:divBdr>
        <w:top w:val="none" w:sz="0" w:space="0" w:color="auto"/>
        <w:left w:val="none" w:sz="0" w:space="0" w:color="auto"/>
        <w:bottom w:val="none" w:sz="0" w:space="0" w:color="auto"/>
        <w:right w:val="none" w:sz="0" w:space="0" w:color="auto"/>
      </w:divBdr>
      <w:divsChild>
        <w:div w:id="1426266532">
          <w:marLeft w:val="0"/>
          <w:marRight w:val="0"/>
          <w:marTop w:val="0"/>
          <w:marBottom w:val="0"/>
          <w:divBdr>
            <w:top w:val="none" w:sz="0" w:space="0" w:color="auto"/>
            <w:left w:val="none" w:sz="0" w:space="0" w:color="auto"/>
            <w:bottom w:val="none" w:sz="0" w:space="0" w:color="auto"/>
            <w:right w:val="none" w:sz="0" w:space="0" w:color="auto"/>
          </w:divBdr>
          <w:divsChild>
            <w:div w:id="885260677">
              <w:marLeft w:val="0"/>
              <w:marRight w:val="0"/>
              <w:marTop w:val="0"/>
              <w:marBottom w:val="0"/>
              <w:divBdr>
                <w:top w:val="none" w:sz="0" w:space="0" w:color="auto"/>
                <w:left w:val="none" w:sz="0" w:space="0" w:color="auto"/>
                <w:bottom w:val="none" w:sz="0" w:space="0" w:color="auto"/>
                <w:right w:val="none" w:sz="0" w:space="0" w:color="auto"/>
              </w:divBdr>
              <w:divsChild>
                <w:div w:id="575557679">
                  <w:marLeft w:val="0"/>
                  <w:marRight w:val="0"/>
                  <w:marTop w:val="0"/>
                  <w:marBottom w:val="0"/>
                  <w:divBdr>
                    <w:top w:val="none" w:sz="0" w:space="0" w:color="auto"/>
                    <w:left w:val="none" w:sz="0" w:space="0" w:color="auto"/>
                    <w:bottom w:val="none" w:sz="0" w:space="0" w:color="auto"/>
                    <w:right w:val="none" w:sz="0" w:space="0" w:color="auto"/>
                  </w:divBdr>
                  <w:divsChild>
                    <w:div w:id="689377706">
                      <w:marLeft w:val="0"/>
                      <w:marRight w:val="0"/>
                      <w:marTop w:val="0"/>
                      <w:marBottom w:val="0"/>
                      <w:divBdr>
                        <w:top w:val="none" w:sz="0" w:space="0" w:color="auto"/>
                        <w:left w:val="none" w:sz="0" w:space="0" w:color="auto"/>
                        <w:bottom w:val="none" w:sz="0" w:space="0" w:color="auto"/>
                        <w:right w:val="none" w:sz="0" w:space="0" w:color="auto"/>
                      </w:divBdr>
                      <w:divsChild>
                        <w:div w:id="1755975715">
                          <w:marLeft w:val="0"/>
                          <w:marRight w:val="0"/>
                          <w:marTop w:val="0"/>
                          <w:marBottom w:val="0"/>
                          <w:divBdr>
                            <w:top w:val="none" w:sz="0" w:space="0" w:color="auto"/>
                            <w:left w:val="none" w:sz="0" w:space="0" w:color="auto"/>
                            <w:bottom w:val="none" w:sz="0" w:space="0" w:color="auto"/>
                            <w:right w:val="none" w:sz="0" w:space="0" w:color="auto"/>
                          </w:divBdr>
                          <w:divsChild>
                            <w:div w:id="1681395926">
                              <w:marLeft w:val="0"/>
                              <w:marRight w:val="0"/>
                              <w:marTop w:val="0"/>
                              <w:marBottom w:val="0"/>
                              <w:divBdr>
                                <w:top w:val="none" w:sz="0" w:space="0" w:color="auto"/>
                                <w:left w:val="none" w:sz="0" w:space="0" w:color="auto"/>
                                <w:bottom w:val="none" w:sz="0" w:space="0" w:color="auto"/>
                                <w:right w:val="none" w:sz="0" w:space="0" w:color="auto"/>
                              </w:divBdr>
                              <w:divsChild>
                                <w:div w:id="1415937976">
                                  <w:marLeft w:val="0"/>
                                  <w:marRight w:val="0"/>
                                  <w:marTop w:val="0"/>
                                  <w:marBottom w:val="0"/>
                                  <w:divBdr>
                                    <w:top w:val="none" w:sz="0" w:space="0" w:color="auto"/>
                                    <w:left w:val="none" w:sz="0" w:space="0" w:color="auto"/>
                                    <w:bottom w:val="none" w:sz="0" w:space="0" w:color="auto"/>
                                    <w:right w:val="none" w:sz="0" w:space="0" w:color="auto"/>
                                  </w:divBdr>
                                  <w:divsChild>
                                    <w:div w:id="3277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514179">
      <w:bodyDiv w:val="1"/>
      <w:marLeft w:val="0"/>
      <w:marRight w:val="0"/>
      <w:marTop w:val="0"/>
      <w:marBottom w:val="0"/>
      <w:divBdr>
        <w:top w:val="none" w:sz="0" w:space="0" w:color="auto"/>
        <w:left w:val="none" w:sz="0" w:space="0" w:color="auto"/>
        <w:bottom w:val="none" w:sz="0" w:space="0" w:color="auto"/>
        <w:right w:val="none" w:sz="0" w:space="0" w:color="auto"/>
      </w:divBdr>
    </w:div>
    <w:div w:id="1156727729">
      <w:bodyDiv w:val="1"/>
      <w:marLeft w:val="0"/>
      <w:marRight w:val="0"/>
      <w:marTop w:val="0"/>
      <w:marBottom w:val="0"/>
      <w:divBdr>
        <w:top w:val="none" w:sz="0" w:space="0" w:color="auto"/>
        <w:left w:val="none" w:sz="0" w:space="0" w:color="auto"/>
        <w:bottom w:val="none" w:sz="0" w:space="0" w:color="auto"/>
        <w:right w:val="none" w:sz="0" w:space="0" w:color="auto"/>
      </w:divBdr>
    </w:div>
    <w:div w:id="1164323325">
      <w:bodyDiv w:val="1"/>
      <w:marLeft w:val="0"/>
      <w:marRight w:val="0"/>
      <w:marTop w:val="0"/>
      <w:marBottom w:val="0"/>
      <w:divBdr>
        <w:top w:val="none" w:sz="0" w:space="0" w:color="auto"/>
        <w:left w:val="none" w:sz="0" w:space="0" w:color="auto"/>
        <w:bottom w:val="none" w:sz="0" w:space="0" w:color="auto"/>
        <w:right w:val="none" w:sz="0" w:space="0" w:color="auto"/>
      </w:divBdr>
      <w:divsChild>
        <w:div w:id="1742676426">
          <w:marLeft w:val="0"/>
          <w:marRight w:val="0"/>
          <w:marTop w:val="0"/>
          <w:marBottom w:val="0"/>
          <w:divBdr>
            <w:top w:val="none" w:sz="0" w:space="0" w:color="auto"/>
            <w:left w:val="none" w:sz="0" w:space="0" w:color="auto"/>
            <w:bottom w:val="none" w:sz="0" w:space="0" w:color="auto"/>
            <w:right w:val="none" w:sz="0" w:space="0" w:color="auto"/>
          </w:divBdr>
          <w:divsChild>
            <w:div w:id="776020200">
              <w:marLeft w:val="0"/>
              <w:marRight w:val="0"/>
              <w:marTop w:val="0"/>
              <w:marBottom w:val="0"/>
              <w:divBdr>
                <w:top w:val="none" w:sz="0" w:space="0" w:color="auto"/>
                <w:left w:val="none" w:sz="0" w:space="0" w:color="auto"/>
                <w:bottom w:val="none" w:sz="0" w:space="0" w:color="auto"/>
                <w:right w:val="none" w:sz="0" w:space="0" w:color="auto"/>
              </w:divBdr>
              <w:divsChild>
                <w:div w:id="962464750">
                  <w:marLeft w:val="0"/>
                  <w:marRight w:val="0"/>
                  <w:marTop w:val="0"/>
                  <w:marBottom w:val="0"/>
                  <w:divBdr>
                    <w:top w:val="none" w:sz="0" w:space="0" w:color="auto"/>
                    <w:left w:val="none" w:sz="0" w:space="0" w:color="auto"/>
                    <w:bottom w:val="none" w:sz="0" w:space="0" w:color="auto"/>
                    <w:right w:val="none" w:sz="0" w:space="0" w:color="auto"/>
                  </w:divBdr>
                  <w:divsChild>
                    <w:div w:id="1341808278">
                      <w:marLeft w:val="0"/>
                      <w:marRight w:val="0"/>
                      <w:marTop w:val="0"/>
                      <w:marBottom w:val="0"/>
                      <w:divBdr>
                        <w:top w:val="none" w:sz="0" w:space="0" w:color="auto"/>
                        <w:left w:val="none" w:sz="0" w:space="0" w:color="auto"/>
                        <w:bottom w:val="none" w:sz="0" w:space="0" w:color="auto"/>
                        <w:right w:val="none" w:sz="0" w:space="0" w:color="auto"/>
                      </w:divBdr>
                      <w:divsChild>
                        <w:div w:id="737477708">
                          <w:marLeft w:val="0"/>
                          <w:marRight w:val="0"/>
                          <w:marTop w:val="0"/>
                          <w:marBottom w:val="0"/>
                          <w:divBdr>
                            <w:top w:val="none" w:sz="0" w:space="0" w:color="auto"/>
                            <w:left w:val="none" w:sz="0" w:space="0" w:color="auto"/>
                            <w:bottom w:val="none" w:sz="0" w:space="0" w:color="auto"/>
                            <w:right w:val="none" w:sz="0" w:space="0" w:color="auto"/>
                          </w:divBdr>
                          <w:divsChild>
                            <w:div w:id="1645621132">
                              <w:marLeft w:val="0"/>
                              <w:marRight w:val="0"/>
                              <w:marTop w:val="0"/>
                              <w:marBottom w:val="0"/>
                              <w:divBdr>
                                <w:top w:val="none" w:sz="0" w:space="0" w:color="auto"/>
                                <w:left w:val="none" w:sz="0" w:space="0" w:color="auto"/>
                                <w:bottom w:val="none" w:sz="0" w:space="0" w:color="auto"/>
                                <w:right w:val="none" w:sz="0" w:space="0" w:color="auto"/>
                              </w:divBdr>
                              <w:divsChild>
                                <w:div w:id="81999254">
                                  <w:marLeft w:val="0"/>
                                  <w:marRight w:val="0"/>
                                  <w:marTop w:val="0"/>
                                  <w:marBottom w:val="0"/>
                                  <w:divBdr>
                                    <w:top w:val="none" w:sz="0" w:space="0" w:color="auto"/>
                                    <w:left w:val="none" w:sz="0" w:space="0" w:color="auto"/>
                                    <w:bottom w:val="none" w:sz="0" w:space="0" w:color="auto"/>
                                    <w:right w:val="none" w:sz="0" w:space="0" w:color="auto"/>
                                  </w:divBdr>
                                  <w:divsChild>
                                    <w:div w:id="17867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342750">
      <w:bodyDiv w:val="1"/>
      <w:marLeft w:val="0"/>
      <w:marRight w:val="0"/>
      <w:marTop w:val="0"/>
      <w:marBottom w:val="0"/>
      <w:divBdr>
        <w:top w:val="none" w:sz="0" w:space="0" w:color="auto"/>
        <w:left w:val="none" w:sz="0" w:space="0" w:color="auto"/>
        <w:bottom w:val="none" w:sz="0" w:space="0" w:color="auto"/>
        <w:right w:val="none" w:sz="0" w:space="0" w:color="auto"/>
      </w:divBdr>
    </w:div>
    <w:div w:id="1198079587">
      <w:bodyDiv w:val="1"/>
      <w:marLeft w:val="0"/>
      <w:marRight w:val="0"/>
      <w:marTop w:val="0"/>
      <w:marBottom w:val="0"/>
      <w:divBdr>
        <w:top w:val="none" w:sz="0" w:space="0" w:color="auto"/>
        <w:left w:val="none" w:sz="0" w:space="0" w:color="auto"/>
        <w:bottom w:val="none" w:sz="0" w:space="0" w:color="auto"/>
        <w:right w:val="none" w:sz="0" w:space="0" w:color="auto"/>
      </w:divBdr>
    </w:div>
    <w:div w:id="1206064480">
      <w:bodyDiv w:val="1"/>
      <w:marLeft w:val="0"/>
      <w:marRight w:val="0"/>
      <w:marTop w:val="0"/>
      <w:marBottom w:val="0"/>
      <w:divBdr>
        <w:top w:val="none" w:sz="0" w:space="0" w:color="auto"/>
        <w:left w:val="none" w:sz="0" w:space="0" w:color="auto"/>
        <w:bottom w:val="none" w:sz="0" w:space="0" w:color="auto"/>
        <w:right w:val="none" w:sz="0" w:space="0" w:color="auto"/>
      </w:divBdr>
    </w:div>
    <w:div w:id="1259951292">
      <w:bodyDiv w:val="1"/>
      <w:marLeft w:val="0"/>
      <w:marRight w:val="0"/>
      <w:marTop w:val="0"/>
      <w:marBottom w:val="0"/>
      <w:divBdr>
        <w:top w:val="none" w:sz="0" w:space="0" w:color="auto"/>
        <w:left w:val="none" w:sz="0" w:space="0" w:color="auto"/>
        <w:bottom w:val="none" w:sz="0" w:space="0" w:color="auto"/>
        <w:right w:val="none" w:sz="0" w:space="0" w:color="auto"/>
      </w:divBdr>
    </w:div>
    <w:div w:id="1273241100">
      <w:bodyDiv w:val="1"/>
      <w:marLeft w:val="0"/>
      <w:marRight w:val="0"/>
      <w:marTop w:val="0"/>
      <w:marBottom w:val="0"/>
      <w:divBdr>
        <w:top w:val="none" w:sz="0" w:space="0" w:color="auto"/>
        <w:left w:val="none" w:sz="0" w:space="0" w:color="auto"/>
        <w:bottom w:val="none" w:sz="0" w:space="0" w:color="auto"/>
        <w:right w:val="none" w:sz="0" w:space="0" w:color="auto"/>
      </w:divBdr>
    </w:div>
    <w:div w:id="1278558530">
      <w:bodyDiv w:val="1"/>
      <w:marLeft w:val="0"/>
      <w:marRight w:val="0"/>
      <w:marTop w:val="0"/>
      <w:marBottom w:val="0"/>
      <w:divBdr>
        <w:top w:val="none" w:sz="0" w:space="0" w:color="auto"/>
        <w:left w:val="none" w:sz="0" w:space="0" w:color="auto"/>
        <w:bottom w:val="none" w:sz="0" w:space="0" w:color="auto"/>
        <w:right w:val="none" w:sz="0" w:space="0" w:color="auto"/>
      </w:divBdr>
    </w:div>
    <w:div w:id="1279214373">
      <w:bodyDiv w:val="1"/>
      <w:marLeft w:val="0"/>
      <w:marRight w:val="0"/>
      <w:marTop w:val="0"/>
      <w:marBottom w:val="0"/>
      <w:divBdr>
        <w:top w:val="none" w:sz="0" w:space="0" w:color="auto"/>
        <w:left w:val="none" w:sz="0" w:space="0" w:color="auto"/>
        <w:bottom w:val="none" w:sz="0" w:space="0" w:color="auto"/>
        <w:right w:val="none" w:sz="0" w:space="0" w:color="auto"/>
      </w:divBdr>
    </w:div>
    <w:div w:id="1299726204">
      <w:bodyDiv w:val="1"/>
      <w:marLeft w:val="0"/>
      <w:marRight w:val="0"/>
      <w:marTop w:val="0"/>
      <w:marBottom w:val="0"/>
      <w:divBdr>
        <w:top w:val="none" w:sz="0" w:space="0" w:color="auto"/>
        <w:left w:val="none" w:sz="0" w:space="0" w:color="auto"/>
        <w:bottom w:val="none" w:sz="0" w:space="0" w:color="auto"/>
        <w:right w:val="none" w:sz="0" w:space="0" w:color="auto"/>
      </w:divBdr>
    </w:div>
    <w:div w:id="1300696077">
      <w:bodyDiv w:val="1"/>
      <w:marLeft w:val="0"/>
      <w:marRight w:val="0"/>
      <w:marTop w:val="0"/>
      <w:marBottom w:val="0"/>
      <w:divBdr>
        <w:top w:val="none" w:sz="0" w:space="0" w:color="auto"/>
        <w:left w:val="none" w:sz="0" w:space="0" w:color="auto"/>
        <w:bottom w:val="none" w:sz="0" w:space="0" w:color="auto"/>
        <w:right w:val="none" w:sz="0" w:space="0" w:color="auto"/>
      </w:divBdr>
    </w:div>
    <w:div w:id="1307976726">
      <w:bodyDiv w:val="1"/>
      <w:marLeft w:val="0"/>
      <w:marRight w:val="0"/>
      <w:marTop w:val="0"/>
      <w:marBottom w:val="0"/>
      <w:divBdr>
        <w:top w:val="none" w:sz="0" w:space="0" w:color="auto"/>
        <w:left w:val="none" w:sz="0" w:space="0" w:color="auto"/>
        <w:bottom w:val="none" w:sz="0" w:space="0" w:color="auto"/>
        <w:right w:val="none" w:sz="0" w:space="0" w:color="auto"/>
      </w:divBdr>
    </w:div>
    <w:div w:id="1322000232">
      <w:bodyDiv w:val="1"/>
      <w:marLeft w:val="0"/>
      <w:marRight w:val="0"/>
      <w:marTop w:val="0"/>
      <w:marBottom w:val="0"/>
      <w:divBdr>
        <w:top w:val="none" w:sz="0" w:space="0" w:color="auto"/>
        <w:left w:val="none" w:sz="0" w:space="0" w:color="auto"/>
        <w:bottom w:val="none" w:sz="0" w:space="0" w:color="auto"/>
        <w:right w:val="none" w:sz="0" w:space="0" w:color="auto"/>
      </w:divBdr>
    </w:div>
    <w:div w:id="1370449444">
      <w:bodyDiv w:val="1"/>
      <w:marLeft w:val="0"/>
      <w:marRight w:val="0"/>
      <w:marTop w:val="0"/>
      <w:marBottom w:val="0"/>
      <w:divBdr>
        <w:top w:val="none" w:sz="0" w:space="0" w:color="auto"/>
        <w:left w:val="none" w:sz="0" w:space="0" w:color="auto"/>
        <w:bottom w:val="none" w:sz="0" w:space="0" w:color="auto"/>
        <w:right w:val="none" w:sz="0" w:space="0" w:color="auto"/>
      </w:divBdr>
    </w:div>
    <w:div w:id="1385565153">
      <w:bodyDiv w:val="1"/>
      <w:marLeft w:val="0"/>
      <w:marRight w:val="0"/>
      <w:marTop w:val="0"/>
      <w:marBottom w:val="0"/>
      <w:divBdr>
        <w:top w:val="none" w:sz="0" w:space="0" w:color="auto"/>
        <w:left w:val="none" w:sz="0" w:space="0" w:color="auto"/>
        <w:bottom w:val="none" w:sz="0" w:space="0" w:color="auto"/>
        <w:right w:val="none" w:sz="0" w:space="0" w:color="auto"/>
      </w:divBdr>
    </w:div>
    <w:div w:id="1391224892">
      <w:bodyDiv w:val="1"/>
      <w:marLeft w:val="0"/>
      <w:marRight w:val="0"/>
      <w:marTop w:val="0"/>
      <w:marBottom w:val="0"/>
      <w:divBdr>
        <w:top w:val="none" w:sz="0" w:space="0" w:color="auto"/>
        <w:left w:val="none" w:sz="0" w:space="0" w:color="auto"/>
        <w:bottom w:val="none" w:sz="0" w:space="0" w:color="auto"/>
        <w:right w:val="none" w:sz="0" w:space="0" w:color="auto"/>
      </w:divBdr>
    </w:div>
    <w:div w:id="1397510751">
      <w:bodyDiv w:val="1"/>
      <w:marLeft w:val="0"/>
      <w:marRight w:val="0"/>
      <w:marTop w:val="0"/>
      <w:marBottom w:val="0"/>
      <w:divBdr>
        <w:top w:val="none" w:sz="0" w:space="0" w:color="auto"/>
        <w:left w:val="none" w:sz="0" w:space="0" w:color="auto"/>
        <w:bottom w:val="none" w:sz="0" w:space="0" w:color="auto"/>
        <w:right w:val="none" w:sz="0" w:space="0" w:color="auto"/>
      </w:divBdr>
    </w:div>
    <w:div w:id="1422409740">
      <w:bodyDiv w:val="1"/>
      <w:marLeft w:val="0"/>
      <w:marRight w:val="0"/>
      <w:marTop w:val="0"/>
      <w:marBottom w:val="0"/>
      <w:divBdr>
        <w:top w:val="none" w:sz="0" w:space="0" w:color="auto"/>
        <w:left w:val="none" w:sz="0" w:space="0" w:color="auto"/>
        <w:bottom w:val="none" w:sz="0" w:space="0" w:color="auto"/>
        <w:right w:val="none" w:sz="0" w:space="0" w:color="auto"/>
      </w:divBdr>
    </w:div>
    <w:div w:id="1470319464">
      <w:bodyDiv w:val="1"/>
      <w:marLeft w:val="0"/>
      <w:marRight w:val="0"/>
      <w:marTop w:val="0"/>
      <w:marBottom w:val="0"/>
      <w:divBdr>
        <w:top w:val="none" w:sz="0" w:space="0" w:color="auto"/>
        <w:left w:val="none" w:sz="0" w:space="0" w:color="auto"/>
        <w:bottom w:val="none" w:sz="0" w:space="0" w:color="auto"/>
        <w:right w:val="none" w:sz="0" w:space="0" w:color="auto"/>
      </w:divBdr>
    </w:div>
    <w:div w:id="1485655978">
      <w:bodyDiv w:val="1"/>
      <w:marLeft w:val="0"/>
      <w:marRight w:val="0"/>
      <w:marTop w:val="0"/>
      <w:marBottom w:val="0"/>
      <w:divBdr>
        <w:top w:val="none" w:sz="0" w:space="0" w:color="auto"/>
        <w:left w:val="none" w:sz="0" w:space="0" w:color="auto"/>
        <w:bottom w:val="none" w:sz="0" w:space="0" w:color="auto"/>
        <w:right w:val="none" w:sz="0" w:space="0" w:color="auto"/>
      </w:divBdr>
    </w:div>
    <w:div w:id="1505705729">
      <w:bodyDiv w:val="1"/>
      <w:marLeft w:val="0"/>
      <w:marRight w:val="0"/>
      <w:marTop w:val="0"/>
      <w:marBottom w:val="0"/>
      <w:divBdr>
        <w:top w:val="none" w:sz="0" w:space="0" w:color="auto"/>
        <w:left w:val="none" w:sz="0" w:space="0" w:color="auto"/>
        <w:bottom w:val="none" w:sz="0" w:space="0" w:color="auto"/>
        <w:right w:val="none" w:sz="0" w:space="0" w:color="auto"/>
      </w:divBdr>
    </w:div>
    <w:div w:id="1506826066">
      <w:bodyDiv w:val="1"/>
      <w:marLeft w:val="0"/>
      <w:marRight w:val="0"/>
      <w:marTop w:val="0"/>
      <w:marBottom w:val="0"/>
      <w:divBdr>
        <w:top w:val="none" w:sz="0" w:space="0" w:color="auto"/>
        <w:left w:val="none" w:sz="0" w:space="0" w:color="auto"/>
        <w:bottom w:val="none" w:sz="0" w:space="0" w:color="auto"/>
        <w:right w:val="none" w:sz="0" w:space="0" w:color="auto"/>
      </w:divBdr>
    </w:div>
    <w:div w:id="1506938681">
      <w:bodyDiv w:val="1"/>
      <w:marLeft w:val="0"/>
      <w:marRight w:val="0"/>
      <w:marTop w:val="0"/>
      <w:marBottom w:val="0"/>
      <w:divBdr>
        <w:top w:val="none" w:sz="0" w:space="0" w:color="auto"/>
        <w:left w:val="none" w:sz="0" w:space="0" w:color="auto"/>
        <w:bottom w:val="none" w:sz="0" w:space="0" w:color="auto"/>
        <w:right w:val="none" w:sz="0" w:space="0" w:color="auto"/>
      </w:divBdr>
    </w:div>
    <w:div w:id="1507283526">
      <w:bodyDiv w:val="1"/>
      <w:marLeft w:val="0"/>
      <w:marRight w:val="0"/>
      <w:marTop w:val="0"/>
      <w:marBottom w:val="0"/>
      <w:divBdr>
        <w:top w:val="none" w:sz="0" w:space="0" w:color="auto"/>
        <w:left w:val="none" w:sz="0" w:space="0" w:color="auto"/>
        <w:bottom w:val="none" w:sz="0" w:space="0" w:color="auto"/>
        <w:right w:val="none" w:sz="0" w:space="0" w:color="auto"/>
      </w:divBdr>
    </w:div>
    <w:div w:id="1511262514">
      <w:bodyDiv w:val="1"/>
      <w:marLeft w:val="0"/>
      <w:marRight w:val="0"/>
      <w:marTop w:val="0"/>
      <w:marBottom w:val="0"/>
      <w:divBdr>
        <w:top w:val="none" w:sz="0" w:space="0" w:color="auto"/>
        <w:left w:val="none" w:sz="0" w:space="0" w:color="auto"/>
        <w:bottom w:val="none" w:sz="0" w:space="0" w:color="auto"/>
        <w:right w:val="none" w:sz="0" w:space="0" w:color="auto"/>
      </w:divBdr>
    </w:div>
    <w:div w:id="1537960931">
      <w:bodyDiv w:val="1"/>
      <w:marLeft w:val="0"/>
      <w:marRight w:val="0"/>
      <w:marTop w:val="0"/>
      <w:marBottom w:val="0"/>
      <w:divBdr>
        <w:top w:val="none" w:sz="0" w:space="0" w:color="auto"/>
        <w:left w:val="none" w:sz="0" w:space="0" w:color="auto"/>
        <w:bottom w:val="none" w:sz="0" w:space="0" w:color="auto"/>
        <w:right w:val="none" w:sz="0" w:space="0" w:color="auto"/>
      </w:divBdr>
    </w:div>
    <w:div w:id="1548763309">
      <w:bodyDiv w:val="1"/>
      <w:marLeft w:val="0"/>
      <w:marRight w:val="0"/>
      <w:marTop w:val="0"/>
      <w:marBottom w:val="0"/>
      <w:divBdr>
        <w:top w:val="none" w:sz="0" w:space="0" w:color="auto"/>
        <w:left w:val="none" w:sz="0" w:space="0" w:color="auto"/>
        <w:bottom w:val="none" w:sz="0" w:space="0" w:color="auto"/>
        <w:right w:val="none" w:sz="0" w:space="0" w:color="auto"/>
      </w:divBdr>
    </w:div>
    <w:div w:id="1563171974">
      <w:bodyDiv w:val="1"/>
      <w:marLeft w:val="0"/>
      <w:marRight w:val="0"/>
      <w:marTop w:val="0"/>
      <w:marBottom w:val="0"/>
      <w:divBdr>
        <w:top w:val="none" w:sz="0" w:space="0" w:color="auto"/>
        <w:left w:val="none" w:sz="0" w:space="0" w:color="auto"/>
        <w:bottom w:val="none" w:sz="0" w:space="0" w:color="auto"/>
        <w:right w:val="none" w:sz="0" w:space="0" w:color="auto"/>
      </w:divBdr>
    </w:div>
    <w:div w:id="1568612456">
      <w:bodyDiv w:val="1"/>
      <w:marLeft w:val="0"/>
      <w:marRight w:val="0"/>
      <w:marTop w:val="0"/>
      <w:marBottom w:val="0"/>
      <w:divBdr>
        <w:top w:val="none" w:sz="0" w:space="0" w:color="auto"/>
        <w:left w:val="none" w:sz="0" w:space="0" w:color="auto"/>
        <w:bottom w:val="none" w:sz="0" w:space="0" w:color="auto"/>
        <w:right w:val="none" w:sz="0" w:space="0" w:color="auto"/>
      </w:divBdr>
    </w:div>
    <w:div w:id="1577545622">
      <w:bodyDiv w:val="1"/>
      <w:marLeft w:val="0"/>
      <w:marRight w:val="0"/>
      <w:marTop w:val="0"/>
      <w:marBottom w:val="0"/>
      <w:divBdr>
        <w:top w:val="none" w:sz="0" w:space="0" w:color="auto"/>
        <w:left w:val="none" w:sz="0" w:space="0" w:color="auto"/>
        <w:bottom w:val="none" w:sz="0" w:space="0" w:color="auto"/>
        <w:right w:val="none" w:sz="0" w:space="0" w:color="auto"/>
      </w:divBdr>
    </w:div>
    <w:div w:id="1590699713">
      <w:bodyDiv w:val="1"/>
      <w:marLeft w:val="0"/>
      <w:marRight w:val="0"/>
      <w:marTop w:val="0"/>
      <w:marBottom w:val="0"/>
      <w:divBdr>
        <w:top w:val="none" w:sz="0" w:space="0" w:color="auto"/>
        <w:left w:val="none" w:sz="0" w:space="0" w:color="auto"/>
        <w:bottom w:val="none" w:sz="0" w:space="0" w:color="auto"/>
        <w:right w:val="none" w:sz="0" w:space="0" w:color="auto"/>
      </w:divBdr>
    </w:div>
    <w:div w:id="1596745933">
      <w:bodyDiv w:val="1"/>
      <w:marLeft w:val="0"/>
      <w:marRight w:val="0"/>
      <w:marTop w:val="0"/>
      <w:marBottom w:val="0"/>
      <w:divBdr>
        <w:top w:val="none" w:sz="0" w:space="0" w:color="auto"/>
        <w:left w:val="none" w:sz="0" w:space="0" w:color="auto"/>
        <w:bottom w:val="none" w:sz="0" w:space="0" w:color="auto"/>
        <w:right w:val="none" w:sz="0" w:space="0" w:color="auto"/>
      </w:divBdr>
    </w:div>
    <w:div w:id="1597401510">
      <w:bodyDiv w:val="1"/>
      <w:marLeft w:val="0"/>
      <w:marRight w:val="0"/>
      <w:marTop w:val="0"/>
      <w:marBottom w:val="0"/>
      <w:divBdr>
        <w:top w:val="none" w:sz="0" w:space="0" w:color="auto"/>
        <w:left w:val="none" w:sz="0" w:space="0" w:color="auto"/>
        <w:bottom w:val="none" w:sz="0" w:space="0" w:color="auto"/>
        <w:right w:val="none" w:sz="0" w:space="0" w:color="auto"/>
      </w:divBdr>
    </w:div>
    <w:div w:id="1617175066">
      <w:bodyDiv w:val="1"/>
      <w:marLeft w:val="0"/>
      <w:marRight w:val="0"/>
      <w:marTop w:val="0"/>
      <w:marBottom w:val="0"/>
      <w:divBdr>
        <w:top w:val="none" w:sz="0" w:space="0" w:color="auto"/>
        <w:left w:val="none" w:sz="0" w:space="0" w:color="auto"/>
        <w:bottom w:val="none" w:sz="0" w:space="0" w:color="auto"/>
        <w:right w:val="none" w:sz="0" w:space="0" w:color="auto"/>
      </w:divBdr>
    </w:div>
    <w:div w:id="1617448314">
      <w:bodyDiv w:val="1"/>
      <w:marLeft w:val="0"/>
      <w:marRight w:val="0"/>
      <w:marTop w:val="0"/>
      <w:marBottom w:val="0"/>
      <w:divBdr>
        <w:top w:val="none" w:sz="0" w:space="0" w:color="auto"/>
        <w:left w:val="none" w:sz="0" w:space="0" w:color="auto"/>
        <w:bottom w:val="none" w:sz="0" w:space="0" w:color="auto"/>
        <w:right w:val="none" w:sz="0" w:space="0" w:color="auto"/>
      </w:divBdr>
    </w:div>
    <w:div w:id="1619944429">
      <w:bodyDiv w:val="1"/>
      <w:marLeft w:val="0"/>
      <w:marRight w:val="0"/>
      <w:marTop w:val="0"/>
      <w:marBottom w:val="0"/>
      <w:divBdr>
        <w:top w:val="none" w:sz="0" w:space="0" w:color="auto"/>
        <w:left w:val="none" w:sz="0" w:space="0" w:color="auto"/>
        <w:bottom w:val="none" w:sz="0" w:space="0" w:color="auto"/>
        <w:right w:val="none" w:sz="0" w:space="0" w:color="auto"/>
      </w:divBdr>
    </w:div>
    <w:div w:id="1637949177">
      <w:bodyDiv w:val="1"/>
      <w:marLeft w:val="0"/>
      <w:marRight w:val="0"/>
      <w:marTop w:val="0"/>
      <w:marBottom w:val="0"/>
      <w:divBdr>
        <w:top w:val="none" w:sz="0" w:space="0" w:color="auto"/>
        <w:left w:val="none" w:sz="0" w:space="0" w:color="auto"/>
        <w:bottom w:val="none" w:sz="0" w:space="0" w:color="auto"/>
        <w:right w:val="none" w:sz="0" w:space="0" w:color="auto"/>
      </w:divBdr>
    </w:div>
    <w:div w:id="1644461584">
      <w:bodyDiv w:val="1"/>
      <w:marLeft w:val="0"/>
      <w:marRight w:val="0"/>
      <w:marTop w:val="0"/>
      <w:marBottom w:val="0"/>
      <w:divBdr>
        <w:top w:val="none" w:sz="0" w:space="0" w:color="auto"/>
        <w:left w:val="none" w:sz="0" w:space="0" w:color="auto"/>
        <w:bottom w:val="none" w:sz="0" w:space="0" w:color="auto"/>
        <w:right w:val="none" w:sz="0" w:space="0" w:color="auto"/>
      </w:divBdr>
    </w:div>
    <w:div w:id="1672484504">
      <w:bodyDiv w:val="1"/>
      <w:marLeft w:val="0"/>
      <w:marRight w:val="0"/>
      <w:marTop w:val="0"/>
      <w:marBottom w:val="0"/>
      <w:divBdr>
        <w:top w:val="none" w:sz="0" w:space="0" w:color="auto"/>
        <w:left w:val="none" w:sz="0" w:space="0" w:color="auto"/>
        <w:bottom w:val="none" w:sz="0" w:space="0" w:color="auto"/>
        <w:right w:val="none" w:sz="0" w:space="0" w:color="auto"/>
      </w:divBdr>
    </w:div>
    <w:div w:id="1678574799">
      <w:bodyDiv w:val="1"/>
      <w:marLeft w:val="0"/>
      <w:marRight w:val="0"/>
      <w:marTop w:val="0"/>
      <w:marBottom w:val="0"/>
      <w:divBdr>
        <w:top w:val="none" w:sz="0" w:space="0" w:color="auto"/>
        <w:left w:val="none" w:sz="0" w:space="0" w:color="auto"/>
        <w:bottom w:val="none" w:sz="0" w:space="0" w:color="auto"/>
        <w:right w:val="none" w:sz="0" w:space="0" w:color="auto"/>
      </w:divBdr>
    </w:div>
    <w:div w:id="1688213402">
      <w:bodyDiv w:val="1"/>
      <w:marLeft w:val="0"/>
      <w:marRight w:val="0"/>
      <w:marTop w:val="0"/>
      <w:marBottom w:val="0"/>
      <w:divBdr>
        <w:top w:val="none" w:sz="0" w:space="0" w:color="auto"/>
        <w:left w:val="none" w:sz="0" w:space="0" w:color="auto"/>
        <w:bottom w:val="none" w:sz="0" w:space="0" w:color="auto"/>
        <w:right w:val="none" w:sz="0" w:space="0" w:color="auto"/>
      </w:divBdr>
    </w:div>
    <w:div w:id="1700277019">
      <w:bodyDiv w:val="1"/>
      <w:marLeft w:val="0"/>
      <w:marRight w:val="0"/>
      <w:marTop w:val="0"/>
      <w:marBottom w:val="0"/>
      <w:divBdr>
        <w:top w:val="none" w:sz="0" w:space="0" w:color="auto"/>
        <w:left w:val="none" w:sz="0" w:space="0" w:color="auto"/>
        <w:bottom w:val="none" w:sz="0" w:space="0" w:color="auto"/>
        <w:right w:val="none" w:sz="0" w:space="0" w:color="auto"/>
      </w:divBdr>
    </w:div>
    <w:div w:id="1712421396">
      <w:bodyDiv w:val="1"/>
      <w:marLeft w:val="0"/>
      <w:marRight w:val="0"/>
      <w:marTop w:val="0"/>
      <w:marBottom w:val="0"/>
      <w:divBdr>
        <w:top w:val="none" w:sz="0" w:space="0" w:color="auto"/>
        <w:left w:val="none" w:sz="0" w:space="0" w:color="auto"/>
        <w:bottom w:val="none" w:sz="0" w:space="0" w:color="auto"/>
        <w:right w:val="none" w:sz="0" w:space="0" w:color="auto"/>
      </w:divBdr>
      <w:divsChild>
        <w:div w:id="515655407">
          <w:marLeft w:val="0"/>
          <w:marRight w:val="0"/>
          <w:marTop w:val="0"/>
          <w:marBottom w:val="0"/>
          <w:divBdr>
            <w:top w:val="none" w:sz="0" w:space="0" w:color="auto"/>
            <w:left w:val="none" w:sz="0" w:space="0" w:color="auto"/>
            <w:bottom w:val="none" w:sz="0" w:space="0" w:color="auto"/>
            <w:right w:val="none" w:sz="0" w:space="0" w:color="auto"/>
          </w:divBdr>
          <w:divsChild>
            <w:div w:id="427851145">
              <w:marLeft w:val="0"/>
              <w:marRight w:val="0"/>
              <w:marTop w:val="0"/>
              <w:marBottom w:val="0"/>
              <w:divBdr>
                <w:top w:val="none" w:sz="0" w:space="0" w:color="auto"/>
                <w:left w:val="none" w:sz="0" w:space="0" w:color="auto"/>
                <w:bottom w:val="none" w:sz="0" w:space="0" w:color="auto"/>
                <w:right w:val="none" w:sz="0" w:space="0" w:color="auto"/>
              </w:divBdr>
              <w:divsChild>
                <w:div w:id="1538198196">
                  <w:marLeft w:val="0"/>
                  <w:marRight w:val="0"/>
                  <w:marTop w:val="0"/>
                  <w:marBottom w:val="0"/>
                  <w:divBdr>
                    <w:top w:val="none" w:sz="0" w:space="0" w:color="auto"/>
                    <w:left w:val="none" w:sz="0" w:space="0" w:color="auto"/>
                    <w:bottom w:val="none" w:sz="0" w:space="0" w:color="auto"/>
                    <w:right w:val="none" w:sz="0" w:space="0" w:color="auto"/>
                  </w:divBdr>
                  <w:divsChild>
                    <w:div w:id="956913546">
                      <w:marLeft w:val="0"/>
                      <w:marRight w:val="0"/>
                      <w:marTop w:val="0"/>
                      <w:marBottom w:val="0"/>
                      <w:divBdr>
                        <w:top w:val="none" w:sz="0" w:space="0" w:color="auto"/>
                        <w:left w:val="none" w:sz="0" w:space="0" w:color="auto"/>
                        <w:bottom w:val="none" w:sz="0" w:space="0" w:color="auto"/>
                        <w:right w:val="none" w:sz="0" w:space="0" w:color="auto"/>
                      </w:divBdr>
                      <w:divsChild>
                        <w:div w:id="1525510590">
                          <w:marLeft w:val="0"/>
                          <w:marRight w:val="0"/>
                          <w:marTop w:val="0"/>
                          <w:marBottom w:val="0"/>
                          <w:divBdr>
                            <w:top w:val="none" w:sz="0" w:space="0" w:color="auto"/>
                            <w:left w:val="none" w:sz="0" w:space="0" w:color="auto"/>
                            <w:bottom w:val="none" w:sz="0" w:space="0" w:color="auto"/>
                            <w:right w:val="none" w:sz="0" w:space="0" w:color="auto"/>
                          </w:divBdr>
                          <w:divsChild>
                            <w:div w:id="1860046568">
                              <w:marLeft w:val="0"/>
                              <w:marRight w:val="0"/>
                              <w:marTop w:val="0"/>
                              <w:marBottom w:val="0"/>
                              <w:divBdr>
                                <w:top w:val="none" w:sz="0" w:space="0" w:color="auto"/>
                                <w:left w:val="none" w:sz="0" w:space="0" w:color="auto"/>
                                <w:bottom w:val="none" w:sz="0" w:space="0" w:color="auto"/>
                                <w:right w:val="none" w:sz="0" w:space="0" w:color="auto"/>
                              </w:divBdr>
                              <w:divsChild>
                                <w:div w:id="1481075128">
                                  <w:marLeft w:val="0"/>
                                  <w:marRight w:val="0"/>
                                  <w:marTop w:val="0"/>
                                  <w:marBottom w:val="0"/>
                                  <w:divBdr>
                                    <w:top w:val="none" w:sz="0" w:space="0" w:color="auto"/>
                                    <w:left w:val="none" w:sz="0" w:space="0" w:color="auto"/>
                                    <w:bottom w:val="none" w:sz="0" w:space="0" w:color="auto"/>
                                    <w:right w:val="none" w:sz="0" w:space="0" w:color="auto"/>
                                  </w:divBdr>
                                  <w:divsChild>
                                    <w:div w:id="17392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891189">
      <w:bodyDiv w:val="1"/>
      <w:marLeft w:val="0"/>
      <w:marRight w:val="0"/>
      <w:marTop w:val="0"/>
      <w:marBottom w:val="0"/>
      <w:divBdr>
        <w:top w:val="none" w:sz="0" w:space="0" w:color="auto"/>
        <w:left w:val="none" w:sz="0" w:space="0" w:color="auto"/>
        <w:bottom w:val="none" w:sz="0" w:space="0" w:color="auto"/>
        <w:right w:val="none" w:sz="0" w:space="0" w:color="auto"/>
      </w:divBdr>
    </w:div>
    <w:div w:id="1776821365">
      <w:bodyDiv w:val="1"/>
      <w:marLeft w:val="0"/>
      <w:marRight w:val="0"/>
      <w:marTop w:val="0"/>
      <w:marBottom w:val="0"/>
      <w:divBdr>
        <w:top w:val="none" w:sz="0" w:space="0" w:color="auto"/>
        <w:left w:val="none" w:sz="0" w:space="0" w:color="auto"/>
        <w:bottom w:val="none" w:sz="0" w:space="0" w:color="auto"/>
        <w:right w:val="none" w:sz="0" w:space="0" w:color="auto"/>
      </w:divBdr>
    </w:div>
    <w:div w:id="1779789959">
      <w:bodyDiv w:val="1"/>
      <w:marLeft w:val="0"/>
      <w:marRight w:val="0"/>
      <w:marTop w:val="0"/>
      <w:marBottom w:val="0"/>
      <w:divBdr>
        <w:top w:val="none" w:sz="0" w:space="0" w:color="auto"/>
        <w:left w:val="none" w:sz="0" w:space="0" w:color="auto"/>
        <w:bottom w:val="none" w:sz="0" w:space="0" w:color="auto"/>
        <w:right w:val="none" w:sz="0" w:space="0" w:color="auto"/>
      </w:divBdr>
    </w:div>
    <w:div w:id="1797067245">
      <w:bodyDiv w:val="1"/>
      <w:marLeft w:val="0"/>
      <w:marRight w:val="0"/>
      <w:marTop w:val="0"/>
      <w:marBottom w:val="0"/>
      <w:divBdr>
        <w:top w:val="none" w:sz="0" w:space="0" w:color="auto"/>
        <w:left w:val="none" w:sz="0" w:space="0" w:color="auto"/>
        <w:bottom w:val="none" w:sz="0" w:space="0" w:color="auto"/>
        <w:right w:val="none" w:sz="0" w:space="0" w:color="auto"/>
      </w:divBdr>
    </w:div>
    <w:div w:id="1822498519">
      <w:bodyDiv w:val="1"/>
      <w:marLeft w:val="0"/>
      <w:marRight w:val="0"/>
      <w:marTop w:val="0"/>
      <w:marBottom w:val="0"/>
      <w:divBdr>
        <w:top w:val="none" w:sz="0" w:space="0" w:color="auto"/>
        <w:left w:val="none" w:sz="0" w:space="0" w:color="auto"/>
        <w:bottom w:val="none" w:sz="0" w:space="0" w:color="auto"/>
        <w:right w:val="none" w:sz="0" w:space="0" w:color="auto"/>
      </w:divBdr>
    </w:div>
    <w:div w:id="1825857096">
      <w:bodyDiv w:val="1"/>
      <w:marLeft w:val="0"/>
      <w:marRight w:val="0"/>
      <w:marTop w:val="0"/>
      <w:marBottom w:val="0"/>
      <w:divBdr>
        <w:top w:val="none" w:sz="0" w:space="0" w:color="auto"/>
        <w:left w:val="none" w:sz="0" w:space="0" w:color="auto"/>
        <w:bottom w:val="none" w:sz="0" w:space="0" w:color="auto"/>
        <w:right w:val="none" w:sz="0" w:space="0" w:color="auto"/>
      </w:divBdr>
    </w:div>
    <w:div w:id="1876774713">
      <w:bodyDiv w:val="1"/>
      <w:marLeft w:val="0"/>
      <w:marRight w:val="0"/>
      <w:marTop w:val="0"/>
      <w:marBottom w:val="0"/>
      <w:divBdr>
        <w:top w:val="none" w:sz="0" w:space="0" w:color="auto"/>
        <w:left w:val="none" w:sz="0" w:space="0" w:color="auto"/>
        <w:bottom w:val="none" w:sz="0" w:space="0" w:color="auto"/>
        <w:right w:val="none" w:sz="0" w:space="0" w:color="auto"/>
      </w:divBdr>
    </w:div>
    <w:div w:id="1887452625">
      <w:bodyDiv w:val="1"/>
      <w:marLeft w:val="0"/>
      <w:marRight w:val="0"/>
      <w:marTop w:val="0"/>
      <w:marBottom w:val="0"/>
      <w:divBdr>
        <w:top w:val="none" w:sz="0" w:space="0" w:color="auto"/>
        <w:left w:val="none" w:sz="0" w:space="0" w:color="auto"/>
        <w:bottom w:val="none" w:sz="0" w:space="0" w:color="auto"/>
        <w:right w:val="none" w:sz="0" w:space="0" w:color="auto"/>
      </w:divBdr>
    </w:div>
    <w:div w:id="1917012639">
      <w:bodyDiv w:val="1"/>
      <w:marLeft w:val="0"/>
      <w:marRight w:val="0"/>
      <w:marTop w:val="0"/>
      <w:marBottom w:val="0"/>
      <w:divBdr>
        <w:top w:val="none" w:sz="0" w:space="0" w:color="auto"/>
        <w:left w:val="none" w:sz="0" w:space="0" w:color="auto"/>
        <w:bottom w:val="none" w:sz="0" w:space="0" w:color="auto"/>
        <w:right w:val="none" w:sz="0" w:space="0" w:color="auto"/>
      </w:divBdr>
    </w:div>
    <w:div w:id="1918787903">
      <w:bodyDiv w:val="1"/>
      <w:marLeft w:val="0"/>
      <w:marRight w:val="0"/>
      <w:marTop w:val="0"/>
      <w:marBottom w:val="0"/>
      <w:divBdr>
        <w:top w:val="none" w:sz="0" w:space="0" w:color="auto"/>
        <w:left w:val="none" w:sz="0" w:space="0" w:color="auto"/>
        <w:bottom w:val="none" w:sz="0" w:space="0" w:color="auto"/>
        <w:right w:val="none" w:sz="0" w:space="0" w:color="auto"/>
      </w:divBdr>
    </w:div>
    <w:div w:id="1932086820">
      <w:bodyDiv w:val="1"/>
      <w:marLeft w:val="0"/>
      <w:marRight w:val="0"/>
      <w:marTop w:val="0"/>
      <w:marBottom w:val="0"/>
      <w:divBdr>
        <w:top w:val="none" w:sz="0" w:space="0" w:color="auto"/>
        <w:left w:val="none" w:sz="0" w:space="0" w:color="auto"/>
        <w:bottom w:val="none" w:sz="0" w:space="0" w:color="auto"/>
        <w:right w:val="none" w:sz="0" w:space="0" w:color="auto"/>
      </w:divBdr>
    </w:div>
    <w:div w:id="1935893937">
      <w:bodyDiv w:val="1"/>
      <w:marLeft w:val="0"/>
      <w:marRight w:val="0"/>
      <w:marTop w:val="0"/>
      <w:marBottom w:val="0"/>
      <w:divBdr>
        <w:top w:val="none" w:sz="0" w:space="0" w:color="auto"/>
        <w:left w:val="none" w:sz="0" w:space="0" w:color="auto"/>
        <w:bottom w:val="none" w:sz="0" w:space="0" w:color="auto"/>
        <w:right w:val="none" w:sz="0" w:space="0" w:color="auto"/>
      </w:divBdr>
    </w:div>
    <w:div w:id="1941796914">
      <w:bodyDiv w:val="1"/>
      <w:marLeft w:val="0"/>
      <w:marRight w:val="0"/>
      <w:marTop w:val="0"/>
      <w:marBottom w:val="0"/>
      <w:divBdr>
        <w:top w:val="none" w:sz="0" w:space="0" w:color="auto"/>
        <w:left w:val="none" w:sz="0" w:space="0" w:color="auto"/>
        <w:bottom w:val="none" w:sz="0" w:space="0" w:color="auto"/>
        <w:right w:val="none" w:sz="0" w:space="0" w:color="auto"/>
      </w:divBdr>
    </w:div>
    <w:div w:id="1947225484">
      <w:bodyDiv w:val="1"/>
      <w:marLeft w:val="0"/>
      <w:marRight w:val="0"/>
      <w:marTop w:val="0"/>
      <w:marBottom w:val="0"/>
      <w:divBdr>
        <w:top w:val="none" w:sz="0" w:space="0" w:color="auto"/>
        <w:left w:val="none" w:sz="0" w:space="0" w:color="auto"/>
        <w:bottom w:val="none" w:sz="0" w:space="0" w:color="auto"/>
        <w:right w:val="none" w:sz="0" w:space="0" w:color="auto"/>
      </w:divBdr>
    </w:div>
    <w:div w:id="1960453998">
      <w:bodyDiv w:val="1"/>
      <w:marLeft w:val="0"/>
      <w:marRight w:val="0"/>
      <w:marTop w:val="0"/>
      <w:marBottom w:val="0"/>
      <w:divBdr>
        <w:top w:val="none" w:sz="0" w:space="0" w:color="auto"/>
        <w:left w:val="none" w:sz="0" w:space="0" w:color="auto"/>
        <w:bottom w:val="none" w:sz="0" w:space="0" w:color="auto"/>
        <w:right w:val="none" w:sz="0" w:space="0" w:color="auto"/>
      </w:divBdr>
    </w:div>
    <w:div w:id="1981691788">
      <w:bodyDiv w:val="1"/>
      <w:marLeft w:val="0"/>
      <w:marRight w:val="0"/>
      <w:marTop w:val="0"/>
      <w:marBottom w:val="0"/>
      <w:divBdr>
        <w:top w:val="none" w:sz="0" w:space="0" w:color="auto"/>
        <w:left w:val="none" w:sz="0" w:space="0" w:color="auto"/>
        <w:bottom w:val="none" w:sz="0" w:space="0" w:color="auto"/>
        <w:right w:val="none" w:sz="0" w:space="0" w:color="auto"/>
      </w:divBdr>
    </w:div>
    <w:div w:id="2002537640">
      <w:bodyDiv w:val="1"/>
      <w:marLeft w:val="0"/>
      <w:marRight w:val="0"/>
      <w:marTop w:val="0"/>
      <w:marBottom w:val="0"/>
      <w:divBdr>
        <w:top w:val="none" w:sz="0" w:space="0" w:color="auto"/>
        <w:left w:val="none" w:sz="0" w:space="0" w:color="auto"/>
        <w:bottom w:val="none" w:sz="0" w:space="0" w:color="auto"/>
        <w:right w:val="none" w:sz="0" w:space="0" w:color="auto"/>
      </w:divBdr>
    </w:div>
    <w:div w:id="2010476478">
      <w:bodyDiv w:val="1"/>
      <w:marLeft w:val="0"/>
      <w:marRight w:val="0"/>
      <w:marTop w:val="0"/>
      <w:marBottom w:val="0"/>
      <w:divBdr>
        <w:top w:val="none" w:sz="0" w:space="0" w:color="auto"/>
        <w:left w:val="none" w:sz="0" w:space="0" w:color="auto"/>
        <w:bottom w:val="none" w:sz="0" w:space="0" w:color="auto"/>
        <w:right w:val="none" w:sz="0" w:space="0" w:color="auto"/>
      </w:divBdr>
    </w:div>
    <w:div w:id="2044093077">
      <w:bodyDiv w:val="1"/>
      <w:marLeft w:val="0"/>
      <w:marRight w:val="0"/>
      <w:marTop w:val="0"/>
      <w:marBottom w:val="0"/>
      <w:divBdr>
        <w:top w:val="none" w:sz="0" w:space="0" w:color="auto"/>
        <w:left w:val="none" w:sz="0" w:space="0" w:color="auto"/>
        <w:bottom w:val="none" w:sz="0" w:space="0" w:color="auto"/>
        <w:right w:val="none" w:sz="0" w:space="0" w:color="auto"/>
      </w:divBdr>
    </w:div>
    <w:div w:id="2053799381">
      <w:bodyDiv w:val="1"/>
      <w:marLeft w:val="0"/>
      <w:marRight w:val="0"/>
      <w:marTop w:val="0"/>
      <w:marBottom w:val="0"/>
      <w:divBdr>
        <w:top w:val="none" w:sz="0" w:space="0" w:color="auto"/>
        <w:left w:val="none" w:sz="0" w:space="0" w:color="auto"/>
        <w:bottom w:val="none" w:sz="0" w:space="0" w:color="auto"/>
        <w:right w:val="none" w:sz="0" w:space="0" w:color="auto"/>
      </w:divBdr>
    </w:div>
    <w:div w:id="2057581115">
      <w:bodyDiv w:val="1"/>
      <w:marLeft w:val="0"/>
      <w:marRight w:val="0"/>
      <w:marTop w:val="0"/>
      <w:marBottom w:val="0"/>
      <w:divBdr>
        <w:top w:val="none" w:sz="0" w:space="0" w:color="auto"/>
        <w:left w:val="none" w:sz="0" w:space="0" w:color="auto"/>
        <w:bottom w:val="none" w:sz="0" w:space="0" w:color="auto"/>
        <w:right w:val="none" w:sz="0" w:space="0" w:color="auto"/>
      </w:divBdr>
    </w:div>
    <w:div w:id="2064136517">
      <w:bodyDiv w:val="1"/>
      <w:marLeft w:val="0"/>
      <w:marRight w:val="0"/>
      <w:marTop w:val="0"/>
      <w:marBottom w:val="0"/>
      <w:divBdr>
        <w:top w:val="none" w:sz="0" w:space="0" w:color="auto"/>
        <w:left w:val="none" w:sz="0" w:space="0" w:color="auto"/>
        <w:bottom w:val="none" w:sz="0" w:space="0" w:color="auto"/>
        <w:right w:val="none" w:sz="0" w:space="0" w:color="auto"/>
      </w:divBdr>
    </w:div>
    <w:div w:id="2076732294">
      <w:bodyDiv w:val="1"/>
      <w:marLeft w:val="0"/>
      <w:marRight w:val="0"/>
      <w:marTop w:val="0"/>
      <w:marBottom w:val="0"/>
      <w:divBdr>
        <w:top w:val="none" w:sz="0" w:space="0" w:color="auto"/>
        <w:left w:val="none" w:sz="0" w:space="0" w:color="auto"/>
        <w:bottom w:val="none" w:sz="0" w:space="0" w:color="auto"/>
        <w:right w:val="none" w:sz="0" w:space="0" w:color="auto"/>
      </w:divBdr>
    </w:div>
    <w:div w:id="2085831885">
      <w:bodyDiv w:val="1"/>
      <w:marLeft w:val="0"/>
      <w:marRight w:val="0"/>
      <w:marTop w:val="0"/>
      <w:marBottom w:val="0"/>
      <w:divBdr>
        <w:top w:val="none" w:sz="0" w:space="0" w:color="auto"/>
        <w:left w:val="none" w:sz="0" w:space="0" w:color="auto"/>
        <w:bottom w:val="none" w:sz="0" w:space="0" w:color="auto"/>
        <w:right w:val="none" w:sz="0" w:space="0" w:color="auto"/>
      </w:divBdr>
    </w:div>
    <w:div w:id="2130125776">
      <w:bodyDiv w:val="1"/>
      <w:marLeft w:val="0"/>
      <w:marRight w:val="0"/>
      <w:marTop w:val="0"/>
      <w:marBottom w:val="0"/>
      <w:divBdr>
        <w:top w:val="none" w:sz="0" w:space="0" w:color="auto"/>
        <w:left w:val="none" w:sz="0" w:space="0" w:color="auto"/>
        <w:bottom w:val="none" w:sz="0" w:space="0" w:color="auto"/>
        <w:right w:val="none" w:sz="0" w:space="0" w:color="auto"/>
      </w:divBdr>
    </w:div>
    <w:div w:id="21382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1.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chart" Target="charts/chart35.xml"/><Relationship Id="rId55" Type="http://schemas.openxmlformats.org/officeDocument/2006/relationships/chart" Target="charts/chart40.xml"/><Relationship Id="rId63" Type="http://schemas.openxmlformats.org/officeDocument/2006/relationships/hyperlink" Target="https://www.unesco.org/en/articles/learning-through-radio-and-television-time-covid-19"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footer" Target="footer3.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chart" Target="charts/chart38.xml"/><Relationship Id="rId58" Type="http://schemas.openxmlformats.org/officeDocument/2006/relationships/hyperlink" Target="https://centaur.reading.ac.uk/21378/" TargetMode="External"/><Relationship Id="rId66"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yperlink" Target="https://www.fpzg.unizg.hr/images/50441639/Mucalo%20Marina&#8211;Radio&#8211;medij%2020.%20stoljeca.pdf" TargetMode="External"/><Relationship Id="rId19" Type="http://schemas.openxmlformats.org/officeDocument/2006/relationships/chart" Target="charts/chart4.xml"/><Relationship Id="rId14" Type="http://schemas.openxmlformats.org/officeDocument/2006/relationships/image" Target="media/image2.emf"/><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openxmlformats.org/officeDocument/2006/relationships/chart" Target="charts/chart41.xml"/><Relationship Id="rId64"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chart" Target="charts/chart36.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59" Type="http://schemas.openxmlformats.org/officeDocument/2006/relationships/hyperlink" Target="https://ugovor-izmedu-hrt-a-i-vlade-rh-za-razdoblje-od-1-sijecnja-2023-do-31-prosinca-2027-20221020125658.pdf" TargetMode="External"/><Relationship Id="rId67" Type="http://schemas.openxmlformats.org/officeDocument/2006/relationships/fontTable" Target="fontTable.xml"/><Relationship Id="rId20" Type="http://schemas.openxmlformats.org/officeDocument/2006/relationships/chart" Target="charts/chart5.xml"/><Relationship Id="rId41" Type="http://schemas.openxmlformats.org/officeDocument/2006/relationships/chart" Target="charts/chart26.xml"/><Relationship Id="rId54" Type="http://schemas.openxmlformats.org/officeDocument/2006/relationships/chart" Target="charts/chart39.xml"/><Relationship Id="rId62" Type="http://schemas.openxmlformats.org/officeDocument/2006/relationships/hyperlink" Target="https://unesdoc.unesco.org/ark:/48223/pf00001331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11111.vsdx"/><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 Id="rId57" Type="http://schemas.openxmlformats.org/officeDocument/2006/relationships/image" Target="media/image3.png"/><Relationship Id="rId10" Type="http://schemas.openxmlformats.org/officeDocument/2006/relationships/footer" Target="footer2.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chart" Target="charts/chart37.xml"/><Relationship Id="rId60" Type="http://schemas.openxmlformats.org/officeDocument/2006/relationships/hyperlink" Target="https://www.telegram.hr/kultura/izlozba&#8211;koja&#8211;ce&#8211;otkriti&#8211;pozadinu&#8211;intrigantne&#8211;kazalisne&#8211;price/" TargetMode="External"/><Relationship Id="rId65"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chart" Target="charts/chart3.xml"/><Relationship Id="rId39" Type="http://schemas.openxmlformats.org/officeDocument/2006/relationships/chart" Target="charts/chart2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hrthr-my.sharepoint.com/personal/nbujic_hrthr_onmicrosoft_com/Documents/Doktorat_2023/A_Doktorat_ispravljeno/Statistika/Podaci%20za%20dr_20240103.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hrthr-my.sharepoint.com/personal/nbujic_hrthr_onmicrosoft_com/Documents/Doktorat_2023/A_Doktorat_ispravljeno/Statistika/Podaci%20za%20dr_20240103.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0128.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embeddings/oleObject16.bin"/><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embeddings/oleObject17.bin"/><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embeddings/oleObject18.bin"/><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embeddings/oleObject19.bin"/><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embeddings/oleObject20.bin"/><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embeddings/oleObject21.bin"/><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103.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embeddings/oleObject22.bin"/><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embeddings/oleObject23.bin"/><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embeddings/oleObject24.bin"/><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embeddings/oleObject25.bin"/><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oleObject" Target="../embeddings/oleObject26.bin"/><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0128.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0128.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7.bin"/></Relationships>
</file>

<file path=word/charts/_rels/chart38.xml.rels><?xml version="1.0" encoding="UTF-8" standalone="yes"?>
<Relationships xmlns="http://schemas.openxmlformats.org/package/2006/relationships"><Relationship Id="rId3" Type="http://schemas.openxmlformats.org/officeDocument/2006/relationships/themeOverride" Target="../theme/themeOverride38.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28.bin"/></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39.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hrthr-my.sharepoint.com/personal/nbujic_hrthr_onmicrosoft_com/Documents/Doktorat_2023/A_Doktorat_ispravljeno/Statistika/Podaci%20za%20dr_202400128.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103.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40.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9.bin"/></Relationships>
</file>

<file path=word/charts/_rels/chart41.xml.rels><?xml version="1.0" encoding="UTF-8" standalone="yes"?>
<Relationships xmlns="http://schemas.openxmlformats.org/package/2006/relationships"><Relationship Id="rId3" Type="http://schemas.openxmlformats.org/officeDocument/2006/relationships/oleObject" Target="https://hrthr-my.sharepoint.com/personal/nbujic_hrthr_onmicrosoft_com/Documents/Doktorat_2023/A_Doktorat_ispravljeno/6%20Poglavlje/Podaci%20za%20dr_20240614.xlsx" TargetMode="External"/><Relationship Id="rId2" Type="http://schemas.microsoft.com/office/2011/relationships/chartColorStyle" Target="colors7.xml"/><Relationship Id="rId1" Type="http://schemas.microsoft.com/office/2011/relationships/chartStyle" Target="style7.xml"/></Relationships>
</file>

<file path=word/charts/_rels/chart5.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10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103.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https://hrthr-my.sharepoint.com/personal/nbujic_hrthr_onmicrosoft_com/Documents/Doktorat_2023/A_Doktorat_ispravljeno/Statistika/Podaci%20za%20dr_20240103.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dr_20240103.xlsx]1. ukupan br.em.god.ucenici!Zaokretna tablica1</c:name>
    <c:fmtId val="-1"/>
  </c:pivotSource>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hr-HR" sz="1200">
                <a:latin typeface="Times New Roman" panose="02020603050405020304" pitchFamily="18" charset="0"/>
                <a:cs typeface="Times New Roman" panose="02020603050405020304" pitchFamily="18" charset="0"/>
              </a:rPr>
              <a:t>Godišnji broj emisija za</a:t>
            </a:r>
            <a:r>
              <a:rPr lang="hr-HR" sz="1200" baseline="0">
                <a:latin typeface="Times New Roman" panose="02020603050405020304" pitchFamily="18" charset="0"/>
                <a:cs typeface="Times New Roman" panose="02020603050405020304" pitchFamily="18" charset="0"/>
              </a:rPr>
              <a:t> učenike</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'1. ukupan br.em.god.ucenici'!$B$3</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 ukupan br.em.god.ucenici'!$A$4:$A$21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'1. ukupan br.em.god.ucenici'!$B$4:$B$21</c:f>
              <c:numCache>
                <c:formatCode>General</c:formatCode>
                <c:ptCount val="17"/>
                <c:pt idx="0">
                  <c:v>39</c:v>
                </c:pt>
                <c:pt idx="1">
                  <c:v>63</c:v>
                </c:pt>
                <c:pt idx="2">
                  <c:v>86</c:v>
                </c:pt>
                <c:pt idx="3">
                  <c:v>95</c:v>
                </c:pt>
                <c:pt idx="4">
                  <c:v>381</c:v>
                </c:pt>
                <c:pt idx="5">
                  <c:v>599</c:v>
                </c:pt>
                <c:pt idx="6">
                  <c:v>1006</c:v>
                </c:pt>
                <c:pt idx="7">
                  <c:v>1186</c:v>
                </c:pt>
                <c:pt idx="8">
                  <c:v>1090</c:v>
                </c:pt>
                <c:pt idx="9">
                  <c:v>1280</c:v>
                </c:pt>
                <c:pt idx="10">
                  <c:v>1399</c:v>
                </c:pt>
                <c:pt idx="11">
                  <c:v>1413</c:v>
                </c:pt>
                <c:pt idx="12">
                  <c:v>1543</c:v>
                </c:pt>
                <c:pt idx="13">
                  <c:v>1473</c:v>
                </c:pt>
                <c:pt idx="14">
                  <c:v>1494</c:v>
                </c:pt>
                <c:pt idx="15">
                  <c:v>1592</c:v>
                </c:pt>
                <c:pt idx="16">
                  <c:v>268</c:v>
                </c:pt>
              </c:numCache>
            </c:numRef>
          </c:val>
          <c:extLst>
            <c:ext xmlns:c16="http://schemas.microsoft.com/office/drawing/2014/chart" uri="{C3380CC4-5D6E-409C-BE32-E72D297353CC}">
              <c16:uniqueId val="{00000000-C8D0-4E6C-9015-FA22281F07C3}"/>
            </c:ext>
          </c:extLst>
        </c:ser>
        <c:dLbls>
          <c:dLblPos val="inEnd"/>
          <c:showLegendKey val="0"/>
          <c:showVal val="1"/>
          <c:showCatName val="0"/>
          <c:showSerName val="0"/>
          <c:showPercent val="0"/>
          <c:showBubbleSize val="0"/>
        </c:dLbls>
        <c:gapWidth val="65"/>
        <c:axId val="144543104"/>
        <c:axId val="144554240"/>
      </c:barChart>
      <c:catAx>
        <c:axId val="144543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554240"/>
        <c:crosses val="autoZero"/>
        <c:auto val="1"/>
        <c:lblAlgn val="ctr"/>
        <c:lblOffset val="100"/>
        <c:noMultiLvlLbl val="0"/>
      </c:catAx>
      <c:valAx>
        <c:axId val="1445542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543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a:pPr>
            <a:r>
              <a:rPr lang="hr-HR" sz="1200">
                <a:latin typeface="Times New Roman" panose="02020603050405020304" pitchFamily="18" charset="0"/>
                <a:cs typeface="Times New Roman" panose="02020603050405020304" pitchFamily="18" charset="0"/>
              </a:rPr>
              <a:t>Razgovor o školi</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Razgovor o školi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predmet.uc'!$A$5:$A$16</c:f>
              <c:strCache>
                <c:ptCount val="12"/>
                <c:pt idx="0">
                  <c:v>1964</c:v>
                </c:pt>
                <c:pt idx="1">
                  <c:v>1965</c:v>
                </c:pt>
                <c:pt idx="2">
                  <c:v>1966</c:v>
                </c:pt>
                <c:pt idx="3">
                  <c:v>1967</c:v>
                </c:pt>
                <c:pt idx="4">
                  <c:v>1968</c:v>
                </c:pt>
                <c:pt idx="5">
                  <c:v>1969</c:v>
                </c:pt>
                <c:pt idx="6">
                  <c:v>1970</c:v>
                </c:pt>
                <c:pt idx="7">
                  <c:v>1971</c:v>
                </c:pt>
                <c:pt idx="8">
                  <c:v>1972</c:v>
                </c:pt>
                <c:pt idx="9">
                  <c:v>1973</c:v>
                </c:pt>
                <c:pt idx="10">
                  <c:v>1974</c:v>
                </c:pt>
                <c:pt idx="11">
                  <c:v>1975</c:v>
                </c:pt>
              </c:strCache>
            </c:strRef>
          </c:cat>
          <c:val>
            <c:numRef>
              <c:f>'2. ukupan br.em.god. predmet.uc'!$B$5:$B$16</c:f>
              <c:numCache>
                <c:formatCode>General</c:formatCode>
                <c:ptCount val="12"/>
                <c:pt idx="0">
                  <c:v>2</c:v>
                </c:pt>
                <c:pt idx="1">
                  <c:v>44</c:v>
                </c:pt>
                <c:pt idx="2">
                  <c:v>27</c:v>
                </c:pt>
                <c:pt idx="3">
                  <c:v>5</c:v>
                </c:pt>
                <c:pt idx="4">
                  <c:v>4</c:v>
                </c:pt>
                <c:pt idx="5">
                  <c:v>9</c:v>
                </c:pt>
                <c:pt idx="6">
                  <c:v>16</c:v>
                </c:pt>
                <c:pt idx="7">
                  <c:v>4</c:v>
                </c:pt>
                <c:pt idx="8">
                  <c:v>11</c:v>
                </c:pt>
                <c:pt idx="9">
                  <c:v>20</c:v>
                </c:pt>
                <c:pt idx="10">
                  <c:v>54</c:v>
                </c:pt>
                <c:pt idx="11">
                  <c:v>68</c:v>
                </c:pt>
              </c:numCache>
            </c:numRef>
          </c:val>
          <c:extLst>
            <c:ext xmlns:c16="http://schemas.microsoft.com/office/drawing/2014/chart" uri="{C3380CC4-5D6E-409C-BE32-E72D297353CC}">
              <c16:uniqueId val="{00000000-6095-454D-9798-B3A5E3EFFA9A}"/>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Razgovor o školi</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Razgovor o školi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'2. ukupan br.em.god. predmet.uc'!$B$5:$B$15</c:f>
              <c:numCache>
                <c:formatCode>General</c:formatCode>
                <c:ptCount val="11"/>
                <c:pt idx="0">
                  <c:v>1</c:v>
                </c:pt>
                <c:pt idx="1">
                  <c:v>8</c:v>
                </c:pt>
                <c:pt idx="2">
                  <c:v>37</c:v>
                </c:pt>
                <c:pt idx="3">
                  <c:v>44</c:v>
                </c:pt>
                <c:pt idx="4">
                  <c:v>61</c:v>
                </c:pt>
                <c:pt idx="5">
                  <c:v>29</c:v>
                </c:pt>
                <c:pt idx="6">
                  <c:v>55</c:v>
                </c:pt>
                <c:pt idx="7">
                  <c:v>125</c:v>
                </c:pt>
                <c:pt idx="8">
                  <c:v>42</c:v>
                </c:pt>
                <c:pt idx="9">
                  <c:v>69</c:v>
                </c:pt>
                <c:pt idx="10">
                  <c:v>20</c:v>
                </c:pt>
              </c:numCache>
            </c:numRef>
          </c:val>
          <c:extLst>
            <c:ext xmlns:c16="http://schemas.microsoft.com/office/drawing/2014/chart" uri="{C3380CC4-5D6E-409C-BE32-E72D297353CC}">
              <c16:uniqueId val="{00000000-9349-430C-83C3-472E56A5A4DE}"/>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Književnost i jezik</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Književnost i jezik</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predmet.uc'!$A$5:$A$20</c:f>
              <c:strCache>
                <c:ptCount val="16"/>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strCache>
            </c:strRef>
          </c:cat>
          <c:val>
            <c:numRef>
              <c:f>'2. ukupan br.em.god. predmet.uc'!$B$5:$B$20</c:f>
              <c:numCache>
                <c:formatCode>General</c:formatCode>
                <c:ptCount val="16"/>
                <c:pt idx="0">
                  <c:v>5</c:v>
                </c:pt>
                <c:pt idx="1">
                  <c:v>2</c:v>
                </c:pt>
                <c:pt idx="2">
                  <c:v>2</c:v>
                </c:pt>
                <c:pt idx="3">
                  <c:v>12</c:v>
                </c:pt>
                <c:pt idx="4">
                  <c:v>101</c:v>
                </c:pt>
                <c:pt idx="5">
                  <c:v>177</c:v>
                </c:pt>
                <c:pt idx="6">
                  <c:v>151</c:v>
                </c:pt>
                <c:pt idx="7">
                  <c:v>124</c:v>
                </c:pt>
                <c:pt idx="8">
                  <c:v>137</c:v>
                </c:pt>
                <c:pt idx="9">
                  <c:v>141</c:v>
                </c:pt>
                <c:pt idx="10">
                  <c:v>141</c:v>
                </c:pt>
                <c:pt idx="11">
                  <c:v>190</c:v>
                </c:pt>
                <c:pt idx="12">
                  <c:v>186</c:v>
                </c:pt>
                <c:pt idx="13">
                  <c:v>203</c:v>
                </c:pt>
                <c:pt idx="14">
                  <c:v>193</c:v>
                </c:pt>
                <c:pt idx="15">
                  <c:v>49</c:v>
                </c:pt>
              </c:numCache>
            </c:numRef>
          </c:val>
          <c:extLst>
            <c:ext xmlns:c16="http://schemas.microsoft.com/office/drawing/2014/chart" uri="{C3380CC4-5D6E-409C-BE32-E72D297353CC}">
              <c16:uniqueId val="{00000000-97CB-4E39-A532-92EA315CF8B7}"/>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Matematika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Matematika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predmet.uc'!$A$5:$A$15</c:f>
              <c:strCache>
                <c:ptCount val="11"/>
                <c:pt idx="0">
                  <c:v>1966</c:v>
                </c:pt>
                <c:pt idx="1">
                  <c:v>1967</c:v>
                </c:pt>
                <c:pt idx="2">
                  <c:v>1968</c:v>
                </c:pt>
                <c:pt idx="3">
                  <c:v>1969</c:v>
                </c:pt>
                <c:pt idx="4">
                  <c:v>1970</c:v>
                </c:pt>
                <c:pt idx="5">
                  <c:v>1971</c:v>
                </c:pt>
                <c:pt idx="6">
                  <c:v>1972</c:v>
                </c:pt>
                <c:pt idx="7">
                  <c:v>1973</c:v>
                </c:pt>
                <c:pt idx="8">
                  <c:v>1974</c:v>
                </c:pt>
                <c:pt idx="9">
                  <c:v>1975</c:v>
                </c:pt>
                <c:pt idx="10">
                  <c:v>1976</c:v>
                </c:pt>
              </c:strCache>
            </c:strRef>
          </c:cat>
          <c:val>
            <c:numRef>
              <c:f>'2. ukupan br.em.god. predmet.uc'!$B$5:$B$15</c:f>
              <c:numCache>
                <c:formatCode>General</c:formatCode>
                <c:ptCount val="11"/>
                <c:pt idx="0">
                  <c:v>8</c:v>
                </c:pt>
                <c:pt idx="1">
                  <c:v>32</c:v>
                </c:pt>
                <c:pt idx="2">
                  <c:v>28</c:v>
                </c:pt>
                <c:pt idx="3">
                  <c:v>79</c:v>
                </c:pt>
                <c:pt idx="4">
                  <c:v>79</c:v>
                </c:pt>
                <c:pt idx="5">
                  <c:v>89</c:v>
                </c:pt>
                <c:pt idx="6">
                  <c:v>63</c:v>
                </c:pt>
                <c:pt idx="7">
                  <c:v>51</c:v>
                </c:pt>
                <c:pt idx="8">
                  <c:v>129</c:v>
                </c:pt>
                <c:pt idx="9">
                  <c:v>150</c:v>
                </c:pt>
                <c:pt idx="10">
                  <c:v>24</c:v>
                </c:pt>
              </c:numCache>
            </c:numRef>
          </c:val>
          <c:extLst>
            <c:ext xmlns:c16="http://schemas.microsoft.com/office/drawing/2014/chart" uri="{C3380CC4-5D6E-409C-BE32-E72D297353CC}">
              <c16:uniqueId val="{00000000-21C9-4764-B367-6D9490061B50}"/>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Matematika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Matematika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predmet.uc'!$A$5:$A$7</c:f>
              <c:strCache>
                <c:ptCount val="3"/>
                <c:pt idx="0">
                  <c:v>1970</c:v>
                </c:pt>
                <c:pt idx="1">
                  <c:v>1973</c:v>
                </c:pt>
                <c:pt idx="2">
                  <c:v>1974</c:v>
                </c:pt>
              </c:strCache>
            </c:strRef>
          </c:cat>
          <c:val>
            <c:numRef>
              <c:f>'2. ukupan br.em.god. predmet.uc'!$B$5:$B$7</c:f>
              <c:numCache>
                <c:formatCode>General</c:formatCode>
                <c:ptCount val="3"/>
                <c:pt idx="0">
                  <c:v>14</c:v>
                </c:pt>
                <c:pt idx="1">
                  <c:v>75</c:v>
                </c:pt>
                <c:pt idx="2">
                  <c:v>8</c:v>
                </c:pt>
              </c:numCache>
            </c:numRef>
          </c:val>
          <c:extLst>
            <c:ext xmlns:c16="http://schemas.microsoft.com/office/drawing/2014/chart" uri="{C3380CC4-5D6E-409C-BE32-E72D297353CC}">
              <c16:uniqueId val="{00000000-431E-4E8D-A2E8-B78074B73B8B}"/>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Fizika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Fizika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'2. ukupan br.em.god. predmet.uc'!$B$5:$B$21</c:f>
              <c:numCache>
                <c:formatCode>General</c:formatCode>
                <c:ptCount val="17"/>
                <c:pt idx="0">
                  <c:v>2</c:v>
                </c:pt>
                <c:pt idx="1">
                  <c:v>4</c:v>
                </c:pt>
                <c:pt idx="2">
                  <c:v>8</c:v>
                </c:pt>
                <c:pt idx="3">
                  <c:v>6</c:v>
                </c:pt>
                <c:pt idx="4">
                  <c:v>11</c:v>
                </c:pt>
                <c:pt idx="5">
                  <c:v>29</c:v>
                </c:pt>
                <c:pt idx="6">
                  <c:v>61</c:v>
                </c:pt>
                <c:pt idx="7">
                  <c:v>64</c:v>
                </c:pt>
                <c:pt idx="8">
                  <c:v>59</c:v>
                </c:pt>
                <c:pt idx="9">
                  <c:v>56</c:v>
                </c:pt>
                <c:pt idx="10">
                  <c:v>62</c:v>
                </c:pt>
                <c:pt idx="11">
                  <c:v>91</c:v>
                </c:pt>
                <c:pt idx="12">
                  <c:v>66</c:v>
                </c:pt>
                <c:pt idx="13">
                  <c:v>50</c:v>
                </c:pt>
                <c:pt idx="14">
                  <c:v>42</c:v>
                </c:pt>
                <c:pt idx="15">
                  <c:v>36</c:v>
                </c:pt>
                <c:pt idx="16">
                  <c:v>16</c:v>
                </c:pt>
              </c:numCache>
            </c:numRef>
          </c:val>
          <c:extLst>
            <c:ext xmlns:c16="http://schemas.microsoft.com/office/drawing/2014/chart" uri="{C3380CC4-5D6E-409C-BE32-E72D297353CC}">
              <c16:uniqueId val="{00000000-5321-4801-805C-EABE3507E044}"/>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Fizika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Fizika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predmet.uc'!$A$5:$A$8</c:f>
              <c:strCache>
                <c:ptCount val="4"/>
                <c:pt idx="0">
                  <c:v>1968</c:v>
                </c:pt>
                <c:pt idx="1">
                  <c:v>1970</c:v>
                </c:pt>
                <c:pt idx="2">
                  <c:v>1973</c:v>
                </c:pt>
                <c:pt idx="3">
                  <c:v>1974</c:v>
                </c:pt>
              </c:strCache>
            </c:strRef>
          </c:cat>
          <c:val>
            <c:numRef>
              <c:f>'2. ukupan br.em.god. predmet.uc'!$B$5:$B$8</c:f>
              <c:numCache>
                <c:formatCode>General</c:formatCode>
                <c:ptCount val="4"/>
                <c:pt idx="0">
                  <c:v>4</c:v>
                </c:pt>
                <c:pt idx="1">
                  <c:v>2</c:v>
                </c:pt>
                <c:pt idx="2">
                  <c:v>8</c:v>
                </c:pt>
                <c:pt idx="3">
                  <c:v>1</c:v>
                </c:pt>
              </c:numCache>
            </c:numRef>
          </c:val>
          <c:extLst>
            <c:ext xmlns:c16="http://schemas.microsoft.com/office/drawing/2014/chart" uri="{C3380CC4-5D6E-409C-BE32-E72D297353CC}">
              <c16:uniqueId val="{00000000-BEEA-4494-AAB3-41A1FA4F417E}"/>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Kemija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Kemija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predmet.uc'!$A$5:$A$20</c:f>
              <c:strCache>
                <c:ptCount val="16"/>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strCache>
            </c:strRef>
          </c:cat>
          <c:val>
            <c:numRef>
              <c:f>'2. ukupan br.em.god. predmet.uc'!$B$5:$B$20</c:f>
              <c:numCache>
                <c:formatCode>General</c:formatCode>
                <c:ptCount val="16"/>
                <c:pt idx="0">
                  <c:v>5</c:v>
                </c:pt>
                <c:pt idx="1">
                  <c:v>2</c:v>
                </c:pt>
                <c:pt idx="2">
                  <c:v>6</c:v>
                </c:pt>
                <c:pt idx="3">
                  <c:v>5</c:v>
                </c:pt>
                <c:pt idx="4">
                  <c:v>27</c:v>
                </c:pt>
                <c:pt idx="5">
                  <c:v>48</c:v>
                </c:pt>
                <c:pt idx="6">
                  <c:v>63</c:v>
                </c:pt>
                <c:pt idx="7">
                  <c:v>55</c:v>
                </c:pt>
                <c:pt idx="8">
                  <c:v>67</c:v>
                </c:pt>
                <c:pt idx="9">
                  <c:v>63</c:v>
                </c:pt>
                <c:pt idx="10">
                  <c:v>66</c:v>
                </c:pt>
                <c:pt idx="11">
                  <c:v>51</c:v>
                </c:pt>
                <c:pt idx="12">
                  <c:v>37</c:v>
                </c:pt>
                <c:pt idx="13">
                  <c:v>37</c:v>
                </c:pt>
                <c:pt idx="14">
                  <c:v>41</c:v>
                </c:pt>
                <c:pt idx="15">
                  <c:v>10</c:v>
                </c:pt>
              </c:numCache>
            </c:numRef>
          </c:val>
          <c:extLst>
            <c:ext xmlns:c16="http://schemas.microsoft.com/office/drawing/2014/chart" uri="{C3380CC4-5D6E-409C-BE32-E72D297353CC}">
              <c16:uniqueId val="{00000000-F863-4238-93C1-C40CF15A219A}"/>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Kemija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Kemija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predmet.uc'!$A$5:$A$6</c:f>
              <c:strCache>
                <c:ptCount val="2"/>
                <c:pt idx="0">
                  <c:v>1973</c:v>
                </c:pt>
                <c:pt idx="1">
                  <c:v>1974</c:v>
                </c:pt>
              </c:strCache>
            </c:strRef>
          </c:cat>
          <c:val>
            <c:numRef>
              <c:f>'2. ukupan br.em.god. predmet.uc'!$B$5:$B$6</c:f>
              <c:numCache>
                <c:formatCode>General</c:formatCode>
                <c:ptCount val="2"/>
                <c:pt idx="0">
                  <c:v>5</c:v>
                </c:pt>
                <c:pt idx="1">
                  <c:v>10</c:v>
                </c:pt>
              </c:numCache>
            </c:numRef>
          </c:val>
          <c:extLst>
            <c:ext xmlns:c16="http://schemas.microsoft.com/office/drawing/2014/chart" uri="{C3380CC4-5D6E-409C-BE32-E72D297353CC}">
              <c16:uniqueId val="{00000000-5032-4766-B8CD-00F39EA2521B}"/>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en-US">
                <a:latin typeface="Times New Roman" panose="02020603050405020304" pitchFamily="18" charset="0"/>
                <a:cs typeface="Times New Roman" panose="02020603050405020304" pitchFamily="18" charset="0"/>
              </a:rPr>
              <a:t>Biologija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Biologija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predmet.uc'!$A$5:$A$20</c:f>
              <c:strCache>
                <c:ptCount val="16"/>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strCache>
            </c:strRef>
          </c:cat>
          <c:val>
            <c:numRef>
              <c:f>'2. ukupan br.em.god. predmet.uc'!$B$5:$B$20</c:f>
              <c:numCache>
                <c:formatCode>General</c:formatCode>
                <c:ptCount val="16"/>
                <c:pt idx="0">
                  <c:v>2</c:v>
                </c:pt>
                <c:pt idx="1">
                  <c:v>8</c:v>
                </c:pt>
                <c:pt idx="2">
                  <c:v>3</c:v>
                </c:pt>
                <c:pt idx="3">
                  <c:v>6</c:v>
                </c:pt>
                <c:pt idx="4">
                  <c:v>29</c:v>
                </c:pt>
                <c:pt idx="5">
                  <c:v>54</c:v>
                </c:pt>
                <c:pt idx="6">
                  <c:v>62</c:v>
                </c:pt>
                <c:pt idx="7">
                  <c:v>47</c:v>
                </c:pt>
                <c:pt idx="8">
                  <c:v>60</c:v>
                </c:pt>
                <c:pt idx="9">
                  <c:v>83</c:v>
                </c:pt>
                <c:pt idx="10">
                  <c:v>59</c:v>
                </c:pt>
                <c:pt idx="11">
                  <c:v>97</c:v>
                </c:pt>
                <c:pt idx="12">
                  <c:v>61</c:v>
                </c:pt>
                <c:pt idx="13">
                  <c:v>68</c:v>
                </c:pt>
                <c:pt idx="14">
                  <c:v>27</c:v>
                </c:pt>
                <c:pt idx="15">
                  <c:v>12</c:v>
                </c:pt>
              </c:numCache>
            </c:numRef>
          </c:val>
          <c:extLst>
            <c:ext xmlns:c16="http://schemas.microsoft.com/office/drawing/2014/chart" uri="{C3380CC4-5D6E-409C-BE32-E72D297353CC}">
              <c16:uniqueId val="{00000000-CD1F-4FD5-BB98-B60DAD35801A}"/>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dr_20240103.xlsx]1. ukupan br.em.god.ucenici!Zaokretna tablica1</c:name>
    <c:fmtId val="-1"/>
  </c:pivotSource>
  <c:chart>
    <c:autoTitleDeleted val="1"/>
    <c:pivotFmts>
      <c:pivotFmt>
        <c:idx val="0"/>
        <c:dLbl>
          <c:idx val="0"/>
          <c:dLblPos val="bestFit"/>
          <c:showLegendKey val="0"/>
          <c:showVal val="0"/>
          <c:showCatName val="1"/>
          <c:showSerName val="0"/>
          <c:showPercent val="1"/>
          <c:showBubbleSize val="0"/>
          <c:extLst>
            <c:ext xmlns:c15="http://schemas.microsoft.com/office/drawing/2012/chart" uri="{CE6537A1-D6FC-4f65-9D91-7224C49458BB}"/>
          </c:extLst>
        </c:dLbl>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44"/>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25400">
            <a:solidFill>
              <a:schemeClr val="lt1"/>
            </a:solidFill>
          </a:ln>
          <a:effectLst/>
          <a:sp3d contourW="25400">
            <a:contourClr>
              <a:schemeClr val="lt1"/>
            </a:contourClr>
          </a:sp3d>
        </c:spPr>
      </c:pivotFmt>
      <c:pivotFmt>
        <c:idx val="65"/>
        <c:spPr>
          <a:solidFill>
            <a:schemeClr val="accent1"/>
          </a:solidFill>
          <a:ln w="25400">
            <a:solidFill>
              <a:schemeClr val="lt1"/>
            </a:solidFill>
          </a:ln>
          <a:effectLst/>
          <a:sp3d contourW="25400">
            <a:contourClr>
              <a:schemeClr val="lt1"/>
            </a:contourClr>
          </a:sp3d>
        </c:spPr>
      </c:pivotFmt>
      <c:pivotFmt>
        <c:idx val="66"/>
        <c:spPr>
          <a:solidFill>
            <a:schemeClr val="accent1"/>
          </a:solidFill>
          <a:ln w="25400">
            <a:solidFill>
              <a:schemeClr val="lt1"/>
            </a:solidFill>
          </a:ln>
          <a:effectLst/>
          <a:sp3d contourW="25400">
            <a:contourClr>
              <a:schemeClr val="lt1"/>
            </a:contourClr>
          </a:sp3d>
        </c:spPr>
      </c:pivotFmt>
      <c:pivotFmt>
        <c:idx val="67"/>
        <c:spPr>
          <a:solidFill>
            <a:schemeClr val="accent1"/>
          </a:solidFill>
          <a:ln w="25400">
            <a:solidFill>
              <a:schemeClr val="lt1"/>
            </a:solidFill>
          </a:ln>
          <a:effectLst/>
          <a:sp3d contourW="25400">
            <a:contourClr>
              <a:schemeClr val="lt1"/>
            </a:contourClr>
          </a:sp3d>
        </c:spPr>
      </c:pivotFmt>
      <c:pivotFmt>
        <c:idx val="68"/>
        <c:spPr>
          <a:solidFill>
            <a:schemeClr val="accent1"/>
          </a:solidFill>
          <a:ln w="25400">
            <a:solidFill>
              <a:schemeClr val="lt1"/>
            </a:solidFill>
          </a:ln>
          <a:effectLst/>
          <a:sp3d contourW="25400">
            <a:contourClr>
              <a:schemeClr val="lt1"/>
            </a:contourClr>
          </a:sp3d>
        </c:spPr>
      </c:pivotFmt>
      <c:pivotFmt>
        <c:idx val="69"/>
        <c:spPr>
          <a:solidFill>
            <a:schemeClr val="accent1"/>
          </a:solidFill>
          <a:ln w="25400">
            <a:solidFill>
              <a:schemeClr val="lt1"/>
            </a:solidFill>
          </a:ln>
          <a:effectLst/>
          <a:sp3d contourW="25400">
            <a:contourClr>
              <a:schemeClr val="lt1"/>
            </a:contourClr>
          </a:sp3d>
        </c:spPr>
      </c:pivotFmt>
      <c:pivotFmt>
        <c:idx val="70"/>
        <c:spPr>
          <a:solidFill>
            <a:schemeClr val="accent1"/>
          </a:solidFill>
          <a:ln w="25400">
            <a:solidFill>
              <a:schemeClr val="lt1"/>
            </a:solidFill>
          </a:ln>
          <a:effectLst/>
          <a:sp3d contourW="25400">
            <a:contourClr>
              <a:schemeClr val="lt1"/>
            </a:contourClr>
          </a:sp3d>
        </c:spPr>
      </c:pivotFmt>
      <c:pivotFmt>
        <c:idx val="71"/>
        <c:spPr>
          <a:solidFill>
            <a:schemeClr val="accent1"/>
          </a:solidFill>
          <a:ln w="25400">
            <a:solidFill>
              <a:schemeClr val="lt1"/>
            </a:solidFill>
          </a:ln>
          <a:effectLst/>
          <a:sp3d contourW="25400">
            <a:contourClr>
              <a:schemeClr val="lt1"/>
            </a:contourClr>
          </a:sp3d>
        </c:spPr>
      </c:pivotFmt>
      <c:pivotFmt>
        <c:idx val="72"/>
        <c:spPr>
          <a:solidFill>
            <a:schemeClr val="accent1"/>
          </a:solidFill>
          <a:ln w="25400">
            <a:solidFill>
              <a:schemeClr val="lt1"/>
            </a:solidFill>
          </a:ln>
          <a:effectLst/>
          <a:sp3d contourW="25400">
            <a:contourClr>
              <a:schemeClr val="lt1"/>
            </a:contourClr>
          </a:sp3d>
        </c:spPr>
      </c:pivotFmt>
      <c:pivotFmt>
        <c:idx val="73"/>
        <c:spPr>
          <a:solidFill>
            <a:schemeClr val="accent1"/>
          </a:solidFill>
          <a:ln w="25400">
            <a:solidFill>
              <a:schemeClr val="lt1"/>
            </a:solidFill>
          </a:ln>
          <a:effectLst/>
          <a:sp3d contourW="25400">
            <a:contourClr>
              <a:schemeClr val="lt1"/>
            </a:contourClr>
          </a:sp3d>
        </c:spPr>
      </c:pivotFmt>
      <c:pivotFmt>
        <c:idx val="74"/>
        <c:spPr>
          <a:solidFill>
            <a:schemeClr val="accent1"/>
          </a:solidFill>
          <a:ln w="25400">
            <a:solidFill>
              <a:schemeClr val="lt1"/>
            </a:solidFill>
          </a:ln>
          <a:effectLst/>
          <a:sp3d contourW="25400">
            <a:contourClr>
              <a:schemeClr val="lt1"/>
            </a:contourClr>
          </a:sp3d>
        </c:spPr>
      </c:pivotFmt>
      <c:pivotFmt>
        <c:idx val="75"/>
        <c:spPr>
          <a:solidFill>
            <a:schemeClr val="accent1"/>
          </a:solidFill>
          <a:ln w="25400">
            <a:solidFill>
              <a:schemeClr val="lt1"/>
            </a:solidFill>
          </a:ln>
          <a:effectLst/>
          <a:sp3d contourW="25400">
            <a:contourClr>
              <a:schemeClr val="lt1"/>
            </a:contourClr>
          </a:sp3d>
        </c:spPr>
      </c:pivotFmt>
      <c:pivotFmt>
        <c:idx val="76"/>
        <c:spPr>
          <a:solidFill>
            <a:schemeClr val="accent1"/>
          </a:solidFill>
          <a:ln w="25400">
            <a:solidFill>
              <a:schemeClr val="lt1"/>
            </a:solidFill>
          </a:ln>
          <a:effectLst/>
          <a:sp3d contourW="25400">
            <a:contourClr>
              <a:schemeClr val="lt1"/>
            </a:contourClr>
          </a:sp3d>
        </c:spPr>
      </c:pivotFmt>
      <c:pivotFmt>
        <c:idx val="77"/>
        <c:spPr>
          <a:solidFill>
            <a:schemeClr val="accent1"/>
          </a:solidFill>
          <a:ln w="25400">
            <a:solidFill>
              <a:schemeClr val="lt1"/>
            </a:solidFill>
          </a:ln>
          <a:effectLst/>
          <a:sp3d contourW="25400">
            <a:contourClr>
              <a:schemeClr val="lt1"/>
            </a:contourClr>
          </a:sp3d>
        </c:spPr>
      </c:pivotFmt>
      <c:pivotFmt>
        <c:idx val="78"/>
        <c:spPr>
          <a:solidFill>
            <a:schemeClr val="accent1"/>
          </a:solidFill>
          <a:ln w="25400">
            <a:solidFill>
              <a:schemeClr val="lt1"/>
            </a:solidFill>
          </a:ln>
          <a:effectLst/>
          <a:sp3d contourW="25400">
            <a:contourClr>
              <a:schemeClr val="lt1"/>
            </a:contourClr>
          </a:sp3d>
        </c:spPr>
      </c:pivotFmt>
      <c:pivotFmt>
        <c:idx val="79"/>
        <c:spPr>
          <a:solidFill>
            <a:schemeClr val="accent1"/>
          </a:solidFill>
          <a:ln w="25400">
            <a:solidFill>
              <a:schemeClr val="lt1"/>
            </a:solidFill>
          </a:ln>
          <a:effectLst/>
          <a:sp3d contourW="25400">
            <a:contourClr>
              <a:schemeClr val="lt1"/>
            </a:contourClr>
          </a:sp3d>
        </c:spPr>
      </c:pivotFmt>
      <c:pivotFmt>
        <c:idx val="80"/>
        <c:spPr>
          <a:solidFill>
            <a:schemeClr val="accent1"/>
          </a:solidFill>
          <a:ln w="25400">
            <a:solidFill>
              <a:schemeClr val="lt1"/>
            </a:solidFill>
          </a:ln>
          <a:effectLst/>
          <a:sp3d contourW="25400">
            <a:contourClr>
              <a:schemeClr val="lt1"/>
            </a:contourClr>
          </a:sp3d>
        </c:spPr>
      </c:pivotFmt>
      <c:pivotFmt>
        <c:idx val="81"/>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5400">
            <a:solidFill>
              <a:schemeClr val="lt1"/>
            </a:solidFill>
          </a:ln>
          <a:effectLst/>
          <a:sp3d contourW="25400">
            <a:contourClr>
              <a:schemeClr val="lt1"/>
            </a:contourClr>
          </a:sp3d>
        </c:spPr>
      </c:pivotFmt>
      <c:pivotFmt>
        <c:idx val="83"/>
        <c:spPr>
          <a:solidFill>
            <a:schemeClr val="accent1"/>
          </a:solidFill>
          <a:ln w="25400">
            <a:solidFill>
              <a:schemeClr val="lt1"/>
            </a:solidFill>
          </a:ln>
          <a:effectLst/>
          <a:sp3d contourW="25400">
            <a:contourClr>
              <a:schemeClr val="lt1"/>
            </a:contourClr>
          </a:sp3d>
        </c:spPr>
      </c:pivotFmt>
      <c:pivotFmt>
        <c:idx val="84"/>
        <c:spPr>
          <a:solidFill>
            <a:schemeClr val="accent1"/>
          </a:solidFill>
          <a:ln w="25400">
            <a:solidFill>
              <a:schemeClr val="lt1"/>
            </a:solidFill>
          </a:ln>
          <a:effectLst/>
          <a:sp3d contourW="25400">
            <a:contourClr>
              <a:schemeClr val="lt1"/>
            </a:contourClr>
          </a:sp3d>
        </c:spPr>
      </c:pivotFmt>
      <c:pivotFmt>
        <c:idx val="85"/>
        <c:spPr>
          <a:solidFill>
            <a:schemeClr val="accent1"/>
          </a:solidFill>
          <a:ln w="25400">
            <a:solidFill>
              <a:schemeClr val="lt1"/>
            </a:solidFill>
          </a:ln>
          <a:effectLst/>
          <a:sp3d contourW="25400">
            <a:contourClr>
              <a:schemeClr val="lt1"/>
            </a:contourClr>
          </a:sp3d>
        </c:spPr>
      </c:pivotFmt>
      <c:pivotFmt>
        <c:idx val="86"/>
        <c:spPr>
          <a:solidFill>
            <a:schemeClr val="accent1"/>
          </a:solidFill>
          <a:ln w="25400">
            <a:solidFill>
              <a:schemeClr val="lt1"/>
            </a:solidFill>
          </a:ln>
          <a:effectLst/>
          <a:sp3d contourW="25400">
            <a:contourClr>
              <a:schemeClr val="lt1"/>
            </a:contourClr>
          </a:sp3d>
        </c:spPr>
      </c:pivotFmt>
      <c:pivotFmt>
        <c:idx val="87"/>
        <c:spPr>
          <a:solidFill>
            <a:schemeClr val="accent1"/>
          </a:solidFill>
          <a:ln w="25400">
            <a:solidFill>
              <a:schemeClr val="lt1"/>
            </a:solidFill>
          </a:ln>
          <a:effectLst/>
          <a:sp3d contourW="25400">
            <a:contourClr>
              <a:schemeClr val="lt1"/>
            </a:contourClr>
          </a:sp3d>
        </c:spPr>
        <c:dLbl>
          <c:idx val="0"/>
          <c:layout>
            <c:manualLayout>
              <c:x val="7.2563380429481364E-2"/>
              <c:y val="1.5814930049444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88"/>
        <c:spPr>
          <a:solidFill>
            <a:schemeClr val="accent1"/>
          </a:solidFill>
          <a:ln w="25400">
            <a:solidFill>
              <a:schemeClr val="lt1"/>
            </a:solidFill>
          </a:ln>
          <a:effectLst/>
          <a:sp3d contourW="25400">
            <a:contourClr>
              <a:schemeClr val="lt1"/>
            </a:contourClr>
          </a:sp3d>
        </c:spPr>
      </c:pivotFmt>
      <c:pivotFmt>
        <c:idx val="89"/>
        <c:spPr>
          <a:solidFill>
            <a:schemeClr val="accent1"/>
          </a:solidFill>
          <a:ln w="25400">
            <a:solidFill>
              <a:schemeClr val="lt1"/>
            </a:solidFill>
          </a:ln>
          <a:effectLst/>
          <a:sp3d contourW="25400">
            <a:contourClr>
              <a:schemeClr val="lt1"/>
            </a:contourClr>
          </a:sp3d>
        </c:spPr>
      </c:pivotFmt>
      <c:pivotFmt>
        <c:idx val="90"/>
        <c:spPr>
          <a:solidFill>
            <a:schemeClr val="accent1"/>
          </a:solidFill>
          <a:ln w="25400">
            <a:solidFill>
              <a:schemeClr val="lt1"/>
            </a:solidFill>
          </a:ln>
          <a:effectLst/>
          <a:sp3d contourW="25400">
            <a:contourClr>
              <a:schemeClr val="lt1"/>
            </a:contourClr>
          </a:sp3d>
        </c:spPr>
      </c:pivotFmt>
      <c:pivotFmt>
        <c:idx val="91"/>
        <c:spPr>
          <a:solidFill>
            <a:schemeClr val="accent1"/>
          </a:solidFill>
          <a:ln w="25400">
            <a:solidFill>
              <a:schemeClr val="lt1"/>
            </a:solidFill>
          </a:ln>
          <a:effectLst/>
          <a:sp3d contourW="25400">
            <a:contourClr>
              <a:schemeClr val="lt1"/>
            </a:contourClr>
          </a:sp3d>
        </c:spPr>
      </c:pivotFmt>
      <c:pivotFmt>
        <c:idx val="92"/>
        <c:spPr>
          <a:solidFill>
            <a:schemeClr val="accent1"/>
          </a:solidFill>
          <a:ln w="25400">
            <a:solidFill>
              <a:schemeClr val="lt1"/>
            </a:solidFill>
          </a:ln>
          <a:effectLst/>
          <a:sp3d contourW="25400">
            <a:contourClr>
              <a:schemeClr val="lt1"/>
            </a:contourClr>
          </a:sp3d>
        </c:spPr>
      </c:pivotFmt>
      <c:pivotFmt>
        <c:idx val="93"/>
        <c:spPr>
          <a:solidFill>
            <a:schemeClr val="accent1"/>
          </a:solidFill>
          <a:ln w="25400">
            <a:solidFill>
              <a:schemeClr val="lt1"/>
            </a:solidFill>
          </a:ln>
          <a:effectLst/>
          <a:sp3d contourW="25400">
            <a:contourClr>
              <a:schemeClr val="lt1"/>
            </a:contourClr>
          </a:sp3d>
        </c:spPr>
      </c:pivotFmt>
      <c:pivotFmt>
        <c:idx val="94"/>
        <c:spPr>
          <a:solidFill>
            <a:schemeClr val="accent1"/>
          </a:solidFill>
          <a:ln w="25400">
            <a:solidFill>
              <a:schemeClr val="lt1"/>
            </a:solidFill>
          </a:ln>
          <a:effectLst/>
          <a:sp3d contourW="25400">
            <a:contourClr>
              <a:schemeClr val="lt1"/>
            </a:contourClr>
          </a:sp3d>
        </c:spPr>
      </c:pivotFmt>
      <c:pivotFmt>
        <c:idx val="95"/>
        <c:spPr>
          <a:solidFill>
            <a:schemeClr val="accent1"/>
          </a:solidFill>
          <a:ln w="25400">
            <a:solidFill>
              <a:schemeClr val="lt1"/>
            </a:solidFill>
          </a:ln>
          <a:effectLst/>
          <a:sp3d contourW="25400">
            <a:contourClr>
              <a:schemeClr val="lt1"/>
            </a:contourClr>
          </a:sp3d>
        </c:spPr>
      </c:pivotFmt>
      <c:pivotFmt>
        <c:idx val="96"/>
        <c:spPr>
          <a:solidFill>
            <a:schemeClr val="accent1"/>
          </a:solidFill>
          <a:ln w="25400">
            <a:solidFill>
              <a:schemeClr val="lt1"/>
            </a:solidFill>
          </a:ln>
          <a:effectLst/>
          <a:sp3d contourW="25400">
            <a:contourClr>
              <a:schemeClr val="lt1"/>
            </a:contourClr>
          </a:sp3d>
        </c:spPr>
      </c:pivotFmt>
      <c:pivotFmt>
        <c:idx val="97"/>
        <c:spPr>
          <a:solidFill>
            <a:schemeClr val="accent1"/>
          </a:solidFill>
          <a:ln w="25400">
            <a:solidFill>
              <a:schemeClr val="lt1"/>
            </a:solidFill>
          </a:ln>
          <a:effectLst/>
          <a:sp3d contourW="25400">
            <a:contourClr>
              <a:schemeClr val="lt1"/>
            </a:contourClr>
          </a:sp3d>
        </c:spPr>
      </c:pivotFmt>
      <c:pivotFmt>
        <c:idx val="98"/>
        <c:spPr>
          <a:solidFill>
            <a:schemeClr val="accent1"/>
          </a:solidFill>
          <a:ln w="25400">
            <a:solidFill>
              <a:schemeClr val="lt1"/>
            </a:solidFill>
          </a:ln>
          <a:effectLst/>
          <a:sp3d contourW="25400">
            <a:contourClr>
              <a:schemeClr val="lt1"/>
            </a:contourClr>
          </a:sp3d>
        </c:spPr>
      </c:pivotFmt>
      <c:pivotFmt>
        <c:idx val="99"/>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00"/>
        <c:spPr>
          <a:solidFill>
            <a:schemeClr val="accent1"/>
          </a:solidFill>
          <a:ln w="25400">
            <a:solidFill>
              <a:schemeClr val="lt1"/>
            </a:solidFill>
          </a:ln>
          <a:effectLst/>
          <a:sp3d contourW="25400">
            <a:contourClr>
              <a:schemeClr val="lt1"/>
            </a:contourClr>
          </a:sp3d>
        </c:spPr>
      </c:pivotFmt>
      <c:pivotFmt>
        <c:idx val="101"/>
        <c:spPr>
          <a:solidFill>
            <a:schemeClr val="accent1"/>
          </a:solidFill>
          <a:ln w="25400">
            <a:solidFill>
              <a:schemeClr val="lt1"/>
            </a:solidFill>
          </a:ln>
          <a:effectLst/>
          <a:sp3d contourW="25400">
            <a:contourClr>
              <a:schemeClr val="lt1"/>
            </a:contourClr>
          </a:sp3d>
        </c:spPr>
      </c:pivotFmt>
      <c:pivotFmt>
        <c:idx val="102"/>
        <c:spPr>
          <a:solidFill>
            <a:schemeClr val="accent1"/>
          </a:solidFill>
          <a:ln w="25400">
            <a:solidFill>
              <a:schemeClr val="lt1"/>
            </a:solidFill>
          </a:ln>
          <a:effectLst/>
          <a:sp3d contourW="25400">
            <a:contourClr>
              <a:schemeClr val="lt1"/>
            </a:contourClr>
          </a:sp3d>
        </c:spPr>
      </c:pivotFmt>
      <c:pivotFmt>
        <c:idx val="103"/>
        <c:spPr>
          <a:solidFill>
            <a:schemeClr val="accent1"/>
          </a:solidFill>
          <a:ln w="25400">
            <a:solidFill>
              <a:schemeClr val="lt1"/>
            </a:solidFill>
          </a:ln>
          <a:effectLst/>
          <a:sp3d contourW="25400">
            <a:contourClr>
              <a:schemeClr val="lt1"/>
            </a:contourClr>
          </a:sp3d>
        </c:spPr>
      </c:pivotFmt>
      <c:pivotFmt>
        <c:idx val="104"/>
        <c:spPr>
          <a:solidFill>
            <a:schemeClr val="accent1"/>
          </a:solidFill>
          <a:ln w="25400">
            <a:solidFill>
              <a:schemeClr val="lt1"/>
            </a:solidFill>
          </a:ln>
          <a:effectLst/>
          <a:sp3d contourW="25400">
            <a:contourClr>
              <a:schemeClr val="lt1"/>
            </a:contourClr>
          </a:sp3d>
        </c:spPr>
      </c:pivotFmt>
      <c:pivotFmt>
        <c:idx val="105"/>
        <c:spPr>
          <a:solidFill>
            <a:schemeClr val="accent1"/>
          </a:solidFill>
          <a:ln w="25400">
            <a:solidFill>
              <a:schemeClr val="lt1"/>
            </a:solidFill>
          </a:ln>
          <a:effectLst/>
          <a:sp3d contourW="25400">
            <a:contourClr>
              <a:schemeClr val="lt1"/>
            </a:contourClr>
          </a:sp3d>
        </c:spPr>
        <c:dLbl>
          <c:idx val="0"/>
          <c:layout>
            <c:manualLayout>
              <c:x val="7.2563380429481364E-2"/>
              <c:y val="1.5814930049444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06"/>
        <c:spPr>
          <a:solidFill>
            <a:schemeClr val="accent1"/>
          </a:solidFill>
          <a:ln w="25400">
            <a:solidFill>
              <a:schemeClr val="lt1"/>
            </a:solidFill>
          </a:ln>
          <a:effectLst/>
          <a:sp3d contourW="25400">
            <a:contourClr>
              <a:schemeClr val="lt1"/>
            </a:contourClr>
          </a:sp3d>
        </c:spPr>
      </c:pivotFmt>
      <c:pivotFmt>
        <c:idx val="107"/>
        <c:spPr>
          <a:solidFill>
            <a:schemeClr val="accent1"/>
          </a:solidFill>
          <a:ln w="25400">
            <a:solidFill>
              <a:schemeClr val="lt1"/>
            </a:solidFill>
          </a:ln>
          <a:effectLst/>
          <a:sp3d contourW="25400">
            <a:contourClr>
              <a:schemeClr val="lt1"/>
            </a:contourClr>
          </a:sp3d>
        </c:spPr>
      </c:pivotFmt>
      <c:pivotFmt>
        <c:idx val="108"/>
        <c:spPr>
          <a:solidFill>
            <a:schemeClr val="accent1"/>
          </a:solidFill>
          <a:ln w="25400">
            <a:solidFill>
              <a:schemeClr val="lt1"/>
            </a:solidFill>
          </a:ln>
          <a:effectLst/>
          <a:sp3d contourW="25400">
            <a:contourClr>
              <a:schemeClr val="lt1"/>
            </a:contourClr>
          </a:sp3d>
        </c:spPr>
      </c:pivotFmt>
      <c:pivotFmt>
        <c:idx val="109"/>
        <c:spPr>
          <a:solidFill>
            <a:schemeClr val="accent1"/>
          </a:solidFill>
          <a:ln w="25400">
            <a:solidFill>
              <a:schemeClr val="lt1"/>
            </a:solidFill>
          </a:ln>
          <a:effectLst/>
          <a:sp3d contourW="25400">
            <a:contourClr>
              <a:schemeClr val="lt1"/>
            </a:contourClr>
          </a:sp3d>
        </c:spPr>
      </c:pivotFmt>
      <c:pivotFmt>
        <c:idx val="110"/>
        <c:spPr>
          <a:solidFill>
            <a:schemeClr val="accent1"/>
          </a:solidFill>
          <a:ln w="25400">
            <a:solidFill>
              <a:schemeClr val="lt1"/>
            </a:solidFill>
          </a:ln>
          <a:effectLst/>
          <a:sp3d contourW="25400">
            <a:contourClr>
              <a:schemeClr val="lt1"/>
            </a:contourClr>
          </a:sp3d>
        </c:spPr>
      </c:pivotFmt>
      <c:pivotFmt>
        <c:idx val="111"/>
        <c:spPr>
          <a:solidFill>
            <a:schemeClr val="accent1"/>
          </a:solidFill>
          <a:ln w="25400">
            <a:solidFill>
              <a:schemeClr val="lt1"/>
            </a:solidFill>
          </a:ln>
          <a:effectLst/>
          <a:sp3d contourW="25400">
            <a:contourClr>
              <a:schemeClr val="lt1"/>
            </a:contourClr>
          </a:sp3d>
        </c:spPr>
      </c:pivotFmt>
      <c:pivotFmt>
        <c:idx val="112"/>
        <c:spPr>
          <a:solidFill>
            <a:schemeClr val="accent1"/>
          </a:solidFill>
          <a:ln w="25400">
            <a:solidFill>
              <a:schemeClr val="lt1"/>
            </a:solidFill>
          </a:ln>
          <a:effectLst/>
          <a:sp3d contourW="25400">
            <a:contourClr>
              <a:schemeClr val="lt1"/>
            </a:contourClr>
          </a:sp3d>
        </c:spPr>
      </c:pivotFmt>
      <c:pivotFmt>
        <c:idx val="113"/>
        <c:spPr>
          <a:solidFill>
            <a:schemeClr val="accent1"/>
          </a:solidFill>
          <a:ln w="25400">
            <a:solidFill>
              <a:schemeClr val="lt1"/>
            </a:solidFill>
          </a:ln>
          <a:effectLst/>
          <a:sp3d contourW="25400">
            <a:contourClr>
              <a:schemeClr val="lt1"/>
            </a:contourClr>
          </a:sp3d>
        </c:spPr>
      </c:pivotFmt>
      <c:pivotFmt>
        <c:idx val="114"/>
        <c:spPr>
          <a:solidFill>
            <a:schemeClr val="accent1"/>
          </a:solidFill>
          <a:ln w="25400">
            <a:solidFill>
              <a:schemeClr val="lt1"/>
            </a:solidFill>
          </a:ln>
          <a:effectLst/>
          <a:sp3d contourW="25400">
            <a:contourClr>
              <a:schemeClr val="lt1"/>
            </a:contourClr>
          </a:sp3d>
        </c:spPr>
      </c:pivotFmt>
      <c:pivotFmt>
        <c:idx val="115"/>
        <c:spPr>
          <a:solidFill>
            <a:schemeClr val="accent1"/>
          </a:solidFill>
          <a:ln w="25400">
            <a:solidFill>
              <a:schemeClr val="lt1"/>
            </a:solidFill>
          </a:ln>
          <a:effectLst/>
          <a:sp3d contourW="25400">
            <a:contourClr>
              <a:schemeClr val="lt1"/>
            </a:contourClr>
          </a:sp3d>
        </c:spPr>
      </c:pivotFmt>
      <c:pivotFmt>
        <c:idx val="116"/>
        <c:spPr>
          <a:solidFill>
            <a:schemeClr val="accent1"/>
          </a:solidFill>
          <a:ln w="25400">
            <a:solidFill>
              <a:schemeClr val="lt1"/>
            </a:solidFill>
          </a:ln>
          <a:effectLst/>
          <a:sp3d contourW="25400">
            <a:contourClr>
              <a:schemeClr val="lt1"/>
            </a:contourClr>
          </a:sp3d>
        </c:spPr>
      </c:pivotFmt>
      <c:pivotFmt>
        <c:idx val="117"/>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18"/>
        <c:spPr>
          <a:solidFill>
            <a:schemeClr val="accent1"/>
          </a:solidFill>
          <a:ln w="25400">
            <a:solidFill>
              <a:schemeClr val="lt1"/>
            </a:solidFill>
          </a:ln>
          <a:effectLst/>
          <a:sp3d contourW="25400">
            <a:contourClr>
              <a:schemeClr val="lt1"/>
            </a:contourClr>
          </a:sp3d>
        </c:spPr>
      </c:pivotFmt>
      <c:pivotFmt>
        <c:idx val="119"/>
        <c:spPr>
          <a:solidFill>
            <a:schemeClr val="accent1"/>
          </a:solidFill>
          <a:ln w="25400">
            <a:solidFill>
              <a:schemeClr val="lt1"/>
            </a:solidFill>
          </a:ln>
          <a:effectLst/>
          <a:sp3d contourW="25400">
            <a:contourClr>
              <a:schemeClr val="lt1"/>
            </a:contourClr>
          </a:sp3d>
        </c:spPr>
      </c:pivotFmt>
      <c:pivotFmt>
        <c:idx val="120"/>
        <c:spPr>
          <a:solidFill>
            <a:schemeClr val="accent1"/>
          </a:solidFill>
          <a:ln w="25400">
            <a:solidFill>
              <a:schemeClr val="lt1"/>
            </a:solidFill>
          </a:ln>
          <a:effectLst/>
          <a:sp3d contourW="25400">
            <a:contourClr>
              <a:schemeClr val="lt1"/>
            </a:contourClr>
          </a:sp3d>
        </c:spPr>
      </c:pivotFmt>
      <c:pivotFmt>
        <c:idx val="121"/>
        <c:spPr>
          <a:solidFill>
            <a:schemeClr val="accent1"/>
          </a:solidFill>
          <a:ln w="25400">
            <a:solidFill>
              <a:schemeClr val="lt1"/>
            </a:solidFill>
          </a:ln>
          <a:effectLst/>
          <a:sp3d contourW="25400">
            <a:contourClr>
              <a:schemeClr val="lt1"/>
            </a:contourClr>
          </a:sp3d>
        </c:spPr>
      </c:pivotFmt>
      <c:pivotFmt>
        <c:idx val="122"/>
        <c:spPr>
          <a:solidFill>
            <a:schemeClr val="accent1"/>
          </a:solidFill>
          <a:ln w="25400">
            <a:solidFill>
              <a:schemeClr val="lt1"/>
            </a:solidFill>
          </a:ln>
          <a:effectLst/>
          <a:sp3d contourW="25400">
            <a:contourClr>
              <a:schemeClr val="lt1"/>
            </a:contourClr>
          </a:sp3d>
        </c:spPr>
      </c:pivotFmt>
      <c:pivotFmt>
        <c:idx val="123"/>
        <c:spPr>
          <a:solidFill>
            <a:schemeClr val="accent1"/>
          </a:solidFill>
          <a:ln w="25400">
            <a:solidFill>
              <a:schemeClr val="lt1"/>
            </a:solidFill>
          </a:ln>
          <a:effectLst/>
          <a:sp3d contourW="25400">
            <a:contourClr>
              <a:schemeClr val="lt1"/>
            </a:contourClr>
          </a:sp3d>
        </c:spPr>
        <c:dLbl>
          <c:idx val="0"/>
          <c:layout>
            <c:manualLayout>
              <c:x val="7.2563380429481364E-2"/>
              <c:y val="1.5814930049444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24"/>
        <c:spPr>
          <a:solidFill>
            <a:schemeClr val="accent1"/>
          </a:solidFill>
          <a:ln w="25400">
            <a:solidFill>
              <a:schemeClr val="lt1"/>
            </a:solidFill>
          </a:ln>
          <a:effectLst/>
          <a:sp3d contourW="25400">
            <a:contourClr>
              <a:schemeClr val="lt1"/>
            </a:contourClr>
          </a:sp3d>
        </c:spPr>
      </c:pivotFmt>
      <c:pivotFmt>
        <c:idx val="125"/>
        <c:spPr>
          <a:solidFill>
            <a:schemeClr val="accent1"/>
          </a:solidFill>
          <a:ln w="25400">
            <a:solidFill>
              <a:schemeClr val="lt1"/>
            </a:solidFill>
          </a:ln>
          <a:effectLst/>
          <a:sp3d contourW="25400">
            <a:contourClr>
              <a:schemeClr val="lt1"/>
            </a:contourClr>
          </a:sp3d>
        </c:spPr>
      </c:pivotFmt>
      <c:pivotFmt>
        <c:idx val="126"/>
        <c:spPr>
          <a:solidFill>
            <a:schemeClr val="accent1"/>
          </a:solidFill>
          <a:ln w="25400">
            <a:solidFill>
              <a:schemeClr val="lt1"/>
            </a:solidFill>
          </a:ln>
          <a:effectLst/>
          <a:sp3d contourW="25400">
            <a:contourClr>
              <a:schemeClr val="lt1"/>
            </a:contourClr>
          </a:sp3d>
        </c:spPr>
      </c:pivotFmt>
      <c:pivotFmt>
        <c:idx val="127"/>
        <c:spPr>
          <a:solidFill>
            <a:schemeClr val="accent1"/>
          </a:solidFill>
          <a:ln w="25400">
            <a:solidFill>
              <a:schemeClr val="lt1"/>
            </a:solidFill>
          </a:ln>
          <a:effectLst/>
          <a:sp3d contourW="25400">
            <a:contourClr>
              <a:schemeClr val="lt1"/>
            </a:contourClr>
          </a:sp3d>
        </c:spPr>
      </c:pivotFmt>
      <c:pivotFmt>
        <c:idx val="128"/>
        <c:spPr>
          <a:solidFill>
            <a:schemeClr val="accent1"/>
          </a:solidFill>
          <a:ln w="25400">
            <a:solidFill>
              <a:schemeClr val="lt1"/>
            </a:solidFill>
          </a:ln>
          <a:effectLst/>
          <a:sp3d contourW="25400">
            <a:contourClr>
              <a:schemeClr val="lt1"/>
            </a:contourClr>
          </a:sp3d>
        </c:spPr>
      </c:pivotFmt>
      <c:pivotFmt>
        <c:idx val="129"/>
        <c:spPr>
          <a:solidFill>
            <a:schemeClr val="accent1"/>
          </a:solidFill>
          <a:ln w="25400">
            <a:solidFill>
              <a:schemeClr val="lt1"/>
            </a:solidFill>
          </a:ln>
          <a:effectLst/>
          <a:sp3d contourW="25400">
            <a:contourClr>
              <a:schemeClr val="lt1"/>
            </a:contourClr>
          </a:sp3d>
        </c:spPr>
      </c:pivotFmt>
      <c:pivotFmt>
        <c:idx val="130"/>
        <c:spPr>
          <a:solidFill>
            <a:schemeClr val="accent1"/>
          </a:solidFill>
          <a:ln w="25400">
            <a:solidFill>
              <a:schemeClr val="lt1"/>
            </a:solidFill>
          </a:ln>
          <a:effectLst/>
          <a:sp3d contourW="25400">
            <a:contourClr>
              <a:schemeClr val="lt1"/>
            </a:contourClr>
          </a:sp3d>
        </c:spPr>
      </c:pivotFmt>
      <c:pivotFmt>
        <c:idx val="131"/>
        <c:spPr>
          <a:solidFill>
            <a:schemeClr val="accent1"/>
          </a:solidFill>
          <a:ln w="25400">
            <a:solidFill>
              <a:schemeClr val="lt1"/>
            </a:solidFill>
          </a:ln>
          <a:effectLst/>
          <a:sp3d contourW="25400">
            <a:contourClr>
              <a:schemeClr val="lt1"/>
            </a:contourClr>
          </a:sp3d>
        </c:spPr>
      </c:pivotFmt>
      <c:pivotFmt>
        <c:idx val="132"/>
        <c:spPr>
          <a:solidFill>
            <a:schemeClr val="accent1"/>
          </a:solidFill>
          <a:ln w="25400">
            <a:solidFill>
              <a:schemeClr val="lt1"/>
            </a:solidFill>
          </a:ln>
          <a:effectLst/>
          <a:sp3d contourW="25400">
            <a:contourClr>
              <a:schemeClr val="lt1"/>
            </a:contourClr>
          </a:sp3d>
        </c:spPr>
      </c:pivotFmt>
      <c:pivotFmt>
        <c:idx val="133"/>
        <c:spPr>
          <a:solidFill>
            <a:schemeClr val="accent1"/>
          </a:solidFill>
          <a:ln w="25400">
            <a:solidFill>
              <a:schemeClr val="lt1"/>
            </a:solidFill>
          </a:ln>
          <a:effectLst/>
          <a:sp3d contourW="25400">
            <a:contourClr>
              <a:schemeClr val="lt1"/>
            </a:contourClr>
          </a:sp3d>
        </c:spPr>
      </c:pivotFmt>
      <c:pivotFmt>
        <c:idx val="134"/>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'1. ukupan br.em.god.ucenici'!$B$3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C6C-4820-8843-3A478D9CDA9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C6C-4820-8843-3A478D9CDA9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C6C-4820-8843-3A478D9CDA9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C6C-4820-8843-3A478D9CDA9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C6C-4820-8843-3A478D9CDA9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C6C-4820-8843-3A478D9CDA9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C6C-4820-8843-3A478D9CDA9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C6C-4820-8843-3A478D9CDA99}"/>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C6C-4820-8843-3A478D9CDA99}"/>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C6C-4820-8843-3A478D9CDA99}"/>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C6C-4820-8843-3A478D9CDA99}"/>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9C6C-4820-8843-3A478D9CDA99}"/>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9C6C-4820-8843-3A478D9CDA99}"/>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9C6C-4820-8843-3A478D9CDA99}"/>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9C6C-4820-8843-3A478D9CDA99}"/>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9C6C-4820-8843-3A478D9CDA99}"/>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9C6C-4820-8843-3A478D9CDA99}"/>
              </c:ext>
            </c:extLst>
          </c:dPt>
          <c:dLbls>
            <c:dLbl>
              <c:idx val="5"/>
              <c:layout>
                <c:manualLayout>
                  <c:x val="7.2563380429481364E-2"/>
                  <c:y val="1.581493004944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C6C-4820-8843-3A478D9CD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 ukupan br.em.god.ucenici'!$A$4:$A$21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'1. ukupan br.em.god.ucenici'!$B$4:$B$21</c:f>
              <c:numCache>
                <c:formatCode>General</c:formatCode>
                <c:ptCount val="17"/>
                <c:pt idx="0">
                  <c:v>39</c:v>
                </c:pt>
                <c:pt idx="1">
                  <c:v>63</c:v>
                </c:pt>
                <c:pt idx="2">
                  <c:v>86</c:v>
                </c:pt>
                <c:pt idx="3">
                  <c:v>95</c:v>
                </c:pt>
                <c:pt idx="4">
                  <c:v>381</c:v>
                </c:pt>
                <c:pt idx="5">
                  <c:v>599</c:v>
                </c:pt>
                <c:pt idx="6">
                  <c:v>1006</c:v>
                </c:pt>
                <c:pt idx="7">
                  <c:v>1186</c:v>
                </c:pt>
                <c:pt idx="8">
                  <c:v>1090</c:v>
                </c:pt>
                <c:pt idx="9">
                  <c:v>1280</c:v>
                </c:pt>
                <c:pt idx="10">
                  <c:v>1399</c:v>
                </c:pt>
                <c:pt idx="11">
                  <c:v>1413</c:v>
                </c:pt>
                <c:pt idx="12">
                  <c:v>1543</c:v>
                </c:pt>
                <c:pt idx="13">
                  <c:v>1473</c:v>
                </c:pt>
                <c:pt idx="14">
                  <c:v>1494</c:v>
                </c:pt>
                <c:pt idx="15">
                  <c:v>1592</c:v>
                </c:pt>
                <c:pt idx="16">
                  <c:v>268</c:v>
                </c:pt>
              </c:numCache>
            </c:numRef>
          </c:val>
          <c:extLst>
            <c:ext xmlns:c16="http://schemas.microsoft.com/office/drawing/2014/chart" uri="{C3380CC4-5D6E-409C-BE32-E72D297353CC}">
              <c16:uniqueId val="{00000022-9C6C-4820-8843-3A478D9CDA9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dr_202400128.xlsx]2. ukupan br.em.god. predmet.uc!Zaokretna tablica1</c:name>
    <c:fmtId val="-1"/>
  </c:pivotSource>
  <c:chart>
    <c:title>
      <c:overlay val="0"/>
      <c:txPr>
        <a:bodyPr/>
        <a:lstStyle/>
        <a:p>
          <a:pPr>
            <a:defRPr sz="1200">
              <a:latin typeface="Times New Roman" panose="02020603050405020304" pitchFamily="18" charset="0"/>
              <a:cs typeface="Times New Roman" panose="02020603050405020304" pitchFamily="18" charset="0"/>
            </a:defRPr>
          </a:pPr>
          <a:endParaRPr lang="sr-Latn-RS"/>
        </a:p>
      </c:txPr>
    </c:title>
    <c:autoTitleDeleted val="0"/>
    <c:pivotFmts>
      <c:pivotFmt>
        <c:idx val="0"/>
        <c:marker>
          <c:symbol val="none"/>
        </c:marker>
        <c:dLbl>
          <c:idx val="0"/>
          <c:spPr>
            <a:noFill/>
            <a:ln>
              <a:noFill/>
            </a:ln>
            <a:effectLst/>
          </c:spPr>
          <c:txPr>
            <a:bodyPr wrap="square" lIns="38100" tIns="19050" rIns="38100" bIns="19050" anchor="ctr">
              <a:spAutoFit/>
            </a:bodyPr>
            <a:lstStyle/>
            <a:p>
              <a:pPr>
                <a:defRPr>
                  <a:solidFill>
                    <a:schemeClr val="bg1"/>
                  </a:solidFill>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pivotFmt>
      <c:pivotFmt>
        <c:idx val="25"/>
        <c:marker>
          <c:symbol val="none"/>
        </c:marker>
        <c:dLbl>
          <c:idx val="0"/>
          <c:spPr>
            <a:noFill/>
            <a:ln>
              <a:noFill/>
            </a:ln>
            <a:effectLst/>
          </c:spPr>
          <c:txPr>
            <a:bodyPr wrap="square" lIns="38100" tIns="19050" rIns="38100" bIns="19050" anchor="ctr">
              <a:spAutoFit/>
            </a:bodyPr>
            <a:lstStyle/>
            <a:p>
              <a:pPr>
                <a:defRPr>
                  <a:solidFill>
                    <a:schemeClr val="bg1"/>
                  </a:solidFill>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6"/>
        <c:marker>
          <c:symbol val="none"/>
        </c:marker>
        <c:dLbl>
          <c:idx val="0"/>
          <c:spPr>
            <a:noFill/>
            <a:ln>
              <a:noFill/>
            </a:ln>
            <a:effectLst/>
          </c:spPr>
          <c:txPr>
            <a:bodyPr wrap="square" lIns="38100" tIns="19050" rIns="38100" bIns="19050" anchor="ctr">
              <a:spAutoFit/>
            </a:bodyPr>
            <a:lstStyle/>
            <a:p>
              <a:pPr>
                <a:defRPr>
                  <a:solidFill>
                    <a:schemeClr val="bg1"/>
                  </a:solidFill>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Poznavanje prirode</c:v>
                </c:pt>
              </c:strCache>
            </c:strRef>
          </c:tx>
          <c:invertIfNegative val="0"/>
          <c:dLbls>
            <c:spPr>
              <a:noFill/>
              <a:ln>
                <a:noFill/>
              </a:ln>
              <a:effectLst/>
            </c:spPr>
            <c:txPr>
              <a:bodyPr wrap="square" lIns="38100" tIns="19050" rIns="38100" bIns="19050" anchor="ctr">
                <a:spAutoFit/>
              </a:bodyPr>
              <a:lstStyle/>
              <a:p>
                <a:pPr>
                  <a:defRPr>
                    <a:solidFill>
                      <a:schemeClr val="bg1"/>
                    </a:solidFill>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'2. ukupan br.em.god. predmet.uc'!$B$5:$B$21</c:f>
              <c:numCache>
                <c:formatCode>General</c:formatCode>
                <c:ptCount val="17"/>
                <c:pt idx="0">
                  <c:v>3</c:v>
                </c:pt>
                <c:pt idx="1">
                  <c:v>10</c:v>
                </c:pt>
                <c:pt idx="2">
                  <c:v>14</c:v>
                </c:pt>
                <c:pt idx="3">
                  <c:v>12</c:v>
                </c:pt>
                <c:pt idx="4">
                  <c:v>22</c:v>
                </c:pt>
                <c:pt idx="5">
                  <c:v>64</c:v>
                </c:pt>
                <c:pt idx="6">
                  <c:v>115</c:v>
                </c:pt>
                <c:pt idx="7">
                  <c:v>95</c:v>
                </c:pt>
                <c:pt idx="8">
                  <c:v>107</c:v>
                </c:pt>
                <c:pt idx="9">
                  <c:v>156</c:v>
                </c:pt>
                <c:pt idx="10">
                  <c:v>139</c:v>
                </c:pt>
                <c:pt idx="11">
                  <c:v>102</c:v>
                </c:pt>
                <c:pt idx="12">
                  <c:v>103</c:v>
                </c:pt>
                <c:pt idx="13">
                  <c:v>211</c:v>
                </c:pt>
                <c:pt idx="14">
                  <c:v>156</c:v>
                </c:pt>
                <c:pt idx="15">
                  <c:v>323</c:v>
                </c:pt>
                <c:pt idx="16">
                  <c:v>46</c:v>
                </c:pt>
              </c:numCache>
            </c:numRef>
          </c:val>
          <c:extLst>
            <c:ext xmlns:c16="http://schemas.microsoft.com/office/drawing/2014/chart" uri="{C3380CC4-5D6E-409C-BE32-E72D297353CC}">
              <c16:uniqueId val="{00000000-5114-4816-91EC-0BDA57A4F7C8}"/>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Prirodne znanosti</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Prirodne nauke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predmet.uc'!$A$5:$A$13</c:f>
              <c:strCache>
                <c:ptCount val="9"/>
                <c:pt idx="0">
                  <c:v>1960</c:v>
                </c:pt>
                <c:pt idx="1">
                  <c:v>1961</c:v>
                </c:pt>
                <c:pt idx="2">
                  <c:v>1969</c:v>
                </c:pt>
                <c:pt idx="3">
                  <c:v>1970</c:v>
                </c:pt>
                <c:pt idx="4">
                  <c:v>1971</c:v>
                </c:pt>
                <c:pt idx="5">
                  <c:v>1972</c:v>
                </c:pt>
                <c:pt idx="6">
                  <c:v>1973</c:v>
                </c:pt>
                <c:pt idx="7">
                  <c:v>1974</c:v>
                </c:pt>
                <c:pt idx="8">
                  <c:v>1975</c:v>
                </c:pt>
              </c:strCache>
            </c:strRef>
          </c:cat>
          <c:val>
            <c:numRef>
              <c:f>'2. ukupan br.em.god. predmet.uc'!$B$5:$B$13</c:f>
              <c:numCache>
                <c:formatCode>General</c:formatCode>
                <c:ptCount val="9"/>
                <c:pt idx="0">
                  <c:v>4</c:v>
                </c:pt>
                <c:pt idx="1">
                  <c:v>2</c:v>
                </c:pt>
                <c:pt idx="2">
                  <c:v>5</c:v>
                </c:pt>
                <c:pt idx="3">
                  <c:v>8</c:v>
                </c:pt>
                <c:pt idx="4">
                  <c:v>2</c:v>
                </c:pt>
                <c:pt idx="5">
                  <c:v>41</c:v>
                </c:pt>
                <c:pt idx="6">
                  <c:v>52</c:v>
                </c:pt>
                <c:pt idx="7">
                  <c:v>5</c:v>
                </c:pt>
                <c:pt idx="8">
                  <c:v>2</c:v>
                </c:pt>
              </c:numCache>
            </c:numRef>
          </c:val>
          <c:extLst>
            <c:ext xmlns:c16="http://schemas.microsoft.com/office/drawing/2014/chart" uri="{C3380CC4-5D6E-409C-BE32-E72D297353CC}">
              <c16:uniqueId val="{00000000-F94A-4DFB-9F2C-18BDBEF9D5D4}"/>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Prirodne znanosti</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Prirodne nauke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predmet.uc'!$A$5:$A$8</c:f>
              <c:strCache>
                <c:ptCount val="4"/>
                <c:pt idx="0">
                  <c:v>1968</c:v>
                </c:pt>
                <c:pt idx="1">
                  <c:v>1969</c:v>
                </c:pt>
                <c:pt idx="2">
                  <c:v>1972</c:v>
                </c:pt>
                <c:pt idx="3">
                  <c:v>1973</c:v>
                </c:pt>
              </c:strCache>
            </c:strRef>
          </c:cat>
          <c:val>
            <c:numRef>
              <c:f>'2. ukupan br.em.god. predmet.uc'!$B$5:$B$8</c:f>
              <c:numCache>
                <c:formatCode>General</c:formatCode>
                <c:ptCount val="4"/>
                <c:pt idx="0">
                  <c:v>7</c:v>
                </c:pt>
                <c:pt idx="1">
                  <c:v>8</c:v>
                </c:pt>
                <c:pt idx="2">
                  <c:v>5</c:v>
                </c:pt>
                <c:pt idx="3">
                  <c:v>7</c:v>
                </c:pt>
              </c:numCache>
            </c:numRef>
          </c:val>
          <c:extLst>
            <c:ext xmlns:c16="http://schemas.microsoft.com/office/drawing/2014/chart" uri="{C3380CC4-5D6E-409C-BE32-E72D297353CC}">
              <c16:uniqueId val="{00000000-D250-4052-87DA-FC3732A94CF2}"/>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Geografija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Geografija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'2. ukupan br.em.god. predmet.uc'!$B$5:$B$21</c:f>
              <c:numCache>
                <c:formatCode>General</c:formatCode>
                <c:ptCount val="17"/>
                <c:pt idx="0">
                  <c:v>4</c:v>
                </c:pt>
                <c:pt idx="1">
                  <c:v>5</c:v>
                </c:pt>
                <c:pt idx="2">
                  <c:v>14</c:v>
                </c:pt>
                <c:pt idx="3">
                  <c:v>14</c:v>
                </c:pt>
                <c:pt idx="4">
                  <c:v>32</c:v>
                </c:pt>
                <c:pt idx="5">
                  <c:v>36</c:v>
                </c:pt>
                <c:pt idx="6">
                  <c:v>58</c:v>
                </c:pt>
                <c:pt idx="7">
                  <c:v>72</c:v>
                </c:pt>
                <c:pt idx="8">
                  <c:v>69</c:v>
                </c:pt>
                <c:pt idx="9">
                  <c:v>113</c:v>
                </c:pt>
                <c:pt idx="10">
                  <c:v>107</c:v>
                </c:pt>
                <c:pt idx="11">
                  <c:v>165</c:v>
                </c:pt>
                <c:pt idx="12">
                  <c:v>163</c:v>
                </c:pt>
                <c:pt idx="13">
                  <c:v>113</c:v>
                </c:pt>
                <c:pt idx="14">
                  <c:v>159</c:v>
                </c:pt>
                <c:pt idx="15">
                  <c:v>199</c:v>
                </c:pt>
                <c:pt idx="16">
                  <c:v>23</c:v>
                </c:pt>
              </c:numCache>
            </c:numRef>
          </c:val>
          <c:extLst>
            <c:ext xmlns:c16="http://schemas.microsoft.com/office/drawing/2014/chart" uri="{C3380CC4-5D6E-409C-BE32-E72D297353CC}">
              <c16:uniqueId val="{00000000-59E5-452C-B689-353EEE8AAB98}"/>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Povijest</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Povijest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predmet.uc'!$A$5:$A$20</c:f>
              <c:strCache>
                <c:ptCount val="16"/>
                <c:pt idx="0">
                  <c:v>1960</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strCache>
            </c:strRef>
          </c:cat>
          <c:val>
            <c:numRef>
              <c:f>'2. ukupan br.em.god. predmet.uc'!$B$5:$B$20</c:f>
              <c:numCache>
                <c:formatCode>General</c:formatCode>
                <c:ptCount val="16"/>
                <c:pt idx="0">
                  <c:v>1</c:v>
                </c:pt>
                <c:pt idx="1">
                  <c:v>5</c:v>
                </c:pt>
                <c:pt idx="2">
                  <c:v>3</c:v>
                </c:pt>
                <c:pt idx="3">
                  <c:v>16</c:v>
                </c:pt>
                <c:pt idx="4">
                  <c:v>24</c:v>
                </c:pt>
                <c:pt idx="5">
                  <c:v>55</c:v>
                </c:pt>
                <c:pt idx="6">
                  <c:v>64</c:v>
                </c:pt>
                <c:pt idx="7">
                  <c:v>51</c:v>
                </c:pt>
                <c:pt idx="8">
                  <c:v>38</c:v>
                </c:pt>
                <c:pt idx="9">
                  <c:v>66</c:v>
                </c:pt>
                <c:pt idx="10">
                  <c:v>117</c:v>
                </c:pt>
                <c:pt idx="11">
                  <c:v>126</c:v>
                </c:pt>
                <c:pt idx="12">
                  <c:v>53</c:v>
                </c:pt>
                <c:pt idx="13">
                  <c:v>82</c:v>
                </c:pt>
                <c:pt idx="14">
                  <c:v>76</c:v>
                </c:pt>
                <c:pt idx="15">
                  <c:v>16</c:v>
                </c:pt>
              </c:numCache>
            </c:numRef>
          </c:val>
          <c:extLst>
            <c:ext xmlns:c16="http://schemas.microsoft.com/office/drawing/2014/chart" uri="{C3380CC4-5D6E-409C-BE32-E72D297353CC}">
              <c16:uniqueId val="{00000000-07E3-4776-8725-EF0AEA979B95}"/>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en-US">
                <a:latin typeface="Times New Roman" panose="02020603050405020304" pitchFamily="18" charset="0"/>
                <a:cs typeface="Times New Roman" panose="02020603050405020304" pitchFamily="18" charset="0"/>
              </a:rPr>
              <a:t>Povijest</a:t>
            </a:r>
          </a:p>
        </c:rich>
      </c:tx>
      <c:layout>
        <c:manualLayout>
          <c:xMode val="edge"/>
          <c:yMode val="edge"/>
          <c:x val="0.39790809730873195"/>
          <c:y val="2.3520188161505293E-2"/>
        </c:manualLayout>
      </c:layout>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Povijest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c:f>
              <c:strCache>
                <c:ptCount val="1"/>
                <c:pt idx="0">
                  <c:v>1968</c:v>
                </c:pt>
              </c:strCache>
            </c:strRef>
          </c:cat>
          <c:val>
            <c:numRef>
              <c:f>'2. ukupan br.em.god. predmet.uc'!$B$5</c:f>
              <c:numCache>
                <c:formatCode>General</c:formatCode>
                <c:ptCount val="1"/>
                <c:pt idx="0">
                  <c:v>1</c:v>
                </c:pt>
              </c:numCache>
            </c:numRef>
          </c:val>
          <c:extLst>
            <c:ext xmlns:c16="http://schemas.microsoft.com/office/drawing/2014/chart" uri="{C3380CC4-5D6E-409C-BE32-E72D297353CC}">
              <c16:uniqueId val="{00000000-D63D-4A4C-ABC9-35CDABD541CA}"/>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Glazbeni odgoj</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Glazbeni odgoj</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predmet.uc'!$A$5:$A$17</c:f>
              <c:strCache>
                <c:ptCount val="13"/>
                <c:pt idx="0">
                  <c:v>1961</c:v>
                </c:pt>
                <c:pt idx="1">
                  <c:v>1964</c:v>
                </c:pt>
                <c:pt idx="2">
                  <c:v>1965</c:v>
                </c:pt>
                <c:pt idx="3">
                  <c:v>1966</c:v>
                </c:pt>
                <c:pt idx="4">
                  <c:v>1967</c:v>
                </c:pt>
                <c:pt idx="5">
                  <c:v>1968</c:v>
                </c:pt>
                <c:pt idx="6">
                  <c:v>1969</c:v>
                </c:pt>
                <c:pt idx="7">
                  <c:v>1970</c:v>
                </c:pt>
                <c:pt idx="8">
                  <c:v>1971</c:v>
                </c:pt>
                <c:pt idx="9">
                  <c:v>1972</c:v>
                </c:pt>
                <c:pt idx="10">
                  <c:v>1973</c:v>
                </c:pt>
                <c:pt idx="11">
                  <c:v>1974</c:v>
                </c:pt>
                <c:pt idx="12">
                  <c:v>1975</c:v>
                </c:pt>
              </c:strCache>
            </c:strRef>
          </c:cat>
          <c:val>
            <c:numRef>
              <c:f>'2. ukupan br.em.god. predmet.uc'!$B$5:$B$17</c:f>
              <c:numCache>
                <c:formatCode>General</c:formatCode>
                <c:ptCount val="13"/>
                <c:pt idx="0">
                  <c:v>1</c:v>
                </c:pt>
                <c:pt idx="1">
                  <c:v>11</c:v>
                </c:pt>
                <c:pt idx="2">
                  <c:v>31</c:v>
                </c:pt>
                <c:pt idx="3">
                  <c:v>82</c:v>
                </c:pt>
                <c:pt idx="4">
                  <c:v>98</c:v>
                </c:pt>
                <c:pt idx="5">
                  <c:v>94</c:v>
                </c:pt>
                <c:pt idx="6">
                  <c:v>96</c:v>
                </c:pt>
                <c:pt idx="7">
                  <c:v>105</c:v>
                </c:pt>
                <c:pt idx="8">
                  <c:v>85</c:v>
                </c:pt>
                <c:pt idx="9">
                  <c:v>132</c:v>
                </c:pt>
                <c:pt idx="10">
                  <c:v>97</c:v>
                </c:pt>
                <c:pt idx="11">
                  <c:v>74</c:v>
                </c:pt>
                <c:pt idx="12">
                  <c:v>64</c:v>
                </c:pt>
              </c:numCache>
            </c:numRef>
          </c:val>
          <c:extLst>
            <c:ext xmlns:c16="http://schemas.microsoft.com/office/drawing/2014/chart" uri="{C3380CC4-5D6E-409C-BE32-E72D297353CC}">
              <c16:uniqueId val="{00000000-22FE-4683-AFF8-CC70BEB75A49}"/>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Likovni odgoj</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Likovni odgoj</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'2. ukupan br.em.god. predmet.uc'!$B$5:$B$21</c:f>
              <c:numCache>
                <c:formatCode>General</c:formatCode>
                <c:ptCount val="17"/>
                <c:pt idx="0">
                  <c:v>5</c:v>
                </c:pt>
                <c:pt idx="1">
                  <c:v>4</c:v>
                </c:pt>
                <c:pt idx="2">
                  <c:v>5</c:v>
                </c:pt>
                <c:pt idx="3">
                  <c:v>5</c:v>
                </c:pt>
                <c:pt idx="4">
                  <c:v>6</c:v>
                </c:pt>
                <c:pt idx="5">
                  <c:v>28</c:v>
                </c:pt>
                <c:pt idx="6">
                  <c:v>79</c:v>
                </c:pt>
                <c:pt idx="7">
                  <c:v>71</c:v>
                </c:pt>
                <c:pt idx="8">
                  <c:v>43</c:v>
                </c:pt>
                <c:pt idx="9">
                  <c:v>70</c:v>
                </c:pt>
                <c:pt idx="10">
                  <c:v>63</c:v>
                </c:pt>
                <c:pt idx="11">
                  <c:v>44</c:v>
                </c:pt>
                <c:pt idx="12">
                  <c:v>57</c:v>
                </c:pt>
                <c:pt idx="13">
                  <c:v>71</c:v>
                </c:pt>
                <c:pt idx="14">
                  <c:v>77</c:v>
                </c:pt>
                <c:pt idx="15">
                  <c:v>80</c:v>
                </c:pt>
                <c:pt idx="16">
                  <c:v>10</c:v>
                </c:pt>
              </c:numCache>
            </c:numRef>
          </c:val>
          <c:extLst>
            <c:ext xmlns:c16="http://schemas.microsoft.com/office/drawing/2014/chart" uri="{C3380CC4-5D6E-409C-BE32-E72D297353CC}">
              <c16:uniqueId val="{00000000-A39C-40BA-8D54-AE60A614BC5C}"/>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latin typeface="Times New Roman" panose="02020603050405020304" pitchFamily="18" charset="0"/>
                <a:cs typeface="Times New Roman" panose="02020603050405020304" pitchFamily="18" charset="0"/>
              </a:defRPr>
            </a:pPr>
            <a:r>
              <a:rPr lang="hr-HR">
                <a:latin typeface="Times New Roman" panose="02020603050405020304" pitchFamily="18" charset="0"/>
                <a:cs typeface="Times New Roman" panose="02020603050405020304" pitchFamily="18" charset="0"/>
              </a:rPr>
              <a:t>Tehnički odgoj</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TehničkI odgoj</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'2. ukupan br.em.god. predmet.uc'!$B$5:$B$21</c:f>
              <c:numCache>
                <c:formatCode>General</c:formatCode>
                <c:ptCount val="17"/>
                <c:pt idx="0">
                  <c:v>4</c:v>
                </c:pt>
                <c:pt idx="1">
                  <c:v>2</c:v>
                </c:pt>
                <c:pt idx="2">
                  <c:v>5</c:v>
                </c:pt>
                <c:pt idx="3">
                  <c:v>3</c:v>
                </c:pt>
                <c:pt idx="4">
                  <c:v>7</c:v>
                </c:pt>
                <c:pt idx="5">
                  <c:v>12</c:v>
                </c:pt>
                <c:pt idx="6">
                  <c:v>14</c:v>
                </c:pt>
                <c:pt idx="7">
                  <c:v>16</c:v>
                </c:pt>
                <c:pt idx="8">
                  <c:v>38</c:v>
                </c:pt>
                <c:pt idx="9">
                  <c:v>40</c:v>
                </c:pt>
                <c:pt idx="10">
                  <c:v>19</c:v>
                </c:pt>
                <c:pt idx="11">
                  <c:v>22</c:v>
                </c:pt>
                <c:pt idx="12">
                  <c:v>37</c:v>
                </c:pt>
                <c:pt idx="13">
                  <c:v>33</c:v>
                </c:pt>
                <c:pt idx="14">
                  <c:v>31</c:v>
                </c:pt>
                <c:pt idx="15">
                  <c:v>36</c:v>
                </c:pt>
                <c:pt idx="16">
                  <c:v>6</c:v>
                </c:pt>
              </c:numCache>
            </c:numRef>
          </c:val>
          <c:extLst>
            <c:ext xmlns:c16="http://schemas.microsoft.com/office/drawing/2014/chart" uri="{C3380CC4-5D6E-409C-BE32-E72D297353CC}">
              <c16:uniqueId val="{00000000-DB47-46ED-819F-379A5EAAC49F}"/>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latin typeface="Times New Roman" panose="02020603050405020304" pitchFamily="18" charset="0"/>
                <a:cs typeface="Times New Roman" panose="02020603050405020304" pitchFamily="18" charset="0"/>
              </a:defRPr>
            </a:pPr>
            <a:r>
              <a:rPr lang="hr-HR">
                <a:latin typeface="Times New Roman" panose="02020603050405020304" pitchFamily="18" charset="0"/>
                <a:cs typeface="Times New Roman" panose="02020603050405020304" pitchFamily="18" charset="0"/>
              </a:rPr>
              <a:t>Umjetnost</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Umjetnost/kultura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predmet.uc'!$A$5:$A$18</c:f>
              <c:strCache>
                <c:ptCount val="14"/>
                <c:pt idx="0">
                  <c:v>1961</c:v>
                </c:pt>
                <c:pt idx="1">
                  <c:v>1962</c:v>
                </c:pt>
                <c:pt idx="2">
                  <c:v>1963</c:v>
                </c:pt>
                <c:pt idx="3">
                  <c:v>1965</c:v>
                </c:pt>
                <c:pt idx="4">
                  <c:v>1966</c:v>
                </c:pt>
                <c:pt idx="5">
                  <c:v>1967</c:v>
                </c:pt>
                <c:pt idx="6">
                  <c:v>1968</c:v>
                </c:pt>
                <c:pt idx="7">
                  <c:v>1969</c:v>
                </c:pt>
                <c:pt idx="8">
                  <c:v>1970</c:v>
                </c:pt>
                <c:pt idx="9">
                  <c:v>1971</c:v>
                </c:pt>
                <c:pt idx="10">
                  <c:v>1972</c:v>
                </c:pt>
                <c:pt idx="11">
                  <c:v>1973</c:v>
                </c:pt>
                <c:pt idx="12">
                  <c:v>1974</c:v>
                </c:pt>
                <c:pt idx="13">
                  <c:v>1975</c:v>
                </c:pt>
              </c:strCache>
            </c:strRef>
          </c:cat>
          <c:val>
            <c:numRef>
              <c:f>'2. ukupan br.em.god. predmet.uc'!$B$5:$B$18</c:f>
              <c:numCache>
                <c:formatCode>General</c:formatCode>
                <c:ptCount val="14"/>
                <c:pt idx="0">
                  <c:v>5</c:v>
                </c:pt>
                <c:pt idx="1">
                  <c:v>5</c:v>
                </c:pt>
                <c:pt idx="2">
                  <c:v>17</c:v>
                </c:pt>
                <c:pt idx="3">
                  <c:v>27</c:v>
                </c:pt>
                <c:pt idx="4">
                  <c:v>14</c:v>
                </c:pt>
                <c:pt idx="5">
                  <c:v>4</c:v>
                </c:pt>
                <c:pt idx="6">
                  <c:v>25</c:v>
                </c:pt>
                <c:pt idx="7">
                  <c:v>12</c:v>
                </c:pt>
                <c:pt idx="8">
                  <c:v>6</c:v>
                </c:pt>
                <c:pt idx="9">
                  <c:v>14</c:v>
                </c:pt>
                <c:pt idx="10">
                  <c:v>11</c:v>
                </c:pt>
                <c:pt idx="11">
                  <c:v>16</c:v>
                </c:pt>
                <c:pt idx="12">
                  <c:v>33</c:v>
                </c:pt>
                <c:pt idx="13">
                  <c:v>1</c:v>
                </c:pt>
              </c:numCache>
            </c:numRef>
          </c:val>
          <c:extLst>
            <c:ext xmlns:c16="http://schemas.microsoft.com/office/drawing/2014/chart" uri="{C3380CC4-5D6E-409C-BE32-E72D297353CC}">
              <c16:uniqueId val="{00000000-1A84-4D65-BF53-6F7943B06016}"/>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dr_20240103.xlsx]1a. ukupan br.em.god.ucitelji!Zaokretna tablica1</c:name>
    <c:fmtId val="-1"/>
  </c:pivotSource>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hr-HR" sz="1100">
                <a:latin typeface="Times New Roman" panose="02020603050405020304" pitchFamily="18" charset="0"/>
                <a:cs typeface="Times New Roman" panose="02020603050405020304" pitchFamily="18" charset="0"/>
              </a:rPr>
              <a:t>Godišnji broj</a:t>
            </a:r>
            <a:r>
              <a:rPr lang="hr-HR" sz="1100" baseline="0">
                <a:latin typeface="Times New Roman" panose="02020603050405020304" pitchFamily="18" charset="0"/>
                <a:cs typeface="Times New Roman" panose="02020603050405020304" pitchFamily="18" charset="0"/>
              </a:rPr>
              <a:t> emisija </a:t>
            </a:r>
            <a:r>
              <a:rPr lang="hr-HR" sz="1100">
                <a:latin typeface="Times New Roman" panose="02020603050405020304" pitchFamily="18" charset="0"/>
                <a:cs typeface="Times New Roman" panose="02020603050405020304" pitchFamily="18" charset="0"/>
              </a:rPr>
              <a:t>za</a:t>
            </a:r>
            <a:r>
              <a:rPr lang="hr-HR" sz="1100" baseline="0">
                <a:latin typeface="Times New Roman" panose="02020603050405020304" pitchFamily="18" charset="0"/>
                <a:cs typeface="Times New Roman" panose="02020603050405020304" pitchFamily="18" charset="0"/>
              </a:rPr>
              <a:t> učitelje/nastavnike</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'1a. ukupan br.em.god.ucitelji'!$B$3</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'1a. ukupan br.em.god.ucitelji'!$A$4:$A$15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'1a. ukupan br.em.god.ucitelji'!$B$4:$B$15</c:f>
              <c:numCache>
                <c:formatCode>General</c:formatCode>
                <c:ptCount val="11"/>
                <c:pt idx="0">
                  <c:v>1</c:v>
                </c:pt>
                <c:pt idx="1">
                  <c:v>8</c:v>
                </c:pt>
                <c:pt idx="2">
                  <c:v>37</c:v>
                </c:pt>
                <c:pt idx="3">
                  <c:v>58</c:v>
                </c:pt>
                <c:pt idx="4">
                  <c:v>132</c:v>
                </c:pt>
                <c:pt idx="5">
                  <c:v>77</c:v>
                </c:pt>
                <c:pt idx="6">
                  <c:v>97</c:v>
                </c:pt>
                <c:pt idx="7">
                  <c:v>140</c:v>
                </c:pt>
                <c:pt idx="8">
                  <c:v>160</c:v>
                </c:pt>
                <c:pt idx="9">
                  <c:v>88</c:v>
                </c:pt>
                <c:pt idx="10">
                  <c:v>20</c:v>
                </c:pt>
              </c:numCache>
            </c:numRef>
          </c:val>
          <c:extLst>
            <c:ext xmlns:c16="http://schemas.microsoft.com/office/drawing/2014/chart" uri="{C3380CC4-5D6E-409C-BE32-E72D297353CC}">
              <c16:uniqueId val="{00000000-F7EA-45F3-BD49-737994465DD5}"/>
            </c:ext>
          </c:extLst>
        </c:ser>
        <c:dLbls>
          <c:dLblPos val="inEnd"/>
          <c:showLegendKey val="0"/>
          <c:showVal val="1"/>
          <c:showCatName val="0"/>
          <c:showSerName val="0"/>
          <c:showPercent val="0"/>
          <c:showBubbleSize val="0"/>
        </c:dLbls>
        <c:gapWidth val="65"/>
        <c:axId val="143737216"/>
        <c:axId val="143739904"/>
      </c:barChart>
      <c:catAx>
        <c:axId val="1437372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3739904"/>
        <c:crosses val="autoZero"/>
        <c:auto val="1"/>
        <c:lblAlgn val="ctr"/>
        <c:lblOffset val="100"/>
        <c:noMultiLvlLbl val="0"/>
      </c:catAx>
      <c:valAx>
        <c:axId val="1437399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3737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overlay val="0"/>
      <c:txPr>
        <a:bodyPr/>
        <a:lstStyle/>
        <a:p>
          <a:pPr>
            <a:defRPr sz="1200">
              <a:latin typeface="Times New Roman" panose="02020603050405020304" pitchFamily="18" charset="0"/>
              <a:cs typeface="Times New Roman" panose="02020603050405020304" pitchFamily="18" charset="0"/>
            </a:defRPr>
          </a:pPr>
          <a:endParaRPr lang="sr-Latn-R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Strani jezik</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predmet.uc'!$A$5:$A$18</c:f>
              <c:strCache>
                <c:ptCount val="14"/>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strCache>
            </c:strRef>
          </c:cat>
          <c:val>
            <c:numRef>
              <c:f>'2. ukupan br.em.god. predmet.uc'!$B$5:$B$18</c:f>
              <c:numCache>
                <c:formatCode>General</c:formatCode>
                <c:ptCount val="14"/>
                <c:pt idx="0">
                  <c:v>3</c:v>
                </c:pt>
                <c:pt idx="1">
                  <c:v>199</c:v>
                </c:pt>
                <c:pt idx="2">
                  <c:v>115</c:v>
                </c:pt>
                <c:pt idx="3">
                  <c:v>121</c:v>
                </c:pt>
                <c:pt idx="4">
                  <c:v>207</c:v>
                </c:pt>
                <c:pt idx="5">
                  <c:v>179</c:v>
                </c:pt>
                <c:pt idx="6">
                  <c:v>229</c:v>
                </c:pt>
                <c:pt idx="7">
                  <c:v>268</c:v>
                </c:pt>
                <c:pt idx="8">
                  <c:v>230</c:v>
                </c:pt>
                <c:pt idx="9">
                  <c:v>252</c:v>
                </c:pt>
                <c:pt idx="10">
                  <c:v>288</c:v>
                </c:pt>
                <c:pt idx="11">
                  <c:v>167</c:v>
                </c:pt>
                <c:pt idx="12">
                  <c:v>196</c:v>
                </c:pt>
                <c:pt idx="13">
                  <c:v>48</c:v>
                </c:pt>
              </c:numCache>
            </c:numRef>
          </c:val>
          <c:extLst>
            <c:ext xmlns:c16="http://schemas.microsoft.com/office/drawing/2014/chart" uri="{C3380CC4-5D6E-409C-BE32-E72D297353CC}">
              <c16:uniqueId val="{00000000-D370-47F1-8012-892D0C427DE3}"/>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overlay val="0"/>
      <c:txPr>
        <a:bodyPr/>
        <a:lstStyle/>
        <a:p>
          <a:pPr>
            <a:defRPr sz="1200">
              <a:latin typeface="Times New Roman" panose="02020603050405020304" pitchFamily="18" charset="0"/>
              <a:cs typeface="Times New Roman" panose="02020603050405020304" pitchFamily="18" charset="0"/>
            </a:defRPr>
          </a:pPr>
          <a:endParaRPr lang="sr-Latn-R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Strani jezik</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predmet.uc'!$A$5:$A$10</c:f>
              <c:strCache>
                <c:ptCount val="6"/>
                <c:pt idx="0">
                  <c:v>1968</c:v>
                </c:pt>
                <c:pt idx="1">
                  <c:v>1969</c:v>
                </c:pt>
                <c:pt idx="2">
                  <c:v>1970</c:v>
                </c:pt>
                <c:pt idx="3">
                  <c:v>1971</c:v>
                </c:pt>
                <c:pt idx="4">
                  <c:v>1972</c:v>
                </c:pt>
                <c:pt idx="5">
                  <c:v>1973</c:v>
                </c:pt>
              </c:strCache>
            </c:strRef>
          </c:cat>
          <c:val>
            <c:numRef>
              <c:f>'2. ukupan br.em.god. predmet.uc'!$B$5:$B$10</c:f>
              <c:numCache>
                <c:formatCode>General</c:formatCode>
                <c:ptCount val="6"/>
                <c:pt idx="0">
                  <c:v>2</c:v>
                </c:pt>
                <c:pt idx="1">
                  <c:v>63</c:v>
                </c:pt>
                <c:pt idx="2">
                  <c:v>32</c:v>
                </c:pt>
                <c:pt idx="3">
                  <c:v>39</c:v>
                </c:pt>
                <c:pt idx="4">
                  <c:v>8</c:v>
                </c:pt>
                <c:pt idx="5">
                  <c:v>12</c:v>
                </c:pt>
              </c:numCache>
            </c:numRef>
          </c:val>
          <c:extLst>
            <c:ext xmlns:c16="http://schemas.microsoft.com/office/drawing/2014/chart" uri="{C3380CC4-5D6E-409C-BE32-E72D297353CC}">
              <c16:uniqueId val="{00000000-E30D-47AB-A235-D8BCA0F827D4}"/>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overlay val="0"/>
      <c:txPr>
        <a:bodyPr/>
        <a:lstStyle/>
        <a:p>
          <a:pPr>
            <a:defRPr sz="1200">
              <a:latin typeface="Times New Roman" panose="02020603050405020304" pitchFamily="18" charset="0"/>
              <a:cs typeface="Times New Roman" panose="02020603050405020304" pitchFamily="18" charset="0"/>
            </a:defRPr>
          </a:pPr>
          <a:endParaRPr lang="sr-Latn-R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Profesionalna orijentacija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predmet.uc'!$A$5:$A$13</c:f>
              <c:strCache>
                <c:ptCount val="9"/>
                <c:pt idx="0">
                  <c:v>1963</c:v>
                </c:pt>
                <c:pt idx="1">
                  <c:v>1964</c:v>
                </c:pt>
                <c:pt idx="2">
                  <c:v>1965</c:v>
                </c:pt>
                <c:pt idx="3">
                  <c:v>1966</c:v>
                </c:pt>
                <c:pt idx="4">
                  <c:v>1967</c:v>
                </c:pt>
                <c:pt idx="5">
                  <c:v>1970</c:v>
                </c:pt>
                <c:pt idx="6">
                  <c:v>1971</c:v>
                </c:pt>
                <c:pt idx="7">
                  <c:v>1973</c:v>
                </c:pt>
                <c:pt idx="8">
                  <c:v>1975</c:v>
                </c:pt>
              </c:strCache>
            </c:strRef>
          </c:cat>
          <c:val>
            <c:numRef>
              <c:f>'2. ukupan br.em.god. predmet.uc'!$B$5:$B$13</c:f>
              <c:numCache>
                <c:formatCode>General</c:formatCode>
                <c:ptCount val="9"/>
                <c:pt idx="0">
                  <c:v>5</c:v>
                </c:pt>
                <c:pt idx="1">
                  <c:v>7</c:v>
                </c:pt>
                <c:pt idx="2">
                  <c:v>6</c:v>
                </c:pt>
                <c:pt idx="3">
                  <c:v>14</c:v>
                </c:pt>
                <c:pt idx="4">
                  <c:v>17</c:v>
                </c:pt>
                <c:pt idx="5">
                  <c:v>8</c:v>
                </c:pt>
                <c:pt idx="6">
                  <c:v>8</c:v>
                </c:pt>
                <c:pt idx="7">
                  <c:v>12</c:v>
                </c:pt>
                <c:pt idx="8">
                  <c:v>1</c:v>
                </c:pt>
              </c:numCache>
            </c:numRef>
          </c:val>
          <c:extLst>
            <c:ext xmlns:c16="http://schemas.microsoft.com/office/drawing/2014/chart" uri="{C3380CC4-5D6E-409C-BE32-E72D297353CC}">
              <c16:uniqueId val="{00000000-5D7D-4F0C-AA3A-319CA926E062}"/>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overlay val="0"/>
      <c:txPr>
        <a:bodyPr/>
        <a:lstStyle/>
        <a:p>
          <a:pPr>
            <a:defRPr sz="1200">
              <a:latin typeface="Times New Roman" panose="02020603050405020304" pitchFamily="18" charset="0"/>
              <a:cs typeface="Times New Roman" panose="02020603050405020304" pitchFamily="18" charset="0"/>
            </a:defRPr>
          </a:pPr>
          <a:endParaRPr lang="sr-Latn-R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Profesionalna orijentacija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predmet.uc'!$A$5:$A$6</c:f>
              <c:strCache>
                <c:ptCount val="2"/>
                <c:pt idx="0">
                  <c:v>1971</c:v>
                </c:pt>
                <c:pt idx="1">
                  <c:v>1973</c:v>
                </c:pt>
              </c:strCache>
            </c:strRef>
          </c:cat>
          <c:val>
            <c:numRef>
              <c:f>'2. ukupan br.em.god. predmet.uc'!$B$5:$B$6</c:f>
              <c:numCache>
                <c:formatCode>General</c:formatCode>
                <c:ptCount val="2"/>
                <c:pt idx="0">
                  <c:v>1</c:v>
                </c:pt>
                <c:pt idx="1">
                  <c:v>11</c:v>
                </c:pt>
              </c:numCache>
            </c:numRef>
          </c:val>
          <c:extLst>
            <c:ext xmlns:c16="http://schemas.microsoft.com/office/drawing/2014/chart" uri="{C3380CC4-5D6E-409C-BE32-E72D297353CC}">
              <c16:uniqueId val="{00000000-660B-449B-B622-23CA157850FE}"/>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latin typeface="Times New Roman" panose="02020603050405020304" pitchFamily="18" charset="0"/>
                <a:cs typeface="Times New Roman" panose="02020603050405020304" pitchFamily="18" charset="0"/>
              </a:defRPr>
            </a:pPr>
            <a:r>
              <a:rPr lang="hr-HR">
                <a:latin typeface="Times New Roman" panose="02020603050405020304" pitchFamily="18" charset="0"/>
                <a:cs typeface="Times New Roman" panose="02020603050405020304" pitchFamily="18" charset="0"/>
              </a:rPr>
              <a:t>Emisije za predškolsku dob</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dLbl>
          <c:idx val="0"/>
          <c:spPr>
            <a:noFill/>
            <a:ln>
              <a:noFill/>
            </a:ln>
            <a:effectLst/>
          </c:spPr>
          <c:txPr>
            <a:bodyPr wrap="square" lIns="38100" tIns="19050" rIns="38100" bIns="19050" anchor="ctr">
              <a:spAutoFit/>
            </a:bodyPr>
            <a:lstStyle/>
            <a:p>
              <a:pPr>
                <a:defRPr/>
              </a:pPr>
              <a:endParaRPr lang="sr-Latn-R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TV vrtić</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predmet.uc'!$A$5:$A$15</c:f>
              <c:strCache>
                <c:ptCount val="11"/>
                <c:pt idx="0">
                  <c:v>1966</c:v>
                </c:pt>
                <c:pt idx="1">
                  <c:v>1967</c:v>
                </c:pt>
                <c:pt idx="2">
                  <c:v>1968</c:v>
                </c:pt>
                <c:pt idx="3">
                  <c:v>1969</c:v>
                </c:pt>
                <c:pt idx="4">
                  <c:v>1970</c:v>
                </c:pt>
                <c:pt idx="5">
                  <c:v>1971</c:v>
                </c:pt>
                <c:pt idx="6">
                  <c:v>1972</c:v>
                </c:pt>
                <c:pt idx="7">
                  <c:v>1973</c:v>
                </c:pt>
                <c:pt idx="8">
                  <c:v>1974</c:v>
                </c:pt>
                <c:pt idx="9">
                  <c:v>1975</c:v>
                </c:pt>
                <c:pt idx="10">
                  <c:v>1976</c:v>
                </c:pt>
              </c:strCache>
            </c:strRef>
          </c:cat>
          <c:val>
            <c:numRef>
              <c:f>'2. ukupan br.em.god. predmet.uc'!$B$5:$B$15</c:f>
              <c:numCache>
                <c:formatCode>General</c:formatCode>
                <c:ptCount val="11"/>
                <c:pt idx="0">
                  <c:v>7</c:v>
                </c:pt>
                <c:pt idx="1">
                  <c:v>46</c:v>
                </c:pt>
                <c:pt idx="2">
                  <c:v>131</c:v>
                </c:pt>
                <c:pt idx="3">
                  <c:v>174</c:v>
                </c:pt>
                <c:pt idx="4">
                  <c:v>185</c:v>
                </c:pt>
                <c:pt idx="5">
                  <c:v>143</c:v>
                </c:pt>
                <c:pt idx="6">
                  <c:v>118</c:v>
                </c:pt>
                <c:pt idx="7">
                  <c:v>146</c:v>
                </c:pt>
                <c:pt idx="8">
                  <c:v>197</c:v>
                </c:pt>
                <c:pt idx="9">
                  <c:v>172</c:v>
                </c:pt>
                <c:pt idx="10">
                  <c:v>24</c:v>
                </c:pt>
              </c:numCache>
            </c:numRef>
          </c:val>
          <c:extLst>
            <c:ext xmlns:c16="http://schemas.microsoft.com/office/drawing/2014/chart" uri="{C3380CC4-5D6E-409C-BE32-E72D297353CC}">
              <c16:uniqueId val="{00000000-D1C0-4910-B33F-9D74D8572E77}"/>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dr_202400128.xlsx]4. ukupan br.em.god. predmet!Zaokretna tablica1</c:name>
    <c:fmtId val="-1"/>
  </c:pivotSource>
  <c:chart>
    <c:title>
      <c:tx>
        <c:rich>
          <a:bodyPr/>
          <a:lstStyle/>
          <a:p>
            <a:pPr>
              <a:defRPr sz="1100">
                <a:latin typeface="Times New Roman" panose="02020603050405020304" pitchFamily="18" charset="0"/>
                <a:cs typeface="Times New Roman" panose="02020603050405020304" pitchFamily="18" charset="0"/>
              </a:defRPr>
            </a:pPr>
            <a:r>
              <a:rPr lang="hr-HR" sz="1100">
                <a:latin typeface="Times New Roman" panose="02020603050405020304" pitchFamily="18" charset="0"/>
                <a:cs typeface="Times New Roman" panose="02020603050405020304" pitchFamily="18" charset="0"/>
              </a:rPr>
              <a:t>Ukupan broj emisija godišnje po predmetima za učenike</a:t>
            </a:r>
          </a:p>
        </c:rich>
      </c:tx>
      <c:overlay val="0"/>
    </c:title>
    <c:autoTitleDeleted val="0"/>
    <c:pivotFmts>
      <c:pivotFmt>
        <c:idx val="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elete val="1"/>
          <c:extLst>
            <c:ext xmlns:c15="http://schemas.microsoft.com/office/drawing/2012/chart" uri="{CE6537A1-D6FC-4f65-9D91-7224C49458BB}"/>
          </c:extLst>
        </c:dLbl>
      </c:pivotFmt>
      <c:pivotFmt>
        <c:idx val="3"/>
        <c:marker>
          <c:symbol val="none"/>
        </c:marker>
        <c:dLbl>
          <c:idx val="0"/>
          <c:delete val="1"/>
          <c:extLst>
            <c:ext xmlns:c15="http://schemas.microsoft.com/office/drawing/2012/chart" uri="{CE6537A1-D6FC-4f65-9D91-7224C49458BB}"/>
          </c:extLst>
        </c:dLbl>
      </c:pivotFmt>
      <c:pivotFmt>
        <c:idx val="4"/>
        <c:marker>
          <c:symbol val="none"/>
        </c:marker>
        <c:dLbl>
          <c:idx val="0"/>
          <c:delete val="1"/>
          <c:extLst>
            <c:ext xmlns:c15="http://schemas.microsoft.com/office/drawing/2012/chart" uri="{CE6537A1-D6FC-4f65-9D91-7224C49458BB}"/>
          </c:extLst>
        </c:dLbl>
      </c:pivotFmt>
      <c:pivotFmt>
        <c:idx val="5"/>
        <c:marker>
          <c:symbol val="none"/>
        </c:marker>
        <c:dLbl>
          <c:idx val="0"/>
          <c:delete val="1"/>
          <c:extLst>
            <c:ext xmlns:c15="http://schemas.microsoft.com/office/drawing/2012/chart" uri="{CE6537A1-D6FC-4f65-9D91-7224C49458BB}"/>
          </c:extLst>
        </c:dLbl>
      </c:pivotFmt>
      <c:pivotFmt>
        <c:idx val="6"/>
        <c:marker>
          <c:symbol val="none"/>
        </c:marker>
        <c:dLbl>
          <c:idx val="0"/>
          <c:delete val="1"/>
          <c:extLst>
            <c:ext xmlns:c15="http://schemas.microsoft.com/office/drawing/2012/chart" uri="{CE6537A1-D6FC-4f65-9D91-7224C49458BB}"/>
          </c:extLst>
        </c:dLbl>
      </c:pivotFmt>
      <c:pivotFmt>
        <c:idx val="7"/>
        <c:marker>
          <c:symbol val="none"/>
        </c:marker>
        <c:dLbl>
          <c:idx val="0"/>
          <c:delete val="1"/>
          <c:extLst>
            <c:ext xmlns:c15="http://schemas.microsoft.com/office/drawing/2012/chart" uri="{CE6537A1-D6FC-4f65-9D91-7224C49458BB}"/>
          </c:extLst>
        </c:dLbl>
      </c:pivotFmt>
      <c:pivotFmt>
        <c:idx val="8"/>
        <c:marker>
          <c:symbol val="none"/>
        </c:marker>
        <c:dLbl>
          <c:idx val="0"/>
          <c:delete val="1"/>
          <c:extLst>
            <c:ext xmlns:c15="http://schemas.microsoft.com/office/drawing/2012/chart" uri="{CE6537A1-D6FC-4f65-9D91-7224C49458BB}"/>
          </c:extLst>
        </c:dLbl>
      </c:pivotFmt>
      <c:pivotFmt>
        <c:idx val="9"/>
        <c:marker>
          <c:symbol val="none"/>
        </c:marker>
        <c:dLbl>
          <c:idx val="0"/>
          <c:delete val="1"/>
          <c:extLst>
            <c:ext xmlns:c15="http://schemas.microsoft.com/office/drawing/2012/chart" uri="{CE6537A1-D6FC-4f65-9D91-7224C49458BB}"/>
          </c:extLst>
        </c:dLbl>
      </c:pivotFmt>
      <c:pivotFmt>
        <c:idx val="10"/>
        <c:marker>
          <c:symbol val="none"/>
        </c:marker>
        <c:dLbl>
          <c:idx val="0"/>
          <c:delete val="1"/>
          <c:extLst>
            <c:ext xmlns:c15="http://schemas.microsoft.com/office/drawing/2012/chart" uri="{CE6537A1-D6FC-4f65-9D91-7224C49458BB}"/>
          </c:extLst>
        </c:dLbl>
      </c:pivotFmt>
      <c:pivotFmt>
        <c:idx val="11"/>
        <c:marker>
          <c:symbol val="none"/>
        </c:marker>
        <c:dLbl>
          <c:idx val="0"/>
          <c:delete val="1"/>
          <c:extLst>
            <c:ext xmlns:c15="http://schemas.microsoft.com/office/drawing/2012/chart" uri="{CE6537A1-D6FC-4f65-9D91-7224C49458BB}"/>
          </c:extLst>
        </c:dLbl>
      </c:pivotFmt>
      <c:pivotFmt>
        <c:idx val="12"/>
        <c:marker>
          <c:symbol val="none"/>
        </c:marker>
        <c:dLbl>
          <c:idx val="0"/>
          <c:delete val="1"/>
          <c:extLst>
            <c:ext xmlns:c15="http://schemas.microsoft.com/office/drawing/2012/chart" uri="{CE6537A1-D6FC-4f65-9D91-7224C49458BB}"/>
          </c:extLst>
        </c:dLbl>
      </c:pivotFmt>
      <c:pivotFmt>
        <c:idx val="13"/>
        <c:marker>
          <c:symbol val="none"/>
        </c:marker>
        <c:dLbl>
          <c:idx val="0"/>
          <c:delete val="1"/>
          <c:extLst>
            <c:ext xmlns:c15="http://schemas.microsoft.com/office/drawing/2012/chart" uri="{CE6537A1-D6FC-4f65-9D91-7224C49458BB}"/>
          </c:extLst>
        </c:dLbl>
      </c:pivotFmt>
      <c:pivotFmt>
        <c:idx val="14"/>
        <c:marker>
          <c:symbol val="none"/>
        </c:marker>
        <c:dLbl>
          <c:idx val="0"/>
          <c:delete val="1"/>
          <c:extLst>
            <c:ext xmlns:c15="http://schemas.microsoft.com/office/drawing/2012/chart" uri="{CE6537A1-D6FC-4f65-9D91-7224C49458BB}"/>
          </c:extLst>
        </c:dLbl>
      </c:pivotFmt>
      <c:pivotFmt>
        <c:idx val="15"/>
        <c:marker>
          <c:symbol val="none"/>
        </c:marker>
        <c:dLbl>
          <c:idx val="0"/>
          <c:delete val="1"/>
          <c:extLst>
            <c:ext xmlns:c15="http://schemas.microsoft.com/office/drawing/2012/chart" uri="{CE6537A1-D6FC-4f65-9D91-7224C49458BB}"/>
          </c:extLst>
        </c:dLbl>
      </c:pivotFmt>
      <c:pivotFmt>
        <c:idx val="16"/>
        <c:marker>
          <c:symbol val="none"/>
        </c:marker>
        <c:dLbl>
          <c:idx val="0"/>
          <c:delete val="1"/>
          <c:extLst>
            <c:ext xmlns:c15="http://schemas.microsoft.com/office/drawing/2012/chart" uri="{CE6537A1-D6FC-4f65-9D91-7224C49458BB}"/>
          </c:extLst>
        </c:dLbl>
      </c:pivotFmt>
      <c:pivotFmt>
        <c:idx val="17"/>
        <c:marker>
          <c:symbol val="none"/>
        </c:marker>
        <c:dLbl>
          <c:idx val="0"/>
          <c:delete val="1"/>
          <c:extLst>
            <c:ext xmlns:c15="http://schemas.microsoft.com/office/drawing/2012/chart" uri="{CE6537A1-D6FC-4f65-9D91-7224C49458BB}"/>
          </c:extLst>
        </c:dLbl>
      </c:pivotFmt>
      <c:pivotFmt>
        <c:idx val="18"/>
        <c:marker>
          <c:symbol val="none"/>
        </c:marker>
        <c:dLbl>
          <c:idx val="0"/>
          <c:delete val="1"/>
          <c:extLst>
            <c:ext xmlns:c15="http://schemas.microsoft.com/office/drawing/2012/chart" uri="{CE6537A1-D6FC-4f65-9D91-7224C49458BB}"/>
          </c:extLst>
        </c:dLbl>
      </c:pivotFmt>
      <c:pivotFmt>
        <c:idx val="19"/>
        <c:marker>
          <c:symbol val="none"/>
        </c:marker>
        <c:dLbl>
          <c:idx val="0"/>
          <c:delete val="1"/>
          <c:extLst>
            <c:ext xmlns:c15="http://schemas.microsoft.com/office/drawing/2012/chart" uri="{CE6537A1-D6FC-4f65-9D91-7224C49458BB}"/>
          </c:extLst>
        </c:dLbl>
      </c:pivotFmt>
      <c:pivotFmt>
        <c:idx val="20"/>
        <c:marker>
          <c:symbol val="none"/>
        </c:marker>
        <c:dLbl>
          <c:idx val="0"/>
          <c:delete val="1"/>
          <c:extLst>
            <c:ext xmlns:c15="http://schemas.microsoft.com/office/drawing/2012/chart" uri="{CE6537A1-D6FC-4f65-9D91-7224C49458BB}"/>
          </c:extLst>
        </c:dLbl>
      </c:pivotFmt>
      <c:pivotFmt>
        <c:idx val="21"/>
        <c:marker>
          <c:symbol val="none"/>
        </c:marker>
        <c:dLbl>
          <c:idx val="0"/>
          <c:delete val="1"/>
          <c:extLst>
            <c:ext xmlns:c15="http://schemas.microsoft.com/office/drawing/2012/chart" uri="{CE6537A1-D6FC-4f65-9D91-7224C49458BB}"/>
          </c:extLst>
        </c:dLbl>
      </c:pivotFmt>
      <c:pivotFmt>
        <c:idx val="22"/>
        <c:marker>
          <c:symbol val="none"/>
        </c:marker>
        <c:dLbl>
          <c:idx val="0"/>
          <c:delete val="1"/>
          <c:extLst>
            <c:ext xmlns:c15="http://schemas.microsoft.com/office/drawing/2012/chart" uri="{CE6537A1-D6FC-4f65-9D91-7224C49458BB}"/>
          </c:extLst>
        </c:dLbl>
      </c:pivotFmt>
      <c:pivotFmt>
        <c:idx val="23"/>
        <c:marker>
          <c:symbol val="none"/>
        </c:marker>
        <c:dLbl>
          <c:idx val="0"/>
          <c:delete val="1"/>
          <c:extLst>
            <c:ext xmlns:c15="http://schemas.microsoft.com/office/drawing/2012/chart" uri="{CE6537A1-D6FC-4f65-9D91-7224C49458BB}"/>
          </c:extLst>
        </c:dLbl>
      </c:pivotFmt>
      <c:pivotFmt>
        <c:idx val="24"/>
        <c:marker>
          <c:symbol val="none"/>
        </c:marker>
        <c:dLbl>
          <c:idx val="0"/>
          <c:delete val="1"/>
          <c:extLst>
            <c:ext xmlns:c15="http://schemas.microsoft.com/office/drawing/2012/chart" uri="{CE6537A1-D6FC-4f65-9D91-7224C49458BB}"/>
          </c:extLst>
        </c:dLbl>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marker>
          <c:symbol val="none"/>
        </c:marker>
        <c:dLbl>
          <c:idx val="0"/>
          <c:delete val="1"/>
          <c:extLst>
            <c:ext xmlns:c15="http://schemas.microsoft.com/office/drawing/2012/chart" uri="{CE6537A1-D6FC-4f65-9D91-7224C49458BB}"/>
          </c:extLst>
        </c:dLbl>
      </c:pivotFmt>
      <c:pivotFmt>
        <c:idx val="49"/>
        <c:marker>
          <c:symbol val="none"/>
        </c:marker>
        <c:dLbl>
          <c:idx val="0"/>
          <c:delete val="1"/>
          <c:extLst>
            <c:ext xmlns:c15="http://schemas.microsoft.com/office/drawing/2012/chart" uri="{CE6537A1-D6FC-4f65-9D91-7224C49458BB}"/>
          </c:extLst>
        </c:dLbl>
      </c:pivotFmt>
      <c:pivotFmt>
        <c:idx val="50"/>
        <c:marker>
          <c:symbol val="none"/>
        </c:marker>
        <c:dLbl>
          <c:idx val="0"/>
          <c:delete val="1"/>
          <c:extLst>
            <c:ext xmlns:c15="http://schemas.microsoft.com/office/drawing/2012/chart" uri="{CE6537A1-D6FC-4f65-9D91-7224C49458BB}"/>
          </c:extLst>
        </c:dLbl>
      </c:pivotFmt>
      <c:pivotFmt>
        <c:idx val="51"/>
        <c:marker>
          <c:symbol val="none"/>
        </c:marker>
        <c:dLbl>
          <c:idx val="0"/>
          <c:delete val="1"/>
          <c:extLst>
            <c:ext xmlns:c15="http://schemas.microsoft.com/office/drawing/2012/chart" uri="{CE6537A1-D6FC-4f65-9D91-7224C49458BB}"/>
          </c:extLst>
        </c:dLbl>
      </c:pivotFmt>
      <c:pivotFmt>
        <c:idx val="52"/>
        <c:marker>
          <c:symbol val="none"/>
        </c:marker>
        <c:dLbl>
          <c:idx val="0"/>
          <c:delete val="1"/>
          <c:extLst>
            <c:ext xmlns:c15="http://schemas.microsoft.com/office/drawing/2012/chart" uri="{CE6537A1-D6FC-4f65-9D91-7224C49458BB}"/>
          </c:extLst>
        </c:dLbl>
      </c:pivotFmt>
      <c:pivotFmt>
        <c:idx val="53"/>
        <c:marker>
          <c:symbol val="none"/>
        </c:marker>
        <c:dLbl>
          <c:idx val="0"/>
          <c:delete val="1"/>
          <c:extLst>
            <c:ext xmlns:c15="http://schemas.microsoft.com/office/drawing/2012/chart" uri="{CE6537A1-D6FC-4f65-9D91-7224C49458BB}"/>
          </c:extLst>
        </c:dLbl>
      </c:pivotFmt>
      <c:pivotFmt>
        <c:idx val="54"/>
        <c:marker>
          <c:symbol val="none"/>
        </c:marker>
        <c:dLbl>
          <c:idx val="0"/>
          <c:delete val="1"/>
          <c:extLst>
            <c:ext xmlns:c15="http://schemas.microsoft.com/office/drawing/2012/chart" uri="{CE6537A1-D6FC-4f65-9D91-7224C49458BB}"/>
          </c:extLst>
        </c:dLbl>
      </c:pivotFmt>
      <c:pivotFmt>
        <c:idx val="55"/>
        <c:marker>
          <c:symbol val="none"/>
        </c:marker>
        <c:dLbl>
          <c:idx val="0"/>
          <c:delete val="1"/>
          <c:extLst>
            <c:ext xmlns:c15="http://schemas.microsoft.com/office/drawing/2012/chart" uri="{CE6537A1-D6FC-4f65-9D91-7224C49458BB}"/>
          </c:extLst>
        </c:dLbl>
      </c:pivotFmt>
      <c:pivotFmt>
        <c:idx val="56"/>
        <c:marker>
          <c:symbol val="none"/>
        </c:marker>
        <c:dLbl>
          <c:idx val="0"/>
          <c:delete val="1"/>
          <c:extLst>
            <c:ext xmlns:c15="http://schemas.microsoft.com/office/drawing/2012/chart" uri="{CE6537A1-D6FC-4f65-9D91-7224C49458BB}"/>
          </c:extLst>
        </c:dLbl>
      </c:pivotFmt>
      <c:pivotFmt>
        <c:idx val="57"/>
        <c:marker>
          <c:symbol val="none"/>
        </c:marker>
        <c:dLbl>
          <c:idx val="0"/>
          <c:delete val="1"/>
          <c:extLst>
            <c:ext xmlns:c15="http://schemas.microsoft.com/office/drawing/2012/chart" uri="{CE6537A1-D6FC-4f65-9D91-7224C49458BB}"/>
          </c:extLst>
        </c:dLbl>
      </c:pivotFmt>
      <c:pivotFmt>
        <c:idx val="58"/>
        <c:marker>
          <c:symbol val="none"/>
        </c:marker>
        <c:dLbl>
          <c:idx val="0"/>
          <c:delete val="1"/>
          <c:extLst>
            <c:ext xmlns:c15="http://schemas.microsoft.com/office/drawing/2012/chart" uri="{CE6537A1-D6FC-4f65-9D91-7224C49458BB}"/>
          </c:extLst>
        </c:dLbl>
      </c:pivotFmt>
      <c:pivotFmt>
        <c:idx val="59"/>
        <c:marker>
          <c:symbol val="none"/>
        </c:marker>
        <c:dLbl>
          <c:idx val="0"/>
          <c:delete val="1"/>
          <c:extLst>
            <c:ext xmlns:c15="http://schemas.microsoft.com/office/drawing/2012/chart" uri="{CE6537A1-D6FC-4f65-9D91-7224C49458BB}"/>
          </c:extLst>
        </c:dLbl>
      </c:pivotFmt>
      <c:pivotFmt>
        <c:idx val="60"/>
        <c:marker>
          <c:symbol val="none"/>
        </c:marker>
        <c:dLbl>
          <c:idx val="0"/>
          <c:delete val="1"/>
          <c:extLst>
            <c:ext xmlns:c15="http://schemas.microsoft.com/office/drawing/2012/chart" uri="{CE6537A1-D6FC-4f65-9D91-7224C49458BB}"/>
          </c:extLst>
        </c:dLbl>
      </c:pivotFmt>
      <c:pivotFmt>
        <c:idx val="61"/>
        <c:marker>
          <c:symbol val="none"/>
        </c:marker>
        <c:dLbl>
          <c:idx val="0"/>
          <c:delete val="1"/>
          <c:extLst>
            <c:ext xmlns:c15="http://schemas.microsoft.com/office/drawing/2012/chart" uri="{CE6537A1-D6FC-4f65-9D91-7224C49458BB}"/>
          </c:extLst>
        </c:dLbl>
      </c:pivotFmt>
      <c:pivotFmt>
        <c:idx val="62"/>
        <c:marker>
          <c:symbol val="none"/>
        </c:marker>
        <c:dLbl>
          <c:idx val="0"/>
          <c:delete val="1"/>
          <c:extLst>
            <c:ext xmlns:c15="http://schemas.microsoft.com/office/drawing/2012/chart" uri="{CE6537A1-D6FC-4f65-9D91-7224C49458BB}"/>
          </c:extLst>
        </c:dLbl>
      </c:pivotFmt>
      <c:pivotFmt>
        <c:idx val="63"/>
        <c:marker>
          <c:symbol val="none"/>
        </c:marker>
        <c:dLbl>
          <c:idx val="0"/>
          <c:delete val="1"/>
          <c:extLst>
            <c:ext xmlns:c15="http://schemas.microsoft.com/office/drawing/2012/chart" uri="{CE6537A1-D6FC-4f65-9D91-7224C49458BB}"/>
          </c:extLst>
        </c:dLbl>
      </c:pivotFmt>
      <c:pivotFmt>
        <c:idx val="64"/>
        <c:marker>
          <c:symbol val="none"/>
        </c:marker>
        <c:dLbl>
          <c:idx val="0"/>
          <c:delete val="1"/>
          <c:extLst>
            <c:ext xmlns:c15="http://schemas.microsoft.com/office/drawing/2012/chart" uri="{CE6537A1-D6FC-4f65-9D91-7224C49458BB}"/>
          </c:extLst>
        </c:dLbl>
      </c:pivotFmt>
      <c:pivotFmt>
        <c:idx val="65"/>
        <c:marker>
          <c:symbol val="none"/>
        </c:marker>
        <c:dLbl>
          <c:idx val="0"/>
          <c:delete val="1"/>
          <c:extLst>
            <c:ext xmlns:c15="http://schemas.microsoft.com/office/drawing/2012/chart" uri="{CE6537A1-D6FC-4f65-9D91-7224C49458BB}"/>
          </c:extLst>
        </c:dLbl>
      </c:pivotFmt>
      <c:pivotFmt>
        <c:idx val="66"/>
        <c:marker>
          <c:symbol val="none"/>
        </c:marker>
        <c:dLbl>
          <c:idx val="0"/>
          <c:delete val="1"/>
          <c:extLst>
            <c:ext xmlns:c15="http://schemas.microsoft.com/office/drawing/2012/chart" uri="{CE6537A1-D6FC-4f65-9D91-7224C49458BB}"/>
          </c:extLst>
        </c:dLbl>
      </c:pivotFmt>
      <c:pivotFmt>
        <c:idx val="67"/>
        <c:marker>
          <c:symbol val="none"/>
        </c:marker>
        <c:dLbl>
          <c:idx val="0"/>
          <c:delete val="1"/>
          <c:extLst>
            <c:ext xmlns:c15="http://schemas.microsoft.com/office/drawing/2012/chart" uri="{CE6537A1-D6FC-4f65-9D91-7224C49458BB}"/>
          </c:extLst>
        </c:dLbl>
      </c:pivotFmt>
      <c:pivotFmt>
        <c:idx val="68"/>
        <c:marker>
          <c:symbol val="none"/>
        </c:marker>
        <c:dLbl>
          <c:idx val="0"/>
          <c:delete val="1"/>
          <c:extLst>
            <c:ext xmlns:c15="http://schemas.microsoft.com/office/drawing/2012/chart" uri="{CE6537A1-D6FC-4f65-9D91-7224C49458BB}"/>
          </c:extLst>
        </c:dLbl>
      </c:pivotFmt>
      <c:pivotFmt>
        <c:idx val="69"/>
        <c:marker>
          <c:symbol val="none"/>
        </c:marker>
        <c:dLbl>
          <c:idx val="0"/>
          <c:delete val="1"/>
          <c:extLst>
            <c:ext xmlns:c15="http://schemas.microsoft.com/office/drawing/2012/chart" uri="{CE6537A1-D6FC-4f65-9D91-7224C49458BB}"/>
          </c:extLst>
        </c:dLbl>
      </c:pivotFmt>
      <c:pivotFmt>
        <c:idx val="70"/>
        <c:marker>
          <c:symbol val="none"/>
        </c:marker>
        <c:dLbl>
          <c:idx val="0"/>
          <c:delete val="1"/>
          <c:extLst>
            <c:ext xmlns:c15="http://schemas.microsoft.com/office/drawing/2012/chart" uri="{CE6537A1-D6FC-4f65-9D91-7224C49458BB}"/>
          </c:extLst>
        </c:dLbl>
      </c:pivotFmt>
      <c:pivotFmt>
        <c:idx val="71"/>
        <c:marker>
          <c:symbol val="none"/>
        </c:marker>
        <c:dLbl>
          <c:idx val="0"/>
          <c:delete val="1"/>
          <c:extLst>
            <c:ext xmlns:c15="http://schemas.microsoft.com/office/drawing/2012/chart" uri="{CE6537A1-D6FC-4f65-9D91-7224C49458BB}"/>
          </c:extLst>
        </c:dLbl>
      </c:pivotFmt>
      <c:pivotFmt>
        <c:idx val="72"/>
        <c:marker>
          <c:symbol val="none"/>
        </c:marker>
        <c:dLbl>
          <c:idx val="0"/>
          <c:delete val="1"/>
          <c:extLst>
            <c:ext xmlns:c15="http://schemas.microsoft.com/office/drawing/2012/chart" uri="{CE6537A1-D6FC-4f65-9D91-7224C49458BB}"/>
          </c:extLst>
        </c:dLbl>
      </c:pivotFmt>
      <c:pivotFmt>
        <c:idx val="73"/>
        <c:marker>
          <c:symbol val="none"/>
        </c:marker>
        <c:dLbl>
          <c:idx val="0"/>
          <c:delete val="1"/>
          <c:extLst>
            <c:ext xmlns:c15="http://schemas.microsoft.com/office/drawing/2012/chart" uri="{CE6537A1-D6FC-4f65-9D91-7224C49458BB}"/>
          </c:extLst>
        </c:dLbl>
      </c:pivotFmt>
      <c:pivotFmt>
        <c:idx val="74"/>
        <c:marker>
          <c:symbol val="none"/>
        </c:marker>
        <c:dLbl>
          <c:idx val="0"/>
          <c:delete val="1"/>
          <c:extLst>
            <c:ext xmlns:c15="http://schemas.microsoft.com/office/drawing/2012/chart" uri="{CE6537A1-D6FC-4f65-9D91-7224C49458BB}"/>
          </c:extLst>
        </c:dLbl>
      </c:pivotFmt>
      <c:pivotFmt>
        <c:idx val="75"/>
        <c:marker>
          <c:symbol val="none"/>
        </c:marker>
        <c:dLbl>
          <c:idx val="0"/>
          <c:delete val="1"/>
          <c:extLst>
            <c:ext xmlns:c15="http://schemas.microsoft.com/office/drawing/2012/chart" uri="{CE6537A1-D6FC-4f65-9D91-7224C49458BB}"/>
          </c:extLst>
        </c:dLbl>
      </c:pivotFmt>
      <c:pivotFmt>
        <c:idx val="76"/>
        <c:marker>
          <c:symbol val="none"/>
        </c:marker>
        <c:dLbl>
          <c:idx val="0"/>
          <c:delete val="1"/>
          <c:extLst>
            <c:ext xmlns:c15="http://schemas.microsoft.com/office/drawing/2012/chart" uri="{CE6537A1-D6FC-4f65-9D91-7224C49458BB}"/>
          </c:extLst>
        </c:dLbl>
      </c:pivotFmt>
      <c:pivotFmt>
        <c:idx val="77"/>
        <c:marker>
          <c:symbol val="none"/>
        </c:marker>
        <c:dLbl>
          <c:idx val="0"/>
          <c:delete val="1"/>
          <c:extLst>
            <c:ext xmlns:c15="http://schemas.microsoft.com/office/drawing/2012/chart" uri="{CE6537A1-D6FC-4f65-9D91-7224C49458BB}"/>
          </c:extLst>
        </c:dLbl>
      </c:pivotFmt>
      <c:pivotFmt>
        <c:idx val="78"/>
        <c:marker>
          <c:symbol val="none"/>
        </c:marker>
        <c:dLbl>
          <c:idx val="0"/>
          <c:delete val="1"/>
          <c:extLst>
            <c:ext xmlns:c15="http://schemas.microsoft.com/office/drawing/2012/chart" uri="{CE6537A1-D6FC-4f65-9D91-7224C49458BB}"/>
          </c:extLst>
        </c:dLbl>
      </c:pivotFmt>
      <c:pivotFmt>
        <c:idx val="79"/>
        <c:marker>
          <c:symbol val="none"/>
        </c:marker>
        <c:dLbl>
          <c:idx val="0"/>
          <c:delete val="1"/>
          <c:extLst>
            <c:ext xmlns:c15="http://schemas.microsoft.com/office/drawing/2012/chart" uri="{CE6537A1-D6FC-4f65-9D91-7224C49458BB}"/>
          </c:extLst>
        </c:dLbl>
      </c:pivotFmt>
      <c:pivotFmt>
        <c:idx val="80"/>
        <c:marker>
          <c:symbol val="none"/>
        </c:marker>
        <c:dLbl>
          <c:idx val="0"/>
          <c:delete val="1"/>
          <c:extLst>
            <c:ext xmlns:c15="http://schemas.microsoft.com/office/drawing/2012/chart" uri="{CE6537A1-D6FC-4f65-9D91-7224C49458BB}"/>
          </c:extLst>
        </c:dLbl>
      </c:pivotFmt>
      <c:pivotFmt>
        <c:idx val="81"/>
        <c:marker>
          <c:symbol val="none"/>
        </c:marker>
        <c:dLbl>
          <c:idx val="0"/>
          <c:delete val="1"/>
          <c:extLst>
            <c:ext xmlns:c15="http://schemas.microsoft.com/office/drawing/2012/chart" uri="{CE6537A1-D6FC-4f65-9D91-7224C49458BB}"/>
          </c:extLst>
        </c:dLbl>
      </c:pivotFmt>
      <c:pivotFmt>
        <c:idx val="82"/>
        <c:marker>
          <c:symbol val="none"/>
        </c:marker>
        <c:dLbl>
          <c:idx val="0"/>
          <c:delete val="1"/>
          <c:extLst>
            <c:ext xmlns:c15="http://schemas.microsoft.com/office/drawing/2012/chart" uri="{CE6537A1-D6FC-4f65-9D91-7224C49458BB}"/>
          </c:extLst>
        </c:dLbl>
      </c:pivotFmt>
      <c:pivotFmt>
        <c:idx val="83"/>
        <c:marker>
          <c:symbol val="none"/>
        </c:marker>
        <c:dLbl>
          <c:idx val="0"/>
          <c:delete val="1"/>
          <c:extLst>
            <c:ext xmlns:c15="http://schemas.microsoft.com/office/drawing/2012/chart" uri="{CE6537A1-D6FC-4f65-9D91-7224C49458BB}"/>
          </c:extLst>
        </c:dLbl>
      </c:pivotFmt>
      <c:pivotFmt>
        <c:idx val="84"/>
        <c:marker>
          <c:symbol val="none"/>
        </c:marker>
        <c:dLbl>
          <c:idx val="0"/>
          <c:delete val="1"/>
          <c:extLst>
            <c:ext xmlns:c15="http://schemas.microsoft.com/office/drawing/2012/chart" uri="{CE6537A1-D6FC-4f65-9D91-7224C49458BB}"/>
          </c:extLst>
        </c:dLbl>
      </c:pivotFmt>
      <c:pivotFmt>
        <c:idx val="85"/>
        <c:marker>
          <c:symbol val="none"/>
        </c:marker>
        <c:dLbl>
          <c:idx val="0"/>
          <c:delete val="1"/>
          <c:extLst>
            <c:ext xmlns:c15="http://schemas.microsoft.com/office/drawing/2012/chart" uri="{CE6537A1-D6FC-4f65-9D91-7224C49458BB}"/>
          </c:extLst>
        </c:dLbl>
      </c:pivotFmt>
      <c:pivotFmt>
        <c:idx val="86"/>
        <c:marker>
          <c:symbol val="none"/>
        </c:marker>
        <c:dLbl>
          <c:idx val="0"/>
          <c:delete val="1"/>
          <c:extLst>
            <c:ext xmlns:c15="http://schemas.microsoft.com/office/drawing/2012/chart" uri="{CE6537A1-D6FC-4f65-9D91-7224C49458BB}"/>
          </c:extLst>
        </c:dLbl>
      </c:pivotFmt>
      <c:pivotFmt>
        <c:idx val="87"/>
        <c:marker>
          <c:symbol val="none"/>
        </c:marker>
        <c:dLbl>
          <c:idx val="0"/>
          <c:delete val="1"/>
          <c:extLst>
            <c:ext xmlns:c15="http://schemas.microsoft.com/office/drawing/2012/chart" uri="{CE6537A1-D6FC-4f65-9D91-7224C49458BB}"/>
          </c:extLst>
        </c:dLbl>
      </c:pivotFmt>
      <c:pivotFmt>
        <c:idx val="88"/>
        <c:marker>
          <c:symbol val="none"/>
        </c:marker>
        <c:dLbl>
          <c:idx val="0"/>
          <c:delete val="1"/>
          <c:extLst>
            <c:ext xmlns:c15="http://schemas.microsoft.com/office/drawing/2012/chart" uri="{CE6537A1-D6FC-4f65-9D91-7224C49458BB}"/>
          </c:extLst>
        </c:dLbl>
      </c:pivotFmt>
      <c:pivotFmt>
        <c:idx val="89"/>
        <c:marker>
          <c:symbol val="none"/>
        </c:marker>
        <c:dLbl>
          <c:idx val="0"/>
          <c:delete val="1"/>
          <c:extLst>
            <c:ext xmlns:c15="http://schemas.microsoft.com/office/drawing/2012/chart" uri="{CE6537A1-D6FC-4f65-9D91-7224C49458BB}"/>
          </c:extLst>
        </c:dLbl>
      </c:pivotFmt>
      <c:pivotFmt>
        <c:idx val="90"/>
        <c:marker>
          <c:symbol val="none"/>
        </c:marker>
        <c:dLbl>
          <c:idx val="0"/>
          <c:delete val="1"/>
          <c:extLst>
            <c:ext xmlns:c15="http://schemas.microsoft.com/office/drawing/2012/chart" uri="{CE6537A1-D6FC-4f65-9D91-7224C49458BB}"/>
          </c:extLst>
        </c:dLbl>
      </c:pivotFmt>
      <c:pivotFmt>
        <c:idx val="91"/>
        <c:marker>
          <c:symbol val="none"/>
        </c:marker>
        <c:dLbl>
          <c:idx val="0"/>
          <c:delete val="1"/>
          <c:extLst>
            <c:ext xmlns:c15="http://schemas.microsoft.com/office/drawing/2012/chart" uri="{CE6537A1-D6FC-4f65-9D91-7224C49458BB}"/>
          </c:extLst>
        </c:dLbl>
      </c:pivotFmt>
      <c:pivotFmt>
        <c:idx val="92"/>
        <c:marker>
          <c:symbol val="none"/>
        </c:marker>
        <c:dLbl>
          <c:idx val="0"/>
          <c:delete val="1"/>
          <c:extLst>
            <c:ext xmlns:c15="http://schemas.microsoft.com/office/drawing/2012/chart" uri="{CE6537A1-D6FC-4f65-9D91-7224C49458BB}"/>
          </c:extLst>
        </c:dLbl>
      </c:pivotFmt>
      <c:pivotFmt>
        <c:idx val="93"/>
        <c:marker>
          <c:symbol val="none"/>
        </c:marker>
        <c:dLbl>
          <c:idx val="0"/>
          <c:delete val="1"/>
          <c:extLst>
            <c:ext xmlns:c15="http://schemas.microsoft.com/office/drawing/2012/chart" uri="{CE6537A1-D6FC-4f65-9D91-7224C49458BB}"/>
          </c:extLst>
        </c:dLbl>
      </c:pivotFmt>
      <c:pivotFmt>
        <c:idx val="94"/>
        <c:marker>
          <c:symbol val="none"/>
        </c:marker>
        <c:dLbl>
          <c:idx val="0"/>
          <c:delete val="1"/>
          <c:extLst>
            <c:ext xmlns:c15="http://schemas.microsoft.com/office/drawing/2012/chart" uri="{CE6537A1-D6FC-4f65-9D91-7224C49458BB}"/>
          </c:extLst>
        </c:dLbl>
      </c:pivotFmt>
      <c:pivotFmt>
        <c:idx val="95"/>
        <c:marker>
          <c:symbol val="none"/>
        </c:marker>
        <c:dLbl>
          <c:idx val="0"/>
          <c:delete val="1"/>
          <c:extLst>
            <c:ext xmlns:c15="http://schemas.microsoft.com/office/drawing/2012/chart" uri="{CE6537A1-D6FC-4f65-9D91-7224C49458BB}"/>
          </c:extLst>
        </c:dLbl>
      </c:pivotFmt>
      <c:pivotFmt>
        <c:idx val="96"/>
        <c:marker>
          <c:symbol val="none"/>
        </c:marker>
        <c:dLbl>
          <c:idx val="0"/>
          <c:delete val="1"/>
          <c:extLst>
            <c:ext xmlns:c15="http://schemas.microsoft.com/office/drawing/2012/chart" uri="{CE6537A1-D6FC-4f65-9D91-7224C49458BB}"/>
          </c:extLst>
        </c:dLbl>
      </c:pivotFmt>
      <c:pivotFmt>
        <c:idx val="97"/>
        <c:marker>
          <c:symbol val="none"/>
        </c:marker>
        <c:dLbl>
          <c:idx val="0"/>
          <c:delete val="1"/>
          <c:extLst>
            <c:ext xmlns:c15="http://schemas.microsoft.com/office/drawing/2012/chart" uri="{CE6537A1-D6FC-4f65-9D91-7224C49458BB}"/>
          </c:extLst>
        </c:dLbl>
      </c:pivotFmt>
      <c:pivotFmt>
        <c:idx val="98"/>
        <c:marker>
          <c:symbol val="none"/>
        </c:marker>
        <c:dLbl>
          <c:idx val="0"/>
          <c:delete val="1"/>
          <c:extLst>
            <c:ext xmlns:c15="http://schemas.microsoft.com/office/drawing/2012/chart" uri="{CE6537A1-D6FC-4f65-9D91-7224C49458BB}"/>
          </c:extLst>
        </c:dLbl>
      </c:pivotFmt>
      <c:pivotFmt>
        <c:idx val="99"/>
        <c:marker>
          <c:symbol val="none"/>
        </c:marker>
        <c:dLbl>
          <c:idx val="0"/>
          <c:delete val="1"/>
          <c:extLst>
            <c:ext xmlns:c15="http://schemas.microsoft.com/office/drawing/2012/chart" uri="{CE6537A1-D6FC-4f65-9D91-7224C49458BB}"/>
          </c:extLst>
        </c:dLbl>
      </c:pivotFmt>
      <c:pivotFmt>
        <c:idx val="100"/>
        <c:marker>
          <c:symbol val="none"/>
        </c:marker>
        <c:dLbl>
          <c:idx val="0"/>
          <c:delete val="1"/>
          <c:extLst>
            <c:ext xmlns:c15="http://schemas.microsoft.com/office/drawing/2012/chart" uri="{CE6537A1-D6FC-4f65-9D91-7224C49458BB}"/>
          </c:extLst>
        </c:dLbl>
      </c:pivotFmt>
      <c:pivotFmt>
        <c:idx val="101"/>
        <c:marker>
          <c:symbol val="none"/>
        </c:marker>
        <c:dLbl>
          <c:idx val="0"/>
          <c:delete val="1"/>
          <c:extLst>
            <c:ext xmlns:c15="http://schemas.microsoft.com/office/drawing/2012/chart" uri="{CE6537A1-D6FC-4f65-9D91-7224C49458BB}"/>
          </c:extLst>
        </c:dLbl>
      </c:pivotFmt>
      <c:pivotFmt>
        <c:idx val="102"/>
        <c:marker>
          <c:symbol val="none"/>
        </c:marker>
        <c:dLbl>
          <c:idx val="0"/>
          <c:delete val="1"/>
          <c:extLst>
            <c:ext xmlns:c15="http://schemas.microsoft.com/office/drawing/2012/chart" uri="{CE6537A1-D6FC-4f65-9D91-7224C49458BB}"/>
          </c:extLst>
        </c:dLbl>
      </c:pivotFmt>
      <c:pivotFmt>
        <c:idx val="103"/>
        <c:marker>
          <c:symbol val="none"/>
        </c:marker>
        <c:dLbl>
          <c:idx val="0"/>
          <c:delete val="1"/>
          <c:extLst>
            <c:ext xmlns:c15="http://schemas.microsoft.com/office/drawing/2012/chart" uri="{CE6537A1-D6FC-4f65-9D91-7224C49458BB}"/>
          </c:extLst>
        </c:dLbl>
      </c:pivotFmt>
      <c:pivotFmt>
        <c:idx val="104"/>
        <c:marker>
          <c:symbol val="none"/>
        </c:marker>
        <c:dLbl>
          <c:idx val="0"/>
          <c:delete val="1"/>
          <c:extLst>
            <c:ext xmlns:c15="http://schemas.microsoft.com/office/drawing/2012/chart" uri="{CE6537A1-D6FC-4f65-9D91-7224C49458BB}"/>
          </c:extLst>
        </c:dLbl>
      </c:pivotFmt>
      <c:pivotFmt>
        <c:idx val="105"/>
        <c:marker>
          <c:symbol val="none"/>
        </c:marker>
        <c:dLbl>
          <c:idx val="0"/>
          <c:delete val="1"/>
          <c:extLst>
            <c:ext xmlns:c15="http://schemas.microsoft.com/office/drawing/2012/chart" uri="{CE6537A1-D6FC-4f65-9D91-7224C49458BB}"/>
          </c:extLst>
        </c:dLbl>
      </c:pivotFmt>
      <c:pivotFmt>
        <c:idx val="106"/>
        <c:marker>
          <c:symbol val="none"/>
        </c:marker>
        <c:dLbl>
          <c:idx val="0"/>
          <c:delete val="1"/>
          <c:extLst>
            <c:ext xmlns:c15="http://schemas.microsoft.com/office/drawing/2012/chart" uri="{CE6537A1-D6FC-4f65-9D91-7224C49458BB}"/>
          </c:extLst>
        </c:dLbl>
      </c:pivotFmt>
      <c:pivotFmt>
        <c:idx val="107"/>
        <c:marker>
          <c:symbol val="none"/>
        </c:marker>
        <c:dLbl>
          <c:idx val="0"/>
          <c:delete val="1"/>
          <c:extLst>
            <c:ext xmlns:c15="http://schemas.microsoft.com/office/drawing/2012/chart" uri="{CE6537A1-D6FC-4f65-9D91-7224C49458BB}"/>
          </c:extLst>
        </c:dLbl>
      </c:pivotFmt>
      <c:pivotFmt>
        <c:idx val="108"/>
        <c:marker>
          <c:symbol val="none"/>
        </c:marker>
        <c:dLbl>
          <c:idx val="0"/>
          <c:delete val="1"/>
          <c:extLst>
            <c:ext xmlns:c15="http://schemas.microsoft.com/office/drawing/2012/chart" uri="{CE6537A1-D6FC-4f65-9D91-7224C49458BB}"/>
          </c:extLst>
        </c:dLbl>
      </c:pivotFmt>
      <c:pivotFmt>
        <c:idx val="109"/>
        <c:marker>
          <c:symbol val="none"/>
        </c:marker>
        <c:dLbl>
          <c:idx val="0"/>
          <c:delete val="1"/>
          <c:extLst>
            <c:ext xmlns:c15="http://schemas.microsoft.com/office/drawing/2012/chart" uri="{CE6537A1-D6FC-4f65-9D91-7224C49458BB}"/>
          </c:extLst>
        </c:dLbl>
      </c:pivotFmt>
      <c:pivotFmt>
        <c:idx val="110"/>
        <c:marker>
          <c:symbol val="none"/>
        </c:marker>
        <c:dLbl>
          <c:idx val="0"/>
          <c:delete val="1"/>
          <c:extLst>
            <c:ext xmlns:c15="http://schemas.microsoft.com/office/drawing/2012/chart" uri="{CE6537A1-D6FC-4f65-9D91-7224C49458BB}"/>
          </c:extLst>
        </c:dLbl>
      </c:pivotFmt>
      <c:pivotFmt>
        <c:idx val="111"/>
        <c:marker>
          <c:symbol val="none"/>
        </c:marker>
        <c:dLbl>
          <c:idx val="0"/>
          <c:delete val="1"/>
          <c:extLst>
            <c:ext xmlns:c15="http://schemas.microsoft.com/office/drawing/2012/chart" uri="{CE6537A1-D6FC-4f65-9D91-7224C49458BB}"/>
          </c:extLst>
        </c:dLbl>
      </c:pivotFmt>
      <c:pivotFmt>
        <c:idx val="112"/>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13"/>
        <c:marker>
          <c:symbol val="none"/>
        </c:marker>
        <c:dLbl>
          <c:idx val="0"/>
          <c:delete val="1"/>
          <c:extLst>
            <c:ext xmlns:c15="http://schemas.microsoft.com/office/drawing/2012/chart" uri="{CE6537A1-D6FC-4f65-9D91-7224C49458BB}"/>
          </c:extLst>
        </c:dLbl>
      </c:pivotFmt>
      <c:pivotFmt>
        <c:idx val="114"/>
        <c:marker>
          <c:symbol val="none"/>
        </c:marker>
        <c:dLbl>
          <c:idx val="0"/>
          <c:delete val="1"/>
          <c:extLst>
            <c:ext xmlns:c15="http://schemas.microsoft.com/office/drawing/2012/chart" uri="{CE6537A1-D6FC-4f65-9D91-7224C49458BB}"/>
          </c:extLst>
        </c:dLbl>
      </c:pivotFmt>
      <c:pivotFmt>
        <c:idx val="115"/>
        <c:marker>
          <c:symbol val="none"/>
        </c:marker>
        <c:dLbl>
          <c:idx val="0"/>
          <c:delete val="1"/>
          <c:extLst>
            <c:ext xmlns:c15="http://schemas.microsoft.com/office/drawing/2012/chart" uri="{CE6537A1-D6FC-4f65-9D91-7224C49458BB}"/>
          </c:extLst>
        </c:dLbl>
      </c:pivotFmt>
      <c:pivotFmt>
        <c:idx val="116"/>
        <c:marker>
          <c:symbol val="none"/>
        </c:marker>
        <c:dLbl>
          <c:idx val="0"/>
          <c:delete val="1"/>
          <c:extLst>
            <c:ext xmlns:c15="http://schemas.microsoft.com/office/drawing/2012/chart" uri="{CE6537A1-D6FC-4f65-9D91-7224C49458BB}"/>
          </c:extLst>
        </c:dLbl>
      </c:pivotFmt>
      <c:pivotFmt>
        <c:idx val="117"/>
        <c:marker>
          <c:symbol val="none"/>
        </c:marker>
        <c:dLbl>
          <c:idx val="0"/>
          <c:delete val="1"/>
          <c:extLst>
            <c:ext xmlns:c15="http://schemas.microsoft.com/office/drawing/2012/chart" uri="{CE6537A1-D6FC-4f65-9D91-7224C49458BB}"/>
          </c:extLst>
        </c:dLbl>
      </c:pivotFmt>
      <c:pivotFmt>
        <c:idx val="118"/>
        <c:marker>
          <c:symbol val="none"/>
        </c:marker>
        <c:dLbl>
          <c:idx val="0"/>
          <c:delete val="1"/>
          <c:extLst>
            <c:ext xmlns:c15="http://schemas.microsoft.com/office/drawing/2012/chart" uri="{CE6537A1-D6FC-4f65-9D91-7224C49458BB}"/>
          </c:extLst>
        </c:dLbl>
      </c:pivotFmt>
      <c:pivotFmt>
        <c:idx val="119"/>
        <c:marker>
          <c:symbol val="none"/>
        </c:marker>
        <c:dLbl>
          <c:idx val="0"/>
          <c:delete val="1"/>
          <c:extLst>
            <c:ext xmlns:c15="http://schemas.microsoft.com/office/drawing/2012/chart" uri="{CE6537A1-D6FC-4f65-9D91-7224C49458BB}"/>
          </c:extLst>
        </c:dLbl>
      </c:pivotFmt>
      <c:pivotFmt>
        <c:idx val="120"/>
        <c:marker>
          <c:symbol val="none"/>
        </c:marker>
        <c:dLbl>
          <c:idx val="0"/>
          <c:delete val="1"/>
          <c:extLst>
            <c:ext xmlns:c15="http://schemas.microsoft.com/office/drawing/2012/chart" uri="{CE6537A1-D6FC-4f65-9D91-7224C49458BB}"/>
          </c:extLst>
        </c:dLbl>
      </c:pivotFmt>
      <c:pivotFmt>
        <c:idx val="121"/>
        <c:marker>
          <c:symbol val="none"/>
        </c:marker>
        <c:dLbl>
          <c:idx val="0"/>
          <c:delete val="1"/>
          <c:extLst>
            <c:ext xmlns:c15="http://schemas.microsoft.com/office/drawing/2012/chart" uri="{CE6537A1-D6FC-4f65-9D91-7224C49458BB}"/>
          </c:extLst>
        </c:dLbl>
      </c:pivotFmt>
      <c:pivotFmt>
        <c:idx val="122"/>
        <c:marker>
          <c:symbol val="none"/>
        </c:marker>
        <c:dLbl>
          <c:idx val="0"/>
          <c:delete val="1"/>
          <c:extLst>
            <c:ext xmlns:c15="http://schemas.microsoft.com/office/drawing/2012/chart" uri="{CE6537A1-D6FC-4f65-9D91-7224C49458BB}"/>
          </c:extLst>
        </c:dLbl>
      </c:pivotFmt>
      <c:pivotFmt>
        <c:idx val="123"/>
        <c:marker>
          <c:symbol val="none"/>
        </c:marker>
        <c:dLbl>
          <c:idx val="0"/>
          <c:delete val="1"/>
          <c:extLst>
            <c:ext xmlns:c15="http://schemas.microsoft.com/office/drawing/2012/chart" uri="{CE6537A1-D6FC-4f65-9D91-7224C49458BB}"/>
          </c:extLst>
        </c:dLbl>
      </c:pivotFmt>
      <c:pivotFmt>
        <c:idx val="124"/>
        <c:marker>
          <c:symbol val="none"/>
        </c:marker>
        <c:dLbl>
          <c:idx val="0"/>
          <c:delete val="1"/>
          <c:extLst>
            <c:ext xmlns:c15="http://schemas.microsoft.com/office/drawing/2012/chart" uri="{CE6537A1-D6FC-4f65-9D91-7224C49458BB}"/>
          </c:extLst>
        </c:dLbl>
      </c:pivotFmt>
      <c:pivotFmt>
        <c:idx val="125"/>
        <c:marker>
          <c:symbol val="none"/>
        </c:marker>
        <c:dLbl>
          <c:idx val="0"/>
          <c:delete val="1"/>
          <c:extLst>
            <c:ext xmlns:c15="http://schemas.microsoft.com/office/drawing/2012/chart" uri="{CE6537A1-D6FC-4f65-9D91-7224C49458BB}"/>
          </c:extLst>
        </c:dLbl>
      </c:pivotFmt>
      <c:pivotFmt>
        <c:idx val="126"/>
        <c:marker>
          <c:symbol val="none"/>
        </c:marker>
        <c:dLbl>
          <c:idx val="0"/>
          <c:delete val="1"/>
          <c:extLst>
            <c:ext xmlns:c15="http://schemas.microsoft.com/office/drawing/2012/chart" uri="{CE6537A1-D6FC-4f65-9D91-7224C49458BB}"/>
          </c:extLst>
        </c:dLbl>
      </c:pivotFmt>
      <c:pivotFmt>
        <c:idx val="127"/>
        <c:marker>
          <c:symbol val="none"/>
        </c:marker>
        <c:dLbl>
          <c:idx val="0"/>
          <c:delete val="1"/>
          <c:extLst>
            <c:ext xmlns:c15="http://schemas.microsoft.com/office/drawing/2012/chart" uri="{CE6537A1-D6FC-4f65-9D91-7224C49458BB}"/>
          </c:extLst>
        </c:dLbl>
      </c:pivotFmt>
      <c:pivotFmt>
        <c:idx val="128"/>
        <c:marker>
          <c:symbol val="none"/>
        </c:marker>
        <c:dLbl>
          <c:idx val="0"/>
          <c:delete val="1"/>
          <c:extLst>
            <c:ext xmlns:c15="http://schemas.microsoft.com/office/drawing/2012/chart" uri="{CE6537A1-D6FC-4f65-9D91-7224C49458BB}"/>
          </c:extLst>
        </c:dLbl>
      </c:pivotFmt>
      <c:pivotFmt>
        <c:idx val="129"/>
        <c:marker>
          <c:symbol val="none"/>
        </c:marker>
        <c:dLbl>
          <c:idx val="0"/>
          <c:delete val="1"/>
          <c:extLst>
            <c:ext xmlns:c15="http://schemas.microsoft.com/office/drawing/2012/chart" uri="{CE6537A1-D6FC-4f65-9D91-7224C49458BB}"/>
          </c:extLst>
        </c:dLbl>
      </c:pivotFmt>
      <c:pivotFmt>
        <c:idx val="130"/>
        <c:marker>
          <c:symbol val="none"/>
        </c:marker>
        <c:dLbl>
          <c:idx val="0"/>
          <c:delete val="1"/>
          <c:extLst>
            <c:ext xmlns:c15="http://schemas.microsoft.com/office/drawing/2012/chart" uri="{CE6537A1-D6FC-4f65-9D91-7224C49458BB}"/>
          </c:extLst>
        </c:dLbl>
      </c:pivotFmt>
      <c:pivotFmt>
        <c:idx val="13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'4. ukupan br.em.god. predmet'!$B$3:$B$4</c:f>
              <c:strCache>
                <c:ptCount val="1"/>
                <c:pt idx="0">
                  <c:v>Biologija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predmet'!$B$5:$B$21</c:f>
              <c:numCache>
                <c:formatCode>General</c:formatCode>
                <c:ptCount val="17"/>
                <c:pt idx="1">
                  <c:v>2</c:v>
                </c:pt>
                <c:pt idx="2">
                  <c:v>8</c:v>
                </c:pt>
                <c:pt idx="3">
                  <c:v>3</c:v>
                </c:pt>
                <c:pt idx="4">
                  <c:v>6</c:v>
                </c:pt>
                <c:pt idx="5">
                  <c:v>29</c:v>
                </c:pt>
                <c:pt idx="6">
                  <c:v>54</c:v>
                </c:pt>
                <c:pt idx="7">
                  <c:v>62</c:v>
                </c:pt>
                <c:pt idx="8">
                  <c:v>47</c:v>
                </c:pt>
                <c:pt idx="9">
                  <c:v>60</c:v>
                </c:pt>
                <c:pt idx="10">
                  <c:v>83</c:v>
                </c:pt>
                <c:pt idx="11">
                  <c:v>59</c:v>
                </c:pt>
                <c:pt idx="12">
                  <c:v>97</c:v>
                </c:pt>
                <c:pt idx="13">
                  <c:v>61</c:v>
                </c:pt>
                <c:pt idx="14">
                  <c:v>68</c:v>
                </c:pt>
                <c:pt idx="15">
                  <c:v>27</c:v>
                </c:pt>
                <c:pt idx="16">
                  <c:v>12</c:v>
                </c:pt>
              </c:numCache>
            </c:numRef>
          </c:val>
          <c:extLst>
            <c:ext xmlns:c16="http://schemas.microsoft.com/office/drawing/2014/chart" uri="{C3380CC4-5D6E-409C-BE32-E72D297353CC}">
              <c16:uniqueId val="{00000000-54BB-4D76-AA78-201CEE371576}"/>
            </c:ext>
          </c:extLst>
        </c:ser>
        <c:ser>
          <c:idx val="1"/>
          <c:order val="1"/>
          <c:tx>
            <c:strRef>
              <c:f>'4. ukupan br.em.god. predmet'!$C$3:$C$4</c:f>
              <c:strCache>
                <c:ptCount val="1"/>
                <c:pt idx="0">
                  <c:v>Društvo/kultura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predmet'!$C$5:$C$21</c:f>
              <c:numCache>
                <c:formatCode>General</c:formatCode>
                <c:ptCount val="17"/>
                <c:pt idx="0">
                  <c:v>8</c:v>
                </c:pt>
                <c:pt idx="1">
                  <c:v>11</c:v>
                </c:pt>
                <c:pt idx="2">
                  <c:v>10</c:v>
                </c:pt>
                <c:pt idx="3">
                  <c:v>10</c:v>
                </c:pt>
                <c:pt idx="4">
                  <c:v>40</c:v>
                </c:pt>
                <c:pt idx="5">
                  <c:v>26</c:v>
                </c:pt>
                <c:pt idx="6">
                  <c:v>79</c:v>
                </c:pt>
                <c:pt idx="7">
                  <c:v>165</c:v>
                </c:pt>
                <c:pt idx="8">
                  <c:v>168</c:v>
                </c:pt>
                <c:pt idx="9">
                  <c:v>113</c:v>
                </c:pt>
                <c:pt idx="10">
                  <c:v>166</c:v>
                </c:pt>
                <c:pt idx="11">
                  <c:v>176</c:v>
                </c:pt>
                <c:pt idx="12">
                  <c:v>145</c:v>
                </c:pt>
                <c:pt idx="13">
                  <c:v>122</c:v>
                </c:pt>
                <c:pt idx="14">
                  <c:v>178</c:v>
                </c:pt>
                <c:pt idx="15">
                  <c:v>99</c:v>
                </c:pt>
                <c:pt idx="16">
                  <c:v>8</c:v>
                </c:pt>
              </c:numCache>
            </c:numRef>
          </c:val>
          <c:extLst>
            <c:ext xmlns:c16="http://schemas.microsoft.com/office/drawing/2014/chart" uri="{C3380CC4-5D6E-409C-BE32-E72D297353CC}">
              <c16:uniqueId val="{00000001-54BB-4D76-AA78-201CEE371576}"/>
            </c:ext>
          </c:extLst>
        </c:ser>
        <c:ser>
          <c:idx val="2"/>
          <c:order val="2"/>
          <c:tx>
            <c:strRef>
              <c:f>'4. ukupan br.em.god. predmet'!$D$3:$D$4</c:f>
              <c:strCache>
                <c:ptCount val="1"/>
                <c:pt idx="0">
                  <c:v>Fizika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predmet'!$D$5:$D$21</c:f>
              <c:numCache>
                <c:formatCode>General</c:formatCode>
                <c:ptCount val="17"/>
                <c:pt idx="0">
                  <c:v>2</c:v>
                </c:pt>
                <c:pt idx="1">
                  <c:v>4</c:v>
                </c:pt>
                <c:pt idx="2">
                  <c:v>8</c:v>
                </c:pt>
                <c:pt idx="3">
                  <c:v>6</c:v>
                </c:pt>
                <c:pt idx="4">
                  <c:v>11</c:v>
                </c:pt>
                <c:pt idx="5">
                  <c:v>29</c:v>
                </c:pt>
                <c:pt idx="6">
                  <c:v>61</c:v>
                </c:pt>
                <c:pt idx="7">
                  <c:v>64</c:v>
                </c:pt>
                <c:pt idx="8">
                  <c:v>63</c:v>
                </c:pt>
                <c:pt idx="9">
                  <c:v>56</c:v>
                </c:pt>
                <c:pt idx="10">
                  <c:v>64</c:v>
                </c:pt>
                <c:pt idx="11">
                  <c:v>91</c:v>
                </c:pt>
                <c:pt idx="12">
                  <c:v>66</c:v>
                </c:pt>
                <c:pt idx="13">
                  <c:v>58</c:v>
                </c:pt>
                <c:pt idx="14">
                  <c:v>43</c:v>
                </c:pt>
                <c:pt idx="15">
                  <c:v>36</c:v>
                </c:pt>
                <c:pt idx="16">
                  <c:v>16</c:v>
                </c:pt>
              </c:numCache>
            </c:numRef>
          </c:val>
          <c:extLst>
            <c:ext xmlns:c16="http://schemas.microsoft.com/office/drawing/2014/chart" uri="{C3380CC4-5D6E-409C-BE32-E72D297353CC}">
              <c16:uniqueId val="{00000002-54BB-4D76-AA78-201CEE371576}"/>
            </c:ext>
          </c:extLst>
        </c:ser>
        <c:ser>
          <c:idx val="3"/>
          <c:order val="3"/>
          <c:tx>
            <c:strRef>
              <c:f>'4. ukupan br.em.god. predmet'!$E$3:$E$4</c:f>
              <c:strCache>
                <c:ptCount val="1"/>
                <c:pt idx="0">
                  <c:v>Geografija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predmet'!$E$5:$E$21</c:f>
              <c:numCache>
                <c:formatCode>General</c:formatCode>
                <c:ptCount val="17"/>
                <c:pt idx="0">
                  <c:v>4</c:v>
                </c:pt>
                <c:pt idx="1">
                  <c:v>5</c:v>
                </c:pt>
                <c:pt idx="2">
                  <c:v>14</c:v>
                </c:pt>
                <c:pt idx="3">
                  <c:v>14</c:v>
                </c:pt>
                <c:pt idx="4">
                  <c:v>32</c:v>
                </c:pt>
                <c:pt idx="5">
                  <c:v>36</c:v>
                </c:pt>
                <c:pt idx="6">
                  <c:v>58</c:v>
                </c:pt>
                <c:pt idx="7">
                  <c:v>72</c:v>
                </c:pt>
                <c:pt idx="8">
                  <c:v>69</c:v>
                </c:pt>
                <c:pt idx="9">
                  <c:v>113</c:v>
                </c:pt>
                <c:pt idx="10">
                  <c:v>107</c:v>
                </c:pt>
                <c:pt idx="11">
                  <c:v>165</c:v>
                </c:pt>
                <c:pt idx="12">
                  <c:v>163</c:v>
                </c:pt>
                <c:pt idx="13">
                  <c:v>113</c:v>
                </c:pt>
                <c:pt idx="14">
                  <c:v>159</c:v>
                </c:pt>
                <c:pt idx="15">
                  <c:v>199</c:v>
                </c:pt>
                <c:pt idx="16">
                  <c:v>23</c:v>
                </c:pt>
              </c:numCache>
            </c:numRef>
          </c:val>
          <c:extLst>
            <c:ext xmlns:c16="http://schemas.microsoft.com/office/drawing/2014/chart" uri="{C3380CC4-5D6E-409C-BE32-E72D297353CC}">
              <c16:uniqueId val="{00000003-54BB-4D76-AA78-201CEE371576}"/>
            </c:ext>
          </c:extLst>
        </c:ser>
        <c:ser>
          <c:idx val="4"/>
          <c:order val="4"/>
          <c:tx>
            <c:strRef>
              <c:f>'4. ukupan br.em.god. predmet'!$F$3:$F$4</c:f>
              <c:strCache>
                <c:ptCount val="1"/>
                <c:pt idx="0">
                  <c:v>Kemija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predmet'!$F$5:$F$21</c:f>
              <c:numCache>
                <c:formatCode>General</c:formatCode>
                <c:ptCount val="17"/>
                <c:pt idx="1">
                  <c:v>5</c:v>
                </c:pt>
                <c:pt idx="2">
                  <c:v>2</c:v>
                </c:pt>
                <c:pt idx="3">
                  <c:v>6</c:v>
                </c:pt>
                <c:pt idx="4">
                  <c:v>5</c:v>
                </c:pt>
                <c:pt idx="5">
                  <c:v>27</c:v>
                </c:pt>
                <c:pt idx="6">
                  <c:v>48</c:v>
                </c:pt>
                <c:pt idx="7">
                  <c:v>63</c:v>
                </c:pt>
                <c:pt idx="8">
                  <c:v>55</c:v>
                </c:pt>
                <c:pt idx="9">
                  <c:v>67</c:v>
                </c:pt>
                <c:pt idx="10">
                  <c:v>63</c:v>
                </c:pt>
                <c:pt idx="11">
                  <c:v>66</c:v>
                </c:pt>
                <c:pt idx="12">
                  <c:v>51</c:v>
                </c:pt>
                <c:pt idx="13">
                  <c:v>42</c:v>
                </c:pt>
                <c:pt idx="14">
                  <c:v>47</c:v>
                </c:pt>
                <c:pt idx="15">
                  <c:v>41</c:v>
                </c:pt>
                <c:pt idx="16">
                  <c:v>10</c:v>
                </c:pt>
              </c:numCache>
            </c:numRef>
          </c:val>
          <c:extLst>
            <c:ext xmlns:c16="http://schemas.microsoft.com/office/drawing/2014/chart" uri="{C3380CC4-5D6E-409C-BE32-E72D297353CC}">
              <c16:uniqueId val="{00000004-54BB-4D76-AA78-201CEE371576}"/>
            </c:ext>
          </c:extLst>
        </c:ser>
        <c:ser>
          <c:idx val="5"/>
          <c:order val="5"/>
          <c:tx>
            <c:strRef>
              <c:f>'4. ukupan br.em.god. predmet'!$G$3:$G$4</c:f>
              <c:strCache>
                <c:ptCount val="1"/>
                <c:pt idx="0">
                  <c:v>Književnost i jezik</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predmet'!$G$5:$G$21</c:f>
              <c:numCache>
                <c:formatCode>General</c:formatCode>
                <c:ptCount val="17"/>
                <c:pt idx="1">
                  <c:v>5</c:v>
                </c:pt>
                <c:pt idx="2">
                  <c:v>2</c:v>
                </c:pt>
                <c:pt idx="3">
                  <c:v>2</c:v>
                </c:pt>
                <c:pt idx="4">
                  <c:v>12</c:v>
                </c:pt>
                <c:pt idx="5">
                  <c:v>101</c:v>
                </c:pt>
                <c:pt idx="6">
                  <c:v>177</c:v>
                </c:pt>
                <c:pt idx="7">
                  <c:v>151</c:v>
                </c:pt>
                <c:pt idx="8">
                  <c:v>124</c:v>
                </c:pt>
                <c:pt idx="9">
                  <c:v>137</c:v>
                </c:pt>
                <c:pt idx="10">
                  <c:v>141</c:v>
                </c:pt>
                <c:pt idx="11">
                  <c:v>141</c:v>
                </c:pt>
                <c:pt idx="12">
                  <c:v>190</c:v>
                </c:pt>
                <c:pt idx="13">
                  <c:v>186</c:v>
                </c:pt>
                <c:pt idx="14">
                  <c:v>203</c:v>
                </c:pt>
                <c:pt idx="15">
                  <c:v>193</c:v>
                </c:pt>
                <c:pt idx="16">
                  <c:v>49</c:v>
                </c:pt>
              </c:numCache>
            </c:numRef>
          </c:val>
          <c:extLst>
            <c:ext xmlns:c16="http://schemas.microsoft.com/office/drawing/2014/chart" uri="{C3380CC4-5D6E-409C-BE32-E72D297353CC}">
              <c16:uniqueId val="{00000005-54BB-4D76-AA78-201CEE371576}"/>
            </c:ext>
          </c:extLst>
        </c:ser>
        <c:ser>
          <c:idx val="6"/>
          <c:order val="6"/>
          <c:tx>
            <c:strRef>
              <c:f>'4. ukupan br.em.god. predmet'!$H$3:$H$4</c:f>
              <c:strCache>
                <c:ptCount val="1"/>
                <c:pt idx="0">
                  <c:v>Matematika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predmet'!$H$5:$H$21</c:f>
              <c:numCache>
                <c:formatCode>General</c:formatCode>
                <c:ptCount val="17"/>
                <c:pt idx="6">
                  <c:v>8</c:v>
                </c:pt>
                <c:pt idx="7">
                  <c:v>32</c:v>
                </c:pt>
                <c:pt idx="8">
                  <c:v>28</c:v>
                </c:pt>
                <c:pt idx="9">
                  <c:v>79</c:v>
                </c:pt>
                <c:pt idx="10">
                  <c:v>93</c:v>
                </c:pt>
                <c:pt idx="11">
                  <c:v>89</c:v>
                </c:pt>
                <c:pt idx="12">
                  <c:v>63</c:v>
                </c:pt>
                <c:pt idx="13">
                  <c:v>126</c:v>
                </c:pt>
                <c:pt idx="14">
                  <c:v>137</c:v>
                </c:pt>
                <c:pt idx="15">
                  <c:v>150</c:v>
                </c:pt>
                <c:pt idx="16">
                  <c:v>24</c:v>
                </c:pt>
              </c:numCache>
            </c:numRef>
          </c:val>
          <c:extLst>
            <c:ext xmlns:c16="http://schemas.microsoft.com/office/drawing/2014/chart" uri="{C3380CC4-5D6E-409C-BE32-E72D297353CC}">
              <c16:uniqueId val="{00000006-54BB-4D76-AA78-201CEE371576}"/>
            </c:ext>
          </c:extLst>
        </c:ser>
        <c:ser>
          <c:idx val="7"/>
          <c:order val="7"/>
          <c:tx>
            <c:strRef>
              <c:f>'4. ukupan br.em.god. predmet'!$I$3:$I$4</c:f>
              <c:strCache>
                <c:ptCount val="1"/>
                <c:pt idx="0">
                  <c:v>Povijest</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predmet'!$I$5:$I$21</c:f>
              <c:numCache>
                <c:formatCode>General</c:formatCode>
                <c:ptCount val="17"/>
                <c:pt idx="0">
                  <c:v>1</c:v>
                </c:pt>
                <c:pt idx="2">
                  <c:v>5</c:v>
                </c:pt>
                <c:pt idx="3">
                  <c:v>3</c:v>
                </c:pt>
                <c:pt idx="4">
                  <c:v>16</c:v>
                </c:pt>
                <c:pt idx="5">
                  <c:v>24</c:v>
                </c:pt>
                <c:pt idx="6">
                  <c:v>55</c:v>
                </c:pt>
                <c:pt idx="7">
                  <c:v>64</c:v>
                </c:pt>
                <c:pt idx="8">
                  <c:v>52</c:v>
                </c:pt>
                <c:pt idx="9">
                  <c:v>38</c:v>
                </c:pt>
                <c:pt idx="10">
                  <c:v>66</c:v>
                </c:pt>
                <c:pt idx="11">
                  <c:v>117</c:v>
                </c:pt>
                <c:pt idx="12">
                  <c:v>126</c:v>
                </c:pt>
                <c:pt idx="13">
                  <c:v>53</c:v>
                </c:pt>
                <c:pt idx="14">
                  <c:v>82</c:v>
                </c:pt>
                <c:pt idx="15">
                  <c:v>76</c:v>
                </c:pt>
                <c:pt idx="16">
                  <c:v>16</c:v>
                </c:pt>
              </c:numCache>
            </c:numRef>
          </c:val>
          <c:extLst>
            <c:ext xmlns:c16="http://schemas.microsoft.com/office/drawing/2014/chart" uri="{C3380CC4-5D6E-409C-BE32-E72D297353CC}">
              <c16:uniqueId val="{00000007-54BB-4D76-AA78-201CEE371576}"/>
            </c:ext>
          </c:extLst>
        </c:ser>
        <c:ser>
          <c:idx val="8"/>
          <c:order val="8"/>
          <c:tx>
            <c:strRef>
              <c:f>'4. ukupan br.em.god. predmet'!$J$3:$J$4</c:f>
              <c:strCache>
                <c:ptCount val="1"/>
                <c:pt idx="0">
                  <c:v>Profesionalna orijentacija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predmet'!$J$5:$J$21</c:f>
              <c:numCache>
                <c:formatCode>General</c:formatCode>
                <c:ptCount val="17"/>
                <c:pt idx="3">
                  <c:v>5</c:v>
                </c:pt>
                <c:pt idx="4">
                  <c:v>7</c:v>
                </c:pt>
                <c:pt idx="5">
                  <c:v>6</c:v>
                </c:pt>
                <c:pt idx="6">
                  <c:v>14</c:v>
                </c:pt>
                <c:pt idx="7">
                  <c:v>17</c:v>
                </c:pt>
                <c:pt idx="10">
                  <c:v>8</c:v>
                </c:pt>
                <c:pt idx="11">
                  <c:v>9</c:v>
                </c:pt>
                <c:pt idx="13">
                  <c:v>23</c:v>
                </c:pt>
                <c:pt idx="15">
                  <c:v>1</c:v>
                </c:pt>
              </c:numCache>
            </c:numRef>
          </c:val>
          <c:extLst>
            <c:ext xmlns:c16="http://schemas.microsoft.com/office/drawing/2014/chart" uri="{C3380CC4-5D6E-409C-BE32-E72D297353CC}">
              <c16:uniqueId val="{00000008-54BB-4D76-AA78-201CEE371576}"/>
            </c:ext>
          </c:extLst>
        </c:ser>
        <c:ser>
          <c:idx val="9"/>
          <c:order val="9"/>
          <c:tx>
            <c:strRef>
              <c:f>'4. ukupan br.em.god. predmet'!$K$3:$K$4</c:f>
              <c:strCache>
                <c:ptCount val="1"/>
                <c:pt idx="0">
                  <c:v>Razgovor o školi</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predmet'!$K$5:$K$21</c:f>
              <c:numCache>
                <c:formatCode>General</c:formatCode>
                <c:ptCount val="17"/>
                <c:pt idx="4">
                  <c:v>2</c:v>
                </c:pt>
                <c:pt idx="5">
                  <c:v>45</c:v>
                </c:pt>
                <c:pt idx="6">
                  <c:v>35</c:v>
                </c:pt>
                <c:pt idx="7">
                  <c:v>42</c:v>
                </c:pt>
                <c:pt idx="8">
                  <c:v>48</c:v>
                </c:pt>
                <c:pt idx="9">
                  <c:v>70</c:v>
                </c:pt>
                <c:pt idx="10">
                  <c:v>45</c:v>
                </c:pt>
                <c:pt idx="11">
                  <c:v>59</c:v>
                </c:pt>
                <c:pt idx="12">
                  <c:v>136</c:v>
                </c:pt>
                <c:pt idx="13">
                  <c:v>62</c:v>
                </c:pt>
                <c:pt idx="14">
                  <c:v>123</c:v>
                </c:pt>
                <c:pt idx="15">
                  <c:v>88</c:v>
                </c:pt>
              </c:numCache>
            </c:numRef>
          </c:val>
          <c:extLst>
            <c:ext xmlns:c16="http://schemas.microsoft.com/office/drawing/2014/chart" uri="{C3380CC4-5D6E-409C-BE32-E72D297353CC}">
              <c16:uniqueId val="{00000009-54BB-4D76-AA78-201CEE371576}"/>
            </c:ext>
          </c:extLst>
        </c:ser>
        <c:ser>
          <c:idx val="10"/>
          <c:order val="10"/>
          <c:tx>
            <c:strRef>
              <c:f>'4. ukupan br.em.god. predmet'!$L$3:$L$4</c:f>
              <c:strCache>
                <c:ptCount val="1"/>
                <c:pt idx="0">
                  <c:v>Strani jezik</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predmet'!$L$5:$L$21</c:f>
              <c:numCache>
                <c:formatCode>General</c:formatCode>
                <c:ptCount val="17"/>
                <c:pt idx="3">
                  <c:v>3</c:v>
                </c:pt>
                <c:pt idx="4">
                  <c:v>199</c:v>
                </c:pt>
                <c:pt idx="5">
                  <c:v>115</c:v>
                </c:pt>
                <c:pt idx="6">
                  <c:v>121</c:v>
                </c:pt>
                <c:pt idx="7">
                  <c:v>207</c:v>
                </c:pt>
                <c:pt idx="8">
                  <c:v>180</c:v>
                </c:pt>
                <c:pt idx="9">
                  <c:v>292</c:v>
                </c:pt>
                <c:pt idx="10">
                  <c:v>300</c:v>
                </c:pt>
                <c:pt idx="11">
                  <c:v>269</c:v>
                </c:pt>
                <c:pt idx="12">
                  <c:v>260</c:v>
                </c:pt>
                <c:pt idx="13">
                  <c:v>300</c:v>
                </c:pt>
                <c:pt idx="14">
                  <c:v>167</c:v>
                </c:pt>
                <c:pt idx="15">
                  <c:v>196</c:v>
                </c:pt>
                <c:pt idx="16">
                  <c:v>48</c:v>
                </c:pt>
              </c:numCache>
            </c:numRef>
          </c:val>
          <c:extLst>
            <c:ext xmlns:c16="http://schemas.microsoft.com/office/drawing/2014/chart" uri="{C3380CC4-5D6E-409C-BE32-E72D297353CC}">
              <c16:uniqueId val="{0000000A-54BB-4D76-AA78-201CEE371576}"/>
            </c:ext>
          </c:extLst>
        </c:ser>
        <c:ser>
          <c:idx val="11"/>
          <c:order val="11"/>
          <c:tx>
            <c:strRef>
              <c:f>'4. ukupan br.em.god. predmet'!$M$3:$M$4</c:f>
              <c:strCache>
                <c:ptCount val="1"/>
                <c:pt idx="0">
                  <c:v>TV vrtić</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predmet'!$M$5:$M$21</c:f>
              <c:numCache>
                <c:formatCode>General</c:formatCode>
                <c:ptCount val="17"/>
                <c:pt idx="6">
                  <c:v>7</c:v>
                </c:pt>
                <c:pt idx="7">
                  <c:v>46</c:v>
                </c:pt>
                <c:pt idx="8">
                  <c:v>131</c:v>
                </c:pt>
                <c:pt idx="9">
                  <c:v>174</c:v>
                </c:pt>
                <c:pt idx="10">
                  <c:v>185</c:v>
                </c:pt>
                <c:pt idx="11">
                  <c:v>143</c:v>
                </c:pt>
                <c:pt idx="12">
                  <c:v>118</c:v>
                </c:pt>
                <c:pt idx="13">
                  <c:v>146</c:v>
                </c:pt>
                <c:pt idx="14">
                  <c:v>197</c:v>
                </c:pt>
                <c:pt idx="15">
                  <c:v>172</c:v>
                </c:pt>
                <c:pt idx="16">
                  <c:v>24</c:v>
                </c:pt>
              </c:numCache>
            </c:numRef>
          </c:val>
          <c:extLst>
            <c:ext xmlns:c16="http://schemas.microsoft.com/office/drawing/2014/chart" uri="{C3380CC4-5D6E-409C-BE32-E72D297353CC}">
              <c16:uniqueId val="{0000000B-54BB-4D76-AA78-201CEE371576}"/>
            </c:ext>
          </c:extLst>
        </c:ser>
        <c:ser>
          <c:idx val="12"/>
          <c:order val="12"/>
          <c:tx>
            <c:strRef>
              <c:f>'4. ukupan br.em.god. predmet'!$N$3:$N$4</c:f>
              <c:strCache>
                <c:ptCount val="1"/>
                <c:pt idx="0">
                  <c:v>Umjetnost/kultura</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predmet'!$N$5:$N$21</c:f>
              <c:numCache>
                <c:formatCode>General</c:formatCode>
                <c:ptCount val="17"/>
                <c:pt idx="1">
                  <c:v>5</c:v>
                </c:pt>
                <c:pt idx="2">
                  <c:v>5</c:v>
                </c:pt>
                <c:pt idx="3">
                  <c:v>17</c:v>
                </c:pt>
                <c:pt idx="5">
                  <c:v>27</c:v>
                </c:pt>
                <c:pt idx="6">
                  <c:v>14</c:v>
                </c:pt>
                <c:pt idx="7">
                  <c:v>4</c:v>
                </c:pt>
                <c:pt idx="8">
                  <c:v>25</c:v>
                </c:pt>
                <c:pt idx="9">
                  <c:v>12</c:v>
                </c:pt>
                <c:pt idx="10">
                  <c:v>6</c:v>
                </c:pt>
                <c:pt idx="11">
                  <c:v>14</c:v>
                </c:pt>
                <c:pt idx="12">
                  <c:v>11</c:v>
                </c:pt>
                <c:pt idx="13">
                  <c:v>16</c:v>
                </c:pt>
                <c:pt idx="14">
                  <c:v>33</c:v>
                </c:pt>
                <c:pt idx="15">
                  <c:v>1</c:v>
                </c:pt>
              </c:numCache>
            </c:numRef>
          </c:val>
          <c:extLst>
            <c:ext xmlns:c16="http://schemas.microsoft.com/office/drawing/2014/chart" uri="{C3380CC4-5D6E-409C-BE32-E72D297353CC}">
              <c16:uniqueId val="{0000000C-54BB-4D76-AA78-201CEE371576}"/>
            </c:ext>
          </c:extLst>
        </c:ser>
        <c:ser>
          <c:idx val="13"/>
          <c:order val="13"/>
          <c:tx>
            <c:strRef>
              <c:f>'4. ukupan br.em.god. predmet'!$O$3:$O$4</c:f>
              <c:strCache>
                <c:ptCount val="1"/>
                <c:pt idx="0">
                  <c:v>Program za pionire</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predmet'!$O$5:$O$21</c:f>
              <c:numCache>
                <c:formatCode>General</c:formatCode>
                <c:ptCount val="17"/>
                <c:pt idx="0">
                  <c:v>8</c:v>
                </c:pt>
                <c:pt idx="1">
                  <c:v>7</c:v>
                </c:pt>
                <c:pt idx="2">
                  <c:v>8</c:v>
                </c:pt>
                <c:pt idx="3">
                  <c:v>6</c:v>
                </c:pt>
                <c:pt idx="4">
                  <c:v>5</c:v>
                </c:pt>
              </c:numCache>
            </c:numRef>
          </c:val>
          <c:extLst>
            <c:ext xmlns:c16="http://schemas.microsoft.com/office/drawing/2014/chart" uri="{C3380CC4-5D6E-409C-BE32-E72D297353CC}">
              <c16:uniqueId val="{0000000D-54BB-4D76-AA78-201CEE371576}"/>
            </c:ext>
          </c:extLst>
        </c:ser>
        <c:ser>
          <c:idx val="14"/>
          <c:order val="14"/>
          <c:tx>
            <c:strRef>
              <c:f>'4. ukupan br.em.god. predmet'!$P$3:$P$4</c:f>
              <c:strCache>
                <c:ptCount val="1"/>
                <c:pt idx="0">
                  <c:v>Likovni odgoj</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predmet'!$P$5:$P$21</c:f>
              <c:numCache>
                <c:formatCode>General</c:formatCode>
                <c:ptCount val="17"/>
                <c:pt idx="0">
                  <c:v>5</c:v>
                </c:pt>
                <c:pt idx="1">
                  <c:v>4</c:v>
                </c:pt>
                <c:pt idx="2">
                  <c:v>5</c:v>
                </c:pt>
                <c:pt idx="3">
                  <c:v>5</c:v>
                </c:pt>
                <c:pt idx="4">
                  <c:v>6</c:v>
                </c:pt>
                <c:pt idx="5">
                  <c:v>28</c:v>
                </c:pt>
                <c:pt idx="6">
                  <c:v>79</c:v>
                </c:pt>
                <c:pt idx="7">
                  <c:v>71</c:v>
                </c:pt>
                <c:pt idx="8">
                  <c:v>43</c:v>
                </c:pt>
                <c:pt idx="9">
                  <c:v>70</c:v>
                </c:pt>
                <c:pt idx="10">
                  <c:v>63</c:v>
                </c:pt>
                <c:pt idx="11">
                  <c:v>44</c:v>
                </c:pt>
                <c:pt idx="12">
                  <c:v>57</c:v>
                </c:pt>
                <c:pt idx="13">
                  <c:v>71</c:v>
                </c:pt>
                <c:pt idx="14">
                  <c:v>77</c:v>
                </c:pt>
                <c:pt idx="15">
                  <c:v>80</c:v>
                </c:pt>
                <c:pt idx="16">
                  <c:v>10</c:v>
                </c:pt>
              </c:numCache>
            </c:numRef>
          </c:val>
          <c:extLst>
            <c:ext xmlns:c16="http://schemas.microsoft.com/office/drawing/2014/chart" uri="{C3380CC4-5D6E-409C-BE32-E72D297353CC}">
              <c16:uniqueId val="{0000000E-54BB-4D76-AA78-201CEE371576}"/>
            </c:ext>
          </c:extLst>
        </c:ser>
        <c:ser>
          <c:idx val="15"/>
          <c:order val="15"/>
          <c:tx>
            <c:strRef>
              <c:f>'4. ukupan br.em.god. predmet'!$Q$3:$Q$4</c:f>
              <c:strCache>
                <c:ptCount val="1"/>
                <c:pt idx="0">
                  <c:v>TehničkI odgoj</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predmet'!$Q$5:$Q$21</c:f>
              <c:numCache>
                <c:formatCode>General</c:formatCode>
                <c:ptCount val="17"/>
                <c:pt idx="0">
                  <c:v>4</c:v>
                </c:pt>
                <c:pt idx="1">
                  <c:v>2</c:v>
                </c:pt>
                <c:pt idx="2">
                  <c:v>5</c:v>
                </c:pt>
                <c:pt idx="3">
                  <c:v>3</c:v>
                </c:pt>
                <c:pt idx="4">
                  <c:v>7</c:v>
                </c:pt>
                <c:pt idx="5">
                  <c:v>12</c:v>
                </c:pt>
                <c:pt idx="6">
                  <c:v>14</c:v>
                </c:pt>
                <c:pt idx="7">
                  <c:v>16</c:v>
                </c:pt>
                <c:pt idx="8">
                  <c:v>38</c:v>
                </c:pt>
                <c:pt idx="9">
                  <c:v>40</c:v>
                </c:pt>
                <c:pt idx="10">
                  <c:v>19</c:v>
                </c:pt>
                <c:pt idx="11">
                  <c:v>22</c:v>
                </c:pt>
                <c:pt idx="12">
                  <c:v>37</c:v>
                </c:pt>
                <c:pt idx="13">
                  <c:v>33</c:v>
                </c:pt>
                <c:pt idx="14">
                  <c:v>31</c:v>
                </c:pt>
                <c:pt idx="15">
                  <c:v>36</c:v>
                </c:pt>
                <c:pt idx="16">
                  <c:v>6</c:v>
                </c:pt>
              </c:numCache>
            </c:numRef>
          </c:val>
          <c:extLst>
            <c:ext xmlns:c16="http://schemas.microsoft.com/office/drawing/2014/chart" uri="{C3380CC4-5D6E-409C-BE32-E72D297353CC}">
              <c16:uniqueId val="{0000000F-54BB-4D76-AA78-201CEE371576}"/>
            </c:ext>
          </c:extLst>
        </c:ser>
        <c:ser>
          <c:idx val="16"/>
          <c:order val="16"/>
          <c:tx>
            <c:strRef>
              <c:f>'4. ukupan br.em.god. predmet'!$R$3:$R$4</c:f>
              <c:strCache>
                <c:ptCount val="1"/>
                <c:pt idx="0">
                  <c:v>Glazbeni odgoj</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predmet'!$R$5:$R$21</c:f>
              <c:numCache>
                <c:formatCode>General</c:formatCode>
                <c:ptCount val="17"/>
                <c:pt idx="1">
                  <c:v>1</c:v>
                </c:pt>
                <c:pt idx="4">
                  <c:v>11</c:v>
                </c:pt>
                <c:pt idx="5">
                  <c:v>31</c:v>
                </c:pt>
                <c:pt idx="6">
                  <c:v>82</c:v>
                </c:pt>
                <c:pt idx="7">
                  <c:v>98</c:v>
                </c:pt>
                <c:pt idx="8">
                  <c:v>94</c:v>
                </c:pt>
                <c:pt idx="9">
                  <c:v>96</c:v>
                </c:pt>
                <c:pt idx="10">
                  <c:v>105</c:v>
                </c:pt>
                <c:pt idx="11">
                  <c:v>85</c:v>
                </c:pt>
                <c:pt idx="12">
                  <c:v>132</c:v>
                </c:pt>
                <c:pt idx="13">
                  <c:v>97</c:v>
                </c:pt>
                <c:pt idx="14">
                  <c:v>74</c:v>
                </c:pt>
                <c:pt idx="15">
                  <c:v>64</c:v>
                </c:pt>
              </c:numCache>
            </c:numRef>
          </c:val>
          <c:extLst>
            <c:ext xmlns:c16="http://schemas.microsoft.com/office/drawing/2014/chart" uri="{C3380CC4-5D6E-409C-BE32-E72D297353CC}">
              <c16:uniqueId val="{00000010-54BB-4D76-AA78-201CEE371576}"/>
            </c:ext>
          </c:extLst>
        </c:ser>
        <c:ser>
          <c:idx val="17"/>
          <c:order val="17"/>
          <c:tx>
            <c:strRef>
              <c:f>'4. ukupan br.em.god. predmet'!$S$3:$S$4</c:f>
              <c:strCache>
                <c:ptCount val="1"/>
                <c:pt idx="0">
                  <c:v>Poznavanje prirode</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predmet'!$S$5:$S$21</c:f>
              <c:numCache>
                <c:formatCode>General</c:formatCode>
                <c:ptCount val="17"/>
                <c:pt idx="0">
                  <c:v>3</c:v>
                </c:pt>
                <c:pt idx="1">
                  <c:v>10</c:v>
                </c:pt>
                <c:pt idx="2">
                  <c:v>14</c:v>
                </c:pt>
                <c:pt idx="3">
                  <c:v>12</c:v>
                </c:pt>
                <c:pt idx="4">
                  <c:v>22</c:v>
                </c:pt>
                <c:pt idx="5">
                  <c:v>64</c:v>
                </c:pt>
                <c:pt idx="6">
                  <c:v>115</c:v>
                </c:pt>
                <c:pt idx="7">
                  <c:v>95</c:v>
                </c:pt>
                <c:pt idx="8">
                  <c:v>107</c:v>
                </c:pt>
                <c:pt idx="9">
                  <c:v>156</c:v>
                </c:pt>
                <c:pt idx="10">
                  <c:v>139</c:v>
                </c:pt>
                <c:pt idx="11">
                  <c:v>102</c:v>
                </c:pt>
                <c:pt idx="12">
                  <c:v>103</c:v>
                </c:pt>
                <c:pt idx="13">
                  <c:v>211</c:v>
                </c:pt>
                <c:pt idx="14">
                  <c:v>156</c:v>
                </c:pt>
                <c:pt idx="15">
                  <c:v>323</c:v>
                </c:pt>
                <c:pt idx="16">
                  <c:v>46</c:v>
                </c:pt>
              </c:numCache>
            </c:numRef>
          </c:val>
          <c:extLst>
            <c:ext xmlns:c16="http://schemas.microsoft.com/office/drawing/2014/chart" uri="{C3380CC4-5D6E-409C-BE32-E72D297353CC}">
              <c16:uniqueId val="{00000011-54BB-4D76-AA78-201CEE371576}"/>
            </c:ext>
          </c:extLst>
        </c:ser>
        <c:ser>
          <c:idx val="18"/>
          <c:order val="18"/>
          <c:tx>
            <c:strRef>
              <c:f>'4. ukupan br.em.god. predmet'!$T$3:$T$4</c:f>
              <c:strCache>
                <c:ptCount val="1"/>
                <c:pt idx="0">
                  <c:v>Prirodne znanosti</c:v>
                </c:pt>
              </c:strCache>
            </c:strRef>
          </c:tx>
          <c:invertIfNegative val="0"/>
          <c:cat>
            <c:strRef>
              <c:f>'4. ukupan br.em.god. predmet'!$A$5:$A$21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'4. ukupan br.em.god. predmet'!$T$5:$T$21</c:f>
              <c:numCache>
                <c:formatCode>General</c:formatCode>
                <c:ptCount val="17"/>
                <c:pt idx="0">
                  <c:v>4</c:v>
                </c:pt>
                <c:pt idx="1">
                  <c:v>2</c:v>
                </c:pt>
                <c:pt idx="8">
                  <c:v>7</c:v>
                </c:pt>
                <c:pt idx="9">
                  <c:v>13</c:v>
                </c:pt>
                <c:pt idx="10">
                  <c:v>8</c:v>
                </c:pt>
                <c:pt idx="11">
                  <c:v>2</c:v>
                </c:pt>
                <c:pt idx="12">
                  <c:v>46</c:v>
                </c:pt>
                <c:pt idx="13">
                  <c:v>59</c:v>
                </c:pt>
                <c:pt idx="14">
                  <c:v>5</c:v>
                </c:pt>
                <c:pt idx="15">
                  <c:v>2</c:v>
                </c:pt>
              </c:numCache>
            </c:numRef>
          </c:val>
          <c:extLst>
            <c:ext xmlns:c16="http://schemas.microsoft.com/office/drawing/2014/chart" uri="{C3380CC4-5D6E-409C-BE32-E72D297353CC}">
              <c16:uniqueId val="{00000012-54BB-4D76-AA78-201CEE371576}"/>
            </c:ext>
          </c:extLst>
        </c:ser>
        <c:dLbls>
          <c:showLegendKey val="0"/>
          <c:showVal val="0"/>
          <c:showCatName val="0"/>
          <c:showSerName val="0"/>
          <c:showPercent val="0"/>
          <c:showBubbleSize val="0"/>
        </c:dLbls>
        <c:gapWidth val="0"/>
        <c:overlap val="33"/>
        <c:axId val="145959168"/>
        <c:axId val="145965056"/>
      </c:barChart>
      <c:catAx>
        <c:axId val="145959168"/>
        <c:scaling>
          <c:orientation val="minMax"/>
        </c:scaling>
        <c:delete val="0"/>
        <c:axPos val="l"/>
        <c:numFmt formatCode="General" sourceLinked="1"/>
        <c:majorTickMark val="none"/>
        <c:minorTickMark val="none"/>
        <c:tickLblPos val="nextTo"/>
        <c:txPr>
          <a:bodyPr rot="-60000000" vert="horz"/>
          <a:lstStyle/>
          <a:p>
            <a:pPr>
              <a:defRPr/>
            </a:pPr>
            <a:endParaRPr lang="sr-Latn-RS"/>
          </a:p>
        </c:txPr>
        <c:crossAx val="145965056"/>
        <c:crosses val="autoZero"/>
        <c:auto val="1"/>
        <c:lblAlgn val="ctr"/>
        <c:lblOffset val="100"/>
        <c:noMultiLvlLbl val="0"/>
      </c:catAx>
      <c:valAx>
        <c:axId val="145965056"/>
        <c:scaling>
          <c:orientation val="minMax"/>
        </c:scaling>
        <c:delete val="0"/>
        <c:axPos val="b"/>
        <c:majorGridlines/>
        <c:numFmt formatCode="General" sourceLinked="1"/>
        <c:majorTickMark val="none"/>
        <c:minorTickMark val="none"/>
        <c:tickLblPos val="nextTo"/>
        <c:txPr>
          <a:bodyPr rot="-60000000" vert="horz"/>
          <a:lstStyle/>
          <a:p>
            <a:pPr>
              <a:defRPr/>
            </a:pPr>
            <a:endParaRPr lang="sr-Latn-RS"/>
          </a:p>
        </c:txPr>
        <c:crossAx val="145959168"/>
        <c:crosses val="autoZero"/>
        <c:crossBetween val="between"/>
      </c:valAx>
      <c:dTable>
        <c:showHorzBorder val="1"/>
        <c:showVertBorder val="1"/>
        <c:showOutline val="1"/>
        <c:showKeys val="1"/>
      </c:dTable>
    </c:plotArea>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dr_202400128.xlsx]9. predmet_ucitelji!Zaokretna tablica1</c:name>
    <c:fmtId val="-1"/>
  </c:pivotSource>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hr-HR" sz="1100" b="1" i="0" u="none" strike="noStrike" kern="1200" baseline="0">
                <a:solidFill>
                  <a:sysClr val="windowText" lastClr="000000"/>
                </a:solidFill>
                <a:latin typeface="Times New Roman" panose="02020603050405020304" pitchFamily="18" charset="0"/>
                <a:cs typeface="Times New Roman" panose="02020603050405020304" pitchFamily="18" charset="0"/>
              </a:rPr>
              <a:t>Ukupan broj emisija godišnje po predmetima za nastavnike</a:t>
            </a:r>
          </a:p>
        </c:rich>
      </c:tx>
      <c:layout>
        <c:manualLayout>
          <c:xMode val="edge"/>
          <c:yMode val="edge"/>
          <c:x val="0.30870894830941747"/>
          <c:y val="1.3830573299043676E-2"/>
        </c:manualLayout>
      </c:layout>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elete val="1"/>
          <c:extLst>
            <c:ext xmlns:c15="http://schemas.microsoft.com/office/drawing/2012/chart" uri="{CE6537A1-D6FC-4f65-9D91-7224C49458BB}"/>
          </c:extLst>
        </c:dLbl>
      </c:pivotFmt>
      <c:pivotFmt>
        <c:idx val="4"/>
        <c:marker>
          <c:symbol val="none"/>
        </c:marker>
        <c:dLbl>
          <c:idx val="0"/>
          <c:delete val="1"/>
          <c:extLst>
            <c:ext xmlns:c15="http://schemas.microsoft.com/office/drawing/2012/chart" uri="{CE6537A1-D6FC-4f65-9D91-7224C49458BB}"/>
          </c:extLst>
        </c:dLbl>
      </c:pivotFmt>
      <c:pivotFmt>
        <c:idx val="5"/>
        <c:marker>
          <c:symbol val="none"/>
        </c:marker>
        <c:dLbl>
          <c:idx val="0"/>
          <c:delete val="1"/>
          <c:extLst>
            <c:ext xmlns:c15="http://schemas.microsoft.com/office/drawing/2012/chart" uri="{CE6537A1-D6FC-4f65-9D91-7224C49458BB}"/>
          </c:extLst>
        </c:dLbl>
      </c:pivotFmt>
      <c:pivotFmt>
        <c:idx val="6"/>
        <c:marker>
          <c:symbol val="none"/>
        </c:marker>
        <c:dLbl>
          <c:idx val="0"/>
          <c:delete val="1"/>
          <c:extLst>
            <c:ext xmlns:c15="http://schemas.microsoft.com/office/drawing/2012/chart" uri="{CE6537A1-D6FC-4f65-9D91-7224C49458BB}"/>
          </c:extLst>
        </c:dLbl>
      </c:pivotFmt>
      <c:pivotFmt>
        <c:idx val="7"/>
        <c:marker>
          <c:symbol val="none"/>
        </c:marker>
        <c:dLbl>
          <c:idx val="0"/>
          <c:delete val="1"/>
          <c:extLst>
            <c:ext xmlns:c15="http://schemas.microsoft.com/office/drawing/2012/chart" uri="{CE6537A1-D6FC-4f65-9D91-7224C49458BB}"/>
          </c:extLst>
        </c:dLbl>
      </c:pivotFmt>
      <c:pivotFmt>
        <c:idx val="8"/>
        <c:marker>
          <c:symbol val="none"/>
        </c:marker>
        <c:dLbl>
          <c:idx val="0"/>
          <c:delete val="1"/>
          <c:extLst>
            <c:ext xmlns:c15="http://schemas.microsoft.com/office/drawing/2012/chart" uri="{CE6537A1-D6FC-4f65-9D91-7224C49458BB}"/>
          </c:extLst>
        </c:dLbl>
      </c:pivotFmt>
      <c:pivotFmt>
        <c:idx val="9"/>
        <c:marker>
          <c:symbol val="none"/>
        </c:marker>
        <c:dLbl>
          <c:idx val="0"/>
          <c:delete val="1"/>
          <c:extLst>
            <c:ext xmlns:c15="http://schemas.microsoft.com/office/drawing/2012/chart" uri="{CE6537A1-D6FC-4f65-9D91-7224C49458BB}"/>
          </c:extLst>
        </c:dLbl>
      </c:pivotFmt>
      <c:pivotFmt>
        <c:idx val="10"/>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elete val="1"/>
          <c:extLst>
            <c:ext xmlns:c15="http://schemas.microsoft.com/office/drawing/2012/chart" uri="{CE6537A1-D6FC-4f65-9D91-7224C49458BB}"/>
          </c:extLst>
        </c:dLbl>
      </c:pivotFmt>
      <c:pivotFmt>
        <c:idx val="21"/>
        <c:marker>
          <c:symbol val="none"/>
        </c:marker>
        <c:dLbl>
          <c:idx val="0"/>
          <c:delete val="1"/>
          <c:extLst>
            <c:ext xmlns:c15="http://schemas.microsoft.com/office/drawing/2012/chart" uri="{CE6537A1-D6FC-4f65-9D91-7224C49458BB}"/>
          </c:extLst>
        </c:dLbl>
      </c:pivotFmt>
      <c:pivotFmt>
        <c:idx val="22"/>
        <c:marker>
          <c:symbol val="none"/>
        </c:marker>
        <c:dLbl>
          <c:idx val="0"/>
          <c:delete val="1"/>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marker>
          <c:symbol val="none"/>
        </c:marker>
        <c:dLbl>
          <c:idx val="0"/>
          <c:delete val="1"/>
          <c:extLst>
            <c:ext xmlns:c15="http://schemas.microsoft.com/office/drawing/2012/chart" uri="{CE6537A1-D6FC-4f65-9D91-7224C49458BB}"/>
          </c:extLst>
        </c:dLbl>
      </c:pivotFmt>
      <c:pivotFmt>
        <c:idx val="26"/>
        <c:marker>
          <c:symbol val="none"/>
        </c:marker>
        <c:dLbl>
          <c:idx val="0"/>
          <c:delete val="1"/>
          <c:extLst>
            <c:ext xmlns:c15="http://schemas.microsoft.com/office/drawing/2012/chart" uri="{CE6537A1-D6FC-4f65-9D91-7224C49458BB}"/>
          </c:extLst>
        </c:dLbl>
      </c:pivotFmt>
      <c:pivotFmt>
        <c:idx val="27"/>
        <c:marker>
          <c:symbol val="none"/>
        </c:marker>
        <c:dLbl>
          <c:idx val="0"/>
          <c:delete val="1"/>
          <c:extLst>
            <c:ext xmlns:c15="http://schemas.microsoft.com/office/drawing/2012/chart" uri="{CE6537A1-D6FC-4f65-9D91-7224C49458BB}"/>
          </c:extLst>
        </c:dLbl>
      </c:pivotFmt>
      <c:pivotFmt>
        <c:idx val="28"/>
        <c:marker>
          <c:symbol val="none"/>
        </c:marker>
        <c:dLbl>
          <c:idx val="0"/>
          <c:delete val="1"/>
          <c:extLst>
            <c:ext xmlns:c15="http://schemas.microsoft.com/office/drawing/2012/chart" uri="{CE6537A1-D6FC-4f65-9D91-7224C49458BB}"/>
          </c:extLst>
        </c:dLbl>
      </c:pivotFmt>
      <c:pivotFmt>
        <c:idx val="29"/>
        <c:marker>
          <c:symbol val="none"/>
        </c:marker>
        <c:dLbl>
          <c:idx val="0"/>
          <c:delete val="1"/>
          <c:extLst>
            <c:ext xmlns:c15="http://schemas.microsoft.com/office/drawing/2012/chart" uri="{CE6537A1-D6FC-4f65-9D91-7224C49458BB}"/>
          </c:extLst>
        </c:dLbl>
      </c:pivotFmt>
      <c:pivotFmt>
        <c:idx val="30"/>
        <c:marker>
          <c:symbol val="none"/>
        </c:marker>
        <c:dLbl>
          <c:idx val="0"/>
          <c:delete val="1"/>
          <c:extLst>
            <c:ext xmlns:c15="http://schemas.microsoft.com/office/drawing/2012/chart" uri="{CE6537A1-D6FC-4f65-9D91-7224C49458BB}"/>
          </c:extLst>
        </c:dLbl>
      </c:pivotFmt>
      <c:pivotFmt>
        <c:idx val="31"/>
        <c:marker>
          <c:symbol val="none"/>
        </c:marker>
        <c:dLbl>
          <c:idx val="0"/>
          <c:delete val="1"/>
          <c:extLst>
            <c:ext xmlns:c15="http://schemas.microsoft.com/office/drawing/2012/chart" uri="{CE6537A1-D6FC-4f65-9D91-7224C49458BB}"/>
          </c:extLst>
        </c:dLbl>
      </c:pivotFmt>
      <c:pivotFmt>
        <c:idx val="32"/>
        <c:marker>
          <c:symbol val="none"/>
        </c:marker>
        <c:dLbl>
          <c:idx val="0"/>
          <c:delete val="1"/>
          <c:extLst>
            <c:ext xmlns:c15="http://schemas.microsoft.com/office/drawing/2012/chart" uri="{CE6537A1-D6FC-4f65-9D91-7224C49458BB}"/>
          </c:extLst>
        </c:dLbl>
      </c:pivotFmt>
      <c:pivotFmt>
        <c:idx val="33"/>
        <c:marker>
          <c:symbol val="none"/>
        </c:marker>
        <c:dLbl>
          <c:idx val="0"/>
          <c:delete val="1"/>
          <c:extLst>
            <c:ext xmlns:c15="http://schemas.microsoft.com/office/drawing/2012/chart" uri="{CE6537A1-D6FC-4f65-9D91-7224C49458BB}"/>
          </c:extLst>
        </c:dLbl>
      </c:pivotFmt>
      <c:pivotFmt>
        <c:idx val="34"/>
        <c:marker>
          <c:symbol val="none"/>
        </c:marker>
        <c:dLbl>
          <c:idx val="0"/>
          <c:delete val="1"/>
          <c:extLst>
            <c:ext xmlns:c15="http://schemas.microsoft.com/office/drawing/2012/chart" uri="{CE6537A1-D6FC-4f65-9D91-7224C49458BB}"/>
          </c:extLst>
        </c:dLbl>
      </c:pivotFmt>
      <c:pivotFmt>
        <c:idx val="35"/>
        <c:marker>
          <c:symbol val="none"/>
        </c:marker>
        <c:dLbl>
          <c:idx val="0"/>
          <c:delete val="1"/>
          <c:extLst>
            <c:ext xmlns:c15="http://schemas.microsoft.com/office/drawing/2012/chart" uri="{CE6537A1-D6FC-4f65-9D91-7224C49458BB}"/>
          </c:extLst>
        </c:dLbl>
      </c:pivotFmt>
      <c:pivotFmt>
        <c:idx val="36"/>
        <c:marker>
          <c:symbol val="none"/>
        </c:marker>
        <c:dLbl>
          <c:idx val="0"/>
          <c:delete val="1"/>
          <c:extLst>
            <c:ext xmlns:c15="http://schemas.microsoft.com/office/drawing/2012/chart" uri="{CE6537A1-D6FC-4f65-9D91-7224C49458BB}"/>
          </c:extLst>
        </c:dLbl>
      </c:pivotFmt>
      <c:pivotFmt>
        <c:idx val="37"/>
        <c:marker>
          <c:symbol val="none"/>
        </c:marker>
        <c:dLbl>
          <c:idx val="0"/>
          <c:delete val="1"/>
          <c:extLst>
            <c:ext xmlns:c15="http://schemas.microsoft.com/office/drawing/2012/chart" uri="{CE6537A1-D6FC-4f65-9D91-7224C49458BB}"/>
          </c:extLst>
        </c:dLbl>
      </c:pivotFmt>
      <c:pivotFmt>
        <c:idx val="38"/>
        <c:marker>
          <c:symbol val="none"/>
        </c:marker>
        <c:dLbl>
          <c:idx val="0"/>
          <c:delete val="1"/>
          <c:extLst>
            <c:ext xmlns:c15="http://schemas.microsoft.com/office/drawing/2012/chart" uri="{CE6537A1-D6FC-4f65-9D91-7224C49458BB}"/>
          </c:extLst>
        </c:dLbl>
      </c:pivotFmt>
      <c:pivotFmt>
        <c:idx val="39"/>
        <c:marker>
          <c:symbol val="none"/>
        </c:marker>
        <c:dLbl>
          <c:idx val="0"/>
          <c:delete val="1"/>
          <c:extLst>
            <c:ext xmlns:c15="http://schemas.microsoft.com/office/drawing/2012/chart" uri="{CE6537A1-D6FC-4f65-9D91-7224C49458BB}"/>
          </c:extLst>
        </c:dLbl>
      </c:pivotFmt>
      <c:pivotFmt>
        <c:idx val="40"/>
        <c:marker>
          <c:symbol val="none"/>
        </c:marker>
        <c:dLbl>
          <c:idx val="0"/>
          <c:delete val="1"/>
          <c:extLst>
            <c:ext xmlns:c15="http://schemas.microsoft.com/office/drawing/2012/chart" uri="{CE6537A1-D6FC-4f65-9D91-7224C49458BB}"/>
          </c:extLst>
        </c:dLbl>
      </c:pivotFmt>
      <c:pivotFmt>
        <c:idx val="41"/>
        <c:marker>
          <c:symbol val="none"/>
        </c:marker>
        <c:dLbl>
          <c:idx val="0"/>
          <c:delete val="1"/>
          <c:extLst>
            <c:ext xmlns:c15="http://schemas.microsoft.com/office/drawing/2012/chart" uri="{CE6537A1-D6FC-4f65-9D91-7224C49458BB}"/>
          </c:extLst>
        </c:dLbl>
      </c:pivotFmt>
      <c:pivotFmt>
        <c:idx val="42"/>
        <c:marker>
          <c:symbol val="none"/>
        </c:marker>
        <c:dLbl>
          <c:idx val="0"/>
          <c:delete val="1"/>
          <c:extLst>
            <c:ext xmlns:c15="http://schemas.microsoft.com/office/drawing/2012/chart" uri="{CE6537A1-D6FC-4f65-9D91-7224C49458BB}"/>
          </c:extLst>
        </c:dLbl>
      </c:pivotFmt>
      <c:pivotFmt>
        <c:idx val="43"/>
        <c:marker>
          <c:symbol val="none"/>
        </c:marker>
        <c:dLbl>
          <c:idx val="0"/>
          <c:delete val="1"/>
          <c:extLst>
            <c:ext xmlns:c15="http://schemas.microsoft.com/office/drawing/2012/chart" uri="{CE6537A1-D6FC-4f65-9D91-7224C49458BB}"/>
          </c:extLst>
        </c:dLbl>
      </c:pivotFmt>
      <c:pivotFmt>
        <c:idx val="44"/>
        <c:marker>
          <c:symbol val="none"/>
        </c:marker>
        <c:dLbl>
          <c:idx val="0"/>
          <c:delete val="1"/>
          <c:extLst>
            <c:ext xmlns:c15="http://schemas.microsoft.com/office/drawing/2012/chart" uri="{CE6537A1-D6FC-4f65-9D91-7224C49458BB}"/>
          </c:extLst>
        </c:dLbl>
      </c:pivotFmt>
      <c:pivotFmt>
        <c:idx val="45"/>
        <c:marker>
          <c:symbol val="none"/>
        </c:marker>
        <c:dLbl>
          <c:idx val="0"/>
          <c:delete val="1"/>
          <c:extLst>
            <c:ext xmlns:c15="http://schemas.microsoft.com/office/drawing/2012/chart" uri="{CE6537A1-D6FC-4f65-9D91-7224C49458BB}"/>
          </c:extLst>
        </c:dLbl>
      </c:pivotFmt>
      <c:pivotFmt>
        <c:idx val="46"/>
        <c:marker>
          <c:symbol val="none"/>
        </c:marker>
        <c:dLbl>
          <c:idx val="0"/>
          <c:delete val="1"/>
          <c:extLst>
            <c:ext xmlns:c15="http://schemas.microsoft.com/office/drawing/2012/chart" uri="{CE6537A1-D6FC-4f65-9D91-7224C49458BB}"/>
          </c:extLst>
        </c:dLbl>
      </c:pivotFmt>
      <c:pivotFmt>
        <c:idx val="47"/>
        <c:marker>
          <c:symbol val="none"/>
        </c:marker>
        <c:dLbl>
          <c:idx val="0"/>
          <c:delete val="1"/>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marker>
          <c:symbol val="none"/>
        </c:marker>
        <c:dLbl>
          <c:idx val="0"/>
          <c:delete val="1"/>
          <c:extLst>
            <c:ext xmlns:c15="http://schemas.microsoft.com/office/drawing/2012/chart" uri="{CE6537A1-D6FC-4f65-9D91-7224C49458BB}"/>
          </c:extLst>
        </c:dLbl>
      </c:pivotFmt>
      <c:pivotFmt>
        <c:idx val="50"/>
        <c:marker>
          <c:symbol val="none"/>
        </c:marker>
        <c:dLbl>
          <c:idx val="0"/>
          <c:delete val="1"/>
          <c:extLst>
            <c:ext xmlns:c15="http://schemas.microsoft.com/office/drawing/2012/chart" uri="{CE6537A1-D6FC-4f65-9D91-7224C49458BB}"/>
          </c:extLst>
        </c:dLbl>
      </c:pivotFmt>
      <c:pivotFmt>
        <c:idx val="51"/>
        <c:marker>
          <c:symbol val="none"/>
        </c:marker>
        <c:dLbl>
          <c:idx val="0"/>
          <c:delete val="1"/>
          <c:extLst>
            <c:ext xmlns:c15="http://schemas.microsoft.com/office/drawing/2012/chart" uri="{CE6537A1-D6FC-4f65-9D91-7224C49458BB}"/>
          </c:extLst>
        </c:dLbl>
      </c:pivotFmt>
      <c:pivotFmt>
        <c:idx val="52"/>
        <c:marker>
          <c:symbol val="none"/>
        </c:marker>
        <c:dLbl>
          <c:idx val="0"/>
          <c:delete val="1"/>
          <c:extLst>
            <c:ext xmlns:c15="http://schemas.microsoft.com/office/drawing/2012/chart" uri="{CE6537A1-D6FC-4f65-9D91-7224C49458BB}"/>
          </c:extLst>
        </c:dLbl>
      </c:pivotFmt>
      <c:pivotFmt>
        <c:idx val="53"/>
        <c:marker>
          <c:symbol val="none"/>
        </c:marker>
        <c:dLbl>
          <c:idx val="0"/>
          <c:delete val="1"/>
          <c:extLst>
            <c:ext xmlns:c15="http://schemas.microsoft.com/office/drawing/2012/chart" uri="{CE6537A1-D6FC-4f65-9D91-7224C49458BB}"/>
          </c:extLst>
        </c:dLbl>
      </c:pivotFmt>
      <c:pivotFmt>
        <c:idx val="54"/>
        <c:marker>
          <c:symbol val="none"/>
        </c:marker>
        <c:dLbl>
          <c:idx val="0"/>
          <c:delete val="1"/>
          <c:extLst>
            <c:ext xmlns:c15="http://schemas.microsoft.com/office/drawing/2012/chart" uri="{CE6537A1-D6FC-4f65-9D91-7224C49458BB}"/>
          </c:extLst>
        </c:dLbl>
      </c:pivotFmt>
      <c:pivotFmt>
        <c:idx val="55"/>
        <c:marker>
          <c:symbol val="none"/>
        </c:marker>
        <c:dLbl>
          <c:idx val="0"/>
          <c:delete val="1"/>
          <c:extLst>
            <c:ext xmlns:c15="http://schemas.microsoft.com/office/drawing/2012/chart" uri="{CE6537A1-D6FC-4f65-9D91-7224C49458BB}"/>
          </c:extLst>
        </c:dLbl>
      </c:pivotFmt>
      <c:pivotFmt>
        <c:idx val="56"/>
        <c:marker>
          <c:symbol val="none"/>
        </c:marker>
        <c:dLbl>
          <c:idx val="0"/>
          <c:delete val="1"/>
          <c:extLst>
            <c:ext xmlns:c15="http://schemas.microsoft.com/office/drawing/2012/chart" uri="{CE6537A1-D6FC-4f65-9D91-7224C49458BB}"/>
          </c:extLst>
        </c:dLbl>
      </c:pivotFmt>
      <c:pivotFmt>
        <c:idx val="57"/>
        <c:marker>
          <c:symbol val="none"/>
        </c:marker>
        <c:dLbl>
          <c:idx val="0"/>
          <c:delete val="1"/>
          <c:extLst>
            <c:ext xmlns:c15="http://schemas.microsoft.com/office/drawing/2012/chart" uri="{CE6537A1-D6FC-4f65-9D91-7224C49458BB}"/>
          </c:extLst>
        </c:dLbl>
      </c:pivotFmt>
      <c:pivotFmt>
        <c:idx val="58"/>
        <c:marker>
          <c:symbol val="none"/>
        </c:marker>
        <c:dLbl>
          <c:idx val="0"/>
          <c:delete val="1"/>
          <c:extLst>
            <c:ext xmlns:c15="http://schemas.microsoft.com/office/drawing/2012/chart" uri="{CE6537A1-D6FC-4f65-9D91-7224C49458BB}"/>
          </c:extLst>
        </c:dLbl>
      </c:pivotFmt>
      <c:pivotFmt>
        <c:idx val="59"/>
        <c:marker>
          <c:symbol val="none"/>
        </c:marker>
        <c:dLbl>
          <c:idx val="0"/>
          <c:delete val="1"/>
          <c:extLst>
            <c:ext xmlns:c15="http://schemas.microsoft.com/office/drawing/2012/chart" uri="{CE6537A1-D6FC-4f65-9D91-7224C49458BB}"/>
          </c:extLst>
        </c:dLbl>
      </c:pivotFmt>
      <c:pivotFmt>
        <c:idx val="60"/>
        <c:marker>
          <c:symbol val="none"/>
        </c:marker>
        <c:dLbl>
          <c:idx val="0"/>
          <c:delete val="1"/>
          <c:extLst>
            <c:ext xmlns:c15="http://schemas.microsoft.com/office/drawing/2012/chart" uri="{CE6537A1-D6FC-4f65-9D91-7224C49458BB}"/>
          </c:extLst>
        </c:dLbl>
      </c:pivotFmt>
      <c:pivotFmt>
        <c:idx val="61"/>
        <c:marker>
          <c:symbol val="none"/>
        </c:marker>
        <c:dLbl>
          <c:idx val="0"/>
          <c:delete val="1"/>
          <c:extLst>
            <c:ext xmlns:c15="http://schemas.microsoft.com/office/drawing/2012/chart" uri="{CE6537A1-D6FC-4f65-9D91-7224C49458BB}"/>
          </c:extLst>
        </c:dLbl>
      </c:pivotFmt>
      <c:pivotFmt>
        <c:idx val="62"/>
        <c:marker>
          <c:symbol val="none"/>
        </c:marker>
        <c:dLbl>
          <c:idx val="0"/>
          <c:delete val="1"/>
          <c:extLst>
            <c:ext xmlns:c15="http://schemas.microsoft.com/office/drawing/2012/chart" uri="{CE6537A1-D6FC-4f65-9D91-7224C49458BB}"/>
          </c:extLst>
        </c:dLbl>
      </c:pivotFmt>
      <c:pivotFmt>
        <c:idx val="63"/>
        <c:marker>
          <c:symbol val="none"/>
        </c:marker>
        <c:dLbl>
          <c:idx val="0"/>
          <c:delete val="1"/>
          <c:extLst>
            <c:ext xmlns:c15="http://schemas.microsoft.com/office/drawing/2012/chart" uri="{CE6537A1-D6FC-4f65-9D91-7224C49458BB}"/>
          </c:extLst>
        </c:dLbl>
      </c:pivotFmt>
      <c:pivotFmt>
        <c:idx val="64"/>
        <c:marker>
          <c:symbol val="none"/>
        </c:marker>
        <c:dLbl>
          <c:idx val="0"/>
          <c:delete val="1"/>
          <c:extLst>
            <c:ext xmlns:c15="http://schemas.microsoft.com/office/drawing/2012/chart" uri="{CE6537A1-D6FC-4f65-9D91-7224C49458BB}"/>
          </c:extLst>
        </c:dLbl>
      </c:pivotFmt>
      <c:pivotFmt>
        <c:idx val="65"/>
        <c:marker>
          <c:symbol val="none"/>
        </c:marker>
        <c:dLbl>
          <c:idx val="0"/>
          <c:delete val="1"/>
          <c:extLst>
            <c:ext xmlns:c15="http://schemas.microsoft.com/office/drawing/2012/chart" uri="{CE6537A1-D6FC-4f65-9D91-7224C49458BB}"/>
          </c:extLst>
        </c:dLbl>
      </c:pivotFmt>
      <c:pivotFmt>
        <c:idx val="66"/>
        <c:marker>
          <c:symbol val="none"/>
        </c:marker>
        <c:dLbl>
          <c:idx val="0"/>
          <c:delete val="1"/>
          <c:extLst>
            <c:ext xmlns:c15="http://schemas.microsoft.com/office/drawing/2012/chart" uri="{CE6537A1-D6FC-4f65-9D91-7224C49458BB}"/>
          </c:extLst>
        </c:dLbl>
      </c:pivotFmt>
      <c:pivotFmt>
        <c:idx val="67"/>
        <c:marker>
          <c:symbol val="none"/>
        </c:marker>
        <c:dLbl>
          <c:idx val="0"/>
          <c:delete val="1"/>
          <c:extLst>
            <c:ext xmlns:c15="http://schemas.microsoft.com/office/drawing/2012/chart" uri="{CE6537A1-D6FC-4f65-9D91-7224C49458BB}"/>
          </c:extLst>
        </c:dLbl>
      </c:pivotFmt>
      <c:pivotFmt>
        <c:idx val="68"/>
        <c:marker>
          <c:symbol val="none"/>
        </c:marker>
        <c:dLbl>
          <c:idx val="0"/>
          <c:delete val="1"/>
          <c:extLst>
            <c:ext xmlns:c15="http://schemas.microsoft.com/office/drawing/2012/chart" uri="{CE6537A1-D6FC-4f65-9D91-7224C49458BB}"/>
          </c:extLst>
        </c:dLbl>
      </c:pivotFmt>
      <c:pivotFmt>
        <c:idx val="69"/>
        <c:marker>
          <c:symbol val="none"/>
        </c:marker>
        <c:dLbl>
          <c:idx val="0"/>
          <c:delete val="1"/>
          <c:extLst>
            <c:ext xmlns:c15="http://schemas.microsoft.com/office/drawing/2012/chart" uri="{CE6537A1-D6FC-4f65-9D91-7224C49458BB}"/>
          </c:extLst>
        </c:dLbl>
      </c:pivotFmt>
      <c:pivotFmt>
        <c:idx val="70"/>
        <c:marker>
          <c:symbol val="none"/>
        </c:marker>
        <c:dLbl>
          <c:idx val="0"/>
          <c:delete val="1"/>
          <c:extLst>
            <c:ext xmlns:c15="http://schemas.microsoft.com/office/drawing/2012/chart" uri="{CE6537A1-D6FC-4f65-9D91-7224C49458BB}"/>
          </c:extLst>
        </c:dLbl>
      </c:pivotFmt>
      <c:pivotFmt>
        <c:idx val="71"/>
        <c:marker>
          <c:symbol val="none"/>
        </c:marker>
        <c:dLbl>
          <c:idx val="0"/>
          <c:delete val="1"/>
          <c:extLst>
            <c:ext xmlns:c15="http://schemas.microsoft.com/office/drawing/2012/chart" uri="{CE6537A1-D6FC-4f65-9D91-7224C49458BB}"/>
          </c:extLst>
        </c:dLbl>
      </c:pivotFmt>
      <c:pivotFmt>
        <c:idx val="72"/>
        <c:marker>
          <c:symbol val="none"/>
        </c:marker>
        <c:dLbl>
          <c:idx val="0"/>
          <c:delete val="1"/>
          <c:extLst>
            <c:ext xmlns:c15="http://schemas.microsoft.com/office/drawing/2012/chart" uri="{CE6537A1-D6FC-4f65-9D91-7224C49458BB}"/>
          </c:extLst>
        </c:dLbl>
      </c:pivotFmt>
      <c:pivotFmt>
        <c:idx val="73"/>
        <c:marker>
          <c:symbol val="none"/>
        </c:marker>
        <c:dLbl>
          <c:idx val="0"/>
          <c:delete val="1"/>
          <c:extLst>
            <c:ext xmlns:c15="http://schemas.microsoft.com/office/drawing/2012/chart" uri="{CE6537A1-D6FC-4f65-9D91-7224C49458BB}"/>
          </c:extLst>
        </c:dLbl>
      </c:pivotFmt>
      <c:pivotFmt>
        <c:idx val="74"/>
        <c:marker>
          <c:symbol val="none"/>
        </c:marker>
        <c:dLbl>
          <c:idx val="0"/>
          <c:delete val="1"/>
          <c:extLst>
            <c:ext xmlns:c15="http://schemas.microsoft.com/office/drawing/2012/chart" uri="{CE6537A1-D6FC-4f65-9D91-7224C49458BB}"/>
          </c:extLst>
        </c:dLbl>
      </c:pivotFmt>
      <c:pivotFmt>
        <c:idx val="75"/>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6"/>
        <c:marker>
          <c:symbol val="none"/>
        </c:marker>
        <c:dLbl>
          <c:idx val="0"/>
          <c:delete val="1"/>
          <c:extLst>
            <c:ext xmlns:c15="http://schemas.microsoft.com/office/drawing/2012/chart" uri="{CE6537A1-D6FC-4f65-9D91-7224C49458BB}"/>
          </c:extLst>
        </c:dLbl>
      </c:pivotFmt>
      <c:pivotFmt>
        <c:idx val="77"/>
        <c:marker>
          <c:symbol val="none"/>
        </c:marker>
        <c:dLbl>
          <c:idx val="0"/>
          <c:delete val="1"/>
          <c:extLst>
            <c:ext xmlns:c15="http://schemas.microsoft.com/office/drawing/2012/chart" uri="{CE6537A1-D6FC-4f65-9D91-7224C49458BB}"/>
          </c:extLst>
        </c:dLbl>
      </c:pivotFmt>
      <c:pivotFmt>
        <c:idx val="78"/>
        <c:marker>
          <c:symbol val="none"/>
        </c:marker>
        <c:dLbl>
          <c:idx val="0"/>
          <c:delete val="1"/>
          <c:extLst>
            <c:ext xmlns:c15="http://schemas.microsoft.com/office/drawing/2012/chart" uri="{CE6537A1-D6FC-4f65-9D91-7224C49458BB}"/>
          </c:extLst>
        </c:dLbl>
      </c:pivotFmt>
      <c:pivotFmt>
        <c:idx val="79"/>
        <c:marker>
          <c:symbol val="none"/>
        </c:marker>
        <c:dLbl>
          <c:idx val="0"/>
          <c:delete val="1"/>
          <c:extLst>
            <c:ext xmlns:c15="http://schemas.microsoft.com/office/drawing/2012/chart" uri="{CE6537A1-D6FC-4f65-9D91-7224C49458BB}"/>
          </c:extLst>
        </c:dLbl>
      </c:pivotFmt>
      <c:pivotFmt>
        <c:idx val="80"/>
        <c:marker>
          <c:symbol val="none"/>
        </c:marker>
        <c:dLbl>
          <c:idx val="0"/>
          <c:delete val="1"/>
          <c:extLst>
            <c:ext xmlns:c15="http://schemas.microsoft.com/office/drawing/2012/chart" uri="{CE6537A1-D6FC-4f65-9D91-7224C49458BB}"/>
          </c:extLst>
        </c:dLbl>
      </c:pivotFmt>
      <c:pivotFmt>
        <c:idx val="81"/>
        <c:marker>
          <c:symbol val="none"/>
        </c:marker>
        <c:dLbl>
          <c:idx val="0"/>
          <c:delete val="1"/>
          <c:extLst>
            <c:ext xmlns:c15="http://schemas.microsoft.com/office/drawing/2012/chart" uri="{CE6537A1-D6FC-4f65-9D91-7224C49458BB}"/>
          </c:extLst>
        </c:dLbl>
      </c:pivotFmt>
      <c:pivotFmt>
        <c:idx val="82"/>
        <c:marker>
          <c:symbol val="none"/>
        </c:marker>
        <c:dLbl>
          <c:idx val="0"/>
          <c:delete val="1"/>
          <c:extLst>
            <c:ext xmlns:c15="http://schemas.microsoft.com/office/drawing/2012/chart" uri="{CE6537A1-D6FC-4f65-9D91-7224C49458BB}"/>
          </c:extLst>
        </c:dLbl>
      </c:pivotFmt>
      <c:pivotFmt>
        <c:idx val="83"/>
        <c:marker>
          <c:symbol val="none"/>
        </c:marker>
        <c:dLbl>
          <c:idx val="0"/>
          <c:delete val="1"/>
          <c:extLst>
            <c:ext xmlns:c15="http://schemas.microsoft.com/office/drawing/2012/chart" uri="{CE6537A1-D6FC-4f65-9D91-7224C49458BB}"/>
          </c:extLst>
        </c:dLbl>
      </c:pivotFmt>
      <c:pivotFmt>
        <c:idx val="84"/>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85"/>
        <c:marker>
          <c:symbol val="none"/>
        </c:marker>
        <c:dLbl>
          <c:idx val="0"/>
          <c:delete val="1"/>
          <c:extLst>
            <c:ext xmlns:c15="http://schemas.microsoft.com/office/drawing/2012/chart" uri="{CE6537A1-D6FC-4f65-9D91-7224C49458BB}"/>
          </c:extLst>
        </c:dLbl>
      </c:pivotFmt>
      <c:pivotFmt>
        <c:idx val="86"/>
        <c:marker>
          <c:symbol val="none"/>
        </c:marker>
        <c:dLbl>
          <c:idx val="0"/>
          <c:delete val="1"/>
          <c:extLst>
            <c:ext xmlns:c15="http://schemas.microsoft.com/office/drawing/2012/chart" uri="{CE6537A1-D6FC-4f65-9D91-7224C49458BB}"/>
          </c:extLst>
        </c:dLbl>
      </c:pivotFmt>
      <c:pivotFmt>
        <c:idx val="87"/>
        <c:marker>
          <c:symbol val="none"/>
        </c:marker>
        <c:dLbl>
          <c:idx val="0"/>
          <c:delete val="1"/>
          <c:extLst>
            <c:ext xmlns:c15="http://schemas.microsoft.com/office/drawing/2012/chart" uri="{CE6537A1-D6FC-4f65-9D91-7224C49458BB}"/>
          </c:extLst>
        </c:dLbl>
      </c:pivotFmt>
    </c:pivotFmts>
    <c:plotArea>
      <c:layout/>
      <c:barChart>
        <c:barDir val="bar"/>
        <c:grouping val="clustered"/>
        <c:varyColors val="0"/>
        <c:ser>
          <c:idx val="0"/>
          <c:order val="0"/>
          <c:tx>
            <c:strRef>
              <c:f>'9. predmet_ucitelji'!$B$3:$B$4</c:f>
              <c:strCache>
                <c:ptCount val="1"/>
                <c:pt idx="0">
                  <c:v>Društvo/kultura</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predmet_ucitelji'!$B$5:$B$15</c:f>
              <c:numCache>
                <c:formatCode>General</c:formatCode>
                <c:ptCount val="11"/>
                <c:pt idx="6">
                  <c:v>2</c:v>
                </c:pt>
                <c:pt idx="7">
                  <c:v>2</c:v>
                </c:pt>
              </c:numCache>
            </c:numRef>
          </c:val>
          <c:extLst>
            <c:ext xmlns:c16="http://schemas.microsoft.com/office/drawing/2014/chart" uri="{C3380CC4-5D6E-409C-BE32-E72D297353CC}">
              <c16:uniqueId val="{00000000-A82B-44AF-B416-237A29FE9C9B}"/>
            </c:ext>
          </c:extLst>
        </c:ser>
        <c:ser>
          <c:idx val="1"/>
          <c:order val="1"/>
          <c:tx>
            <c:strRef>
              <c:f>'9. predmet_ucitelji'!$C$3:$C$4</c:f>
              <c:strCache>
                <c:ptCount val="1"/>
                <c:pt idx="0">
                  <c:v>Fizika</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predmet_ucitelji'!$C$5:$C$15</c:f>
              <c:numCache>
                <c:formatCode>General</c:formatCode>
                <c:ptCount val="11"/>
                <c:pt idx="3">
                  <c:v>4</c:v>
                </c:pt>
                <c:pt idx="5">
                  <c:v>2</c:v>
                </c:pt>
                <c:pt idx="8">
                  <c:v>8</c:v>
                </c:pt>
                <c:pt idx="9">
                  <c:v>1</c:v>
                </c:pt>
              </c:numCache>
            </c:numRef>
          </c:val>
          <c:extLst>
            <c:ext xmlns:c16="http://schemas.microsoft.com/office/drawing/2014/chart" uri="{C3380CC4-5D6E-409C-BE32-E72D297353CC}">
              <c16:uniqueId val="{00000001-A82B-44AF-B416-237A29FE9C9B}"/>
            </c:ext>
          </c:extLst>
        </c:ser>
        <c:ser>
          <c:idx val="2"/>
          <c:order val="2"/>
          <c:tx>
            <c:strRef>
              <c:f>'9. predmet_ucitelji'!$D$3:$D$4</c:f>
              <c:strCache>
                <c:ptCount val="1"/>
                <c:pt idx="0">
                  <c:v>Kemija</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predmet_ucitelji'!$D$5:$D$15</c:f>
              <c:numCache>
                <c:formatCode>General</c:formatCode>
                <c:ptCount val="11"/>
                <c:pt idx="8">
                  <c:v>5</c:v>
                </c:pt>
                <c:pt idx="9">
                  <c:v>10</c:v>
                </c:pt>
              </c:numCache>
            </c:numRef>
          </c:val>
          <c:extLst>
            <c:ext xmlns:c16="http://schemas.microsoft.com/office/drawing/2014/chart" uri="{C3380CC4-5D6E-409C-BE32-E72D297353CC}">
              <c16:uniqueId val="{00000002-A82B-44AF-B416-237A29FE9C9B}"/>
            </c:ext>
          </c:extLst>
        </c:ser>
        <c:ser>
          <c:idx val="3"/>
          <c:order val="3"/>
          <c:tx>
            <c:strRef>
              <c:f>'9. predmet_ucitelji'!$E$3:$E$4</c:f>
              <c:strCache>
                <c:ptCount val="1"/>
                <c:pt idx="0">
                  <c:v>Matematika</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predmet_ucitelji'!$E$5:$E$15</c:f>
              <c:numCache>
                <c:formatCode>General</c:formatCode>
                <c:ptCount val="11"/>
                <c:pt idx="5">
                  <c:v>14</c:v>
                </c:pt>
                <c:pt idx="8">
                  <c:v>75</c:v>
                </c:pt>
                <c:pt idx="9">
                  <c:v>8</c:v>
                </c:pt>
              </c:numCache>
            </c:numRef>
          </c:val>
          <c:extLst>
            <c:ext xmlns:c16="http://schemas.microsoft.com/office/drawing/2014/chart" uri="{C3380CC4-5D6E-409C-BE32-E72D297353CC}">
              <c16:uniqueId val="{00000003-A82B-44AF-B416-237A29FE9C9B}"/>
            </c:ext>
          </c:extLst>
        </c:ser>
        <c:ser>
          <c:idx val="4"/>
          <c:order val="4"/>
          <c:tx>
            <c:strRef>
              <c:f>'9. predmet_ucitelji'!$F$3:$F$4</c:f>
              <c:strCache>
                <c:ptCount val="1"/>
                <c:pt idx="0">
                  <c:v>Povijest</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predmet_ucitelji'!$F$5:$F$15</c:f>
              <c:numCache>
                <c:formatCode>General</c:formatCode>
                <c:ptCount val="11"/>
                <c:pt idx="3">
                  <c:v>1</c:v>
                </c:pt>
              </c:numCache>
            </c:numRef>
          </c:val>
          <c:extLst>
            <c:ext xmlns:c16="http://schemas.microsoft.com/office/drawing/2014/chart" uri="{C3380CC4-5D6E-409C-BE32-E72D297353CC}">
              <c16:uniqueId val="{00000004-A82B-44AF-B416-237A29FE9C9B}"/>
            </c:ext>
          </c:extLst>
        </c:ser>
        <c:ser>
          <c:idx val="5"/>
          <c:order val="5"/>
          <c:tx>
            <c:strRef>
              <c:f>'9. predmet_ucitelji'!$G$3:$G$4</c:f>
              <c:strCache>
                <c:ptCount val="1"/>
                <c:pt idx="0">
                  <c:v>Profesionalna orijentacija</c:v>
                </c:pt>
              </c:strCache>
            </c:strRef>
          </c:tx>
          <c:invertIfNegative val="0"/>
          <c:dLbls>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predmet_ucitelji'!$G$5:$G$15</c:f>
              <c:numCache>
                <c:formatCode>General</c:formatCode>
                <c:ptCount val="11"/>
                <c:pt idx="6">
                  <c:v>1</c:v>
                </c:pt>
                <c:pt idx="8">
                  <c:v>11</c:v>
                </c:pt>
              </c:numCache>
            </c:numRef>
          </c:val>
          <c:extLst>
            <c:ext xmlns:c16="http://schemas.microsoft.com/office/drawing/2014/chart" uri="{C3380CC4-5D6E-409C-BE32-E72D297353CC}">
              <c16:uniqueId val="{00000005-A82B-44AF-B416-237A29FE9C9B}"/>
            </c:ext>
          </c:extLst>
        </c:ser>
        <c:ser>
          <c:idx val="6"/>
          <c:order val="6"/>
          <c:tx>
            <c:strRef>
              <c:f>'9. predmet_ucitelji'!$H$3:$H$4</c:f>
              <c:strCache>
                <c:ptCount val="1"/>
                <c:pt idx="0">
                  <c:v>Razgovor o školi</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predmet_ucitelji'!$H$5:$H$15</c:f>
              <c:numCache>
                <c:formatCode>General</c:formatCode>
                <c:ptCount val="11"/>
                <c:pt idx="0">
                  <c:v>1</c:v>
                </c:pt>
                <c:pt idx="1">
                  <c:v>8</c:v>
                </c:pt>
                <c:pt idx="2">
                  <c:v>37</c:v>
                </c:pt>
                <c:pt idx="3">
                  <c:v>44</c:v>
                </c:pt>
                <c:pt idx="4">
                  <c:v>61</c:v>
                </c:pt>
                <c:pt idx="5">
                  <c:v>29</c:v>
                </c:pt>
                <c:pt idx="6">
                  <c:v>55</c:v>
                </c:pt>
                <c:pt idx="7">
                  <c:v>125</c:v>
                </c:pt>
                <c:pt idx="8">
                  <c:v>42</c:v>
                </c:pt>
                <c:pt idx="9">
                  <c:v>69</c:v>
                </c:pt>
                <c:pt idx="10">
                  <c:v>20</c:v>
                </c:pt>
              </c:numCache>
            </c:numRef>
          </c:val>
          <c:extLst>
            <c:ext xmlns:c16="http://schemas.microsoft.com/office/drawing/2014/chart" uri="{C3380CC4-5D6E-409C-BE32-E72D297353CC}">
              <c16:uniqueId val="{00000006-A82B-44AF-B416-237A29FE9C9B}"/>
            </c:ext>
          </c:extLst>
        </c:ser>
        <c:ser>
          <c:idx val="7"/>
          <c:order val="7"/>
          <c:tx>
            <c:strRef>
              <c:f>'9. predmet_ucitelji'!$I$3:$I$4</c:f>
              <c:strCache>
                <c:ptCount val="1"/>
                <c:pt idx="0">
                  <c:v>Strani jezik</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predmet_ucitelji'!$I$5:$I$15</c:f>
              <c:numCache>
                <c:formatCode>General</c:formatCode>
                <c:ptCount val="11"/>
                <c:pt idx="3">
                  <c:v>2</c:v>
                </c:pt>
                <c:pt idx="4">
                  <c:v>63</c:v>
                </c:pt>
                <c:pt idx="5">
                  <c:v>32</c:v>
                </c:pt>
                <c:pt idx="6">
                  <c:v>39</c:v>
                </c:pt>
                <c:pt idx="7">
                  <c:v>8</c:v>
                </c:pt>
                <c:pt idx="8">
                  <c:v>12</c:v>
                </c:pt>
              </c:numCache>
            </c:numRef>
          </c:val>
          <c:extLst>
            <c:ext xmlns:c16="http://schemas.microsoft.com/office/drawing/2014/chart" uri="{C3380CC4-5D6E-409C-BE32-E72D297353CC}">
              <c16:uniqueId val="{00000007-A82B-44AF-B416-237A29FE9C9B}"/>
            </c:ext>
          </c:extLst>
        </c:ser>
        <c:ser>
          <c:idx val="8"/>
          <c:order val="8"/>
          <c:tx>
            <c:strRef>
              <c:f>'9. predmet_ucitelji'!$J$3:$J$4</c:f>
              <c:strCache>
                <c:ptCount val="1"/>
                <c:pt idx="0">
                  <c:v>Prirodne znanosti</c:v>
                </c:pt>
              </c:strCache>
            </c:strRef>
          </c:tx>
          <c:invertIfNegative val="0"/>
          <c:cat>
            <c:strRef>
              <c:f>'9. predmet_ucitelji'!$A$5:$A$15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'9. predmet_ucitelji'!$J$5:$J$15</c:f>
              <c:numCache>
                <c:formatCode>General</c:formatCode>
                <c:ptCount val="11"/>
                <c:pt idx="3">
                  <c:v>7</c:v>
                </c:pt>
                <c:pt idx="4">
                  <c:v>8</c:v>
                </c:pt>
                <c:pt idx="7">
                  <c:v>5</c:v>
                </c:pt>
                <c:pt idx="8">
                  <c:v>7</c:v>
                </c:pt>
              </c:numCache>
            </c:numRef>
          </c:val>
          <c:extLst>
            <c:ext xmlns:c16="http://schemas.microsoft.com/office/drawing/2014/chart" uri="{C3380CC4-5D6E-409C-BE32-E72D297353CC}">
              <c16:uniqueId val="{00000008-A82B-44AF-B416-237A29FE9C9B}"/>
            </c:ext>
          </c:extLst>
        </c:ser>
        <c:dLbls>
          <c:showLegendKey val="0"/>
          <c:showVal val="0"/>
          <c:showCatName val="0"/>
          <c:showSerName val="0"/>
          <c:showPercent val="0"/>
          <c:showBubbleSize val="0"/>
        </c:dLbls>
        <c:gapWidth val="150"/>
        <c:axId val="146349440"/>
        <c:axId val="146375808"/>
      </c:barChart>
      <c:catAx>
        <c:axId val="1463494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6375808"/>
        <c:crosses val="autoZero"/>
        <c:auto val="1"/>
        <c:lblAlgn val="ctr"/>
        <c:lblOffset val="100"/>
        <c:noMultiLvlLbl val="0"/>
      </c:catAx>
      <c:valAx>
        <c:axId val="14637580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6349440"/>
        <c:crosses val="autoZero"/>
        <c:crossBetween val="between"/>
      </c:valAx>
      <c:dTable>
        <c:showHorzBorder val="1"/>
        <c:showVertBorder val="1"/>
        <c:showOutline val="1"/>
        <c:showKeys val="1"/>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dr_20240103.xlsx]6_minutaza_emisija_god!Zaokretna tablica3</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Times New Roman" panose="02020603050405020304" pitchFamily="18" charset="0"/>
                <a:ea typeface="+mn-ea"/>
                <a:cs typeface="Times New Roman" panose="02020603050405020304" pitchFamily="18" charset="0"/>
              </a:defRPr>
            </a:pPr>
            <a:r>
              <a:rPr lang="hr-HR" sz="1200">
                <a:solidFill>
                  <a:sysClr val="windowText" lastClr="000000"/>
                </a:solidFill>
                <a:effectLst/>
                <a:latin typeface="Times New Roman" panose="02020603050405020304" pitchFamily="18" charset="0"/>
                <a:cs typeface="Times New Roman" panose="02020603050405020304" pitchFamily="18" charset="0"/>
              </a:rPr>
              <a:t>Minutaža klasificiranih emisija godišnje</a:t>
            </a:r>
          </a:p>
        </c:rich>
      </c:tx>
      <c:layout>
        <c:manualLayout>
          <c:xMode val="edge"/>
          <c:yMode val="edge"/>
          <c:x val="0.29380591477488532"/>
          <c:y val="6.0737506366677588E-2"/>
        </c:manualLayout>
      </c:layout>
      <c:overlay val="1"/>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Times New Roman" panose="02020603050405020304" pitchFamily="18" charset="0"/>
              <a:ea typeface="+mn-ea"/>
              <a:cs typeface="Times New Roman" panose="02020603050405020304" pitchFamily="18" charset="0"/>
            </a:defRPr>
          </a:pPr>
          <a:endParaRPr lang="sr-Latn-R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6672529992056399E-2"/>
          <c:y val="5.567604750278779E-2"/>
          <c:w val="0.95486187232113529"/>
          <c:h val="0.8269068747364654"/>
        </c:manualLayout>
      </c:layout>
      <c:barChart>
        <c:barDir val="col"/>
        <c:grouping val="clustered"/>
        <c:varyColors val="0"/>
        <c:ser>
          <c:idx val="0"/>
          <c:order val="0"/>
          <c:tx>
            <c:strRef>
              <c:f>'6_minutaza_emisija_god'!$B$3</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'6_minutaza_emisija_god'!$A$4:$A$21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'6_minutaza_emisija_god'!$B$4:$B$21</c:f>
              <c:numCache>
                <c:formatCode>General</c:formatCode>
                <c:ptCount val="17"/>
                <c:pt idx="0">
                  <c:v>760</c:v>
                </c:pt>
                <c:pt idx="1">
                  <c:v>1245</c:v>
                </c:pt>
                <c:pt idx="2">
                  <c:v>1750</c:v>
                </c:pt>
                <c:pt idx="3">
                  <c:v>2225</c:v>
                </c:pt>
                <c:pt idx="4">
                  <c:v>8115</c:v>
                </c:pt>
                <c:pt idx="5">
                  <c:v>12325</c:v>
                </c:pt>
                <c:pt idx="6">
                  <c:v>20625</c:v>
                </c:pt>
                <c:pt idx="7">
                  <c:v>25530</c:v>
                </c:pt>
                <c:pt idx="8">
                  <c:v>25810</c:v>
                </c:pt>
                <c:pt idx="9">
                  <c:v>30355</c:v>
                </c:pt>
                <c:pt idx="10">
                  <c:v>31510</c:v>
                </c:pt>
                <c:pt idx="11">
                  <c:v>31810</c:v>
                </c:pt>
                <c:pt idx="12">
                  <c:v>34830</c:v>
                </c:pt>
                <c:pt idx="13">
                  <c:v>33965</c:v>
                </c:pt>
                <c:pt idx="14">
                  <c:v>34350</c:v>
                </c:pt>
                <c:pt idx="15">
                  <c:v>34925</c:v>
                </c:pt>
                <c:pt idx="16">
                  <c:v>6010</c:v>
                </c:pt>
              </c:numCache>
            </c:numRef>
          </c:val>
          <c:extLst>
            <c:ext xmlns:c16="http://schemas.microsoft.com/office/drawing/2014/chart" uri="{C3380CC4-5D6E-409C-BE32-E72D297353CC}">
              <c16:uniqueId val="{00000000-3B45-4E99-9302-68F6B9A39E84}"/>
            </c:ext>
          </c:extLst>
        </c:ser>
        <c:dLbls>
          <c:dLblPos val="inEnd"/>
          <c:showLegendKey val="0"/>
          <c:showVal val="1"/>
          <c:showCatName val="0"/>
          <c:showSerName val="0"/>
          <c:showPercent val="0"/>
          <c:showBubbleSize val="0"/>
        </c:dLbls>
        <c:gapWidth val="65"/>
        <c:axId val="146145280"/>
        <c:axId val="146155008"/>
      </c:barChart>
      <c:catAx>
        <c:axId val="146145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bg1">
                    <a:lumMod val="50000"/>
                  </a:schemeClr>
                </a:solidFill>
                <a:latin typeface="+mn-lt"/>
                <a:ea typeface="+mn-ea"/>
                <a:cs typeface="+mn-cs"/>
              </a:defRPr>
            </a:pPr>
            <a:endParaRPr lang="sr-Latn-RS"/>
          </a:p>
        </c:txPr>
        <c:crossAx val="146155008"/>
        <c:crosses val="autoZero"/>
        <c:auto val="1"/>
        <c:lblAlgn val="ctr"/>
        <c:lblOffset val="100"/>
        <c:noMultiLvlLbl val="0"/>
      </c:catAx>
      <c:valAx>
        <c:axId val="1461550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61452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chemeClr val="bg1"/>
          </a:solidFill>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dr_20240103.xlsx]6_minutaza_emisija_god!Zaokretna tablica3</c:name>
    <c:fmtId val="-1"/>
  </c:pivotSource>
  <c:chart>
    <c:autoTitleDeleted val="1"/>
    <c:pivotFmts>
      <c:pivotFmt>
        <c:idx val="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spPr>
          <a:solidFill>
            <a:schemeClr val="accent1"/>
          </a:solidFill>
          <a:ln w="25400">
            <a:solidFill>
              <a:schemeClr val="lt1"/>
            </a:solidFill>
          </a:ln>
          <a:effectLst/>
          <a:sp3d contourW="25400">
            <a:contourClr>
              <a:schemeClr val="lt1"/>
            </a:contourClr>
          </a:sp3d>
        </c:spPr>
      </c:pivotFmt>
      <c:pivotFmt>
        <c:idx val="23"/>
        <c:spPr>
          <a:solidFill>
            <a:schemeClr val="accent1"/>
          </a:solidFill>
          <a:ln w="25400">
            <a:solidFill>
              <a:schemeClr val="lt1"/>
            </a:solidFill>
          </a:ln>
          <a:effectLst/>
          <a:sp3d contourW="25400">
            <a:contourClr>
              <a:schemeClr val="lt1"/>
            </a:contourClr>
          </a:sp3d>
        </c:spPr>
      </c:pivotFmt>
      <c:pivotFmt>
        <c:idx val="24"/>
        <c:spPr>
          <a:solidFill>
            <a:schemeClr val="accent1"/>
          </a:solidFill>
          <a:ln w="25400">
            <a:solidFill>
              <a:schemeClr val="lt1"/>
            </a:solidFill>
          </a:ln>
          <a:effectLst/>
          <a:sp3d contourW="25400">
            <a:contourClr>
              <a:schemeClr val="lt1"/>
            </a:contourClr>
          </a:sp3d>
        </c:spPr>
      </c:pivotFmt>
      <c:pivotFmt>
        <c:idx val="25"/>
        <c:spPr>
          <a:solidFill>
            <a:schemeClr val="accent1"/>
          </a:solidFill>
          <a:ln w="25400">
            <a:solidFill>
              <a:schemeClr val="lt1"/>
            </a:solidFill>
          </a:ln>
          <a:effectLst/>
          <a:sp3d contourW="25400">
            <a:contourClr>
              <a:schemeClr val="lt1"/>
            </a:contourClr>
          </a:sp3d>
        </c:spPr>
      </c:pivotFmt>
      <c:pivotFmt>
        <c:idx val="26"/>
        <c:spPr>
          <a:solidFill>
            <a:schemeClr val="accent1"/>
          </a:solidFill>
          <a:ln w="25400">
            <a:solidFill>
              <a:schemeClr val="lt1"/>
            </a:solidFill>
          </a:ln>
          <a:effectLst/>
          <a:sp3d contourW="25400">
            <a:contourClr>
              <a:schemeClr val="lt1"/>
            </a:contourClr>
          </a:sp3d>
        </c:spPr>
      </c:pivotFmt>
      <c:pivotFmt>
        <c:idx val="27"/>
        <c:spPr>
          <a:solidFill>
            <a:schemeClr val="accent1"/>
          </a:solidFill>
          <a:ln w="25400">
            <a:solidFill>
              <a:schemeClr val="lt1"/>
            </a:solidFill>
          </a:ln>
          <a:effectLst/>
          <a:sp3d contourW="25400">
            <a:contourClr>
              <a:schemeClr val="lt1"/>
            </a:contourClr>
          </a:sp3d>
        </c:spPr>
      </c:pivotFmt>
      <c:pivotFmt>
        <c:idx val="28"/>
        <c:spPr>
          <a:solidFill>
            <a:schemeClr val="accent1"/>
          </a:solidFill>
          <a:ln w="25400">
            <a:solidFill>
              <a:schemeClr val="lt1"/>
            </a:solidFill>
          </a:ln>
          <a:effectLst/>
          <a:sp3d contourW="25400">
            <a:contourClr>
              <a:schemeClr val="lt1"/>
            </a:contourClr>
          </a:sp3d>
        </c:spPr>
      </c:pivotFmt>
      <c:pivotFmt>
        <c:idx val="29"/>
        <c:spPr>
          <a:solidFill>
            <a:schemeClr val="accent1"/>
          </a:solidFill>
          <a:ln w="25400">
            <a:solidFill>
              <a:schemeClr val="lt1"/>
            </a:solidFill>
          </a:ln>
          <a:effectLst/>
          <a:sp3d contourW="25400">
            <a:contourClr>
              <a:schemeClr val="lt1"/>
            </a:contourClr>
          </a:sp3d>
        </c:spPr>
      </c:pivotFmt>
      <c:pivotFmt>
        <c:idx val="30"/>
        <c:spPr>
          <a:solidFill>
            <a:schemeClr val="accent1"/>
          </a:solidFill>
          <a:ln w="25400">
            <a:solidFill>
              <a:schemeClr val="lt1"/>
            </a:solidFill>
          </a:ln>
          <a:effectLst/>
          <a:sp3d contourW="25400">
            <a:contourClr>
              <a:schemeClr val="lt1"/>
            </a:contourClr>
          </a:sp3d>
        </c:spPr>
      </c:pivotFmt>
      <c:pivotFmt>
        <c:idx val="31"/>
        <c:spPr>
          <a:solidFill>
            <a:schemeClr val="accent1"/>
          </a:solidFill>
          <a:ln w="25400">
            <a:solidFill>
              <a:schemeClr val="lt1"/>
            </a:solidFill>
          </a:ln>
          <a:effectLst/>
          <a:sp3d contourW="25400">
            <a:contourClr>
              <a:schemeClr val="lt1"/>
            </a:contourClr>
          </a:sp3d>
        </c:spPr>
      </c:pivotFmt>
      <c:pivotFmt>
        <c:idx val="32"/>
        <c:spPr>
          <a:solidFill>
            <a:schemeClr val="accent1"/>
          </a:solidFill>
          <a:ln w="25400">
            <a:solidFill>
              <a:schemeClr val="lt1"/>
            </a:solidFill>
          </a:ln>
          <a:effectLst/>
          <a:sp3d contourW="25400">
            <a:contourClr>
              <a:schemeClr val="lt1"/>
            </a:contourClr>
          </a:sp3d>
        </c:spPr>
      </c:pivotFmt>
      <c:pivotFmt>
        <c:idx val="33"/>
        <c:spPr>
          <a:solidFill>
            <a:schemeClr val="accent1"/>
          </a:solidFill>
          <a:ln w="25400">
            <a:solidFill>
              <a:schemeClr val="lt1"/>
            </a:solidFill>
          </a:ln>
          <a:effectLst/>
          <a:sp3d contourW="25400">
            <a:contourClr>
              <a:schemeClr val="lt1"/>
            </a:contourClr>
          </a:sp3d>
        </c:spPr>
      </c:pivotFmt>
      <c:pivotFmt>
        <c:idx val="34"/>
        <c:spPr>
          <a:solidFill>
            <a:schemeClr val="accent1"/>
          </a:solidFill>
          <a:ln w="25400">
            <a:solidFill>
              <a:schemeClr val="lt1"/>
            </a:solidFill>
          </a:ln>
          <a:effectLst/>
          <a:sp3d contourW="25400">
            <a:contourClr>
              <a:schemeClr val="lt1"/>
            </a:contourClr>
          </a:sp3d>
        </c:spPr>
      </c:pivotFmt>
      <c:pivotFmt>
        <c:idx val="35"/>
        <c:spPr>
          <a:solidFill>
            <a:schemeClr val="accent1"/>
          </a:solidFill>
          <a:ln w="25400">
            <a:solidFill>
              <a:schemeClr val="lt1"/>
            </a:solidFill>
          </a:ln>
          <a:effectLst/>
          <a:sp3d contourW="25400">
            <a:contourClr>
              <a:schemeClr val="lt1"/>
            </a:contourClr>
          </a:sp3d>
        </c:spPr>
      </c:pivotFmt>
      <c:pivotFmt>
        <c:idx val="36"/>
        <c:spPr>
          <a:solidFill>
            <a:schemeClr val="accent1"/>
          </a:solidFill>
          <a:ln w="25400">
            <a:solidFill>
              <a:schemeClr val="lt1"/>
            </a:solidFill>
          </a:ln>
          <a:effectLst/>
          <a:sp3d contourW="25400">
            <a:contourClr>
              <a:schemeClr val="lt1"/>
            </a:contourClr>
          </a:sp3d>
        </c:spPr>
      </c:pivotFmt>
      <c:pivotFmt>
        <c:idx val="37"/>
        <c:spPr>
          <a:solidFill>
            <a:schemeClr val="accent1"/>
          </a:solidFill>
          <a:ln w="25400">
            <a:solidFill>
              <a:schemeClr val="lt1"/>
            </a:solidFill>
          </a:ln>
          <a:effectLst/>
          <a:sp3d contourW="25400">
            <a:contourClr>
              <a:schemeClr val="lt1"/>
            </a:contourClr>
          </a:sp3d>
        </c:spPr>
      </c:pivotFmt>
      <c:pivotFmt>
        <c:idx val="38"/>
        <c:spPr>
          <a:solidFill>
            <a:schemeClr val="accent1"/>
          </a:solidFill>
          <a:ln w="25400">
            <a:solidFill>
              <a:schemeClr val="lt1"/>
            </a:solidFill>
          </a:ln>
          <a:effectLst/>
          <a:sp3d contourW="25400">
            <a:contourClr>
              <a:schemeClr val="lt1"/>
            </a:contourClr>
          </a:sp3d>
        </c:spPr>
      </c:pivotFmt>
      <c:pivotFmt>
        <c:idx val="39"/>
        <c:spPr>
          <a:solidFill>
            <a:schemeClr val="accent1"/>
          </a:solidFill>
          <a:ln w="25400">
            <a:solidFill>
              <a:schemeClr val="lt1"/>
            </a:solidFill>
          </a:ln>
          <a:effectLst/>
          <a:sp3d contourW="25400">
            <a:contourClr>
              <a:schemeClr val="lt1"/>
            </a:contourClr>
          </a:sp3d>
        </c:spPr>
      </c:pivotFmt>
      <c:pivotFmt>
        <c:idx val="40"/>
        <c:spPr>
          <a:solidFill>
            <a:schemeClr val="accent1"/>
          </a:solidFill>
          <a:ln w="25400">
            <a:solidFill>
              <a:schemeClr val="lt1"/>
            </a:solidFill>
          </a:ln>
          <a:effectLst/>
          <a:sp3d contourW="25400">
            <a:contourClr>
              <a:schemeClr val="lt1"/>
            </a:contourClr>
          </a:sp3d>
        </c:spPr>
      </c:pivotFmt>
      <c:pivotFmt>
        <c:idx val="41"/>
        <c:spPr>
          <a:solidFill>
            <a:schemeClr val="accent1"/>
          </a:solidFill>
          <a:ln w="25400">
            <a:solidFill>
              <a:schemeClr val="lt1"/>
            </a:solidFill>
          </a:ln>
          <a:effectLst/>
          <a:sp3d contourW="25400">
            <a:contourClr>
              <a:schemeClr val="lt1"/>
            </a:contourClr>
          </a:sp3d>
        </c:spPr>
      </c:pivotFmt>
      <c:pivotFmt>
        <c:idx val="42"/>
        <c:spPr>
          <a:solidFill>
            <a:schemeClr val="accent1"/>
          </a:solidFill>
          <a:ln w="25400">
            <a:solidFill>
              <a:schemeClr val="lt1"/>
            </a:solidFill>
          </a:ln>
          <a:effectLst/>
          <a:sp3d contourW="25400">
            <a:contourClr>
              <a:schemeClr val="lt1"/>
            </a:contourClr>
          </a:sp3d>
        </c:spPr>
      </c:pivotFmt>
      <c:pivotFmt>
        <c:idx val="43"/>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5400">
            <a:solidFill>
              <a:schemeClr val="lt1"/>
            </a:solidFill>
          </a:ln>
          <a:effectLst/>
          <a:sp3d contourW="25400">
            <a:contourClr>
              <a:schemeClr val="lt1"/>
            </a:contourClr>
          </a:sp3d>
        </c:spPr>
      </c:pivotFmt>
      <c:pivotFmt>
        <c:idx val="51"/>
        <c:spPr>
          <a:solidFill>
            <a:schemeClr val="accent1"/>
          </a:solidFill>
          <a:ln w="25400">
            <a:solidFill>
              <a:schemeClr val="lt1"/>
            </a:solidFill>
          </a:ln>
          <a:effectLst/>
          <a:sp3d contourW="25400">
            <a:contourClr>
              <a:schemeClr val="lt1"/>
            </a:contourClr>
          </a:sp3d>
        </c:spPr>
      </c:pivotFmt>
      <c:pivotFmt>
        <c:idx val="52"/>
        <c:spPr>
          <a:solidFill>
            <a:schemeClr val="accent1"/>
          </a:solidFill>
          <a:ln w="25400">
            <a:solidFill>
              <a:schemeClr val="lt1"/>
            </a:solidFill>
          </a:ln>
          <a:effectLst/>
          <a:sp3d contourW="25400">
            <a:contourClr>
              <a:schemeClr val="lt1"/>
            </a:contourClr>
          </a:sp3d>
        </c:spPr>
      </c:pivotFmt>
      <c:pivotFmt>
        <c:idx val="53"/>
        <c:spPr>
          <a:solidFill>
            <a:schemeClr val="accent1"/>
          </a:solidFill>
          <a:ln w="25400">
            <a:solidFill>
              <a:schemeClr val="lt1"/>
            </a:solidFill>
          </a:ln>
          <a:effectLst/>
          <a:sp3d contourW="25400">
            <a:contourClr>
              <a:schemeClr val="lt1"/>
            </a:contourClr>
          </a:sp3d>
        </c:spPr>
      </c:pivotFmt>
      <c:pivotFmt>
        <c:idx val="54"/>
        <c:spPr>
          <a:solidFill>
            <a:schemeClr val="accent1"/>
          </a:solidFill>
          <a:ln w="25400">
            <a:solidFill>
              <a:schemeClr val="lt1"/>
            </a:solidFill>
          </a:ln>
          <a:effectLst/>
          <a:sp3d contourW="25400">
            <a:contourClr>
              <a:schemeClr val="lt1"/>
            </a:contourClr>
          </a:sp3d>
        </c:spPr>
      </c:pivotFmt>
      <c:pivotFmt>
        <c:idx val="55"/>
        <c:spPr>
          <a:solidFill>
            <a:schemeClr val="accent1"/>
          </a:solidFill>
          <a:ln w="25400">
            <a:solidFill>
              <a:schemeClr val="lt1"/>
            </a:solidFill>
          </a:ln>
          <a:effectLst/>
          <a:sp3d contourW="25400">
            <a:contourClr>
              <a:schemeClr val="lt1"/>
            </a:contourClr>
          </a:sp3d>
        </c:spPr>
      </c:pivotFmt>
      <c:pivotFmt>
        <c:idx val="56"/>
        <c:spPr>
          <a:solidFill>
            <a:schemeClr val="accent1"/>
          </a:solidFill>
          <a:ln w="25400">
            <a:solidFill>
              <a:schemeClr val="lt1"/>
            </a:solidFill>
          </a:ln>
          <a:effectLst/>
          <a:sp3d contourW="25400">
            <a:contourClr>
              <a:schemeClr val="lt1"/>
            </a:contourClr>
          </a:sp3d>
        </c:spPr>
      </c:pivotFmt>
      <c:pivotFmt>
        <c:idx val="57"/>
        <c:spPr>
          <a:solidFill>
            <a:schemeClr val="accent1"/>
          </a:solidFill>
          <a:ln w="25400">
            <a:solidFill>
              <a:schemeClr val="lt1"/>
            </a:solidFill>
          </a:ln>
          <a:effectLst/>
          <a:sp3d contourW="25400">
            <a:contourClr>
              <a:schemeClr val="lt1"/>
            </a:contourClr>
          </a:sp3d>
        </c:spPr>
      </c:pivotFmt>
      <c:pivotFmt>
        <c:idx val="58"/>
        <c:spPr>
          <a:solidFill>
            <a:schemeClr val="accent1"/>
          </a:solidFill>
          <a:ln w="25400">
            <a:solidFill>
              <a:schemeClr val="lt1"/>
            </a:solidFill>
          </a:ln>
          <a:effectLst/>
          <a:sp3d contourW="25400">
            <a:contourClr>
              <a:schemeClr val="lt1"/>
            </a:contourClr>
          </a:sp3d>
        </c:spPr>
      </c:pivotFmt>
      <c:pivotFmt>
        <c:idx val="59"/>
        <c:spPr>
          <a:solidFill>
            <a:schemeClr val="accent1"/>
          </a:solidFill>
          <a:ln w="25400">
            <a:solidFill>
              <a:schemeClr val="lt1"/>
            </a:solidFill>
          </a:ln>
          <a:effectLst/>
          <a:sp3d contourW="25400">
            <a:contourClr>
              <a:schemeClr val="lt1"/>
            </a:contourClr>
          </a:sp3d>
        </c:spPr>
      </c:pivotFmt>
      <c:pivotFmt>
        <c:idx val="60"/>
        <c:spPr>
          <a:solidFill>
            <a:schemeClr val="accent1"/>
          </a:solidFill>
          <a:ln w="25400">
            <a:solidFill>
              <a:schemeClr val="lt1"/>
            </a:solidFill>
          </a:ln>
          <a:effectLst/>
          <a:sp3d contourW="25400">
            <a:contourClr>
              <a:schemeClr val="lt1"/>
            </a:contourClr>
          </a:sp3d>
        </c:spPr>
      </c:pivotFmt>
      <c:pivotFmt>
        <c:idx val="61"/>
        <c:spPr>
          <a:solidFill>
            <a:schemeClr val="accent1"/>
          </a:solidFill>
          <a:ln w="25400">
            <a:solidFill>
              <a:schemeClr val="lt1"/>
            </a:solidFill>
          </a:ln>
          <a:effectLst/>
          <a:sp3d contourW="25400">
            <a:contourClr>
              <a:schemeClr val="lt1"/>
            </a:contourClr>
          </a:sp3d>
        </c:spPr>
      </c:pivotFmt>
      <c:pivotFmt>
        <c:idx val="62"/>
        <c:spPr>
          <a:solidFill>
            <a:schemeClr val="accent1"/>
          </a:solidFill>
          <a:ln w="25400">
            <a:solidFill>
              <a:schemeClr val="lt1"/>
            </a:solidFill>
          </a:ln>
          <a:effectLst/>
          <a:sp3d contourW="25400">
            <a:contourClr>
              <a:schemeClr val="lt1"/>
            </a:contourClr>
          </a:sp3d>
        </c:spPr>
      </c:pivotFmt>
      <c:pivotFmt>
        <c:idx val="63"/>
        <c:spPr>
          <a:solidFill>
            <a:schemeClr val="accent1"/>
          </a:solidFill>
          <a:ln w="25400">
            <a:solidFill>
              <a:schemeClr val="lt1"/>
            </a:solidFill>
          </a:ln>
          <a:effectLst/>
          <a:sp3d contourW="25400">
            <a:contourClr>
              <a:schemeClr val="lt1"/>
            </a:contourClr>
          </a:sp3d>
        </c:spPr>
      </c:pivotFmt>
      <c:pivotFmt>
        <c:idx val="64"/>
        <c:spPr>
          <a:solidFill>
            <a:schemeClr val="accent1"/>
          </a:solidFill>
          <a:ln w="25400">
            <a:solidFill>
              <a:schemeClr val="lt1"/>
            </a:solidFill>
          </a:ln>
          <a:effectLst/>
          <a:sp3d contourW="25400">
            <a:contourClr>
              <a:schemeClr val="lt1"/>
            </a:contourClr>
          </a:sp3d>
        </c:spPr>
      </c:pivotFmt>
      <c:pivotFmt>
        <c:idx val="65"/>
        <c:spPr>
          <a:solidFill>
            <a:schemeClr val="accent1"/>
          </a:solidFill>
          <a:ln w="25400">
            <a:solidFill>
              <a:schemeClr val="lt1"/>
            </a:solidFill>
          </a:ln>
          <a:effectLst/>
          <a:sp3d contourW="25400">
            <a:contourClr>
              <a:schemeClr val="lt1"/>
            </a:contourClr>
          </a:sp3d>
        </c:spPr>
      </c:pivotFmt>
      <c:pivotFmt>
        <c:idx val="66"/>
        <c:spPr>
          <a:solidFill>
            <a:schemeClr val="accent1"/>
          </a:solidFill>
          <a:ln w="25400">
            <a:solidFill>
              <a:schemeClr val="lt1"/>
            </a:solidFill>
          </a:ln>
          <a:effectLst/>
          <a:sp3d contourW="25400">
            <a:contourClr>
              <a:schemeClr val="lt1"/>
            </a:contourClr>
          </a:sp3d>
        </c:spPr>
      </c:pivotFmt>
      <c:pivotFmt>
        <c:idx val="67"/>
        <c:spPr>
          <a:solidFill>
            <a:schemeClr val="accent1"/>
          </a:solidFill>
          <a:ln w="25400">
            <a:solidFill>
              <a:schemeClr val="lt1"/>
            </a:solidFill>
          </a:ln>
          <a:effectLst/>
          <a:sp3d contourW="25400">
            <a:contourClr>
              <a:schemeClr val="lt1"/>
            </a:contourClr>
          </a:sp3d>
        </c:spPr>
      </c:pivotFmt>
      <c:pivotFmt>
        <c:idx val="68"/>
        <c:spPr>
          <a:solidFill>
            <a:schemeClr val="accent1"/>
          </a:solidFill>
          <a:ln w="25400">
            <a:solidFill>
              <a:schemeClr val="lt1"/>
            </a:solidFill>
          </a:ln>
          <a:effectLst/>
          <a:sp3d contourW="25400">
            <a:contourClr>
              <a:schemeClr val="lt1"/>
            </a:contourClr>
          </a:sp3d>
        </c:spPr>
      </c:pivotFmt>
      <c:pivotFmt>
        <c:idx val="69"/>
        <c:spPr>
          <a:solidFill>
            <a:schemeClr val="accent1"/>
          </a:solidFill>
          <a:ln w="25400">
            <a:solidFill>
              <a:schemeClr val="lt1"/>
            </a:solidFill>
          </a:ln>
          <a:effectLst/>
          <a:sp3d contourW="25400">
            <a:contourClr>
              <a:schemeClr val="lt1"/>
            </a:contourClr>
          </a:sp3d>
        </c:spPr>
      </c:pivotFmt>
      <c:pivotFmt>
        <c:idx val="70"/>
        <c:spPr>
          <a:solidFill>
            <a:schemeClr val="accent1"/>
          </a:solidFill>
          <a:ln w="25400">
            <a:solidFill>
              <a:schemeClr val="lt1"/>
            </a:solidFill>
          </a:ln>
          <a:effectLst/>
          <a:sp3d contourW="25400">
            <a:contourClr>
              <a:schemeClr val="lt1"/>
            </a:contourClr>
          </a:sp3d>
        </c:spPr>
      </c:pivotFmt>
      <c:pivotFmt>
        <c:idx val="71"/>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5400">
            <a:solidFill>
              <a:schemeClr val="lt1"/>
            </a:solidFill>
          </a:ln>
          <a:effectLst/>
          <a:sp3d contourW="25400">
            <a:contourClr>
              <a:schemeClr val="lt1"/>
            </a:contourClr>
          </a:sp3d>
        </c:spPr>
      </c:pivotFmt>
      <c:pivotFmt>
        <c:idx val="85"/>
        <c:spPr>
          <a:solidFill>
            <a:schemeClr val="accent1"/>
          </a:solidFill>
          <a:ln w="25400">
            <a:solidFill>
              <a:schemeClr val="lt1"/>
            </a:solidFill>
          </a:ln>
          <a:effectLst/>
          <a:sp3d contourW="25400">
            <a:contourClr>
              <a:schemeClr val="lt1"/>
            </a:contourClr>
          </a:sp3d>
        </c:spPr>
      </c:pivotFmt>
      <c:pivotFmt>
        <c:idx val="86"/>
        <c:spPr>
          <a:solidFill>
            <a:schemeClr val="accent1"/>
          </a:solidFill>
          <a:ln w="25400">
            <a:solidFill>
              <a:schemeClr val="lt1"/>
            </a:solidFill>
          </a:ln>
          <a:effectLst/>
          <a:sp3d contourW="25400">
            <a:contourClr>
              <a:schemeClr val="lt1"/>
            </a:contourClr>
          </a:sp3d>
        </c:spPr>
      </c:pivotFmt>
      <c:pivotFmt>
        <c:idx val="87"/>
        <c:spPr>
          <a:solidFill>
            <a:schemeClr val="accent1"/>
          </a:solidFill>
          <a:ln w="25400">
            <a:solidFill>
              <a:schemeClr val="lt1"/>
            </a:solidFill>
          </a:ln>
          <a:effectLst/>
          <a:sp3d contourW="25400">
            <a:contourClr>
              <a:schemeClr val="lt1"/>
            </a:contourClr>
          </a:sp3d>
        </c:spPr>
      </c:pivotFmt>
      <c:pivotFmt>
        <c:idx val="88"/>
        <c:spPr>
          <a:solidFill>
            <a:schemeClr val="accent1"/>
          </a:solidFill>
          <a:ln w="25400">
            <a:solidFill>
              <a:schemeClr val="lt1"/>
            </a:solidFill>
          </a:ln>
          <a:effectLst/>
          <a:sp3d contourW="25400">
            <a:contourClr>
              <a:schemeClr val="lt1"/>
            </a:contourClr>
          </a:sp3d>
        </c:spPr>
      </c:pivotFmt>
      <c:pivotFmt>
        <c:idx val="89"/>
        <c:spPr>
          <a:solidFill>
            <a:schemeClr val="accent1"/>
          </a:solidFill>
          <a:ln w="25400">
            <a:solidFill>
              <a:schemeClr val="lt1"/>
            </a:solidFill>
          </a:ln>
          <a:effectLst/>
          <a:sp3d contourW="25400">
            <a:contourClr>
              <a:schemeClr val="lt1"/>
            </a:contourClr>
          </a:sp3d>
        </c:spPr>
      </c:pivotFmt>
      <c:pivotFmt>
        <c:idx val="90"/>
        <c:spPr>
          <a:solidFill>
            <a:schemeClr val="accent1"/>
          </a:solidFill>
          <a:ln w="25400">
            <a:solidFill>
              <a:schemeClr val="lt1"/>
            </a:solidFill>
          </a:ln>
          <a:effectLst/>
          <a:sp3d contourW="25400">
            <a:contourClr>
              <a:schemeClr val="lt1"/>
            </a:contourClr>
          </a:sp3d>
        </c:spPr>
      </c:pivotFmt>
      <c:pivotFmt>
        <c:idx val="91"/>
        <c:spPr>
          <a:solidFill>
            <a:schemeClr val="accent1"/>
          </a:solidFill>
          <a:ln w="25400">
            <a:solidFill>
              <a:schemeClr val="lt1"/>
            </a:solidFill>
          </a:ln>
          <a:effectLst/>
          <a:sp3d contourW="25400">
            <a:contourClr>
              <a:schemeClr val="lt1"/>
            </a:contourClr>
          </a:sp3d>
        </c:spPr>
      </c:pivotFmt>
      <c:pivotFmt>
        <c:idx val="92"/>
        <c:spPr>
          <a:solidFill>
            <a:schemeClr val="accent1"/>
          </a:solidFill>
          <a:ln w="25400">
            <a:solidFill>
              <a:schemeClr val="lt1"/>
            </a:solidFill>
          </a:ln>
          <a:effectLst/>
          <a:sp3d contourW="25400">
            <a:contourClr>
              <a:schemeClr val="lt1"/>
            </a:contourClr>
          </a:sp3d>
        </c:spPr>
      </c:pivotFmt>
      <c:pivotFmt>
        <c:idx val="93"/>
        <c:spPr>
          <a:solidFill>
            <a:schemeClr val="accent1"/>
          </a:solidFill>
          <a:ln w="25400">
            <a:solidFill>
              <a:schemeClr val="lt1"/>
            </a:solidFill>
          </a:ln>
          <a:effectLst/>
          <a:sp3d contourW="25400">
            <a:contourClr>
              <a:schemeClr val="lt1"/>
            </a:contourClr>
          </a:sp3d>
        </c:spPr>
      </c:pivotFmt>
      <c:pivotFmt>
        <c:idx val="94"/>
        <c:spPr>
          <a:solidFill>
            <a:schemeClr val="accent1"/>
          </a:solidFill>
          <a:ln w="25400">
            <a:solidFill>
              <a:schemeClr val="lt1"/>
            </a:solidFill>
          </a:ln>
          <a:effectLst/>
          <a:sp3d contourW="25400">
            <a:contourClr>
              <a:schemeClr val="lt1"/>
            </a:contourClr>
          </a:sp3d>
        </c:spPr>
      </c:pivotFmt>
      <c:pivotFmt>
        <c:idx val="95"/>
        <c:spPr>
          <a:solidFill>
            <a:schemeClr val="accent1"/>
          </a:solidFill>
          <a:ln w="25400">
            <a:solidFill>
              <a:schemeClr val="lt1"/>
            </a:solidFill>
          </a:ln>
          <a:effectLst/>
          <a:sp3d contourW="25400">
            <a:contourClr>
              <a:schemeClr val="lt1"/>
            </a:contourClr>
          </a:sp3d>
        </c:spPr>
      </c:pivotFmt>
      <c:pivotFmt>
        <c:idx val="96"/>
        <c:spPr>
          <a:solidFill>
            <a:schemeClr val="accent1"/>
          </a:solidFill>
          <a:ln w="25400">
            <a:solidFill>
              <a:schemeClr val="lt1"/>
            </a:solidFill>
          </a:ln>
          <a:effectLst/>
          <a:sp3d contourW="25400">
            <a:contourClr>
              <a:schemeClr val="lt1"/>
            </a:contourClr>
          </a:sp3d>
        </c:spPr>
      </c:pivotFmt>
      <c:pivotFmt>
        <c:idx val="97"/>
        <c:spPr>
          <a:solidFill>
            <a:schemeClr val="accent1"/>
          </a:solidFill>
          <a:ln w="25400">
            <a:solidFill>
              <a:schemeClr val="lt1"/>
            </a:solidFill>
          </a:ln>
          <a:effectLst/>
          <a:sp3d contourW="25400">
            <a:contourClr>
              <a:schemeClr val="lt1"/>
            </a:contourClr>
          </a:sp3d>
        </c:spPr>
      </c:pivotFmt>
      <c:pivotFmt>
        <c:idx val="98"/>
        <c:spPr>
          <a:solidFill>
            <a:schemeClr val="accent1"/>
          </a:solidFill>
          <a:ln w="25400">
            <a:solidFill>
              <a:schemeClr val="lt1"/>
            </a:solidFill>
          </a:ln>
          <a:effectLst/>
          <a:sp3d contourW="25400">
            <a:contourClr>
              <a:schemeClr val="lt1"/>
            </a:contourClr>
          </a:sp3d>
        </c:spPr>
      </c:pivotFmt>
      <c:pivotFmt>
        <c:idx val="99"/>
        <c:spPr>
          <a:solidFill>
            <a:schemeClr val="accent1"/>
          </a:solidFill>
          <a:ln w="25400">
            <a:solidFill>
              <a:schemeClr val="lt1"/>
            </a:solidFill>
          </a:ln>
          <a:effectLst/>
          <a:sp3d contourW="25400">
            <a:contourClr>
              <a:schemeClr val="lt1"/>
            </a:contourClr>
          </a:sp3d>
        </c:spPr>
      </c:pivotFmt>
      <c:pivotFmt>
        <c:idx val="100"/>
        <c:spPr>
          <a:solidFill>
            <a:schemeClr val="accent1"/>
          </a:solidFill>
          <a:ln w="25400">
            <a:solidFill>
              <a:schemeClr val="lt1"/>
            </a:solidFill>
          </a:ln>
          <a:effectLst/>
          <a:sp3d contourW="25400">
            <a:contourClr>
              <a:schemeClr val="lt1"/>
            </a:contourClr>
          </a:sp3d>
        </c:spPr>
      </c:pivotFmt>
      <c:pivotFmt>
        <c:idx val="101"/>
        <c:spPr>
          <a:solidFill>
            <a:schemeClr val="accent1"/>
          </a:solidFill>
          <a:ln w="25400">
            <a:solidFill>
              <a:schemeClr val="lt1"/>
            </a:solidFill>
          </a:ln>
          <a:effectLst/>
          <a:sp3d contourW="25400">
            <a:contourClr>
              <a:schemeClr val="lt1"/>
            </a:contourClr>
          </a:sp3d>
        </c:spPr>
      </c:pivotFmt>
      <c:pivotFmt>
        <c:idx val="102"/>
        <c:spPr>
          <a:solidFill>
            <a:schemeClr val="accent1"/>
          </a:solidFill>
          <a:ln w="25400">
            <a:solidFill>
              <a:schemeClr val="lt1"/>
            </a:solidFill>
          </a:ln>
          <a:effectLst/>
          <a:sp3d contourW="25400">
            <a:contourClr>
              <a:schemeClr val="lt1"/>
            </a:contourClr>
          </a:sp3d>
        </c:spPr>
      </c:pivotFmt>
      <c:pivotFmt>
        <c:idx val="103"/>
        <c:spPr>
          <a:solidFill>
            <a:schemeClr val="accent1"/>
          </a:solidFill>
          <a:ln w="25400">
            <a:solidFill>
              <a:schemeClr val="lt1"/>
            </a:solidFill>
          </a:ln>
          <a:effectLst/>
          <a:sp3d contourW="25400">
            <a:contourClr>
              <a:schemeClr val="lt1"/>
            </a:contourClr>
          </a:sp3d>
        </c:spPr>
      </c:pivotFmt>
      <c:pivotFmt>
        <c:idx val="104"/>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105"/>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5400">
            <a:solidFill>
              <a:schemeClr val="lt1"/>
            </a:solidFill>
          </a:ln>
          <a:effectLst/>
          <a:sp3d contourW="25400">
            <a:contourClr>
              <a:schemeClr val="lt1"/>
            </a:contourClr>
          </a:sp3d>
        </c:spPr>
      </c:pivotFmt>
      <c:pivotFmt>
        <c:idx val="107"/>
        <c:spPr>
          <a:solidFill>
            <a:schemeClr val="accent1"/>
          </a:solidFill>
          <a:ln w="25400">
            <a:solidFill>
              <a:schemeClr val="lt1"/>
            </a:solidFill>
          </a:ln>
          <a:effectLst/>
          <a:sp3d contourW="25400">
            <a:contourClr>
              <a:schemeClr val="lt1"/>
            </a:contourClr>
          </a:sp3d>
        </c:spPr>
      </c:pivotFmt>
      <c:pivotFmt>
        <c:idx val="108"/>
        <c:spPr>
          <a:solidFill>
            <a:schemeClr val="accent1"/>
          </a:solidFill>
          <a:ln w="25400">
            <a:solidFill>
              <a:schemeClr val="lt1"/>
            </a:solidFill>
          </a:ln>
          <a:effectLst/>
          <a:sp3d contourW="25400">
            <a:contourClr>
              <a:schemeClr val="lt1"/>
            </a:contourClr>
          </a:sp3d>
        </c:spPr>
      </c:pivotFmt>
      <c:pivotFmt>
        <c:idx val="109"/>
        <c:spPr>
          <a:solidFill>
            <a:schemeClr val="accent1"/>
          </a:solidFill>
          <a:ln w="25400">
            <a:solidFill>
              <a:schemeClr val="lt1"/>
            </a:solidFill>
          </a:ln>
          <a:effectLst/>
          <a:sp3d contourW="25400">
            <a:contourClr>
              <a:schemeClr val="lt1"/>
            </a:contourClr>
          </a:sp3d>
        </c:spPr>
      </c:pivotFmt>
      <c:pivotFmt>
        <c:idx val="110"/>
        <c:spPr>
          <a:solidFill>
            <a:schemeClr val="accent1"/>
          </a:solidFill>
          <a:ln w="25400">
            <a:solidFill>
              <a:schemeClr val="lt1"/>
            </a:solidFill>
          </a:ln>
          <a:effectLst/>
          <a:sp3d contourW="25400">
            <a:contourClr>
              <a:schemeClr val="lt1"/>
            </a:contourClr>
          </a:sp3d>
        </c:spPr>
      </c:pivotFmt>
      <c:pivotFmt>
        <c:idx val="111"/>
        <c:spPr>
          <a:solidFill>
            <a:schemeClr val="accent1"/>
          </a:solidFill>
          <a:ln w="25400">
            <a:solidFill>
              <a:schemeClr val="lt1"/>
            </a:solidFill>
          </a:ln>
          <a:effectLst/>
          <a:sp3d contourW="25400">
            <a:contourClr>
              <a:schemeClr val="lt1"/>
            </a:contourClr>
          </a:sp3d>
        </c:spPr>
      </c:pivotFmt>
      <c:pivotFmt>
        <c:idx val="112"/>
        <c:spPr>
          <a:solidFill>
            <a:schemeClr val="accent1"/>
          </a:solidFill>
          <a:ln w="25400">
            <a:solidFill>
              <a:schemeClr val="lt1"/>
            </a:solidFill>
          </a:ln>
          <a:effectLst/>
          <a:sp3d contourW="25400">
            <a:contourClr>
              <a:schemeClr val="lt1"/>
            </a:contourClr>
          </a:sp3d>
        </c:spPr>
      </c:pivotFmt>
      <c:pivotFmt>
        <c:idx val="113"/>
        <c:spPr>
          <a:solidFill>
            <a:schemeClr val="accent1"/>
          </a:solidFill>
          <a:ln w="25400">
            <a:solidFill>
              <a:schemeClr val="lt1"/>
            </a:solidFill>
          </a:ln>
          <a:effectLst/>
          <a:sp3d contourW="25400">
            <a:contourClr>
              <a:schemeClr val="lt1"/>
            </a:contourClr>
          </a:sp3d>
        </c:spPr>
      </c:pivotFmt>
      <c:pivotFmt>
        <c:idx val="114"/>
        <c:spPr>
          <a:solidFill>
            <a:schemeClr val="accent1"/>
          </a:solidFill>
          <a:ln w="25400">
            <a:solidFill>
              <a:schemeClr val="lt1"/>
            </a:solidFill>
          </a:ln>
          <a:effectLst/>
          <a:sp3d contourW="25400">
            <a:contourClr>
              <a:schemeClr val="lt1"/>
            </a:contourClr>
          </a:sp3d>
        </c:spPr>
      </c:pivotFmt>
      <c:pivotFmt>
        <c:idx val="115"/>
        <c:spPr>
          <a:solidFill>
            <a:schemeClr val="accent1"/>
          </a:solidFill>
          <a:ln w="25400">
            <a:solidFill>
              <a:schemeClr val="lt1"/>
            </a:solidFill>
          </a:ln>
          <a:effectLst/>
          <a:sp3d contourW="25400">
            <a:contourClr>
              <a:schemeClr val="lt1"/>
            </a:contourClr>
          </a:sp3d>
        </c:spPr>
      </c:pivotFmt>
      <c:pivotFmt>
        <c:idx val="116"/>
        <c:spPr>
          <a:solidFill>
            <a:schemeClr val="accent1"/>
          </a:solidFill>
          <a:ln w="25400">
            <a:solidFill>
              <a:schemeClr val="lt1"/>
            </a:solidFill>
          </a:ln>
          <a:effectLst/>
          <a:sp3d contourW="25400">
            <a:contourClr>
              <a:schemeClr val="lt1"/>
            </a:contourClr>
          </a:sp3d>
        </c:spPr>
      </c:pivotFmt>
      <c:pivotFmt>
        <c:idx val="117"/>
        <c:spPr>
          <a:solidFill>
            <a:schemeClr val="accent1"/>
          </a:solidFill>
          <a:ln w="25400">
            <a:solidFill>
              <a:schemeClr val="lt1"/>
            </a:solidFill>
          </a:ln>
          <a:effectLst/>
          <a:sp3d contourW="25400">
            <a:contourClr>
              <a:schemeClr val="lt1"/>
            </a:contourClr>
          </a:sp3d>
        </c:spPr>
      </c:pivotFmt>
      <c:pivotFmt>
        <c:idx val="118"/>
        <c:spPr>
          <a:solidFill>
            <a:schemeClr val="accent1"/>
          </a:solidFill>
          <a:ln w="25400">
            <a:solidFill>
              <a:schemeClr val="lt1"/>
            </a:solidFill>
          </a:ln>
          <a:effectLst/>
          <a:sp3d contourW="25400">
            <a:contourClr>
              <a:schemeClr val="lt1"/>
            </a:contourClr>
          </a:sp3d>
        </c:spPr>
      </c:pivotFmt>
      <c:pivotFmt>
        <c:idx val="119"/>
        <c:spPr>
          <a:solidFill>
            <a:schemeClr val="accent1"/>
          </a:solidFill>
          <a:ln w="25400">
            <a:solidFill>
              <a:schemeClr val="lt1"/>
            </a:solidFill>
          </a:ln>
          <a:effectLst/>
          <a:sp3d contourW="25400">
            <a:contourClr>
              <a:schemeClr val="lt1"/>
            </a:contourClr>
          </a:sp3d>
        </c:spPr>
      </c:pivotFmt>
      <c:pivotFmt>
        <c:idx val="120"/>
        <c:spPr>
          <a:solidFill>
            <a:schemeClr val="accent1"/>
          </a:solidFill>
          <a:ln w="25400">
            <a:solidFill>
              <a:schemeClr val="lt1"/>
            </a:solidFill>
          </a:ln>
          <a:effectLst/>
          <a:sp3d contourW="25400">
            <a:contourClr>
              <a:schemeClr val="lt1"/>
            </a:contourClr>
          </a:sp3d>
        </c:spPr>
      </c:pivotFmt>
      <c:pivotFmt>
        <c:idx val="121"/>
        <c:spPr>
          <a:solidFill>
            <a:schemeClr val="accent1"/>
          </a:solidFill>
          <a:ln w="25400">
            <a:solidFill>
              <a:schemeClr val="lt1"/>
            </a:solidFill>
          </a:ln>
          <a:effectLst/>
          <a:sp3d contourW="25400">
            <a:contourClr>
              <a:schemeClr val="lt1"/>
            </a:contourClr>
          </a:sp3d>
        </c:spPr>
      </c:pivotFmt>
      <c:pivotFmt>
        <c:idx val="122"/>
        <c:spPr>
          <a:solidFill>
            <a:schemeClr val="accent1"/>
          </a:solidFill>
          <a:ln w="25400">
            <a:solidFill>
              <a:schemeClr val="lt1"/>
            </a:solidFill>
          </a:ln>
          <a:effectLst/>
          <a:sp3d contourW="25400">
            <a:contourClr>
              <a:schemeClr val="lt1"/>
            </a:contourClr>
          </a:sp3d>
        </c:spPr>
      </c:pivotFmt>
      <c:pivotFmt>
        <c:idx val="123"/>
        <c:spPr>
          <a:solidFill>
            <a:schemeClr val="accent1"/>
          </a:solidFill>
          <a:ln w="25400">
            <a:solidFill>
              <a:schemeClr val="lt1"/>
            </a:solidFill>
          </a:ln>
          <a:effectLst/>
          <a:sp3d contourW="25400">
            <a:contourClr>
              <a:schemeClr val="lt1"/>
            </a:contourClr>
          </a:sp3d>
        </c:spPr>
      </c:pivotFmt>
      <c:pivotFmt>
        <c:idx val="124"/>
        <c:spPr>
          <a:solidFill>
            <a:schemeClr val="accent1"/>
          </a:solidFill>
          <a:ln w="25400">
            <a:solidFill>
              <a:schemeClr val="lt1"/>
            </a:solidFill>
          </a:ln>
          <a:effectLst/>
          <a:sp3d contourW="25400">
            <a:contourClr>
              <a:schemeClr val="lt1"/>
            </a:contourClr>
          </a:sp3d>
        </c:spPr>
      </c:pivotFmt>
      <c:pivotFmt>
        <c:idx val="125"/>
        <c:spPr>
          <a:solidFill>
            <a:schemeClr val="accent1"/>
          </a:solidFill>
          <a:ln w="25400">
            <a:solidFill>
              <a:schemeClr val="lt1"/>
            </a:solidFill>
          </a:ln>
          <a:effectLst/>
          <a:sp3d contourW="25400">
            <a:contourClr>
              <a:schemeClr val="lt1"/>
            </a:contourClr>
          </a:sp3d>
        </c:spPr>
      </c:pivotFmt>
      <c:pivotFmt>
        <c:idx val="126"/>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5400">
            <a:solidFill>
              <a:schemeClr val="lt1"/>
            </a:solidFill>
          </a:ln>
          <a:effectLst/>
          <a:sp3d contourW="25400">
            <a:contourClr>
              <a:schemeClr val="lt1"/>
            </a:contourClr>
          </a:sp3d>
        </c:spPr>
      </c:pivotFmt>
      <c:pivotFmt>
        <c:idx val="129"/>
        <c:spPr>
          <a:solidFill>
            <a:schemeClr val="accent1"/>
          </a:solidFill>
          <a:ln w="25400">
            <a:solidFill>
              <a:schemeClr val="lt1"/>
            </a:solidFill>
          </a:ln>
          <a:effectLst/>
          <a:sp3d contourW="25400">
            <a:contourClr>
              <a:schemeClr val="lt1"/>
            </a:contourClr>
          </a:sp3d>
        </c:spPr>
      </c:pivotFmt>
      <c:pivotFmt>
        <c:idx val="130"/>
        <c:spPr>
          <a:solidFill>
            <a:schemeClr val="accent1"/>
          </a:solidFill>
          <a:ln w="25400">
            <a:solidFill>
              <a:schemeClr val="lt1"/>
            </a:solidFill>
          </a:ln>
          <a:effectLst/>
          <a:sp3d contourW="25400">
            <a:contourClr>
              <a:schemeClr val="lt1"/>
            </a:contourClr>
          </a:sp3d>
        </c:spPr>
      </c:pivotFmt>
      <c:pivotFmt>
        <c:idx val="131"/>
        <c:spPr>
          <a:solidFill>
            <a:schemeClr val="accent1"/>
          </a:solidFill>
          <a:ln w="25400">
            <a:solidFill>
              <a:schemeClr val="lt1"/>
            </a:solidFill>
          </a:ln>
          <a:effectLst/>
          <a:sp3d contourW="25400">
            <a:contourClr>
              <a:schemeClr val="lt1"/>
            </a:contourClr>
          </a:sp3d>
        </c:spPr>
      </c:pivotFmt>
      <c:pivotFmt>
        <c:idx val="132"/>
        <c:spPr>
          <a:solidFill>
            <a:schemeClr val="accent1"/>
          </a:solidFill>
          <a:ln w="25400">
            <a:solidFill>
              <a:schemeClr val="lt1"/>
            </a:solidFill>
          </a:ln>
          <a:effectLst/>
          <a:sp3d contourW="25400">
            <a:contourClr>
              <a:schemeClr val="lt1"/>
            </a:contourClr>
          </a:sp3d>
        </c:spPr>
      </c:pivotFmt>
      <c:pivotFmt>
        <c:idx val="133"/>
        <c:spPr>
          <a:solidFill>
            <a:schemeClr val="accent1"/>
          </a:solidFill>
          <a:ln w="25400">
            <a:solidFill>
              <a:schemeClr val="lt1"/>
            </a:solidFill>
          </a:ln>
          <a:effectLst/>
          <a:sp3d contourW="25400">
            <a:contourClr>
              <a:schemeClr val="lt1"/>
            </a:contourClr>
          </a:sp3d>
        </c:spPr>
      </c:pivotFmt>
      <c:pivotFmt>
        <c:idx val="134"/>
        <c:spPr>
          <a:solidFill>
            <a:schemeClr val="accent1"/>
          </a:solidFill>
          <a:ln w="25400">
            <a:solidFill>
              <a:schemeClr val="lt1"/>
            </a:solidFill>
          </a:ln>
          <a:effectLst/>
          <a:sp3d contourW="25400">
            <a:contourClr>
              <a:schemeClr val="lt1"/>
            </a:contourClr>
          </a:sp3d>
        </c:spPr>
      </c:pivotFmt>
      <c:pivotFmt>
        <c:idx val="135"/>
        <c:spPr>
          <a:solidFill>
            <a:schemeClr val="accent1"/>
          </a:solidFill>
          <a:ln w="25400">
            <a:solidFill>
              <a:schemeClr val="lt1"/>
            </a:solidFill>
          </a:ln>
          <a:effectLst/>
          <a:sp3d contourW="25400">
            <a:contourClr>
              <a:schemeClr val="lt1"/>
            </a:contourClr>
          </a:sp3d>
        </c:spPr>
      </c:pivotFmt>
      <c:pivotFmt>
        <c:idx val="136"/>
        <c:spPr>
          <a:solidFill>
            <a:schemeClr val="accent1"/>
          </a:solidFill>
          <a:ln w="25400">
            <a:solidFill>
              <a:schemeClr val="lt1"/>
            </a:solidFill>
          </a:ln>
          <a:effectLst/>
          <a:sp3d contourW="25400">
            <a:contourClr>
              <a:schemeClr val="lt1"/>
            </a:contourClr>
          </a:sp3d>
        </c:spPr>
      </c:pivotFmt>
      <c:pivotFmt>
        <c:idx val="137"/>
        <c:spPr>
          <a:solidFill>
            <a:schemeClr val="accent1"/>
          </a:solidFill>
          <a:ln w="25400">
            <a:solidFill>
              <a:schemeClr val="lt1"/>
            </a:solidFill>
          </a:ln>
          <a:effectLst/>
          <a:sp3d contourW="25400">
            <a:contourClr>
              <a:schemeClr val="lt1"/>
            </a:contourClr>
          </a:sp3d>
        </c:spPr>
      </c:pivotFmt>
      <c:pivotFmt>
        <c:idx val="138"/>
        <c:spPr>
          <a:solidFill>
            <a:schemeClr val="accent1"/>
          </a:solidFill>
          <a:ln w="25400">
            <a:solidFill>
              <a:schemeClr val="lt1"/>
            </a:solidFill>
          </a:ln>
          <a:effectLst/>
          <a:sp3d contourW="25400">
            <a:contourClr>
              <a:schemeClr val="lt1"/>
            </a:contourClr>
          </a:sp3d>
        </c:spPr>
      </c:pivotFmt>
      <c:pivotFmt>
        <c:idx val="139"/>
        <c:spPr>
          <a:solidFill>
            <a:schemeClr val="accent1"/>
          </a:solidFill>
          <a:ln w="25400">
            <a:solidFill>
              <a:schemeClr val="lt1"/>
            </a:solidFill>
          </a:ln>
          <a:effectLst/>
          <a:sp3d contourW="25400">
            <a:contourClr>
              <a:schemeClr val="lt1"/>
            </a:contourClr>
          </a:sp3d>
        </c:spPr>
      </c:pivotFmt>
      <c:pivotFmt>
        <c:idx val="140"/>
        <c:spPr>
          <a:solidFill>
            <a:schemeClr val="accent1"/>
          </a:solidFill>
          <a:ln w="25400">
            <a:solidFill>
              <a:schemeClr val="lt1"/>
            </a:solidFill>
          </a:ln>
          <a:effectLst/>
          <a:sp3d contourW="25400">
            <a:contourClr>
              <a:schemeClr val="lt1"/>
            </a:contourClr>
          </a:sp3d>
        </c:spPr>
      </c:pivotFmt>
      <c:pivotFmt>
        <c:idx val="141"/>
        <c:spPr>
          <a:solidFill>
            <a:schemeClr val="accent1"/>
          </a:solidFill>
          <a:ln w="25400">
            <a:solidFill>
              <a:schemeClr val="lt1"/>
            </a:solidFill>
          </a:ln>
          <a:effectLst/>
          <a:sp3d contourW="25400">
            <a:contourClr>
              <a:schemeClr val="lt1"/>
            </a:contourClr>
          </a:sp3d>
        </c:spPr>
      </c:pivotFmt>
      <c:pivotFmt>
        <c:idx val="142"/>
        <c:spPr>
          <a:solidFill>
            <a:schemeClr val="accent1"/>
          </a:solidFill>
          <a:ln w="25400">
            <a:solidFill>
              <a:schemeClr val="lt1"/>
            </a:solidFill>
          </a:ln>
          <a:effectLst/>
          <a:sp3d contourW="25400">
            <a:contourClr>
              <a:schemeClr val="lt1"/>
            </a:contourClr>
          </a:sp3d>
        </c:spPr>
      </c:pivotFmt>
      <c:pivotFmt>
        <c:idx val="143"/>
        <c:spPr>
          <a:solidFill>
            <a:schemeClr val="accent1"/>
          </a:solidFill>
          <a:ln w="25400">
            <a:solidFill>
              <a:schemeClr val="lt1"/>
            </a:solidFill>
          </a:ln>
          <a:effectLst/>
          <a:sp3d contourW="25400">
            <a:contourClr>
              <a:schemeClr val="lt1"/>
            </a:contourClr>
          </a:sp3d>
        </c:spPr>
      </c:pivotFmt>
      <c:pivotFmt>
        <c:idx val="144"/>
        <c:spPr>
          <a:solidFill>
            <a:schemeClr val="accent1"/>
          </a:solidFill>
          <a:ln w="25400">
            <a:solidFill>
              <a:schemeClr val="lt1"/>
            </a:solidFill>
          </a:ln>
          <a:effectLst/>
          <a:sp3d contourW="25400">
            <a:contourClr>
              <a:schemeClr val="lt1"/>
            </a:contourClr>
          </a:sp3d>
        </c:spPr>
      </c:pivotFmt>
      <c:pivotFmt>
        <c:idx val="145"/>
        <c:spPr>
          <a:solidFill>
            <a:schemeClr val="accent1"/>
          </a:solidFill>
          <a:ln w="25400">
            <a:solidFill>
              <a:schemeClr val="lt1"/>
            </a:solidFill>
          </a:ln>
          <a:effectLst/>
          <a:sp3d contourW="25400">
            <a:contourClr>
              <a:schemeClr val="lt1"/>
            </a:contourClr>
          </a:sp3d>
        </c:spPr>
      </c:pivotFmt>
      <c:pivotFmt>
        <c:idx val="146"/>
        <c:spPr>
          <a:solidFill>
            <a:schemeClr val="accent1"/>
          </a:solidFill>
          <a:ln w="25400">
            <a:solidFill>
              <a:schemeClr val="lt1"/>
            </a:solidFill>
          </a:ln>
          <a:effectLst/>
          <a:sp3d contourW="25400">
            <a:contourClr>
              <a:schemeClr val="lt1"/>
            </a:contourClr>
          </a:sp3d>
        </c:spPr>
      </c:pivotFmt>
      <c:pivotFmt>
        <c:idx val="147"/>
        <c:spPr>
          <a:solidFill>
            <a:schemeClr val="accent1"/>
          </a:solidFill>
          <a:ln w="25400">
            <a:solidFill>
              <a:schemeClr val="lt1"/>
            </a:solidFill>
          </a:ln>
          <a:effectLst/>
          <a:sp3d contourW="25400">
            <a:contourClr>
              <a:schemeClr val="lt1"/>
            </a:contourClr>
          </a:sp3d>
        </c:spPr>
      </c:pivotFmt>
      <c:pivotFmt>
        <c:idx val="148"/>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5400">
            <a:solidFill>
              <a:schemeClr val="lt1"/>
            </a:solidFill>
          </a:ln>
          <a:effectLst/>
          <a:sp3d contourW="25400">
            <a:contourClr>
              <a:schemeClr val="lt1"/>
            </a:contourClr>
          </a:sp3d>
        </c:spPr>
      </c:pivotFmt>
      <c:pivotFmt>
        <c:idx val="150"/>
        <c:spPr>
          <a:solidFill>
            <a:schemeClr val="accent1"/>
          </a:solidFill>
          <a:ln w="25400">
            <a:solidFill>
              <a:schemeClr val="lt1"/>
            </a:solidFill>
          </a:ln>
          <a:effectLst/>
          <a:sp3d contourW="25400">
            <a:contourClr>
              <a:schemeClr val="lt1"/>
            </a:contourClr>
          </a:sp3d>
        </c:spPr>
      </c:pivotFmt>
      <c:pivotFmt>
        <c:idx val="151"/>
        <c:spPr>
          <a:solidFill>
            <a:schemeClr val="accent1"/>
          </a:solidFill>
          <a:ln w="25400">
            <a:solidFill>
              <a:schemeClr val="lt1"/>
            </a:solidFill>
          </a:ln>
          <a:effectLst/>
          <a:sp3d contourW="25400">
            <a:contourClr>
              <a:schemeClr val="lt1"/>
            </a:contourClr>
          </a:sp3d>
        </c:spPr>
      </c:pivotFmt>
      <c:pivotFmt>
        <c:idx val="152"/>
        <c:spPr>
          <a:solidFill>
            <a:schemeClr val="accent1"/>
          </a:solidFill>
          <a:ln w="25400">
            <a:solidFill>
              <a:schemeClr val="lt1"/>
            </a:solidFill>
          </a:ln>
          <a:effectLst/>
          <a:sp3d contourW="25400">
            <a:contourClr>
              <a:schemeClr val="lt1"/>
            </a:contourClr>
          </a:sp3d>
        </c:spPr>
      </c:pivotFmt>
      <c:pivotFmt>
        <c:idx val="153"/>
        <c:spPr>
          <a:solidFill>
            <a:schemeClr val="accent1"/>
          </a:solidFill>
          <a:ln w="25400">
            <a:solidFill>
              <a:schemeClr val="lt1"/>
            </a:solidFill>
          </a:ln>
          <a:effectLst/>
          <a:sp3d contourW="25400">
            <a:contourClr>
              <a:schemeClr val="lt1"/>
            </a:contourClr>
          </a:sp3d>
        </c:spPr>
      </c:pivotFmt>
      <c:pivotFmt>
        <c:idx val="154"/>
        <c:spPr>
          <a:solidFill>
            <a:schemeClr val="accent1"/>
          </a:solidFill>
          <a:ln w="25400">
            <a:solidFill>
              <a:schemeClr val="lt1"/>
            </a:solidFill>
          </a:ln>
          <a:effectLst/>
          <a:sp3d contourW="25400">
            <a:contourClr>
              <a:schemeClr val="lt1"/>
            </a:contourClr>
          </a:sp3d>
        </c:spPr>
      </c:pivotFmt>
      <c:pivotFmt>
        <c:idx val="155"/>
        <c:spPr>
          <a:solidFill>
            <a:schemeClr val="accent1"/>
          </a:solidFill>
          <a:ln w="25400">
            <a:solidFill>
              <a:schemeClr val="lt1"/>
            </a:solidFill>
          </a:ln>
          <a:effectLst/>
          <a:sp3d contourW="25400">
            <a:contourClr>
              <a:schemeClr val="lt1"/>
            </a:contourClr>
          </a:sp3d>
        </c:spPr>
      </c:pivotFmt>
      <c:pivotFmt>
        <c:idx val="156"/>
        <c:spPr>
          <a:solidFill>
            <a:schemeClr val="accent1"/>
          </a:solidFill>
          <a:ln w="25400">
            <a:solidFill>
              <a:schemeClr val="lt1"/>
            </a:solidFill>
          </a:ln>
          <a:effectLst/>
          <a:sp3d contourW="25400">
            <a:contourClr>
              <a:schemeClr val="lt1"/>
            </a:contourClr>
          </a:sp3d>
        </c:spPr>
      </c:pivotFmt>
      <c:pivotFmt>
        <c:idx val="157"/>
        <c:spPr>
          <a:solidFill>
            <a:schemeClr val="accent1"/>
          </a:solidFill>
          <a:ln w="25400">
            <a:solidFill>
              <a:schemeClr val="lt1"/>
            </a:solidFill>
          </a:ln>
          <a:effectLst/>
          <a:sp3d contourW="25400">
            <a:contourClr>
              <a:schemeClr val="lt1"/>
            </a:contourClr>
          </a:sp3d>
        </c:spPr>
      </c:pivotFmt>
      <c:pivotFmt>
        <c:idx val="158"/>
        <c:spPr>
          <a:solidFill>
            <a:schemeClr val="accent1"/>
          </a:solidFill>
          <a:ln w="25400">
            <a:solidFill>
              <a:schemeClr val="lt1"/>
            </a:solidFill>
          </a:ln>
          <a:effectLst/>
          <a:sp3d contourW="25400">
            <a:contourClr>
              <a:schemeClr val="lt1"/>
            </a:contourClr>
          </a:sp3d>
        </c:spPr>
      </c:pivotFmt>
      <c:pivotFmt>
        <c:idx val="159"/>
        <c:spPr>
          <a:solidFill>
            <a:schemeClr val="accent1"/>
          </a:solidFill>
          <a:ln w="25400">
            <a:solidFill>
              <a:schemeClr val="lt1"/>
            </a:solidFill>
          </a:ln>
          <a:effectLst/>
          <a:sp3d contourW="25400">
            <a:contourClr>
              <a:schemeClr val="lt1"/>
            </a:contourClr>
          </a:sp3d>
        </c:spPr>
      </c:pivotFmt>
      <c:pivotFmt>
        <c:idx val="160"/>
        <c:spPr>
          <a:solidFill>
            <a:schemeClr val="accent1"/>
          </a:solidFill>
          <a:ln w="25400">
            <a:solidFill>
              <a:schemeClr val="lt1"/>
            </a:solidFill>
          </a:ln>
          <a:effectLst/>
          <a:sp3d contourW="25400">
            <a:contourClr>
              <a:schemeClr val="lt1"/>
            </a:contourClr>
          </a:sp3d>
        </c:spPr>
      </c:pivotFmt>
      <c:pivotFmt>
        <c:idx val="161"/>
        <c:spPr>
          <a:solidFill>
            <a:schemeClr val="accent1"/>
          </a:solidFill>
          <a:ln w="25400">
            <a:solidFill>
              <a:schemeClr val="lt1"/>
            </a:solidFill>
          </a:ln>
          <a:effectLst/>
          <a:sp3d contourW="25400">
            <a:contourClr>
              <a:schemeClr val="lt1"/>
            </a:contourClr>
          </a:sp3d>
        </c:spPr>
      </c:pivotFmt>
      <c:pivotFmt>
        <c:idx val="162"/>
        <c:spPr>
          <a:solidFill>
            <a:schemeClr val="accent1"/>
          </a:solidFill>
          <a:ln w="25400">
            <a:solidFill>
              <a:schemeClr val="lt1"/>
            </a:solidFill>
          </a:ln>
          <a:effectLst/>
          <a:sp3d contourW="25400">
            <a:contourClr>
              <a:schemeClr val="lt1"/>
            </a:contourClr>
          </a:sp3d>
        </c:spPr>
      </c:pivotFmt>
      <c:pivotFmt>
        <c:idx val="163"/>
        <c:spPr>
          <a:solidFill>
            <a:schemeClr val="accent1"/>
          </a:solidFill>
          <a:ln w="25400">
            <a:solidFill>
              <a:schemeClr val="lt1"/>
            </a:solidFill>
          </a:ln>
          <a:effectLst/>
          <a:sp3d contourW="25400">
            <a:contourClr>
              <a:schemeClr val="lt1"/>
            </a:contourClr>
          </a:sp3d>
        </c:spPr>
      </c:pivotFmt>
      <c:pivotFmt>
        <c:idx val="164"/>
        <c:spPr>
          <a:solidFill>
            <a:schemeClr val="accent1"/>
          </a:solidFill>
          <a:ln w="25400">
            <a:solidFill>
              <a:schemeClr val="lt1"/>
            </a:solidFill>
          </a:ln>
          <a:effectLst/>
          <a:sp3d contourW="25400">
            <a:contourClr>
              <a:schemeClr val="lt1"/>
            </a:contourClr>
          </a:sp3d>
        </c:spPr>
      </c:pivotFmt>
      <c:pivotFmt>
        <c:idx val="165"/>
        <c:spPr>
          <a:solidFill>
            <a:schemeClr val="accent1"/>
          </a:solidFill>
          <a:ln w="25400">
            <a:solidFill>
              <a:schemeClr val="lt1"/>
            </a:solidFill>
          </a:ln>
          <a:effectLst/>
          <a:sp3d contourW="25400">
            <a:contourClr>
              <a:schemeClr val="lt1"/>
            </a:contourClr>
          </a:sp3d>
        </c:spPr>
      </c:pivotFmt>
      <c:pivotFmt>
        <c:idx val="166"/>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167"/>
        <c:spPr>
          <a:solidFill>
            <a:schemeClr val="accent1"/>
          </a:solidFill>
          <a:ln w="25400">
            <a:solidFill>
              <a:schemeClr val="lt1"/>
            </a:solidFill>
          </a:ln>
          <a:effectLst/>
          <a:sp3d contourW="25400">
            <a:contourClr>
              <a:schemeClr val="lt1"/>
            </a:contourClr>
          </a:sp3d>
        </c:spPr>
      </c:pivotFmt>
      <c:pivotFmt>
        <c:idx val="168"/>
        <c:spPr>
          <a:solidFill>
            <a:schemeClr val="accent1"/>
          </a:solidFill>
          <a:ln w="25400">
            <a:solidFill>
              <a:schemeClr val="lt1"/>
            </a:solidFill>
          </a:ln>
          <a:effectLst/>
          <a:sp3d contourW="25400">
            <a:contourClr>
              <a:schemeClr val="lt1"/>
            </a:contourClr>
          </a:sp3d>
        </c:spPr>
      </c:pivotFmt>
      <c:pivotFmt>
        <c:idx val="169"/>
        <c:spPr>
          <a:solidFill>
            <a:schemeClr val="accent1"/>
          </a:solidFill>
          <a:ln w="25400">
            <a:solidFill>
              <a:schemeClr val="lt1"/>
            </a:solidFill>
          </a:ln>
          <a:effectLst/>
          <a:sp3d contourW="25400">
            <a:contourClr>
              <a:schemeClr val="lt1"/>
            </a:contourClr>
          </a:sp3d>
        </c:spPr>
      </c:pivotFmt>
      <c:pivotFmt>
        <c:idx val="170"/>
        <c:spPr>
          <a:solidFill>
            <a:schemeClr val="accent1"/>
          </a:solidFill>
          <a:ln w="25400">
            <a:solidFill>
              <a:schemeClr val="lt1"/>
            </a:solidFill>
          </a:ln>
          <a:effectLst/>
          <a:sp3d contourW="25400">
            <a:contourClr>
              <a:schemeClr val="lt1"/>
            </a:contourClr>
          </a:sp3d>
        </c:spPr>
      </c:pivotFmt>
      <c:pivotFmt>
        <c:idx val="171"/>
        <c:spPr>
          <a:solidFill>
            <a:schemeClr val="accent1"/>
          </a:solidFill>
          <a:ln w="25400">
            <a:solidFill>
              <a:schemeClr val="lt1"/>
            </a:solidFill>
          </a:ln>
          <a:effectLst/>
          <a:sp3d contourW="25400">
            <a:contourClr>
              <a:schemeClr val="lt1"/>
            </a:contourClr>
          </a:sp3d>
        </c:spPr>
      </c:pivotFmt>
      <c:pivotFmt>
        <c:idx val="172"/>
        <c:spPr>
          <a:solidFill>
            <a:schemeClr val="accent1"/>
          </a:solidFill>
          <a:ln w="25400">
            <a:solidFill>
              <a:schemeClr val="lt1"/>
            </a:solidFill>
          </a:ln>
          <a:effectLst/>
          <a:sp3d contourW="25400">
            <a:contourClr>
              <a:schemeClr val="lt1"/>
            </a:contourClr>
          </a:sp3d>
        </c:spPr>
      </c:pivotFmt>
      <c:pivotFmt>
        <c:idx val="173"/>
        <c:spPr>
          <a:solidFill>
            <a:schemeClr val="accent1"/>
          </a:solidFill>
          <a:ln w="25400">
            <a:solidFill>
              <a:schemeClr val="lt1"/>
            </a:solidFill>
          </a:ln>
          <a:effectLst/>
          <a:sp3d contourW="25400">
            <a:contourClr>
              <a:schemeClr val="lt1"/>
            </a:contourClr>
          </a:sp3d>
        </c:spPr>
      </c:pivotFmt>
      <c:pivotFmt>
        <c:idx val="174"/>
        <c:spPr>
          <a:solidFill>
            <a:schemeClr val="accent1"/>
          </a:solidFill>
          <a:ln w="25400">
            <a:solidFill>
              <a:schemeClr val="lt1"/>
            </a:solidFill>
          </a:ln>
          <a:effectLst/>
          <a:sp3d contourW="25400">
            <a:contourClr>
              <a:schemeClr val="lt1"/>
            </a:contourClr>
          </a:sp3d>
        </c:spPr>
      </c:pivotFmt>
      <c:pivotFmt>
        <c:idx val="175"/>
        <c:spPr>
          <a:solidFill>
            <a:schemeClr val="accent1"/>
          </a:solidFill>
          <a:ln w="25400">
            <a:solidFill>
              <a:schemeClr val="lt1"/>
            </a:solidFill>
          </a:ln>
          <a:effectLst/>
          <a:sp3d contourW="25400">
            <a:contourClr>
              <a:schemeClr val="lt1"/>
            </a:contourClr>
          </a:sp3d>
        </c:spPr>
      </c:pivotFmt>
      <c:pivotFmt>
        <c:idx val="176"/>
        <c:spPr>
          <a:solidFill>
            <a:schemeClr val="accent1"/>
          </a:solidFill>
          <a:ln w="25400">
            <a:solidFill>
              <a:schemeClr val="lt1"/>
            </a:solidFill>
          </a:ln>
          <a:effectLst/>
          <a:sp3d contourW="25400">
            <a:contourClr>
              <a:schemeClr val="lt1"/>
            </a:contourClr>
          </a:sp3d>
        </c:spPr>
      </c:pivotFmt>
      <c:pivotFmt>
        <c:idx val="177"/>
        <c:spPr>
          <a:solidFill>
            <a:schemeClr val="accent1"/>
          </a:solidFill>
          <a:ln w="25400">
            <a:solidFill>
              <a:schemeClr val="lt1"/>
            </a:solidFill>
          </a:ln>
          <a:effectLst/>
          <a:sp3d contourW="25400">
            <a:contourClr>
              <a:schemeClr val="lt1"/>
            </a:contourClr>
          </a:sp3d>
        </c:spPr>
      </c:pivotFmt>
      <c:pivotFmt>
        <c:idx val="178"/>
        <c:spPr>
          <a:solidFill>
            <a:schemeClr val="accent1"/>
          </a:solidFill>
          <a:ln w="25400">
            <a:solidFill>
              <a:schemeClr val="lt1"/>
            </a:solidFill>
          </a:ln>
          <a:effectLst/>
          <a:sp3d contourW="25400">
            <a:contourClr>
              <a:schemeClr val="lt1"/>
            </a:contourClr>
          </a:sp3d>
        </c:spPr>
      </c:pivotFmt>
      <c:pivotFmt>
        <c:idx val="179"/>
        <c:spPr>
          <a:solidFill>
            <a:schemeClr val="accent1"/>
          </a:solidFill>
          <a:ln w="25400">
            <a:solidFill>
              <a:schemeClr val="lt1"/>
            </a:solidFill>
          </a:ln>
          <a:effectLst/>
          <a:sp3d contourW="25400">
            <a:contourClr>
              <a:schemeClr val="lt1"/>
            </a:contourClr>
          </a:sp3d>
        </c:spPr>
      </c:pivotFmt>
      <c:pivotFmt>
        <c:idx val="180"/>
        <c:spPr>
          <a:solidFill>
            <a:schemeClr val="accent1"/>
          </a:solidFill>
          <a:ln w="25400">
            <a:solidFill>
              <a:schemeClr val="lt1"/>
            </a:solidFill>
          </a:ln>
          <a:effectLst/>
          <a:sp3d contourW="25400">
            <a:contourClr>
              <a:schemeClr val="lt1"/>
            </a:contourClr>
          </a:sp3d>
        </c:spPr>
      </c:pivotFmt>
      <c:pivotFmt>
        <c:idx val="181"/>
        <c:spPr>
          <a:solidFill>
            <a:schemeClr val="accent1"/>
          </a:solidFill>
          <a:ln w="25400">
            <a:solidFill>
              <a:schemeClr val="lt1"/>
            </a:solidFill>
          </a:ln>
          <a:effectLst/>
          <a:sp3d contourW="25400">
            <a:contourClr>
              <a:schemeClr val="lt1"/>
            </a:contourClr>
          </a:sp3d>
        </c:spPr>
      </c:pivotFmt>
      <c:pivotFmt>
        <c:idx val="182"/>
        <c:spPr>
          <a:solidFill>
            <a:schemeClr val="accent1"/>
          </a:solidFill>
          <a:ln w="25400">
            <a:solidFill>
              <a:schemeClr val="lt1"/>
            </a:solidFill>
          </a:ln>
          <a:effectLst/>
          <a:sp3d contourW="25400">
            <a:contourClr>
              <a:schemeClr val="lt1"/>
            </a:contourClr>
          </a:sp3d>
        </c:spPr>
      </c:pivotFmt>
      <c:pivotFmt>
        <c:idx val="183"/>
        <c:spPr>
          <a:solidFill>
            <a:schemeClr val="accent1"/>
          </a:solidFill>
          <a:ln w="25400">
            <a:solidFill>
              <a:schemeClr val="lt1"/>
            </a:solidFill>
          </a:ln>
          <a:effectLst/>
          <a:sp3d contourW="25400">
            <a:contourClr>
              <a:schemeClr val="lt1"/>
            </a:contourClr>
          </a:sp3d>
        </c:spPr>
      </c:pivotFmt>
      <c:pivotFmt>
        <c:idx val="184"/>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185"/>
        <c:spPr>
          <a:solidFill>
            <a:schemeClr val="accent1"/>
          </a:solidFill>
          <a:ln w="25400">
            <a:solidFill>
              <a:schemeClr val="lt1"/>
            </a:solidFill>
          </a:ln>
          <a:effectLst/>
          <a:sp3d contourW="25400">
            <a:contourClr>
              <a:schemeClr val="lt1"/>
            </a:contourClr>
          </a:sp3d>
        </c:spPr>
      </c:pivotFmt>
      <c:pivotFmt>
        <c:idx val="186"/>
        <c:spPr>
          <a:solidFill>
            <a:schemeClr val="accent1"/>
          </a:solidFill>
          <a:ln w="25400">
            <a:solidFill>
              <a:schemeClr val="lt1"/>
            </a:solidFill>
          </a:ln>
          <a:effectLst/>
          <a:sp3d contourW="25400">
            <a:contourClr>
              <a:schemeClr val="lt1"/>
            </a:contourClr>
          </a:sp3d>
        </c:spPr>
      </c:pivotFmt>
      <c:pivotFmt>
        <c:idx val="187"/>
        <c:spPr>
          <a:solidFill>
            <a:schemeClr val="accent1"/>
          </a:solidFill>
          <a:ln w="25400">
            <a:solidFill>
              <a:schemeClr val="lt1"/>
            </a:solidFill>
          </a:ln>
          <a:effectLst/>
          <a:sp3d contourW="25400">
            <a:contourClr>
              <a:schemeClr val="lt1"/>
            </a:contourClr>
          </a:sp3d>
        </c:spPr>
      </c:pivotFmt>
      <c:pivotFmt>
        <c:idx val="188"/>
        <c:spPr>
          <a:solidFill>
            <a:schemeClr val="accent1"/>
          </a:solidFill>
          <a:ln w="25400">
            <a:solidFill>
              <a:schemeClr val="lt1"/>
            </a:solidFill>
          </a:ln>
          <a:effectLst/>
          <a:sp3d contourW="25400">
            <a:contourClr>
              <a:schemeClr val="lt1"/>
            </a:contourClr>
          </a:sp3d>
        </c:spPr>
      </c:pivotFmt>
      <c:pivotFmt>
        <c:idx val="189"/>
        <c:spPr>
          <a:solidFill>
            <a:schemeClr val="accent1"/>
          </a:solidFill>
          <a:ln w="25400">
            <a:solidFill>
              <a:schemeClr val="lt1"/>
            </a:solidFill>
          </a:ln>
          <a:effectLst/>
          <a:sp3d contourW="25400">
            <a:contourClr>
              <a:schemeClr val="lt1"/>
            </a:contourClr>
          </a:sp3d>
        </c:spPr>
      </c:pivotFmt>
      <c:pivotFmt>
        <c:idx val="190"/>
        <c:spPr>
          <a:solidFill>
            <a:schemeClr val="accent1"/>
          </a:solidFill>
          <a:ln w="25400">
            <a:solidFill>
              <a:schemeClr val="lt1"/>
            </a:solidFill>
          </a:ln>
          <a:effectLst/>
          <a:sp3d contourW="25400">
            <a:contourClr>
              <a:schemeClr val="lt1"/>
            </a:contourClr>
          </a:sp3d>
        </c:spPr>
      </c:pivotFmt>
      <c:pivotFmt>
        <c:idx val="191"/>
        <c:spPr>
          <a:solidFill>
            <a:schemeClr val="accent1"/>
          </a:solidFill>
          <a:ln w="25400">
            <a:solidFill>
              <a:schemeClr val="lt1"/>
            </a:solidFill>
          </a:ln>
          <a:effectLst/>
          <a:sp3d contourW="25400">
            <a:contourClr>
              <a:schemeClr val="lt1"/>
            </a:contourClr>
          </a:sp3d>
        </c:spPr>
      </c:pivotFmt>
      <c:pivotFmt>
        <c:idx val="192"/>
        <c:spPr>
          <a:solidFill>
            <a:schemeClr val="accent1"/>
          </a:solidFill>
          <a:ln w="25400">
            <a:solidFill>
              <a:schemeClr val="lt1"/>
            </a:solidFill>
          </a:ln>
          <a:effectLst/>
          <a:sp3d contourW="25400">
            <a:contourClr>
              <a:schemeClr val="lt1"/>
            </a:contourClr>
          </a:sp3d>
        </c:spPr>
      </c:pivotFmt>
      <c:pivotFmt>
        <c:idx val="193"/>
        <c:spPr>
          <a:solidFill>
            <a:schemeClr val="accent1"/>
          </a:solidFill>
          <a:ln w="25400">
            <a:solidFill>
              <a:schemeClr val="lt1"/>
            </a:solidFill>
          </a:ln>
          <a:effectLst/>
          <a:sp3d contourW="25400">
            <a:contourClr>
              <a:schemeClr val="lt1"/>
            </a:contourClr>
          </a:sp3d>
        </c:spPr>
      </c:pivotFmt>
      <c:pivotFmt>
        <c:idx val="194"/>
        <c:spPr>
          <a:solidFill>
            <a:schemeClr val="accent1"/>
          </a:solidFill>
          <a:ln w="25400">
            <a:solidFill>
              <a:schemeClr val="lt1"/>
            </a:solidFill>
          </a:ln>
          <a:effectLst/>
          <a:sp3d contourW="25400">
            <a:contourClr>
              <a:schemeClr val="lt1"/>
            </a:contourClr>
          </a:sp3d>
        </c:spPr>
      </c:pivotFmt>
      <c:pivotFmt>
        <c:idx val="195"/>
        <c:spPr>
          <a:solidFill>
            <a:schemeClr val="accent1"/>
          </a:solidFill>
          <a:ln w="25400">
            <a:solidFill>
              <a:schemeClr val="lt1"/>
            </a:solidFill>
          </a:ln>
          <a:effectLst/>
          <a:sp3d contourW="25400">
            <a:contourClr>
              <a:schemeClr val="lt1"/>
            </a:contourClr>
          </a:sp3d>
        </c:spPr>
      </c:pivotFmt>
      <c:pivotFmt>
        <c:idx val="196"/>
        <c:spPr>
          <a:solidFill>
            <a:schemeClr val="accent1"/>
          </a:solidFill>
          <a:ln w="25400">
            <a:solidFill>
              <a:schemeClr val="lt1"/>
            </a:solidFill>
          </a:ln>
          <a:effectLst/>
          <a:sp3d contourW="25400">
            <a:contourClr>
              <a:schemeClr val="lt1"/>
            </a:contourClr>
          </a:sp3d>
        </c:spPr>
      </c:pivotFmt>
      <c:pivotFmt>
        <c:idx val="197"/>
        <c:spPr>
          <a:solidFill>
            <a:schemeClr val="accent1"/>
          </a:solidFill>
          <a:ln w="25400">
            <a:solidFill>
              <a:schemeClr val="lt1"/>
            </a:solidFill>
          </a:ln>
          <a:effectLst/>
          <a:sp3d contourW="25400">
            <a:contourClr>
              <a:schemeClr val="lt1"/>
            </a:contourClr>
          </a:sp3d>
        </c:spPr>
      </c:pivotFmt>
      <c:pivotFmt>
        <c:idx val="198"/>
        <c:spPr>
          <a:solidFill>
            <a:schemeClr val="accent1"/>
          </a:solidFill>
          <a:ln w="25400">
            <a:solidFill>
              <a:schemeClr val="lt1"/>
            </a:solidFill>
          </a:ln>
          <a:effectLst/>
          <a:sp3d contourW="25400">
            <a:contourClr>
              <a:schemeClr val="lt1"/>
            </a:contourClr>
          </a:sp3d>
        </c:spPr>
      </c:pivotFmt>
      <c:pivotFmt>
        <c:idx val="199"/>
        <c:spPr>
          <a:solidFill>
            <a:schemeClr val="accent1"/>
          </a:solidFill>
          <a:ln w="25400">
            <a:solidFill>
              <a:schemeClr val="lt1"/>
            </a:solidFill>
          </a:ln>
          <a:effectLst/>
          <a:sp3d contourW="25400">
            <a:contourClr>
              <a:schemeClr val="lt1"/>
            </a:contourClr>
          </a:sp3d>
        </c:spPr>
      </c:pivotFmt>
      <c:pivotFmt>
        <c:idx val="200"/>
        <c:spPr>
          <a:solidFill>
            <a:schemeClr val="accent1"/>
          </a:solidFill>
          <a:ln w="25400">
            <a:solidFill>
              <a:schemeClr val="lt1"/>
            </a:solidFill>
          </a:ln>
          <a:effectLst/>
          <a:sp3d contourW="25400">
            <a:contourClr>
              <a:schemeClr val="lt1"/>
            </a:contourClr>
          </a:sp3d>
        </c:spPr>
      </c:pivotFmt>
      <c:pivotFmt>
        <c:idx val="201"/>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'6_minutaza_emisija_god'!$B$3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442-4DEB-9447-923CDC3D727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442-4DEB-9447-923CDC3D727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442-4DEB-9447-923CDC3D727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442-4DEB-9447-923CDC3D727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442-4DEB-9447-923CDC3D727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442-4DEB-9447-923CDC3D727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442-4DEB-9447-923CDC3D727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442-4DEB-9447-923CDC3D7279}"/>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442-4DEB-9447-923CDC3D7279}"/>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442-4DEB-9447-923CDC3D7279}"/>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6442-4DEB-9447-923CDC3D7279}"/>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6442-4DEB-9447-923CDC3D7279}"/>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6442-4DEB-9447-923CDC3D7279}"/>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6442-4DEB-9447-923CDC3D7279}"/>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6442-4DEB-9447-923CDC3D7279}"/>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6442-4DEB-9447-923CDC3D7279}"/>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6442-4DEB-9447-923CDC3D7279}"/>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6442-4DEB-9447-923CDC3D7279}"/>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6442-4DEB-9447-923CDC3D7279}"/>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6442-4DEB-9447-923CDC3D727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'6_minutaza_emisija_god'!$A$4:$A$21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'6_minutaza_emisija_god'!$B$4:$B$21</c:f>
              <c:numCache>
                <c:formatCode>General</c:formatCode>
                <c:ptCount val="17"/>
                <c:pt idx="0">
                  <c:v>760</c:v>
                </c:pt>
                <c:pt idx="1">
                  <c:v>1245</c:v>
                </c:pt>
                <c:pt idx="2">
                  <c:v>1750</c:v>
                </c:pt>
                <c:pt idx="3">
                  <c:v>2225</c:v>
                </c:pt>
                <c:pt idx="4">
                  <c:v>8115</c:v>
                </c:pt>
                <c:pt idx="5">
                  <c:v>12325</c:v>
                </c:pt>
                <c:pt idx="6">
                  <c:v>20625</c:v>
                </c:pt>
                <c:pt idx="7">
                  <c:v>25530</c:v>
                </c:pt>
                <c:pt idx="8">
                  <c:v>25810</c:v>
                </c:pt>
                <c:pt idx="9">
                  <c:v>30355</c:v>
                </c:pt>
                <c:pt idx="10">
                  <c:v>31510</c:v>
                </c:pt>
                <c:pt idx="11">
                  <c:v>31810</c:v>
                </c:pt>
                <c:pt idx="12">
                  <c:v>34830</c:v>
                </c:pt>
                <c:pt idx="13">
                  <c:v>33965</c:v>
                </c:pt>
                <c:pt idx="14">
                  <c:v>34350</c:v>
                </c:pt>
                <c:pt idx="15">
                  <c:v>34925</c:v>
                </c:pt>
                <c:pt idx="16">
                  <c:v>6010</c:v>
                </c:pt>
              </c:numCache>
            </c:numRef>
          </c:val>
          <c:extLst>
            <c:ext xmlns:c16="http://schemas.microsoft.com/office/drawing/2014/chart" uri="{C3380CC4-5D6E-409C-BE32-E72D297353CC}">
              <c16:uniqueId val="{00000028-6442-4DEB-9447-923CDC3D7279}"/>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dr_202400128.xlsx]7_minutaza_emisija_god_za_predm!Zaokretna tablica3</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Times New Roman" panose="02020603050405020304" pitchFamily="18" charset="0"/>
                <a:ea typeface="+mn-ea"/>
                <a:cs typeface="Times New Roman" panose="02020603050405020304" pitchFamily="18" charset="0"/>
              </a:defRPr>
            </a:pPr>
            <a:r>
              <a:rPr lang="hr-HR" sz="1200">
                <a:solidFill>
                  <a:sysClr val="windowText" lastClr="000000"/>
                </a:solidFill>
                <a:effectLst/>
                <a:latin typeface="Times New Roman" panose="02020603050405020304" pitchFamily="18" charset="0"/>
                <a:cs typeface="Times New Roman" panose="02020603050405020304" pitchFamily="18" charset="0"/>
              </a:rPr>
              <a:t>Godišnja minutaža emisija za pojedini nastavni predmet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 lastClr="FFFFFF"/>
              </a:solidFill>
              <a:latin typeface="Times New Roman" panose="02020603050405020304" pitchFamily="18" charset="0"/>
              <a:ea typeface="+mn-ea"/>
              <a:cs typeface="Times New Roman" panose="02020603050405020304" pitchFamily="18" charset="0"/>
            </a:defRPr>
          </a:pPr>
          <a:endParaRPr lang="sr-Latn-RS"/>
        </a:p>
      </c:tx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circle"/>
          <c:size val="6"/>
          <c:spPr>
            <a:solidFill>
              <a:schemeClr val="accent1">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'7_minutaza_emisija_god_za_predm'!$B$3</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'7_minutaza_emisija_god_za_predm'!$A$4:$A$23</c:f>
              <c:strCache>
                <c:ptCount val="19"/>
                <c:pt idx="0">
                  <c:v>Strani jezik</c:v>
                </c:pt>
                <c:pt idx="1">
                  <c:v>Književnost i jezik</c:v>
                </c:pt>
                <c:pt idx="2">
                  <c:v>Poznavanje prirode</c:v>
                </c:pt>
                <c:pt idx="3">
                  <c:v>Društvo/kultura</c:v>
                </c:pt>
                <c:pt idx="4">
                  <c:v>Geografija</c:v>
                </c:pt>
                <c:pt idx="5">
                  <c:v>TV vrtić</c:v>
                </c:pt>
                <c:pt idx="6">
                  <c:v>Glazbeni odgoj</c:v>
                </c:pt>
                <c:pt idx="7">
                  <c:v>Matematika</c:v>
                </c:pt>
                <c:pt idx="8">
                  <c:v>Povijest</c:v>
                </c:pt>
                <c:pt idx="9">
                  <c:v>Razgovor o školi</c:v>
                </c:pt>
                <c:pt idx="10">
                  <c:v>Fizika</c:v>
                </c:pt>
                <c:pt idx="11">
                  <c:v>Biologija</c:v>
                </c:pt>
                <c:pt idx="12">
                  <c:v>Kemija</c:v>
                </c:pt>
                <c:pt idx="13">
                  <c:v>Likovni odgoj</c:v>
                </c:pt>
                <c:pt idx="14">
                  <c:v>TehničkI odgoj</c:v>
                </c:pt>
                <c:pt idx="15">
                  <c:v>Umjetnost/kultura</c:v>
                </c:pt>
                <c:pt idx="16">
                  <c:v>Prirodne znanosti</c:v>
                </c:pt>
                <c:pt idx="17">
                  <c:v>Profesionalna orijentacija</c:v>
                </c:pt>
                <c:pt idx="18">
                  <c:v>Program za pionire</c:v>
                </c:pt>
              </c:strCache>
            </c:strRef>
          </c:cat>
          <c:val>
            <c:numRef>
              <c:f>'7_minutaza_emisija_god_za_predm'!$B$4:$B$23</c:f>
              <c:numCache>
                <c:formatCode>General</c:formatCode>
                <c:ptCount val="19"/>
                <c:pt idx="0">
                  <c:v>54795</c:v>
                </c:pt>
                <c:pt idx="1">
                  <c:v>36300</c:v>
                </c:pt>
                <c:pt idx="2">
                  <c:v>33635</c:v>
                </c:pt>
                <c:pt idx="3">
                  <c:v>30555</c:v>
                </c:pt>
                <c:pt idx="4">
                  <c:v>27025</c:v>
                </c:pt>
                <c:pt idx="5">
                  <c:v>20145</c:v>
                </c:pt>
                <c:pt idx="6">
                  <c:v>19640</c:v>
                </c:pt>
                <c:pt idx="7">
                  <c:v>16580</c:v>
                </c:pt>
                <c:pt idx="8">
                  <c:v>15920</c:v>
                </c:pt>
                <c:pt idx="9">
                  <c:v>15120</c:v>
                </c:pt>
                <c:pt idx="10">
                  <c:v>13590</c:v>
                </c:pt>
                <c:pt idx="11">
                  <c:v>13580</c:v>
                </c:pt>
                <c:pt idx="12">
                  <c:v>11995</c:v>
                </c:pt>
                <c:pt idx="13">
                  <c:v>11205</c:v>
                </c:pt>
                <c:pt idx="14">
                  <c:v>6500</c:v>
                </c:pt>
                <c:pt idx="15">
                  <c:v>4065</c:v>
                </c:pt>
                <c:pt idx="16">
                  <c:v>2960</c:v>
                </c:pt>
                <c:pt idx="17">
                  <c:v>1810</c:v>
                </c:pt>
                <c:pt idx="18">
                  <c:v>720</c:v>
                </c:pt>
              </c:numCache>
            </c:numRef>
          </c:val>
          <c:extLst>
            <c:ext xmlns:c16="http://schemas.microsoft.com/office/drawing/2014/chart" uri="{C3380CC4-5D6E-409C-BE32-E72D297353CC}">
              <c16:uniqueId val="{00000000-9133-4306-A371-140E8AD2DB86}"/>
            </c:ext>
          </c:extLst>
        </c:ser>
        <c:dLbls>
          <c:dLblPos val="inEnd"/>
          <c:showLegendKey val="0"/>
          <c:showVal val="1"/>
          <c:showCatName val="0"/>
          <c:showSerName val="0"/>
          <c:showPercent val="0"/>
          <c:showBubbleSize val="0"/>
        </c:dLbls>
        <c:gapWidth val="65"/>
        <c:axId val="146855424"/>
        <c:axId val="146862464"/>
      </c:barChart>
      <c:catAx>
        <c:axId val="146855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bg1">
                    <a:lumMod val="50000"/>
                  </a:schemeClr>
                </a:solidFill>
                <a:latin typeface="+mn-lt"/>
                <a:ea typeface="+mn-ea"/>
                <a:cs typeface="+mn-cs"/>
              </a:defRPr>
            </a:pPr>
            <a:endParaRPr lang="sr-Latn-RS"/>
          </a:p>
        </c:txPr>
        <c:crossAx val="146862464"/>
        <c:crosses val="autoZero"/>
        <c:auto val="1"/>
        <c:lblAlgn val="ctr"/>
        <c:lblOffset val="100"/>
        <c:noMultiLvlLbl val="0"/>
      </c:catAx>
      <c:valAx>
        <c:axId val="1468624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6855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chemeClr val="bg1"/>
          </a:solidFill>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dr_20240103.xlsx]1a. ukupan br.em.god.ucitelji!Zaokretna tablica1</c:name>
    <c:fmtId val="-1"/>
  </c:pivotSource>
  <c:chart>
    <c:autoTitleDeleted val="1"/>
    <c:pivotFmts>
      <c:pivotFmt>
        <c:idx val="0"/>
        <c:dLbl>
          <c:idx val="0"/>
          <c:dLblPos val="bestFit"/>
          <c:showLegendKey val="0"/>
          <c:showVal val="0"/>
          <c:showCatName val="0"/>
          <c:showSerName val="0"/>
          <c:showPercent val="1"/>
          <c:showBubbleSize val="0"/>
          <c:extLst>
            <c:ext xmlns:c15="http://schemas.microsoft.com/office/drawing/2012/chart" uri="{CE6537A1-D6FC-4f65-9D91-7224C49458BB}"/>
          </c:extLst>
        </c:dLbl>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3"/>
        <c:spPr>
          <a:solidFill>
            <a:schemeClr val="accent1"/>
          </a:solidFill>
          <a:ln w="25400">
            <a:solidFill>
              <a:schemeClr val="lt1"/>
            </a:solidFill>
          </a:ln>
          <a:effectLst/>
          <a:sp3d contourW="25400">
            <a:contourClr>
              <a:schemeClr val="lt1"/>
            </a:contourClr>
          </a:sp3d>
        </c:spPr>
      </c:pivotFmt>
      <c:pivotFmt>
        <c:idx val="24"/>
        <c:spPr>
          <a:solidFill>
            <a:schemeClr val="accent2"/>
          </a:solidFill>
          <a:ln w="25400">
            <a:solidFill>
              <a:schemeClr val="lt1"/>
            </a:solidFill>
          </a:ln>
          <a:effectLst/>
          <a:sp3d contourW="25400">
            <a:contourClr>
              <a:schemeClr val="lt1"/>
            </a:contourClr>
          </a:sp3d>
        </c:spPr>
      </c:pivotFmt>
      <c:pivotFmt>
        <c:idx val="25"/>
        <c:spPr>
          <a:solidFill>
            <a:schemeClr val="accent3"/>
          </a:solidFill>
          <a:ln w="25400">
            <a:solidFill>
              <a:schemeClr val="lt1"/>
            </a:solidFill>
          </a:ln>
          <a:effectLst/>
          <a:sp3d contourW="25400">
            <a:contourClr>
              <a:schemeClr val="lt1"/>
            </a:contourClr>
          </a:sp3d>
        </c:spPr>
      </c:pivotFmt>
      <c:pivotFmt>
        <c:idx val="26"/>
        <c:spPr>
          <a:solidFill>
            <a:schemeClr val="accent4"/>
          </a:solidFill>
          <a:ln w="25400">
            <a:solidFill>
              <a:schemeClr val="lt1"/>
            </a:solidFill>
          </a:ln>
          <a:effectLst/>
          <a:sp3d contourW="25400">
            <a:contourClr>
              <a:schemeClr val="lt1"/>
            </a:contourClr>
          </a:sp3d>
        </c:spPr>
      </c:pivotFmt>
      <c:pivotFmt>
        <c:idx val="27"/>
        <c:spPr>
          <a:solidFill>
            <a:schemeClr val="accent5"/>
          </a:solidFill>
          <a:ln w="25400">
            <a:solidFill>
              <a:schemeClr val="lt1"/>
            </a:solidFill>
          </a:ln>
          <a:effectLst/>
          <a:sp3d contourW="25400">
            <a:contourClr>
              <a:schemeClr val="lt1"/>
            </a:contourClr>
          </a:sp3d>
        </c:spPr>
      </c:pivotFmt>
      <c:pivotFmt>
        <c:idx val="28"/>
        <c:spPr>
          <a:solidFill>
            <a:schemeClr val="accent6"/>
          </a:solidFill>
          <a:ln w="25400">
            <a:solidFill>
              <a:schemeClr val="lt1"/>
            </a:solidFill>
          </a:ln>
          <a:effectLst/>
          <a:sp3d contourW="25400">
            <a:contourClr>
              <a:schemeClr val="lt1"/>
            </a:contourClr>
          </a:sp3d>
        </c:spPr>
      </c:pivotFmt>
      <c:pivotFmt>
        <c:idx val="29"/>
        <c:spPr>
          <a:solidFill>
            <a:schemeClr val="accent1">
              <a:lumMod val="60000"/>
            </a:schemeClr>
          </a:solidFill>
          <a:ln w="25400">
            <a:solidFill>
              <a:schemeClr val="lt1"/>
            </a:solidFill>
          </a:ln>
          <a:effectLst/>
          <a:sp3d contourW="25400">
            <a:contourClr>
              <a:schemeClr val="lt1"/>
            </a:contourClr>
          </a:sp3d>
        </c:spPr>
      </c:pivotFmt>
      <c:pivotFmt>
        <c:idx val="30"/>
        <c:spPr>
          <a:solidFill>
            <a:schemeClr val="accent2">
              <a:lumMod val="60000"/>
            </a:schemeClr>
          </a:solidFill>
          <a:ln w="25400">
            <a:solidFill>
              <a:schemeClr val="lt1"/>
            </a:solidFill>
          </a:ln>
          <a:effectLst/>
          <a:sp3d contourW="25400">
            <a:contourClr>
              <a:schemeClr val="lt1"/>
            </a:contourClr>
          </a:sp3d>
        </c:spPr>
      </c:pivotFmt>
      <c:pivotFmt>
        <c:idx val="31"/>
        <c:spPr>
          <a:solidFill>
            <a:schemeClr val="accent3">
              <a:lumMod val="60000"/>
            </a:schemeClr>
          </a:solidFill>
          <a:ln w="25400">
            <a:solidFill>
              <a:schemeClr val="lt1"/>
            </a:solidFill>
          </a:ln>
          <a:effectLst/>
          <a:sp3d contourW="25400">
            <a:contourClr>
              <a:schemeClr val="lt1"/>
            </a:contourClr>
          </a:sp3d>
        </c:spPr>
      </c:pivotFmt>
      <c:pivotFmt>
        <c:idx val="32"/>
        <c:spPr>
          <a:solidFill>
            <a:schemeClr val="accent4">
              <a:lumMod val="60000"/>
            </a:schemeClr>
          </a:solidFill>
          <a:ln w="25400">
            <a:solidFill>
              <a:schemeClr val="lt1"/>
            </a:solidFill>
          </a:ln>
          <a:effectLst/>
          <a:sp3d contourW="25400">
            <a:contourClr>
              <a:schemeClr val="lt1"/>
            </a:contourClr>
          </a:sp3d>
        </c:spPr>
      </c:pivotFmt>
      <c:pivotFmt>
        <c:idx val="33"/>
        <c:spPr>
          <a:solidFill>
            <a:schemeClr val="accent5">
              <a:lumMod val="60000"/>
            </a:schemeClr>
          </a:solidFill>
          <a:ln w="25400">
            <a:solidFill>
              <a:schemeClr val="lt1"/>
            </a:solidFill>
          </a:ln>
          <a:effectLst/>
          <a:sp3d contourW="25400">
            <a:contourClr>
              <a:schemeClr val="lt1"/>
            </a:contourClr>
          </a:sp3d>
        </c:spPr>
      </c:pivotFmt>
      <c:pivotFmt>
        <c:idx val="34"/>
        <c:spPr>
          <a:solidFill>
            <a:schemeClr val="accent6">
              <a:lumMod val="60000"/>
            </a:schemeClr>
          </a:solidFill>
          <a:ln w="25400">
            <a:solidFill>
              <a:schemeClr val="lt1"/>
            </a:solidFill>
          </a:ln>
          <a:effectLst/>
          <a:sp3d contourW="25400">
            <a:contourClr>
              <a:schemeClr val="lt1"/>
            </a:contourClr>
          </a:sp3d>
        </c:spPr>
      </c:pivotFmt>
      <c:pivotFmt>
        <c:idx val="35"/>
        <c:spPr>
          <a:solidFill>
            <a:schemeClr val="accent1">
              <a:lumMod val="80000"/>
              <a:lumOff val="20000"/>
            </a:schemeClr>
          </a:solidFill>
          <a:ln w="25400">
            <a:solidFill>
              <a:schemeClr val="lt1"/>
            </a:solidFill>
          </a:ln>
          <a:effectLst/>
          <a:sp3d contourW="25400">
            <a:contourClr>
              <a:schemeClr val="lt1"/>
            </a:contourClr>
          </a:sp3d>
        </c:spPr>
      </c:pivotFmt>
      <c:pivotFmt>
        <c:idx val="36"/>
        <c:spPr>
          <a:solidFill>
            <a:schemeClr val="accent2">
              <a:lumMod val="80000"/>
              <a:lumOff val="20000"/>
            </a:schemeClr>
          </a:solidFill>
          <a:ln w="25400">
            <a:solidFill>
              <a:schemeClr val="lt1"/>
            </a:solidFill>
          </a:ln>
          <a:effectLst/>
          <a:sp3d contourW="25400">
            <a:contourClr>
              <a:schemeClr val="lt1"/>
            </a:contourClr>
          </a:sp3d>
        </c:spPr>
      </c:pivotFmt>
      <c:pivotFmt>
        <c:idx val="37"/>
        <c:spPr>
          <a:solidFill>
            <a:schemeClr val="accent3">
              <a:lumMod val="80000"/>
              <a:lumOff val="20000"/>
            </a:schemeClr>
          </a:solidFill>
          <a:ln w="25400">
            <a:solidFill>
              <a:schemeClr val="lt1"/>
            </a:solidFill>
          </a:ln>
          <a:effectLst/>
          <a:sp3d contourW="25400">
            <a:contourClr>
              <a:schemeClr val="lt1"/>
            </a:contourClr>
          </a:sp3d>
        </c:spPr>
      </c:pivotFmt>
      <c:pivotFmt>
        <c:idx val="38"/>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39"/>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6.7553453115274539E-2"/>
              <c:y val="2.113540148818812E-2"/>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dLbl>
          <c:idx val="0"/>
          <c:layout>
            <c:manualLayout>
              <c:x val="7.577573145970852E-2"/>
              <c:y val="-7.9052068025977917E-3"/>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dLbl>
          <c:idx val="0"/>
          <c:layout>
            <c:manualLayout>
              <c:x val="-0.13088267718749033"/>
              <c:y val="5.2048230483885384E-2"/>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dLbl>
          <c:idx val="0"/>
          <c:layout>
            <c:manualLayout>
              <c:x val="7.577573145970852E-2"/>
              <c:y val="-7.9052068025977917E-3"/>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5"/>
        <c:dLbl>
          <c:idx val="0"/>
          <c:layout>
            <c:manualLayout>
              <c:x val="6.7553453115274539E-2"/>
              <c:y val="2.113540148818812E-2"/>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dLbl>
          <c:idx val="0"/>
          <c:layout>
            <c:manualLayout>
              <c:x val="-0.13088267718749033"/>
              <c:y val="5.2048230483885384E-2"/>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7"/>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dLbl>
          <c:idx val="0"/>
          <c:layout>
            <c:manualLayout>
              <c:x val="7.577573145970852E-2"/>
              <c:y val="-7.9052068025977917E-3"/>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dLbl>
          <c:idx val="0"/>
          <c:layout>
            <c:manualLayout>
              <c:x val="6.7553453115274539E-2"/>
              <c:y val="2.113540148818812E-2"/>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0"/>
        <c:dLbl>
          <c:idx val="0"/>
          <c:layout>
            <c:manualLayout>
              <c:x val="-0.13088267718749033"/>
              <c:y val="5.2048230483885384E-2"/>
            </c:manualLayout>
          </c:layout>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Lst>
        </c:dLbl>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'1a. ukupan br.em.god.ucitelji'!$B$3</c:f>
              <c:strCache>
                <c:ptCount val="1"/>
                <c:pt idx="0">
                  <c:v>Total</c:v>
                </c:pt>
              </c:strCache>
            </c:strRef>
          </c:tx>
          <c:dPt>
            <c:idx val="0"/>
            <c:bubble3D val="0"/>
            <c:extLst>
              <c:ext xmlns:c16="http://schemas.microsoft.com/office/drawing/2014/chart" uri="{C3380CC4-5D6E-409C-BE32-E72D297353CC}">
                <c16:uniqueId val="{00000000-0A63-468C-82C6-94C492DA16D8}"/>
              </c:ext>
            </c:extLst>
          </c:dPt>
          <c:dPt>
            <c:idx val="1"/>
            <c:bubble3D val="0"/>
            <c:extLst>
              <c:ext xmlns:c16="http://schemas.microsoft.com/office/drawing/2014/chart" uri="{C3380CC4-5D6E-409C-BE32-E72D297353CC}">
                <c16:uniqueId val="{00000001-0A63-468C-82C6-94C492DA16D8}"/>
              </c:ext>
            </c:extLst>
          </c:dPt>
          <c:dPt>
            <c:idx val="2"/>
            <c:bubble3D val="0"/>
            <c:extLst>
              <c:ext xmlns:c16="http://schemas.microsoft.com/office/drawing/2014/chart" uri="{C3380CC4-5D6E-409C-BE32-E72D297353CC}">
                <c16:uniqueId val="{00000002-0A63-468C-82C6-94C492DA16D8}"/>
              </c:ext>
            </c:extLst>
          </c:dPt>
          <c:dPt>
            <c:idx val="3"/>
            <c:bubble3D val="0"/>
            <c:extLst>
              <c:ext xmlns:c16="http://schemas.microsoft.com/office/drawing/2014/chart" uri="{C3380CC4-5D6E-409C-BE32-E72D297353CC}">
                <c16:uniqueId val="{00000003-0A63-468C-82C6-94C492DA16D8}"/>
              </c:ext>
            </c:extLst>
          </c:dPt>
          <c:dPt>
            <c:idx val="4"/>
            <c:bubble3D val="0"/>
            <c:extLst>
              <c:ext xmlns:c16="http://schemas.microsoft.com/office/drawing/2014/chart" uri="{C3380CC4-5D6E-409C-BE32-E72D297353CC}">
                <c16:uniqueId val="{00000004-0A63-468C-82C6-94C492DA16D8}"/>
              </c:ext>
            </c:extLst>
          </c:dPt>
          <c:dPt>
            <c:idx val="5"/>
            <c:bubble3D val="0"/>
            <c:extLst>
              <c:ext xmlns:c16="http://schemas.microsoft.com/office/drawing/2014/chart" uri="{C3380CC4-5D6E-409C-BE32-E72D297353CC}">
                <c16:uniqueId val="{00000005-0A63-468C-82C6-94C492DA16D8}"/>
              </c:ext>
            </c:extLst>
          </c:dPt>
          <c:dPt>
            <c:idx val="6"/>
            <c:bubble3D val="0"/>
            <c:extLst>
              <c:ext xmlns:c16="http://schemas.microsoft.com/office/drawing/2014/chart" uri="{C3380CC4-5D6E-409C-BE32-E72D297353CC}">
                <c16:uniqueId val="{00000006-0A63-468C-82C6-94C492DA16D8}"/>
              </c:ext>
            </c:extLst>
          </c:dPt>
          <c:dPt>
            <c:idx val="7"/>
            <c:bubble3D val="0"/>
            <c:extLst>
              <c:ext xmlns:c16="http://schemas.microsoft.com/office/drawing/2014/chart" uri="{C3380CC4-5D6E-409C-BE32-E72D297353CC}">
                <c16:uniqueId val="{00000007-0A63-468C-82C6-94C492DA16D8}"/>
              </c:ext>
            </c:extLst>
          </c:dPt>
          <c:dPt>
            <c:idx val="8"/>
            <c:bubble3D val="0"/>
            <c:extLst>
              <c:ext xmlns:c16="http://schemas.microsoft.com/office/drawing/2014/chart" uri="{C3380CC4-5D6E-409C-BE32-E72D297353CC}">
                <c16:uniqueId val="{00000008-0A63-468C-82C6-94C492DA16D8}"/>
              </c:ext>
            </c:extLst>
          </c:dPt>
          <c:dPt>
            <c:idx val="9"/>
            <c:bubble3D val="0"/>
            <c:extLst>
              <c:ext xmlns:c16="http://schemas.microsoft.com/office/drawing/2014/chart" uri="{C3380CC4-5D6E-409C-BE32-E72D297353CC}">
                <c16:uniqueId val="{00000009-0A63-468C-82C6-94C492DA16D8}"/>
              </c:ext>
            </c:extLst>
          </c:dPt>
          <c:dPt>
            <c:idx val="10"/>
            <c:bubble3D val="0"/>
            <c:extLst>
              <c:ext xmlns:c16="http://schemas.microsoft.com/office/drawing/2014/chart" uri="{C3380CC4-5D6E-409C-BE32-E72D297353CC}">
                <c16:uniqueId val="{0000000A-0A63-468C-82C6-94C492DA16D8}"/>
              </c:ext>
            </c:extLst>
          </c:dPt>
          <c:dPt>
            <c:idx val="11"/>
            <c:bubble3D val="0"/>
            <c:extLst>
              <c:ext xmlns:c16="http://schemas.microsoft.com/office/drawing/2014/chart" uri="{C3380CC4-5D6E-409C-BE32-E72D297353CC}">
                <c16:uniqueId val="{0000000B-0A63-468C-82C6-94C492DA16D8}"/>
              </c:ext>
            </c:extLst>
          </c:dPt>
          <c:dPt>
            <c:idx val="12"/>
            <c:bubble3D val="0"/>
            <c:extLst>
              <c:ext xmlns:c16="http://schemas.microsoft.com/office/drawing/2014/chart" uri="{C3380CC4-5D6E-409C-BE32-E72D297353CC}">
                <c16:uniqueId val="{0000000C-0A63-468C-82C6-94C492DA16D8}"/>
              </c:ext>
            </c:extLst>
          </c:dPt>
          <c:dPt>
            <c:idx val="13"/>
            <c:bubble3D val="0"/>
            <c:extLst>
              <c:ext xmlns:c16="http://schemas.microsoft.com/office/drawing/2014/chart" uri="{C3380CC4-5D6E-409C-BE32-E72D297353CC}">
                <c16:uniqueId val="{0000000D-0A63-468C-82C6-94C492DA16D8}"/>
              </c:ext>
            </c:extLst>
          </c:dPt>
          <c:dPt>
            <c:idx val="14"/>
            <c:bubble3D val="0"/>
            <c:extLst>
              <c:ext xmlns:c16="http://schemas.microsoft.com/office/drawing/2014/chart" uri="{C3380CC4-5D6E-409C-BE32-E72D297353CC}">
                <c16:uniqueId val="{0000000E-0A63-468C-82C6-94C492DA16D8}"/>
              </c:ext>
            </c:extLst>
          </c:dPt>
          <c:dPt>
            <c:idx val="15"/>
            <c:bubble3D val="0"/>
            <c:extLst>
              <c:ext xmlns:c16="http://schemas.microsoft.com/office/drawing/2014/chart" uri="{C3380CC4-5D6E-409C-BE32-E72D297353CC}">
                <c16:uniqueId val="{0000000F-0A63-468C-82C6-94C492DA16D8}"/>
              </c:ext>
            </c:extLst>
          </c:dPt>
          <c:dPt>
            <c:idx val="16"/>
            <c:bubble3D val="0"/>
            <c:extLst>
              <c:ext xmlns:c16="http://schemas.microsoft.com/office/drawing/2014/chart" uri="{C3380CC4-5D6E-409C-BE32-E72D297353CC}">
                <c16:uniqueId val="{00000010-0A63-468C-82C6-94C492DA16D8}"/>
              </c:ext>
            </c:extLst>
          </c:dPt>
          <c:dPt>
            <c:idx val="17"/>
            <c:bubble3D val="0"/>
            <c:extLst>
              <c:ext xmlns:c16="http://schemas.microsoft.com/office/drawing/2014/chart" uri="{C3380CC4-5D6E-409C-BE32-E72D297353CC}">
                <c16:uniqueId val="{00000011-0A63-468C-82C6-94C492DA16D8}"/>
              </c:ext>
            </c:extLst>
          </c:dPt>
          <c:dPt>
            <c:idx val="18"/>
            <c:bubble3D val="0"/>
            <c:extLst>
              <c:ext xmlns:c16="http://schemas.microsoft.com/office/drawing/2014/chart" uri="{C3380CC4-5D6E-409C-BE32-E72D297353CC}">
                <c16:uniqueId val="{00000012-0A63-468C-82C6-94C492DA16D8}"/>
              </c:ext>
            </c:extLst>
          </c:dPt>
          <c:dPt>
            <c:idx val="19"/>
            <c:bubble3D val="0"/>
            <c:extLst>
              <c:ext xmlns:c16="http://schemas.microsoft.com/office/drawing/2014/chart" uri="{C3380CC4-5D6E-409C-BE32-E72D297353CC}">
                <c16:uniqueId val="{00000013-0A63-468C-82C6-94C492DA16D8}"/>
              </c:ext>
            </c:extLst>
          </c:dPt>
          <c:dPt>
            <c:idx val="20"/>
            <c:bubble3D val="0"/>
            <c:extLst>
              <c:ext xmlns:c16="http://schemas.microsoft.com/office/drawing/2014/chart" uri="{C3380CC4-5D6E-409C-BE32-E72D297353CC}">
                <c16:uniqueId val="{00000014-0A63-468C-82C6-94C492DA16D8}"/>
              </c:ext>
            </c:extLst>
          </c:dPt>
          <c:dLbls>
            <c:dLbl>
              <c:idx val="2"/>
              <c:layout>
                <c:manualLayout>
                  <c:x val="7.577573145970852E-2"/>
                  <c:y val="-7.905206802597791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A63-468C-82C6-94C492DA16D8}"/>
                </c:ext>
              </c:extLst>
            </c:dLbl>
            <c:dLbl>
              <c:idx val="3"/>
              <c:layout>
                <c:manualLayout>
                  <c:x val="6.7553453115274539E-2"/>
                  <c:y val="2.1135401488188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A63-468C-82C6-94C492DA16D8}"/>
                </c:ext>
              </c:extLst>
            </c:dLbl>
            <c:dLbl>
              <c:idx val="10"/>
              <c:layout>
                <c:manualLayout>
                  <c:x val="-0.13088267718749033"/>
                  <c:y val="5.20482304838853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A63-468C-82C6-94C492DA16D8}"/>
                </c:ext>
              </c:extLst>
            </c:dLbl>
            <c:spPr>
              <a:noFill/>
              <a:ln>
                <a:noFill/>
              </a:ln>
              <a:effectLst/>
            </c:spPr>
            <c:txPr>
              <a:bodyPr wrap="square" lIns="38100" tIns="19050" rIns="38100" bIns="19050" anchor="ctr">
                <a:spAutoFit/>
              </a:bodyPr>
              <a:lstStyle/>
              <a:p>
                <a:pPr>
                  <a:defRPr/>
                </a:pPr>
                <a:endParaRPr lang="sr-Latn-R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'1a. ukupan br.em.god.ucitelji'!$A$4:$A$15</c:f>
              <c:strCache>
                <c:ptCount val="11"/>
                <c:pt idx="0">
                  <c:v>1965</c:v>
                </c:pt>
                <c:pt idx="1">
                  <c:v>1966</c:v>
                </c:pt>
                <c:pt idx="2">
                  <c:v>1967</c:v>
                </c:pt>
                <c:pt idx="3">
                  <c:v>1968</c:v>
                </c:pt>
                <c:pt idx="4">
                  <c:v>1969</c:v>
                </c:pt>
                <c:pt idx="5">
                  <c:v>1970</c:v>
                </c:pt>
                <c:pt idx="6">
                  <c:v>1971</c:v>
                </c:pt>
                <c:pt idx="7">
                  <c:v>1972</c:v>
                </c:pt>
                <c:pt idx="8">
                  <c:v>1973</c:v>
                </c:pt>
                <c:pt idx="9">
                  <c:v>1974</c:v>
                </c:pt>
                <c:pt idx="10">
                  <c:v>1975</c:v>
                </c:pt>
              </c:strCache>
            </c:strRef>
          </c:cat>
          <c:val>
            <c:numRef>
              <c:f>'1a. ukupan br.em.god.ucitelji'!$B$4:$B$15</c:f>
              <c:numCache>
                <c:formatCode>General</c:formatCode>
                <c:ptCount val="11"/>
                <c:pt idx="0">
                  <c:v>1</c:v>
                </c:pt>
                <c:pt idx="1">
                  <c:v>8</c:v>
                </c:pt>
                <c:pt idx="2">
                  <c:v>37</c:v>
                </c:pt>
                <c:pt idx="3">
                  <c:v>58</c:v>
                </c:pt>
                <c:pt idx="4">
                  <c:v>132</c:v>
                </c:pt>
                <c:pt idx="5">
                  <c:v>77</c:v>
                </c:pt>
                <c:pt idx="6">
                  <c:v>97</c:v>
                </c:pt>
                <c:pt idx="7">
                  <c:v>140</c:v>
                </c:pt>
                <c:pt idx="8">
                  <c:v>160</c:v>
                </c:pt>
                <c:pt idx="9">
                  <c:v>88</c:v>
                </c:pt>
                <c:pt idx="10">
                  <c:v>20</c:v>
                </c:pt>
              </c:numCache>
            </c:numRef>
          </c:val>
          <c:extLst>
            <c:ext xmlns:c16="http://schemas.microsoft.com/office/drawing/2014/chart" uri="{C3380CC4-5D6E-409C-BE32-E72D297353CC}">
              <c16:uniqueId val="{00000015-0A63-468C-82C6-94C492DA16D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dr_20240614.xlsx]7_minutaza_emisija_god_za_predm!Zaokretna tablica3</c:name>
    <c:fmtId val="-1"/>
  </c:pivotSource>
  <c:chart>
    <c:autoTitleDeleted val="1"/>
    <c:pivotFmts>
      <c:pivotFmt>
        <c:idx val="0"/>
        <c:dLbl>
          <c:idx val="0"/>
          <c:showLegendKey val="0"/>
          <c:showVal val="0"/>
          <c:showCatName val="0"/>
          <c:showSerName val="0"/>
          <c:showPercent val="1"/>
          <c:showBubbleSize val="0"/>
          <c:extLst>
            <c:ext xmlns:c15="http://schemas.microsoft.com/office/drawing/2012/chart" uri="{CE6537A1-D6FC-4f65-9D91-7224C49458BB}"/>
          </c:extLst>
        </c:dLbl>
      </c:pivotFmt>
      <c:pivotFmt>
        <c:idx val="1"/>
        <c:dLbl>
          <c:idx val="0"/>
          <c:showLegendKey val="0"/>
          <c:showVal val="0"/>
          <c:showCatName val="0"/>
          <c:showSerName val="0"/>
          <c:showPercent val="1"/>
          <c:showBubbleSize val="0"/>
          <c:extLst>
            <c:ext xmlns:c15="http://schemas.microsoft.com/office/drawing/2012/chart" uri="{CE6537A1-D6FC-4f65-9D91-7224C49458BB}"/>
          </c:extLst>
        </c:dLbl>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24"/>
        <c:spPr>
          <a:solidFill>
            <a:schemeClr val="accent1"/>
          </a:solidFill>
          <a:ln w="25400">
            <a:solidFill>
              <a:schemeClr val="lt1"/>
            </a:solidFill>
          </a:ln>
          <a:effectLst/>
          <a:sp3d contourW="25400">
            <a:contourClr>
              <a:schemeClr val="lt1"/>
            </a:contourClr>
          </a:sp3d>
        </c:spPr>
      </c:pivotFmt>
      <c:pivotFmt>
        <c:idx val="25"/>
        <c:spPr>
          <a:solidFill>
            <a:schemeClr val="accent1"/>
          </a:solidFill>
          <a:ln w="25400">
            <a:solidFill>
              <a:schemeClr val="lt1"/>
            </a:solidFill>
          </a:ln>
          <a:effectLst/>
          <a:sp3d contourW="25400">
            <a:contourClr>
              <a:schemeClr val="lt1"/>
            </a:contourClr>
          </a:sp3d>
        </c:spPr>
      </c:pivotFmt>
      <c:pivotFmt>
        <c:idx val="26"/>
        <c:spPr>
          <a:solidFill>
            <a:schemeClr val="accent1"/>
          </a:solidFill>
          <a:ln w="25400">
            <a:solidFill>
              <a:schemeClr val="lt1"/>
            </a:solidFill>
          </a:ln>
          <a:effectLst/>
          <a:sp3d contourW="25400">
            <a:contourClr>
              <a:schemeClr val="lt1"/>
            </a:contourClr>
          </a:sp3d>
        </c:spPr>
      </c:pivotFmt>
      <c:pivotFmt>
        <c:idx val="27"/>
        <c:spPr>
          <a:solidFill>
            <a:schemeClr val="accent1"/>
          </a:solidFill>
          <a:ln w="25400">
            <a:solidFill>
              <a:schemeClr val="lt1"/>
            </a:solidFill>
          </a:ln>
          <a:effectLst/>
          <a:sp3d contourW="25400">
            <a:contourClr>
              <a:schemeClr val="lt1"/>
            </a:contourClr>
          </a:sp3d>
        </c:spPr>
      </c:pivotFmt>
      <c:pivotFmt>
        <c:idx val="28"/>
        <c:spPr>
          <a:solidFill>
            <a:schemeClr val="accent1"/>
          </a:solidFill>
          <a:ln w="25400">
            <a:solidFill>
              <a:schemeClr val="lt1"/>
            </a:solidFill>
          </a:ln>
          <a:effectLst/>
          <a:sp3d contourW="25400">
            <a:contourClr>
              <a:schemeClr val="lt1"/>
            </a:contourClr>
          </a:sp3d>
        </c:spPr>
      </c:pivotFmt>
      <c:pivotFmt>
        <c:idx val="29"/>
        <c:spPr>
          <a:solidFill>
            <a:schemeClr val="accent1"/>
          </a:solidFill>
          <a:ln w="25400">
            <a:solidFill>
              <a:schemeClr val="lt1"/>
            </a:solidFill>
          </a:ln>
          <a:effectLst/>
          <a:sp3d contourW="25400">
            <a:contourClr>
              <a:schemeClr val="lt1"/>
            </a:contourClr>
          </a:sp3d>
        </c:spPr>
      </c:pivotFmt>
      <c:pivotFmt>
        <c:idx val="30"/>
        <c:spPr>
          <a:solidFill>
            <a:schemeClr val="accent1"/>
          </a:solidFill>
          <a:ln w="25400">
            <a:solidFill>
              <a:schemeClr val="lt1"/>
            </a:solidFill>
          </a:ln>
          <a:effectLst/>
          <a:sp3d contourW="25400">
            <a:contourClr>
              <a:schemeClr val="lt1"/>
            </a:contourClr>
          </a:sp3d>
        </c:spPr>
      </c:pivotFmt>
      <c:pivotFmt>
        <c:idx val="31"/>
        <c:spPr>
          <a:solidFill>
            <a:schemeClr val="accent1"/>
          </a:solidFill>
          <a:ln w="25400">
            <a:solidFill>
              <a:schemeClr val="lt1"/>
            </a:solidFill>
          </a:ln>
          <a:effectLst/>
          <a:sp3d contourW="25400">
            <a:contourClr>
              <a:schemeClr val="lt1"/>
            </a:contourClr>
          </a:sp3d>
        </c:spPr>
      </c:pivotFmt>
      <c:pivotFmt>
        <c:idx val="32"/>
        <c:spPr>
          <a:solidFill>
            <a:schemeClr val="accent1"/>
          </a:solidFill>
          <a:ln w="25400">
            <a:solidFill>
              <a:schemeClr val="lt1"/>
            </a:solidFill>
          </a:ln>
          <a:effectLst/>
          <a:sp3d contourW="25400">
            <a:contourClr>
              <a:schemeClr val="lt1"/>
            </a:contourClr>
          </a:sp3d>
        </c:spPr>
      </c:pivotFmt>
      <c:pivotFmt>
        <c:idx val="33"/>
        <c:spPr>
          <a:solidFill>
            <a:schemeClr val="accent1"/>
          </a:solidFill>
          <a:ln w="25400">
            <a:solidFill>
              <a:schemeClr val="lt1"/>
            </a:solidFill>
          </a:ln>
          <a:effectLst/>
          <a:sp3d contourW="25400">
            <a:contourClr>
              <a:schemeClr val="lt1"/>
            </a:contourClr>
          </a:sp3d>
        </c:spPr>
      </c:pivotFmt>
      <c:pivotFmt>
        <c:idx val="34"/>
        <c:spPr>
          <a:solidFill>
            <a:schemeClr val="accent1"/>
          </a:solidFill>
          <a:ln w="25400">
            <a:solidFill>
              <a:schemeClr val="lt1"/>
            </a:solidFill>
          </a:ln>
          <a:effectLst/>
          <a:sp3d contourW="25400">
            <a:contourClr>
              <a:schemeClr val="lt1"/>
            </a:contourClr>
          </a:sp3d>
        </c:spPr>
      </c:pivotFmt>
      <c:pivotFmt>
        <c:idx val="35"/>
        <c:spPr>
          <a:solidFill>
            <a:schemeClr val="accent1"/>
          </a:solidFill>
          <a:ln w="25400">
            <a:solidFill>
              <a:schemeClr val="lt1"/>
            </a:solidFill>
          </a:ln>
          <a:effectLst/>
          <a:sp3d contourW="25400">
            <a:contourClr>
              <a:schemeClr val="lt1"/>
            </a:contourClr>
          </a:sp3d>
        </c:spPr>
      </c:pivotFmt>
      <c:pivotFmt>
        <c:idx val="36"/>
        <c:spPr>
          <a:solidFill>
            <a:schemeClr val="accent1"/>
          </a:solidFill>
          <a:ln w="25400">
            <a:solidFill>
              <a:schemeClr val="lt1"/>
            </a:solidFill>
          </a:ln>
          <a:effectLst/>
          <a:sp3d contourW="25400">
            <a:contourClr>
              <a:schemeClr val="lt1"/>
            </a:contourClr>
          </a:sp3d>
        </c:spPr>
      </c:pivotFmt>
      <c:pivotFmt>
        <c:idx val="37"/>
        <c:spPr>
          <a:solidFill>
            <a:schemeClr val="accent1"/>
          </a:solidFill>
          <a:ln w="25400">
            <a:solidFill>
              <a:schemeClr val="lt1"/>
            </a:solidFill>
          </a:ln>
          <a:effectLst/>
          <a:sp3d contourW="25400">
            <a:contourClr>
              <a:schemeClr val="lt1"/>
            </a:contourClr>
          </a:sp3d>
        </c:spPr>
      </c:pivotFmt>
      <c:pivotFmt>
        <c:idx val="38"/>
        <c:spPr>
          <a:solidFill>
            <a:schemeClr val="accent1"/>
          </a:solidFill>
          <a:ln w="25400">
            <a:solidFill>
              <a:schemeClr val="lt1"/>
            </a:solidFill>
          </a:ln>
          <a:effectLst/>
          <a:sp3d contourW="25400">
            <a:contourClr>
              <a:schemeClr val="lt1"/>
            </a:contourClr>
          </a:sp3d>
        </c:spPr>
      </c:pivotFmt>
      <c:pivotFmt>
        <c:idx val="39"/>
        <c:spPr>
          <a:solidFill>
            <a:schemeClr val="accent1"/>
          </a:solidFill>
          <a:ln w="25400">
            <a:solidFill>
              <a:schemeClr val="lt1"/>
            </a:solidFill>
          </a:ln>
          <a:effectLst/>
          <a:sp3d contourW="25400">
            <a:contourClr>
              <a:schemeClr val="lt1"/>
            </a:contourClr>
          </a:sp3d>
        </c:spPr>
      </c:pivotFmt>
      <c:pivotFmt>
        <c:idx val="40"/>
        <c:spPr>
          <a:solidFill>
            <a:schemeClr val="accent1"/>
          </a:solidFill>
          <a:ln w="25400">
            <a:solidFill>
              <a:schemeClr val="lt1"/>
            </a:solidFill>
          </a:ln>
          <a:effectLst/>
          <a:sp3d contourW="25400">
            <a:contourClr>
              <a:schemeClr val="lt1"/>
            </a:contourClr>
          </a:sp3d>
        </c:spPr>
      </c:pivotFmt>
      <c:pivotFmt>
        <c:idx val="41"/>
        <c:spPr>
          <a:solidFill>
            <a:schemeClr val="accent1"/>
          </a:solidFill>
          <a:ln w="25400">
            <a:solidFill>
              <a:schemeClr val="lt1"/>
            </a:solidFill>
          </a:ln>
          <a:effectLst/>
          <a:sp3d contourW="25400">
            <a:contourClr>
              <a:schemeClr val="lt1"/>
            </a:contourClr>
          </a:sp3d>
        </c:spPr>
      </c:pivotFmt>
      <c:pivotFmt>
        <c:idx val="42"/>
        <c:spPr>
          <a:solidFill>
            <a:schemeClr val="accent1"/>
          </a:solidFill>
          <a:ln w="25400">
            <a:solidFill>
              <a:schemeClr val="lt1"/>
            </a:solidFill>
          </a:ln>
          <a:effectLst/>
          <a:sp3d contourW="25400">
            <a:contourClr>
              <a:schemeClr val="lt1"/>
            </a:contourClr>
          </a:sp3d>
        </c:spPr>
      </c:pivotFmt>
      <c:pivotFmt>
        <c:idx val="43"/>
        <c:spPr>
          <a:solidFill>
            <a:schemeClr val="accent1"/>
          </a:solidFill>
          <a:ln w="25400">
            <a:solidFill>
              <a:schemeClr val="lt1"/>
            </a:solidFill>
          </a:ln>
          <a:effectLst/>
          <a:sp3d contourW="25400">
            <a:contourClr>
              <a:schemeClr val="lt1"/>
            </a:contourClr>
          </a:sp3d>
        </c:spPr>
      </c:pivotFmt>
      <c:pivotFmt>
        <c:idx val="44"/>
        <c:spPr>
          <a:solidFill>
            <a:schemeClr val="accent1"/>
          </a:solidFill>
          <a:ln w="25400">
            <a:solidFill>
              <a:schemeClr val="lt1"/>
            </a:solidFill>
          </a:ln>
          <a:effectLst/>
          <a:sp3d contourW="25400">
            <a:contourClr>
              <a:schemeClr val="lt1"/>
            </a:contourClr>
          </a:sp3d>
        </c:spPr>
      </c:pivotFmt>
      <c:pivotFmt>
        <c:idx val="45"/>
        <c:spPr>
          <a:solidFill>
            <a:schemeClr val="accent1"/>
          </a:solidFill>
          <a:ln w="25400">
            <a:solidFill>
              <a:schemeClr val="lt1"/>
            </a:solidFill>
          </a:ln>
          <a:effectLst/>
          <a:sp3d contourW="25400">
            <a:contourClr>
              <a:schemeClr val="lt1"/>
            </a:contourClr>
          </a:sp3d>
        </c:spPr>
      </c:pivotFmt>
      <c:pivotFmt>
        <c:idx val="46"/>
        <c:spPr>
          <a:solidFill>
            <a:schemeClr val="accent1"/>
          </a:solidFill>
          <a:ln w="25400">
            <a:solidFill>
              <a:schemeClr val="lt1"/>
            </a:solidFill>
          </a:ln>
          <a:effectLst/>
          <a:sp3d contourW="25400">
            <a:contourClr>
              <a:schemeClr val="lt1"/>
            </a:contourClr>
          </a:sp3d>
        </c:spPr>
      </c:pivotFmt>
      <c:pivotFmt>
        <c:idx val="47"/>
        <c:spPr>
          <a:solidFill>
            <a:schemeClr val="accent1"/>
          </a:solidFill>
          <a:ln w="25400">
            <a:solidFill>
              <a:schemeClr val="lt1"/>
            </a:solidFill>
          </a:ln>
          <a:effectLst/>
          <a:sp3d contourW="25400">
            <a:contourClr>
              <a:schemeClr val="lt1"/>
            </a:contourClr>
          </a:sp3d>
        </c:spPr>
      </c:pivotFmt>
      <c:pivotFmt>
        <c:idx val="48"/>
        <c:spPr>
          <a:solidFill>
            <a:schemeClr val="accent1"/>
          </a:solidFill>
          <a:ln w="25400">
            <a:solidFill>
              <a:schemeClr val="lt1"/>
            </a:solidFill>
          </a:ln>
          <a:effectLst/>
          <a:sp3d contourW="25400">
            <a:contourClr>
              <a:schemeClr val="lt1"/>
            </a:contourClr>
          </a:sp3d>
        </c:spPr>
      </c:pivotFmt>
      <c:pivotFmt>
        <c:idx val="49"/>
        <c:spPr>
          <a:solidFill>
            <a:schemeClr val="accent1"/>
          </a:solidFill>
          <a:ln w="25400">
            <a:solidFill>
              <a:schemeClr val="lt1"/>
            </a:solidFill>
          </a:ln>
          <a:effectLst/>
          <a:sp3d contourW="25400">
            <a:contourClr>
              <a:schemeClr val="lt1"/>
            </a:contourClr>
          </a:sp3d>
        </c:spPr>
      </c:pivotFmt>
      <c:pivotFmt>
        <c:idx val="5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52"/>
        <c:spPr>
          <a:solidFill>
            <a:schemeClr val="accent1"/>
          </a:solidFill>
          <a:ln w="25400">
            <a:solidFill>
              <a:schemeClr val="lt1"/>
            </a:solidFill>
          </a:ln>
          <a:effectLst/>
          <a:sp3d contourW="25400">
            <a:contourClr>
              <a:schemeClr val="lt1"/>
            </a:contourClr>
          </a:sp3d>
        </c:spPr>
      </c:pivotFmt>
      <c:pivotFmt>
        <c:idx val="53"/>
        <c:spPr>
          <a:solidFill>
            <a:schemeClr val="accent1"/>
          </a:solidFill>
          <a:ln w="25400">
            <a:solidFill>
              <a:schemeClr val="lt1"/>
            </a:solidFill>
          </a:ln>
          <a:effectLst/>
          <a:sp3d contourW="25400">
            <a:contourClr>
              <a:schemeClr val="lt1"/>
            </a:contourClr>
          </a:sp3d>
        </c:spPr>
      </c:pivotFmt>
      <c:pivotFmt>
        <c:idx val="54"/>
        <c:spPr>
          <a:solidFill>
            <a:schemeClr val="accent1"/>
          </a:solidFill>
          <a:ln w="25400">
            <a:solidFill>
              <a:schemeClr val="lt1"/>
            </a:solidFill>
          </a:ln>
          <a:effectLst/>
          <a:sp3d contourW="25400">
            <a:contourClr>
              <a:schemeClr val="lt1"/>
            </a:contourClr>
          </a:sp3d>
        </c:spPr>
      </c:pivotFmt>
      <c:pivotFmt>
        <c:idx val="55"/>
        <c:spPr>
          <a:solidFill>
            <a:schemeClr val="accent1"/>
          </a:solidFill>
          <a:ln w="25400">
            <a:solidFill>
              <a:schemeClr val="lt1"/>
            </a:solidFill>
          </a:ln>
          <a:effectLst/>
          <a:sp3d contourW="25400">
            <a:contourClr>
              <a:schemeClr val="lt1"/>
            </a:contourClr>
          </a:sp3d>
        </c:spPr>
      </c:pivotFmt>
      <c:pivotFmt>
        <c:idx val="56"/>
        <c:spPr>
          <a:solidFill>
            <a:schemeClr val="accent1"/>
          </a:solidFill>
          <a:ln w="25400">
            <a:solidFill>
              <a:schemeClr val="lt1"/>
            </a:solidFill>
          </a:ln>
          <a:effectLst/>
          <a:sp3d contourW="25400">
            <a:contourClr>
              <a:schemeClr val="lt1"/>
            </a:contourClr>
          </a:sp3d>
        </c:spPr>
      </c:pivotFmt>
      <c:pivotFmt>
        <c:idx val="57"/>
        <c:spPr>
          <a:solidFill>
            <a:schemeClr val="accent1"/>
          </a:solidFill>
          <a:ln w="25400">
            <a:solidFill>
              <a:schemeClr val="lt1"/>
            </a:solidFill>
          </a:ln>
          <a:effectLst/>
          <a:sp3d contourW="25400">
            <a:contourClr>
              <a:schemeClr val="lt1"/>
            </a:contourClr>
          </a:sp3d>
        </c:spPr>
      </c:pivotFmt>
      <c:pivotFmt>
        <c:idx val="58"/>
        <c:spPr>
          <a:solidFill>
            <a:schemeClr val="accent1"/>
          </a:solidFill>
          <a:ln w="25400">
            <a:solidFill>
              <a:schemeClr val="lt1"/>
            </a:solidFill>
          </a:ln>
          <a:effectLst/>
          <a:sp3d contourW="25400">
            <a:contourClr>
              <a:schemeClr val="lt1"/>
            </a:contourClr>
          </a:sp3d>
        </c:spPr>
      </c:pivotFmt>
      <c:pivotFmt>
        <c:idx val="59"/>
        <c:spPr>
          <a:solidFill>
            <a:schemeClr val="accent1"/>
          </a:solidFill>
          <a:ln w="25400">
            <a:solidFill>
              <a:schemeClr val="lt1"/>
            </a:solidFill>
          </a:ln>
          <a:effectLst/>
          <a:sp3d contourW="25400">
            <a:contourClr>
              <a:schemeClr val="lt1"/>
            </a:contourClr>
          </a:sp3d>
        </c:spPr>
      </c:pivotFmt>
      <c:pivotFmt>
        <c:idx val="60"/>
        <c:spPr>
          <a:solidFill>
            <a:schemeClr val="accent1"/>
          </a:solidFill>
          <a:ln w="25400">
            <a:solidFill>
              <a:schemeClr val="lt1"/>
            </a:solidFill>
          </a:ln>
          <a:effectLst/>
          <a:sp3d contourW="25400">
            <a:contourClr>
              <a:schemeClr val="lt1"/>
            </a:contourClr>
          </a:sp3d>
        </c:spPr>
      </c:pivotFmt>
      <c:pivotFmt>
        <c:idx val="61"/>
        <c:spPr>
          <a:solidFill>
            <a:schemeClr val="accent1"/>
          </a:solidFill>
          <a:ln w="25400">
            <a:solidFill>
              <a:schemeClr val="lt1"/>
            </a:solidFill>
          </a:ln>
          <a:effectLst/>
          <a:sp3d contourW="25400">
            <a:contourClr>
              <a:schemeClr val="lt1"/>
            </a:contourClr>
          </a:sp3d>
        </c:spPr>
      </c:pivotFmt>
      <c:pivotFmt>
        <c:idx val="62"/>
        <c:spPr>
          <a:solidFill>
            <a:schemeClr val="accent1"/>
          </a:solidFill>
          <a:ln w="25400">
            <a:solidFill>
              <a:schemeClr val="lt1"/>
            </a:solidFill>
          </a:ln>
          <a:effectLst/>
          <a:sp3d contourW="25400">
            <a:contourClr>
              <a:schemeClr val="lt1"/>
            </a:contourClr>
          </a:sp3d>
        </c:spPr>
      </c:pivotFmt>
      <c:pivotFmt>
        <c:idx val="63"/>
        <c:spPr>
          <a:solidFill>
            <a:schemeClr val="accent1"/>
          </a:solidFill>
          <a:ln w="25400">
            <a:solidFill>
              <a:schemeClr val="lt1"/>
            </a:solidFill>
          </a:ln>
          <a:effectLst/>
          <a:sp3d contourW="25400">
            <a:contourClr>
              <a:schemeClr val="lt1"/>
            </a:contourClr>
          </a:sp3d>
        </c:spPr>
      </c:pivotFmt>
      <c:pivotFmt>
        <c:idx val="64"/>
        <c:spPr>
          <a:solidFill>
            <a:schemeClr val="accent1"/>
          </a:solidFill>
          <a:ln w="25400">
            <a:solidFill>
              <a:schemeClr val="lt1"/>
            </a:solidFill>
          </a:ln>
          <a:effectLst/>
          <a:sp3d contourW="25400">
            <a:contourClr>
              <a:schemeClr val="lt1"/>
            </a:contourClr>
          </a:sp3d>
        </c:spPr>
      </c:pivotFmt>
      <c:pivotFmt>
        <c:idx val="65"/>
        <c:spPr>
          <a:solidFill>
            <a:schemeClr val="accent1"/>
          </a:solidFill>
          <a:ln w="25400">
            <a:solidFill>
              <a:schemeClr val="lt1"/>
            </a:solidFill>
          </a:ln>
          <a:effectLst/>
          <a:sp3d contourW="25400">
            <a:contourClr>
              <a:schemeClr val="lt1"/>
            </a:contourClr>
          </a:sp3d>
        </c:spPr>
      </c:pivotFmt>
      <c:pivotFmt>
        <c:idx val="66"/>
        <c:spPr>
          <a:solidFill>
            <a:schemeClr val="accent1"/>
          </a:solidFill>
          <a:ln w="25400">
            <a:solidFill>
              <a:schemeClr val="lt1"/>
            </a:solidFill>
          </a:ln>
          <a:effectLst/>
          <a:sp3d contourW="25400">
            <a:contourClr>
              <a:schemeClr val="lt1"/>
            </a:contourClr>
          </a:sp3d>
        </c:spPr>
      </c:pivotFmt>
      <c:pivotFmt>
        <c:idx val="67"/>
        <c:spPr>
          <a:solidFill>
            <a:schemeClr val="accent1"/>
          </a:solidFill>
          <a:ln w="25400">
            <a:solidFill>
              <a:schemeClr val="lt1"/>
            </a:solidFill>
          </a:ln>
          <a:effectLst/>
          <a:sp3d contourW="25400">
            <a:contourClr>
              <a:schemeClr val="lt1"/>
            </a:contourClr>
          </a:sp3d>
        </c:spPr>
      </c:pivotFmt>
      <c:pivotFmt>
        <c:idx val="68"/>
        <c:spPr>
          <a:solidFill>
            <a:schemeClr val="accent1"/>
          </a:solidFill>
          <a:ln w="25400">
            <a:solidFill>
              <a:schemeClr val="lt1"/>
            </a:solidFill>
          </a:ln>
          <a:effectLst/>
          <a:sp3d contourW="25400">
            <a:contourClr>
              <a:schemeClr val="lt1"/>
            </a:contourClr>
          </a:sp3d>
        </c:spPr>
      </c:pivotFmt>
      <c:pivotFmt>
        <c:idx val="69"/>
        <c:spPr>
          <a:solidFill>
            <a:schemeClr val="accent1"/>
          </a:solidFill>
          <a:ln w="25400">
            <a:solidFill>
              <a:schemeClr val="lt1"/>
            </a:solidFill>
          </a:ln>
          <a:effectLst/>
          <a:sp3d contourW="25400">
            <a:contourClr>
              <a:schemeClr val="lt1"/>
            </a:contourClr>
          </a:sp3d>
        </c:spPr>
      </c:pivotFmt>
      <c:pivotFmt>
        <c:idx val="70"/>
        <c:spPr>
          <a:solidFill>
            <a:schemeClr val="accent1"/>
          </a:solidFill>
          <a:ln w="25400">
            <a:solidFill>
              <a:schemeClr val="lt1"/>
            </a:solidFill>
          </a:ln>
          <a:effectLst/>
          <a:sp3d contourW="25400">
            <a:contourClr>
              <a:schemeClr val="lt1"/>
            </a:contourClr>
          </a:sp3d>
        </c:spPr>
      </c:pivotFmt>
      <c:pivotFmt>
        <c:idx val="71"/>
        <c:spPr>
          <a:solidFill>
            <a:schemeClr val="accent1"/>
          </a:solidFill>
          <a:ln w="25400">
            <a:solidFill>
              <a:schemeClr val="lt1"/>
            </a:solidFill>
          </a:ln>
          <a:effectLst/>
          <a:sp3d contourW="25400">
            <a:contourClr>
              <a:schemeClr val="lt1"/>
            </a:contourClr>
          </a:sp3d>
        </c:spPr>
      </c:pivotFmt>
      <c:pivotFmt>
        <c:idx val="72"/>
        <c:spPr>
          <a:solidFill>
            <a:schemeClr val="accent1"/>
          </a:solidFill>
          <a:ln w="25400">
            <a:solidFill>
              <a:schemeClr val="lt1"/>
            </a:solidFill>
          </a:ln>
          <a:effectLst/>
          <a:sp3d contourW="25400">
            <a:contourClr>
              <a:schemeClr val="lt1"/>
            </a:contourClr>
          </a:sp3d>
        </c:spPr>
      </c:pivotFmt>
      <c:pivotFmt>
        <c:idx val="73"/>
        <c:spPr>
          <a:solidFill>
            <a:schemeClr val="accent1"/>
          </a:solidFill>
          <a:ln w="25400">
            <a:solidFill>
              <a:schemeClr val="lt1"/>
            </a:solidFill>
          </a:ln>
          <a:effectLst/>
          <a:sp3d contourW="25400">
            <a:contourClr>
              <a:schemeClr val="lt1"/>
            </a:contourClr>
          </a:sp3d>
        </c:spPr>
      </c:pivotFmt>
      <c:pivotFmt>
        <c:idx val="74"/>
        <c:spPr>
          <a:solidFill>
            <a:schemeClr val="accent1"/>
          </a:solidFill>
          <a:ln w="25400">
            <a:solidFill>
              <a:schemeClr val="lt1"/>
            </a:solidFill>
          </a:ln>
          <a:effectLst/>
          <a:sp3d contourW="25400">
            <a:contourClr>
              <a:schemeClr val="lt1"/>
            </a:contourClr>
          </a:sp3d>
        </c:spPr>
      </c:pivotFmt>
      <c:pivotFmt>
        <c:idx val="75"/>
        <c:spPr>
          <a:solidFill>
            <a:schemeClr val="accent1"/>
          </a:solidFill>
          <a:ln w="25400">
            <a:solidFill>
              <a:schemeClr val="lt1"/>
            </a:solidFill>
          </a:ln>
          <a:effectLst/>
          <a:sp3d contourW="25400">
            <a:contourClr>
              <a:schemeClr val="lt1"/>
            </a:contourClr>
          </a:sp3d>
        </c:spPr>
      </c:pivotFmt>
      <c:pivotFmt>
        <c:idx val="76"/>
        <c:spPr>
          <a:solidFill>
            <a:schemeClr val="accent1"/>
          </a:solidFill>
          <a:ln w="25400">
            <a:solidFill>
              <a:schemeClr val="lt1"/>
            </a:solidFill>
          </a:ln>
          <a:effectLst/>
          <a:sp3d contourW="25400">
            <a:contourClr>
              <a:schemeClr val="lt1"/>
            </a:contourClr>
          </a:sp3d>
        </c:spPr>
      </c:pivotFmt>
      <c:pivotFmt>
        <c:idx val="77"/>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78"/>
        <c:spPr>
          <a:solidFill>
            <a:schemeClr val="accent1"/>
          </a:solidFill>
          <a:ln w="25400">
            <a:solidFill>
              <a:schemeClr val="lt1"/>
            </a:solidFill>
          </a:ln>
          <a:effectLst/>
          <a:sp3d contourW="25400">
            <a:contourClr>
              <a:schemeClr val="lt1"/>
            </a:contourClr>
          </a:sp3d>
        </c:spPr>
      </c:pivotFmt>
      <c:pivotFmt>
        <c:idx val="79"/>
        <c:spPr>
          <a:solidFill>
            <a:schemeClr val="accent1"/>
          </a:solidFill>
          <a:ln w="25400">
            <a:solidFill>
              <a:schemeClr val="lt1"/>
            </a:solidFill>
          </a:ln>
          <a:effectLst/>
          <a:sp3d contourW="25400">
            <a:contourClr>
              <a:schemeClr val="lt1"/>
            </a:contourClr>
          </a:sp3d>
        </c:spPr>
      </c:pivotFmt>
      <c:pivotFmt>
        <c:idx val="80"/>
        <c:spPr>
          <a:solidFill>
            <a:schemeClr val="accent1"/>
          </a:solidFill>
          <a:ln w="25400">
            <a:solidFill>
              <a:schemeClr val="lt1"/>
            </a:solidFill>
          </a:ln>
          <a:effectLst/>
          <a:sp3d contourW="25400">
            <a:contourClr>
              <a:schemeClr val="lt1"/>
            </a:contourClr>
          </a:sp3d>
        </c:spPr>
      </c:pivotFmt>
      <c:pivotFmt>
        <c:idx val="81"/>
        <c:spPr>
          <a:solidFill>
            <a:schemeClr val="accent1"/>
          </a:solidFill>
          <a:ln w="25400">
            <a:solidFill>
              <a:schemeClr val="lt1"/>
            </a:solidFill>
          </a:ln>
          <a:effectLst/>
          <a:sp3d contourW="25400">
            <a:contourClr>
              <a:schemeClr val="lt1"/>
            </a:contourClr>
          </a:sp3d>
        </c:spPr>
      </c:pivotFmt>
      <c:pivotFmt>
        <c:idx val="82"/>
        <c:spPr>
          <a:solidFill>
            <a:schemeClr val="accent1"/>
          </a:solidFill>
          <a:ln w="25400">
            <a:solidFill>
              <a:schemeClr val="lt1"/>
            </a:solidFill>
          </a:ln>
          <a:effectLst/>
          <a:sp3d contourW="25400">
            <a:contourClr>
              <a:schemeClr val="lt1"/>
            </a:contourClr>
          </a:sp3d>
        </c:spPr>
      </c:pivotFmt>
      <c:pivotFmt>
        <c:idx val="83"/>
        <c:spPr>
          <a:solidFill>
            <a:schemeClr val="accent1"/>
          </a:solidFill>
          <a:ln w="25400">
            <a:solidFill>
              <a:schemeClr val="lt1"/>
            </a:solidFill>
          </a:ln>
          <a:effectLst/>
          <a:sp3d contourW="25400">
            <a:contourClr>
              <a:schemeClr val="lt1"/>
            </a:contourClr>
          </a:sp3d>
        </c:spPr>
      </c:pivotFmt>
      <c:pivotFmt>
        <c:idx val="84"/>
        <c:spPr>
          <a:solidFill>
            <a:schemeClr val="accent1"/>
          </a:solidFill>
          <a:ln w="25400">
            <a:solidFill>
              <a:schemeClr val="lt1"/>
            </a:solidFill>
          </a:ln>
          <a:effectLst/>
          <a:sp3d contourW="25400">
            <a:contourClr>
              <a:schemeClr val="lt1"/>
            </a:contourClr>
          </a:sp3d>
        </c:spPr>
      </c:pivotFmt>
      <c:pivotFmt>
        <c:idx val="85"/>
        <c:spPr>
          <a:solidFill>
            <a:schemeClr val="accent1"/>
          </a:solidFill>
          <a:ln w="25400">
            <a:solidFill>
              <a:schemeClr val="lt1"/>
            </a:solidFill>
          </a:ln>
          <a:effectLst/>
          <a:sp3d contourW="25400">
            <a:contourClr>
              <a:schemeClr val="lt1"/>
            </a:contourClr>
          </a:sp3d>
        </c:spPr>
      </c:pivotFmt>
      <c:pivotFmt>
        <c:idx val="86"/>
        <c:spPr>
          <a:solidFill>
            <a:schemeClr val="accent1"/>
          </a:solidFill>
          <a:ln w="25400">
            <a:solidFill>
              <a:schemeClr val="lt1"/>
            </a:solidFill>
          </a:ln>
          <a:effectLst/>
          <a:sp3d contourW="25400">
            <a:contourClr>
              <a:schemeClr val="lt1"/>
            </a:contourClr>
          </a:sp3d>
        </c:spPr>
      </c:pivotFmt>
      <c:pivotFmt>
        <c:idx val="87"/>
        <c:spPr>
          <a:solidFill>
            <a:schemeClr val="accent1"/>
          </a:solidFill>
          <a:ln w="25400">
            <a:solidFill>
              <a:schemeClr val="lt1"/>
            </a:solidFill>
          </a:ln>
          <a:effectLst/>
          <a:sp3d contourW="25400">
            <a:contourClr>
              <a:schemeClr val="lt1"/>
            </a:contourClr>
          </a:sp3d>
        </c:spPr>
      </c:pivotFmt>
      <c:pivotFmt>
        <c:idx val="88"/>
        <c:spPr>
          <a:solidFill>
            <a:schemeClr val="accent1"/>
          </a:solidFill>
          <a:ln w="25400">
            <a:solidFill>
              <a:schemeClr val="lt1"/>
            </a:solidFill>
          </a:ln>
          <a:effectLst/>
          <a:sp3d contourW="25400">
            <a:contourClr>
              <a:schemeClr val="lt1"/>
            </a:contourClr>
          </a:sp3d>
        </c:spPr>
      </c:pivotFmt>
      <c:pivotFmt>
        <c:idx val="89"/>
        <c:spPr>
          <a:solidFill>
            <a:schemeClr val="accent1"/>
          </a:solidFill>
          <a:ln w="25400">
            <a:solidFill>
              <a:schemeClr val="lt1"/>
            </a:solidFill>
          </a:ln>
          <a:effectLst/>
          <a:sp3d contourW="25400">
            <a:contourClr>
              <a:schemeClr val="lt1"/>
            </a:contourClr>
          </a:sp3d>
        </c:spPr>
      </c:pivotFmt>
      <c:pivotFmt>
        <c:idx val="90"/>
        <c:spPr>
          <a:solidFill>
            <a:schemeClr val="accent1"/>
          </a:solidFill>
          <a:ln w="25400">
            <a:solidFill>
              <a:schemeClr val="lt1"/>
            </a:solidFill>
          </a:ln>
          <a:effectLst/>
          <a:sp3d contourW="25400">
            <a:contourClr>
              <a:schemeClr val="lt1"/>
            </a:contourClr>
          </a:sp3d>
        </c:spPr>
      </c:pivotFmt>
      <c:pivotFmt>
        <c:idx val="91"/>
        <c:spPr>
          <a:solidFill>
            <a:schemeClr val="accent1"/>
          </a:solidFill>
          <a:ln w="25400">
            <a:solidFill>
              <a:schemeClr val="lt1"/>
            </a:solidFill>
          </a:ln>
          <a:effectLst/>
          <a:sp3d contourW="25400">
            <a:contourClr>
              <a:schemeClr val="lt1"/>
            </a:contourClr>
          </a:sp3d>
        </c:spPr>
      </c:pivotFmt>
      <c:pivotFmt>
        <c:idx val="92"/>
        <c:spPr>
          <a:solidFill>
            <a:schemeClr val="accent1"/>
          </a:solidFill>
          <a:ln w="25400">
            <a:solidFill>
              <a:schemeClr val="lt1"/>
            </a:solidFill>
          </a:ln>
          <a:effectLst/>
          <a:sp3d contourW="25400">
            <a:contourClr>
              <a:schemeClr val="lt1"/>
            </a:contourClr>
          </a:sp3d>
        </c:spPr>
      </c:pivotFmt>
      <c:pivotFmt>
        <c:idx val="93"/>
        <c:spPr>
          <a:solidFill>
            <a:schemeClr val="accent1"/>
          </a:solidFill>
          <a:ln w="25400">
            <a:solidFill>
              <a:schemeClr val="lt1"/>
            </a:solidFill>
          </a:ln>
          <a:effectLst/>
          <a:sp3d contourW="25400">
            <a:contourClr>
              <a:schemeClr val="lt1"/>
            </a:contourClr>
          </a:sp3d>
        </c:spPr>
      </c:pivotFmt>
      <c:pivotFmt>
        <c:idx val="94"/>
        <c:spPr>
          <a:solidFill>
            <a:schemeClr val="accent1"/>
          </a:solidFill>
          <a:ln w="25400">
            <a:solidFill>
              <a:schemeClr val="lt1"/>
            </a:solidFill>
          </a:ln>
          <a:effectLst/>
          <a:sp3d contourW="25400">
            <a:contourClr>
              <a:schemeClr val="lt1"/>
            </a:contourClr>
          </a:sp3d>
        </c:spPr>
      </c:pivotFmt>
      <c:pivotFmt>
        <c:idx val="95"/>
        <c:spPr>
          <a:solidFill>
            <a:schemeClr val="accent1"/>
          </a:solidFill>
          <a:ln w="25400">
            <a:solidFill>
              <a:schemeClr val="lt1"/>
            </a:solidFill>
          </a:ln>
          <a:effectLst/>
          <a:sp3d contourW="25400">
            <a:contourClr>
              <a:schemeClr val="lt1"/>
            </a:contourClr>
          </a:sp3d>
        </c:spPr>
      </c:pivotFmt>
      <c:pivotFmt>
        <c:idx val="96"/>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Lst>
        </c:dLbl>
      </c:pivotFmt>
      <c:pivotFmt>
        <c:idx val="97"/>
        <c:spPr>
          <a:solidFill>
            <a:schemeClr val="accent1"/>
          </a:solidFill>
          <a:ln w="25400">
            <a:solidFill>
              <a:schemeClr val="lt1"/>
            </a:solidFill>
          </a:ln>
          <a:effectLst/>
          <a:sp3d contourW="25400">
            <a:contourClr>
              <a:schemeClr val="lt1"/>
            </a:contourClr>
          </a:sp3d>
        </c:spPr>
      </c:pivotFmt>
      <c:pivotFmt>
        <c:idx val="98"/>
        <c:spPr>
          <a:solidFill>
            <a:schemeClr val="accent1"/>
          </a:solidFill>
          <a:ln w="25400">
            <a:solidFill>
              <a:schemeClr val="lt1"/>
            </a:solidFill>
          </a:ln>
          <a:effectLst/>
          <a:sp3d contourW="25400">
            <a:contourClr>
              <a:schemeClr val="lt1"/>
            </a:contourClr>
          </a:sp3d>
        </c:spPr>
      </c:pivotFmt>
      <c:pivotFmt>
        <c:idx val="99"/>
        <c:spPr>
          <a:solidFill>
            <a:schemeClr val="accent1"/>
          </a:solidFill>
          <a:ln w="25400">
            <a:solidFill>
              <a:schemeClr val="lt1"/>
            </a:solidFill>
          </a:ln>
          <a:effectLst/>
          <a:sp3d contourW="25400">
            <a:contourClr>
              <a:schemeClr val="lt1"/>
            </a:contourClr>
          </a:sp3d>
        </c:spPr>
      </c:pivotFmt>
      <c:pivotFmt>
        <c:idx val="100"/>
        <c:spPr>
          <a:solidFill>
            <a:schemeClr val="accent1"/>
          </a:solidFill>
          <a:ln w="25400">
            <a:solidFill>
              <a:schemeClr val="lt1"/>
            </a:solidFill>
          </a:ln>
          <a:effectLst/>
          <a:sp3d contourW="25400">
            <a:contourClr>
              <a:schemeClr val="lt1"/>
            </a:contourClr>
          </a:sp3d>
        </c:spPr>
      </c:pivotFmt>
      <c:pivotFmt>
        <c:idx val="101"/>
        <c:spPr>
          <a:solidFill>
            <a:schemeClr val="accent1"/>
          </a:solidFill>
          <a:ln w="25400">
            <a:solidFill>
              <a:schemeClr val="lt1"/>
            </a:solidFill>
          </a:ln>
          <a:effectLst/>
          <a:sp3d contourW="25400">
            <a:contourClr>
              <a:schemeClr val="lt1"/>
            </a:contourClr>
          </a:sp3d>
        </c:spPr>
      </c:pivotFmt>
      <c:pivotFmt>
        <c:idx val="102"/>
        <c:spPr>
          <a:solidFill>
            <a:schemeClr val="accent1"/>
          </a:solidFill>
          <a:ln w="25400">
            <a:solidFill>
              <a:schemeClr val="lt1"/>
            </a:solidFill>
          </a:ln>
          <a:effectLst/>
          <a:sp3d contourW="25400">
            <a:contourClr>
              <a:schemeClr val="lt1"/>
            </a:contourClr>
          </a:sp3d>
        </c:spPr>
      </c:pivotFmt>
      <c:pivotFmt>
        <c:idx val="103"/>
        <c:spPr>
          <a:solidFill>
            <a:schemeClr val="accent1"/>
          </a:solidFill>
          <a:ln w="25400">
            <a:solidFill>
              <a:schemeClr val="lt1"/>
            </a:solidFill>
          </a:ln>
          <a:effectLst/>
          <a:sp3d contourW="25400">
            <a:contourClr>
              <a:schemeClr val="lt1"/>
            </a:contourClr>
          </a:sp3d>
        </c:spPr>
      </c:pivotFmt>
      <c:pivotFmt>
        <c:idx val="104"/>
        <c:spPr>
          <a:solidFill>
            <a:schemeClr val="accent1"/>
          </a:solidFill>
          <a:ln w="25400">
            <a:solidFill>
              <a:schemeClr val="lt1"/>
            </a:solidFill>
          </a:ln>
          <a:effectLst/>
          <a:sp3d contourW="25400">
            <a:contourClr>
              <a:schemeClr val="lt1"/>
            </a:contourClr>
          </a:sp3d>
        </c:spPr>
      </c:pivotFmt>
      <c:pivotFmt>
        <c:idx val="105"/>
        <c:spPr>
          <a:solidFill>
            <a:schemeClr val="accent1"/>
          </a:solidFill>
          <a:ln w="25400">
            <a:solidFill>
              <a:schemeClr val="lt1"/>
            </a:solidFill>
          </a:ln>
          <a:effectLst/>
          <a:sp3d contourW="25400">
            <a:contourClr>
              <a:schemeClr val="lt1"/>
            </a:contourClr>
          </a:sp3d>
        </c:spPr>
      </c:pivotFmt>
      <c:pivotFmt>
        <c:idx val="106"/>
        <c:spPr>
          <a:solidFill>
            <a:schemeClr val="accent1"/>
          </a:solidFill>
          <a:ln w="25400">
            <a:solidFill>
              <a:schemeClr val="lt1"/>
            </a:solidFill>
          </a:ln>
          <a:effectLst/>
          <a:sp3d contourW="25400">
            <a:contourClr>
              <a:schemeClr val="lt1"/>
            </a:contourClr>
          </a:sp3d>
        </c:spPr>
      </c:pivotFmt>
      <c:pivotFmt>
        <c:idx val="107"/>
        <c:spPr>
          <a:solidFill>
            <a:schemeClr val="accent1"/>
          </a:solidFill>
          <a:ln w="25400">
            <a:solidFill>
              <a:schemeClr val="lt1"/>
            </a:solidFill>
          </a:ln>
          <a:effectLst/>
          <a:sp3d contourW="25400">
            <a:contourClr>
              <a:schemeClr val="lt1"/>
            </a:contourClr>
          </a:sp3d>
        </c:spPr>
      </c:pivotFmt>
      <c:pivotFmt>
        <c:idx val="108"/>
        <c:spPr>
          <a:solidFill>
            <a:schemeClr val="accent1"/>
          </a:solidFill>
          <a:ln w="25400">
            <a:solidFill>
              <a:schemeClr val="lt1"/>
            </a:solidFill>
          </a:ln>
          <a:effectLst/>
          <a:sp3d contourW="25400">
            <a:contourClr>
              <a:schemeClr val="lt1"/>
            </a:contourClr>
          </a:sp3d>
        </c:spPr>
      </c:pivotFmt>
      <c:pivotFmt>
        <c:idx val="109"/>
        <c:spPr>
          <a:solidFill>
            <a:schemeClr val="accent1"/>
          </a:solidFill>
          <a:ln w="25400">
            <a:solidFill>
              <a:schemeClr val="lt1"/>
            </a:solidFill>
          </a:ln>
          <a:effectLst/>
          <a:sp3d contourW="25400">
            <a:contourClr>
              <a:schemeClr val="lt1"/>
            </a:contourClr>
          </a:sp3d>
        </c:spPr>
      </c:pivotFmt>
      <c:pivotFmt>
        <c:idx val="110"/>
        <c:spPr>
          <a:solidFill>
            <a:schemeClr val="accent1"/>
          </a:solidFill>
          <a:ln w="25400">
            <a:solidFill>
              <a:schemeClr val="lt1"/>
            </a:solidFill>
          </a:ln>
          <a:effectLst/>
          <a:sp3d contourW="25400">
            <a:contourClr>
              <a:schemeClr val="lt1"/>
            </a:contourClr>
          </a:sp3d>
        </c:spPr>
      </c:pivotFmt>
      <c:pivotFmt>
        <c:idx val="111"/>
        <c:spPr>
          <a:solidFill>
            <a:schemeClr val="accent1"/>
          </a:solidFill>
          <a:ln w="25400">
            <a:solidFill>
              <a:schemeClr val="lt1"/>
            </a:solidFill>
          </a:ln>
          <a:effectLst/>
          <a:sp3d contourW="25400">
            <a:contourClr>
              <a:schemeClr val="lt1"/>
            </a:contourClr>
          </a:sp3d>
        </c:spPr>
      </c:pivotFmt>
      <c:pivotFmt>
        <c:idx val="112"/>
        <c:spPr>
          <a:solidFill>
            <a:schemeClr val="accent1"/>
          </a:solidFill>
          <a:ln w="25400">
            <a:solidFill>
              <a:schemeClr val="lt1"/>
            </a:solidFill>
          </a:ln>
          <a:effectLst/>
          <a:sp3d contourW="25400">
            <a:contourClr>
              <a:schemeClr val="lt1"/>
            </a:contourClr>
          </a:sp3d>
        </c:spPr>
      </c:pivotFmt>
      <c:pivotFmt>
        <c:idx val="113"/>
        <c:spPr>
          <a:solidFill>
            <a:schemeClr val="accent1"/>
          </a:solidFill>
          <a:ln w="25400">
            <a:solidFill>
              <a:schemeClr val="lt1"/>
            </a:solidFill>
          </a:ln>
          <a:effectLst/>
          <a:sp3d contourW="25400">
            <a:contourClr>
              <a:schemeClr val="lt1"/>
            </a:contourClr>
          </a:sp3d>
        </c:spPr>
      </c:pivotFmt>
      <c:pivotFmt>
        <c:idx val="114"/>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'7_minutaza_emisija_god_za_predm'!$B$3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F74-45BF-ADE3-65B3A12C46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F74-45BF-ADE3-65B3A12C46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F74-45BF-ADE3-65B3A12C469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F74-45BF-ADE3-65B3A12C469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F74-45BF-ADE3-65B3A12C469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F74-45BF-ADE3-65B3A12C469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F74-45BF-ADE3-65B3A12C469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F74-45BF-ADE3-65B3A12C469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F74-45BF-ADE3-65B3A12C469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BF74-45BF-ADE3-65B3A12C469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BF74-45BF-ADE3-65B3A12C469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BF74-45BF-ADE3-65B3A12C469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BF74-45BF-ADE3-65B3A12C4697}"/>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BF74-45BF-ADE3-65B3A12C4697}"/>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BF74-45BF-ADE3-65B3A12C4697}"/>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BF74-45BF-ADE3-65B3A12C4697}"/>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BF74-45BF-ADE3-65B3A12C4697}"/>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BF74-45BF-ADE3-65B3A12C4697}"/>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BF74-45BF-ADE3-65B3A12C4697}"/>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BF74-45BF-ADE3-65B3A12C4697}"/>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BF74-45BF-ADE3-65B3A12C46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'7_minutaza_emisija_god_za_predm'!$A$4:$A$22</c:f>
              <c:strCache>
                <c:ptCount val="18"/>
                <c:pt idx="0">
                  <c:v>Strani jezik</c:v>
                </c:pt>
                <c:pt idx="1">
                  <c:v>Književnost i jezik</c:v>
                </c:pt>
                <c:pt idx="2">
                  <c:v>Poznavanje prirode</c:v>
                </c:pt>
                <c:pt idx="3">
                  <c:v>Društvo/kultura</c:v>
                </c:pt>
                <c:pt idx="4">
                  <c:v>Geografija</c:v>
                </c:pt>
                <c:pt idx="5">
                  <c:v>Glazbeni odgoj</c:v>
                </c:pt>
                <c:pt idx="6">
                  <c:v>Matematika</c:v>
                </c:pt>
                <c:pt idx="7">
                  <c:v>Povijest</c:v>
                </c:pt>
                <c:pt idx="8">
                  <c:v>Razgovor o školi</c:v>
                </c:pt>
                <c:pt idx="9">
                  <c:v>Fizika</c:v>
                </c:pt>
                <c:pt idx="10">
                  <c:v>Biologija</c:v>
                </c:pt>
                <c:pt idx="11">
                  <c:v>Kemija</c:v>
                </c:pt>
                <c:pt idx="12">
                  <c:v>Likovni odgoj</c:v>
                </c:pt>
                <c:pt idx="13">
                  <c:v>TehničkI odgoj</c:v>
                </c:pt>
                <c:pt idx="14">
                  <c:v>Umjetnost/kultura</c:v>
                </c:pt>
                <c:pt idx="15">
                  <c:v>Prirodne znanosti</c:v>
                </c:pt>
                <c:pt idx="16">
                  <c:v>Profesionalna orijentacija</c:v>
                </c:pt>
                <c:pt idx="17">
                  <c:v>Program za pionire</c:v>
                </c:pt>
              </c:strCache>
            </c:strRef>
          </c:cat>
          <c:val>
            <c:numRef>
              <c:f>'7_minutaza_emisija_god_za_predm'!$B$4:$B$22</c:f>
              <c:numCache>
                <c:formatCode>General</c:formatCode>
                <c:ptCount val="18"/>
                <c:pt idx="0">
                  <c:v>54795</c:v>
                </c:pt>
                <c:pt idx="1">
                  <c:v>36300</c:v>
                </c:pt>
                <c:pt idx="2">
                  <c:v>33635</c:v>
                </c:pt>
                <c:pt idx="3">
                  <c:v>30555</c:v>
                </c:pt>
                <c:pt idx="4">
                  <c:v>27025</c:v>
                </c:pt>
                <c:pt idx="5">
                  <c:v>19640</c:v>
                </c:pt>
                <c:pt idx="6">
                  <c:v>16580</c:v>
                </c:pt>
                <c:pt idx="7">
                  <c:v>15920</c:v>
                </c:pt>
                <c:pt idx="8">
                  <c:v>15120</c:v>
                </c:pt>
                <c:pt idx="9">
                  <c:v>13590</c:v>
                </c:pt>
                <c:pt idx="10">
                  <c:v>13580</c:v>
                </c:pt>
                <c:pt idx="11">
                  <c:v>11995</c:v>
                </c:pt>
                <c:pt idx="12">
                  <c:v>11205</c:v>
                </c:pt>
                <c:pt idx="13">
                  <c:v>6500</c:v>
                </c:pt>
                <c:pt idx="14">
                  <c:v>4065</c:v>
                </c:pt>
                <c:pt idx="15">
                  <c:v>2960</c:v>
                </c:pt>
                <c:pt idx="16">
                  <c:v>1810</c:v>
                </c:pt>
                <c:pt idx="17">
                  <c:v>720</c:v>
                </c:pt>
              </c:numCache>
            </c:numRef>
          </c:val>
          <c:extLst>
            <c:ext xmlns:c16="http://schemas.microsoft.com/office/drawing/2014/chart" uri="{C3380CC4-5D6E-409C-BE32-E72D297353CC}">
              <c16:uniqueId val="{0000002A-BF74-45BF-ADE3-65B3A12C4697}"/>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[Podaci za dr_20240614.xlsx]12.Prosjek_po_podrucju!PivotTable2</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200">
                <a:latin typeface="Times New Roman" panose="02020603050405020304" pitchFamily="18" charset="0"/>
                <a:cs typeface="Times New Roman" panose="02020603050405020304" pitchFamily="18" charset="0"/>
              </a:rPr>
              <a:t>Prosjek minuta po nastavnom</a:t>
            </a:r>
            <a:r>
              <a:rPr lang="hr-HR" sz="1200" baseline="0">
                <a:latin typeface="Times New Roman" panose="02020603050405020304" pitchFamily="18" charset="0"/>
                <a:cs typeface="Times New Roman" panose="02020603050405020304" pitchFamily="18" charset="0"/>
              </a:rPr>
              <a:t> području</a:t>
            </a:r>
            <a:endParaRPr lang="hr-H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pivotFmts>
      <c:pivotFmt>
        <c:idx val="0"/>
        <c:spPr>
          <a:solidFill>
            <a:schemeClr val="accent1"/>
          </a:solidFill>
          <a:ln w="28575" cap="rnd">
            <a:solidFill>
              <a:sysClr val="windowText" lastClr="000000"/>
            </a:solidFill>
            <a:round/>
          </a:ln>
          <a:effectLst/>
        </c:spPr>
        <c:marker>
          <c:symbol val="circle"/>
          <c:size val="5"/>
          <c:spPr>
            <a:solidFill>
              <a:schemeClr val="bg1">
                <a:lumMod val="50000"/>
              </a:schemeClr>
            </a:solidFill>
            <a:ln w="9525">
              <a:solidFill>
                <a:sysClr val="windowText" lastClr="000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ysClr val="windowText" lastClr="000000"/>
            </a:solidFill>
            <a:round/>
          </a:ln>
          <a:effectLst/>
        </c:spPr>
        <c:marker>
          <c:symbol val="circle"/>
          <c:size val="5"/>
          <c:spPr>
            <a:solidFill>
              <a:schemeClr val="bg1">
                <a:lumMod val="50000"/>
              </a:schemeClr>
            </a:solidFill>
            <a:ln w="9525">
              <a:solidFill>
                <a:sysClr val="windowText" lastClr="000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ysClr val="windowText" lastClr="000000"/>
            </a:solidFill>
            <a:round/>
          </a:ln>
          <a:effectLst/>
        </c:spPr>
        <c:marker>
          <c:symbol val="circle"/>
          <c:size val="5"/>
          <c:spPr>
            <a:solidFill>
              <a:schemeClr val="bg1">
                <a:lumMod val="50000"/>
              </a:schemeClr>
            </a:solidFill>
            <a:ln w="9525">
              <a:solidFill>
                <a:sysClr val="windowText" lastClr="0000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'12.Prosjek_po_podrucju'!$B$3</c:f>
              <c:strCache>
                <c:ptCount val="1"/>
                <c:pt idx="0">
                  <c:v>Total</c:v>
                </c:pt>
              </c:strCache>
            </c:strRef>
          </c:tx>
          <c:spPr>
            <a:ln w="28575" cap="rnd">
              <a:solidFill>
                <a:sysClr val="windowText" lastClr="000000"/>
              </a:solidFill>
              <a:round/>
            </a:ln>
            <a:effectLst/>
          </c:spPr>
          <c:marker>
            <c:symbol val="circle"/>
            <c:size val="5"/>
            <c:spPr>
              <a:solidFill>
                <a:schemeClr val="bg1">
                  <a:lumMod val="50000"/>
                </a:schemeClr>
              </a:solidFill>
              <a:ln w="9525">
                <a:solidFill>
                  <a:sysClr val="windowText" lastClr="000000"/>
                </a:solidFill>
              </a:ln>
              <a:effectLst/>
            </c:spPr>
          </c:marker>
          <c:cat>
            <c:multiLvlStrRef>
              <c:f>'12.Prosjek_po_podrucju'!$A$4:$A$42</c:f>
              <c:multiLvlStrCache>
                <c:ptCount val="19"/>
                <c:lvl>
                  <c:pt idx="0">
                    <c:v>Društvo/kultura</c:v>
                  </c:pt>
                  <c:pt idx="1">
                    <c:v>Poznavanje prirode</c:v>
                  </c:pt>
                  <c:pt idx="2">
                    <c:v>Matematika</c:v>
                  </c:pt>
                  <c:pt idx="3">
                    <c:v>Fizika</c:v>
                  </c:pt>
                  <c:pt idx="4">
                    <c:v>Kemija</c:v>
                  </c:pt>
                  <c:pt idx="5">
                    <c:v>Književnost i jezik</c:v>
                  </c:pt>
                  <c:pt idx="6">
                    <c:v>Strani jezik</c:v>
                  </c:pt>
                  <c:pt idx="7">
                    <c:v>Povijest</c:v>
                  </c:pt>
                  <c:pt idx="8">
                    <c:v>Geografija</c:v>
                  </c:pt>
                  <c:pt idx="9">
                    <c:v>Biologija</c:v>
                  </c:pt>
                  <c:pt idx="10">
                    <c:v>Umjetnost/kultura</c:v>
                  </c:pt>
                  <c:pt idx="11">
                    <c:v>Glazbeni odgoj</c:v>
                  </c:pt>
                  <c:pt idx="12">
                    <c:v>Likovni odgoj</c:v>
                  </c:pt>
                  <c:pt idx="13">
                    <c:v>TehničkI odgoj</c:v>
                  </c:pt>
                  <c:pt idx="14">
                    <c:v>Prirodne znanosti</c:v>
                  </c:pt>
                  <c:pt idx="15">
                    <c:v>Program za pionire</c:v>
                  </c:pt>
                  <c:pt idx="16">
                    <c:v>Profesionalna orijentacija</c:v>
                  </c:pt>
                  <c:pt idx="17">
                    <c:v>Razgovor o školi</c:v>
                  </c:pt>
                  <c:pt idx="18">
                    <c:v>TV vrtić</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15</c:v>
                  </c:pt>
                  <c:pt idx="14">
                    <c:v>16</c:v>
                  </c:pt>
                  <c:pt idx="15">
                    <c:v>18</c:v>
                  </c:pt>
                  <c:pt idx="16">
                    <c:v>19</c:v>
                  </c:pt>
                  <c:pt idx="17">
                    <c:v>20</c:v>
                  </c:pt>
                  <c:pt idx="18">
                    <c:v>21</c:v>
                  </c:pt>
                </c:lvl>
              </c:multiLvlStrCache>
            </c:multiLvlStrRef>
          </c:cat>
          <c:val>
            <c:numRef>
              <c:f>'12.Prosjek_po_podrucju'!$B$4:$B$42</c:f>
              <c:numCache>
                <c:formatCode>#,##0.00</c:formatCode>
                <c:ptCount val="19"/>
                <c:pt idx="0">
                  <c:v>20.048955613577025</c:v>
                </c:pt>
                <c:pt idx="1">
                  <c:v>20.04325259515571</c:v>
                </c:pt>
                <c:pt idx="2">
                  <c:v>20</c:v>
                </c:pt>
                <c:pt idx="3">
                  <c:v>20.044247787610619</c:v>
                </c:pt>
                <c:pt idx="4">
                  <c:v>20.058139534883722</c:v>
                </c:pt>
                <c:pt idx="5">
                  <c:v>20.010741138560686</c:v>
                </c:pt>
                <c:pt idx="6">
                  <c:v>20.68844592100406</c:v>
                </c:pt>
                <c:pt idx="7">
                  <c:v>20.049504950495049</c:v>
                </c:pt>
                <c:pt idx="8">
                  <c:v>20.076363636363638</c:v>
                </c:pt>
                <c:pt idx="9">
                  <c:v>20.028985507246375</c:v>
                </c:pt>
                <c:pt idx="10">
                  <c:v>21.394736842105264</c:v>
                </c:pt>
                <c:pt idx="11">
                  <c:v>20.24742268041237</c:v>
                </c:pt>
                <c:pt idx="12">
                  <c:v>15.594262295081966</c:v>
                </c:pt>
                <c:pt idx="13">
                  <c:v>20</c:v>
                </c:pt>
                <c:pt idx="14">
                  <c:v>20</c:v>
                </c:pt>
                <c:pt idx="15">
                  <c:v>21.176470588235293</c:v>
                </c:pt>
                <c:pt idx="16">
                  <c:v>20.111111111111111</c:v>
                </c:pt>
                <c:pt idx="17">
                  <c:v>20.026490066225165</c:v>
                </c:pt>
                <c:pt idx="18">
                  <c:v>15</c:v>
                </c:pt>
              </c:numCache>
            </c:numRef>
          </c:val>
          <c:smooth val="0"/>
          <c:extLst>
            <c:ext xmlns:c16="http://schemas.microsoft.com/office/drawing/2014/chart" uri="{C3380CC4-5D6E-409C-BE32-E72D297353CC}">
              <c16:uniqueId val="{00000000-C475-4475-A1CC-23DEC0451E60}"/>
            </c:ext>
          </c:extLst>
        </c:ser>
        <c:dLbls>
          <c:showLegendKey val="0"/>
          <c:showVal val="0"/>
          <c:showCatName val="0"/>
          <c:showSerName val="0"/>
          <c:showPercent val="0"/>
          <c:showBubbleSize val="0"/>
        </c:dLbls>
        <c:marker val="1"/>
        <c:smooth val="0"/>
        <c:axId val="270835407"/>
        <c:axId val="270837071"/>
      </c:lineChart>
      <c:catAx>
        <c:axId val="270835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Nastavni predmet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70837071"/>
        <c:crosses val="autoZero"/>
        <c:auto val="1"/>
        <c:lblAlgn val="ctr"/>
        <c:lblOffset val="100"/>
        <c:noMultiLvlLbl val="0"/>
      </c:catAx>
      <c:valAx>
        <c:axId val="270837071"/>
        <c:scaling>
          <c:orientation val="minMax"/>
          <c:max val="22"/>
          <c:min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Trajanje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70835407"/>
        <c:crosses val="autoZero"/>
        <c:crossBetween val="between"/>
        <c:majorUnit val="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dr_20240103.xlsx]3. ukupan br.em.god_svi!Zaokretna tablica1</c:name>
    <c:fmtId val="-1"/>
  </c:pivotSource>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hr-HR" sz="1200" b="1" i="0" u="none" strike="noStrike" baseline="0">
                <a:effectLst/>
                <a:latin typeface="Times New Roman" panose="02020603050405020304" pitchFamily="18" charset="0"/>
                <a:cs typeface="Times New Roman" panose="02020603050405020304" pitchFamily="18" charset="0"/>
              </a:rPr>
              <a:t>Godišnji broj emisija </a:t>
            </a:r>
            <a:r>
              <a:rPr lang="hr-HR" sz="1200">
                <a:latin typeface="Times New Roman" panose="02020603050405020304" pitchFamily="18" charset="0"/>
                <a:cs typeface="Times New Roman" panose="02020603050405020304" pitchFamily="18" charset="0"/>
              </a:rPr>
              <a:t>za</a:t>
            </a:r>
            <a:r>
              <a:rPr lang="hr-HR" sz="1200" baseline="0">
                <a:latin typeface="Times New Roman" panose="02020603050405020304" pitchFamily="18" charset="0"/>
                <a:cs typeface="Times New Roman" panose="02020603050405020304" pitchFamily="18" charset="0"/>
              </a:rPr>
              <a:t> učenike, nastavnike i predškolski odgoj</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'3. ukupan br.em.god_svi'!$B$3</c:f>
              <c:strCache>
                <c:ptCount val="1"/>
                <c:pt idx="0">
                  <c:v>Total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'3. ukupan br.em.god_svi'!$A$4:$A$21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'3. ukupan br.em.god_svi'!$B$4:$B$21</c:f>
              <c:numCache>
                <c:formatCode>General</c:formatCode>
                <c:ptCount val="17"/>
                <c:pt idx="0">
                  <c:v>39</c:v>
                </c:pt>
                <c:pt idx="1">
                  <c:v>63</c:v>
                </c:pt>
                <c:pt idx="2">
                  <c:v>86</c:v>
                </c:pt>
                <c:pt idx="3">
                  <c:v>95</c:v>
                </c:pt>
                <c:pt idx="4">
                  <c:v>381</c:v>
                </c:pt>
                <c:pt idx="5">
                  <c:v>600</c:v>
                </c:pt>
                <c:pt idx="6">
                  <c:v>1021</c:v>
                </c:pt>
                <c:pt idx="7">
                  <c:v>1269</c:v>
                </c:pt>
                <c:pt idx="8">
                  <c:v>1279</c:v>
                </c:pt>
                <c:pt idx="9">
                  <c:v>1586</c:v>
                </c:pt>
                <c:pt idx="10">
                  <c:v>1661</c:v>
                </c:pt>
                <c:pt idx="11">
                  <c:v>1653</c:v>
                </c:pt>
                <c:pt idx="12">
                  <c:v>1801</c:v>
                </c:pt>
                <c:pt idx="13">
                  <c:v>1779</c:v>
                </c:pt>
                <c:pt idx="14">
                  <c:v>1779</c:v>
                </c:pt>
                <c:pt idx="15">
                  <c:v>1784</c:v>
                </c:pt>
                <c:pt idx="16">
                  <c:v>292</c:v>
                </c:pt>
              </c:numCache>
            </c:numRef>
          </c:val>
          <c:extLst>
            <c:ext xmlns:c16="http://schemas.microsoft.com/office/drawing/2014/chart" uri="{C3380CC4-5D6E-409C-BE32-E72D297353CC}">
              <c16:uniqueId val="{00000000-C8C2-4744-B56B-CA538BE65A17}"/>
            </c:ext>
          </c:extLst>
        </c:ser>
        <c:dLbls>
          <c:dLblPos val="inEnd"/>
          <c:showLegendKey val="0"/>
          <c:showVal val="1"/>
          <c:showCatName val="0"/>
          <c:showSerName val="0"/>
          <c:showPercent val="0"/>
          <c:showBubbleSize val="0"/>
        </c:dLbls>
        <c:gapWidth val="65"/>
        <c:axId val="145788928"/>
        <c:axId val="145791616"/>
      </c:barChart>
      <c:catAx>
        <c:axId val="145788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5791616"/>
        <c:crosses val="autoZero"/>
        <c:auto val="1"/>
        <c:lblAlgn val="ctr"/>
        <c:lblOffset val="100"/>
        <c:noMultiLvlLbl val="0"/>
      </c:catAx>
      <c:valAx>
        <c:axId val="14579161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578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dr_20240103.xlsx]3. ukupan br.em.god_svi!Zaokretna tablica1</c:name>
    <c:fmtId val="-1"/>
  </c:pivotSource>
  <c:chart>
    <c:autoTitleDeleted val="1"/>
    <c:pivotFmts>
      <c:pivotFmt>
        <c:idx val="0"/>
        <c:dLbl>
          <c:idx val="0"/>
          <c:dLblPos val="bestFit"/>
          <c:showLegendKey val="0"/>
          <c:showVal val="0"/>
          <c:showCatName val="0"/>
          <c:showSerName val="0"/>
          <c:showPercent val="1"/>
          <c:showBubbleSize val="0"/>
          <c:extLst>
            <c:ext xmlns:c15="http://schemas.microsoft.com/office/drawing/2012/chart" uri="{CE6537A1-D6FC-4f65-9D91-7224C49458BB}"/>
          </c:extLst>
        </c:dLbl>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dLbl>
          <c:idx val="0"/>
          <c:dLblPos val="bestFit"/>
          <c:showLegendKey val="0"/>
          <c:showVal val="0"/>
          <c:showCatName val="0"/>
          <c:showSerName val="0"/>
          <c:showPercent val="1"/>
          <c:showBubbleSize val="0"/>
          <c:extLst>
            <c:ext xmlns:c15="http://schemas.microsoft.com/office/drawing/2012/chart" uri="{CE6537A1-D6FC-4f65-9D91-7224C49458BB}"/>
          </c:extLst>
        </c:dLbl>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Lst>
        </c:dLbl>
      </c:pivotFmt>
      <c:pivotFmt>
        <c:idx val="39"/>
        <c:spPr>
          <a:solidFill>
            <a:schemeClr val="accent3"/>
          </a:solidFill>
          <a:ln w="25400">
            <a:solidFill>
              <a:schemeClr val="lt1"/>
            </a:solidFill>
          </a:ln>
          <a:effectLst/>
          <a:sp3d contourW="25400">
            <a:contourClr>
              <a:schemeClr val="lt1"/>
            </a:contourClr>
          </a:sp3d>
        </c:spPr>
      </c:pivotFmt>
      <c:pivotFmt>
        <c:idx val="40"/>
        <c:spPr>
          <a:solidFill>
            <a:schemeClr val="accent4"/>
          </a:solidFill>
          <a:ln w="25400">
            <a:solidFill>
              <a:schemeClr val="lt1"/>
            </a:solidFill>
          </a:ln>
          <a:effectLst/>
          <a:sp3d contourW="25400">
            <a:contourClr>
              <a:schemeClr val="lt1"/>
            </a:contourClr>
          </a:sp3d>
        </c:spPr>
      </c:pivotFmt>
      <c:pivotFmt>
        <c:idx val="41"/>
        <c:spPr>
          <a:solidFill>
            <a:schemeClr val="accent5"/>
          </a:solidFill>
          <a:ln w="25400">
            <a:solidFill>
              <a:schemeClr val="lt1"/>
            </a:solidFill>
          </a:ln>
          <a:effectLst/>
          <a:sp3d contourW="25400">
            <a:contourClr>
              <a:schemeClr val="lt1"/>
            </a:contourClr>
          </a:sp3d>
        </c:spPr>
      </c:pivotFmt>
      <c:pivotFmt>
        <c:idx val="42"/>
        <c:spPr>
          <a:solidFill>
            <a:schemeClr val="accent6"/>
          </a:solidFill>
          <a:ln w="25400">
            <a:solidFill>
              <a:schemeClr val="lt1"/>
            </a:solidFill>
          </a:ln>
          <a:effectLst/>
          <a:sp3d contourW="25400">
            <a:contourClr>
              <a:schemeClr val="lt1"/>
            </a:contourClr>
          </a:sp3d>
        </c:spPr>
      </c:pivotFmt>
      <c:pivotFmt>
        <c:idx val="43"/>
        <c:spPr>
          <a:solidFill>
            <a:schemeClr val="accent1">
              <a:lumMod val="60000"/>
            </a:schemeClr>
          </a:solidFill>
          <a:ln w="25400">
            <a:solidFill>
              <a:schemeClr val="lt1"/>
            </a:solidFill>
          </a:ln>
          <a:effectLst/>
          <a:sp3d contourW="25400">
            <a:contourClr>
              <a:schemeClr val="lt1"/>
            </a:contourClr>
          </a:sp3d>
        </c:spPr>
      </c:pivotFmt>
      <c:pivotFmt>
        <c:idx val="44"/>
        <c:spPr>
          <a:solidFill>
            <a:schemeClr val="accent2">
              <a:lumMod val="60000"/>
            </a:schemeClr>
          </a:solidFill>
          <a:ln w="25400">
            <a:solidFill>
              <a:schemeClr val="lt1"/>
            </a:solidFill>
          </a:ln>
          <a:effectLst/>
          <a:sp3d contourW="25400">
            <a:contourClr>
              <a:schemeClr val="lt1"/>
            </a:contourClr>
          </a:sp3d>
        </c:spPr>
      </c:pivotFmt>
      <c:pivotFmt>
        <c:idx val="45"/>
        <c:spPr>
          <a:solidFill>
            <a:schemeClr val="accent3">
              <a:lumMod val="60000"/>
            </a:schemeClr>
          </a:solidFill>
          <a:ln w="25400">
            <a:solidFill>
              <a:schemeClr val="lt1"/>
            </a:solidFill>
          </a:ln>
          <a:effectLst/>
          <a:sp3d contourW="25400">
            <a:contourClr>
              <a:schemeClr val="lt1"/>
            </a:contourClr>
          </a:sp3d>
        </c:spPr>
      </c:pivotFmt>
      <c:pivotFmt>
        <c:idx val="46"/>
        <c:spPr>
          <a:solidFill>
            <a:schemeClr val="accent4">
              <a:lumMod val="60000"/>
            </a:schemeClr>
          </a:solidFill>
          <a:ln w="25400">
            <a:solidFill>
              <a:schemeClr val="lt1"/>
            </a:solidFill>
          </a:ln>
          <a:effectLst/>
          <a:sp3d contourW="25400">
            <a:contourClr>
              <a:schemeClr val="lt1"/>
            </a:contourClr>
          </a:sp3d>
        </c:spPr>
      </c:pivotFmt>
      <c:pivotFmt>
        <c:idx val="47"/>
        <c:spPr>
          <a:solidFill>
            <a:schemeClr val="accent5">
              <a:lumMod val="60000"/>
            </a:schemeClr>
          </a:solidFill>
          <a:ln w="25400">
            <a:solidFill>
              <a:schemeClr val="lt1"/>
            </a:solidFill>
          </a:ln>
          <a:effectLst/>
          <a:sp3d contourW="25400">
            <a:contourClr>
              <a:schemeClr val="lt1"/>
            </a:contourClr>
          </a:sp3d>
        </c:spPr>
      </c:pivotFmt>
      <c:pivotFmt>
        <c:idx val="48"/>
        <c:spPr>
          <a:solidFill>
            <a:schemeClr val="accent6">
              <a:lumMod val="60000"/>
            </a:schemeClr>
          </a:solidFill>
          <a:ln w="25400">
            <a:solidFill>
              <a:schemeClr val="lt1"/>
            </a:solidFill>
          </a:ln>
          <a:effectLst/>
          <a:sp3d contourW="25400">
            <a:contourClr>
              <a:schemeClr val="lt1"/>
            </a:contourClr>
          </a:sp3d>
        </c:spPr>
      </c:pivotFmt>
      <c:pivotFmt>
        <c:idx val="49"/>
        <c:spPr>
          <a:solidFill>
            <a:schemeClr val="accent1">
              <a:lumMod val="80000"/>
              <a:lumOff val="20000"/>
            </a:schemeClr>
          </a:solidFill>
          <a:ln w="25400">
            <a:solidFill>
              <a:schemeClr val="lt1"/>
            </a:solidFill>
          </a:ln>
          <a:effectLst/>
          <a:sp3d contourW="25400">
            <a:contourClr>
              <a:schemeClr val="lt1"/>
            </a:contourClr>
          </a:sp3d>
        </c:spPr>
      </c:pivotFmt>
      <c:pivotFmt>
        <c:idx val="50"/>
        <c:spPr>
          <a:solidFill>
            <a:schemeClr val="accent2">
              <a:lumMod val="80000"/>
              <a:lumOff val="20000"/>
            </a:schemeClr>
          </a:solidFill>
          <a:ln w="25400">
            <a:solidFill>
              <a:schemeClr val="lt1"/>
            </a:solidFill>
          </a:ln>
          <a:effectLst/>
          <a:sp3d contourW="25400">
            <a:contourClr>
              <a:schemeClr val="lt1"/>
            </a:contourClr>
          </a:sp3d>
        </c:spPr>
      </c:pivotFmt>
      <c:pivotFmt>
        <c:idx val="51"/>
        <c:spPr>
          <a:solidFill>
            <a:schemeClr val="accent3">
              <a:lumMod val="80000"/>
              <a:lumOff val="20000"/>
            </a:schemeClr>
          </a:solidFill>
          <a:ln w="25400">
            <a:solidFill>
              <a:schemeClr val="lt1"/>
            </a:solidFill>
          </a:ln>
          <a:effectLst/>
          <a:sp3d contourW="25400">
            <a:contourClr>
              <a:schemeClr val="lt1"/>
            </a:contourClr>
          </a:sp3d>
        </c:spPr>
      </c:pivotFmt>
      <c:pivotFmt>
        <c:idx val="52"/>
        <c:spPr>
          <a:solidFill>
            <a:schemeClr val="accent6">
              <a:lumMod val="80000"/>
              <a:lumOff val="20000"/>
            </a:schemeClr>
          </a:solidFill>
          <a:ln w="25400">
            <a:solidFill>
              <a:schemeClr val="lt1"/>
            </a:solidFill>
          </a:ln>
          <a:effectLst/>
          <a:sp3d contourW="25400">
            <a:contourClr>
              <a:schemeClr val="lt1"/>
            </a:contourClr>
          </a:sp3d>
        </c:spPr>
      </c:pivotFmt>
      <c:pivotFmt>
        <c:idx val="53"/>
        <c:spPr>
          <a:solidFill>
            <a:schemeClr val="accent1">
              <a:lumMod val="80000"/>
            </a:schemeClr>
          </a:solidFill>
          <a:ln w="25400">
            <a:solidFill>
              <a:schemeClr val="lt1"/>
            </a:solidFill>
          </a:ln>
          <a:effectLst/>
          <a:sp3d contourW="25400">
            <a:contourClr>
              <a:schemeClr val="lt1"/>
            </a:contourClr>
          </a:sp3d>
        </c:spPr>
      </c:pivotFmt>
      <c:pivotFmt>
        <c:idx val="54"/>
        <c:spPr>
          <a:solidFill>
            <a:schemeClr val="accent1"/>
          </a:solidFill>
          <a:ln w="25400">
            <a:solidFill>
              <a:schemeClr val="lt1"/>
            </a:solidFill>
          </a:ln>
          <a:effectLst/>
          <a:sp3d contourW="25400">
            <a:contourClr>
              <a:schemeClr val="lt1"/>
            </a:contourClr>
          </a:sp3d>
        </c:spPr>
      </c:pivotFmt>
      <c:pivotFmt>
        <c:idx val="55"/>
        <c:spPr>
          <a:solidFill>
            <a:schemeClr val="accent2"/>
          </a:solidFill>
          <a:ln w="25400">
            <a:solidFill>
              <a:schemeClr val="lt1"/>
            </a:solidFill>
          </a:ln>
          <a:effectLst/>
          <a:sp3d contourW="25400">
            <a:contourClr>
              <a:schemeClr val="lt1"/>
            </a:contourClr>
          </a:sp3d>
        </c:spPr>
      </c:pivotFmt>
      <c:pivotFmt>
        <c:idx val="56"/>
        <c:spPr>
          <a:solidFill>
            <a:schemeClr val="accent4">
              <a:lumMod val="80000"/>
              <a:lumOff val="20000"/>
            </a:schemeClr>
          </a:solidFill>
          <a:ln w="25400">
            <a:solidFill>
              <a:schemeClr val="lt1"/>
            </a:solidFill>
          </a:ln>
          <a:effectLst/>
          <a:sp3d contourW="25400">
            <a:contourClr>
              <a:schemeClr val="lt1"/>
            </a:contourClr>
          </a:sp3d>
        </c:spPr>
      </c:pivotFmt>
      <c:pivotFmt>
        <c:idx val="57"/>
        <c:spPr>
          <a:solidFill>
            <a:schemeClr val="accent5">
              <a:lumMod val="80000"/>
              <a:lumOff val="20000"/>
            </a:schemeClr>
          </a:solidFill>
          <a:ln w="25400">
            <a:solidFill>
              <a:schemeClr val="lt1"/>
            </a:solidFill>
          </a:ln>
          <a:effectLst/>
          <a:sp3d contourW="25400">
            <a:contourClr>
              <a:schemeClr val="lt1"/>
            </a:contourClr>
          </a:sp3d>
        </c:spPr>
      </c:pivotFmt>
      <c:pivotFmt>
        <c:idx val="58"/>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59"/>
        <c:marker>
          <c:symbol val="none"/>
        </c:marker>
        <c:dLbl>
          <c:idx val="0"/>
          <c:spPr>
            <a:noFill/>
            <a:ln>
              <a:noFill/>
            </a:ln>
            <a:effectLst/>
          </c:spPr>
          <c:txPr>
            <a:bodyPr wrap="square" lIns="38100" tIns="19050" rIns="38100" bIns="19050" anchor="ctr">
              <a:sp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60"/>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Lst>
        </c:dLbl>
      </c:pivotFmt>
      <c:pivotFmt>
        <c:idx val="61"/>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Lst>
        </c:dLbl>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'3. ukupan br.em.god_svi'!$B$3</c:f>
              <c:strCache>
                <c:ptCount val="1"/>
                <c:pt idx="0">
                  <c:v>Total</c:v>
                </c:pt>
              </c:strCache>
            </c:strRef>
          </c:tx>
          <c:dPt>
            <c:idx val="0"/>
            <c:bubble3D val="0"/>
            <c:extLst>
              <c:ext xmlns:c16="http://schemas.microsoft.com/office/drawing/2014/chart" uri="{C3380CC4-5D6E-409C-BE32-E72D297353CC}">
                <c16:uniqueId val="{00000000-9028-4234-8A95-BD02C64CAEC4}"/>
              </c:ext>
            </c:extLst>
          </c:dPt>
          <c:dPt>
            <c:idx val="1"/>
            <c:bubble3D val="0"/>
            <c:extLst>
              <c:ext xmlns:c16="http://schemas.microsoft.com/office/drawing/2014/chart" uri="{C3380CC4-5D6E-409C-BE32-E72D297353CC}">
                <c16:uniqueId val="{00000001-9028-4234-8A95-BD02C64CAEC4}"/>
              </c:ext>
            </c:extLst>
          </c:dPt>
          <c:dPt>
            <c:idx val="2"/>
            <c:bubble3D val="0"/>
            <c:extLst>
              <c:ext xmlns:c16="http://schemas.microsoft.com/office/drawing/2014/chart" uri="{C3380CC4-5D6E-409C-BE32-E72D297353CC}">
                <c16:uniqueId val="{00000002-9028-4234-8A95-BD02C64CAEC4}"/>
              </c:ext>
            </c:extLst>
          </c:dPt>
          <c:dPt>
            <c:idx val="3"/>
            <c:bubble3D val="0"/>
            <c:extLst>
              <c:ext xmlns:c16="http://schemas.microsoft.com/office/drawing/2014/chart" uri="{C3380CC4-5D6E-409C-BE32-E72D297353CC}">
                <c16:uniqueId val="{00000003-9028-4234-8A95-BD02C64CAEC4}"/>
              </c:ext>
            </c:extLst>
          </c:dPt>
          <c:dPt>
            <c:idx val="4"/>
            <c:bubble3D val="0"/>
            <c:extLst>
              <c:ext xmlns:c16="http://schemas.microsoft.com/office/drawing/2014/chart" uri="{C3380CC4-5D6E-409C-BE32-E72D297353CC}">
                <c16:uniqueId val="{00000004-9028-4234-8A95-BD02C64CAEC4}"/>
              </c:ext>
            </c:extLst>
          </c:dPt>
          <c:dPt>
            <c:idx val="5"/>
            <c:bubble3D val="0"/>
            <c:extLst>
              <c:ext xmlns:c16="http://schemas.microsoft.com/office/drawing/2014/chart" uri="{C3380CC4-5D6E-409C-BE32-E72D297353CC}">
                <c16:uniqueId val="{00000005-9028-4234-8A95-BD02C64CAEC4}"/>
              </c:ext>
            </c:extLst>
          </c:dPt>
          <c:dPt>
            <c:idx val="6"/>
            <c:bubble3D val="0"/>
            <c:extLst>
              <c:ext xmlns:c16="http://schemas.microsoft.com/office/drawing/2014/chart" uri="{C3380CC4-5D6E-409C-BE32-E72D297353CC}">
                <c16:uniqueId val="{00000006-9028-4234-8A95-BD02C64CAEC4}"/>
              </c:ext>
            </c:extLst>
          </c:dPt>
          <c:dPt>
            <c:idx val="7"/>
            <c:bubble3D val="0"/>
            <c:extLst>
              <c:ext xmlns:c16="http://schemas.microsoft.com/office/drawing/2014/chart" uri="{C3380CC4-5D6E-409C-BE32-E72D297353CC}">
                <c16:uniqueId val="{00000007-9028-4234-8A95-BD02C64CAEC4}"/>
              </c:ext>
            </c:extLst>
          </c:dPt>
          <c:dPt>
            <c:idx val="8"/>
            <c:bubble3D val="0"/>
            <c:extLst>
              <c:ext xmlns:c16="http://schemas.microsoft.com/office/drawing/2014/chart" uri="{C3380CC4-5D6E-409C-BE32-E72D297353CC}">
                <c16:uniqueId val="{00000008-9028-4234-8A95-BD02C64CAEC4}"/>
              </c:ext>
            </c:extLst>
          </c:dPt>
          <c:dPt>
            <c:idx val="9"/>
            <c:bubble3D val="0"/>
            <c:extLst>
              <c:ext xmlns:c16="http://schemas.microsoft.com/office/drawing/2014/chart" uri="{C3380CC4-5D6E-409C-BE32-E72D297353CC}">
                <c16:uniqueId val="{00000009-9028-4234-8A95-BD02C64CAEC4}"/>
              </c:ext>
            </c:extLst>
          </c:dPt>
          <c:dPt>
            <c:idx val="10"/>
            <c:bubble3D val="0"/>
            <c:extLst>
              <c:ext xmlns:c16="http://schemas.microsoft.com/office/drawing/2014/chart" uri="{C3380CC4-5D6E-409C-BE32-E72D297353CC}">
                <c16:uniqueId val="{0000000A-9028-4234-8A95-BD02C64CAEC4}"/>
              </c:ext>
            </c:extLst>
          </c:dPt>
          <c:dPt>
            <c:idx val="11"/>
            <c:bubble3D val="0"/>
            <c:extLst>
              <c:ext xmlns:c16="http://schemas.microsoft.com/office/drawing/2014/chart" uri="{C3380CC4-5D6E-409C-BE32-E72D297353CC}">
                <c16:uniqueId val="{0000000B-9028-4234-8A95-BD02C64CAEC4}"/>
              </c:ext>
            </c:extLst>
          </c:dPt>
          <c:dPt>
            <c:idx val="12"/>
            <c:bubble3D val="0"/>
            <c:extLst>
              <c:ext xmlns:c16="http://schemas.microsoft.com/office/drawing/2014/chart" uri="{C3380CC4-5D6E-409C-BE32-E72D297353CC}">
                <c16:uniqueId val="{0000000C-9028-4234-8A95-BD02C64CAEC4}"/>
              </c:ext>
            </c:extLst>
          </c:dPt>
          <c:dPt>
            <c:idx val="13"/>
            <c:bubble3D val="0"/>
            <c:extLst>
              <c:ext xmlns:c16="http://schemas.microsoft.com/office/drawing/2014/chart" uri="{C3380CC4-5D6E-409C-BE32-E72D297353CC}">
                <c16:uniqueId val="{0000000D-9028-4234-8A95-BD02C64CAEC4}"/>
              </c:ext>
            </c:extLst>
          </c:dPt>
          <c:dPt>
            <c:idx val="14"/>
            <c:bubble3D val="0"/>
            <c:extLst>
              <c:ext xmlns:c16="http://schemas.microsoft.com/office/drawing/2014/chart" uri="{C3380CC4-5D6E-409C-BE32-E72D297353CC}">
                <c16:uniqueId val="{0000000E-9028-4234-8A95-BD02C64CAEC4}"/>
              </c:ext>
            </c:extLst>
          </c:dPt>
          <c:dPt>
            <c:idx val="15"/>
            <c:bubble3D val="0"/>
            <c:extLst>
              <c:ext xmlns:c16="http://schemas.microsoft.com/office/drawing/2014/chart" uri="{C3380CC4-5D6E-409C-BE32-E72D297353CC}">
                <c16:uniqueId val="{0000000F-9028-4234-8A95-BD02C64CAEC4}"/>
              </c:ext>
            </c:extLst>
          </c:dPt>
          <c:dPt>
            <c:idx val="16"/>
            <c:bubble3D val="0"/>
            <c:extLst>
              <c:ext xmlns:c16="http://schemas.microsoft.com/office/drawing/2014/chart" uri="{C3380CC4-5D6E-409C-BE32-E72D297353CC}">
                <c16:uniqueId val="{00000010-9028-4234-8A95-BD02C64CAEC4}"/>
              </c:ext>
            </c:extLst>
          </c:dPt>
          <c:dPt>
            <c:idx val="17"/>
            <c:bubble3D val="0"/>
            <c:extLst>
              <c:ext xmlns:c16="http://schemas.microsoft.com/office/drawing/2014/chart" uri="{C3380CC4-5D6E-409C-BE32-E72D297353CC}">
                <c16:uniqueId val="{00000011-9028-4234-8A95-BD02C64CAEC4}"/>
              </c:ext>
            </c:extLst>
          </c:dPt>
          <c:dPt>
            <c:idx val="18"/>
            <c:bubble3D val="0"/>
            <c:extLst>
              <c:ext xmlns:c16="http://schemas.microsoft.com/office/drawing/2014/chart" uri="{C3380CC4-5D6E-409C-BE32-E72D297353CC}">
                <c16:uniqueId val="{00000012-9028-4234-8A95-BD02C64CAEC4}"/>
              </c:ext>
            </c:extLst>
          </c:dPt>
          <c:dPt>
            <c:idx val="19"/>
            <c:bubble3D val="0"/>
            <c:extLst>
              <c:ext xmlns:c16="http://schemas.microsoft.com/office/drawing/2014/chart" uri="{C3380CC4-5D6E-409C-BE32-E72D297353CC}">
                <c16:uniqueId val="{00000013-9028-4234-8A95-BD02C64CAEC4}"/>
              </c:ext>
            </c:extLst>
          </c:dPt>
          <c:dPt>
            <c:idx val="20"/>
            <c:bubble3D val="0"/>
            <c:extLst>
              <c:ext xmlns:c16="http://schemas.microsoft.com/office/drawing/2014/chart" uri="{C3380CC4-5D6E-409C-BE32-E72D297353CC}">
                <c16:uniqueId val="{00000014-9028-4234-8A95-BD02C64CAEC4}"/>
              </c:ext>
            </c:extLst>
          </c:dPt>
          <c:dLbls>
            <c:dLbl>
              <c:idx val="7"/>
              <c:layout>
                <c:manualLayout>
                  <c:x val="0.213171964615534"/>
                  <c:y val="0.2640594052541201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028-4234-8A95-BD02C64CAEC4}"/>
                </c:ext>
              </c:extLst>
            </c:dLbl>
            <c:spPr>
              <a:noFill/>
              <a:ln>
                <a:noFill/>
              </a:ln>
              <a:effectLst/>
            </c:sp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 ukupan br.em.god_svi'!$A$4:$A$21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'3. ukupan br.em.god_svi'!$B$4:$B$21</c:f>
              <c:numCache>
                <c:formatCode>General</c:formatCode>
                <c:ptCount val="17"/>
                <c:pt idx="0">
                  <c:v>39</c:v>
                </c:pt>
                <c:pt idx="1">
                  <c:v>63</c:v>
                </c:pt>
                <c:pt idx="2">
                  <c:v>86</c:v>
                </c:pt>
                <c:pt idx="3">
                  <c:v>95</c:v>
                </c:pt>
                <c:pt idx="4">
                  <c:v>381</c:v>
                </c:pt>
                <c:pt idx="5">
                  <c:v>600</c:v>
                </c:pt>
                <c:pt idx="6">
                  <c:v>1021</c:v>
                </c:pt>
                <c:pt idx="7">
                  <c:v>1269</c:v>
                </c:pt>
                <c:pt idx="8">
                  <c:v>1279</c:v>
                </c:pt>
                <c:pt idx="9">
                  <c:v>1586</c:v>
                </c:pt>
                <c:pt idx="10">
                  <c:v>1661</c:v>
                </c:pt>
                <c:pt idx="11">
                  <c:v>1653</c:v>
                </c:pt>
                <c:pt idx="12">
                  <c:v>1801</c:v>
                </c:pt>
                <c:pt idx="13">
                  <c:v>1779</c:v>
                </c:pt>
                <c:pt idx="14">
                  <c:v>1779</c:v>
                </c:pt>
                <c:pt idx="15">
                  <c:v>1784</c:v>
                </c:pt>
                <c:pt idx="16">
                  <c:v>292</c:v>
                </c:pt>
              </c:numCache>
            </c:numRef>
          </c:val>
          <c:extLst>
            <c:ext xmlns:c16="http://schemas.microsoft.com/office/drawing/2014/chart" uri="{C3380CC4-5D6E-409C-BE32-E72D297353CC}">
              <c16:uniqueId val="{00000015-9028-4234-8A95-BD02C64CAEC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Program za pionire</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Program za pionire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predmet.uc'!$A$5:$A$9</c:f>
              <c:strCache>
                <c:ptCount val="5"/>
                <c:pt idx="0">
                  <c:v>1960</c:v>
                </c:pt>
                <c:pt idx="1">
                  <c:v>1961</c:v>
                </c:pt>
                <c:pt idx="2">
                  <c:v>1962</c:v>
                </c:pt>
                <c:pt idx="3">
                  <c:v>1963</c:v>
                </c:pt>
                <c:pt idx="4">
                  <c:v>1964</c:v>
                </c:pt>
              </c:strCache>
            </c:strRef>
          </c:cat>
          <c:val>
            <c:numRef>
              <c:f>'2. ukupan br.em.god. predmet.uc'!$B$5:$B$9</c:f>
              <c:numCache>
                <c:formatCode>General</c:formatCode>
                <c:ptCount val="5"/>
                <c:pt idx="0">
                  <c:v>8</c:v>
                </c:pt>
                <c:pt idx="1">
                  <c:v>7</c:v>
                </c:pt>
                <c:pt idx="2">
                  <c:v>8</c:v>
                </c:pt>
                <c:pt idx="3">
                  <c:v>6</c:v>
                </c:pt>
                <c:pt idx="4">
                  <c:v>5</c:v>
                </c:pt>
              </c:numCache>
            </c:numRef>
          </c:val>
          <c:extLst>
            <c:ext xmlns:c16="http://schemas.microsoft.com/office/drawing/2014/chart" uri="{C3380CC4-5D6E-409C-BE32-E72D297353CC}">
              <c16:uniqueId val="{00000000-DBAC-4E5E-BEFD-707194853554}"/>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Društvo/kultura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Društvo/kultura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predmet.uc'!$A$5:$A$21</c:f>
              <c:strCache>
                <c:ptCount val="17"/>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strCache>
            </c:strRef>
          </c:cat>
          <c:val>
            <c:numRef>
              <c:f>'2. ukupan br.em.god. predmet.uc'!$B$5:$B$21</c:f>
              <c:numCache>
                <c:formatCode>General</c:formatCode>
                <c:ptCount val="17"/>
                <c:pt idx="0">
                  <c:v>8</c:v>
                </c:pt>
                <c:pt idx="1">
                  <c:v>11</c:v>
                </c:pt>
                <c:pt idx="2">
                  <c:v>10</c:v>
                </c:pt>
                <c:pt idx="3">
                  <c:v>10</c:v>
                </c:pt>
                <c:pt idx="4">
                  <c:v>40</c:v>
                </c:pt>
                <c:pt idx="5">
                  <c:v>26</c:v>
                </c:pt>
                <c:pt idx="6">
                  <c:v>79</c:v>
                </c:pt>
                <c:pt idx="7">
                  <c:v>165</c:v>
                </c:pt>
                <c:pt idx="8">
                  <c:v>168</c:v>
                </c:pt>
                <c:pt idx="9">
                  <c:v>113</c:v>
                </c:pt>
                <c:pt idx="10">
                  <c:v>166</c:v>
                </c:pt>
                <c:pt idx="11">
                  <c:v>174</c:v>
                </c:pt>
                <c:pt idx="12">
                  <c:v>143</c:v>
                </c:pt>
                <c:pt idx="13">
                  <c:v>122</c:v>
                </c:pt>
                <c:pt idx="14">
                  <c:v>178</c:v>
                </c:pt>
                <c:pt idx="15">
                  <c:v>99</c:v>
                </c:pt>
                <c:pt idx="16">
                  <c:v>8</c:v>
                </c:pt>
              </c:numCache>
            </c:numRef>
          </c:val>
          <c:extLst>
            <c:ext xmlns:c16="http://schemas.microsoft.com/office/drawing/2014/chart" uri="{C3380CC4-5D6E-409C-BE32-E72D297353CC}">
              <c16:uniqueId val="{00000000-700A-4A0C-BE8B-1178EE8E9FAB}"/>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[Podaci za dr_20240103.xlsx]2. ukupan br.em.god. predmet.uc!Zaokretna tablica1</c:name>
    <c:fmtId val="-1"/>
  </c:pivotSource>
  <c:chart>
    <c:title>
      <c:tx>
        <c:rich>
          <a:bodyPr/>
          <a:lstStyle/>
          <a:p>
            <a:pPr>
              <a:defRPr sz="1200"/>
            </a:pPr>
            <a:r>
              <a:rPr lang="hr-HR">
                <a:latin typeface="Times New Roman" panose="02020603050405020304" pitchFamily="18" charset="0"/>
                <a:cs typeface="Times New Roman" panose="02020603050405020304" pitchFamily="18" charset="0"/>
              </a:rPr>
              <a:t>Društvo/kultura</a:t>
            </a:r>
          </a:p>
        </c:rich>
      </c:tx>
      <c:overlay val="0"/>
    </c:title>
    <c:autoTitleDeleted val="0"/>
    <c:pivotFmts>
      <c:pivotFmt>
        <c:idx val="0"/>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6"/>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2"/>
        <c:marker>
          <c:symbol val="none"/>
        </c:marker>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3"/>
        <c:marker>
          <c:symbol val="none"/>
        </c:marker>
        <c:dLbl>
          <c:idx val="0"/>
          <c:spPr>
            <a:noFill/>
            <a:ln>
              <a:noFill/>
            </a:ln>
            <a:effectLst/>
          </c:spPr>
          <c:txPr>
            <a:bodyPr wrap="square" lIns="38100" tIns="19050" rIns="38100" bIns="19050" anchor="ctr">
              <a:spAutoFit/>
            </a:bodyPr>
            <a:lstStyle/>
            <a:p>
              <a:pPr>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 ukupan br.em.god. predmet.uc'!$B$3:$B$4</c:f>
              <c:strCache>
                <c:ptCount val="1"/>
                <c:pt idx="0">
                  <c:v>Društvo/kultura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'2. ukupan br.em.god. predmet.uc'!$A$5:$A$6</c:f>
              <c:strCache>
                <c:ptCount val="2"/>
                <c:pt idx="0">
                  <c:v>1971</c:v>
                </c:pt>
                <c:pt idx="1">
                  <c:v>1972</c:v>
                </c:pt>
              </c:strCache>
            </c:strRef>
          </c:cat>
          <c:val>
            <c:numRef>
              <c:f>'2. ukupan br.em.god. predmet.uc'!$B$5:$B$6</c:f>
              <c:numCache>
                <c:formatCode>General</c:formatCode>
                <c:ptCount val="2"/>
                <c:pt idx="0">
                  <c:v>2</c:v>
                </c:pt>
                <c:pt idx="1">
                  <c:v>2</c:v>
                </c:pt>
              </c:numCache>
            </c:numRef>
          </c:val>
          <c:extLst>
            <c:ext xmlns:c16="http://schemas.microsoft.com/office/drawing/2014/chart" uri="{C3380CC4-5D6E-409C-BE32-E72D297353CC}">
              <c16:uniqueId val="{00000000-D27C-4DFA-9718-8E98E55C224D}"/>
            </c:ext>
          </c:extLst>
        </c:ser>
        <c:dLbls>
          <c:dLblPos val="inEnd"/>
          <c:showLegendKey val="0"/>
          <c:showVal val="1"/>
          <c:showCatName val="0"/>
          <c:showSerName val="0"/>
          <c:showPercent val="0"/>
          <c:showBubbleSize val="0"/>
        </c:dLbls>
        <c:gapWidth val="65"/>
        <c:axId val="144713984"/>
        <c:axId val="144716928"/>
      </c:barChart>
      <c:catAx>
        <c:axId val="1447139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44716928"/>
        <c:crosses val="autoZero"/>
        <c:auto val="1"/>
        <c:lblAlgn val="ctr"/>
        <c:lblOffset val="100"/>
        <c:noMultiLvlLbl val="0"/>
      </c:catAx>
      <c:valAx>
        <c:axId val="14471692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4471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ŠBF</b:Tag>
    <b:SourceType>ArticleInAPeriodical</b:SourceType>
    <b:Guid>{35C5170C-8340-453B-890C-8FE10A4CCF3A}</b:Guid>
    <b:Author>
      <b:Author>
        <b:NameList>
          <b:Person>
            <b:Last>Šimunović</b:Last>
            <b:First>Damir</b:First>
          </b:Person>
          <b:Person>
            <b:Last>Bujić</b:Last>
            <b:First>Nikolina</b:First>
          </b:Person>
          <b:Person>
            <b:Last>Fajt</b:Last>
            <b:First>Siniša</b:First>
          </b:Person>
        </b:NameList>
      </b:Author>
    </b:Author>
    <b:Title>Tehnički azvoj javne televizije u Hrvatskoj</b:Title>
    <b:Year>2020</b:Year>
    <b:City>Zagreb</b:City>
    <b:PeriodicalTitle>Godišnjak HAZU</b:PeriodicalTitle>
    <b:RefOrder>4</b:RefOrder>
  </b:Source>
  <b:Source>
    <b:Tag>Gać17</b:Tag>
    <b:SourceType>InternetSite</b:SourceType>
    <b:Guid>{3B40500D-CA6E-4FEF-9282-0D202EA6EE27}</b:Guid>
    <b:Title>hrcak.srce.hr</b:Title>
    <b:InternetSiteTitle>Hrčak</b:InternetSiteTitle>
    <b:Year>2017</b:Year>
    <b:Month>9</b:Month>
    <b:Day>16</b:Day>
    <b:URL>https://hrcak.srce.hr/191432</b:URL>
    <b:Author>
      <b:Author>
        <b:NameList>
          <b:Person>
            <b:Last>Gaćina Škalamera</b:Last>
            <b:First>Sonja</b:First>
          </b:Person>
        </b:NameList>
      </b:Author>
    </b:Author>
    <b:YearAccessed>2020</b:YearAccessed>
    <b:MonthAccessed>10</b:MonthAccessed>
    <b:DayAccessed>13</b:DayAccessed>
    <b:ShortTitle>Učiteljska zadruga (1865.-1981.) Najstarija učiteljska udruga u Hrvatskoj</b:ShortTitle>
    <b:RefOrder>5</b:RefOrder>
  </b:Source>
  <b:Source>
    <b:Tag>Mar13</b:Tag>
    <b:SourceType>InternetSite</b:SourceType>
    <b:Guid>{D2C15537-9E50-4490-AB06-D379DB4CD2A0}</b:Guid>
    <b:Title>Leksikografski zavod Miroslav Krleža</b:Title>
    <b:InternetSiteTitle>Hratski biografski leksikon</b:InternetSiteTitle>
    <b:Year>2013</b:Year>
    <b:URL>http://hbl.lzmk.hr/clanak.aspx?id=10657</b:URL>
    <b:Author>
      <b:Author>
        <b:NameList>
          <b:Person>
            <b:Last>Maruševski</b:Last>
            <b:First>Olga</b:First>
          </b:Person>
          <b:Person>
            <b:Last>Flego</b:Last>
            <b:First>Višnja</b:First>
          </b:Person>
        </b:NameList>
      </b:Author>
    </b:Author>
    <b:DayAccessed>16.9.2020.</b:DayAccessed>
    <b:ShortTitle>Kršnjavi Iso</b:ShortTitle>
    <b:RefOrder>6</b:RefOrder>
  </b:Source>
  <b:Source>
    <b:Tag>Hor17</b:Tag>
    <b:SourceType>Book</b:SourceType>
    <b:Guid>{716F3198-7213-4F18-AC75-31F454B7DE7E}</b:Guid>
    <b:Title>Od protomodernizacije do modernizacije školstva u Hrvatskoj: zakonodavni okvir</b:Title>
    <b:Year>2017</b:Year>
    <b:City>Zagreb</b:City>
    <b:Publisher>Biblioteka Hrvatska povjesnica. Građa: IV/16</b:Publisher>
    <b:URL>http://histedu.isp.hr/histedu/wp-content/uploads/2015/07/Institut-MODERNIZACIJA-SKOLSTVA1.pdf</b:URL>
    <b:Author>
      <b:Author>
        <b:NameList>
          <b:Person>
            <b:Last>Horbec</b:Last>
            <b:First>Ivana</b:First>
          </b:Person>
          <b:Person>
            <b:Last>Matasović</b:Last>
            <b:First>Maja</b:First>
          </b:Person>
          <b:Person>
            <b:Last>Švoger</b:Last>
            <b:First>Vlasta</b:First>
          </b:Person>
        </b:NameList>
      </b:Author>
    </b:Author>
    <b:DayAccessed>22.9.2020.</b:DayAccessed>
    <b:Pages>36-38</b:Pages>
    <b:RefOrder>7</b:RefOrder>
  </b:Source>
  <b:Source>
    <b:Tag>Bog13</b:Tag>
    <b:SourceType>InternetSite</b:SourceType>
    <b:Guid>{0522F6EC-5E0D-4290-9334-9A7E264F0591}</b:Guid>
    <b:Title>Podravina.org</b:Title>
    <b:Year>2013</b:Year>
    <b:Month>1</b:Month>
    <b:Day>17</b:Day>
    <b:URL>http://podravina.org/datoteke/Podravina23-096-108.pdf</b:URL>
    <b:Author>
      <b:Author>
        <b:NameList>
          <b:Person>
            <b:Last>Bogdanović</b:Last>
            <b:First>Tomislav</b:First>
          </b:Person>
        </b:NameList>
      </b:Author>
    </b:Author>
    <b:DayAccessed>22</b:DayAccessed>
    <b:ShortTitle>Kategorije zelenog kadra 1918. godine i osvrt na njihovo djelovanje u Podravini i Prigorju</b:ShortTitle>
    <b:YearAccessed>2020</b:YearAccessed>
    <b:MonthAccessed>9</b:MonthAccessed>
    <b:RefOrder>8</b:RefOrder>
  </b:Source>
  <b:Source>
    <b:Tag>Per03</b:Tag>
    <b:SourceType>Book</b:SourceType>
    <b:Guid>{84BC345B-90BD-417C-BA06-01DA7BE45B37}</b:Guid>
    <b:Title>Stjepan Radić 1871.-1928.</b:Title>
    <b:Year>2003</b:Year>
    <b:City>Zagreb</b:City>
    <b:Publisher>Dom i svijet</b:Publisher>
    <b:Author>
      <b:Author>
        <b:NameList>
          <b:Person>
            <b:Last>Perić</b:Last>
            <b:First>Ivo</b:First>
          </b:Person>
        </b:NameList>
      </b:Author>
    </b:Author>
    <b:Pages>274</b:Pages>
    <b:RefOrder>9</b:RefOrder>
  </b:Source>
  <b:Source>
    <b:Tag>Bil99</b:Tag>
    <b:SourceType>Book</b:SourceType>
    <b:Guid>{4097882B-88C3-4C2D-8E14-05F70A660F0D}</b:Guid>
    <b:Title>Hrvatska moderna povijest</b:Title>
    <b:Year>1999</b:Year>
    <b:Pages>23-25-74</b:Pages>
    <b:City>Zagreb</b:City>
    <b:Publisher>Golden marketing</b:Publisher>
    <b:Author>
      <b:Author>
        <b:NameList>
          <b:Person>
            <b:Last>Bilandžić</b:Last>
            <b:First>Dušan</b:First>
          </b:Person>
        </b:NameList>
      </b:Author>
    </b:Author>
    <b:RefOrder>10</b:RefOrder>
  </b:Source>
  <b:Source>
    <b:Tag>Mil10</b:Tag>
    <b:SourceType>InternetSite</b:SourceType>
    <b:Guid>{885F66BF-842D-4349-BB69-EBE105CA855D}</b:Guid>
    <b:Title>hrcak.srce.hr</b:Title>
    <b:Year>2010</b:Year>
    <b:InternetSiteTitle>Hrčak</b:InternetSiteTitle>
    <b:Month>9</b:Month>
    <b:Day>8</b:Day>
    <b:URL>https://hrcak.srce.hr/82789</b:URL>
    <b:Author>
      <b:Author>
        <b:NameList>
          <b:Person>
            <b:Last>Miljković</b:Last>
            <b:First>Dubravka</b:First>
          </b:Person>
          <b:Person>
            <b:Last>Batinić</b:Last>
            <b:First>Štefka</b:First>
          </b:Person>
        </b:NameList>
      </b:Author>
    </b:Author>
    <b:YearAccessed>2020</b:YearAccessed>
    <b:MonthAccessed>9</b:MonthAccessed>
    <b:DayAccessed>22</b:DayAccessed>
    <b:ShortTitle> Iz povijesti osnovne škole u Hrvatskoj u razdoblju od 1918. do 1941.</b:ShortTitle>
    <b:RefOrder>11</b:RefOrder>
  </b:Source>
  <b:Source>
    <b:Tag>Jan95</b:Tag>
    <b:SourceType>InternetSite</b:SourceType>
    <b:Guid>{8A1A3041-F291-4392-B6AE-FB17D4BAD9DC}</b:Guid>
    <b:Title>hrcak.srce.hr</b:Title>
    <b:InternetSiteTitle>Hrčak</b:InternetSiteTitle>
    <b:Year>1995</b:Year>
    <b:URL>https://hrcak.srce.hr/213443</b:URL>
    <b:Author>
      <b:Author>
        <b:NameList>
          <b:Person>
            <b:Last>Janjatović</b:Last>
            <b:First>Bosiljka</b:First>
          </b:Person>
        </b:NameList>
      </b:Author>
    </b:Author>
    <b:YearAccessed>2020</b:YearAccessed>
    <b:MonthAccessed>9</b:MonthAccessed>
    <b:DayAccessed>22</b:DayAccessed>
    <b:ShortTitle>Karađorđevska centralizacija i položaj Hrvatske u Kraljvstvu (Kraljevini) SHS</b:ShortTitle>
    <b:RefOrder>12</b:RefOrder>
  </b:Source>
  <b:Source>
    <b:Tag>Sti08</b:Tag>
    <b:SourceType>InternetSite</b:SourceType>
    <b:Guid>{F2B3853E-801B-449B-A3EF-1BC3B47E4058}</b:Guid>
    <b:Author>
      <b:Author>
        <b:NameList>
          <b:Person>
            <b:Last>Stipica</b:Last>
            <b:First>Grgić</b:First>
          </b:Person>
        </b:NameList>
      </b:Author>
    </b:Author>
    <b:Title>Hrvatski povijesni portal</b:Title>
    <b:InternetSiteTitle>povijest.net</b:InternetSiteTitle>
    <b:Year>2008</b:Year>
    <b:Month>11</b:Month>
    <b:Day>9</b:Day>
    <b:URL>https://povijest.net/stjepan-radic-kao-ministar-prosvjete-kraljevine-shs/</b:URL>
    <b:YearAccessed>2020</b:YearAccessed>
    <b:MonthAccessed>9</b:MonthAccessed>
    <b:DayAccessed>7</b:DayAccessed>
    <b:ShortTitle>Stjepan Radić kao ministar prosvjete Kraljevine SHS</b:ShortTitle>
    <b:RefOrder>13</b:RefOrder>
  </b:Source>
  <b:Source>
    <b:Tag>Dub07</b:Tag>
    <b:SourceType>ArticleInAPeriodical</b:SourceType>
    <b:Guid>{5CA9D509-F9C1-4D35-AB7A-053EFA8FA15E}</b:Guid>
    <b:Title>Iz povijesti osnovne škole u Hrvatskoj u razdoblju od 1918. do 1941.</b:Title>
    <b:Year>2007</b:Year>
    <b:Author>
      <b:Author>
        <b:NameList>
          <b:Person>
            <b:Last>Miljković</b:Last>
            <b:First>Dubravka</b:First>
          </b:Person>
        </b:NameList>
      </b:Author>
    </b:Author>
    <b:PeriodicalTitle>Odgojne znanosti, Vol 9, br.1, stručni članak</b:PeriodicalTitle>
    <b:Pages>135-150</b:Pages>
    <b:City>Zagreb</b:City>
    <b:RefOrder>14</b:RefOrder>
  </b:Source>
  <b:Source>
    <b:Tag>Hrv20</b:Tag>
    <b:SourceType>InternetSite</b:SourceType>
    <b:Guid>{732ACFC9-1555-415B-A28C-94F1593025F6}</b:Guid>
    <b:Title>Leksikografski zavod Miroslav Krleža</b:Title>
    <b:Year>2020</b:Year>
    <b:InternetSiteTitle>Hrvatska enciklopedija, mrežno izdanje</b:InternetSiteTitle>
    <b:URL>http://www.enciklopedija.hr/Natuknica.aspx?ID=64142</b:URL>
    <b:Author>
      <b:Author>
        <b:NameList>
          <b:Person>
            <b:Last>Hrvatska enciklopedija</b:Last>
          </b:Person>
        </b:NameList>
      </b:Author>
    </b:Author>
    <b:YearAccessed>2020</b:YearAccessed>
    <b:MonthAccessed>12</b:MonthAccessed>
    <b:DayAccessed>7</b:DayAccessed>
    <b:RefOrder>15</b:RefOrder>
  </b:Source>
  <b:Source>
    <b:Tag>Dok61</b:Tag>
    <b:SourceType>JournalArticle</b:SourceType>
    <b:Guid>{FA2F3876-B154-4136-AD25-5AAC414B6A1A}</b:Guid>
    <b:Title>Bilten RTZ-a</b:Title>
    <b:Year>1961</b:Year>
    <b:Month>5</b:Month>
    <b:Day>8</b:Day>
    <b:City>Zagreb</b:City>
    <b:Publisher>RTZ</b:Publisher>
    <b:JournalName>Dokument Zajedničke sjednica Savjeta i Upravnog odbora RTZ</b:JournalName>
    <b:Pages>8</b:Pages>
    <b:RefOrder>16</b:RefOrder>
  </b:Source>
  <b:Source>
    <b:Tag>Fra</b:Tag>
    <b:SourceType>Book</b:SourceType>
    <b:Guid>{756FC7CC-8F81-4094-A749-9B139C8960DD}</b:Guid>
    <b:Author>
      <b:Author>
        <b:NameList>
          <b:Person>
            <b:Last>Franković</b:Last>
            <b:First>Dragutin</b:First>
          </b:Person>
        </b:NameList>
      </b:Author>
    </b:Author>
    <b:Title>Povijest školstva i pedagogije u Hrvatskoj</b:Title>
    <b:Year>1958</b:Year>
    <b:City>Zagreb</b:City>
    <b:Publisher>Pedagoški-književni zbor</b:Publisher>
    <b:Pages>111-164-175-244-302-308-317</b:Pages>
    <b:RefOrder>17</b:RefOrder>
  </b:Source>
  <b:Source>
    <b:Tag>Klj06</b:Tag>
    <b:SourceType>Misc</b:SourceType>
    <b:Guid>{E86463FB-3B03-4F47-BE7C-9C85CD99B345}</b:Guid>
    <b:Title>Iz radijske škrinjice</b:Title>
    <b:Year>2006</b:Year>
    <b:Month>2</b:Month>
    <b:Day>28</b:Day>
    <b:City>Zagreb</b:City>
    <b:Publisher>HRT</b:Publisher>
    <b:Author>
      <b:Author>
        <b:NameList>
          <b:Person>
            <b:Last>Kljako-Ljubičić</b:Last>
            <b:First>Vesna</b:First>
          </b:Person>
        </b:NameList>
      </b:Author>
    </b:Author>
    <b:Issue>ID 861 139 15, ID 861 139 15</b:Issue>
    <b:RefOrder>18</b:RefOrder>
  </b:Source>
  <b:Source>
    <b:Tag>Mac76</b:Tag>
    <b:SourceType>JournalArticle</b:SourceType>
    <b:Guid>{15E37223-851A-4388-B0F8-D8C0B0204A68}</b:Guid>
    <b:Title>U susret proslavi RTZ-a-1926-1956-1976 – periodizacija povijesti RTZ-a</b:Title>
    <b:JournalName>Bilten RTZ-a</b:JournalName>
    <b:Year>1976</b:Year>
    <b:Author>
      <b:Author>
        <b:NameList>
          <b:Person>
            <b:Last>Macanović</b:Last>
            <b:First>Hrvoje</b:First>
          </b:Person>
        </b:NameList>
      </b:Author>
    </b:Author>
    <b:RefOrder>19</b:RefOrder>
  </b:Source>
  <b:Source>
    <b:Tag>Čas41</b:Tag>
    <b:SourceType>ArticleInAPeriodical</b:SourceType>
    <b:Guid>{AF20DEB5-268C-48ED-B99A-8A7B2441EFAE}</b:Guid>
    <b:PeriodicalTitle>Časopis Pričalo</b:PeriodicalTitle>
    <b:Year>1941</b:Year>
    <b:Month>1.</b:Month>
    <b:Day>2</b:Day>
    <b:Pages>1-3</b:Pages>
    <b:RefOrder>20</b:RefOrder>
  </b:Source>
  <b:Source>
    <b:Tag>Čas40</b:Tag>
    <b:SourceType>JournalArticle</b:SourceType>
    <b:Guid>{91EBF6D3-CABE-4DBD-9F94-05C668D22A49}</b:Guid>
    <b:Title>Časopis Pričalo</b:Title>
    <b:Year>1940</b:Year>
    <b:Pages>4</b:Pages>
    <b:City>ZAgreb</b:City>
    <b:Month>10.</b:Month>
    <b:Day>29</b:Day>
    <b:Issue>Godina V, broj 7-8</b:Issue>
    <b:RefOrder>21</b:RefOrder>
  </b:Source>
  <b:Source>
    <b:Tag>Von86</b:Tag>
    <b:SourceType>Book</b:SourceType>
    <b:Guid>{8C4874E8-0CB2-49E2-81D6-99CD7F724CC1}</b:Guid>
    <b:Title>Vončina N, Radio Zagreb 1928.- 1941.,Prilozi za povijest radija u Hrvatskoj</b:Title>
    <b:Year>1986</b:Year>
    <b:City>Zagreb</b:City>
    <b:Publisher>Treći program Hrvatskog radija</b:Publisher>
    <b:Author>
      <b:Author>
        <b:NameList>
          <b:Person>
            <b:Last>Vončina</b:Last>
            <b:First>Nikola</b:First>
          </b:Person>
        </b:NameList>
      </b:Author>
    </b:Author>
    <b:Pages>9-121-164-165</b:Pages>
    <b:RefOrder>22</b:RefOrder>
  </b:Source>
  <b:Source>
    <b:Tag>Sen16</b:Tag>
    <b:SourceType>InternetSite</b:SourceType>
    <b:Guid>{5D4D4AE6-2BA0-4566-9106-1D2147A83491}</b:Guid>
    <b:Author>
      <b:Author>
        <b:NameList>
          <b:Person>
            <b:Last>Senker</b:Last>
            <b:First>Boris</b:First>
          </b:Person>
        </b:NameList>
      </b:Author>
      <b:Interviewee>
        <b:NameList>
          <b:Person>
            <b:Last>Senker</b:Last>
          </b:Person>
        </b:NameList>
      </b:Interviewee>
    </b:Author>
    <b:Title>poskok.info</b:Title>
    <b:InternetSiteTitle>Izlžba otkriva intrigantnu kazališnu priču: Držuna mladih djelovala je u Zagrebu za vrijeme II. svjetskog rata</b:InternetSiteTitle>
    <b:Year>2016</b:Year>
    <b:Month>1.</b:Month>
    <b:Day>3</b:Day>
    <b:URL>https://poskok.info/izlozba-otkriva-intrigantnu-kazalisnu-pricu-druzina-mladih-djelovala-je-u-zagrebu-za-vrijeme-ii-svjetskog-rata/</b:URL>
    <b:RefOrder>23</b:RefOrder>
  </b:Source>
  <b:Source>
    <b:Tag>RTZ49</b:Tag>
    <b:SourceType>ArticleInAPeriodical</b:SourceType>
    <b:Guid>{CCB0AA73-11F6-4436-93F8-E919231E6FFE}</b:Guid>
    <b:Title>Časopis Radio Zagreb, Rijeka, Osijek i Dubrovnik</b:Title>
    <b:Year>1949</b:Year>
    <b:Author>
      <b:Author>
        <b:NameList>
          <b:Person>
            <b:Last>RTZ</b:Last>
          </b:Person>
        </b:NameList>
      </b:Author>
    </b:Author>
    <b:Month>7.</b:Month>
    <b:Day>16</b:Day>
    <b:Pages>9</b:Pages>
    <b:RefOrder>24</b:RefOrder>
  </b:Source>
  <b:Source>
    <b:Tag>HRT16</b:Tag>
    <b:SourceType>Misc</b:SourceType>
    <b:Guid>{3248D96D-7509-4E49-B1D9-9BF10BE34B2E}</b:Guid>
    <b:Title>Leksikon HRT</b:Title>
    <b:Year>2016</b:Year>
    <b:Month>5</b:Month>
    <b:PublicationTitle>Leksikon radija i televizije</b:PublicationTitle>
    <b:City>Zagreb</b:City>
    <b:Publisher>Ljevak</b:Publisher>
    <b:Pages>94</b:Pages>
    <b:RefOrder>25</b:RefOrder>
  </b:Source>
  <b:Source>
    <b:Tag>Tež91</b:Tag>
    <b:SourceType>Book</b:SourceType>
    <b:Guid>{54C1F9D3-8355-41D6-85F1-904B11A886EB}</b:Guid>
    <b:Title>Hrvatska poratna dječja priča</b:Title>
    <b:PublicationTitle>Hrvatska poratna dječja priča</b:PublicationTitle>
    <b:Year>1991</b:Year>
    <b:City>Zagreb</b:City>
    <b:Publisher>Školska knjiga</b:Publisher>
    <b:Author>
      <b:Author>
        <b:NameList>
          <b:Person>
            <b:Last>Težak</b:Last>
            <b:First>Dubravka</b:First>
          </b:Person>
        </b:NameList>
      </b:Author>
    </b:Author>
    <b:Pages>32</b:Pages>
    <b:RefOrder>26</b:RefOrder>
  </b:Source>
  <b:Source>
    <b:Tag>Spe02</b:Tag>
    <b:SourceType>Book</b:SourceType>
    <b:Guid>{498732BE-B82E-491D-9348-1248D8E97ACB}</b:Guid>
    <b:Title>Javnost i propaganda. Narodna fronta u politici i kulturi Hrvatske 1945.–1952.</b:Title>
    <b:Year>2002</b:Year>
    <b:City>Zagreb</b:City>
    <b:Publisher>Hrvatski institut za povijest ; Dom i svijet</b:Publisher>
    <b:Author>
      <b:Author>
        <b:NameList>
          <b:Person>
            <b:Last>Spehnjak</b:Last>
            <b:First>Katarina</b:First>
          </b:Person>
        </b:NameList>
      </b:Author>
    </b:Author>
    <b:Edition>ISBN 953-6491-69-9</b:Edition>
    <b:RefOrder>27</b:RefOrder>
  </b:Source>
  <b:Source>
    <b:Tag>Bon15</b:Tag>
    <b:SourceType>Book</b:SourceType>
    <b:Guid>{BAAE2EF9-5176-487C-BA71-B1CA099E6095}</b:Guid>
    <b:Title> Socijalizam u školskoj klupi i oko nje Dometi reforme osnovnoškolskog sistema u Jugoslaviji 1949-1958</b:Title>
    <b:Year>2015</b:Year>
    <b:City>Pula</b:City>
    <b:Publisher>Biblioteka za kulturološka i povijesna istraživanja socijalizma</b:Publisher>
    <b:Author>
      <b:Author>
        <b:NameList>
          <b:Person>
            <b:Last>Petrović Todosijević</b:Last>
            <b:First>Sanja</b:First>
          </b:Person>
        </b:NameList>
      </b:Author>
      <b:Editor>
        <b:NameList>
          <b:Person>
            <b:Last>Bonfiglioli</b:Last>
            <b:First>Chiara</b:First>
          </b:Person>
          <b:Person>
            <b:Last>Koroman</b:Last>
            <b:First>Boris</b:First>
          </b:Person>
        </b:NameList>
      </b:Editor>
    </b:Author>
    <b:Volume>Bonfiglioli, C., Koroman, B., Socijalizam: izgradnja i razgradnja, Zbornik odabranih radova s Drugog međunarodng znanstvenog skupa Socijalizam n Pula, 1.-3.10.2015., Srednja Europa, 2017., Sanja Petrović Todosij</b:Volume>
    <b:Pages>49</b:Pages>
    <b:Edition>Socijalizam izgradnja i razgradnja, Zbornik odabranih radova s Drugog međunarodng znanstvenog skupa</b:Edition>
    <b:RefOrder>28</b:RefOrder>
  </b:Source>
  <b:Source>
    <b:Tag>Maj</b:Tag>
    <b:SourceType>ArticleInAPeriodical</b:SourceType>
    <b:Guid>{3F286592-508D-4804-919C-B9647FADB0DA}</b:Guid>
    <b:Author>
      <b:Author>
        <b:NameList>
          <b:Person>
            <b:Last>Majhut</b:Last>
            <b:First>Berislav</b:First>
          </b:Person>
          <b:Person>
            <b:Last>Lovrić Kralj</b:Last>
            <b:First>Sanja</b:First>
          </b:Person>
        </b:NameList>
      </b:Author>
    </b:Author>
    <b:Title>Slika djeteta u dječjoj književnosti pedesetih godina 20. st. u socijalističkoj Jugoslaviji: dijete-heroj</b:Title>
    <b:PeriodicalTitle>Detinjstvo: časopis o književnosti za decu</b:PeriodicalTitle>
    <b:Year>2016</b:Year>
    <b:Volume>(0350-5286) 42 (2016), 2; 43-54</b:Volume>
    <b:RefOrder>29</b:RefOrder>
  </b:Source>
  <b:Source>
    <b:Tag>Maj17</b:Tag>
    <b:SourceType>ArticleInAPeriodical</b:SourceType>
    <b:Guid>{5C173B1C-E457-4E05-B7C5-4AD1E83CE47A}</b:Guid>
    <b:Title>Slika sretnog djetinjstva u dječjoj književnosti u socijalističkoj Jugoslaviji</b:Title>
    <b:PeriodicalTitle>Slavic Worlds of Imaginaion</b:PeriodicalTitle>
    <b:Year>2017</b:Year>
    <b:Pages>41</b:Pages>
    <b:Author>
      <b:Author>
        <b:NameList>
          <b:Person>
            <b:Last>Majhut</b:Last>
            <b:First>Berislav</b:First>
          </b:Person>
          <b:Person>
            <b:Last>Lovrić Kralj</b:Last>
            <b:First>Sanja</b:First>
          </b:Person>
        </b:NameList>
      </b:Author>
    </b:Author>
    <b:Volume>Slavic Worlds of Imagination / Dyras, Magdalena ; Fidowicz, Alicja ; Grudy, Marlena - Krakow, Poljska : Uniwersytet Jagiellonski, 2018, 39-56</b:Volume>
    <b:StandardNumber>ISBN 978-83-66084-16-2</b:StandardNumber>
    <b:RefOrder>30</b:RefOrder>
  </b:Source>
  <b:Source>
    <b:Tag>Rad06</b:Tag>
    <b:SourceType>ArticleInAPeriodical</b:SourceType>
    <b:Guid>{BF258913-B77B-4E43-8E33-4AACA85E504D}</b:Guid>
    <b:Title>Hrvatska u Jugoslaviji 1945.-1991., od zajedništva do razlaza</b:Title>
    <b:PeriodicalTitle>Časopis za suvremenu povijest</b:PeriodicalTitle>
    <b:Year>2006</b:Year>
    <b:Author>
      <b:Author>
        <b:NameList>
          <b:Person>
            <b:Last>Radelić</b:Last>
            <b:First>Zdenko</b:First>
          </b:Person>
        </b:NameList>
      </b:Author>
    </b:Author>
    <b:Edition>Časopis za suvremenu povijest (0590-9597) 39 (2007), 1; 217-219</b:Edition>
    <b:RefOrder>31</b:RefOrder>
  </b:Source>
  <b:Source>
    <b:Tag>Dud15</b:Tag>
    <b:SourceType>Book</b:SourceType>
    <b:Guid>{74B70B6A-CA3B-423A-BBA0-72F86458DE8E}</b:Guid>
    <b:Title>Danas kada postajem pionir, Djetinjstvo i ideologija jugoslavenskoga socijalizma</b:Title>
    <b:Year>2015</b:Year>
    <b:Pages>22</b:Pages>
    <b:Author>
      <b:Author>
        <b:NameList>
          <b:Person>
            <b:Last>Duda</b:Last>
            <b:First>Igor</b:First>
          </b:Person>
        </b:NameList>
      </b:Author>
    </b:Author>
    <b:InternetSiteTitle>Hrčak</b:InternetSiteTitle>
    <b:ShortTitle>Danas kada postajem pionir, Djetinjstvo i ideologija jugoslavenskoga socijalizma</b:ShortTitle>
    <b:RefOrder>32</b:RefOrder>
  </b:Source>
  <b:Source>
    <b:Tag>Đil</b:Tag>
    <b:SourceType>Book</b:SourceType>
    <b:Guid>{620BCC0F-9DC4-4EC0-A9F1-F7F23CCFDFEF}</b:Guid>
    <b:Title>Problemi školstva u borbi za socijalizam u našoj zemlji, Rezolucija III. Plenuma CK KPJ o zadacima u školstvu</b:Title>
    <b:Author>
      <b:Author>
        <b:NameList>
          <b:Person>
            <b:Last>Đilas</b:Last>
            <b:First>Milan</b:First>
          </b:Person>
        </b:NameList>
      </b:Author>
    </b:Author>
    <b:Year>1950</b:Year>
    <b:Publisher>Kultura</b:Publisher>
    <b:RefOrder>33</b:RefOrder>
  </b:Source>
  <b:Source>
    <b:Tag>Uga66</b:Tag>
    <b:SourceType>JournalArticle</b:SourceType>
    <b:Guid>{20F56A62-C2EE-4BEC-91EF-16E315BEBBE2}</b:Guid>
    <b:Title>Prva radio stanica KP Hrvatske</b:Title>
    <b:Year>1966</b:Year>
    <b:Month>5.</b:Month>
    <b:Day>6</b:Day>
    <b:Pages>6-7</b:Pages>
    <b:JournalName>Arena</b:JournalName>
    <b:Author>
      <b:Author>
        <b:NameList>
          <b:Person>
            <b:Last>Ugarković</b:Last>
            <b:First>Stipe</b:First>
          </b:Person>
        </b:NameList>
      </b:Author>
    </b:Author>
    <b:Issue>280</b:Issue>
    <b:RefOrder>34</b:RefOrder>
  </b:Source>
  <b:Source>
    <b:Tag>Mun09</b:Tag>
    <b:SourceType>Book</b:SourceType>
    <b:Guid>{2670369A-B3B3-4259-8CA1-D273266751A2}</b:Guid>
    <b:Title>Povijest hrvatskog školstva i pedagogije</b:Title>
    <b:Year>2009</b:Year>
    <b:City>Osijek</b:City>
    <b:Publisher>Filozofski fakultet Osijek, HPKZ Slavonski Brod, Osijek</b:Publisher>
    <b:Author>
      <b:Author>
        <b:NameList>
          <b:Person>
            <b:Last>Munjiza</b:Last>
            <b:First>Emerik</b:First>
          </b:Person>
        </b:NameList>
      </b:Author>
    </b:Author>
    <b:Pages>59-54-55</b:Pages>
    <b:RefOrder>35</b:RefOrder>
  </b:Source>
  <b:Source>
    <b:Tag>Kov46</b:Tag>
    <b:SourceType>JournalArticle</b:SourceType>
    <b:Guid>{9B47201E-C57D-41FF-8762-54421E79D2EF}</b:Guid>
    <b:JournalName>Narodna prosvjeta, organ Ministarstva prosvjete NR Hrvatske</b:JournalName>
    <b:Year>1946</b:Year>
    <b:Author>
      <b:Author>
        <b:NameList>
          <b:Person>
            <b:Last>Kovač</b:Last>
            <b:First>Zvonimir</b:First>
          </b:Person>
        </b:NameList>
      </b:Author>
    </b:Author>
    <b:City>Zagreb</b:City>
    <b:Volume>Godina I, 1-2</b:Volume>
    <b:RefOrder>36</b:RefOrder>
  </b:Source>
  <b:Source>
    <b:Tag>Šir44</b:Tag>
    <b:SourceType>JournalArticle</b:SourceType>
    <b:Guid>{FD7E0EAA-021F-48D2-ADFF-DBF51391842A}</b:Guid>
    <b:Title>Pedesetgodišnjica hrvatskog književnika Mladena Širole</b:Title>
    <b:JournalName>Dječja umjetnost</b:JournalName>
    <b:Year>1944</b:Year>
    <b:Pages>5</b:Pages>
    <b:Author>
      <b:Author>
        <b:NameList>
          <b:Person>
            <b:Last>Širola</b:Last>
            <b:First>Mladen</b:First>
          </b:Person>
        </b:NameList>
      </b:Author>
    </b:Author>
    <b:Month>siječanj</b:Month>
    <b:Issue>Godina I</b:Issue>
    <b:RefOrder>37</b:RefOrder>
  </b:Source>
  <b:Source>
    <b:Tag>Har43</b:Tag>
    <b:SourceType>JournalArticle</b:SourceType>
    <b:Guid>{23F99385-4218-4EEE-AFD5-3CE66E125806}</b:Guid>
    <b:JournalName>Dječja umjetnost</b:JournalName>
    <b:Year>1943</b:Year>
    <b:Pages>11-12</b:Pages>
    <b:Author>
      <b:Author>
        <b:NameList>
          <b:Person>
            <b:Last>Harambašić</b:Last>
            <b:First>Žarko</b:First>
          </b:Person>
        </b:NameList>
      </b:Author>
    </b:Author>
    <b:Month>9.</b:Month>
    <b:Issue>Br 2</b:Issue>
    <b:Title>Krugovalne priredbe za djecu</b:Title>
    <b:RefOrder>38</b:RefOrder>
  </b:Source>
  <b:Source>
    <b:Tag>UNE49</b:Tag>
    <b:SourceType>InternetSite</b:SourceType>
    <b:Guid>{B9C3D6E0-804A-4E8B-9227-1BFCB9E3B7ED}</b:Guid>
    <b:Title>Unesdoc Digital Library</b:Title>
    <b:Year>1949</b:Year>
    <b:Author>
      <b:Author>
        <b:NameList>
          <b:Person>
            <b:Last>UNESCO</b:Last>
          </b:Person>
        </b:NameList>
      </b:Author>
    </b:Author>
    <b:InternetSiteTitle>Broadcasting to Schools</b:InternetSiteTitle>
    <b:Month>7.</b:Month>
    <b:Day>1</b:Day>
    <b:URL>https://unesdoc.unesco.org/ark:/48223/pf0000133153</b:URL>
    <b:DayAccessed>22.10.2020.</b:DayAccessed>
    <b:RefOrder>39</b:RefOrder>
  </b:Source>
  <b:Source>
    <b:Tag>Sje56</b:Tag>
    <b:SourceType>Misc</b:SourceType>
    <b:Guid>{01F83F35-C801-49BF-BA66-B276F6383CA6}</b:Guid>
    <b:Title>Sjednica Savjeta RZ</b:Title>
    <b:Year>1956</b:Year>
    <b:City>Zagreb</b:City>
    <b:RefOrder>40</b:RefOrder>
  </b:Source>
  <b:Source>
    <b:Tag>Nol61</b:Tag>
    <b:SourceType>ArticleInAPeriodical</b:SourceType>
    <b:Guid>{0883F34A-4E92-41D7-A9FD-8BA3524A40E1}</b:Guid>
    <b:Author>
      <b:Author>
        <b:NameList>
          <b:Person>
            <b:Last>Nola</b:Last>
            <b:First>Danica</b:First>
          </b:Person>
        </b:NameList>
      </b:Author>
    </b:Author>
    <b:Title>Školski radio i naša škola</b:Title>
    <b:Year>1960/61</b:Year>
    <b:City>Zagreb</b:City>
    <b:Publisher>RTZ</b:Publisher>
    <b:Pages>51, 46-49, 101-6</b:Pages>
    <b:RefOrder>41</b:RefOrder>
  </b:Source>
  <b:Source>
    <b:Tag>Lek55</b:Tag>
    <b:SourceType>ArticleInAPeriodical</b:SourceType>
    <b:Guid>{647A5E19-CAA1-4ED6-9B45-974F78A479FE}</b:Guid>
    <b:PeriodicalTitle>Radio u školi</b:PeriodicalTitle>
    <b:Year>1954./55</b:Year>
    <b:Author>
      <b:Author>
        <b:NameList>
          <b:Person>
            <b:Last>Leko</b:Last>
            <b:First>Ivan</b:First>
          </b:Person>
        </b:NameList>
      </b:Author>
    </b:Author>
    <b:Title>Radio u školi</b:Title>
    <b:Pages>6-7</b:Pages>
    <b:RefOrder>42</b:RefOrder>
  </b:Source>
  <b:Source>
    <b:Tag>Keč53</b:Tag>
    <b:SourceType>ArticleInAPeriodical</b:SourceType>
    <b:Guid>{7EE79E97-EBD3-4D9B-BB34-F0665236737B}</b:Guid>
    <b:Title>Koliko naših škola može slušati radio emisije u novoj školskoj godini, ,</b:Title>
    <b:PeriodicalTitle>Školske novine</b:PeriodicalTitle>
    <b:Year>1953</b:Year>
    <b:Pages>21</b:Pages>
    <b:Author>
      <b:Author>
        <b:NameList>
          <b:Person>
            <b:Last>Kečenović</b:Last>
          </b:Person>
        </b:NameList>
      </b:Author>
    </b:Author>
    <b:Issue>br. 31</b:Issue>
    <b:RefOrder>43</b:RefOrder>
  </b:Source>
  <b:Source>
    <b:Tag>Dur</b:Tag>
    <b:SourceType>ArticleInAPeriodical</b:SourceType>
    <b:Guid>{F6256ECA-92BD-4E48-8906-CA094874564F}</b:Guid>
    <b:Title>Glazbena nastava i odgoj za socijalističko društvo: Školski radio - radijske emisije u nastavi muzičkog odgoja 1953.-1958.</b:Title>
    <b:Author>
      <b:Author>
        <b:NameList>
          <b:Person>
            <b:Last>Duraković</b:Last>
            <b:First>Lada</b:First>
          </b:Person>
        </b:NameList>
      </b:Author>
    </b:Author>
    <b:Year>2016</b:Year>
    <b:PeriodicalTitle>Zbornik radova s 8. međunarodnog muzikološkog skupa "Iz istarske glazbene riznice", Glazbe Jadrana- identitet, utjecaji, tradicije</b:PeriodicalTitle>
    <b:City>Novigrad</b:City>
    <b:Publisher>Naklada Čakavskog sabora za glazbu, 2019, 7-27</b:Publisher>
    <b:RefOrder>44</b:RefOrder>
  </b:Source>
  <b:Source>
    <b:Tag>Rad55</b:Tag>
    <b:SourceType>ArticleInAPeriodical</b:SourceType>
    <b:Guid>{4D4719E9-0F7B-4393-9DBA-09E069EE5848}</b:Guid>
    <b:Title>Radio u školi</b:Title>
    <b:PeriodicalTitle>Radio u školi</b:PeriodicalTitle>
    <b:Year>1954./55</b:Year>
    <b:Pages>6-8</b:Pages>
    <b:RefOrder>45</b:RefOrder>
  </b:Source>
  <b:Source>
    <b:Tag>Eke53</b:Tag>
    <b:SourceType>ArticleInAPeriodical</b:SourceType>
    <b:Guid>{BC0B9096-0B25-43F4-A94E-A91CABC06897}</b:Guid>
    <b:Title>Počeci školskog radija u NRH</b:Title>
    <b:PeriodicalTitle>Radio problemi</b:PeriodicalTitle>
    <b:Year>1953</b:Year>
    <b:Pages>33</b:Pages>
    <b:Author>
      <b:Author>
        <b:NameList>
          <b:Person>
            <b:Last>Eker Manolić</b:Last>
            <b:First>Marija</b:First>
          </b:Person>
        </b:NameList>
      </b:Author>
    </b:Author>
    <b:Publisher>Radio zagreb</b:Publisher>
    <b:Edition>Br.12</b:Edition>
    <b:RefOrder>46</b:RefOrder>
  </b:Source>
  <b:Source>
    <b:Tag>Nol54</b:Tag>
    <b:SourceType>ArticleInAPeriodical</b:SourceType>
    <b:Guid>{8E9CB47D-ACE8-40FE-9BC5-EE9C8FF9D504}</b:Guid>
    <b:Title>O radio emisijama za škole, Referat za republičko savjetovanje 26. svibnja 1954.</b:Title>
    <b:PeriodicalTitle>Radio problemi,</b:PeriodicalTitle>
    <b:Year>1954</b:Year>
    <b:Pages>27-40</b:Pages>
    <b:Author>
      <b:Author>
        <b:NameList>
          <b:Person>
            <b:Last>Nola</b:Last>
            <b:First>Danica</b:First>
          </b:Person>
        </b:NameList>
      </b:Author>
    </b:Author>
    <b:Publisher>Radio Zagreb</b:Publisher>
    <b:Edition>Br.6</b:Edition>
    <b:RefOrder>47</b:RefOrder>
  </b:Source>
  <b:Source>
    <b:Tag>Gub54</b:Tag>
    <b:SourceType>ArticleInAPeriodical</b:SourceType>
    <b:Guid>{83FA07A6-94BB-4FF1-AC3E-2AE8D7475F33}</b:Guid>
    <b:Title>Radio kao auditivno sredstvo nastave</b:Title>
    <b:PeriodicalTitle>Radio problemi</b:PeriodicalTitle>
    <b:Year>1954</b:Year>
    <b:Pages>20-21-17</b:Pages>
    <b:Author>
      <b:Author>
        <b:NameList>
          <b:Person>
            <b:Last>Guberina</b:Last>
            <b:First>Petar</b:First>
          </b:Person>
        </b:NameList>
      </b:Author>
    </b:Author>
    <b:Publisher>Radio Zagreb</b:Publisher>
    <b:Edition>Br.1</b:Edition>
    <b:RefOrder>48</b:RefOrder>
  </b:Source>
  <b:Source>
    <b:Tag>Odg55</b:Tag>
    <b:SourceType>ArticleInAPeriodical</b:SourceType>
    <b:Guid>{1CE3CC81-7958-4B96-9E0C-497080A4A84E}</b:Guid>
    <b:PeriodicalTitle>Radio u školi, Odgajanje učenika za slušanje radija</b:PeriodicalTitle>
    <b:Year>1954./55</b:Year>
    <b:Pages>5-6</b:Pages>
    <b:Publisher>Odlomak članka iz časopisa njemačkog časopisa „Des Schulfunk“</b:Publisher>
    <b:Title>Radio u školi</b:Title>
    <b:RefOrder>49</b:RefOrder>
  </b:Source>
  <b:Source>
    <b:Tag>Jur55</b:Tag>
    <b:SourceType>ArticleInAPeriodical</b:SourceType>
    <b:Guid>{2B4805B3-BB8E-421E-A7A4-45CFFC628CB0}</b:Guid>
    <b:Year>1960./61</b:Year>
    <b:PeriodicalTitle>Radio i televizija u školi</b:PeriodicalTitle>
    <b:Author>
      <b:Author>
        <b:NameList>
          <b:Person>
            <b:Last>Juračić</b:Last>
            <b:First>Hrvoje</b:First>
          </b:Person>
        </b:NameList>
      </b:Author>
    </b:Author>
    <b:Pages>6-7</b:Pages>
    <b:Publisher>Radio-televizija Zagreb i Zavod za unapređenje školstva NR Hrvatske</b:Publisher>
    <b:Edition>II</b:Edition>
    <b:ShortTitle>Radio u školi</b:ShortTitle>
    <b:RefOrder>50</b:RefOrder>
  </b:Source>
  <b:Source>
    <b:Tag>Rad53</b:Tag>
    <b:SourceType>ArticleInAPeriodical</b:SourceType>
    <b:Guid>{8B08B598-2EB6-47B8-BE43-685D8EDBE300}</b:Guid>
    <b:PeriodicalTitle>Radio problemi</b:PeriodicalTitle>
    <b:Year>1953</b:Year>
    <b:Pages>14</b:Pages>
    <b:Publisher>Radio Zagreb</b:Publisher>
    <b:Edition>Br.1</b:Edition>
    <b:RefOrder>51</b:RefOrder>
  </b:Source>
  <b:Source>
    <b:Tag>Jur61</b:Tag>
    <b:SourceType>ArticleInAPeriodical</b:SourceType>
    <b:Guid>{91D6FB34-82A8-4D6A-AE40-385FA40AA129}</b:Guid>
    <b:Title>Uvjeti za uspjeh u upotrebi radija u nastavi</b:Title>
    <b:Year>1960./61</b:Year>
    <b:Pages>19</b:Pages>
    <b:Author>
      <b:Author>
        <b:NameList>
          <b:Person>
            <b:Last>Juračić</b:Last>
            <b:First>Hrvoje</b:First>
          </b:Person>
        </b:NameList>
      </b:Author>
    </b:Author>
    <b:Publisher>Radiotelevizija Zagreb</b:Publisher>
    <b:ShortTitle>Uvjeti za uspjeh u upotrebi radja u nastavi</b:ShortTitle>
    <b:PeriodicalTitle>Radio i televizija u školi</b:PeriodicalTitle>
    <b:RefOrder>52</b:RefOrder>
  </b:Source>
  <b:Source>
    <b:Tag>Koš</b:Tag>
    <b:SourceType>Misc</b:SourceType>
    <b:Guid>{132AC52D-0EFC-4DD4-9FBF-A532E3363C9A}</b:Guid>
    <b:Title>Iz radijske škrinjice</b:Title>
    <b:Author>
      <b:Author>
        <b:NameList>
          <b:Person>
            <b:Last>Košćak</b:Last>
            <b:First>Antonija</b:First>
          </b:Person>
        </b:NameList>
      </b:Author>
    </b:Author>
    <b:Year>2006</b:Year>
    <b:Month>3.</b:Month>
    <b:Day>7</b:Day>
    <b:City>Zagreb</b:City>
    <b:Publisher>HRT</b:Publisher>
    <b:Edition> ID 853 420, 4:10 - 4.23</b:Edition>
    <b:RefOrder>53</b:RefOrder>
  </b:Source>
  <b:Source>
    <b:Tag>Rad551</b:Tag>
    <b:SourceType>ArticleInAPeriodical</b:SourceType>
    <b:Guid>{715C6627-AEFB-48CB-8100-E6AC9449C9F7}</b:Guid>
    <b:Year>1954./55</b:Year>
    <b:City>Zagreb</b:City>
    <b:Publisher>Radio-televizija Zagreb</b:Publisher>
    <b:Pages>38</b:Pages>
    <b:Edition>Br. 1</b:Edition>
    <b:PeriodicalTitle>Radio u školi, The Ant and the Cricket</b:PeriodicalTitle>
    <b:Title>Radio u školi</b:Title>
    <b:RefOrder>54</b:RefOrder>
  </b:Source>
  <b:Source>
    <b:Tag>Jur611</b:Tag>
    <b:SourceType>ArticleInAPeriodical</b:SourceType>
    <b:Guid>{94008A2F-481A-472C-972F-F07D6CF021EE}</b:Guid>
    <b:Title>Zvučne snimke</b:Title>
    <b:PeriodicalTitle>Radio i televizija u školi</b:PeriodicalTitle>
    <b:Year>1960./61</b:Year>
    <b:Pages>20</b:Pages>
    <b:Author>
      <b:Author>
        <b:NameList>
          <b:Person>
            <b:Last>Juračić</b:Last>
            <b:First>Hrvoje</b:First>
          </b:Person>
        </b:NameList>
      </b:Author>
    </b:Author>
    <b:RefOrder>55</b:RefOrder>
  </b:Source>
  <b:Source>
    <b:Tag>Škr06</b:Tag>
    <b:SourceType>Misc</b:SourceType>
    <b:Guid>{C1D41B94-3C0C-4A0D-BCFF-0F2580C2AAB9}</b:Guid>
    <b:Title>Iz radijske škrinjice</b:Title>
    <b:Year>2006</b:Year>
    <b:Month>3.</b:Month>
    <b:Day>7</b:Day>
    <b:Publisher>HRT</b:Publisher>
    <b:Author>
      <b:Author>
        <b:NameList>
          <b:Person>
            <b:Last>Škrinjarić</b:Last>
            <b:First>Sunčana</b:First>
          </b:Person>
        </b:NameList>
      </b:Author>
    </b:Author>
    <b:Edition>ID 853 420, 8:30-9:40</b:Edition>
    <b:RefOrder>56</b:RefOrder>
  </b:Source>
  <b:Source>
    <b:Tag>Cvi</b:Tag>
    <b:SourceType>Misc</b:SourceType>
    <b:Guid>{54522E9F-008F-4D23-9D13-EAFDA5578806}</b:Guid>
    <b:Title>Radio u nastavi geografiji</b:Title>
    <b:PublicationTitle>Radio u škli</b:PublicationTitle>
    <b:Author>
      <b:Author>
        <b:NameList>
          <b:Person>
            <b:Last>Cvitanović</b:Last>
            <b:First>A</b:First>
          </b:Person>
        </b:NameList>
      </b:Author>
    </b:Author>
    <b:Pages>11</b:Pages>
    <b:Year>1954./55</b:Year>
    <b:RefOrder>57</b:RefOrder>
  </b:Source>
  <b:Source>
    <b:Tag>Upr56</b:Tag>
    <b:SourceType>Misc</b:SourceType>
    <b:Guid>{3A992EDD-31EB-4FB7-AE1B-403C46FD4E90}</b:Guid>
    <b:Title>Upravi odbor RZ</b:Title>
    <b:PublicationTitle>Zapisnik III. sjednice Upravnog odbora Radio Zagreba</b:PublicationTitle>
    <b:Year>1956</b:Year>
    <b:Month>2.</b:Month>
    <b:Day>24</b:Day>
    <b:RefOrder>58</b:RefOrder>
  </b:Source>
  <b:Source>
    <b:Tag>Pri36</b:Tag>
    <b:SourceType>ArticleInAPeriodical</b:SourceType>
    <b:Guid>{B95D63E3-E29C-4C77-98B7-25185904343A}</b:Guid>
    <b:Year>1936</b:Year>
    <b:PeriodicalTitle>Časopis Pričalo</b:PeriodicalTitle>
    <b:Month>2.</b:Month>
    <b:Day>29</b:Day>
    <b:Pages>1-2</b:Pages>
    <b:Issue> Godina I, broj 2,</b:Issue>
    <b:RefOrder>59</b:RefOrder>
  </b:Source>
  <b:Source>
    <b:Tag>Kom56</b:Tag>
    <b:SourceType>Book</b:SourceType>
    <b:Guid>{08D68491-E77B-4B70-A80A-8170F8A18554}</b:Guid>
    <b:Title>Problemi školske reforme</b:Title>
    <b:Year>1956</b:Year>
    <b:City>Beograd</b:City>
    <b:Publisher>Nolit</b:Publisher>
    <b:Pages>3-21</b:Pages>
    <b:ShortTitle>Komisija za reformu školstva</b:ShortTitle>
    <b:RefOrder>60</b:RefOrder>
  </b:Source>
  <b:Source xmlns:b="http://schemas.openxmlformats.org/officeDocument/2006/bibliography">
    <b:Tag>Sve55</b:Tag>
    <b:SourceType>ArticleInAPeriodical</b:SourceType>
    <b:Guid>{BA501C0E-AF9F-4C4D-ACA3-2D717FABA16B}</b:Guid>
    <b:Title>Radio i magnetofon</b:Title>
    <b:Year>1954./55</b:Year>
    <b:PeriodicalTitle>Radio u školi</b:PeriodicalTitle>
    <b:Pages>5-6</b:Pages>
    <b:Author>
      <b:Author>
        <b:NameList>
          <b:Person>
            <b:Last>Svete</b:Last>
            <b:First>V</b:First>
          </b:Person>
        </b:NameList>
      </b:Author>
    </b:Author>
    <b:Edition>Br.4</b:Edition>
    <b:RefOrder>61</b:RefOrder>
  </b:Source>
  <b:Source>
    <b:Tag>Sve551</b:Tag>
    <b:SourceType>ArticleInAPeriodical</b:SourceType>
    <b:Guid>{687466C2-E8D4-46C9-87F5-577AF4AC040E}</b:Guid>
    <b:Title>Prve emisije školskog radija iz studija u Splitu</b:Title>
    <b:PeriodicalTitle>Radio u školi</b:PeriodicalTitle>
    <b:Year>1954./55</b:Year>
    <b:Pages>8</b:Pages>
    <b:Author>
      <b:Author>
        <b:NameList>
          <b:Person>
            <b:Last>Svete</b:Last>
            <b:First>V</b:First>
          </b:Person>
        </b:NameList>
      </b:Author>
    </b:Author>
    <b:Publisher>Radio Zagreb</b:Publisher>
    <b:Edition>Br.4</b:Edition>
    <b:RefOrder>62</b:RefOrder>
  </b:Source>
  <b:Source>
    <b:Tag>Jur62</b:Tag>
    <b:SourceType>ArticleInAPeriodical</b:SourceType>
    <b:Guid>{4DF45FCD-B36D-4898-BD6B-EA98AD4478FC}</b:Guid>
    <b:Title>Programi školskih emisija na našim radio stanicama</b:Title>
    <b:PeriodicalTitle>Radio i televizija u školi</b:PeriodicalTitle>
    <b:Year>1961./62</b:Year>
    <b:Pages>15</b:Pages>
    <b:Author>
      <b:Author>
        <b:NameList>
          <b:Person>
            <b:Last>Juračić</b:Last>
            <b:First>Hrvoje</b:First>
          </b:Person>
        </b:NameList>
      </b:Author>
    </b:Author>
    <b:RefOrder>63</b:RefOrder>
  </b:Source>
  <b:Source>
    <b:Tag>Rad60</b:Tag>
    <b:SourceType>ArticleInAPeriodical</b:SourceType>
    <b:Guid>{C9415FDC-8D13-4E3F-8C41-DAD58BDABBC5}</b:Guid>
    <b:Title>Radio televizija Zagreb</b:Title>
    <b:PeriodicalTitle>Bilten RTZ</b:PeriodicalTitle>
    <b:Year>1960</b:Year>
    <b:Pages>10-6-11</b:Pages>
    <b:Publisher>Radio-televizija Zagreb</b:Publisher>
    <b:Edition>Br.4</b:Edition>
    <b:Author>
      <b:Author>
        <b:NameList>
          <b:Person>
            <b:Last>RTZ</b:Last>
          </b:Person>
        </b:NameList>
      </b:Author>
    </b:Author>
    <b:RefOrder>64</b:RefOrder>
  </b:Source>
  <b:Source>
    <b:Tag>Gal86</b:Tag>
    <b:SourceType>Book</b:SourceType>
    <b:Guid>{F3739EAE-A8BB-4A31-A6A2-3FF85EE4FCD8}</b:Guid>
    <b:Title>Tehnički razvoj radija i televizije u Jugoslaviji 1926-1986</b:Title>
    <b:Year>1986</b:Year>
    <b:City>Zagreb</b:City>
    <b:Publisher>Školska knjiga</b:Publisher>
    <b:Author>
      <b:Author>
        <b:NameList>
          <b:Person>
            <b:Last>Galić</b:Last>
            <b:First>Roman</b:First>
          </b:Person>
        </b:NameList>
      </b:Author>
    </b:Author>
    <b:Pages>123</b:Pages>
    <b:Edition>654.17/.19(497.13)“1926/1986“(035.5) </b:Edition>
    <b:RefOrder>3</b:RefOrder>
  </b:Source>
  <b:Source>
    <b:Tag>Von</b:Tag>
    <b:SourceType>Book</b:SourceType>
    <b:Guid>{95B33B86-3DA1-4EC4-8474-A05620928D4B}</b:Guid>
    <b:Title>TV osvaja Hrvatsku, Prilozi za povijest radija i televizije u Hrvatskoj III. (1954.-1958.), Odluka programske komisije Jugoslovenske radiodifuzije o uvođenju emisije jugoslovenskih radio-stanica u svijetu Novosadskog dogovora</b:Title>
    <b:Author>
      <b:Author>
        <b:NameList>
          <b:Person>
            <b:Last>Vončina</b:Last>
            <b:First>Nikola</b:First>
          </b:Person>
        </b:NameList>
      </b:Author>
    </b:Author>
    <b:Pages>41-136</b:Pages>
    <b:Year>1999</b:Year>
    <b:City>Zagreb</b:City>
    <b:NumberVolumes>ISSN 0353-9873</b:NumberVolumes>
    <b:RefOrder>65</b:RefOrder>
  </b:Source>
  <b:Source>
    <b:Tag>Fan76</b:Tag>
    <b:SourceType>JournalArticle</b:SourceType>
    <b:Guid>{A32E874E-8D17-480B-8A27-B2DB8EB34EBF}</b:Guid>
    <b:Title>TV radar</b:Title>
    <b:Year>1976</b:Year>
    <b:JournalName>Vjesnik</b:JournalName>
    <b:Pages>3</b:Pages>
    <b:Author>
      <b:Author>
        <b:NameList>
          <b:Person>
            <b:Last>Fanelli</b:Last>
            <b:First>M</b:First>
          </b:Person>
        </b:NameList>
      </b:Author>
    </b:Author>
    <b:Month>1.</b:Month>
    <b:Day>15</b:Day>
    <b:RefOrder>66</b:RefOrder>
  </b:Source>
  <b:Source>
    <b:Tag>Šib86</b:Tag>
    <b:SourceType>JournalArticle</b:SourceType>
    <b:Guid>{E8580D7A-CD44-47C5-BB35-6B5775C7BEC7}</b:Guid>
    <b:Title>Sjećanja, II. svezak</b:Title>
    <b:Year>1986</b:Year>
    <b:Pages>68</b:Pages>
    <b:Author>
      <b:Author>
        <b:NameList>
          <b:Person>
            <b:Last>Šibl</b:Last>
            <b:First>Ivan</b:First>
          </b:Person>
        </b:NameList>
      </b:Author>
    </b:Author>
    <b:RefOrder>67</b:RefOrder>
  </b:Source>
  <b:Source>
    <b:Tag>Mar72</b:Tag>
    <b:SourceType>Report</b:SourceType>
    <b:Guid>{538A671E-4643-48EC-9C47-1C90D6DF83EF}</b:Guid>
    <b:Title>Godišnjak JRT</b:Title>
    <b:Year>1971./72</b:Year>
    <b:Pages>136</b:Pages>
    <b:City>Beograd</b:City>
    <b:Author>
      <b:Author>
        <b:NameList>
          <b:Person>
            <b:Last>Marković</b:Last>
            <b:First>R</b:First>
          </b:Person>
        </b:NameList>
      </b:Author>
    </b:Author>
    <b:RefOrder>68</b:RefOrder>
  </b:Source>
  <b:Source>
    <b:Tag>Upr59</b:Tag>
    <b:SourceType>Report</b:SourceType>
    <b:Guid>{D0008D3E-49B0-44A9-9E76-3F368C494A03}</b:Guid>
    <b:Title>Upravni odbor RTZ</b:Title>
    <b:Year>1959</b:Year>
    <b:City>Zagreb</b:City>
    <b:RefOrder>69</b:RefOrder>
  </b:Source>
  <b:Source>
    <b:Tag>Aha08</b:Tag>
    <b:SourceType>Book</b:SourceType>
    <b:Guid>{8513D4C4-F1A8-4751-8D0D-92FC1869190E}</b:Guid>
    <b:Title>Puni ekrani</b:Title>
    <b:Year>2008</b:Year>
    <b:Publisher>Kaptol</b:Publisher>
    <b:City>Zagreb</b:City>
    <b:Author>
      <b:Author>
        <b:NameList>
          <b:Person>
            <b:Last>Ahačić</b:Last>
            <b:First>Nataša</b:First>
          </b:Person>
        </b:NameList>
      </b:Author>
    </b:Author>
    <b:Pages>21</b:Pages>
    <b:RefOrder>70</b:RefOrder>
  </b:Source>
  <b:Source>
    <b:Tag>Ple86</b:Tag>
    <b:SourceType>Book</b:SourceType>
    <b:Guid>{0CDE6531-B38F-4149-9C2C-B80353E60723}</b:Guid>
    <b:Title> Odgoja i obrazovna funkcija televizije</b:Title>
    <b:Year>1986.</b:Year>
    <b:City>Zagreb</b:City>
    <b:Publisher>Školske novine</b:Publisher>
    <b:Author>
      <b:Author>
        <b:NameList>
          <b:Person>
            <b:Last>Pletenac</b:Last>
            <b:First>V</b:First>
          </b:Person>
        </b:NameList>
      </b:Author>
    </b:Author>
    <b:RefOrder>71</b:RefOrder>
  </b:Source>
  <b:Source>
    <b:Tag>Tom62</b:Tag>
    <b:SourceType>ArticleInAPeriodical</b:SourceType>
    <b:Guid>{D4C1CF63-7861-485E-84E2-9B183FDB060E}</b:Guid>
    <b:Title>Radio i televizija u školi,  Razgovor o televiziji i poeziji, Povodom emisije »Partizanska poezija Jure Kaštelana« - Susreti na ekranu</b:Title>
    <b:Year>1962</b:Year>
    <b:City>Zagreb</b:City>
    <b:Publisher>23</b:Publisher>
    <b:Pages>188</b:Pages>
    <b:Author>
      <b:Author>
        <b:NameList>
          <b:Person>
            <b:Last>Tomić</b:Last>
            <b:First>V</b:First>
          </b:Person>
        </b:NameList>
      </b:Author>
    </b:Author>
    <b:RefOrder>72</b:RefOrder>
  </b:Source>
  <b:Source>
    <b:Tag>Jur621</b:Tag>
    <b:SourceType>ArticleInAPeriodical</b:SourceType>
    <b:Guid>{1436099E-592D-412A-9838-35AEBADDC143}</b:Guid>
    <b:Title>Godinu dana eksperimentalnog televizijskog programa za škole</b:Title>
    <b:PeriodicalTitle>Radio i televizija u škol</b:PeriodicalTitle>
    <b:Year>1961./62</b:Year>
    <b:Pages>208</b:Pages>
    <b:Author>
      <b:Author>
        <b:NameList>
          <b:Person>
            <b:Last>Juračić</b:Last>
            <b:First>Hrvoje</b:First>
          </b:Person>
        </b:NameList>
      </b:Author>
    </b:Author>
    <b:RefOrder>73</b:RefOrder>
  </b:Source>
  <b:Source>
    <b:Tag>Luk63</b:Tag>
    <b:SourceType>ArticleInAPeriodical</b:SourceType>
    <b:Guid>{37E46230-87A8-4A33-8D8F-C1BD0BD180AF}</b:Guid>
    <b:Title>Jedno mišljenje o programu TV u školi</b:Title>
    <b:PeriodicalTitle>Radio i televizija u školi</b:PeriodicalTitle>
    <b:Year>1962./63</b:Year>
    <b:Pages>235</b:Pages>
    <b:Author>
      <b:Author>
        <b:NameList>
          <b:Person>
            <b:Last>Lukić</b:Last>
            <b:First>S</b:First>
          </b:Person>
        </b:NameList>
      </b:Author>
    </b:Author>
    <b:RefOrder>74</b:RefOrder>
  </b:Source>
  <b:Source>
    <b:Tag>Rak63</b:Tag>
    <b:SourceType>ArticleInAPeriodical</b:SourceType>
    <b:Guid>{315DE392-002B-4BA1-9286-2FD3F585A6AC}</b:Guid>
    <b:Title> Televizija-novo nastavno sredstvo </b:Title>
    <b:PeriodicalTitle>Radio i televizija u školi,</b:PeriodicalTitle>
    <b:Year>1962./63</b:Year>
    <b:Pages>237-238</b:Pages>
    <b:Author>
      <b:Author>
        <b:NameList>
          <b:Person>
            <b:Last>Rakijaš</b:Last>
            <b:First>D</b:First>
          </b:Person>
        </b:NameList>
      </b:Author>
    </b:Author>
    <b:RefOrder>75</b:RefOrder>
  </b:Source>
  <b:Source>
    <b:Tag>Jur612</b:Tag>
    <b:SourceType>ArticleInAPeriodical</b:SourceType>
    <b:Guid>{7C4BE92B-8B6A-4EF2-ADB0-AD1F9A69CC43}</b:Guid>
    <b:Title>Školski radio i naša škola</b:Title>
    <b:PeriodicalTitle>Radio i televizija u školi</b:PeriodicalTitle>
    <b:Year>196./61</b:Year>
    <b:Pages>5</b:Pages>
    <b:Author>
      <b:Author>
        <b:NameList>
          <b:Person>
            <b:Last>Juračić</b:Last>
            <b:First>Hrvoje</b:First>
          </b:Person>
        </b:NameList>
      </b:Author>
    </b:Author>
    <b:RefOrder>76</b:RefOrder>
  </b:Source>
  <b:Source>
    <b:Tag>Iva62</b:Tag>
    <b:SourceType>ArticleInAPeriodical</b:SourceType>
    <b:Guid>{12D89475-263D-4E07-AC53-4628E5186C0F}</b:Guid>
    <b:Title>Likovna komponenta televizije</b:Title>
    <b:PeriodicalTitle>Radio i televizija u školi</b:PeriodicalTitle>
    <b:Year>1961./62</b:Year>
    <b:Pages>184</b:Pages>
    <b:Author>
      <b:Author>
        <b:NameList>
          <b:Person>
            <b:Last>Ivančević</b:Last>
            <b:First>R</b:First>
          </b:Person>
        </b:NameList>
      </b:Author>
    </b:Author>
    <b:RefOrder>77</b:RefOrder>
  </b:Source>
  <b:Source>
    <b:Tag>God66</b:Tag>
    <b:SourceType>Report</b:SourceType>
    <b:Guid>{6C04AF02-36A8-4F7F-A08C-BEA6201D23CD}</b:Guid>
    <b:Title>Godišnjak RTZ</b:Title>
    <b:Year>1966</b:Year>
    <b:Pages>174-175</b:Pages>
    <b:Publisher>Radio-televizija Zagreb</b:Publisher>
    <b:City>Zagreb</b:City>
    <b:RefOrder>78</b:RefOrder>
  </b:Source>
  <b:Source>
    <b:Tag>Von05</b:Tag>
    <b:SourceType>Book</b:SourceType>
    <b:Guid>{D7BAFC1E-96F6-4560-96DF-32C5ADF959FB}</b:Guid>
    <b:Title>Emisije RTV Zagreb 1964-197</b:Title>
    <b:Year>2005</b:Year>
    <b:Publisher>Treći program Hrvatskog radija</b:Publisher>
    <b:City>Zagreb</b:City>
    <b:Author>
      <b:Author>
        <b:NameList>
          <b:Person>
            <b:Last>Vončina</b:Last>
            <b:First>Nikola</b:First>
          </b:Person>
        </b:NameList>
      </b:Author>
    </b:Author>
    <b:Pages>229</b:Pages>
    <b:RefOrder>79</b:RefOrder>
  </b:Source>
  <b:Source>
    <b:Tag>Ubr64</b:Tag>
    <b:SourceType>JournalArticle</b:SourceType>
    <b:Guid>{28A054D9-BE73-42EB-99E5-AA1CF20FF947}</b:Guid>
    <b:Year>1964</b:Year>
    <b:JournalName>Naš studio, Ubrzati razvoj televizije</b:JournalName>
    <b:Month>6.</b:Month>
    <b:Day>1</b:Day>
    <b:Title>Naš studio</b:Title>
    <b:RefOrder>80</b:RefOrder>
  </b:Source>
  <b:Source>
    <b:Tag>Jur613</b:Tag>
    <b:SourceType>JournalArticle</b:SourceType>
    <b:Guid>{F24BD93A-98A5-48E9-BB93-EC335E9E9BCE}</b:Guid>
    <b:JournalName> Radio i televizija u škol ,Radio emisije</b:JournalName>
    <b:Year>1960./61</b:Year>
    <b:Pages>22-23</b:Pages>
    <b:Author>
      <b:Author>
        <b:NameList>
          <b:Person>
            <b:Last>Juračić</b:Last>
            <b:First>Hrvoje</b:First>
          </b:Person>
        </b:NameList>
      </b:Author>
    </b:Author>
    <b:RefOrder>81</b:RefOrder>
  </b:Source>
  <b:Source>
    <b:Tag>Naš64</b:Tag>
    <b:SourceType>JournalArticle</b:SourceType>
    <b:Guid>{883B49E8-FBE9-43BE-8596-6285AA8AE1F6}</b:Guid>
    <b:Title>Naš studio</b:Title>
    <b:Year>1964</b:Year>
    <b:Pages>4</b:Pages>
    <b:Month>6.</b:Month>
    <b:Day>1</b:Day>
    <b:RefOrder>82</b:RefOrder>
  </b:Source>
  <b:Source>
    <b:Tag>Naš65</b:Tag>
    <b:SourceType>JournalArticle</b:SourceType>
    <b:Guid>{BF670A6B-E9D2-432B-8FA1-E5343D5861AE}</b:Guid>
    <b:Title>Naš studio</b:Title>
    <b:Year>1965</b:Year>
    <b:Month>2.</b:Month>
    <b:Day>8</b:Day>
    <b:Publisher>Radio-televizija Zareb</b:Publisher>
    <b:JournalName>Naš studio,  Nova unutrašnja organizacija Rado-televizije Zagreb</b:JournalName>
    <b:RefOrder>83</b:RefOrder>
  </b:Source>
  <b:Source>
    <b:Tag>Naš641</b:Tag>
    <b:SourceType>JournalArticle</b:SourceType>
    <b:Guid>{3AA8EC7B-9456-45EA-8995-B5B76F616AB7}</b:Guid>
    <b:Title>Naš studio</b:Title>
    <b:JournalName>Naš studio, Položaj radija i televizije</b:JournalName>
    <b:Year>1964</b:Year>
    <b:Pages>4-5</b:Pages>
    <b:Month>12.</b:Month>
    <b:Issue>Br.3</b:Issue>
    <b:RefOrder>84</b:RefOrder>
  </b:Source>
  <b:Source>
    <b:Tag>Izv66</b:Tag>
    <b:SourceType>JournalArticle</b:SourceType>
    <b:Guid>{CF0AAC30-26BC-4F12-9B73-42EF58F38BD4}</b:Guid>
    <b:Title>Izvršno vijeće Sabora RH</b:Title>
    <b:JournalName>Radio i televizija u školi, Edukativni prora, RTV Zagreb</b:JournalName>
    <b:Year>1965./66</b:Year>
    <b:Pages>336-337-331</b:Pages>
    <b:RefOrder>85</b:RefOrder>
  </b:Source>
  <b:Source>
    <b:Tag>Rad66</b:Tag>
    <b:SourceType>JournalArticle</b:SourceType>
    <b:Guid>{8148087D-267E-4525-B4A7-11CBBA44313A}</b:Guid>
    <b:Title>Radio i televizija u školi</b:Title>
    <b:Year>1965./66</b:Year>
    <b:Pages>333-336</b:Pages>
    <b:JournalName>Radio i televizija u školi, Okvirna programska orijentacija</b:JournalName>
    <b:RefOrder>86</b:RefOrder>
  </b:Source>
  <b:Source>
    <b:Tag>Jur70</b:Tag>
    <b:SourceType>Book</b:SourceType>
    <b:Guid>{D48F3180-71BA-47A3-B1D9-69D778B5B2D3}</b:Guid>
    <b:Title>RTV Pedagogija</b:Title>
    <b:Year>1970</b:Year>
    <b:Pages>6-7</b:Pages>
    <b:Author>
      <b:Author>
        <b:NameList>
          <b:Person>
            <b:Last>Juračić</b:Last>
            <b:First>Hrvoje</b:First>
          </b:Person>
        </b:NameList>
      </b:Author>
    </b:Author>
    <b:City>Zagreb</b:City>
    <b:Publisher>Radio-televizija Zagreb, Mladost Zagreb</b:Publisher>
    <b:RefOrder>87</b:RefOrder>
  </b:Source>
  <b:Source>
    <b:Tag>Jur701</b:Tag>
    <b:SourceType>Book</b:SourceType>
    <b:Guid>{E24E05E9-BDA2-4400-A2B8-62CBB072ADCB}</b:Guid>
    <b:Title>RTV Pedagogija</b:Title>
    <b:Year>1970</b:Year>
    <b:City>Zagreb</b:City>
    <b:Publisher>Radio-televizija Zagreb, Mladost</b:Publisher>
    <b:Author>
      <b:Author>
        <b:NameList>
          <b:Person>
            <b:Last>Juračić</b:Last>
            <b:First>Hrvoje</b:First>
          </b:Person>
        </b:NameList>
      </b:Author>
    </b:Author>
    <b:Pages>6-7-10-11-12-13-14-15</b:Pages>
    <b:RefOrder>88</b:RefOrder>
  </b:Source>
  <b:Source>
    <b:Tag>RKS65</b:Tag>
    <b:SourceType>Misc</b:SourceType>
    <b:Guid>{A3B3F4F0-2F53-40E9-8A08-4A017CB4217D}</b:Guid>
    <b:Title>Materijalni položaj školstva u prosvjetnih radnika</b:Title>
    <b:Year>1965</b:Year>
    <b:Author>
      <b:Author>
        <b:NameList>
          <b:Person>
            <b:Last>RK SSRNH</b:Last>
            <b:First>Prosvjetni</b:First>
            <b:Middle>Sabor Hrvatske</b:Middle>
          </b:Person>
        </b:NameList>
      </b:Author>
    </b:Author>
    <b:Month>ožujak</b:Month>
    <b:Day>16</b:Day>
    <b:City>Zagreb</b:City>
    <b:RefOrder>89</b:RefOrder>
  </b:Source>
  <b:Source>
    <b:Tag>Ogr66</b:Tag>
    <b:SourceType>Misc</b:SourceType>
    <b:Guid>{CA043C91-0EA9-4FEF-AFCF-EEB6AFE95037}</b:Guid>
    <b:Author>
      <b:Author>
        <b:NameList>
          <b:Person>
            <b:Last>Ogrizović</b:Last>
            <b:First>Višnja</b:First>
          </b:Person>
        </b:NameList>
      </b:Author>
      <b:Interviewee>
        <b:NameList>
          <b:Person>
            <b:Last>Juračić</b:Last>
            <b:First>Hrvoje</b:First>
          </b:Person>
        </b:NameList>
      </b:Interviewee>
      <b:Interviewer>
        <b:NameList>
          <b:Person>
            <b:Last>Ogrizović</b:Last>
            <b:First>Višnja</b:First>
          </b:Person>
        </b:NameList>
      </b:Interviewer>
    </b:Author>
    <b:Title>Počinje TV u školi</b:Title>
    <b:PublicationTitle>Studio</b:PublicationTitle>
    <b:Year>1966</b:Year>
    <b:Month>9</b:Month>
    <b:Day>9</b:Day>
    <b:City>ZAgreb</b:City>
    <b:RefOrder>90</b:RefOrder>
  </b:Source>
  <b:Source>
    <b:Tag>Ogr661</b:Tag>
    <b:SourceType>Misc</b:SourceType>
    <b:Guid>{D7A18CD2-FC61-4A6F-851A-5287166267EE}</b:Guid>
    <b:Author>
      <b:Author>
        <b:NameList>
          <b:Person>
            <b:Last>Ogrizović</b:Last>
            <b:First>Višnja</b:First>
          </b:Person>
        </b:NameList>
      </b:Author>
    </b:Author>
    <b:Title>Počinje TV u školi</b:Title>
    <b:PublicationTitle>Studio</b:PublicationTitle>
    <b:Year>1966</b:Year>
    <b:Month>9</b:Month>
    <b:Day>9</b:Day>
    <b:City>Zagreb</b:City>
    <b:CountryRegion>Hrvatska</b:CountryRegion>
    <b:Pages>6</b:Pages>
    <b:Issue>126</b:Issue>
    <b:RefOrder>91</b:RefOrder>
  </b:Source>
  <b:Source>
    <b:Tag>Fra53</b:Tag>
    <b:SourceType>Misc</b:SourceType>
    <b:Guid>{D1D4279F-691C-4B93-91FC-6025B189FC99}</b:Guid>
    <b:Author>
      <b:Author>
        <b:NameList>
          <b:Person>
            <b:Last>Dragutin</b:Last>
            <b:First>Franković</b:First>
          </b:Person>
        </b:NameList>
      </b:Author>
    </b:Author>
    <b:Title>Bitna obilježja socijalističke idejnosti i političnosti nastave</b:Title>
    <b:Year>1953</b:Year>
    <b:RefOrder>92</b:RefOrder>
  </b:Source>
  <b:Source>
    <b:Tag>Fra531</b:Tag>
    <b:SourceType>Misc</b:SourceType>
    <b:Guid>{36D58A2E-D955-49CE-83DC-220C858E021F}</b:Guid>
    <b:Title>Bitna obilježja socijalističke idejnosti i političnosti nastave</b:Title>
    <b:Year>1953</b:Year>
    <b:Author>
      <b:Author>
        <b:NameList>
          <b:Person>
            <b:Last>Franković</b:Last>
            <b:First>Dragutin</b:First>
          </b:Person>
        </b:NameList>
      </b:Author>
    </b:Author>
    <b:RefOrder>93</b:RefOrder>
  </b:Source>
  <b:Source>
    <b:Tag>HDA69</b:Tag>
    <b:SourceType>Misc</b:SourceType>
    <b:Guid>{F81068F8-CDCE-43A1-992A-A355905306EA}</b:Guid>
    <b:Author>
      <b:Author>
        <b:NameList>
          <b:Person>
            <b:Last>HDA</b:Last>
          </b:Person>
        </b:NameList>
      </b:Author>
    </b:Author>
    <b:Title>Obrazovanje putem TV-a</b:Title>
    <b:Year>1969</b:Year>
    <b:Month>7</b:Month>
    <b:Day>11</b:Day>
    <b:City>Beograd</b:City>
    <b:Publisher>arhivski znak 76,5; 2380-5097</b:Publisher>
    <b:RefOrder>94</b:RefOrder>
  </b:Source>
  <b:Source>
    <b:Tag>HDA691</b:Tag>
    <b:SourceType>Misc</b:SourceType>
    <b:Guid>{3C0B6392-DC24-4FDD-AF9C-2702D10D0CCB}</b:Guid>
    <b:Author>
      <b:Author>
        <b:NameList>
          <b:Person>
            <b:Last>HDA</b:Last>
          </b:Person>
        </b:NameList>
      </b:Author>
    </b:Author>
    <b:Title>Obrazovanje putem TV-a</b:Title>
    <b:Year>1969</b:Year>
    <b:Month>7</b:Month>
    <b:Day>11</b:Day>
    <b:City>Beograd</b:City>
    <b:RefOrder>95</b:RefOrder>
  </b:Source>
  <b:Source>
    <b:Tag>HDA692</b:Tag>
    <b:SourceType>Misc</b:SourceType>
    <b:Guid>{3996A5A7-0BB2-48B6-B8B6-6FE3B63E6388}</b:Guid>
    <b:Author>
      <b:Author>
        <b:NameList>
          <b:Person>
            <b:Last>HDA</b:Last>
          </b:Person>
        </b:NameList>
      </b:Author>
    </b:Author>
    <b:Year>1969</b:Year>
    <b:RefOrder>96</b:RefOrder>
  </b:Source>
  <b:Source>
    <b:Tag>Pro65</b:Tag>
    <b:SourceType>Misc</b:SourceType>
    <b:Guid>{EBD592E9-58F3-4FEE-8CB9-1E1A08D1EA4B}</b:Guid>
    <b:Author>
      <b:Author>
        <b:NameList>
          <b:Person>
            <b:Last>RH</b:Last>
            <b:First>Prosvjetni</b:First>
            <b:Middle>Sabor</b:Middle>
          </b:Person>
        </b:NameList>
      </b:Author>
    </b:Author>
    <b:Title>Materijalni položaj školstva i prosvjetnih radnika</b:Title>
    <b:Year>1965</b:Year>
    <b:Month>3</b:Month>
    <b:Day>16</b:Day>
    <b:City>Zagreb</b:City>
    <b:RefOrder>97</b:RefOrder>
  </b:Source>
  <b:Source>
    <b:Tag>HDA693</b:Tag>
    <b:SourceType>Misc</b:SourceType>
    <b:Guid>{EC5CE00A-B918-464B-A9E3-BAD0F89DF353}</b:Guid>
    <b:Author>
      <b:Author>
        <b:NameList>
          <b:Person>
            <b:Last>HDA</b:Last>
          </b:Person>
        </b:NameList>
      </b:Author>
    </b:Author>
    <b:Title>Obrazovanje putem TV-a</b:Title>
    <b:Year>1969</b:Year>
    <b:Month>7</b:Month>
    <b:Day>11</b:Day>
    <b:City>Beograd</b:City>
    <b:RefOrder>98</b:RefOrder>
  </b:Source>
  <b:Source>
    <b:Tag>RTZ73</b:Tag>
    <b:SourceType>Misc</b:SourceType>
    <b:Guid>{CD351554-C041-4AB3-B5A4-D7D3A90A4C46}</b:Guid>
    <b:Author>
      <b:Author>
        <b:NameList>
          <b:Person>
            <b:Last>RTZ</b:Last>
          </b:Person>
        </b:NameList>
      </b:Author>
    </b:Author>
    <b:Title>Organizacija sata uz TV emisju</b:Title>
    <b:Year>1972./1973</b:Year>
    <b:Publisher>RTZ</b:Publisher>
    <b:RefOrder>99</b:RefOrder>
  </b:Source>
  <b:Source>
    <b:Tag>Sla66</b:Tag>
    <b:SourceType>JournalArticle</b:SourceType>
    <b:Guid>{C76EE489-F888-4B1C-8B3B-D6654CA9C74F}</b:Guid>
    <b:Title>Jeste li umorni od Mende?</b:Title>
    <b:Year>1966</b:Year>
    <b:Month>6</b:Month>
    <b:Day>3</b:Day>
    <b:JournalName>Studio</b:JournalName>
    <b:Pages>8</b:Pages>
    <b:Author>
      <b:Author>
        <b:NameList>
          <b:Person>
            <b:Last>Slako</b:Last>
            <b:First>Đuro</b:First>
          </b:Person>
        </b:NameList>
      </b:Author>
    </b:Author>
    <b:RefOrder>100</b:RefOrder>
  </b:Source>
  <b:Source>
    <b:Tag>StuTV</b:Tag>
    <b:SourceType>JournalArticle</b:SourceType>
    <b:Guid>{01F7A942-BAEB-4C5B-B722-8A260052790D}</b:Guid>
    <b:Author>
      <b:Author>
        <b:NameList>
          <b:Person>
            <b:Last>Studio</b:Last>
          </b:Person>
        </b:NameList>
      </b:Author>
    </b:Author>
    <b:Title>TV i dijete</b:Title>
    <b:Year>???</b:Year>
    <b:Pages>23</b:Pages>
    <b:RefOrder>101</b:RefOrder>
  </b:Source>
  <b:Source>
    <b:Tag>RTZ66</b:Tag>
    <b:SourceType>Report</b:SourceType>
    <b:Guid>{1D95B3C6-B68D-44BA-BC95-01EA20E79683}</b:Guid>
    <b:Title>Radio Zagreb - Obrazovni program 1966/67.</b:Title>
    <b:Year>1966</b:Year>
    <b:Author>
      <b:Author>
        <b:NameList>
          <b:Person>
            <b:Last>RTZ</b:Last>
          </b:Person>
        </b:NameList>
      </b:Author>
    </b:Author>
    <b:City>ZAgreb</b:City>
    <b:RefOrder>102</b:RefOrder>
  </b:Source>
  <b:Source>
    <b:Tag>Kor49</b:Tag>
    <b:SourceType>JournalArticle</b:SourceType>
    <b:Guid>{924A456E-93EA-414E-A96B-4CF9B29E7BFA}</b:Guid>
    <b:Title>Tehnička izgradanj i jačanje ideološkog utjecaja našeg radija</b:Title>
    <b:Year>1949</b:Year>
    <b:JournalName>Radio</b:JournalName>
    <b:Pages>1-4</b:Pages>
    <b:Author>
      <b:Author>
        <b:NameList>
          <b:Person>
            <b:Last>Korać</b:Last>
            <b:First>V</b:First>
          </b:Person>
        </b:NameList>
      </b:Author>
    </b:Author>
    <b:RefOrder>103</b:RefOrder>
  </b:Source>
  <b:Source>
    <b:Tag>Kor491</b:Tag>
    <b:SourceType>JournalArticle</b:SourceType>
    <b:Guid>{2313E261-5231-45D2-83B2-2BE13D5398F7}</b:Guid>
    <b:Title>Tehnička izgradnja i jačanje ideološkog utjecaja našeg radija</b:Title>
    <b:JournalName>Radio</b:JournalName>
    <b:Year>1949</b:Year>
    <b:Pages>1-4</b:Pages>
    <b:Author>
      <b:Author>
        <b:NameList>
          <b:Person>
            <b:Last>Korać</b:Last>
            <b:First>V</b:First>
          </b:Person>
        </b:NameList>
      </b:Author>
    </b:Author>
    <b:RefOrder>104</b:RefOrder>
  </b:Source>
  <b:Source>
    <b:Tag>Mac761</b:Tag>
    <b:SourceType>JournalArticle</b:SourceType>
    <b:Guid>{9E6BB2B6-524A-41D9-B098-356BBEAE9642}</b:Guid>
    <b:Year>1976</b:Year>
    <b:Author>
      <b:Author>
        <b:NameList>
          <b:Person>
            <b:Last>Macanović</b:Last>
            <b:First>Hrvoje</b:First>
          </b:Person>
        </b:NameList>
      </b:Author>
    </b:Author>
    <b:RefOrder>105</b:RefOrder>
  </b:Source>
  <b:Source>
    <b:Tag>MAc76</b:Tag>
    <b:SourceType>JournalArticle</b:SourceType>
    <b:Guid>{D26F230B-A198-41E5-A840-C3FDFC9C99AF}</b:Guid>
    <b:Author>
      <b:Author>
        <b:NameList>
          <b:Person>
            <b:Last>Hrvoje</b:Last>
            <b:First>MAcanović</b:First>
          </b:Person>
        </b:NameList>
      </b:Author>
    </b:Author>
    <b:Year>1976</b:Year>
    <b:RefOrder>106</b:RefOrder>
  </b:Source>
  <b:Source>
    <b:Tag>Pri361</b:Tag>
    <b:SourceType>JournalArticle</b:SourceType>
    <b:Guid>{06B5F4D5-2DF0-485B-9DFE-94C87B151583}</b:Guid>
    <b:Author>
      <b:Author>
        <b:NameList>
          <b:Person>
            <b:Last>Pričalo</b:Last>
          </b:Person>
        </b:NameList>
      </b:Author>
      <b:Editor>
        <b:NameList>
          <b:Person>
            <b:Last>Širola</b:Last>
            <b:First>Mladen</b:First>
          </b:Person>
        </b:NameList>
      </b:Editor>
    </b:Author>
    <b:Title>Važnije priredbe radio stanice Zagreb</b:Title>
    <b:JournalName>Pričalo</b:JournalName>
    <b:Year>1936</b:Year>
    <b:Pages>3</b:Pages>
    <b:Month>2</b:Month>
    <b:Day>29</b:Day>
    <b:Issue>2</b:Issue>
    <b:RefOrder>107</b:RefOrder>
  </b:Source>
  <b:Source>
    <b:Tag>Haz70</b:Tag>
    <b:SourceType>ArticleInAPeriodical</b:SourceType>
    <b:Guid>{BAAC50A5-BA11-4677-8281-46D5BA4182A0}</b:Guid>
    <b:Title> Knjige, djeca i odrasli</b:Title>
    <b:Year>1970</b:Year>
    <b:Author>
      <b:Author>
        <b:NameList>
          <b:Person>
            <b:Last>Hazzard</b:Last>
            <b:First>Paul</b:First>
          </b:Person>
        </b:NameList>
      </b:Author>
    </b:Author>
    <b:RefOrder>108</b:RefOrder>
  </b:Source>
  <b:Source>
    <b:Tag>Žal88</b:Tag>
    <b:SourceType>Book</b:SourceType>
    <b:Guid>{F9FF2A63-4C24-459C-B824-B89649621450}</b:Guid>
    <b:Title>Škola u ratu i revoluciji</b:Title>
    <b:Year>1988</b:Year>
    <b:Pages>110</b:Pages>
    <b:City>Zagreb</b:City>
    <b:Publisher>Školska knjiga</b:Publisher>
    <b:Author>
      <b:Author>
        <b:NameList>
          <b:Person>
            <b:Last>Žalac</b:Last>
            <b:First>T</b:First>
          </b:Person>
        </b:NameList>
      </b:Author>
    </b:Author>
    <b:ShortTitle>Izvještaj Vrhovnom štabu NOPOJ o političkom stanju u odredima i na terenu, k. br. 7/42, 30.3.1942., „Zbornik dok. i pod. o NOR-u“, tom V, knj.3, Arhiv Vojnoistorijskog instituta</b:ShortTitle>
    <b:RefOrder>109</b:RefOrder>
  </b:Source>
  <b:Source>
    <b:Tag>Von97</b:Tag>
    <b:SourceType>Book</b:SourceType>
    <b:Guid>{72DA41C9-A8FF-4FF6-A74F-59B7DC44A6A9}</b:Guid>
    <b:Title>Dvanaest prevratnih godina 1941.-1953.Prilozi za povijest radija u Hrvatskoj</b:Title>
    <b:Year>1997</b:Year>
    <b:Author>
      <b:Author>
        <b:NameList>
          <b:Person>
            <b:Last>Vončina</b:Last>
            <b:First>Nikola</b:First>
          </b:Person>
        </b:NameList>
      </b:Author>
    </b:Author>
    <b:City>Zagreb</b:City>
    <b:Publisher>Treći program Hrvatskog radija</b:Publisher>
    <b:Pages>8</b:Pages>
    <b:ShortTitle>Vončina N, Dvanaest prevratnih godina 1941.-1953.Prilozi za povijest radija u Hrvatskoj, Treći program hrvatskog radija, 1997., str. 28, poziva se na izjavu Radovana Latkovića u listu Hrvatski narod III, 78 od 1. svibnja 1941.</b:ShortTitle>
    <b:RefOrder>1</b:RefOrder>
  </b:Source>
  <b:Source>
    <b:Tag>Hrv41</b:Tag>
    <b:SourceType>ArticleInAPeriodical</b:SourceType>
    <b:Guid>{48A0B563-BF16-4A65-A239-71A2420BDEE9}</b:Guid>
    <b:Title>Hrvatski Radio list</b:Title>
    <b:Year>1941</b:Year>
    <b:PeriodicalTitle>Hrvatski Radio list</b:PeriodicalTitle>
    <b:Month>6</b:Month>
    <b:Day>13</b:Day>
    <b:Pages>4</b:Pages>
    <b:RefOrder>110</b:RefOrder>
  </b:Source>
  <b:Source>
    <b:Tag>ALo</b:Tag>
    <b:SourceType>ArticleInAPeriodical</b:SourceType>
    <b:Guid>{BDE4CD0B-14FF-4257-97AB-4E737D9F4D7E}</b:Guid>
    <b:Author>
      <b:Author>
        <b:NameList>
          <b:Person>
            <b:Last>Kolesar</b:Last>
            <b:First>Anita</b:First>
          </b:Person>
          <b:Person>
            <b:Last>Lozica</b:Last>
            <b:First>R</b:First>
          </b:Person>
        </b:NameList>
      </b:Author>
    </b:Author>
    <b:Title>Građa za bibliografiju radio-dramskih emisija za djecu, emitiranih na Radio-Zagrebu od 1945.-1965. godine</b:Title>
    <b:Pages>469-478</b:Pages>
    <b:PeriodicalTitle>Kolo, 40 godina Radio–Zagreba, Radio–drama</b:PeriodicalTitle>
    <b:Year>1966</b:Year>
    <b:RefOrder>111</b:RefOrder>
  </b:Source>
  <b:Source>
    <b:Tag>Von971</b:Tag>
    <b:SourceType>Book</b:SourceType>
    <b:Guid>{EC53E850-D14F-4A8E-AA2D-774ED4ED3601}</b:Guid>
    <b:Title>Dvanaest prevratnih godina 1941.-1953., Prilozi z apovijest radija u Hrvatskoj II</b:Title>
    <b:Year>1997</b:Year>
    <b:Pages>82</b:Pages>
    <b:Author>
      <b:Author>
        <b:NameList>
          <b:Person>
            <b:Last>Vončina</b:Last>
            <b:First>Nikola</b:First>
          </b:Person>
        </b:NameList>
      </b:Author>
      <b:Editor>
        <b:NameList>
          <b:Person>
            <b:Last>Čuić</b:Last>
            <b:First>Stjepan</b:First>
          </b:Person>
        </b:NameList>
      </b:Editor>
    </b:Author>
    <b:City>Zagreb</b:City>
    <b:Publisher>Hrvatski radio</b:Publisher>
    <b:RefOrder>112</b:RefOrder>
  </b:Source>
  <b:Source>
    <b:Tag>Čač53</b:Tag>
    <b:SourceType>ArticleInAPeriodical</b:SourceType>
    <b:Guid>{752FF4A9-5C57-4899-AD30-F4BFFA1C4D2D}</b:Guid>
    <b:Title>Zvučnik kao nastavno sredstvo, iz tjednika The Ansage</b:Title>
    <b:Year>1953.</b:Year>
    <b:PeriodicalTitle>Radio problemi</b:PeriodicalTitle>
    <b:Pages>Radio Zagreb, Zagreb, broj 1</b:Pages>
    <b:Author>
      <b:Author>
        <b:NameList>
          <b:Person>
            <b:Last>Čače </b:Last>
            <b:First>Greta</b:First>
          </b:Person>
        </b:NameList>
      </b:Author>
    </b:Author>
    <b:RefOrder>113</b:RefOrder>
  </b:Source>
  <b:Source>
    <b:Tag>Čač531</b:Tag>
    <b:SourceType>ArticleInAPeriodical</b:SourceType>
    <b:Guid>{D4C57033-C2BD-4376-9A1B-543E7CA35DF9}</b:Guid>
    <b:Title>Zvučnik kao nastavno sredstvo, iz tjednika The Ansage</b:Title>
    <b:Year>1953</b:Year>
    <b:Pages>Radio Zagreb, Zagreb, broj 1</b:Pages>
    <b:Author>
      <b:Author>
        <b:NameList>
          <b:Person>
            <b:Last>Čače</b:Last>
            <b:First>Greta</b:First>
          </b:Person>
        </b:NameList>
      </b:Author>
    </b:Author>
    <b:Publisher>Radio Zagreb, br 1</b:Publisher>
    <b:PeriodicalTitle>Radio problemi</b:PeriodicalTitle>
    <b:RefOrder>114</b:RefOrder>
  </b:Source>
  <b:Source>
    <b:Tag>Ful</b:Tag>
    <b:SourceType>Misc</b:SourceType>
    <b:Guid>{5B814FFB-8D1A-4D56-A50D-3F805456BF66}</b:Guid>
    <b:Title>Sto zaduženja Betike Gumbaš</b:Title>
    <b:Author>
      <b:Author>
        <b:NameList>
          <b:Person>
            <b:Last>Fulgosi</b:Last>
            <b:First>Nikša</b:First>
          </b:Person>
        </b:NameList>
      </b:Author>
    </b:Author>
    <b:RefOrder>115</b:RefOrder>
  </b:Source>
  <b:Source>
    <b:Tag>Gol67</b:Tag>
    <b:SourceType>Misc</b:SourceType>
    <b:Guid>{A339D33D-5503-46F8-9430-458F4AAD2818}</b:Guid>
    <b:Title>3 od 22</b:Title>
    <b:Year>1967</b:Year>
    <b:Publisher>Zagreb film – Studio za dokumentarni film (SDF)</b:Publisher>
    <b:Author>
      <b:Author>
        <b:NameList>
          <b:Person>
            <b:Last>Golik</b:Last>
            <b:First>Krešo</b:First>
          </b:Person>
        </b:NameList>
      </b:Author>
    </b:Author>
    <b:RefOrder>116</b:RefOrder>
  </b:Source>
  <b:Source>
    <b:Tag>Pol</b:Tag>
    <b:SourceType>ArticleInAPeriodical</b:SourceType>
    <b:Guid>{1C96EBAF-ACEC-4F8D-B9F9-20F3EA0D118A}</b:Guid>
    <b:Title>Školska televizija! Pa to je katastrofa!</b:Title>
    <b:PeriodicalTitle>Radio problemi, iz časopisa Glasnik Unesca</b:PeriodicalTitle>
    <b:Pages>28</b:Pages>
    <b:Author>
      <b:Author>
        <b:NameList>
          <b:Person>
            <b:Last>Polić</b:Last>
            <b:First>Branko</b:First>
          </b:Person>
        </b:NameList>
      </b:Author>
    </b:Author>
    <b:Year>1953</b:Year>
    <b:Publisher>Radio Zagreb</b:Publisher>
    <b:Edition>3</b:Edition>
    <b:RefOrder>2</b:RefOrder>
  </b:Source>
  <b:Source>
    <b:Tag>Ple82</b:Tag>
    <b:SourceType>Book</b:SourceType>
    <b:Guid>{707B7004-20A1-458F-AC60-D3B6EB8F158B}</b:Guid>
    <b:Title>Obrazovna djelotvornost televizije.</b:Title>
    <b:Year>1982</b:Year>
    <b:City>Zagreb</b:City>
    <b:Publisher>Školska knjiga</b:Publisher>
    <b:Author>
      <b:Author>
        <b:NameList>
          <b:Person>
            <b:Last>Plemenčić</b:Last>
            <b:First>Đ</b:First>
          </b:Person>
        </b:NameList>
      </b:Author>
    </b:Author>
    <b:RefOrder>117</b:RefOrder>
  </b:Source>
  <b:Source>
    <b:Tag>Pol91</b:Tag>
    <b:SourceType>Book</b:SourceType>
    <b:Guid>{F5C14484-BB61-43B6-A4C5-506522470D85}</b:Guid>
    <b:Title>Didaktika</b:Title>
    <b:Year>1991</b:Year>
    <b:City>Zagreb</b:City>
    <b:Publisher>Školska knjiga</b:Publisher>
    <b:Author>
      <b:Author>
        <b:NameList>
          <b:Person>
            <b:Last>Poljak</b:Last>
            <b:First>Vladimir</b:First>
          </b:Person>
        </b:NameList>
      </b:Author>
    </b:Author>
    <b:RefOrder>118</b:RefOrder>
  </b:Source>
  <b:Source>
    <b:Tag>Fur68</b:Tag>
    <b:SourceType>ArticleInAPeriodical</b:SourceType>
    <b:Guid>{E981B8FB-2734-4E44-BD01-49D88ACDE9B6}</b:Guid>
    <b:Title>Edukativni programi</b:Title>
    <b:PeriodicalTitle>Naš studio</b:PeriodicalTitle>
    <b:Year>1968</b:Year>
    <b:Month>12</b:Month>
    <b:Day>21</b:Day>
    <b:Pages>20-22</b:Pages>
    <b:Author>
      <b:Author>
        <b:NameList>
          <b:Person>
            <b:Last>Furlan</b:Last>
            <b:First>Ivan</b:First>
          </b:Person>
        </b:NameList>
      </b:Author>
    </b:Author>
    <b:RefOrder>119</b:RefOrder>
  </b:Source>
  <b:Source>
    <b:Tag>Boj01</b:Tag>
    <b:SourceType>ArticleInAPeriodical</b:SourceType>
    <b:Guid>{650F650C-A453-486A-AF8A-28B09E7877DC}</b:Guid>
    <b:Title>Europski koraci Radio-televizije Zagreb</b:Title>
    <b:PeriodicalTitle>Zapisi i sjećanja, zbornik tekstova djelatnika RZ/RTZ/HRT</b:PeriodicalTitle>
    <b:Year>2001</b:Year>
    <b:Pages>11-20</b:Pages>
    <b:Author>
      <b:Author>
        <b:NameList>
          <b:Person>
            <b:Last>Bojanić</b:Last>
            <b:First>ivo</b:First>
          </b:Person>
        </b:NameList>
      </b:Author>
      <b:Editor>
        <b:NameList>
          <b:Person>
            <b:Last>Prelog</b:Last>
            <b:First>Zlatan</b:First>
          </b:Person>
          <b:Person>
            <b:Last>Vončina</b:Last>
            <b:First>Nikola</b:First>
          </b:Person>
        </b:NameList>
      </b:Editor>
    </b:Author>
    <b:Publisher>Hrvatska radiotelevizija</b:Publisher>
    <b:RefOrder>120</b:RefOrder>
  </b:Source>
  <b:Source>
    <b:Tag>RTZ64</b:Tag>
    <b:SourceType>Misc</b:SourceType>
    <b:Guid>{F24771A7-1C06-4343-A13A-524A17F6D5D4}</b:Guid>
    <b:Title>Plan edukativnih programa putem modernih audio-vizuelnih sredstava za unapređianje nastavnog procesa u školama i podizanje opće obrazovnog nivoa stanovništva</b:Title>
    <b:Year>1964</b:Year>
    <b:Month>2</b:Month>
    <b:Day>14</b:Day>
    <b:Author>
      <b:Author>
        <b:NameList>
          <b:Person>
            <b:Last>Savjet RTZ</b:Last>
          </b:Person>
        </b:NameList>
      </b:Author>
    </b:Author>
    <b:PublicationTitle>4. sjednica Savjeta RTZ-a</b:PublicationTitle>
    <b:RefOrder>121</b:RefOrder>
  </b:Source>
  <b:Source>
    <b:Tag>Placeholder1</b:Tag>
    <b:SourceType>Book</b:SourceType>
    <b:Guid>{BCA8B90A-8DEB-49B8-9D23-33259E11AC34}</b:Guid>
    <b:Title>Emisije RTV Zagreb 1964-1971</b:Title>
    <b:Year>2005</b:Year>
    <b:Publisher>Treći program Hrvatskog radija</b:Publisher>
    <b:City>Zagreb</b:City>
    <b:Author>
      <b:Author>
        <b:NameList>
          <b:Person>
            <b:Last>Vončina</b:Last>
            <b:First>Nikola</b:First>
          </b:Person>
        </b:NameList>
      </b:Author>
    </b:Author>
    <b:Pages>229</b:Pages>
    <b:RefOrder>122</b:RefOrder>
  </b:Source>
  <b:Source>
    <b:Tag>SAv71</b:Tag>
    <b:SourceType>Misc</b:SourceType>
    <b:Guid>{E7D51777-2903-4D57-ADAC-66779F3FBCF0}</b:Guid>
    <b:Title>Skraćeni zapisnik</b:Title>
    <b:Year>1971</b:Year>
    <b:Month>9</b:Month>
    <b:Day>13</b:Day>
    <b:Author>
      <b:Author>
        <b:NameList>
          <b:Person>
            <b:Last>Savjet RTZ</b:Last>
          </b:Person>
        </b:NameList>
      </b:Author>
    </b:Author>
    <b:PublicationTitle>Teze srednjoročnog plana razvoja radija i televizije za razdoblje do 1975. godine</b:PublicationTitle>
    <b:RefOrder>123</b:RefOrder>
  </b:Source>
  <b:Source>
    <b:Tag>Placeholder2</b:Tag>
    <b:SourceType>ArticleInAPeriodical</b:SourceType>
    <b:Guid>{C350913F-FAD6-4DE8-960F-7239D18B4017}</b:Guid>
    <b:Title>Prve emisije školskog radija iz studija u Splitu</b:Title>
    <b:Year>1954./55</b:Year>
    <b:PeriodicalTitle>Radio u školi</b:PeriodicalTitle>
    <b:Pages>5-8</b:Pages>
    <b:Author>
      <b:Author>
        <b:NameList>
          <b:Person>
            <b:Last>Svete</b:Last>
            <b:First>V</b:First>
          </b:Person>
        </b:NameList>
      </b:Author>
    </b:Author>
    <b:Edition>Br.4</b:Edition>
    <b:RefOrder>124</b:RefOrder>
  </b:Source>
  <b:Source>
    <b:Tag>Placeholder3</b:Tag>
    <b:SourceType>Report</b:SourceType>
    <b:Guid>{2580AF9A-0488-44A4-B7D1-CC264A3EADAF}</b:Guid>
    <b:Title>Radio Zagreb - Obrazovni program 1966/67.</b:Title>
    <b:Year>1966</b:Year>
    <b:Author>
      <b:Author>
        <b:NameList>
          <b:Person>
            <b:Last>RTZ</b:Last>
          </b:Person>
        </b:NameList>
      </b:Author>
    </b:Author>
    <b:City>Zagreb</b:City>
    <b:RefOrder>125</b:RefOrder>
  </b:Source>
  <b:Source>
    <b:Tag>Reh62</b:Tag>
    <b:SourceType>ArticleInAPeriodical</b:SourceType>
    <b:Guid>{834FBDAF-A3EE-464B-A3E4-35757011F6EE}</b:Guid>
    <b:Title>Audio-vizuelna metoda u nastavi materinjeg jezika u prvom razredu osnovne škole</b:Title>
    <b:Year>1962</b:Year>
    <b:Pages>113-115-118</b:Pages>
    <b:PeriodicalTitle>Pedagoški rad</b:PeriodicalTitle>
    <b:Author>
      <b:Author>
        <b:NameList>
          <b:Person>
            <b:Last>Rehak</b:Last>
            <b:First>Vladimir</b:First>
          </b:Person>
        </b:NameList>
      </b:Author>
    </b:Author>
    <b:Edition>God XVII</b:Edition>
    <b:Issue>Br.3-4</b:Issue>
    <b:RefOrder>126</b:RefOrder>
  </b:Source>
  <b:Source>
    <b:Tag>Placeholder4</b:Tag>
    <b:SourceType>JournalArticle</b:SourceType>
    <b:Guid>{5A719973-9869-44B9-B9E2-4718107C8E2A}</b:Guid>
    <b:Author>
      <b:Author>
        <b:NameList>
          <b:Person>
            <b:Last>Pričalo</b:Last>
          </b:Person>
        </b:NameList>
      </b:Author>
    </b:Author>
    <b:Title>Važnije priredbe radio stanice Zagreb</b:Title>
    <b:JournalName>Pričalo</b:JournalName>
    <b:Year>1936</b:Year>
    <b:Pages>3</b:Pages>
    <b:RefOrder>127</b:RefOrder>
  </b:Source>
  <b:Source>
    <b:Tag>Šes56</b:Tag>
    <b:SourceType>ArticleInAPeriodical</b:SourceType>
    <b:Guid>{CA7960B1-55C5-423E-9976-6A80E5E34B7A}</b:Guid>
    <b:Title>Šesti plenum CK SKJ o odgoju omladine i našem školstvu</b:Title>
    <b:PeriodicalTitle>Pedagoški rad</b:PeriodicalTitle>
    <b:Year>1956</b:Year>
    <b:Pages>156</b:Pages>
    <b:Edition>3-4</b:Edition>
    <b:Author>
      <b:Author>
        <b:NameList>
          <b:Person>
            <b:Last>Pedagoški rad</b:Last>
          </b:Person>
        </b:NameList>
      </b:Author>
    </b:Author>
    <b:RefOrder>128</b:RefOrder>
  </b:Source>
  <b:Source>
    <b:Tag>Nol53</b:Tag>
    <b:SourceType>ArticleInAPeriodical</b:SourceType>
    <b:Guid>{39F842E2-0D69-4A46-849B-A5C181ACA376}</b:Guid>
    <b:Title>Uloga radija u odgojno obrazovnom radu naše škole</b:Title>
    <b:PeriodicalTitle>Pedagoški rad</b:PeriodicalTitle>
    <b:Year>1953</b:Year>
    <b:Pages>295</b:Pages>
    <b:Author>
      <b:Author>
        <b:NameList>
          <b:Person>
            <b:Last>Nola</b:Last>
            <b:First>Danica</b:First>
          </b:Person>
        </b:NameList>
      </b:Author>
    </b:Author>
    <b:City>Zagreb</b:City>
    <b:Issue>7-8</b:Issue>
    <b:RefOrder>129</b:RefOrder>
  </b:Source>
  <b:Source>
    <b:Tag>Nol60</b:Tag>
    <b:SourceType>JournalArticle</b:SourceType>
    <b:Guid>{87441BE1-2DA4-4FDF-9B67-CAB68000AAEA}</b:Guid>
    <b:Title>Školski radio i naša škola</b:Title>
    <b:JournalName>Radio i televizija u školi</b:JournalName>
    <b:Year>1960</b:Year>
    <b:Pages>6-7</b:Pages>
    <b:Author>
      <b:Author>
        <b:NameList>
          <b:Person>
            <b:Last>Nola</b:Last>
            <b:First>Danica</b:First>
          </b:Person>
        </b:NameList>
      </b:Author>
      <b:Editor>
        <b:NameList>
          <b:Person>
            <b:Last>Juračić</b:Last>
            <b:First>Hrvoje</b:First>
          </b:Person>
        </b:NameList>
      </b:Editor>
    </b:Author>
    <b:City>Zagreb</b:City>
    <b:Publisher>Radio-televizija Zagreb, i Zavod za unapređenje školstva NR Hrvatske</b:Publisher>
    <b:Volume>1</b:Volume>
    <b:RefOrder>130</b:RefOrder>
  </b:Source>
  <b:Source>
    <b:Tag>Nol541</b:Tag>
    <b:SourceType>ArticleInAPeriodical</b:SourceType>
    <b:Guid>{94A910E7-D8E4-44CF-ADA8-4A89185292A5}</b:Guid>
    <b:Title>O radio emisijama za škole, REferat za republičko savjetovanje 26.5.1954.</b:Title>
    <b:Year>1954</b:Year>
    <b:City>Zagreb</b:City>
    <b:Publisher>Radio problemi, Odsjek za propagandu i studij programa pri Radio Zagrebu</b:Publisher>
    <b:Author>
      <b:Author>
        <b:NameList>
          <b:Person>
            <b:Last>Nola</b:Last>
            <b:First>Danica</b:First>
          </b:Person>
        </b:NameList>
      </b:Author>
    </b:Author>
    <b:Month>5</b:Month>
    <b:Day>24</b:Day>
    <b:Issue>6:27-39.28</b:Issue>
    <b:RefOrder>131</b:RefOrder>
  </b:Source>
  <b:Source>
    <b:Tag>Kur59</b:Tag>
    <b:SourceType>Book</b:SourceType>
    <b:Guid>{481875EA-EE70-4CCE-9B17-942E08854EEB}</b:Guid>
    <b:Title>Pioneering in Educational Television, 1932-1939: A Documentary Presentation</b:Title>
    <b:Year>1959</b:Year>
    <b:Author>
      <b:Author>
        <b:NameList>
          <b:Person>
            <b:Last>Kurtz</b:Last>
            <b:First>Edwin Bernard</b:First>
          </b:Person>
        </b:NameList>
      </b:Author>
    </b:Author>
    <b:City>Iowa</b:City>
    <b:Publisher>State University of Iowa</b:Publisher>
    <b:RefOrder>132</b:RefOrder>
  </b:Source>
  <b:Source>
    <b:Tag>How65</b:Tag>
    <b:SourceType>BookSection</b:SourceType>
    <b:Guid>{136954DB-2F6F-4741-95B4-8D84A650C31E}</b:Guid>
    <b:Title>Upotreba televizije u učionici</b:Title>
    <b:Year>1965</b:Year>
    <b:City>Beograd</b:City>
    <b:Publisher>Jugoslovenski zavod za proučavanje školskih i prosvetnih pitanja</b:Publisher>
    <b:Author>
      <b:Author>
        <b:NameList>
          <b:Person>
            <b:Last>Howard Smith</b:Last>
            <b:First>Mary</b:First>
          </b:Person>
        </b:NameList>
      </b:Author>
      <b:BookAuthor>
        <b:NameList>
          <b:Person>
            <b:Last>Howard Smith</b:Last>
            <b:First>Mary</b:First>
          </b:Person>
        </b:NameList>
      </b:BookAuthor>
    </b:Author>
    <b:BookTitle>Television in the Classroom</b:BookTitle>
    <b:Pages>5,62</b:Pages>
    <b:RefOrder>133</b:RefOrder>
  </b:Source>
  <b:Source>
    <b:Tag>Placeholder5</b:Tag>
    <b:SourceType>Misc</b:SourceType>
    <b:Guid>{B9BFE5B7-2788-4D4A-93C7-91DB0AF12197}</b:Guid>
    <b:Title>Sto zaduženja Betike Gumbas</b:Title>
    <b:Author>
      <b:Author>
        <b:NameList>
          <b:Person>
            <b:Last>Fulgosi</b:Last>
            <b:First>Nikša</b:First>
          </b:Person>
        </b:NameList>
      </b:Author>
    </b:Author>
    <b:PublicationTitle>Sto zaduženja Betike Gumbas</b:PublicationTitle>
    <b:RefOrder>134</b:RefOrder>
  </b:Source>
  <b:Source>
    <b:Tag>Cvi54</b:Tag>
    <b:SourceType>ArticleInAPeriodical</b:SourceType>
    <b:Guid>{3FDC061B-26FF-4187-9CA3-8280BC386F38}</b:Guid>
    <b:Title>Radio u nastavi geografije</b:Title>
    <b:PeriodicalTitle>Pedagošk rad</b:PeriodicalTitle>
    <b:Year>1953</b:Year>
    <b:Author>
      <b:Author>
        <b:NameList>
          <b:Person>
            <b:Last>Cvitanović</b:Last>
          </b:Person>
        </b:NameList>
      </b:Author>
    </b:Author>
    <b:Pages>7-8</b:Pages>
    <b:RefOrder>135</b:RefOrder>
  </b:Source>
  <b:Source>
    <b:Tag>Pri41</b:Tag>
    <b:SourceType>JournalArticle</b:SourceType>
    <b:Guid>{7B7B5546-A33F-426E-A83F-D9AA5EFC4476}</b:Guid>
    <b:Title>Pričalo</b:Title>
    <b:Year>1941</b:Year>
    <b:Author>
      <b:Author>
        <b:NameList>
          <b:Person>
            <b:Last>Pričalo</b:Last>
          </b:Person>
        </b:NameList>
      </b:Author>
    </b:Author>
    <b:RefOrder>136</b:RefOrder>
  </b:Source>
  <b:Source>
    <b:Tag>Placeholder6</b:Tag>
    <b:SourceType>Book</b:SourceType>
    <b:Guid>{701D28C4-743D-467D-9895-DBF7EDB18D1A}</b:Guid>
    <b:Title>Dvanaest prevratnih godina 1941.-1953.Prilozi za povijest radija u Hrvatskoj</b:Title>
    <b:Year>1997</b:Year>
    <b:Author>
      <b:Author>
        <b:NameList>
          <b:Person>
            <b:Last>Vončina</b:Last>
            <b:First>Nikola</b:First>
          </b:Person>
        </b:NameList>
      </b:Author>
    </b:Author>
    <b:City>Zagreb</b:City>
    <b:Publisher>Treći program Hrvatskog radija</b:Publisher>
    <b:Pages>8</b:Pages>
    <b:ShortTitle>Dvanaest prevratnih godina 1941.-1953.Prilozi za povijest radija u Hrvatskoj</b:ShortTitle>
    <b:RefOrder>137</b:RefOrder>
  </b:Source>
  <b:Source>
    <b:Tag>Placeholder7</b:Tag>
    <b:SourceType>ArticleInAPeriodical</b:SourceType>
    <b:Guid>{18E8231A-0417-4A01-9C27-00BE1F7E27C9}</b:Guid>
    <b:Title>Zvučnik kao nastavno sredstvo, iz tjednika The Ansage</b:Title>
    <b:Year>1953</b:Year>
    <b:PeriodicalTitle>Radio problemi</b:PeriodicalTitle>
    <b:Pages>Radio Zagreb, Zagreb, broj 1</b:Pages>
    <b:Author>
      <b:Author>
        <b:NameList>
          <b:Person>
            <b:Last>Čače </b:Last>
            <b:First>Greta</b:First>
          </b:Person>
        </b:NameList>
      </b:Author>
    </b:Author>
    <b:RefOrder>138</b:RefOrder>
  </b:Source>
  <b:Source>
    <b:Tag>Placeholder8</b:Tag>
    <b:SourceType>JournalArticle</b:SourceType>
    <b:Guid>{C7330FB8-EE69-4B20-A98D-3973B8C97FBA}</b:Guid>
    <b:JournalName>Radio i televizija u škol</b:JournalName>
    <b:Year>1960./61</b:Year>
    <b:Pages>22-23</b:Pages>
    <b:Author>
      <b:Author>
        <b:NameList>
          <b:Person>
            <b:Last>Juračić</b:Last>
            <b:First>Hrvoje</b:First>
          </b:Person>
        </b:NameList>
      </b:Author>
    </b:Author>
    <b:Title>Televizija i proces učenja</b:Title>
    <b:RefOrder>139</b:RefOrder>
  </b:Source>
  <b:Source>
    <b:Tag>Peh95</b:Tag>
    <b:SourceType>Book</b:SourceType>
    <b:Guid>{B299BC67-0528-48E7-9F46-39C25B414ECB}</b:Guid>
    <b:Title>Umjetnička škola 1942.-1945. u Zagrebu</b:Title>
    <b:PeriodicalTitle>Umjetnička škola 1942.-1945. u Zagrebu</b:PeriodicalTitle>
    <b:Year>1995</b:Year>
    <b:City>Zagreb</b:City>
    <b:Publisher>Prijateljstvo</b:Publisher>
    <b:Author>
      <b:Author>
        <b:NameList>
          <b:Person>
            <b:Last>Peharić</b:Last>
            <b:First>Božidar</b:First>
          </b:Person>
          <b:Person>
            <b:Last>Stanišić</b:Last>
            <b:First>Tomislav</b:First>
          </b:Person>
        </b:NameList>
      </b:Author>
    </b:Author>
    <b:RefOrder>140</b:RefOrder>
  </b:Source>
  <b:Source>
    <b:Tag>Placeholder9</b:Tag>
    <b:SourceType>ArticleInAPeriodical</b:SourceType>
    <b:Guid>{ABA4FF01-A800-4EDF-9E3E-DB0AA57EF7FB}</b:Guid>
    <b:Year>1960./61</b:Year>
    <b:PeriodicalTitle>Radio i televizija u školi</b:PeriodicalTitle>
    <b:Author>
      <b:Author>
        <b:NameList>
          <b:Person>
            <b:Last>Juračić</b:Last>
            <b:First>Hrvoje</b:First>
          </b:Person>
        </b:NameList>
      </b:Author>
    </b:Author>
    <b:Pages>6-7</b:Pages>
    <b:Publisher>Radio-televizija Zagreb i Zavod za unapređenje školstva NR Hrvatske</b:Publisher>
    <b:Edition>II</b:Edition>
    <b:ShortTitle>Radio u školi</b:ShortTitle>
    <b:Title>Radio emisije</b:Title>
    <b:RefOrder>141</b:RefOrder>
  </b:Source>
  <b:Source>
    <b:Tag>Bog02</b:Tag>
    <b:SourceType>Book</b:SourceType>
    <b:Guid>{EF55AF3F-3FCC-415F-8257-2DA189E681EB}</b:Guid>
    <b:Title>Didaktika</b:Title>
    <b:Year>2002</b:Year>
    <b:City>Zagreb</b:City>
    <b:Publisher>Školska knjiga</b:Publisher>
    <b:Author>
      <b:Author>
        <b:NameList>
          <b:Person>
            <b:Last>Bognar</b:Last>
            <b:First>L</b:First>
          </b:Person>
          <b:Person>
            <b:Last>Matijević</b:Last>
            <b:First>Milan</b:First>
          </b:Person>
        </b:NameList>
      </b:Author>
    </b:Author>
    <b:RefOrder>142</b:RefOrder>
  </b:Source>
  <b:Source>
    <b:Tag>Muš10</b:Tag>
    <b:SourceType>Book</b:SourceType>
    <b:Guid>{AF3E67E6-D21B-4CC4-A17F-CA7FAE79C076}</b:Guid>
    <b:Title>Vježbe iz didaktike</b:Title>
    <b:Year>2010</b:Year>
    <b:City>Rijeka</b:City>
    <b:Publisher>Hrvatsko futurološko društvo</b:Publisher>
    <b:Author>
      <b:Author>
        <b:NameList>
          <b:Person>
            <b:Last>Mušanović</b:Last>
            <b:First>M</b:First>
          </b:Person>
          <b:Person>
            <b:Last>Vasilj</b:Last>
            <b:First>M</b:First>
          </b:Person>
          <b:Person>
            <b:Last>Kovačević</b:Last>
            <b:First>S</b:First>
          </b:Person>
        </b:NameList>
      </b:Author>
    </b:Author>
    <b:RefOrder>143</b:RefOrder>
  </b:Source>
  <b:Source>
    <b:Tag>Vuk</b:Tag>
    <b:SourceType>Book</b:SourceType>
    <b:Guid>{A6448A37-CAAC-4424-B64C-01B7941903EF}</b:Guid>
    <b:Title>Televizijski program kao nastavno sredstvo u stjecanju osnovnoškolskih medijskih kompetencija</b:Title>
    <b:City>Zagreb</b:City>
    <b:Publisher>Medijska istraživanja</b:Publisher>
    <b:Volume>21</b:Volume>
    <b:Pages>79-100</b:Pages>
    <b:Author>
      <b:Author>
        <b:NameList>
          <b:Person>
            <b:Last>Vukić</b:Last>
            <b:First>T</b:First>
          </b:Person>
          <b:Person>
            <b:Last>Youens</b:Last>
            <b:First>I</b:First>
          </b:Person>
        </b:NameList>
      </b:Author>
    </b:Author>
    <b:Year>2015</b:Year>
    <b:RefOrder>144</b:RefOrder>
  </b:Source>
  <b:Source>
    <b:Tag>Mat11</b:Tag>
    <b:SourceType>Book</b:SourceType>
    <b:Guid>{CB1BC854-9D8A-4EBC-AA2D-3A08066CA095}</b:Guid>
    <b:Title>Škola i učenje za budućnost</b:Title>
    <b:Year>2011</b:Year>
    <b:City>Zagreb</b:City>
    <b:Publisher>Učiteljski fakultet</b:Publisher>
    <b:Author>
      <b:Author>
        <b:NameList>
          <b:Person>
            <b:Last>Matijević</b:Last>
            <b:First>Milan</b:First>
          </b:Person>
        </b:NameList>
      </b:Author>
      <b:Editor>
        <b:NameList>
          <b:Person>
            <b:Last>Jurčević Lozančić</b:Last>
            <b:First>A.</b:First>
            <b:Middle>i Opić, S. (ur.)</b:Middle>
          </b:Person>
        </b:NameList>
      </b:Editor>
    </b:Author>
    <b:Pages>9-22</b:Pages>
    <b:RefOrder>145</b:RefOrder>
  </b:Source>
  <b:Source>
    <b:Tag>Ale69</b:Tag>
    <b:SourceType>Book</b:SourceType>
    <b:Guid>{62122723-1035-4947-9F29-E4CD54749D36}</b:Guid>
    <b:Title>Pet godina izdavačke delatnosti za decu kod nas</b:Title>
    <b:Year>1969</b:Year>
    <b:Publisher>Umjetnost i dijete</b:Publisher>
    <b:Author>
      <b:Author>
        <b:NameList>
          <b:Person>
            <b:Last>Alečković</b:Last>
            <b:First>M</b:First>
          </b:Person>
        </b:NameList>
      </b:Author>
    </b:Author>
    <b:Volume>1</b:Volume>
    <b:Pages>1-57</b:Pages>
    <b:RefOrder>146</b:RefOrder>
  </b:Source>
  <b:Source>
    <b:Tag>Maj03</b:Tag>
    <b:SourceType>ArticleInAPeriodical</b:SourceType>
    <b:Guid>{AE3085F9-EFA0-4662-809F-9B50733B0F75}</b:Guid>
    <b:Title>Periodizacija hrvatske dječje književnosti i književnosti za mladež od 1919.</b:Title>
    <b:Year>2003</b:Year>
    <b:City>Zagreb</b:City>
    <b:Publisher> Matica hrvatska</b:Publisher>
    <b:Author>
      <b:Author>
        <b:NameList>
          <b:Person>
            <b:Last>Majhut</b:Last>
            <b:First>Berislav</b:First>
          </b:Person>
        </b:NameList>
      </b:Author>
    </b:Author>
    <b:PeriodicalTitle>Kolo 3, Zašto se ne piše o književnosti za mladež?</b:PeriodicalTitle>
    <b:RefOrder>147</b:RefOrder>
  </b:Source>
  <b:Source>
    <b:Tag>New04</b:Tag>
    <b:SourceType>Book</b:SourceType>
    <b:Guid>{3031B9D5-A812-43E1-9BFE-212A77F38A35}</b:Guid>
    <b:PeriodicalTitle> Encyclopedia of Television. Routledge: Museum of Broadcast Communication</b:PeriodicalTitle>
    <b:Year>2004</b:Year>
    <b:Author>
      <b:Author>
        <b:NameList>
          <b:Person>
            <b:Last>Newcomb</b:Last>
            <b:First>H</b:First>
          </b:Person>
        </b:NameList>
      </b:Author>
    </b:Author>
    <b:Title>Encyclopedia of Television</b:Title>
    <b:City>London</b:City>
    <b:Publisher>Routledge: Museum of Broadcast Communication.</b:Publisher>
    <b:RefOrder>148</b:RefOrder>
  </b:Source>
  <b:Source>
    <b:Tag>Mar08</b:Tag>
    <b:SourceType>Book</b:SourceType>
    <b:Guid>{1C91F3DC-B1CD-4821-A3B4-4671A07F0376}</b:Guid>
    <b:Title>Dječje televizijske emisije od 1959. do 1965. emitirane na RTZ</b:Title>
    <b:Year>2008</b:Year>
    <b:City>Zagreb</b:City>
    <b:Publisher> Učiteljski fakultet Sveučilišta u Zagrebu</b:Publisher>
    <b:Author>
      <b:Author>
        <b:NameList>
          <b:Person>
            <b:Last>Marić</b:Last>
            <b:First>J</b:First>
          </b:Person>
        </b:NameList>
      </b:Author>
    </b:Author>
    <b:RefOrder>149</b:RefOrder>
  </b:Source>
  <b:Source>
    <b:Tag>Gal16</b:Tag>
    <b:SourceType>Misc</b:SourceType>
    <b:Guid>{64F8990B-AB0D-46A1-8C3C-FFC4241B0773}</b:Guid>
    <b:Title>Leksikon radija i televizije</b:Title>
    <b:Year>2016</b:Year>
    <b:City>Zagreb</b:City>
    <b:Publisher>Naklada Ljevak</b:Publisher>
    <b:Author>
      <b:Author>
        <b:NameList>
          <b:Person>
            <b:Last>Galić</b:Last>
            <b:First>M</b:First>
          </b:Person>
        </b:NameList>
      </b:Author>
    </b:Author>
    <b:Pages>518</b:Pages>
    <b:RefOrder>150</b:RefOrder>
  </b:Source>
  <b:Source>
    <b:Tag>Von01</b:Tag>
    <b:SourceType>Book</b:SourceType>
    <b:Guid>{0B441EC1-7BE5-42D6-8FCF-79A7AE138567}</b:Guid>
    <b:Title>Radiotelevizija Zagreb 1959. – 1964., Prilozi za povijest radija u Hrvatskoj IV </b:Title>
    <b:Year>2001</b:Year>
    <b:City>Zagreb</b:City>
    <b:Publisher>Hrvatski radio</b:Publisher>
    <b:Author>
      <b:Author>
        <b:NameList>
          <b:Person>
            <b:Last>Vončina</b:Last>
            <b:First>Nikola</b:First>
          </b:Person>
        </b:NameList>
      </b:Author>
    </b:Author>
    <b:RefOrder>151</b:RefOrder>
  </b:Source>
  <b:Source>
    <b:Tag>Omč67</b:Tag>
    <b:SourceType>ConferenceProceedings</b:SourceType>
    <b:Guid>{73711CBC-0F9E-4D0F-BFC5-E92FD44FA3D2}</b:Guid>
    <b:Title> Republički seminar za predstavnike eksperimentalnih osnovnih škola i pedagoških akademija, izlaganje prosvjetnog savjetnika u Zavodu za unapređivanje osnovnog obrazovanja SR Hrvatske, Mali Lošinj od 10. – 15. srpnja 1967.</b:Title>
    <b:Year>1967</b:Year>
    <b:Author>
      <b:Author>
        <b:NameList>
          <b:Person>
            <b:Last>Omčikus</b:Last>
            <b:First>M</b:First>
          </b:Person>
        </b:NameList>
      </b:Author>
    </b:Author>
    <b:RefOrder>152</b:RefOrder>
  </b:Source>
  <b:Source>
    <b:Tag>Ple861</b:Tag>
    <b:SourceType>Book</b:SourceType>
    <b:Guid>{AEDF10A6-0395-4AE2-81FB-20A10D4D27FB}</b:Guid>
    <b:Title>Odgojna i obrazovna funkcija televizije</b:Title>
    <b:Year>1986</b:Year>
    <b:City>Zagreb</b:City>
    <b:Publisher>NIRO Školske novine i Radio-televizija Zagreb</b:Publisher>
    <b:Author>
      <b:Author>
        <b:NameList>
          <b:Person>
            <b:Last>Pletenac</b:Last>
            <b:First>V</b:First>
          </b:Person>
        </b:NameList>
      </b:Author>
    </b:Author>
    <b:RefOrder>153</b:RefOrder>
  </b:Source>
  <b:Source>
    <b:Tag>Mat95</b:Tag>
    <b:SourceType>Book</b:SourceType>
    <b:Guid>{57AD47D3-8B1D-43A7-80B3-B8D84BFCBE6E}</b:Guid>
    <b:Title>Televizija, igračka našeg stoljeća</b:Title>
    <b:Year>1995</b:Year>
    <b:City>Zagreb</b:City>
    <b:Publisher>AGM</b:Publisher>
    <b:Author>
      <b:Author>
        <b:NameList>
          <b:Person>
            <b:Last>Matković</b:Last>
            <b:First>D</b:First>
          </b:Person>
        </b:NameList>
      </b:Author>
    </b:Author>
    <b:RefOrder>154</b:RefOrder>
  </b:Source>
  <b:Source>
    <b:Tag>RTZ731</b:Tag>
    <b:SourceType>JournalArticle</b:SourceType>
    <b:Guid>{87F0CC98-E0E6-41E1-B459-A2082EEA9AB4}</b:Guid>
    <b:Title>Programska orijentacija za 1973. godinu; Marksistički pristup emisionim programima</b:Title>
    <b:Year>1973</b:Year>
    <b:Pages>26</b:Pages>
    <b:City>Zagreb</b:City>
    <b:Publisher>RTZ</b:Publisher>
    <b:Author>
      <b:Author>
        <b:NameList>
          <b:Person>
            <b:Last>Savjet RTZ</b:Last>
          </b:Person>
        </b:NameList>
      </b:Author>
      <b:Editor>
        <b:NameList>
          <b:Person>
            <b:Last>Mihovilović</b:Last>
            <b:First>Šime</b:First>
          </b:Person>
        </b:NameList>
      </b:Editor>
    </b:Author>
    <b:JournalName>Naša Antena, interni informativni list kolektiva RTZ-a</b:JournalName>
    <b:Month>siječanj</b:Month>
    <b:Day>1</b:Day>
    <b:RefOrder>155</b:RefOrder>
  </b:Source>
  <b:Source>
    <b:Tag>RezerviranoMjesto1</b:Tag>
    <b:SourceType>ArticleInAPeriodical</b:SourceType>
    <b:Guid>{2B4805B3-BB8E-421E-A7A4-45CFFC628CB0}</b:Guid>
    <b:Year>1960./61</b:Year>
    <b:PeriodicalTitle>Radio i televizija u školi</b:PeriodicalTitle>
    <b:Author>
      <b:Author>
        <b:NameList>
          <b:Person>
            <b:Last>Juračić</b:Last>
            <b:First>Hrvoje</b:First>
          </b:Person>
        </b:NameList>
      </b:Author>
    </b:Author>
    <b:Pages>6-7</b:Pages>
    <b:Publisher>Radio-televizija Zagreb i Zavod za unapređenje školstva NR Hrvatske</b:Publisher>
    <b:Edition>II</b:Edition>
    <b:ShortTitle>Radio u školi</b:ShortTitle>
    <b:RefOrder>156</b:RefOrder>
  </b:Source>
  <b:Source>
    <b:Tag>Šim51</b:Tag>
    <b:SourceType>ArticleInAPeriodical</b:SourceType>
    <b:Guid>{3E6CA072-8517-4A82-97B9-83DFB090EDB7}</b:Guid>
    <b:Title>Sadržaj obrazovanja i nastave,</b:Title>
    <b:Year>1951</b:Year>
    <b:PeriodicalTitle>Pedagoški rad god, VI, April-Maj, 1951. Broj 4-5, Pero Šimleša, Zagreb</b:PeriodicalTitle>
    <b:Month>4-5</b:Month>
    <b:Pages>210-212</b:Pages>
    <b:Author>
      <b:Author>
        <b:NameList>
          <b:Person>
            <b:Last>Šimleša</b:Last>
            <b:First>Pero</b:First>
          </b:Person>
        </b:NameList>
      </b:Author>
    </b:Author>
    <b:Edition>4-5</b:Edition>
    <b:Volume>VI</b:Volume>
    <b:RefOrder>157</b:RefOrder>
  </b:Source>
  <b:Source>
    <b:Tag>Šic55</b:Tag>
    <b:SourceType>ArticleInAPeriodical</b:SourceType>
    <b:Guid>{2FF46EE0-CBC8-4FD6-872F-7B0388DF63E1}</b:Guid>
    <b:Title>O zadacima školskog radija i njegovoj primjeni u nastavi</b:Title>
    <b:PeriodicalTitle>Pedagoški rad</b:PeriodicalTitle>
    <b:Year>1955</b:Year>
    <b:Pages>250-253</b:Pages>
    <b:Author>
      <b:Author>
        <b:NameList>
          <b:Person>
            <b:Last>Šicel</b:Last>
            <b:First>Miroslav</b:First>
          </b:Person>
        </b:NameList>
      </b:Author>
    </b:Author>
    <b:Volume>X</b:Volume>
    <b:RefOrder>158</b:RefOrder>
  </b:Source>
  <b:Source>
    <b:Tag>DF56</b:Tag>
    <b:SourceType>ArticleInAPeriodical</b:SourceType>
    <b:Guid>{B61DE295-B86C-4BF9-B692-094BA039217A}</b:Guid>
    <b:Title>Rad eksperta UNESCO-a u našoj zemlji</b:Title>
    <b:PeriodicalTitle>Pedagoški rad, godina XI</b:PeriodicalTitle>
    <b:Year>1956</b:Year>
    <b:Pages>555</b:Pages>
    <b:City>Zagreb</b:City>
    <b:Author>
      <b:Author>
        <b:NameList>
          <b:Person>
            <b:Last>Pedagoški rad</b:Last>
            <b:First>DF</b:First>
          </b:Person>
        </b:NameList>
      </b:Author>
    </b:Author>
    <b:RefOrder>159</b:RefOrder>
  </b:Source>
  <b:Source>
    <b:Tag>Gol60</b:Tag>
    <b:SourceType>ArticleInAPeriodical</b:SourceType>
    <b:Guid>{5F4FF2E5-163C-4BE5-B4A7-7BBCCFE141AD}</b:Guid>
    <b:Title>Ujedinjene nacije i prosvjeta u Jugoslaviji</b:Title>
    <b:PeriodicalTitle>Pedagoški rad, Godina XV</b:PeriodicalTitle>
    <b:Year>1960</b:Year>
    <b:Pages>321-326</b:Pages>
    <b:City>Zagreb</b:City>
    <b:Issue>9-10</b:Issue>
    <b:Author>
      <b:Author>
        <b:NameList>
          <b:Person>
            <b:Last>Gollner</b:Last>
            <b:First>Nada</b:First>
          </b:Person>
        </b:NameList>
      </b:Author>
    </b:Author>
    <b:RefOrder>160</b:RefOrder>
  </b:Source>
  <b:Source>
    <b:Tag>Sav66</b:Tag>
    <b:SourceType>Misc</b:SourceType>
    <b:Guid>{72DDFC79-AB90-486D-9512-EE10E23AAA5F}</b:Guid>
    <b:Author>
      <b:Author>
        <b:NameList>
          <b:Person>
            <b:Last>Savjet RTZ</b:Last>
          </b:Person>
        </b:NameList>
      </b:Author>
    </b:Author>
    <b:Year>1966</b:Year>
    <b:Month>12</b:Month>
    <b:Day>9</b:Day>
    <b:RefOrder>161</b:RefOrder>
  </b:Source>
  <b:Source>
    <b:Tag>Sav57</b:Tag>
    <b:SourceType>Misc</b:SourceType>
    <b:Guid>{7DCC05E8-BC3B-4960-A611-6775FA8D8BBF}</b:Guid>
    <b:Author>
      <b:Author>
        <b:NameList>
          <b:Person>
            <b:Last>Savjet RZ</b:Last>
          </b:Person>
        </b:NameList>
      </b:Author>
    </b:Author>
    <b:Title>Zapisnik sa sjednice</b:Title>
    <b:Year>1957</b:Year>
    <b:Month>12</b:Month>
    <b:Day>4</b:Day>
    <b:City>ZAgreb</b:City>
    <b:RefOrder>162</b:RefOrder>
  </b:Source>
  <b:Source>
    <b:Tag>RTZ71</b:Tag>
    <b:SourceType>Misc</b:SourceType>
    <b:Guid>{61A590E4-B003-45AD-ACB0-55B52BC62D17}</b:Guid>
    <b:Author>
      <b:Author>
        <b:NameList>
          <b:Person>
            <b:Last>RTZ</b:Last>
          </b:Person>
        </b:NameList>
      </b:Author>
    </b:Author>
    <b:Title>Teze srednjeročnog plana razvoja radija i televizije za razdoblje do 1975.</b:Title>
    <b:Year>1971</b:Year>
    <b:Month>6</b:Month>
    <b:RefOrder>163</b:RefOrder>
  </b:Source>
  <b:Source>
    <b:Tag>RTZ711</b:Tag>
    <b:SourceType>Misc</b:SourceType>
    <b:Guid>{AE4AD6D6-1435-49A6-834D-FA5E2692D5AD}</b:Guid>
    <b:Author>
      <b:Author>
        <b:NameList>
          <b:Person>
            <b:Last>RTZ</b:Last>
          </b:Person>
        </b:NameList>
      </b:Author>
    </b:Author>
    <b:Title>Informacija o toku radova na pripremi izgradnje RTV doma u Zagrebu</b:Title>
    <b:Year>1971</b:Year>
    <b:Month>10-11</b:Month>
    <b:RefOrder>164</b:RefOrder>
  </b:Source>
  <b:Source>
    <b:Tag>PO71</b:Tag>
    <b:SourceType>Misc</b:SourceType>
    <b:Guid>{24782B1C-9F51-4651-8367-24DFBB16E7B8}</b:Guid>
    <b:Title>Dopuna izvještaja o suradnji s obrazovnim institucijama</b:Title>
    <b:Year>1971</b:Year>
    <b:Month>12</b:Month>
    <b:Day>6-7</b:Day>
    <b:City>Zagreb</b:City>
    <b:Author>
      <b:Author>
        <b:NameList>
          <b:Person>
            <b:Last>PO</b:Last>
          </b:Person>
        </b:NameList>
      </b:Author>
    </b:Author>
    <b:RefOrder>165</b:RefOrder>
  </b:Source>
  <b:Source>
    <b:Tag>Sav72</b:Tag>
    <b:SourceType>Misc</b:SourceType>
    <b:Guid>{28E35B8E-F771-4D2C-90C5-AA2F70673838}</b:Guid>
    <b:Author>
      <b:Author>
        <b:NameList>
          <b:Person>
            <b:Last>Savjet RTZ</b:Last>
          </b:Person>
        </b:NameList>
      </b:Author>
    </b:Author>
    <b:Title>Stenografska bilješka 15. sjedinice Savjeta RTZ</b:Title>
    <b:Year>1972</b:Year>
    <b:Month>4</b:Month>
    <b:Day>27</b:Day>
    <b:City>Zagreb</b:City>
    <b:RefOrder>166</b:RefOrder>
  </b:Source>
  <b:Source>
    <b:Tag>Mar69</b:Tag>
    <b:SourceType>ArticleInAPeriodical</b:SourceType>
    <b:Guid>{760871A6-E647-4525-B2B4-8C9CDD650B85}</b:Guid>
    <b:Title>Kako sam se angažirao u Školskoj televiziji</b:Title>
    <b:Year>1969</b:Year>
    <b:Month>4</b:Month>
    <b:Day>18</b:Day>
    <b:PeriodicalTitle>Školske novine</b:PeriodicalTitle>
    <b:Author>
      <b:Author>
        <b:NameList>
          <b:Person>
            <b:Last>Maričić</b:Last>
            <b:First>S</b:First>
          </b:Person>
        </b:NameList>
      </b:Author>
    </b:Author>
    <b:RefOrder>167</b:RefOrder>
  </b:Source>
  <b:Source>
    <b:Tag>Mil81</b:Tag>
    <b:SourceType>ArticleInAPeriodical</b:SourceType>
    <b:Guid>{89581BCF-9A8E-4C5E-9FD1-C5C06FDE4A65}</b:Guid>
    <b:Title>TV u  nastavi književnosti i jezika u srednjim školama </b:Title>
    <b:PeriodicalTitle>Televizija u školi</b:PeriodicalTitle>
    <b:Year>1980/81</b:Year>
    <b:Author>
      <b:Author>
        <b:NameList>
          <b:Person>
            <b:Last>Milazzi</b:Last>
            <b:First>Dubravka</b:First>
          </b:Person>
        </b:NameList>
      </b:Author>
    </b:Author>
    <b:RefOrder>168</b:RefOrder>
  </b:Source>
  <b:Source>
    <b:Tag>Ple81</b:Tag>
    <b:SourceType>ArticleInAPeriodical</b:SourceType>
    <b:Guid>{B2D78E20-1F3D-421E-BD4A-37C9B297B6CD}</b:Guid>
    <b:Title>Rezultati istraživanja programa prirod i društva od 1970. godine</b:Title>
    <b:PeriodicalTitle>Televizija u školi </b:PeriodicalTitle>
    <b:Year>1980./81</b:Year>
    <b:Author>
      <b:Author>
        <b:NameList>
          <b:Person>
            <b:Last>Pletenac</b:Last>
            <b:First>Vladimir</b:First>
          </b:Person>
        </b:NameList>
      </b:Author>
    </b:Author>
    <b:RefOrder>169</b:RefOrder>
  </b:Source>
  <b:Source>
    <b:Tag>Ost81</b:Tag>
    <b:SourceType>ArticleInAPeriodical</b:SourceType>
    <b:Guid>{BE53773B-3CD5-401A-B72A-93B569CB3D31}</b:Guid>
    <b:Title>Istraživanja obrazovnog programa televizije U SHR</b:Title>
    <b:PeriodicalTitle>Televizija u školi</b:PeriodicalTitle>
    <b:Year>1980./81.</b:Year>
    <b:Pages>185-192</b:Pages>
    <b:Author>
      <b:Author>
        <b:NameList>
          <b:Person>
            <b:Last>Ostoić</b:Last>
            <b:First>Neda</b:First>
          </b:Person>
        </b:NameList>
      </b:Author>
      <b:Editor>
        <b:NameList>
          <b:Person>
            <b:Last>Gobac</b:Last>
            <b:First>Josip</b:First>
          </b:Person>
        </b:NameList>
      </b:Editor>
    </b:Author>
    <b:Publisher>RO Televizija Zagreb Obrazovni program s NIRO Školske novine</b:Publisher>
    <b:RefOrder>170</b:RefOrder>
  </b:Source>
  <b:Source>
    <b:Tag>Naš69</b:Tag>
    <b:SourceType>ArticleInAPeriodical</b:SourceType>
    <b:Guid>{0E7C1192-DBCA-4920-84FE-0522C7F8BD64}</b:Guid>
    <b:Title>Programski plan televizije</b:Title>
    <b:PeriodicalTitle>Naš studio</b:PeriodicalTitle>
    <b:Year>1969</b:Year>
    <b:Month>3</b:Month>
    <b:Pages>18</b:Pages>
    <b:Author>
      <b:Author>
        <b:NameList>
          <b:Person>
            <b:Last>Naš studio</b:Last>
          </b:Person>
        </b:NameList>
      </b:Author>
    </b:Author>
    <b:RefOrder>171</b:RefOrder>
  </b:Source>
  <b:Source>
    <b:Tag>Red61</b:Tag>
    <b:SourceType>ArticleInAPeriodical</b:SourceType>
    <b:Guid>{B2C68D2D-215F-4419-80B6-6D1928256C31}</b:Guid>
    <b:PeriodicalTitle>Radio televizija u školi</b:PeriodicalTitle>
    <b:Year>1960./61.</b:Year>
    <b:Author>
      <b:Author>
        <b:NameList>
          <b:Person>
            <b:Last>Redakcija Školske televizije</b:Last>
          </b:Person>
        </b:NameList>
      </b:Author>
    </b:Author>
    <b:Pages>124-168</b:Pages>
    <b:RefOrder>172</b:RefOrder>
  </b:Source>
  <b:Source>
    <b:Tag>Naš642</b:Tag>
    <b:SourceType>ArticleInAPeriodical</b:SourceType>
    <b:Guid>{6FC285D8-FD4B-4F83-BD90-BE905D9124CC}</b:Guid>
    <b:PeriodicalTitle>Naš studio</b:PeriodicalTitle>
    <b:Year>1964</b:Year>
    <b:Month>10</b:Month>
    <b:Day>2</b:Day>
    <b:Author>
      <b:Author>
        <b:NameList>
          <b:Person>
            <b:Last>Naš studio</b:Last>
          </b:Person>
        </b:NameList>
      </b:Author>
    </b:Author>
    <b:Publisher>RTZ</b:Publisher>
    <b:Volume>2</b:Volume>
    <b:RefOrder>173</b:RefOrder>
  </b:Source>
  <b:Source>
    <b:Tag>Naš681</b:Tag>
    <b:SourceType>ArticleInAPeriodical</b:SourceType>
    <b:Guid>{C3556899-2E5C-4495-B066-F93CCEB94DB1}</b:Guid>
    <b:Title>Orijentacija radija i televizije </b:Title>
    <b:PeriodicalTitle>Naš studio</b:PeriodicalTitle>
    <b:Year>1968</b:Year>
    <b:Month>12</b:Month>
    <b:Day>21</b:Day>
    <b:Pages>7-20</b:Pages>
    <b:Author>
      <b:Author>
        <b:NameList>
          <b:Person>
            <b:Last>Naš studio</b:Last>
          </b:Person>
        </b:NameList>
      </b:Author>
    </b:Author>
    <b:RefOrder>174</b:RefOrder>
  </b:Source>
  <b:Source>
    <b:Tag>Naš643</b:Tag>
    <b:SourceType>ArticleInAPeriodical</b:SourceType>
    <b:Guid>{9ABB06EA-B4D8-4D58-AF60-712D5AEB2748}</b:Guid>
    <b:Author>
      <b:Author>
        <b:NameList>
          <b:Person>
            <b:Last>Naš studio</b:Last>
          </b:Person>
        </b:NameList>
      </b:Author>
    </b:Author>
    <b:Title>Iz Ureda za studij programa</b:Title>
    <b:Year>1964</b:Year>
    <b:Month>12</b:Month>
    <b:Day>3</b:Day>
    <b:RefOrder>175</b:RefOrder>
  </b:Source>
  <b:Source>
    <b:Tag>Naš651</b:Tag>
    <b:SourceType>ArticleInAPeriodical</b:SourceType>
    <b:Guid>{E1A1F0C5-A9D6-4F10-8D78-70422CAD1E8C}</b:Guid>
    <b:Title>Naš studio</b:Title>
    <b:PeriodicalTitle>Naš studio</b:PeriodicalTitle>
    <b:Year>1965</b:Year>
    <b:Month>5</b:Month>
    <b:Author>
      <b:Author>
        <b:NameList>
          <b:Person>
            <b:Last>Naš studio</b:Last>
          </b:Person>
        </b:NameList>
      </b:Author>
    </b:Author>
    <b:RefOrder>176</b:RefOrder>
  </b:Source>
  <b:Source>
    <b:Tag>Naš682</b:Tag>
    <b:SourceType>ArticleInAPeriodical</b:SourceType>
    <b:Guid>{0CD8C727-B7A9-49BE-9BA5-4BEA39787C84}</b:Guid>
    <b:Title>Orijentacija radija i televizije</b:Title>
    <b:PeriodicalTitle>Naš studio</b:PeriodicalTitle>
    <b:Year>1968</b:Year>
    <b:Month>12</b:Month>
    <b:Day>21</b:Day>
    <b:Pages>8</b:Pages>
    <b:Author>
      <b:Author>
        <b:NameList>
          <b:Person>
            <b:Last>Naš studio</b:Last>
          </b:Person>
        </b:NameList>
      </b:Author>
    </b:Author>
    <b:RefOrder>177</b:RefOrder>
  </b:Source>
  <b:Source>
    <b:Tag>Mir68</b:Tag>
    <b:SourceType>ArticleInAPeriodical</b:SourceType>
    <b:Guid>{D1AA0650-7B7D-43B8-A23C-E9A6FDD6C176}</b:Guid>
    <b:Title>Radio i televizija danas</b:Title>
    <b:PeriodicalTitle>Naš studio</b:PeriodicalTitle>
    <b:Year>1968</b:Year>
    <b:Month>12</b:Month>
    <b:Day>21</b:Day>
    <b:Pages>65</b:Pages>
    <b:Author>
      <b:Author>
        <b:NameList>
          <b:Person>
            <b:Last>Mirković</b:Last>
            <b:First>Vladimir</b:First>
          </b:Person>
        </b:NameList>
      </b:Author>
    </b:Author>
    <b:RefOrder>178</b:RefOrder>
  </b:Source>
  <b:Source>
    <b:Tag>Naš68</b:Tag>
    <b:SourceType>ArticleInAPeriodical</b:SourceType>
    <b:Guid>{81B8B33E-6028-48CC-8A0E-BF183320C342}</b:Guid>
    <b:Author>
      <b:Author>
        <b:NameList>
          <b:Person>
            <b:Last>Naš studio</b:Last>
          </b:Person>
        </b:NameList>
      </b:Author>
    </b:Author>
    <b:Year>1968</b:Year>
    <b:Month>4</b:Month>
    <b:Day>19</b:Day>
    <b:Pages>32-33</b:Pages>
    <b:Title>Obrazovni program</b:Title>
    <b:PeriodicalTitle>Naš studio</b:PeriodicalTitle>
    <b:RefOrder>179</b:RefOrder>
  </b:Source>
  <b:Source>
    <b:Tag>Naš683</b:Tag>
    <b:SourceType>ArticleInAPeriodical</b:SourceType>
    <b:Guid>{F7ED133D-AF23-4760-930E-8B7153514555}</b:Guid>
    <b:Title>Programski plan televizije</b:Title>
    <b:PeriodicalTitle>Naš studio</b:PeriodicalTitle>
    <b:Year>1968</b:Year>
    <b:Month>12</b:Month>
    <b:Day>19</b:Day>
    <b:Pages>26</b:Pages>
    <b:Author>
      <b:Author>
        <b:NameList>
          <b:Person>
            <b:Last>Naš studio</b:Last>
          </b:Person>
        </b:NameList>
      </b:Author>
    </b:Author>
    <b:RefOrder>180</b:RefOrder>
  </b:Source>
  <b:Source>
    <b:Tag>Naš66</b:Tag>
    <b:SourceType>ArticleInAPeriodical</b:SourceType>
    <b:Guid>{E9D9E32B-514C-46DF-92BD-4594A0E3E794}</b:Guid>
    <b:Title>Masovna istraživanja u 1965. godini</b:Title>
    <b:PeriodicalTitle>Naš studio</b:PeriodicalTitle>
    <b:Year>1966</b:Year>
    <b:Month>2</b:Month>
    <b:Day>10</b:Day>
    <b:Pages>5-20</b:Pages>
    <b:Author>
      <b:Author>
        <b:NameList>
          <b:Person>
            <b:Last>Naš studio</b:Last>
          </b:Person>
        </b:NameList>
      </b:Author>
    </b:Author>
    <b:RefOrder>181</b:RefOrder>
  </b:Source>
  <b:Source>
    <b:Tag>Naš661</b:Tag>
    <b:SourceType>ArticleInAPeriodical</b:SourceType>
    <b:Guid>{1ABDB9B8-5A11-4C0A-9CA8-9514F7FA84A8}</b:Guid>
    <b:Title>Televizijskiprogram u zimskoj shemi 1965/66</b:Title>
    <b:PeriodicalTitle>Naš studio</b:PeriodicalTitle>
    <b:Year>1966</b:Year>
    <b:Month>2</b:Month>
    <b:Day>10</b:Day>
    <b:Pages>20</b:Pages>
    <b:Author>
      <b:Author>
        <b:NameList>
          <b:Person>
            <b:Last>Naš studio</b:Last>
          </b:Person>
        </b:NameList>
      </b:Author>
    </b:Author>
    <b:RefOrder>182</b:RefOrder>
  </b:Source>
  <b:Source>
    <b:Tag>Naš684</b:Tag>
    <b:SourceType>ArticleInAPeriodical</b:SourceType>
    <b:Guid>{397C3DCF-C12C-4A70-9D44-556829C9F5A4}</b:Guid>
    <b:Title>Radio i televizija u 1967. godini</b:Title>
    <b:PeriodicalTitle>Naš studio</b:PeriodicalTitle>
    <b:Year>1967</b:Year>
    <b:Month>3</b:Month>
    <b:Day>13</b:Day>
    <b:Pages>2</b:Pages>
    <b:Author>
      <b:Author>
        <b:NameList>
          <b:Person>
            <b:Last>Naš studio</b:Last>
          </b:Person>
        </b:NameList>
      </b:Author>
    </b:Author>
    <b:RefOrder>183</b:RefOrder>
  </b:Source>
  <b:Source>
    <b:Tag>Naš67</b:Tag>
    <b:SourceType>ArticleInAPeriodical</b:SourceType>
    <b:Guid>{9CDEA910-2D61-412A-976E-9B011BEEF4B5}</b:Guid>
    <b:Title>Retrospektiva 1966 otvara programsku perspektivu za 1967 godinu</b:Title>
    <b:PeriodicalTitle>Naš studio</b:PeriodicalTitle>
    <b:Year>1967</b:Year>
    <b:Month>3</b:Month>
    <b:Day>13</b:Day>
    <b:Author>
      <b:Author>
        <b:NameList>
          <b:Person>
            <b:Last>Naš studio</b:Last>
          </b:Person>
        </b:NameList>
      </b:Author>
    </b:Author>
    <b:Pages>11</b:Pages>
    <b:RefOrder>184</b:RefOrder>
  </b:Source>
  <b:Source>
    <b:Tag>Naš70</b:Tag>
    <b:SourceType>ArticleInAPeriodical</b:SourceType>
    <b:Guid>{137429F4-5518-47C2-80D9-A5A61E209219}</b:Guid>
    <b:Title>Program TV u školi</b:Title>
    <b:PeriodicalTitle>Naš studio</b:PeriodicalTitle>
    <b:Year>1970</b:Year>
    <b:Month>4</b:Month>
    <b:Day>24</b:Day>
    <b:Author>
      <b:Author>
        <b:NameList>
          <b:Person>
            <b:Last>Naš studio</b:Last>
          </b:Person>
        </b:NameList>
      </b:Author>
    </b:Author>
    <b:Pages>51</b:Pages>
    <b:RefOrder>185</b:RefOrder>
  </b:Source>
  <b:Source>
    <b:Tag>Žig79</b:Tag>
    <b:SourceType>ArticleInAPeriodical</b:SourceType>
    <b:Guid>{842E4FBA-CD5C-480A-8A16-84D06C89E628}</b:Guid>
    <b:Title>Masovni medij i kulturne vrednosti</b:Title>
    <b:Year>1979</b:Year>
    <b:PeriodicalTitle>RTV teorija i praksa</b:PeriodicalTitle>
    <b:Pages>129</b:Pages>
    <b:Author>
      <b:Author>
        <b:NameList>
          <b:Person>
            <b:Last>Žigulski</b:Last>
            <b:First>Kazimir</b:First>
          </b:Person>
        </b:NameList>
      </b:Author>
    </b:Author>
    <b:Issue>15</b:Issue>
    <b:Comments>ovo s enalazi u Televizija u školi 1980/81</b:Comments>
    <b:RefOrder>186</b:RefOrder>
  </b:Source>
  <b:Source>
    <b:Tag>Ogr662</b:Tag>
    <b:SourceType>ArticleInAPeriodical</b:SourceType>
    <b:Guid>{576D5BC8-9AD8-4FED-B95A-46FD0923A67E}</b:Guid>
    <b:Author>
      <b:Author>
        <b:NameList>
          <b:Person>
            <b:Last>Ogrizović</b:Last>
          </b:Person>
        </b:NameList>
      </b:Author>
    </b:Author>
    <b:Title>Počinje TV u školi</b:Title>
    <b:PeriodicalTitle>Studio</b:PeriodicalTitle>
    <b:Year>1966</b:Year>
    <b:Month>9</b:Month>
    <b:Issue>126</b:Issue>
    <b:RefOrder>187</b:RefOrder>
  </b:Source>
  <b:Source>
    <b:Tag>Krl60</b:Tag>
    <b:SourceType>Book</b:SourceType>
    <b:Guid>{02DA9E91-AA28-45C9-AB03-4C0CB8940A07}</b:Guid>
    <b:Title>Enciklopedija Jugoslavije</b:Title>
    <b:Year>1960</b:Year>
    <b:City>Zagreb</b:City>
    <b:Publisher>Leksikografski zavod FNRJ</b:Publisher>
    <b:Author>
      <b:Author>
        <b:NameList>
          <b:Person>
            <b:Last>Krleža</b:Last>
            <b:First>Miroslav</b:First>
          </b:Person>
        </b:NameList>
      </b:Author>
    </b:Author>
    <b:Volume>4</b:Volume>
    <b:RefOrder>188</b:RefOrder>
  </b:Source>
  <b:Source>
    <b:Tag>Šim511</b:Tag>
    <b:SourceType>ArticleInAPeriodical</b:SourceType>
    <b:Guid>{0A6959CD-C554-4832-B96E-B2A76AEA544E}</b:Guid>
    <b:Title>Prosvjetni problemi i školstvo u NR Hrvatsko</b:Title>
    <b:PeriodicalTitle>Pedagoški rad god</b:PeriodicalTitle>
    <b:Year>1951</b:Year>
    <b:Month>4-5</b:Month>
    <b:Pages>135-138</b:Pages>
    <b:Author>
      <b:Author>
        <b:NameList>
          <b:Person>
            <b:Last>Šimleša</b:Last>
            <b:First>Pero</b:First>
          </b:Person>
        </b:NameList>
      </b:Author>
    </b:Author>
    <b:City>Zagreb</b:City>
    <b:Edition>VI</b:Edition>
    <b:RefOrder>189</b:RefOrder>
  </b:Source>
  <b:Source>
    <b:Tag>Bio94</b:Tag>
    <b:SourceType>Book</b:SourceType>
    <b:Guid>{A212134F-E00A-477C-9D0F-A5FAD538A5F5}</b:Guid>
    <b:Title>Raspuća hrvatskog učiteljstva (od skularizma do beoljševizma)</b:Title>
    <b:Year>1994</b:Year>
    <b:Pages>52-53</b:Pages>
    <b:City>Zagreb</b:City>
    <b:Publisher>Hrvatska akademija odgojnih znanosti</b:Publisher>
    <b:Author>
      <b:Author>
        <b:NameList>
          <b:Person>
            <b:Last>Biondić</b:Last>
            <b:First>Ivan</b:First>
          </b:Person>
        </b:NameList>
      </b:Author>
    </b:Author>
    <b:RefOrder>190</b:RefOrder>
  </b:Source>
  <b:Source>
    <b:Tag>Buč44</b:Tag>
    <b:SourceType>BookSection</b:SourceType>
    <b:Guid>{2C912AD5-F566-4E5B-B2CB-DF2CA0B0CB40}</b:Guid>
    <b:Title>Osnutak i razvitak Društva srednjoškolskih profesora u Zagrebu</b:Title>
    <b:Year>1944</b:Year>
    <b:Author>
      <b:Author>
        <b:NameList>
          <b:Person>
            <b:Last>Bučar</b:Last>
            <b:First>Franjo</b:First>
          </b:Person>
        </b:NameList>
      </b:Author>
      <b:BookAuthor>
        <b:NameList>
          <b:Person>
            <b:Last>Arhanić</b:Last>
            <b:First>Đuro</b:First>
          </b:Person>
          <b:Person>
            <b:Last>Berka</b:Last>
            <b:First>Josip</b:First>
          </b:Person>
        </b:NameList>
      </b:BookAuthor>
    </b:Author>
    <b:BookTitle>Iz povijesti hrvatskog školstva i prosvjete : (povijestni spomen-spis prigodom 50-godišnjice "Nastavnog vjestnika")</b:BookTitle>
    <b:Pages>6</b:Pages>
    <b:City>Zagreb</b:City>
    <b:Publisher>Drustvo hrvatskih srednjoškolskih profesora</b:Publisher>
    <b:RefOrder>191</b:RefOrder>
  </b:Source>
  <b:Source>
    <b:Tag>Žal83</b:Tag>
    <b:SourceType>Book</b:SourceType>
    <b:Guid>{A3197D6B-9E0C-4858-BBFF-9F5AAC2384F6}</b:Guid>
    <b:Title>Napredni pokreti i organizacije prosvjetnih radnika u Hrvatskoj : 1865-1981</b:Title>
    <b:Year>1983</b:Year>
    <b:City>Zagreb</b:City>
    <b:Publisher>Pedagoško-književni zbor,</b:Publisher>
    <b:Author>
      <b:Author>
        <b:NameList>
          <b:Person>
            <b:Last>Žalac</b:Last>
            <b:First>Tomo</b:First>
          </b:Person>
        </b:NameList>
      </b:Author>
    </b:Author>
    <b:Pages>217</b:Pages>
    <b:RefOrder>192</b:RefOrder>
  </b:Source>
  <b:Source>
    <b:Tag>Placeholder10</b:Tag>
    <b:SourceType>Book</b:SourceType>
    <b:Guid>{8AB3A812-A498-4477-84A0-0CFE25F1C5F2}</b:Guid>
    <b:Title>Škola u ratu i revoluciji</b:Title>
    <b:Year>1988</b:Year>
    <b:Pages>102,108,110</b:Pages>
    <b:City>Zagreb</b:City>
    <b:Publisher>Školska knjiga</b:Publisher>
    <b:Author>
      <b:Author>
        <b:NameList>
          <b:Person>
            <b:Last>Žalac</b:Last>
            <b:First>Tomo</b:First>
          </b:Person>
        </b:NameList>
      </b:Author>
    </b:Author>
    <b:RefOrder>193</b:RefOrder>
  </b:Source>
  <b:Source>
    <b:Tag>Peh951</b:Tag>
    <b:SourceType>Book</b:SourceType>
    <b:Guid>{C3068A56-E799-4BB6-8A60-8128A3E0D567}</b:Guid>
    <b:Title>Umjetnička škola1942.-1945. u Zagrebu</b:Title>
    <b:Year>1995</b:Year>
    <b:City>Zagreb</b:City>
    <b:Publisher>Prijateljstvo, Društvo za njegovanje umjetnosti i kulture</b:Publisher>
    <b:Author>
      <b:Author>
        <b:NameList>
          <b:Person>
            <b:Last>Peharić</b:Last>
            <b:First>Božidar</b:First>
          </b:Person>
          <b:Person>
            <b:Last>Stanišić</b:Last>
            <b:First>Tomislav</b:First>
          </b:Person>
        </b:NameList>
      </b:Author>
    </b:Author>
    <b:RefOrder>194</b:RefOrder>
  </b:Source>
  <b:Source>
    <b:Tag>Žal74</b:Tag>
    <b:SourceType>ArticleInAPeriodical</b:SourceType>
    <b:Guid>{FB7D8BF8-FE85-4F91-808F-0AA5FDF5653F}</b:Guid>
    <b:Title>Rad na istraživanju povijesti škosltva i prosvjete u Hrvatskoj u doba drugoga svjetskog rata</b:Title>
    <b:Year>1974</b:Year>
    <b:City>Zagreb</b:City>
    <b:PeriodicalTitle>Časopis za suvremenu povijest</b:PeriodicalTitle>
    <b:Pages>61</b:Pages>
    <b:Author>
      <b:Author>
        <b:NameList>
          <b:Person>
            <b:Last>Žalac</b:Last>
            <b:First>Tomo</b:First>
          </b:Person>
        </b:NameList>
      </b:Author>
    </b:Author>
    <b:RefOrder>195</b:RefOrder>
  </b:Source>
  <b:Source>
    <b:Tag>Mor92</b:Tag>
    <b:SourceType>Book</b:SourceType>
    <b:Guid>{19F531EC-D4EF-418F-8E8D-FA68C7F2EC29}</b:Guid>
    <b:Title>Television, Audiences and Cultural Studies</b:Title>
    <b:Year>1992</b:Year>
    <b:Author>
      <b:Author>
        <b:NameList>
          <b:Person>
            <b:Last>Morley</b:Last>
            <b:First>David</b:First>
          </b:Person>
        </b:NameList>
      </b:Author>
    </b:Author>
    <b:Publisher>Routledge</b:Publisher>
    <b:City>London and New York</b:City>
    <b:RefOrder>196</b:RefOrder>
  </b:Source>
  <b:Source>
    <b:Tag>Mat62</b:Tag>
    <b:SourceType>JournalArticle</b:SourceType>
    <b:Guid>{C6251DBE-6CFC-430A-A39D-AADFBE4CE823}</b:Guid>
    <b:Title>Ansambl dječje drame i radio grama za djecu</b:Title>
    <b:Year>1962</b:Year>
    <b:JournalName>Bilten RTZ</b:JournalName>
    <b:Pages>12</b:Pages>
    <b:Author>
      <b:Author>
        <b:NameList>
          <b:Person>
            <b:Last>Matošec</b:Last>
            <b:First>Milivoj</b:First>
          </b:Person>
        </b:NameList>
      </b:Author>
    </b:Author>
    <b:RefOrder>197</b:RefOrder>
  </b:Source>
  <b:Source>
    <b:Tag>DZS53</b:Tag>
    <b:SourceType>Report</b:SourceType>
    <b:Guid>{F65AB189-1189-477F-8AEA-F6560FA1E7D2}</b:Guid>
    <b:Title>Državni zavod za statistiku</b:Title>
    <b:Year>1953</b:Year>
    <b:Author>
      <b:Author>
        <b:NameList>
          <b:Person>
            <b:Last>DZS</b:Last>
          </b:Person>
        </b:NameList>
      </b:Author>
    </b:Author>
    <b:RefOrder>198</b:RefOrder>
  </b:Source>
  <b:Source>
    <b:Tag>Odg54</b:Tag>
    <b:SourceType>ArticleInAPeriodical</b:SourceType>
    <b:Guid>{29A427D9-BD5D-4612-982C-E20449E98CE5}</b:Guid>
    <b:Title>Odgajanje učenika za slušanje radija</b:Title>
    <b:PeriodicalTitle>Radio u školi</b:PeriodicalTitle>
    <b:Year>1954</b:Year>
    <b:Pages>5-6, 75-76</b:Pages>
    <b:City>Odlomak članka iz časopisa južnonjem.školskog radija „Des Schulfunk“</b:City>
    <b:Issue>8</b:Issue>
    <b:Author>
      <b:Author>
        <b:NameList>
          <b:Person>
            <b:Last>Radio u školi</b:Last>
          </b:Person>
        </b:NameList>
      </b:Author>
    </b:Author>
    <b:RefOrder>199</b:RefOrder>
  </b:Source>
  <b:Source>
    <b:Tag>Fan761</b:Tag>
    <b:SourceType>ArticleInAPeriodical</b:SourceType>
    <b:Guid>{5EB5EA72-CD17-4D51-B071-028633EF269A}</b:Guid>
    <b:Title>Okrugla dvorana - TV studio Zagreb, 1956. godine</b:Title>
    <b:PeriodicalTitle>Teorija i praksa</b:PeriodicalTitle>
    <b:Year>1976</b:Year>
    <b:Author>
      <b:Author>
        <b:NameList>
          <b:Person>
            <b:Last>Fanelli</b:Last>
            <b:First>Mauricio</b:First>
          </b:Person>
        </b:NameList>
      </b:Author>
    </b:Author>
    <b:RefOrder>200</b:RefOrder>
  </b:Source>
  <b:Source>
    <b:Tag>Placeholder11</b:Tag>
    <b:SourceType>JournalArticle</b:SourceType>
    <b:Guid>{AC96270B-B1E3-44F2-ABEA-74010615ADA8}</b:Guid>
    <b:Title>TV radar</b:Title>
    <b:Year>1976</b:Year>
    <b:JournalName>Vjesnik</b:JournalName>
    <b:Pages>3</b:Pages>
    <b:Author>
      <b:Author>
        <b:NameList>
          <b:Person>
            <b:Last>Fanelli</b:Last>
            <b:First>Mauricio</b:First>
          </b:Person>
        </b:NameList>
      </b:Author>
    </b:Author>
    <b:Month>1.</b:Month>
    <b:Day>15</b:Day>
    <b:RefOrder>201</b:RefOrder>
  </b:Source>
  <b:Source>
    <b:Tag>Kon56</b:Tag>
    <b:SourceType>ArticleInAPeriodical</b:SourceType>
    <b:Guid>{98472EC6-74E2-42E3-B318-27E09064C272}</b:Guid>
    <b:Title>TV škola</b:Title>
    <b:PeriodicalTitle>Narodni list</b:PeriodicalTitle>
    <b:Year>1956</b:Year>
    <b:Month>5</b:Month>
    <b:Day>16</b:Day>
    <b:Author>
      <b:Author>
        <b:NameList>
          <b:Person>
            <b:Last>Konjhodžić</b:Last>
            <b:First>M</b:First>
          </b:Person>
        </b:NameList>
      </b:Author>
    </b:Author>
    <b:RefOrder>202</b:RefOrder>
  </b:Source>
  <b:Source>
    <b:Tag>Fon75</b:Tag>
    <b:SourceType>ArticleInAPeriodical</b:SourceType>
    <b:Guid>{D0537837-7672-40A6-9944-A657D24B54AE}</b:Guid>
    <b:Title>TV i škola</b:Title>
    <b:PeriodicalTitle>Teorija i praksa, iz uvodnog izlaganja una Medunarodnom seminaru u Egeru (Mađarska)</b:PeriodicalTitle>
    <b:Year>1975</b:Year>
    <b:Pages>80-87</b:Pages>
    <b:Author>
      <b:Author>
        <b:NameList>
          <b:Person>
            <b:Last>Fondry</b:Last>
            <b:First>Kenneth</b:First>
          </b:Person>
        </b:NameList>
      </b:Author>
    </b:Author>
    <b:RefOrder>203</b:RefOrder>
  </b:Source>
  <b:Source>
    <b:Tag>Čul76</b:Tag>
    <b:SourceType>ArticleInAPeriodical</b:SourceType>
    <b:Guid>{38C402F9-A51E-497E-89D0-B867BF1EAE19}</b:Guid>
    <b:Title>Televizija i učenje stranih jezika</b:Title>
    <b:PeriodicalTitle>Teorija i praksa</b:PeriodicalTitle>
    <b:Year>1976</b:Year>
    <b:Pages>149-152</b:Pages>
    <b:Author>
      <b:Author>
        <b:NameList>
          <b:Person>
            <b:Last>Čuljak</b:Last>
            <b:First>Milan</b:First>
          </b:Person>
        </b:NameList>
      </b:Author>
    </b:Author>
    <b:RefOrder>204</b:RefOrder>
  </b:Source>
  <b:Source>
    <b:Tag>Jev75</b:Tag>
    <b:SourceType>ArticleInAPeriodical</b:SourceType>
    <b:Guid>{19FC5341-DB21-468D-A3A9-31B02504099D}</b:Guid>
    <b:Title>Efikasnost u TV nastavi</b:Title>
    <b:PeriodicalTitle>Teorija i praksa</b:PeriodicalTitle>
    <b:Year>1975</b:Year>
    <b:Author>
      <b:Author>
        <b:NameList>
          <b:Person>
            <b:Last>Jevtović</b:Last>
            <b:First>Miroljub</b:First>
          </b:Person>
        </b:NameList>
      </b:Author>
    </b:Author>
    <b:Pages>143-148</b:Pages>
    <b:RefOrder>205</b:RefOrder>
  </b:Source>
  <b:Source>
    <b:Tag>Big11</b:Tag>
    <b:SourceType>InternetSite</b:SourceType>
    <b:Guid>{0C7E6670-85F5-4B14-B235-CAC264F7E0E7}</b:Guid>
    <b:Title>Television for children: problems of national specifi city and globalisation</b:Title>
    <b:Year>2011</b:Year>
    <b:Author>
      <b:Author>
        <b:NameList>
          <b:Person>
            <b:Last>Bignell</b:Last>
            <b:First>J</b:First>
          </b:Person>
        </b:NameList>
      </b:Author>
    </b:Author>
    <b:InternetSiteTitle>https://centaur.reading.ac.uk/21378/</b:InternetSiteTitle>
    <b:YearAccessed>2022</b:YearAccessed>
    <b:MonthAccessed>2</b:MonthAccessed>
    <b:DayAccessed>16</b:DayAccessed>
    <b:URL>https://centaur.reading.ac.uk/21378/</b:URL>
    <b:StandardNumber>ISBN 9780230275546 </b:StandardNumber>
    <b:RefOrder>206</b:RefOrder>
  </b:Source>
  <b:Source>
    <b:Tag>Oto</b:Tag>
    <b:SourceType>InternetSite</b:SourceType>
    <b:Guid>{FD9BA8BF-1FE0-42FF-9437-27831E791DDD}</b:Guid>
    <b:Title>Obrazovna TV</b:Title>
    <b:InternetSiteTitle>https://www.academia.edu/37984521/Obrazovna_TV</b:InternetSiteTitle>
    <b:Author>
      <b:Author>
        <b:NameList>
          <b:Person>
            <b:Last>Oto</b:Last>
            <b:First>Nino</b:First>
          </b:Person>
        </b:NameList>
      </b:Author>
    </b:Author>
    <b:RefOrder>207</b:RefOrder>
  </b:Source>
  <b:Source>
    <b:Tag>Bog74</b:Tag>
    <b:SourceType>Book</b:SourceType>
    <b:Guid>{FE2CBC8D-76C7-43B9-BCEF-630926E49D94}</b:Guid>
    <b:Title>Tehnologija savremene nastave</b:Title>
    <b:Year>1974</b:Year>
    <b:City>Beograd</b:City>
    <b:Publisher>Zavod za udžbenike i nastavna sredstva</b:Publisher>
    <b:Author>
      <b:Author>
        <b:NameList>
          <b:Person>
            <b:Last>Bogićević</b:Last>
            <b:First>Mirko</b:First>
          </b:Person>
        </b:NameList>
      </b:Author>
    </b:Author>
    <b:Pages>5-9</b:Pages>
    <b:RefOrder>208</b:RefOrder>
  </b:Source>
  <b:Source>
    <b:Tag>Pol84</b:Tag>
    <b:SourceType>Book</b:SourceType>
    <b:Guid>{A47074B9-FAE3-4CA4-861F-2C9023EDC686}</b:Guid>
    <b:Title>Didaktičke inovacije i pedagoška reforma škole</b:Title>
    <b:Year>1984</b:Year>
    <b:City>Zagreb</b:City>
    <b:Publisher>Školske novine</b:Publisher>
    <b:Author>
      <b:Author>
        <b:NameList>
          <b:Person>
            <b:Last>Poljak</b:Last>
            <b:First>Vladimir</b:First>
          </b:Person>
        </b:NameList>
      </b:Author>
    </b:Author>
    <b:Pages>88</b:Pages>
    <b:RefOrder>209</b:RefOrder>
  </b:Source>
  <b:Source>
    <b:Tag>Sal71</b:Tag>
    <b:SourceType>Misc</b:SourceType>
    <b:Guid>{DFAE1243-8558-40A1-9BE6-517741439614}</b:Guid>
    <b:Title>Kako se odabiru teme za školsku televiziju i kako se trebaju iskorištavati u praksi</b:Title>
    <b:Year>1971</b:Year>
    <b:City>Zagreb</b:City>
    <b:Publisher>Muzička akademija</b:Publisher>
    <b:PublicationTitle>Kako se odabiru teme za školsku televiziju i kako se trebaju iskorištavati u praksi</b:PublicationTitle>
    <b:Author>
      <b:Author>
        <b:NameList>
          <b:Person>
            <b:Last>Salaj </b:Last>
            <b:First>Gordana</b:First>
          </b:Person>
        </b:NameList>
      </b:Author>
    </b:Author>
    <b:Month>4</b:Month>
    <b:Day>6</b:Day>
    <b:RefOrder>210</b:RefOrder>
  </b:Source>
  <b:Source>
    <b:Tag>RTZ74</b:Tag>
    <b:SourceType>ArticleInAPeriodical</b:SourceType>
    <b:Guid>{B4E3D06F-DAF6-41E5-B405-EAB8F68BA697}</b:Guid>
    <b:Title>Predškolski odgoj i razredna nastava</b:Title>
    <b:Year>1973./74</b:Year>
    <b:Author>
      <b:Author>
        <b:NameList>
          <b:Person>
            <b:Last>RTZ</b:Last>
          </b:Person>
        </b:NameList>
      </b:Author>
    </b:Author>
    <b:PeriodicalTitle>Školska televizija</b:PeriodicalTitle>
    <b:Pages>35</b:Pages>
    <b:RefOrder>211</b:RefOrder>
  </b:Source>
  <b:Source>
    <b:Tag>Rai74</b:Tag>
    <b:SourceType>ArticleInAPeriodical</b:SourceType>
    <b:Guid>{BCE0339C-CD94-41CE-9F52-33BD89DB321F}</b:Guid>
    <b:Title>TV seminar za nastavnike u ustanovama osnovnog obrazovanja</b:Title>
    <b:PeriodicalTitle>Školska televizija</b:PeriodicalTitle>
    <b:Year>1973./74.</b:Year>
    <b:Pages>172-173</b:Pages>
    <b:Author>
      <b:Author>
        <b:NameList>
          <b:Person>
            <b:Last>Raić</b:Last>
            <b:First>Vlado</b:First>
          </b:Person>
        </b:NameList>
      </b:Author>
    </b:Author>
    <b:Publisher>RTZ</b:Publisher>
    <b:Volume>2</b:Volume>
    <b:RefOrder>212</b:RefOrder>
  </b:Source>
  <b:Source>
    <b:Tag>Placeholder12</b:Tag>
    <b:SourceType>Book</b:SourceType>
    <b:Guid>{4A269B5B-0054-40E0-9FDB-109A37010CBB}</b:Guid>
    <b:Title>RTV Pedagogija</b:Title>
    <b:Year>1970</b:Year>
    <b:City>Zagreb</b:City>
    <b:Publisher>Radio-televizija Zagreb, Mladost</b:Publisher>
    <b:Author>
      <b:Author>
        <b:NameList>
          <b:Person>
            <b:Last>Juračić</b:Last>
            <b:First>Hrvoje</b:First>
          </b:Person>
        </b:NameList>
      </b:Author>
    </b:Author>
    <b:Pages>6-22</b:Pages>
    <b:RefOrder>213</b:RefOrder>
  </b:Source>
  <b:Source>
    <b:Tag>Cas54</b:Tag>
    <b:SourceType>InternetSite</b:SourceType>
    <b:Guid>{EAC82D1B-9419-403A-85EF-B3ACCC7167C6}</b:Guid>
    <b:Title>Television Around the World</b:Title>
    <b:Year>1954</b:Year>
    <b:Publisher>UNESCO Radio</b:Publisher>
    <b:Author>
      <b:Author>
        <b:NameList>
          <b:Person>
            <b:Last>Cassirer</b:Last>
            <b:First>Henry</b:First>
          </b:Person>
        </b:NameList>
      </b:Author>
    </b:Author>
    <b:InternetSiteTitle>Unesco</b:InternetSiteTitle>
    <b:YearAccessed>2022</b:YearAccessed>
    <b:MonthAccessed>02</b:MonthAccessed>
    <b:DayAccessed>23</b:DayAccessed>
    <b:URL>https://www.unesco.org/archives/multimedia/document-5223</b:URL>
    <b:RefOrder>214</b:RefOrder>
  </b:Source>
  <b:Source>
    <b:Tag>Ogr65</b:Tag>
    <b:SourceType>ArticleInAPeriodical</b:SourceType>
    <b:Guid>{74AD51D6-9E18-4204-A636-C0B4CE1BEC5D}</b:Guid>
    <b:Title>Počinje Školska televizija</b:Title>
    <b:Year>1965</b:Year>
    <b:Month>9</b:Month>
    <b:Day>4</b:Day>
    <b:PeriodicalTitle>Studio</b:PeriodicalTitle>
    <b:Pages>8-9</b:Pages>
    <b:Author>
      <b:Author>
        <b:NameList>
          <b:Person>
            <b:Last>Ogrizović</b:Last>
            <b:First>Višnja</b:First>
          </b:Person>
        </b:NameList>
      </b:Author>
    </b:Author>
    <b:RefOrder>215</b:RefOrder>
  </b:Source>
  <b:Source>
    <b:Tag>Obl71</b:Tag>
    <b:SourceType>JournalArticle</b:SourceType>
    <b:Guid>{B62A7B9A-B727-4F21-9117-AFA1751A8123}</b:Guid>
    <b:Title>Pametni odnos</b:Title>
    <b:Year>1971</b:Year>
    <b:Month>2</b:Month>
    <b:Day>17</b:Day>
    <b:JournalName>Večernji list</b:JournalName>
    <b:Pages>23</b:Pages>
    <b:Author>
      <b:Author>
        <b:NameList>
          <b:Person>
            <b:Last>Oblak</b:Last>
            <b:First>Danko</b:First>
          </b:Person>
        </b:NameList>
      </b:Author>
    </b:Author>
    <b:Volume>XV</b:Volume>
    <b:RefOrder>216</b:RefOrder>
  </b:Source>
  <b:Source>
    <b:Tag>Obl711</b:Tag>
    <b:SourceType>JournalArticle</b:SourceType>
    <b:Guid>{537652A8-DD05-47DC-9263-73F88DC29954}</b:Guid>
    <b:Title>Novogodišnja čestitka TV vrtića</b:Title>
    <b:JournalName>Večernji list</b:JournalName>
    <b:Year>1971</b:Year>
    <b:Pages>23</b:Pages>
    <b:Author>
      <b:Author>
        <b:NameList>
          <b:Person>
            <b:Last>Oblak</b:Last>
            <b:First>Danko</b:First>
          </b:Person>
        </b:NameList>
      </b:Author>
    </b:Author>
    <b:Month>12</b:Month>
    <b:Day>29</b:Day>
    <b:RefOrder>217</b:RefOrder>
  </b:Source>
  <b:Source>
    <b:Tag>Placeholder13</b:Tag>
    <b:SourceType>Book</b:SourceType>
    <b:Guid>{78ED3389-D7E4-41BD-8AD3-8A1F5A6FD88F}</b:Guid>
    <b:Title>Odgoja i obrazovna funkcija televizije</b:Title>
    <b:Year>1986</b:Year>
    <b:City>Zagreb</b:City>
    <b:Publisher>Školske novine</b:Publisher>
    <b:Author>
      <b:Author>
        <b:NameList>
          <b:Person>
            <b:Last>Pletenac</b:Last>
            <b:First>V</b:First>
          </b:Person>
        </b:NameList>
      </b:Author>
    </b:Author>
    <b:Pages>87</b:Pages>
    <b:RefOrder>218</b:RefOrder>
  </b:Source>
  <b:Source>
    <b:Tag>Man79</b:Tag>
    <b:SourceType>Book</b:SourceType>
    <b:Guid>{EC5A28E3-877F-4838-8098-99A09B539403}</b:Guid>
    <b:Title>Šok sadašnjosti</b:Title>
    <b:Year>1979</b:Year>
    <b:City>Zagreb</b:City>
    <b:Publisher>Biblioteka komunikacijske znanosti</b:Publisher>
    <b:Author>
      <b:Author>
        <b:NameList>
          <b:Person>
            <b:Last>Mandić</b:Last>
            <b:First>Igor</b:First>
          </b:Person>
        </b:NameList>
      </b:Author>
    </b:Author>
    <b:RefOrder>219</b:RefOrder>
  </b:Source>
  <b:Source>
    <b:Tag>Stu65</b:Tag>
    <b:SourceType>ArticleInAPeriodical</b:SourceType>
    <b:Guid>{9FC079F2-42FD-4035-B72F-71E3D8EB5BDF}</b:Guid>
    <b:Title>TV priručnik za škole</b:Title>
    <b:Year>1965</b:Year>
    <b:Author>
      <b:Author>
        <b:NameList>
          <b:Person>
            <b:Last>Studio</b:Last>
          </b:Person>
        </b:NameList>
      </b:Author>
    </b:Author>
    <b:PeriodicalTitle>Studio</b:PeriodicalTitle>
    <b:Month>4</b:Month>
    <b:Day>4-9</b:Day>
    <b:Pages>27</b:Pages>
    <b:RefOrder>220</b:RefOrder>
  </b:Source>
  <b:Source>
    <b:Tag>Đor65</b:Tag>
    <b:SourceType>ArticleInAPeriodical</b:SourceType>
    <b:Guid>{4EA9C491-5B07-42D3-A32B-3DAA4041A276}</b:Guid>
    <b:Title>TV veliki je to izum, samo</b:Title>
    <b:PeriodicalTitle>Studio</b:PeriodicalTitle>
    <b:Year>1965</b:Year>
    <b:Month>1-2</b:Month>
    <b:Day>30.-5.</b:Day>
    <b:Pages>8</b:Pages>
    <b:Author>
      <b:Author>
        <b:NameList>
          <b:Person>
            <b:Last>Đorđević</b:Last>
            <b:First>B</b:First>
          </b:Person>
        </b:NameList>
      </b:Author>
    </b:Author>
    <b:Volume>43</b:Volume>
    <b:RefOrder>221</b:RefOrder>
  </b:Source>
  <b:Source>
    <b:Tag>Mil01</b:Tag>
    <b:SourceType>ArticleInAPeriodical</b:SourceType>
    <b:Guid>{0FAE5ADA-1218-4C5C-97A5-D4563D05163B}</b:Guid>
    <b:Title>Godine 1995. navršilo se 35 godina emitiranja televizijskog školskog programa</b:Title>
    <b:PeriodicalTitle>Zapisi i sjećanja</b:PeriodicalTitle>
    <b:Year>2001</b:Year>
    <b:Pages>160-164</b:Pages>
    <b:Author>
      <b:Author>
        <b:NameList>
          <b:Person>
            <b:Last>Milazzi</b:Last>
            <b:First>Dubravka</b:First>
          </b:Person>
        </b:NameList>
      </b:Author>
      <b:Editor>
        <b:NameList>
          <b:Person>
            <b:Last>Prelog</b:Last>
            <b:First>Zlatan</b:First>
          </b:Person>
          <b:Person>
            <b:Last>Vončina</b:Last>
            <b:First>Nikola</b:First>
          </b:Person>
        </b:NameList>
      </b:Editor>
    </b:Author>
    <b:City>Zagreb</b:City>
    <b:Publisher>Hrvatska radiotelevizija</b:Publisher>
    <b:RefOrder>222</b:RefOrder>
  </b:Source>
  <b:Source>
    <b:Tag>Kom561</b:Tag>
    <b:SourceType>Book</b:SourceType>
    <b:Guid>{8340A188-1B7E-4412-8D1D-6782ACA9C01A}</b:Guid>
    <b:Title>Problemi školske reforme</b:Title>
    <b:Year>1956</b:Year>
    <b:City>Beograd</b:City>
    <b:Publisher>Nolit</b:Publisher>
    <b:Author>
      <b:Author>
        <b:NameList>
          <b:Person>
            <b:Last>Komisija za reformu školstva</b:Last>
          </b:Person>
        </b:NameList>
      </b:Author>
      <b:Editor>
        <b:NameList>
          <b:Person>
            <b:Last>Vujić</b:Last>
            <b:First>Živorad</b:First>
          </b:Person>
        </b:NameList>
      </b:Editor>
    </b:Author>
    <b:RefOrder>223</b:RefOrder>
  </b:Source>
  <b:Source>
    <b:Tag>Pol53</b:Tag>
    <b:SourceType>ArticleInAPeriodical</b:SourceType>
    <b:Guid>{5BE5C053-9CB8-4116-A8DD-8B8A1243DA3D}</b:Guid>
    <b:Year>1953.</b:Year>
    <b:Author>
      <b:Author>
        <b:NameList>
          <b:Person>
            <b:Last>Polić</b:Last>
            <b:First>Branko</b:First>
          </b:Person>
        </b:NameList>
      </b:Author>
    </b:Author>
    <b:Pages>26</b:Pages>
    <b:PeriodicalTitle>Radio problem, iz časopisa Glasnik Unesca</b:PeriodicalTitle>
    <b:City>Zagreb</b:City>
    <b:Publisher>Radio Zagreb</b:Publisher>
    <b:Title>Dokle je doprla televizija u svijetu</b:Title>
    <b:RefOrder>224</b:RefOrder>
  </b:Source>
  <b:Source>
    <b:Tag>Šim70</b:Tag>
    <b:SourceType>BookSection</b:SourceType>
    <b:Guid>{B43C9C36-73B4-41F9-8F7B-24574C22B99B}</b:Guid>
    <b:Title>Didaktičke osnove nastave pomoću radija i televizije</b:Title>
    <b:Year>1970</b:Year>
    <b:Pages>27-29</b:Pages>
    <b:BookTitle>RTV pedagogija</b:BookTitle>
    <b:City>Zagreb</b:City>
    <b:Publisher>Radio televizija Zagreb, Mladst Zagreb</b:Publisher>
    <b:Author>
      <b:Author>
        <b:NameList>
          <b:Person>
            <b:Last>Šimleša</b:Last>
            <b:First>Pero</b:First>
          </b:Person>
        </b:NameList>
      </b:Author>
      <b:Editor>
        <b:NameList>
          <b:Person>
            <b:Last>Juračić</b:Last>
            <b:First>Hrvoje</b:First>
          </b:Person>
        </b:NameList>
      </b:Editor>
    </b:Author>
    <b:RefOrder>225</b:RefOrder>
  </b:Source>
  <b:Source>
    <b:Tag>Gru76</b:Tag>
    <b:SourceType>ArticleInAPeriodical</b:SourceType>
    <b:Guid>{C81363FE-1A64-4CFF-A21C-F351C38B01D6}</b:Guid>
    <b:Title>Obrazovni program</b:Title>
    <b:Year>1975./76.</b:Year>
    <b:City>Zagreb</b:City>
    <b:Publisher>Radio Televizija Zagreb, OUR Televizija</b:Publisher>
    <b:Pages>55</b:Pages>
    <b:Author>
      <b:Author>
        <b:NameList>
          <b:Person>
            <b:Last>Grubić</b:Last>
            <b:First>Ruža</b:First>
          </b:Person>
        </b:NameList>
      </b:Author>
    </b:Author>
    <b:RefOrder>226</b:RefOrder>
  </b:Source>
  <b:Source>
    <b:Tag>Cvi70</b:Tag>
    <b:SourceType>BookSection</b:SourceType>
    <b:Guid>{3336260D-75AE-4318-9563-F9BFF72FE475}</b:Guid>
    <b:Title>Riječ i slika televizije</b:Title>
    <b:Year>1970</b:Year>
    <b:Pages>82-116</b:Pages>
    <b:BookTitle>RTV pedagogija</b:BookTitle>
    <b:City>Zagreb</b:City>
    <b:Publisher>Radio-televizija Zagreb</b:Publisher>
    <b:Author>
      <b:Author>
        <b:NameList>
          <b:Person>
            <b:Last>Cviić</b:Last>
            <b:First>Zvonimir</b:First>
          </b:Person>
        </b:NameList>
      </b:Author>
    </b:Author>
    <b:RefOrder>227</b:RefOrder>
  </b:Source>
  <b:Source>
    <b:Tag>Bio74</b:Tag>
    <b:SourceType>BookSection</b:SourceType>
    <b:Guid>{34C751D6-A8A7-4CEF-855D-943FC844EA6C}</b:Guid>
    <b:Title>Responderi u osnovnoj školi</b:Title>
    <b:BookTitle>Responderi u osnovnoj školi</b:BookTitle>
    <b:Year>1974</b:Year>
    <b:Pages>5-16</b:Pages>
    <b:City>Gosipić</b:City>
    <b:Publisher>Ličke novine</b:Publisher>
    <b:Author>
      <b:Author>
        <b:NameList>
          <b:Person>
            <b:Last>Biondić</b:Last>
            <b:First>Slavko</b:First>
          </b:Person>
        </b:NameList>
      </b:Author>
      <b:BookAuthor>
        <b:NameList>
          <b:Person>
            <b:Last>autora</b:Last>
            <b:First>grupa</b:First>
          </b:Person>
        </b:NameList>
      </b:BookAuthor>
    </b:Author>
    <b:RefOrder>228</b:RefOrder>
  </b:Source>
  <b:Source>
    <b:Tag>Mak70</b:Tag>
    <b:SourceType>BookSection</b:SourceType>
    <b:Guid>{117853C2-57B1-4432-BFC1-5030D8B3F8FF}</b:Guid>
    <b:Title>Organizacione i tehničke upute za primjenu radija i televizije u nastavi</b:Title>
    <b:BookTitle>RTV pedagogija</b:BookTitle>
    <b:Year>1970</b:Year>
    <b:Pages>317-337</b:Pages>
    <b:City>Zagreb</b:City>
    <b:Publisher>Radio-televizija Zagreb, Mladost Zagreb</b:Publisher>
    <b:Author>
      <b:Author>
        <b:NameList>
          <b:Person>
            <b:Last>Makanac</b:Last>
            <b:First>Branimir</b:First>
          </b:Person>
          <b:Person>
            <b:Last>Filipović</b:Last>
            <b:First>Rudolf</b:First>
          </b:Person>
        </b:NameList>
      </b:Author>
    </b:Author>
    <b:RefOrder>229</b:RefOrder>
  </b:Source>
  <b:Source xmlns:b="http://schemas.openxmlformats.org/officeDocument/2006/bibliography">
    <b:Tag>Ogr62</b:Tag>
    <b:SourceType>Book</b:SourceType>
    <b:Guid>{B76F1C7C-BF39-4B0F-A312-ED2B24EF1BC4}</b:Guid>
    <b:Title>Sadržaj nastave u partizanskim školama u Hrvatskoj</b:Title>
    <b:Year>1962</b:Year>
    <b:Pages>11-65</b:Pages>
    <b:City>Zagreb</b:City>
    <b:Publisher>Pedagoško-književni zbor</b:Publisher>
    <b:Author>
      <b:Author>
        <b:NameList>
          <b:Person>
            <b:Last>Ogrizović</b:Last>
            <b:First>Mihajlo</b:First>
          </b:Person>
        </b:NameList>
      </b:Author>
    </b:Author>
    <b:RefOrder>230</b:RefOrder>
  </b:Source>
  <b:Source>
    <b:Tag>Ogr75</b:Tag>
    <b:SourceType>Book</b:SourceType>
    <b:Guid>{2694C343-72E7-467F-A840-5D322FF4088F}</b:Guid>
    <b:Title>Razvitak školstva na oslobođenom teritoriju Hrvatske 1941-1945</b:Title>
    <b:Year>1975</b:Year>
    <b:City>Zagreb</b:City>
    <b:Publisher>Pedagoško-književni zbor</b:Publisher>
    <b:Author>
      <b:Author>
        <b:NameList>
          <b:Person>
            <b:Last>Ogrizović</b:Last>
            <b:First>Mihajlo</b:First>
          </b:Person>
        </b:NameList>
      </b:Author>
    </b:Author>
    <b:Pages>245-305</b:Pages>
    <b:RefOrder>231</b:RefOrder>
  </b:Source>
  <b:Source>
    <b:Tag>RTZ56</b:Tag>
    <b:SourceType>JournalArticle</b:SourceType>
    <b:Guid>{B1E62A28-8641-41E5-9210-214024B419BC}</b:Guid>
    <b:Title>Tako je sve počelo</b:Title>
    <b:Year>1956</b:Year>
    <b:Publisher>Radio-televizija ZAgreb</b:Publisher>
    <b:Author>
      <b:Author>
        <b:NameList>
          <b:Person>
            <b:Last>List RTZ</b:Last>
          </b:Person>
        </b:NameList>
      </b:Author>
    </b:Author>
    <b:JournalName>List RTZ</b:JournalName>
    <b:Month>5</b:Month>
    <b:Day>15</b:Day>
    <b:RefOrder>232</b:RefOrder>
  </b:Source>
  <b:Source>
    <b:Tag>Von99</b:Tag>
    <b:SourceType>BookSection</b:SourceType>
    <b:Guid>{5DFF29EF-4F77-464B-A069-7C1F5F483342}</b:Guid>
    <b:Title>Početak rada UKV centa Psunj. "Zajednički program" - novi ključ za unitarizaciju</b:Title>
    <b:Year>1999</b:Year>
    <b:Pages>187-193</b:Pages>
    <b:City>Zagreb</b:City>
    <b:Publisher>Hrvatski radio</b:Publisher>
    <b:Author>
      <b:Author>
        <b:NameList>
          <b:Person>
            <b:Last>Vončina</b:Last>
            <b:First>Nikola</b:First>
          </b:Person>
        </b:NameList>
      </b:Author>
      <b:BookAuthor>
        <b:NameList>
          <b:Person>
            <b:Last>Vončina</b:Last>
            <b:First>Nikola</b:First>
          </b:Person>
        </b:NameList>
      </b:BookAuthor>
    </b:Author>
    <b:BookTitle>TV osvaja Hrvatsku, Prilozi za povijest radija i televizije III 1954-1958</b:BookTitle>
    <b:RefOrder>233</b:RefOrder>
  </b:Source>
  <b:Source>
    <b:Tag>Pav09</b:Tag>
    <b:SourceType>Report</b:SourceType>
    <b:Guid>{9B6830C8-4FC0-4214-A5B3-61DE4A4A3DCE}</b:Guid>
    <b:Title>Dokumenta CIA o Jugoslaviji</b:Title>
    <b:Year>2009</b:Year>
    <b:Pages>116</b:Pages>
    <b:City>Beograd</b:City>
    <b:Publisher>Službeni glasnik</b:Publisher>
    <b:Author>
      <b:Author>
        <b:NameList>
          <b:Person>
            <b:Last>Pavlović</b:Last>
            <b:First>Momčilo</b:First>
          </b:Person>
        </b:NameList>
      </b:Author>
    </b:Author>
    <b:RefOrder>234</b:RefOrder>
  </b:Source>
  <b:Source>
    <b:Tag>Pol531</b:Tag>
    <b:SourceType>ArticleInAPeriodical</b:SourceType>
    <b:Guid>{73F9FBD7-285D-49F7-B64A-C6B89DBFE980}</b:Guid>
    <b:Title>Englezi pristupaju vrlo oprezno uvođenju televizije u škole</b:Title>
    <b:Year>1953</b:Year>
    <b:Publisher>Radio Zagreb</b:Publisher>
    <b:PeriodicalTitle>Radio problemi, Iz časopisa Glasnik Unesca</b:PeriodicalTitle>
    <b:Pages>26</b:Pages>
    <b:Author>
      <b:Author>
        <b:NameList>
          <b:Person>
            <b:Last>Polić</b:Last>
            <b:First>Branko</b:First>
          </b:Person>
        </b:NameList>
      </b:Author>
    </b:Author>
    <b:Edition>3</b:Edition>
    <b:RefOrder>235</b:RefOrder>
  </b:Source>
  <b:Source>
    <b:Tag>Svi62</b:Tag>
    <b:SourceType>ArticleInAPeriodical</b:SourceType>
    <b:Guid>{0FF1E6D2-5E4A-42DF-AF6A-F82BEFD01B77}</b:Guid>
    <b:Title>Veći i raznovrsniji TV program za mlade</b:Title>
    <b:PeriodicalTitle>Bilten RTZ-a</b:PeriodicalTitle>
    <b:Year>1962</b:Year>
    <b:Pages>6-7</b:Pages>
    <b:Author>
      <b:Author>
        <b:NameList>
          <b:Person>
            <b:Last>Sviben</b:Last>
            <b:First>Marijan</b:First>
          </b:Person>
        </b:NameList>
      </b:Author>
    </b:Author>
    <b:City>Zagreb</b:City>
    <b:Publisher>Štamparija Borba</b:Publisher>
    <b:Edition>Broj 9-10</b:Edition>
    <b:RefOrder>236</b:RefOrder>
  </b:Source>
  <b:Source>
    <b:Tag>Pol532</b:Tag>
    <b:SourceType>ArticleInAPeriodical</b:SourceType>
    <b:Guid>{949BE42A-3E23-4AD7-A5E8-CEB80DCF2BAD}</b:Guid>
    <b:Title>Svaki drugi stanovnik Sjedinjenih država - televizijski gledatelj, Iz časopisa Glasnik Unesca</b:Title>
    <b:PeriodicalTitle>Radio problem</b:PeriodicalTitle>
    <b:Year>1953</b:Year>
    <b:Pages>39</b:Pages>
    <b:Author>
      <b:Author>
        <b:NameList>
          <b:Person>
            <b:Last>Polić</b:Last>
            <b:First>Branko</b:First>
          </b:Person>
        </b:NameList>
      </b:Author>
    </b:Author>
    <b:City>Zagreb</b:City>
    <b:Publisher>Radio Zagreb</b:Publisher>
    <b:RefOrder>237</b:RefOrder>
  </b:Source>
  <b:Source>
    <b:Tag>Pro54</b:Tag>
    <b:SourceType>ArticleInAPeriodical</b:SourceType>
    <b:Guid>{7DA1AADA-7C53-4274-B7B1-000D97ABF32A}</b:Guid>
    <b:Title>Profesor na televizijskom ekranu, Iz časopisa Glasnik Unesca</b:Title>
    <b:PeriodicalTitle>Radio problemi</b:PeriodicalTitle>
    <b:Year>1954</b:Year>
    <b:Pages>30</b:Pages>
    <b:Publisher>Radio zagreb</b:Publisher>
    <b:Edition>1</b:Edition>
    <b:Author>
      <b:Author>
        <b:NameList>
          <b:Person>
            <b:Last>Polić</b:Last>
            <b:First>Branko</b:First>
          </b:Person>
        </b:NameList>
      </b:Author>
    </b:Author>
    <b:RefOrder>238</b:RefOrder>
  </b:Source>
  <b:Source>
    <b:Tag>JRT76</b:Tag>
    <b:SourceType>ArticleInAPeriodical</b:SourceType>
    <b:Guid>{D6B783E2-2000-4E51-959D-26E0B0454664}</b:Guid>
    <b:Title>JRT</b:Title>
    <b:PeriodicalTitle>Kratak pregled istorije radiofuzije u Jugoslaviji</b:PeriodicalTitle>
    <b:Year>1976</b:Year>
    <b:Pages>42</b:Pages>
    <b:City>Beograd</b:City>
    <b:RefOrder>239</b:RefOrder>
  </b:Source>
  <b:Source>
    <b:Tag>Rug56</b:Tag>
    <b:SourceType>ArticleInAPeriodical</b:SourceType>
    <b:Guid>{41BF2B36-80FE-43F8-BDDB-E16074C477FD}</b:Guid>
    <b:Title>Svjetski univerzitet ostvarit će televizija u boji</b:Title>
    <b:PeriodicalTitle>Jugoslavenski radio</b:PeriodicalTitle>
    <b:Year>1956</b:Year>
    <b:Month>3</b:Month>
    <b:Day>11.-17.</b:Day>
    <b:Pages>11</b:Pages>
    <b:Author>
      <b:Author>
        <b:NameList>
          <b:Person>
            <b:Last>Ruggeri</b:Last>
            <b:First>Giovani</b:First>
          </b:Person>
        </b:NameList>
      </b:Author>
    </b:Author>
    <b:RefOrder>240</b:RefOrder>
  </b:Source>
  <b:Source>
    <b:Tag>GR56</b:Tag>
    <b:SourceType>ArticleInAPeriodical</b:SourceType>
    <b:Guid>{143D93FE-FE02-4982-9E90-130714E1F2CE}</b:Guid>
    <b:PeriodicalTitle>Jugoslavenski radio</b:PeriodicalTitle>
    <b:Year>1956</b:Year>
    <b:Author>
      <b:Author>
        <b:NameList>
          <b:Person>
            <b:Last>GR</b:Last>
          </b:Person>
        </b:NameList>
      </b:Author>
    </b:Author>
    <b:Title>Širenje televizije na području industrije i nauke</b:Title>
    <b:Month>4</b:Month>
    <b:Day>22-28</b:Day>
    <b:Pages>17</b:Pages>
    <b:RefOrder>241</b:RefOrder>
  </b:Source>
  <b:Source>
    <b:Tag>Jug56</b:Tag>
    <b:SourceType>JournalArticle</b:SourceType>
    <b:Guid>{98595EE6-8BAA-433E-9B20-F7D1E212FB0E}</b:Guid>
    <b:Author>
      <b:Author>
        <b:NameList>
          <b:Person>
            <b:Last>Jugoslavenski radio</b:Last>
          </b:Person>
        </b:NameList>
      </b:Author>
    </b:Author>
    <b:Title>Televizija - novo masovno sredstvo</b:Title>
    <b:Year>1956</b:Year>
    <b:Month>5</b:Month>
    <b:Day>6-12</b:Day>
    <b:Pages>11</b:Pages>
    <b:JournalName>Jugoslavenski radio</b:JournalName>
    <b:Issue>19</b:Issue>
    <b:RefOrder>242</b:RefOrder>
  </b:Source>
</b:Sources>
</file>

<file path=customXml/itemProps1.xml><?xml version="1.0" encoding="utf-8"?>
<ds:datastoreItem xmlns:ds="http://schemas.openxmlformats.org/officeDocument/2006/customXml" ds:itemID="{69BE98B0-E066-48EB-9CDE-7C5F9190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217</Pages>
  <Words>74404</Words>
  <Characters>424109</Characters>
  <Application>Microsoft Office Word</Application>
  <DocSecurity>0</DocSecurity>
  <Lines>3534</Lines>
  <Paragraphs>995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HRT</Company>
  <LinksUpToDate>false</LinksUpToDate>
  <CharactersWithSpaces>497518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Bujic</dc:creator>
  <cp:lastModifiedBy>Marina Gabelica</cp:lastModifiedBy>
  <cp:revision>2</cp:revision>
  <cp:lastPrinted>2024-05-30T08:58:00Z</cp:lastPrinted>
  <dcterms:created xsi:type="dcterms:W3CDTF">2025-11-05T16:48:00Z</dcterms:created>
  <dcterms:modified xsi:type="dcterms:W3CDTF">2025-11-05T16:48:00Z</dcterms:modified>
</cp:coreProperties>
</file>